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34" w:rsidRDefault="00FC0834" w:rsidP="00FC083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D46FB">
        <w:rPr>
          <w:szCs w:val="28"/>
        </w:rPr>
        <w:t>2.6.1. Для предоставления муниципальной услуги заявитель подает заявление согласно приложению № 1 к настоящему Регламенту</w:t>
      </w:r>
      <w:r>
        <w:rPr>
          <w:szCs w:val="28"/>
        </w:rPr>
        <w:t>.</w:t>
      </w:r>
    </w:p>
    <w:p w:rsidR="00FC0834" w:rsidRPr="00DD46FB" w:rsidRDefault="00FC0834" w:rsidP="00FC083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Кроме того, для предоставления муниципальной услуги необходимы с</w:t>
      </w:r>
      <w:r w:rsidRPr="00DD46FB">
        <w:rPr>
          <w:szCs w:val="28"/>
        </w:rPr>
        <w:t>ледующие документы:</w:t>
      </w:r>
    </w:p>
    <w:p w:rsidR="00FC0834" w:rsidRPr="00DD46FB" w:rsidRDefault="00FC0834" w:rsidP="00FC083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D46FB">
        <w:rPr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FC0834" w:rsidRPr="00DD46FB" w:rsidRDefault="00FC0834" w:rsidP="00FC0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Cs w:val="28"/>
        </w:rPr>
      </w:pPr>
      <w:proofErr w:type="gramStart"/>
      <w:r w:rsidRPr="00DD46FB">
        <w:rPr>
          <w:szCs w:val="28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</w:t>
      </w:r>
      <w:r w:rsidRPr="00DD46FB">
        <w:rPr>
          <w:spacing w:val="-2"/>
          <w:szCs w:val="28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DD46FB">
        <w:rPr>
          <w:spacing w:val="-2"/>
          <w:szCs w:val="28"/>
        </w:rPr>
        <w:t xml:space="preserve"> образование земельного участка;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6FB">
        <w:rPr>
          <w:rFonts w:ascii="Times New Roman" w:hAnsi="Times New Roman"/>
          <w:sz w:val="28"/>
          <w:szCs w:val="28"/>
        </w:rPr>
        <w:t>3) разрешение на строительство;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6FB">
        <w:rPr>
          <w:rFonts w:ascii="Times New Roman" w:hAnsi="Times New Roman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6FB">
        <w:rPr>
          <w:rFonts w:ascii="Times New Roman" w:hAnsi="Times New Roman"/>
          <w:sz w:val="28"/>
          <w:szCs w:val="28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</w:t>
      </w:r>
      <w:proofErr w:type="gramEnd"/>
      <w:r w:rsidRPr="00DD46FB">
        <w:rPr>
          <w:rFonts w:ascii="Times New Roman" w:hAnsi="Times New Roman"/>
          <w:sz w:val="28"/>
          <w:szCs w:val="28"/>
        </w:rPr>
        <w:t xml:space="preserve"> контроля на основании договора), за исключением случаев осуществления строительства, реконструкции объектов индивидуального жилищного строительств</w:t>
      </w:r>
      <w:r>
        <w:rPr>
          <w:rFonts w:ascii="Times New Roman" w:hAnsi="Times New Roman"/>
          <w:sz w:val="28"/>
          <w:szCs w:val="28"/>
        </w:rPr>
        <w:t>а</w:t>
      </w:r>
      <w:r w:rsidRPr="00DD46FB">
        <w:rPr>
          <w:rFonts w:ascii="Times New Roman" w:hAnsi="Times New Roman"/>
          <w:sz w:val="28"/>
          <w:szCs w:val="28"/>
        </w:rPr>
        <w:t>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6FB">
        <w:rPr>
          <w:rFonts w:ascii="Times New Roman" w:hAnsi="Times New Roman"/>
          <w:sz w:val="28"/>
          <w:szCs w:val="28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6FB">
        <w:rPr>
          <w:rFonts w:ascii="Times New Roman" w:hAnsi="Times New Roman"/>
          <w:sz w:val="28"/>
          <w:szCs w:val="28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в том числе в цифровом виде, за исключением случаев строительства, реконструкции линейного объекта;</w:t>
      </w:r>
      <w:proofErr w:type="gramEnd"/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6FB">
        <w:rPr>
          <w:rFonts w:ascii="Times New Roman" w:hAnsi="Times New Roman"/>
          <w:sz w:val="28"/>
          <w:szCs w:val="28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</w:t>
      </w:r>
      <w:r w:rsidRPr="00DD46FB">
        <w:rPr>
          <w:rFonts w:ascii="Times New Roman" w:hAnsi="Times New Roman"/>
          <w:sz w:val="28"/>
          <w:szCs w:val="28"/>
        </w:rPr>
        <w:lastRenderedPageBreak/>
        <w:t>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</w:t>
      </w:r>
      <w:proofErr w:type="gramEnd"/>
      <w:r w:rsidRPr="00DD46FB">
        <w:rPr>
          <w:rFonts w:ascii="Times New Roman" w:hAnsi="Times New Roman"/>
          <w:sz w:val="28"/>
          <w:szCs w:val="28"/>
        </w:rPr>
        <w:t xml:space="preserve"> федерального органа исполнительной власти, </w:t>
      </w:r>
      <w:proofErr w:type="gramStart"/>
      <w:r w:rsidRPr="00DD46FB">
        <w:rPr>
          <w:rFonts w:ascii="Times New Roman" w:hAnsi="Times New Roman"/>
          <w:sz w:val="28"/>
          <w:szCs w:val="28"/>
        </w:rPr>
        <w:t>выдаваемое</w:t>
      </w:r>
      <w:proofErr w:type="gramEnd"/>
      <w:r w:rsidRPr="00DD46FB">
        <w:rPr>
          <w:rFonts w:ascii="Times New Roman" w:hAnsi="Times New Roman"/>
          <w:sz w:val="28"/>
          <w:szCs w:val="28"/>
        </w:rPr>
        <w:t xml:space="preserve"> в случаях, предусмотренных частью 7 статьи 54 Градостроительного кодекса Российской Федерации;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6FB">
        <w:rPr>
          <w:rFonts w:ascii="Times New Roman" w:hAnsi="Times New Roman"/>
          <w:sz w:val="28"/>
          <w:szCs w:val="28"/>
        </w:rPr>
        <w:t xml:space="preserve">9) документ, подтверждающий заключение </w:t>
      </w:r>
      <w:proofErr w:type="gramStart"/>
      <w:r w:rsidRPr="00DD46FB">
        <w:rPr>
          <w:rFonts w:ascii="Times New Roman" w:hAnsi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DD46FB">
        <w:rPr>
          <w:rFonts w:ascii="Times New Roman" w:hAnsi="Times New Roman"/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5" w:history="1">
        <w:r w:rsidRPr="00EF6762">
          <w:rPr>
            <w:rStyle w:val="a3"/>
            <w:rFonts w:ascii="Times New Roman" w:hAnsi="Times New Roman"/>
            <w:sz w:val="28"/>
          </w:rPr>
          <w:t>законодательством</w:t>
        </w:r>
      </w:hyperlink>
      <w:r w:rsidRPr="00EF6762">
        <w:rPr>
          <w:rFonts w:ascii="Times New Roman" w:hAnsi="Times New Roman"/>
          <w:sz w:val="28"/>
          <w:szCs w:val="28"/>
        </w:rPr>
        <w:t xml:space="preserve"> </w:t>
      </w:r>
      <w:r w:rsidRPr="00DD46FB">
        <w:rPr>
          <w:rFonts w:ascii="Times New Roman" w:hAnsi="Times New Roman"/>
          <w:sz w:val="28"/>
          <w:szCs w:val="28"/>
        </w:rPr>
        <w:t>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FC0834" w:rsidRPr="00DD46FB" w:rsidRDefault="00FC0834" w:rsidP="00FC08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6FB">
        <w:rPr>
          <w:rFonts w:ascii="Times New Roman" w:hAnsi="Times New Roman"/>
          <w:sz w:val="28"/>
          <w:szCs w:val="28"/>
        </w:rPr>
        <w:t xml:space="preserve"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6" w:history="1">
        <w:r w:rsidRPr="00EF6762">
          <w:rPr>
            <w:rStyle w:val="a3"/>
            <w:rFonts w:ascii="Times New Roman" w:hAnsi="Times New Roman"/>
            <w:sz w:val="28"/>
          </w:rPr>
          <w:t>законом</w:t>
        </w:r>
      </w:hyperlink>
      <w:r w:rsidRPr="00EF6762">
        <w:rPr>
          <w:rFonts w:ascii="Times New Roman" w:hAnsi="Times New Roman"/>
          <w:sz w:val="28"/>
          <w:szCs w:val="28"/>
        </w:rPr>
        <w:t xml:space="preserve"> </w:t>
      </w:r>
      <w:r w:rsidRPr="00DD46FB">
        <w:rPr>
          <w:rFonts w:ascii="Times New Roman" w:hAnsi="Times New Roman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D46FB">
        <w:rPr>
          <w:szCs w:val="28"/>
        </w:rPr>
        <w:t xml:space="preserve">11) технический план объекта капитального строительства, подготовленный в соответствии с Федеральным законом от 13.07.2015 </w:t>
      </w:r>
      <w:r>
        <w:rPr>
          <w:szCs w:val="28"/>
        </w:rPr>
        <w:t xml:space="preserve">            </w:t>
      </w:r>
      <w:r w:rsidRPr="00DD46FB">
        <w:rPr>
          <w:szCs w:val="28"/>
        </w:rPr>
        <w:t>№ 218-ФЗ «О государственной регистрации недвижимости».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 xml:space="preserve">2.6.2. </w:t>
      </w:r>
      <w:proofErr w:type="gramStart"/>
      <w:r w:rsidRPr="00FC0834">
        <w:rPr>
          <w:szCs w:val="28"/>
        </w:rPr>
        <w:t xml:space="preserve">Указанные в </w:t>
      </w:r>
      <w:hyperlink w:anchor="Par181" w:history="1">
        <w:r w:rsidRPr="00FC0834">
          <w:rPr>
            <w:rStyle w:val="a3"/>
            <w:szCs w:val="28"/>
          </w:rPr>
          <w:t>подпунктах 6</w:t>
        </w:r>
      </w:hyperlink>
      <w:r w:rsidRPr="00FC0834">
        <w:rPr>
          <w:szCs w:val="28"/>
        </w:rPr>
        <w:t xml:space="preserve">) и </w:t>
      </w:r>
      <w:hyperlink w:anchor="Par187" w:history="1">
        <w:r w:rsidRPr="00FC0834">
          <w:rPr>
            <w:rStyle w:val="a3"/>
            <w:szCs w:val="28"/>
          </w:rPr>
          <w:t>9) пункта 2.6.1</w:t>
        </w:r>
      </w:hyperlink>
      <w:r w:rsidRPr="00FC0834">
        <w:rPr>
          <w:szCs w:val="28"/>
        </w:rPr>
        <w:t xml:space="preserve"> настоящего Регламента документы и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должны содержать информацию о нормативных значениях показателей, включенных в состав требований энергетической 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</w:t>
      </w:r>
      <w:proofErr w:type="gramEnd"/>
      <w:r w:rsidRPr="00FC0834">
        <w:rPr>
          <w:szCs w:val="28"/>
        </w:rPr>
        <w:t xml:space="preserve">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0" w:name="Par193"/>
      <w:bookmarkEnd w:id="0"/>
      <w:r w:rsidRPr="00FC0834">
        <w:rPr>
          <w:szCs w:val="28"/>
        </w:rPr>
        <w:t xml:space="preserve">2.6.3. </w:t>
      </w:r>
      <w:proofErr w:type="gramStart"/>
      <w:r w:rsidRPr="00FC0834">
        <w:rPr>
          <w:szCs w:val="28"/>
        </w:rPr>
        <w:t xml:space="preserve">Заявление, а также документы, указанные в </w:t>
      </w:r>
      <w:hyperlink w:anchor="Par169" w:history="1">
        <w:r w:rsidRPr="00FC0834">
          <w:rPr>
            <w:rStyle w:val="a3"/>
            <w:szCs w:val="28"/>
          </w:rPr>
          <w:t>пункте 2.6.1</w:t>
        </w:r>
      </w:hyperlink>
      <w:r w:rsidRPr="00FC0834">
        <w:rPr>
          <w:szCs w:val="28"/>
        </w:rPr>
        <w:t xml:space="preserve"> </w:t>
      </w:r>
      <w:r w:rsidRPr="00FC0834">
        <w:rPr>
          <w:szCs w:val="28"/>
        </w:rPr>
        <w:lastRenderedPageBreak/>
        <w:t>настоящего Регламента, могут быть направлены заявителем в электронной форме в соответствии с порядком, установленным постановлением Правительства Российской Федерации от 07.10.2019 № 1294</w:t>
      </w:r>
      <w:r w:rsidRPr="00FC0834">
        <w:rPr>
          <w:bCs/>
          <w:szCs w:val="28"/>
        </w:rPr>
        <w:t xml:space="preserve">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</w:t>
      </w:r>
      <w:proofErr w:type="gramEnd"/>
      <w:r w:rsidRPr="00FC0834">
        <w:rPr>
          <w:bCs/>
          <w:szCs w:val="28"/>
        </w:rPr>
        <w:t xml:space="preserve"> местного самоуправления, Государственную корпорацию по атомной энергии «</w:t>
      </w:r>
      <w:proofErr w:type="spellStart"/>
      <w:r w:rsidRPr="00FC0834">
        <w:rPr>
          <w:bCs/>
          <w:szCs w:val="28"/>
        </w:rPr>
        <w:t>Росатом</w:t>
      </w:r>
      <w:proofErr w:type="spellEnd"/>
      <w:r w:rsidRPr="00FC0834">
        <w:rPr>
          <w:bCs/>
          <w:szCs w:val="28"/>
        </w:rPr>
        <w:t>», Государственную корпорацию по космической деятельности «</w:t>
      </w:r>
      <w:proofErr w:type="spellStart"/>
      <w:r w:rsidRPr="00FC0834">
        <w:rPr>
          <w:bCs/>
          <w:szCs w:val="28"/>
        </w:rPr>
        <w:t>Роскосмос</w:t>
      </w:r>
      <w:proofErr w:type="spellEnd"/>
      <w:r w:rsidRPr="00FC0834">
        <w:rPr>
          <w:bCs/>
          <w:szCs w:val="28"/>
        </w:rPr>
        <w:t xml:space="preserve">» в электронной форме», </w:t>
      </w:r>
      <w:r w:rsidRPr="00FC0834">
        <w:rPr>
          <w:szCs w:val="28"/>
        </w:rPr>
        <w:t xml:space="preserve">с использованием Единого портала. 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>Заявление, а также документы, указанные в пункте 2.6.1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пунктом 3.4 статьи 49, пунктом 5.1 части 1 статьи 6 Градостроительного кодекса Российской Федерации, проводилась государственная экспертиза и заключение государственной экспертизы выдавалось в электронной форме.</w:t>
      </w:r>
      <w:proofErr w:type="gramEnd"/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>Документы (их копии или сведения, содержащиеся в них), указанные в подпунктах 1), 8) пункта 2.6.1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запроса (согласно приложению  № 3 к настоящему Регламенту) в Управлении Федеральной службы государственной регистрации, кадастра и картографии по Мурманской области, в Министерстве строительства Мурманской области, в том числе, при наличии технической возможности, в</w:t>
      </w:r>
      <w:proofErr w:type="gramEnd"/>
      <w:r w:rsidRPr="00FC0834">
        <w:rPr>
          <w:szCs w:val="28"/>
        </w:rPr>
        <w:t xml:space="preserve"> электронной форме с использованием системы межведомственного электронного взаимодействия в случае, если заявитель не представил их самостоятельно.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 xml:space="preserve">Документы, указанные в </w:t>
      </w:r>
      <w:hyperlink w:anchor="Par173" w:history="1">
        <w:r w:rsidRPr="00FC0834">
          <w:rPr>
            <w:rStyle w:val="a3"/>
            <w:szCs w:val="28"/>
          </w:rPr>
          <w:t>подпунктах 2</w:t>
        </w:r>
      </w:hyperlink>
      <w:r w:rsidRPr="00FC0834">
        <w:rPr>
          <w:szCs w:val="28"/>
        </w:rPr>
        <w:t xml:space="preserve">) и </w:t>
      </w:r>
      <w:hyperlink w:anchor="Par175" w:history="1">
        <w:r w:rsidRPr="00FC0834">
          <w:rPr>
            <w:rStyle w:val="a3"/>
            <w:szCs w:val="28"/>
          </w:rPr>
          <w:t>3) пункта 2.6.1</w:t>
        </w:r>
      </w:hyperlink>
      <w:r w:rsidRPr="00FC0834">
        <w:rPr>
          <w:szCs w:val="28"/>
        </w:rPr>
        <w:t xml:space="preserve">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  <w:proofErr w:type="gramEnd"/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 xml:space="preserve">2.6.4. </w:t>
      </w:r>
      <w:proofErr w:type="gramStart"/>
      <w:r w:rsidRPr="00FC0834">
        <w:rPr>
          <w:szCs w:val="28"/>
        </w:rPr>
        <w:t>Обязанность по предоставлению документов, указанных в подпунктах 4), 5), 6), 7), 9), 10), 11) пункта 2.6.1 настоящего Регламента, возложена на заявителя.</w:t>
      </w:r>
      <w:proofErr w:type="gramEnd"/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>Документы, указанные в подпунктах 4), 5), 6) пункта 2.6.1 настоящего Регламента, заполняются заявителем самостоятельно по формам, утвержденным приказом Министерства строительства и территориального развития Мурманской области от 12.12.2013 № 321 «Об утверждении перечня исполнительной документации, оформляемой лицами, осуществляющими строительство, при строительстве, реконструкции объектов капитального строительства, типовых форм актов, предоставляемых при проведении строительного контроля застройщиком (техническим заказчиком), лицом, осуществляющим строительство, и типовых форм</w:t>
      </w:r>
      <w:proofErr w:type="gramEnd"/>
      <w:r w:rsidRPr="00FC0834">
        <w:rPr>
          <w:szCs w:val="28"/>
        </w:rPr>
        <w:t xml:space="preserve"> документов, предоставляемых застройщиком для принятия решения о выдаче разрешения на ввод объекта в эксплуатацию».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lastRenderedPageBreak/>
        <w:t>Документ, указанный в подпункте 7) пункта 2.6.1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>Документ, указанный в подпункте 9) пункта 2.6.1 настоящего Регламента, заявитель получает самостоятельно в страховой организации, имеющей лицензию на осуществление обязательного страхования, выданную в соответствии с законодательством Российской Федерации.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>Документ, указанный в подпункте 10) пункта 2.6.1 настоящего Регламента, заявитель получает самостоятельно в органах охраны объектов культурного наследия, определенных Федеральным законом от 25.06.2002      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>Документ, указанный в подпункте 11) пункта 2.6.1 настоящего Регламента, заявитель получает самостоятельно в специализированных организациях, выполняющих кадастровые работы.</w:t>
      </w:r>
      <w:proofErr w:type="gramEnd"/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 xml:space="preserve">2.6.5. Неполучение (несвоевременное получение) документов, запрошенных в соответствии с </w:t>
      </w:r>
      <w:hyperlink w:anchor="Par193" w:history="1">
        <w:r w:rsidRPr="00FC0834">
          <w:rPr>
            <w:rStyle w:val="a3"/>
            <w:szCs w:val="28"/>
          </w:rPr>
          <w:t>пунктом 2.6.3</w:t>
        </w:r>
      </w:hyperlink>
      <w:r w:rsidRPr="00FC0834">
        <w:rPr>
          <w:szCs w:val="28"/>
        </w:rPr>
        <w:t xml:space="preserve"> настоящего Регламента, не может являться основанием для отказа в предоставлении муниципальной услуги.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>2.6.6. Заявление заверяется подписью заявителя (представителя заявителя).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 xml:space="preserve">В случае представления заявления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 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>2.6.7. Запрещается требовать от заявителя: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FC0834">
        <w:rPr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 w:rsidRPr="00FC0834">
        <w:rPr>
          <w:szCs w:val="28"/>
        </w:rPr>
        <w:t xml:space="preserve">, указанных в </w:t>
      </w:r>
      <w:hyperlink r:id="rId7" w:history="1">
        <w:r w:rsidRPr="00FC0834">
          <w:rPr>
            <w:rStyle w:val="a3"/>
            <w:szCs w:val="28"/>
          </w:rPr>
          <w:t>части 6 статьи 7</w:t>
        </w:r>
      </w:hyperlink>
      <w:r w:rsidRPr="00FC0834">
        <w:rPr>
          <w:szCs w:val="28"/>
        </w:rPr>
        <w:t xml:space="preserve"> Федерального закона от 27.07.2010 </w:t>
      </w:r>
      <w:r w:rsidRPr="00FC0834">
        <w:rPr>
          <w:szCs w:val="28"/>
        </w:rPr>
        <w:lastRenderedPageBreak/>
        <w:t xml:space="preserve">№ 210-ФЗ «Об организации предоставления государственных и муниципальных услуг» (далее – Федеральный закон). </w:t>
      </w:r>
      <w:proofErr w:type="gramStart"/>
      <w:r w:rsidRPr="00FC0834">
        <w:rPr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FC0834" w:rsidRPr="00FC0834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FC0834">
          <w:rPr>
            <w:rStyle w:val="a3"/>
            <w:szCs w:val="28"/>
          </w:rPr>
          <w:t>части 1 статьи 9</w:t>
        </w:r>
      </w:hyperlink>
      <w:r w:rsidRPr="00FC0834">
        <w:rPr>
          <w:szCs w:val="28"/>
        </w:rPr>
        <w:t xml:space="preserve"> Федерального закона;</w:t>
      </w:r>
    </w:p>
    <w:p w:rsidR="00FC0834" w:rsidRPr="00DD46FB" w:rsidRDefault="00FC0834" w:rsidP="00FC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C0834">
        <w:rPr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FC0834">
          <w:rPr>
            <w:rStyle w:val="a3"/>
            <w:szCs w:val="28"/>
          </w:rPr>
          <w:t>пунктом 4 части 1 статьи 7</w:t>
        </w:r>
      </w:hyperlink>
      <w:r w:rsidRPr="00FC0834">
        <w:rPr>
          <w:szCs w:val="28"/>
        </w:rPr>
        <w:t xml:space="preserve"> Федерального закона</w:t>
      </w:r>
      <w:bookmarkStart w:id="1" w:name="_GoBack"/>
      <w:bookmarkEnd w:id="1"/>
    </w:p>
    <w:p w:rsidR="0086419A" w:rsidRDefault="0086419A"/>
    <w:sectPr w:rsidR="0086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D4"/>
    <w:rsid w:val="0086419A"/>
    <w:rsid w:val="00A468D4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34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0834"/>
    <w:rPr>
      <w:color w:val="0000FF"/>
      <w:u w:val="single"/>
    </w:rPr>
  </w:style>
  <w:style w:type="paragraph" w:customStyle="1" w:styleId="ConsPlusNormal">
    <w:name w:val="ConsPlusNormal"/>
    <w:link w:val="ConsPlusNormal0"/>
    <w:rsid w:val="00FC08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C083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34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0834"/>
    <w:rPr>
      <w:color w:val="0000FF"/>
      <w:u w:val="single"/>
    </w:rPr>
  </w:style>
  <w:style w:type="paragraph" w:customStyle="1" w:styleId="ConsPlusNormal">
    <w:name w:val="ConsPlusNormal"/>
    <w:link w:val="ConsPlusNormal0"/>
    <w:rsid w:val="00FC08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C083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8BE8DA1619B6AA219365AF054815FB44BC6E0F321940A6563BB54F91D3DBEE77146C8542F49D1EEDDFBD66A5133BF2238D1658G6o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242D62E10994E23D04A0DE675B819B4CB4FC464234E8233599EA4E2BTAR8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BEBB6DB62455D95920A8891DB76085571BDD9196359236717ED87E37350ED079C9A39E1DD6E0AA0EQ9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8BE8DA1619B6AA219365AF054815FB44BC6E0F321940A6563BB54F91D3DBEE77146C8348FFC21BF8CEE56AA20B25F53A9114596EGD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Колосова Мария Александровна</cp:lastModifiedBy>
  <cp:revision>2</cp:revision>
  <dcterms:created xsi:type="dcterms:W3CDTF">2022-04-15T09:36:00Z</dcterms:created>
  <dcterms:modified xsi:type="dcterms:W3CDTF">2022-04-15T09:38:00Z</dcterms:modified>
</cp:coreProperties>
</file>