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I</w:t>
      </w:r>
      <w:r w:rsidRPr="00FF4C59">
        <w:rPr>
          <w:rFonts w:ascii="Times New Roman" w:eastAsia="Arial" w:hAnsi="Times New Roman"/>
          <w:sz w:val="28"/>
          <w:szCs w:val="28"/>
          <w:lang w:val="en-US"/>
        </w:rPr>
        <w:t>I</w:t>
      </w:r>
      <w:r w:rsidRPr="00FF4C59">
        <w:rPr>
          <w:rFonts w:ascii="Times New Roman" w:eastAsia="Arial" w:hAnsi="Times New Roman"/>
          <w:sz w:val="28"/>
          <w:szCs w:val="28"/>
        </w:rPr>
        <w:t>. Подпрограмма</w:t>
      </w: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Энергосбережение и повышение энергетической эффективности</w:t>
      </w: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территории муниципального образования город Мурманск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p w:rsidR="007D2AC3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 20</w:t>
      </w:r>
      <w:r>
        <w:rPr>
          <w:rFonts w:ascii="Times New Roman" w:eastAsia="Arial" w:hAnsi="Times New Roman"/>
          <w:sz w:val="28"/>
          <w:szCs w:val="28"/>
        </w:rPr>
        <w:t>18</w:t>
      </w:r>
      <w:r w:rsidRPr="00FF4C59">
        <w:rPr>
          <w:rFonts w:ascii="Times New Roman" w:eastAsia="Arial" w:hAnsi="Times New Roman"/>
          <w:sz w:val="28"/>
          <w:szCs w:val="28"/>
        </w:rPr>
        <w:t xml:space="preserve"> – 20</w:t>
      </w:r>
      <w:r>
        <w:rPr>
          <w:rFonts w:ascii="Times New Roman" w:eastAsia="Arial" w:hAnsi="Times New Roman"/>
          <w:sz w:val="28"/>
          <w:szCs w:val="28"/>
        </w:rPr>
        <w:t>24</w:t>
      </w:r>
      <w:r w:rsidRPr="00FF4C59">
        <w:rPr>
          <w:rFonts w:ascii="Times New Roman" w:eastAsia="Arial" w:hAnsi="Times New Roman"/>
          <w:sz w:val="28"/>
          <w:szCs w:val="28"/>
        </w:rPr>
        <w:t xml:space="preserve"> годы </w:t>
      </w:r>
    </w:p>
    <w:p w:rsidR="007D2AC3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7D2AC3" w:rsidRDefault="007D2AC3" w:rsidP="007D2A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D2AC3" w:rsidRDefault="007D2AC3" w:rsidP="007D2A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ЭЭ – электрическая энергия;</w:t>
      </w:r>
    </w:p>
    <w:p w:rsidR="007D2AC3" w:rsidRDefault="007D2AC3" w:rsidP="007D2A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ТЭ – тепловая энергия;</w:t>
      </w:r>
    </w:p>
    <w:p w:rsidR="007D2AC3" w:rsidRDefault="007D2AC3" w:rsidP="007D2A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ХВ – холодная вода.</w:t>
      </w: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Паспорт подпрограммы</w:t>
      </w: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064"/>
      </w:tblGrid>
      <w:tr w:rsidR="007D2AC3" w:rsidRPr="000C23D1" w:rsidTr="00AC46F4">
        <w:trPr>
          <w:trHeight w:val="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Муниципальная программа города Мурманска                         </w:t>
            </w:r>
            <w:proofErr w:type="gramStart"/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proofErr w:type="gramEnd"/>
            <w:r w:rsidRPr="00FF4C59">
              <w:rPr>
                <w:rFonts w:ascii="Times New Roman" w:eastAsia="Arial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Arial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Arial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86F">
              <w:rPr>
                <w:rFonts w:ascii="Times New Roman" w:eastAsia="Arial" w:hAnsi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энергосберегающий путь развития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D2AC3" w:rsidRPr="00FF4C59" w:rsidRDefault="007D2AC3" w:rsidP="00AC46F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1. Энергосбережение и повышение энергетической эффективности в муниципальном секторе.</w:t>
            </w:r>
          </w:p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2. Энергосбережение и повышение энергетической эффективности жилищного фонда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D2AC3" w:rsidRPr="00FC6C5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D2AC3" w:rsidRPr="00FF4C59" w:rsidRDefault="007D2AC3" w:rsidP="00AC46F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ования, в том числе: ЭЭ, ТЭ, ХВ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FF4C59" w:rsidRDefault="007D2AC3" w:rsidP="00AC46F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образованию администрации города Мурманска.</w:t>
            </w:r>
          </w:p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AC3" w:rsidRPr="00FF4C5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</w:t>
            </w:r>
          </w:p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0C23D1" w:rsidRDefault="007D2AC3" w:rsidP="00AC4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 – 2024</w:t>
            </w: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 годы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3D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379 257,3 тыс. рублей всего, в том числе: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МБ: 29 257,3 тыс. рублей всего, в том числе: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1 063,8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2019 год – 1 480,0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3 773,5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2 707,1 тыс. рублей;</w:t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2 594,9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12 193,1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5 444,9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- ВБ: 350 000,0 тыс. рублей всего, в том числе: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2018 год – 50 000,0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2019 год – 50 000,0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2020 год – 50 000,0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2021 год – 50 000,0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2022 год – 50 000,0 тыс. рублей;</w:t>
            </w:r>
          </w:p>
          <w:p w:rsidR="007D2AC3" w:rsidRPr="00046E4F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2023 год – 50 000,0 тыс. рублей;</w:t>
            </w:r>
          </w:p>
          <w:p w:rsidR="007D2AC3" w:rsidRPr="00FF4C59" w:rsidRDefault="007D2AC3" w:rsidP="00AC4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046E4F">
              <w:rPr>
                <w:rFonts w:ascii="Times New Roman" w:hAnsi="Times New Roman"/>
                <w:bCs/>
                <w:sz w:val="28"/>
                <w:szCs w:val="28"/>
              </w:rPr>
              <w:t>2024 год – 50 000,0 тыс. рублей</w:t>
            </w:r>
          </w:p>
        </w:tc>
      </w:tr>
      <w:tr w:rsidR="007D2AC3" w:rsidRPr="000C23D1" w:rsidTr="00AC46F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8D1C33" w:rsidRDefault="007D2AC3" w:rsidP="00AC46F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F4C59">
              <w:rPr>
                <w:rFonts w:ascii="Times New Roman" w:eastAsia="Arial" w:hAnsi="Times New Roman"/>
                <w:sz w:val="28"/>
                <w:szCs w:val="28"/>
              </w:rPr>
              <w:t xml:space="preserve"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 </w:t>
            </w:r>
          </w:p>
          <w:p w:rsidR="007D2AC3" w:rsidRPr="001F031F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- электрической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98,4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</w:rPr>
              <w:t>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>;   </w:t>
            </w:r>
            <w:proofErr w:type="gramEnd"/>
            <w:r w:rsidRPr="008D1C33">
              <w:rPr>
                <w:rFonts w:ascii="Times New Roman" w:eastAsia="Arial" w:hAnsi="Times New Roman"/>
                <w:sz w:val="28"/>
                <w:szCs w:val="28"/>
              </w:rPr>
              <w:t>        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тепловой энергии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35,4%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холодной </w:t>
            </w:r>
            <w:r w:rsidRPr="008D1C33">
              <w:rPr>
                <w:rFonts w:ascii="Times New Roman" w:eastAsia="Arial" w:hAnsi="Times New Roman"/>
                <w:sz w:val="28"/>
                <w:szCs w:val="28"/>
              </w:rPr>
              <w:t xml:space="preserve">воды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67,0% </w:t>
            </w:r>
          </w:p>
        </w:tc>
      </w:tr>
    </w:tbl>
    <w:p w:rsidR="007D2AC3" w:rsidRPr="00FF4C59" w:rsidRDefault="007D2AC3" w:rsidP="007D2AC3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1. Характеристика проблемы, на решение которой</w:t>
      </w:r>
    </w:p>
    <w:p w:rsidR="007D2AC3" w:rsidRPr="00FF4C59" w:rsidRDefault="007D2AC3" w:rsidP="007D2AC3">
      <w:pPr>
        <w:suppressAutoHyphens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направлена подпрограмма</w:t>
      </w:r>
    </w:p>
    <w:p w:rsidR="007D2AC3" w:rsidRPr="00FF4C59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Повышение энергетической эффективности российской экономики стало </w:t>
      </w:r>
      <w:r w:rsidRPr="001F031F">
        <w:rPr>
          <w:rFonts w:ascii="Times New Roman" w:eastAsia="Arial" w:hAnsi="Times New Roman"/>
          <w:sz w:val="28"/>
          <w:szCs w:val="28"/>
        </w:rPr>
        <w:t>одной из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Arial" w:hAnsi="Times New Roman"/>
          <w:sz w:val="28"/>
          <w:szCs w:val="28"/>
        </w:rPr>
        <w:t>первоочередн</w:t>
      </w:r>
      <w:r>
        <w:rPr>
          <w:rFonts w:ascii="Times New Roman" w:eastAsia="Arial" w:hAnsi="Times New Roman"/>
          <w:sz w:val="28"/>
          <w:szCs w:val="28"/>
        </w:rPr>
        <w:t>ых</w:t>
      </w:r>
      <w:r w:rsidRPr="00FF4C59">
        <w:rPr>
          <w:rFonts w:ascii="Times New Roman" w:eastAsia="Arial" w:hAnsi="Times New Roman"/>
          <w:sz w:val="28"/>
          <w:szCs w:val="28"/>
        </w:rPr>
        <w:t xml:space="preserve"> задач государственной политики.</w:t>
      </w:r>
    </w:p>
    <w:p w:rsidR="007D2AC3" w:rsidRPr="00FF4C59" w:rsidRDefault="007D2AC3" w:rsidP="007D2AC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04.06.2008 № 889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7D2AC3" w:rsidRPr="00FF4C59" w:rsidRDefault="007D2AC3" w:rsidP="007D2AC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рамках этой работы разработан и принят Федеральный закон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от  23.11.2009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 № 261-ФЗ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план мероприятий по реализации Федерального закона, утвержденный распоряжением Правительства Российской Федерации от 01.12.2009 № 1830-р.</w:t>
      </w:r>
    </w:p>
    <w:p w:rsidR="007D2AC3" w:rsidRPr="00FF4C59" w:rsidRDefault="007D2AC3" w:rsidP="007D2AC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подпрограммы</w:t>
      </w:r>
      <w:r>
        <w:rPr>
          <w:rFonts w:ascii="Times New Roman" w:eastAsia="Arial" w:hAnsi="Times New Roman"/>
          <w:sz w:val="28"/>
          <w:szCs w:val="28"/>
        </w:rPr>
        <w:t>, направленной на</w:t>
      </w:r>
      <w:r w:rsidRPr="00FF4C59">
        <w:rPr>
          <w:rFonts w:ascii="Times New Roman" w:eastAsia="Arial" w:hAnsi="Times New Roman"/>
          <w:sz w:val="28"/>
          <w:szCs w:val="28"/>
        </w:rPr>
        <w:t xml:space="preserve"> энергосбережени</w:t>
      </w:r>
      <w:r>
        <w:rPr>
          <w:rFonts w:ascii="Times New Roman" w:eastAsia="Arial" w:hAnsi="Times New Roman"/>
          <w:sz w:val="28"/>
          <w:szCs w:val="28"/>
        </w:rPr>
        <w:t>е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7D2AC3" w:rsidRPr="00FF4C59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D2AC3" w:rsidRPr="00FF4C59" w:rsidRDefault="007D2AC3" w:rsidP="007D2A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Комплексным характером проблемы и необходимостью координации действий по ее решению.</w:t>
      </w:r>
    </w:p>
    <w:p w:rsidR="007D2AC3" w:rsidRPr="00FF4C59" w:rsidRDefault="007D2AC3" w:rsidP="007D2A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7D2AC3" w:rsidRPr="00FF4C59" w:rsidRDefault="007D2AC3" w:rsidP="007D2A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7D2AC3" w:rsidRPr="00FF4C59" w:rsidRDefault="007D2AC3" w:rsidP="007D2A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</w:t>
      </w:r>
      <w:r w:rsidRPr="00FF4C59">
        <w:rPr>
          <w:rFonts w:ascii="Times New Roman" w:eastAsia="Arial" w:hAnsi="Times New Roman"/>
          <w:sz w:val="28"/>
          <w:szCs w:val="28"/>
        </w:rPr>
        <w:t>.</w:t>
      </w:r>
      <w:r w:rsidRPr="00FF4C59">
        <w:rPr>
          <w:rFonts w:ascii="Times New Roman" w:eastAsia="Arial" w:hAnsi="Times New Roman"/>
          <w:sz w:val="28"/>
          <w:szCs w:val="28"/>
        </w:rPr>
        <w:tab/>
        <w:t>Необходимостью повышения эффективности расходования бюджетных средств.</w:t>
      </w:r>
    </w:p>
    <w:p w:rsidR="007D2AC3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город Мурманск. 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В ходе реализации в 2014 – 2017 годах подпрограммы «Энергосбережение и повышение энергетической эффективности на территории муниципального образования город Мурманск» на 2014 – 2019 годы выполнены следующие мероприятия:</w:t>
      </w:r>
    </w:p>
    <w:p w:rsidR="007D2AC3" w:rsidRPr="00046E4F" w:rsidRDefault="007D2AC3" w:rsidP="007D2A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1) комитетом по культуре администрации города Мурманска выполнены работы по замене входной группы в МБУДО ДХШ и работы по замене деревянных оконных блоков на оконные блоки из ПВХ в МБУДО ДШИ № 1;</w:t>
      </w:r>
    </w:p>
    <w:p w:rsidR="007D2AC3" w:rsidRPr="00046E4F" w:rsidRDefault="007D2AC3" w:rsidP="007D2A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2)</w:t>
      </w:r>
      <w:r w:rsidRPr="00046E4F">
        <w:rPr>
          <w:rFonts w:ascii="Times New Roman" w:hAnsi="Times New Roman"/>
          <w:sz w:val="28"/>
          <w:szCs w:val="28"/>
        </w:rPr>
        <w:tab/>
        <w:t>комитетом по образованию администрации города Мурманска:</w:t>
      </w:r>
    </w:p>
    <w:p w:rsidR="007D2AC3" w:rsidRPr="00046E4F" w:rsidRDefault="007D2AC3" w:rsidP="007D2A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 по автоматизации систем теплоснабжения (установка систем автоматического регулирования теплоснабжения) в 29 образовательных учреждениях на 30 объектах;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выполнены работы по повышению тепловой защиты зданий, строений, сооружений при капитальном ремонте, утепление зданий, строений, сооружений в семи подведомственных учреждениях; 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работы, направленные на обеспечение соблюдения температурного режима в соответствии с санитарными нормами, в помещениях трех образовательных учреждений;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работы по модернизации системы отопления спортивного зала и первого этажа МБОУ г. Мурманска «Средняя общеобразовательная школа № 57»;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разработаны программы по энергосбережению и повышению энергетической эффективности в 41 образовательном учреждении; </w:t>
      </w:r>
    </w:p>
    <w:p w:rsidR="007D2AC3" w:rsidRPr="00046E4F" w:rsidRDefault="007D2AC3" w:rsidP="007D2A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3)</w:t>
      </w:r>
      <w:r w:rsidRPr="00046E4F">
        <w:rPr>
          <w:rFonts w:ascii="Times New Roman" w:hAnsi="Times New Roman"/>
          <w:sz w:val="28"/>
          <w:szCs w:val="28"/>
        </w:rPr>
        <w:tab/>
        <w:t>комитетом по жилищной политике администрации города Мурманска: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выполнены мероприятия по разработке и ежегодной актуализации схемы теплоснабжения муниципального образования город Мурманск;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выполнены мероприятия по актуализации схемы водоснабжения и водоотведения муниципального образования город Мурманск; </w:t>
      </w:r>
    </w:p>
    <w:p w:rsidR="007D2AC3" w:rsidRPr="00046E4F" w:rsidRDefault="007D2AC3" w:rsidP="007D2A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 xml:space="preserve">- предоставлена субсидия на возмещение затрат </w:t>
      </w:r>
      <w:proofErr w:type="spellStart"/>
      <w:r w:rsidRPr="00046E4F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046E4F">
        <w:rPr>
          <w:rFonts w:ascii="Times New Roman" w:hAnsi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отношении 22 многоквартирных </w:t>
      </w:r>
      <w:r w:rsidRPr="00046E4F">
        <w:rPr>
          <w:rFonts w:ascii="Times New Roman" w:hAnsi="Times New Roman"/>
          <w:sz w:val="28"/>
          <w:szCs w:val="28"/>
        </w:rPr>
        <w:lastRenderedPageBreak/>
        <w:t>домов;</w:t>
      </w:r>
    </w:p>
    <w:p w:rsidR="007D2AC3" w:rsidRPr="00FF4C59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46E4F">
        <w:rPr>
          <w:rFonts w:ascii="Times New Roman" w:hAnsi="Times New Roman"/>
          <w:sz w:val="28"/>
          <w:szCs w:val="28"/>
        </w:rPr>
        <w:t>- возмещены расходы 102 нанимателям жилых помещений муниципального жилищного фонда на приобретение и установку индивидуальных приборов учета.</w:t>
      </w:r>
    </w:p>
    <w:p w:rsidR="007D2AC3" w:rsidRDefault="007D2AC3" w:rsidP="007D2AC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ab/>
        <w:t xml:space="preserve">Система важнейших целевых показателей и индикаторов сформирована на основании Указа Президента РФ от 13.05.2010 № 579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и представлена в таблице. </w:t>
      </w:r>
    </w:p>
    <w:p w:rsidR="007D2AC3" w:rsidRPr="005B36C8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 определяются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</w:p>
    <w:p w:rsidR="007D2AC3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Расчет целевых показателей проведен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№ 399.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7D2AC3" w:rsidRPr="00A7652D" w:rsidTr="00AC46F4">
        <w:trPr>
          <w:trHeight w:val="4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Цели,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Единица  измерения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 (индикатора)</w:t>
            </w:r>
          </w:p>
        </w:tc>
      </w:tr>
      <w:tr w:rsidR="007D2AC3" w:rsidRPr="00A7652D" w:rsidTr="00AC46F4">
        <w:trPr>
          <w:trHeight w:val="24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Отчетный год 2016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Текущий год 2017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Годы реализации подпрограммы</w:t>
            </w:r>
          </w:p>
        </w:tc>
      </w:tr>
      <w:tr w:rsidR="007D2AC3" w:rsidRPr="00A7652D" w:rsidTr="00AC46F4">
        <w:trPr>
          <w:trHeight w:val="8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CB25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2024</w:t>
            </w:r>
          </w:p>
        </w:tc>
      </w:tr>
      <w:tr w:rsidR="007D2AC3" w:rsidRPr="00A7652D" w:rsidTr="00AC46F4">
        <w:trPr>
          <w:trHeight w:val="19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CB25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B25BA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</w:tr>
      <w:tr w:rsidR="007D2AC3" w:rsidRPr="00A7652D" w:rsidTr="00AC46F4">
        <w:trPr>
          <w:trHeight w:val="528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7D2AC3" w:rsidRPr="00A7652D" w:rsidTr="00AC46F4">
        <w:trPr>
          <w:trHeight w:val="2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Доля объема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2AC3" w:rsidRPr="00A7652D" w:rsidTr="00AC46F4">
        <w:trPr>
          <w:trHeight w:val="2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98,4</w:t>
            </w:r>
          </w:p>
        </w:tc>
      </w:tr>
      <w:tr w:rsidR="007D2AC3" w:rsidRPr="00A7652D" w:rsidTr="00AC46F4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35,4</w:t>
            </w:r>
          </w:p>
        </w:tc>
      </w:tr>
      <w:tr w:rsidR="007D2AC3" w:rsidRPr="00A7652D" w:rsidTr="00AC46F4">
        <w:trPr>
          <w:trHeight w:val="2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67,0</w:t>
            </w:r>
          </w:p>
        </w:tc>
      </w:tr>
      <w:tr w:rsidR="007D2AC3" w:rsidRPr="00A7652D" w:rsidTr="00AC46F4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7D2AC3" w:rsidRPr="00A7652D" w:rsidTr="00AC46F4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на снабжение органов местного самоуправления и муниципальных учреждений,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E550B4" w:rsidRDefault="007D2AC3" w:rsidP="00AC46F4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C3" w:rsidRPr="00E550B4" w:rsidRDefault="007D2AC3" w:rsidP="00AC46F4">
            <w:pPr>
              <w:spacing w:after="0" w:line="240" w:lineRule="auto"/>
              <w:ind w:left="-1384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</w:tr>
      <w:tr w:rsidR="007D2AC3" w:rsidRPr="00A7652D" w:rsidTr="00AC46F4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37,7</w:t>
            </w:r>
          </w:p>
        </w:tc>
      </w:tr>
      <w:tr w:rsidR="007D2AC3" w:rsidRPr="00A7652D" w:rsidTr="00AC46F4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0,26</w:t>
            </w:r>
          </w:p>
        </w:tc>
      </w:tr>
      <w:tr w:rsidR="007D2AC3" w:rsidRPr="00A7652D" w:rsidTr="00AC46F4">
        <w:trPr>
          <w:trHeight w:val="4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5D06A7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5D06A7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5D06A7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5D06A7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D06A7">
              <w:rPr>
                <w:rFonts w:ascii="Times New Roman" w:hAnsi="Times New Roman"/>
                <w:color w:val="000000"/>
                <w:sz w:val="19"/>
                <w:szCs w:val="19"/>
              </w:rPr>
              <w:t>37,8</w:t>
            </w:r>
          </w:p>
        </w:tc>
      </w:tr>
      <w:tr w:rsidR="007D2AC3" w:rsidRPr="00A7652D" w:rsidTr="00AC46F4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7D2AC3" w:rsidRPr="00A7652D" w:rsidTr="00AC46F4">
        <w:trPr>
          <w:trHeight w:val="72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Удельный расход энергетических ресурсов в многоквартирных домах,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7D2AC3" w:rsidRPr="00A7652D" w:rsidTr="00AC46F4">
        <w:trPr>
          <w:trHeight w:val="6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ЭЭ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кВт·ч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55,5</w:t>
            </w:r>
          </w:p>
        </w:tc>
      </w:tr>
      <w:tr w:rsidR="007D2AC3" w:rsidRPr="00A7652D" w:rsidTr="00AC46F4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Гкал на 1 </w:t>
            </w: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кв.м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0,28</w:t>
            </w:r>
          </w:p>
        </w:tc>
      </w:tr>
      <w:tr w:rsidR="007D2AC3" w:rsidRPr="000C23D1" w:rsidTr="00AC46F4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- ХВ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куб.м</w:t>
            </w:r>
            <w:proofErr w:type="spellEnd"/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 1 жителя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C3" w:rsidRPr="00E550B4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E550B4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550B4">
              <w:rPr>
                <w:rFonts w:ascii="Times New Roman" w:hAnsi="Times New Roman"/>
                <w:color w:val="000000"/>
                <w:sz w:val="19"/>
                <w:szCs w:val="19"/>
              </w:rPr>
              <w:t>61,7</w:t>
            </w:r>
          </w:p>
        </w:tc>
      </w:tr>
    </w:tbl>
    <w:p w:rsidR="007D2AC3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0"/>
          <w:szCs w:val="20"/>
        </w:rPr>
      </w:pP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3. Перечень основных мероприятий </w:t>
      </w:r>
      <w:r w:rsidRPr="004A615E">
        <w:rPr>
          <w:rFonts w:ascii="Times New Roman" w:eastAsia="Arial" w:hAnsi="Times New Roman"/>
          <w:sz w:val="28"/>
          <w:szCs w:val="28"/>
        </w:rPr>
        <w:t>подпрограммы</w:t>
      </w:r>
    </w:p>
    <w:p w:rsidR="007D2AC3" w:rsidRPr="00FF4C59" w:rsidRDefault="007D2AC3" w:rsidP="007D2AC3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</w:rPr>
        <w:sectPr w:rsidR="007D2AC3" w:rsidRPr="00FF4C59" w:rsidSect="00831EF0">
          <w:headerReference w:type="default" r:id="rId4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  <w:r w:rsidRPr="00FF4C59">
        <w:rPr>
          <w:rFonts w:ascii="Times New Roman" w:eastAsia="Arial" w:hAnsi="Times New Roman"/>
          <w:sz w:val="28"/>
          <w:szCs w:val="28"/>
        </w:rPr>
        <w:t xml:space="preserve">Перечень программных мероприятий энергосбережения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соответствует требованиям Федерального закона от 23.11.2009 № 261-ФЗ, постановлению Правительства Российской Федерации от 31.12.2009 № 1225, приказу Минэкономразвития от 17.02.2010 № 61.</w:t>
      </w:r>
      <w:r w:rsidRPr="00FF4C59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7D2AC3" w:rsidRPr="00FF4C59" w:rsidRDefault="007D2AC3" w:rsidP="007D2AC3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E07971">
        <w:rPr>
          <w:rFonts w:ascii="Times New Roman" w:eastAsia="Arial" w:hAnsi="Times New Roman"/>
          <w:sz w:val="28"/>
          <w:szCs w:val="28"/>
        </w:rPr>
        <w:lastRenderedPageBreak/>
        <w:t xml:space="preserve">3.1. Перечень основных мероприятий подпрограммы на 2018 </w:t>
      </w:r>
      <w:r>
        <w:rPr>
          <w:rFonts w:ascii="Times New Roman" w:eastAsia="Arial" w:hAnsi="Times New Roman"/>
          <w:sz w:val="28"/>
          <w:szCs w:val="28"/>
        </w:rPr>
        <w:t>–</w:t>
      </w:r>
      <w:r w:rsidRPr="00E07971">
        <w:rPr>
          <w:rFonts w:ascii="Times New Roman" w:eastAsia="Arial" w:hAnsi="Times New Roman"/>
          <w:sz w:val="28"/>
          <w:szCs w:val="28"/>
        </w:rPr>
        <w:t xml:space="preserve"> 2021 годы</w:t>
      </w:r>
    </w:p>
    <w:p w:rsidR="007D2AC3" w:rsidRPr="00FF4C59" w:rsidRDefault="007D2AC3" w:rsidP="007D2AC3">
      <w:pPr>
        <w:tabs>
          <w:tab w:val="left" w:pos="5400"/>
        </w:tabs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728"/>
        <w:gridCol w:w="817"/>
        <w:gridCol w:w="992"/>
        <w:gridCol w:w="850"/>
        <w:gridCol w:w="743"/>
        <w:gridCol w:w="851"/>
        <w:gridCol w:w="850"/>
        <w:gridCol w:w="851"/>
        <w:gridCol w:w="2375"/>
        <w:gridCol w:w="567"/>
        <w:gridCol w:w="567"/>
        <w:gridCol w:w="567"/>
        <w:gridCol w:w="567"/>
        <w:gridCol w:w="1843"/>
      </w:tblGrid>
      <w:tr w:rsidR="007D2AC3" w:rsidRPr="00CB6C65" w:rsidTr="00AC46F4">
        <w:trPr>
          <w:trHeight w:val="615"/>
          <w:tblHeader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51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45" w:type="dxa"/>
            <w:gridSpan w:val="5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43" w:type="dxa"/>
            <w:gridSpan w:val="5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7D2AC3" w:rsidRPr="00CB6C65" w:rsidTr="00AC46F4">
        <w:trPr>
          <w:trHeight w:val="712"/>
          <w:tblHeader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273"/>
          <w:tblHeader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</w:tr>
      <w:tr w:rsidR="007D2AC3" w:rsidRPr="00CB6C65" w:rsidTr="00AC46F4">
        <w:trPr>
          <w:trHeight w:val="353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7D2AC3" w:rsidRPr="00CB6C65" w:rsidTr="00AC46F4">
        <w:trPr>
          <w:trHeight w:val="267"/>
        </w:trPr>
        <w:tc>
          <w:tcPr>
            <w:tcW w:w="15559" w:type="dxa"/>
            <w:gridSpan w:val="15"/>
            <w:shd w:val="clear" w:color="auto" w:fill="auto"/>
            <w:noWrap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7D2AC3" w:rsidRPr="00CB6C65" w:rsidTr="00AC46F4">
        <w:trPr>
          <w:trHeight w:val="1407"/>
        </w:trPr>
        <w:tc>
          <w:tcPr>
            <w:tcW w:w="391" w:type="dxa"/>
            <w:shd w:val="clear" w:color="auto" w:fill="auto"/>
            <w:vAlign w:val="center"/>
          </w:tcPr>
          <w:p w:rsidR="007D2AC3" w:rsidRPr="00DC65DB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 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CB6C65" w:rsidTr="00AC46F4">
        <w:trPr>
          <w:trHeight w:val="1787"/>
        </w:trPr>
        <w:tc>
          <w:tcPr>
            <w:tcW w:w="391" w:type="dxa"/>
            <w:shd w:val="clear" w:color="auto" w:fill="auto"/>
            <w:vAlign w:val="center"/>
            <w:hideMark/>
          </w:tcPr>
          <w:p w:rsidR="007D2AC3" w:rsidRPr="00DC65DB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1.1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7D2AC3" w:rsidRPr="00CB6C65" w:rsidTr="00AC46F4">
        <w:trPr>
          <w:trHeight w:val="1172"/>
        </w:trPr>
        <w:tc>
          <w:tcPr>
            <w:tcW w:w="391" w:type="dxa"/>
            <w:shd w:val="clear" w:color="auto" w:fill="auto"/>
            <w:vAlign w:val="center"/>
          </w:tcPr>
          <w:p w:rsidR="007D2AC3" w:rsidRPr="00DC65DB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1.2</w:t>
            </w:r>
            <w:r>
              <w:rPr>
                <w:rFonts w:ascii="Times New Roman" w:eastAsia="Arial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CB6C65" w:rsidTr="00AC46F4">
        <w:trPr>
          <w:trHeight w:val="316"/>
        </w:trPr>
        <w:tc>
          <w:tcPr>
            <w:tcW w:w="39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3 360,0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6486" w:type="dxa"/>
            <w:gridSpan w:val="6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321"/>
        </w:trPr>
        <w:tc>
          <w:tcPr>
            <w:tcW w:w="15559" w:type="dxa"/>
            <w:gridSpan w:val="15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7D2AC3" w:rsidRPr="00CB6C65" w:rsidTr="00AC46F4">
        <w:trPr>
          <w:trHeight w:val="464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9165F4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управляющие организации, МКУ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«Новые формы управления», конкурсный отбор</w:t>
            </w:r>
          </w:p>
        </w:tc>
      </w:tr>
      <w:tr w:rsidR="007D2AC3" w:rsidRPr="00CB6C65" w:rsidTr="00AC46F4">
        <w:trPr>
          <w:trHeight w:val="454"/>
        </w:trPr>
        <w:tc>
          <w:tcPr>
            <w:tcW w:w="391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459"/>
        </w:trPr>
        <w:tc>
          <w:tcPr>
            <w:tcW w:w="391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1803"/>
        </w:trPr>
        <w:tc>
          <w:tcPr>
            <w:tcW w:w="39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7D2AC3" w:rsidRPr="009E0110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7D2AC3" w:rsidRPr="009E0110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9E0110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7D2AC3" w:rsidRPr="009E0110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7D2AC3" w:rsidRPr="009E0110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9E0110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1 474,8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CB6C65" w:rsidTr="00AC46F4">
        <w:trPr>
          <w:trHeight w:val="1424"/>
        </w:trPr>
        <w:tc>
          <w:tcPr>
            <w:tcW w:w="39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2.2.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Разработка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1 789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1 789</w:t>
            </w: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разработке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7D2AC3" w:rsidRPr="00CB6C65" w:rsidTr="00AC46F4">
        <w:trPr>
          <w:trHeight w:val="1461"/>
        </w:trPr>
        <w:tc>
          <w:tcPr>
            <w:tcW w:w="39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1 789,0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7D2AC3" w:rsidRPr="00CB6C65" w:rsidTr="00AC46F4">
        <w:trPr>
          <w:trHeight w:val="443"/>
        </w:trPr>
        <w:tc>
          <w:tcPr>
            <w:tcW w:w="39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расходов  нанимателей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611,6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нанимателей,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7D2AC3" w:rsidRPr="00CB6C65" w:rsidTr="00AC46F4">
        <w:trPr>
          <w:trHeight w:val="1435"/>
        </w:trPr>
        <w:tc>
          <w:tcPr>
            <w:tcW w:w="39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CB6C65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7D2AC3" w:rsidRPr="00CB6C65" w:rsidTr="00AC46F4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9165F4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51 867,1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343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5 664,4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276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300"/>
        </w:trPr>
        <w:tc>
          <w:tcPr>
            <w:tcW w:w="391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CB6C65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CB6C65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53 773,5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6486" w:type="dxa"/>
            <w:gridSpan w:val="6"/>
            <w:vMerge w:val="restart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9 024,4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1 063,8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1B580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805"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42E20" w:rsidRDefault="007D2AC3" w:rsidP="00AC46F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2 707,1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CB6C65" w:rsidTr="00AC46F4">
        <w:trPr>
          <w:trHeight w:val="300"/>
        </w:trPr>
        <w:tc>
          <w:tcPr>
            <w:tcW w:w="391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728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B6C65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C65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6486" w:type="dxa"/>
            <w:gridSpan w:val="6"/>
            <w:vMerge/>
            <w:shd w:val="clear" w:color="auto" w:fill="auto"/>
            <w:vAlign w:val="center"/>
            <w:hideMark/>
          </w:tcPr>
          <w:p w:rsidR="007D2AC3" w:rsidRPr="00CB6C65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:rsidR="007D2AC3" w:rsidRDefault="007D2AC3" w:rsidP="007D2AC3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3.2. Перечень основных мероприятий подпрограммы на 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2022 </w:t>
      </w:r>
      <w:r w:rsidRPr="00547FA0">
        <w:rPr>
          <w:rFonts w:ascii="Times New Roman" w:eastAsia="Arial" w:hAnsi="Times New Roman"/>
          <w:color w:val="000000"/>
          <w:sz w:val="28"/>
          <w:szCs w:val="28"/>
        </w:rPr>
        <w:t>–</w:t>
      </w:r>
      <w:r w:rsidRPr="005B36C8">
        <w:rPr>
          <w:rFonts w:ascii="Times New Roman" w:eastAsia="Arial" w:hAnsi="Times New Roman"/>
          <w:color w:val="000000"/>
          <w:sz w:val="28"/>
          <w:szCs w:val="28"/>
        </w:rPr>
        <w:t xml:space="preserve"> 2024</w:t>
      </w:r>
      <w:r w:rsidRPr="00FF4C59">
        <w:rPr>
          <w:rFonts w:ascii="Times New Roman" w:eastAsia="Arial" w:hAnsi="Times New Roman"/>
          <w:color w:val="000000"/>
          <w:sz w:val="28"/>
          <w:szCs w:val="28"/>
        </w:rPr>
        <w:t xml:space="preserve"> годы</w:t>
      </w:r>
    </w:p>
    <w:p w:rsidR="007D2AC3" w:rsidRDefault="007D2AC3" w:rsidP="007D2AC3">
      <w:pPr>
        <w:widowControl w:val="0"/>
        <w:tabs>
          <w:tab w:val="left" w:pos="2730"/>
          <w:tab w:val="center" w:pos="7596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tbl>
      <w:tblPr>
        <w:tblW w:w="152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688"/>
        <w:gridCol w:w="852"/>
        <w:gridCol w:w="1135"/>
        <w:gridCol w:w="850"/>
        <w:gridCol w:w="851"/>
        <w:gridCol w:w="850"/>
        <w:gridCol w:w="851"/>
        <w:gridCol w:w="2268"/>
        <w:gridCol w:w="567"/>
        <w:gridCol w:w="567"/>
        <w:gridCol w:w="567"/>
        <w:gridCol w:w="1843"/>
      </w:tblGrid>
      <w:tr w:rsidR="007D2AC3" w:rsidRPr="000C23D1" w:rsidTr="00AC46F4">
        <w:trPr>
          <w:trHeight w:val="615"/>
          <w:tblHeader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№ п/п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7D2AC3" w:rsidRPr="000C23D1" w:rsidTr="00AC46F4">
        <w:trPr>
          <w:trHeight w:val="712"/>
          <w:tblHeader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273"/>
          <w:tblHeader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</w:tr>
      <w:tr w:rsidR="007D2AC3" w:rsidRPr="000C23D1" w:rsidTr="00AC46F4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энергосберегающий путь развития</w:t>
            </w:r>
          </w:p>
        </w:tc>
      </w:tr>
      <w:tr w:rsidR="007D2AC3" w:rsidRPr="000C23D1" w:rsidTr="00AC46F4">
        <w:trPr>
          <w:trHeight w:val="273"/>
        </w:trPr>
        <w:tc>
          <w:tcPr>
            <w:tcW w:w="15276" w:type="dxa"/>
            <w:gridSpan w:val="13"/>
            <w:shd w:val="clear" w:color="auto" w:fill="auto"/>
            <w:noWrap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1: энергосбережение и повышение энергетической эффективности в муниципальном секторе</w:t>
            </w:r>
          </w:p>
        </w:tc>
      </w:tr>
      <w:tr w:rsidR="007D2AC3" w:rsidRPr="000C23D1" w:rsidTr="00AC46F4">
        <w:trPr>
          <w:trHeight w:val="1407"/>
        </w:trPr>
        <w:tc>
          <w:tcPr>
            <w:tcW w:w="38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Мурманска,</w:t>
            </w:r>
          </w:p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0C23D1" w:rsidTr="00AC46F4">
        <w:trPr>
          <w:trHeight w:val="1694"/>
        </w:trPr>
        <w:tc>
          <w:tcPr>
            <w:tcW w:w="38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1.1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Расходы на обеспечение</w:t>
            </w:r>
          </w:p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деятельности (оказание</w:t>
            </w:r>
          </w:p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услуг) подведомственных</w:t>
            </w:r>
          </w:p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учреждений, в том числе на</w:t>
            </w:r>
          </w:p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учреждений, 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</w:tr>
      <w:tr w:rsidR="007D2AC3" w:rsidRPr="000C23D1" w:rsidTr="00AC46F4">
        <w:trPr>
          <w:trHeight w:val="1166"/>
        </w:trPr>
        <w:tc>
          <w:tcPr>
            <w:tcW w:w="38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1.2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right="-108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0C23D1" w:rsidTr="00AC46F4">
        <w:trPr>
          <w:trHeight w:val="439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2 520,0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840,0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43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7D2AC3" w:rsidRPr="000C23D1" w:rsidTr="00AC46F4">
        <w:trPr>
          <w:trHeight w:val="1012"/>
        </w:trPr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Основное мероприятие:</w:t>
            </w:r>
          </w:p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167 712,9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51 754,9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61 353,1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56" w:right="-8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733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Комитет по жилищной политике администрации города Мурманска,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управляющие организации, МКУ «Новые формы управления»,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омитет по строительству администрации города Мурманска, ММКУ «Управление капитального строительства»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конкурсный отбор</w:t>
            </w:r>
          </w:p>
        </w:tc>
      </w:tr>
      <w:tr w:rsidR="007D2AC3" w:rsidRPr="000C23D1" w:rsidTr="00AC46F4">
        <w:trPr>
          <w:trHeight w:val="1401"/>
        </w:trPr>
        <w:tc>
          <w:tcPr>
            <w:tcW w:w="38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17 712,9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459"/>
        </w:trPr>
        <w:tc>
          <w:tcPr>
            <w:tcW w:w="38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1781"/>
        </w:trPr>
        <w:tc>
          <w:tcPr>
            <w:tcW w:w="387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2.1.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Возмещение затрат</w:t>
            </w:r>
          </w:p>
          <w:p w:rsidR="007D2AC3" w:rsidRPr="00AF046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F0469">
              <w:rPr>
                <w:rFonts w:ascii="Times New Roman" w:eastAsia="Arial" w:hAnsi="Times New Roman"/>
                <w:sz w:val="20"/>
                <w:szCs w:val="20"/>
              </w:rPr>
              <w:t>ресурсоснабжающим</w:t>
            </w:r>
            <w:proofErr w:type="spellEnd"/>
          </w:p>
          <w:p w:rsidR="007D2AC3" w:rsidRPr="00AF046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организациям по установке</w:t>
            </w:r>
          </w:p>
          <w:p w:rsidR="007D2AC3" w:rsidRPr="00AF046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коллективных</w:t>
            </w:r>
          </w:p>
          <w:p w:rsidR="007D2AC3" w:rsidRPr="00AF0469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(общедомовых) приборов учета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1 310,4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AF0469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F0469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7D2AC3" w:rsidRPr="000C23D1" w:rsidTr="00AC46F4">
        <w:trPr>
          <w:trHeight w:val="1592"/>
        </w:trPr>
        <w:tc>
          <w:tcPr>
            <w:tcW w:w="38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Актуализация схемы теплоснабжения города Мурманска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9 150,0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7D2AC3" w:rsidRPr="000C23D1" w:rsidTr="00AC46F4">
        <w:trPr>
          <w:trHeight w:val="2015"/>
        </w:trPr>
        <w:tc>
          <w:tcPr>
            <w:tcW w:w="38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3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Возмещение расходов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нанимателей  жилых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504,3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Количество нанимателей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которым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  <w:r>
              <w:rPr>
                <w:rFonts w:ascii="Times New Roman" w:eastAsia="Arial" w:hAnsi="Times New Roman"/>
                <w:sz w:val="20"/>
                <w:szCs w:val="20"/>
              </w:rPr>
              <w:t>, чел.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56" w:right="-23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7D2AC3" w:rsidRPr="000C23D1" w:rsidTr="00AC46F4">
        <w:trPr>
          <w:trHeight w:val="1389"/>
        </w:trPr>
        <w:tc>
          <w:tcPr>
            <w:tcW w:w="387" w:type="dxa"/>
            <w:shd w:val="clear" w:color="auto" w:fill="auto"/>
            <w:vAlign w:val="center"/>
          </w:tcPr>
          <w:p w:rsidR="007D2AC3" w:rsidRPr="00545C7E" w:rsidRDefault="007D2AC3" w:rsidP="00AC46F4">
            <w:pPr>
              <w:spacing w:after="0" w:line="240" w:lineRule="auto"/>
              <w:ind w:left="-113" w:right="-14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2.4.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D2AC3" w:rsidRPr="00545C7E" w:rsidRDefault="007D2AC3" w:rsidP="00AC46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на </w:t>
            </w:r>
            <w:proofErr w:type="spellStart"/>
            <w:r w:rsidRPr="00B264E5">
              <w:rPr>
                <w:rFonts w:ascii="Times New Roman" w:eastAsia="Calibri" w:hAnsi="Times New Roman"/>
                <w:sz w:val="20"/>
                <w:szCs w:val="20"/>
              </w:rPr>
              <w:t>софинансирование</w:t>
            </w:r>
            <w:proofErr w:type="spellEnd"/>
            <w:r w:rsidRPr="00B264E5">
              <w:rPr>
                <w:rFonts w:ascii="Times New Roman" w:eastAsia="Calibri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Осуществление деятельности по модернизации системы водоснабжения, да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545C7E">
              <w:rPr>
                <w:rFonts w:ascii="Times New Roman" w:eastAsia="Calibri" w:hAnsi="Times New Roman"/>
                <w:sz w:val="20"/>
                <w:szCs w:val="20"/>
              </w:rPr>
              <w:t xml:space="preserve"> нет - 0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Комитет по строительству администрации города Мурманска, ММКУ «Управление капитального строительства»</w:t>
            </w:r>
          </w:p>
        </w:tc>
      </w:tr>
      <w:tr w:rsidR="007D2AC3" w:rsidRPr="000C23D1" w:rsidTr="00AC46F4">
        <w:trPr>
          <w:trHeight w:val="1814"/>
        </w:trPr>
        <w:tc>
          <w:tcPr>
            <w:tcW w:w="38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Мероприятия по </w:t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энергосбережению  и</w:t>
            </w:r>
            <w:proofErr w:type="gram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 повышению энергетической эффективности жилищного фонда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D2AC3" w:rsidRPr="00545C7E" w:rsidRDefault="007D2AC3" w:rsidP="00AC46F4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3B5">
              <w:rPr>
                <w:rFonts w:ascii="Times New Roman" w:eastAsia="Calibri" w:hAnsi="Times New Roman"/>
                <w:sz w:val="20"/>
                <w:szCs w:val="20"/>
              </w:rPr>
              <w:t>2022 - 2024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Количество МКД, в которых проведены мероприятия по энергосбережению и повышению энергетической </w:t>
            </w:r>
            <w:r w:rsidRPr="000C23D1">
              <w:rPr>
                <w:rFonts w:ascii="Times New Roman" w:eastAsia="Arial" w:hAnsi="Times New Roman"/>
                <w:sz w:val="20"/>
                <w:szCs w:val="20"/>
              </w:rPr>
              <w:br/>
            </w:r>
            <w:proofErr w:type="gram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эффективности,  ед.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80" w:right="-13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7D2AC3" w:rsidRPr="000C23D1" w:rsidTr="00AC46F4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167 712,9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51 754,9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61 353,1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54 604,9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343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17 712,9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1 754,9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11 353,1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276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9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150 000,0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300"/>
        </w:trPr>
        <w:tc>
          <w:tcPr>
            <w:tcW w:w="387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42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2022-2024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 xml:space="preserve">Всего: в </w:t>
            </w:r>
            <w:proofErr w:type="spellStart"/>
            <w:r w:rsidRPr="000C23D1">
              <w:rPr>
                <w:rFonts w:ascii="Times New Roman" w:eastAsia="Arial" w:hAnsi="Times New Roman"/>
                <w:sz w:val="20"/>
                <w:szCs w:val="20"/>
              </w:rPr>
              <w:t>т.ч</w:t>
            </w:r>
            <w:proofErr w:type="spellEnd"/>
            <w:r w:rsidRPr="000C23D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170 232,9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52 594,9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55 444,9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BD1D77" w:rsidRDefault="007D2AC3" w:rsidP="00AC46F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20 232,9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AC3" w:rsidRPr="00BD1D77" w:rsidRDefault="007D2AC3" w:rsidP="00AC46F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AC3" w:rsidRPr="00BD1D77" w:rsidRDefault="007D2AC3" w:rsidP="00AC46F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AC3" w:rsidRPr="00BD1D77" w:rsidRDefault="007D2AC3" w:rsidP="00AC46F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5 444,9</w:t>
            </w:r>
          </w:p>
        </w:tc>
        <w:tc>
          <w:tcPr>
            <w:tcW w:w="581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2AC3" w:rsidRPr="000C23D1" w:rsidTr="00AC46F4">
        <w:trPr>
          <w:trHeight w:val="300"/>
        </w:trPr>
        <w:tc>
          <w:tcPr>
            <w:tcW w:w="387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C23D1">
              <w:rPr>
                <w:rFonts w:ascii="Times New Roman" w:eastAsia="Arial" w:hAnsi="Times New Roman"/>
                <w:sz w:val="20"/>
                <w:szCs w:val="20"/>
              </w:rPr>
              <w:t>150 000,0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AC3" w:rsidRPr="000C23D1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C3" w:rsidRPr="000C23D1" w:rsidRDefault="007D2AC3" w:rsidP="00AC46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2AC3" w:rsidRPr="00FF4C59" w:rsidRDefault="007D2AC3" w:rsidP="007D2AC3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</w:p>
    <w:p w:rsidR="007D2AC3" w:rsidRPr="00FF4C59" w:rsidRDefault="007D2AC3" w:rsidP="007D2AC3">
      <w:pPr>
        <w:rPr>
          <w:rFonts w:ascii="Times New Roman" w:eastAsia="Arial" w:hAnsi="Times New Roman"/>
          <w:sz w:val="28"/>
          <w:szCs w:val="28"/>
        </w:rPr>
        <w:sectPr w:rsidR="007D2AC3" w:rsidRPr="00FF4C59" w:rsidSect="00A07B3A">
          <w:pgSz w:w="16838" w:h="11906" w:orient="landscape"/>
          <w:pgMar w:top="989" w:right="851" w:bottom="737" w:left="794" w:header="426" w:footer="709" w:gutter="0"/>
          <w:cols w:space="708"/>
          <w:docGrid w:linePitch="360"/>
        </w:sectPr>
      </w:pP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/>
          <w:color w:val="000000"/>
          <w:sz w:val="28"/>
          <w:szCs w:val="28"/>
        </w:rPr>
        <w:lastRenderedPageBreak/>
        <w:t>4. Обоснование ресурсного обеспечения подпрограммы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Основным источником финансирования мероприятий по энергосбережению и повышению энергетической эффективности в муниципальных учреждениях является бюджет муниципального образования город Мурманск.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Всего на реализацию мероприятий подпрограммы потребуется </w:t>
      </w:r>
      <w:r w:rsidRPr="00046E4F">
        <w:rPr>
          <w:rFonts w:ascii="Times New Roman" w:hAnsi="Times New Roman"/>
          <w:sz w:val="28"/>
          <w:szCs w:val="28"/>
        </w:rPr>
        <w:t>379 257,</w:t>
      </w:r>
      <w:proofErr w:type="gramStart"/>
      <w:r w:rsidRPr="00046E4F">
        <w:rPr>
          <w:rFonts w:ascii="Times New Roman" w:hAnsi="Times New Roman"/>
          <w:sz w:val="28"/>
          <w:szCs w:val="28"/>
        </w:rPr>
        <w:t>3</w:t>
      </w:r>
      <w:r w:rsidRPr="00FF4C59">
        <w:rPr>
          <w:rFonts w:ascii="Times New Roman" w:eastAsia="Arial" w:hAnsi="Times New Roman"/>
          <w:sz w:val="28"/>
          <w:szCs w:val="28"/>
        </w:rPr>
        <w:t xml:space="preserve">  тыс.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рублей.</w:t>
      </w:r>
    </w:p>
    <w:p w:rsidR="007D2AC3" w:rsidRPr="00FF4C59" w:rsidRDefault="007D2AC3" w:rsidP="007D2AC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Данные об объеме и источниках финансирования (тыс. руб.) приведены в разрезе источников финансирования и сроков реализации подпрограммы (по годам).</w:t>
      </w: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992"/>
        <w:gridCol w:w="851"/>
        <w:gridCol w:w="850"/>
        <w:gridCol w:w="851"/>
        <w:gridCol w:w="50"/>
        <w:gridCol w:w="792"/>
        <w:gridCol w:w="792"/>
        <w:gridCol w:w="792"/>
        <w:gridCol w:w="798"/>
      </w:tblGrid>
      <w:tr w:rsidR="007D2AC3" w:rsidTr="00AC46F4">
        <w:trPr>
          <w:tblHeader/>
        </w:trPr>
        <w:tc>
          <w:tcPr>
            <w:tcW w:w="29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Всего,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тыс. руб.</w:t>
            </w:r>
          </w:p>
        </w:tc>
        <w:tc>
          <w:tcPr>
            <w:tcW w:w="5776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В том числе по годам </w:t>
            </w:r>
            <w:proofErr w:type="gramStart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реализации,   </w:t>
            </w:r>
            <w:proofErr w:type="gramEnd"/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                                                  тыс. рублей</w:t>
            </w:r>
          </w:p>
        </w:tc>
      </w:tr>
      <w:tr w:rsidR="007D2AC3" w:rsidTr="00AC46F4">
        <w:trPr>
          <w:trHeight w:val="561"/>
          <w:tblHeader/>
        </w:trPr>
        <w:tc>
          <w:tcPr>
            <w:tcW w:w="29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2018 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2019 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2020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2" w:type="dxa"/>
            <w:gridSpan w:val="2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2021 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2022 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8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7D2AC3" w:rsidTr="00AC46F4">
        <w:trPr>
          <w:trHeight w:val="281"/>
          <w:tblHeader/>
        </w:trPr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379 257,3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52 707,1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792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62 193,1</w:t>
            </w:r>
          </w:p>
        </w:tc>
        <w:tc>
          <w:tcPr>
            <w:tcW w:w="798" w:type="dxa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7D2AC3" w:rsidRPr="00AE22BA" w:rsidTr="00AC46F4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29 257,3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1 063,8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1 480,0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3 773,5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2 594,9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12 193,1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444,9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7D2AC3" w:rsidRPr="00AE22BA" w:rsidTr="00AC46F4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по заказчикам: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7D2AC3" w:rsidRPr="00AE22BA" w:rsidTr="00AC46F4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5 880,0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01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366 629,1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50 223,8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50 640,0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51 867,1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7D2AC3" w:rsidRPr="00AE22BA" w:rsidTr="00AC46F4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16 629,1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223,8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2 933,5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1 867,1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1 754,9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4 604,9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внебюджетных средств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350 000,0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комитет по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строительству</w:t>
            </w: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 xml:space="preserve"> администрации города Мурманска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6 748,2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D2AC3" w:rsidTr="00AC46F4">
        <w:tc>
          <w:tcPr>
            <w:tcW w:w="971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5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в том числе за счет:</w:t>
            </w:r>
          </w:p>
        </w:tc>
      </w:tr>
      <w:tr w:rsidR="007D2AC3" w:rsidTr="00AC46F4">
        <w:tc>
          <w:tcPr>
            <w:tcW w:w="29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176" w:right="-65"/>
              <w:rPr>
                <w:rFonts w:ascii="Times New Roman" w:hAnsi="Times New Roman"/>
                <w:sz w:val="20"/>
                <w:szCs w:val="20"/>
              </w:rPr>
            </w:pPr>
            <w:r w:rsidRPr="00AE22BA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495">
              <w:rPr>
                <w:rFonts w:ascii="Times New Roman" w:hAnsi="Times New Roman"/>
                <w:sz w:val="20"/>
                <w:szCs w:val="20"/>
              </w:rPr>
              <w:t>6 748,2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AC3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6 748,2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2AC3" w:rsidRPr="00AE22BA" w:rsidRDefault="007D2AC3" w:rsidP="00AC46F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D2AC3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5. Механизм реализации подпрограммы</w:t>
      </w:r>
    </w:p>
    <w:p w:rsidR="007D2AC3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Организацию и управление реализацией подпрограммы осуществляет заказчик-координатор подпрограммы в лице комитета по жилищной политике администрации города Мурманска.</w:t>
      </w: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Механизмы реализации подпрограммы включают:</w:t>
      </w: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1. Механизмы управления подпрограммой и мониторинга ее </w:t>
      </w:r>
      <w:r w:rsidRPr="00FF4C59">
        <w:rPr>
          <w:rFonts w:ascii="Times New Roman" w:eastAsia="Arial" w:hAnsi="Times New Roman"/>
          <w:sz w:val="28"/>
          <w:szCs w:val="28"/>
        </w:rPr>
        <w:lastRenderedPageBreak/>
        <w:t>реализации, в том числе:</w:t>
      </w: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предоставление технического содействия и методической помощи участникам подпрограммы при реализации основных мероприятий; </w:t>
      </w: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проведение мониторинга реализации подпрограммы на основе индикаторов, установленных в подпрограмме. </w:t>
      </w:r>
    </w:p>
    <w:p w:rsidR="007D2AC3" w:rsidRPr="00FF4C59" w:rsidRDefault="007D2AC3" w:rsidP="007D2AC3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2. Финансовые механизмы, обеспечивающие привлечение внебюджетных источников финансирования для реализации проектов модернизации коммунальной инфраструктуры 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в бюджетном секторе и жилищном фонде, в том числе: 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5B36C8">
        <w:rPr>
          <w:rFonts w:ascii="Times New Roman" w:eastAsia="Arial" w:hAnsi="Times New Roman"/>
          <w:sz w:val="28"/>
          <w:szCs w:val="28"/>
        </w:rPr>
        <w:t>- стимулирование энергосберегающих мероприятий путем проведения конкурсов;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т.п.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>.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Исполнителями подпрограммы являются структурные подразделения администрации города Мурманска, муниципальные организации и учреждения, управляющие организации, подрядные организации.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Заказчиками подпрограммы являются комитет по образованию администрации города Мурманска, комитет по жилищной политике администрации города Мурманска.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деятельности по управлению энергосбережением, обеспечивают мотивацию и контроль достижения установленных показателей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, а также несут ответственность за достижение утвержденных показателей </w:t>
      </w:r>
      <w:r>
        <w:rPr>
          <w:rFonts w:ascii="Times New Roman" w:eastAsia="Arial" w:hAnsi="Times New Roman"/>
          <w:sz w:val="28"/>
          <w:szCs w:val="28"/>
        </w:rPr>
        <w:t>исполнения программных мероприятий</w:t>
      </w:r>
      <w:r w:rsidRPr="00FF4C59">
        <w:rPr>
          <w:rFonts w:ascii="Times New Roman" w:eastAsia="Arial" w:hAnsi="Times New Roman"/>
          <w:sz w:val="28"/>
          <w:szCs w:val="28"/>
        </w:rPr>
        <w:t>, позволяющих оценить ход реализации подпрограммы.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координирует деятельность заказчиков, участвующих в подпрограмме;</w:t>
      </w:r>
    </w:p>
    <w:p w:rsidR="007D2AC3" w:rsidRPr="00FF4C59" w:rsidRDefault="007D2AC3" w:rsidP="007D2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соответствие целевым индикаторам и показателям;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Мурманска;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готовит и (или) согласовывает проекты нормативных правовых актов по вопросам энергосбережения;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- выполняет иные функции по управлению программными мероприятиями в соответствии с законодательством и подпрограммой.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4A615E">
        <w:rPr>
          <w:rFonts w:ascii="Times New Roman" w:eastAsia="Arial" w:hAnsi="Times New Roman"/>
          <w:sz w:val="28"/>
          <w:szCs w:val="28"/>
        </w:rPr>
        <w:t>Контроль за выполнением программных</w:t>
      </w:r>
      <w:r w:rsidRPr="00FF4C59">
        <w:rPr>
          <w:rFonts w:ascii="Times New Roman" w:eastAsia="Arial" w:hAnsi="Times New Roman"/>
          <w:sz w:val="28"/>
          <w:szCs w:val="28"/>
        </w:rPr>
        <w:t xml:space="preserve"> мероприятий (внутренний мониторинг) осуществляется заказчиком-координатором подпрограммы. Внешний мониторинг реализации подпрограммы в соответствии с п. 90 распоряжения Правительства Российской Федерации от 01.12.2009 № 1830-р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Об утверждении Плана мероприятий по энергосбережению и повышению энергетической эффективности в Российской Федерации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осуществляет региональный филиал ФГУ </w:t>
      </w:r>
      <w:r>
        <w:rPr>
          <w:rFonts w:ascii="Times New Roman" w:eastAsia="Arial" w:hAnsi="Times New Roman"/>
          <w:sz w:val="28"/>
          <w:szCs w:val="28"/>
        </w:rPr>
        <w:t>«</w:t>
      </w:r>
      <w:r w:rsidRPr="00FF4C59">
        <w:rPr>
          <w:rFonts w:ascii="Times New Roman" w:eastAsia="Arial" w:hAnsi="Times New Roman"/>
          <w:sz w:val="28"/>
          <w:szCs w:val="28"/>
        </w:rPr>
        <w:t>Российское энергетическое агентство</w:t>
      </w:r>
      <w:r>
        <w:rPr>
          <w:rFonts w:ascii="Times New Roman" w:eastAsia="Arial" w:hAnsi="Times New Roman"/>
          <w:sz w:val="28"/>
          <w:szCs w:val="28"/>
        </w:rPr>
        <w:t>»</w:t>
      </w:r>
      <w:r w:rsidRPr="00FF4C59">
        <w:rPr>
          <w:rFonts w:ascii="Times New Roman" w:eastAsia="Arial" w:hAnsi="Times New Roman"/>
          <w:sz w:val="28"/>
          <w:szCs w:val="28"/>
        </w:rPr>
        <w:t xml:space="preserve"> Минэнерго России на основании ежеквартальных отчетов.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Заказчики подпрограммы направляют отчеты о реализации подпрограммы за 1 полугодие и 9 месяцев текущего года (нарастающим итогом с начала года) для последующего </w:t>
      </w:r>
      <w:r w:rsidRPr="004A615E">
        <w:rPr>
          <w:rFonts w:ascii="Times New Roman" w:eastAsia="Arial" w:hAnsi="Times New Roman"/>
          <w:sz w:val="28"/>
          <w:szCs w:val="28"/>
        </w:rPr>
        <w:t>направления заказчиком-координатором муниципальной программы</w:t>
      </w:r>
      <w:r w:rsidRPr="00FF4C59">
        <w:rPr>
          <w:rFonts w:ascii="Times New Roman" w:eastAsia="Arial" w:hAnsi="Times New Roman"/>
          <w:sz w:val="28"/>
          <w:szCs w:val="28"/>
        </w:rPr>
        <w:t xml:space="preserve"> отчетов в комитет по экономическому развитию администрации города Мурманска в составе отчета о реализации муниципальной программы в срок до </w:t>
      </w:r>
      <w:r>
        <w:rPr>
          <w:rFonts w:ascii="Times New Roman" w:eastAsia="Arial" w:hAnsi="Times New Roman"/>
          <w:sz w:val="28"/>
          <w:szCs w:val="28"/>
        </w:rPr>
        <w:t>15</w:t>
      </w:r>
      <w:r w:rsidRPr="00FF4C59">
        <w:rPr>
          <w:rFonts w:ascii="Times New Roman" w:eastAsia="Arial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отчету прилагается пояснительная записка, содержащая информацию о результатах реализации подпрограммы за отчетный период, выполнении программных мероприятий, достигнутом уровне целевых индикаторов (показателей), несвоевременном выполнении мероприятий и мерах, принимаемых по устранению выявленных отклонений реализации подпрограммы.</w:t>
      </w:r>
    </w:p>
    <w:p w:rsidR="007D2AC3" w:rsidRPr="00FF4C59" w:rsidRDefault="007D2AC3" w:rsidP="007D2AC3">
      <w:pPr>
        <w:keepNext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В целях обеспечения программного мониторинга, заказчик-координатор ежегодно готовит годовые отчеты о ходе реализации мероприятий в срок до </w:t>
      </w:r>
      <w:r>
        <w:rPr>
          <w:rFonts w:ascii="Times New Roman" w:eastAsia="Arial" w:hAnsi="Times New Roman"/>
          <w:sz w:val="28"/>
          <w:szCs w:val="28"/>
        </w:rPr>
        <w:t>05</w:t>
      </w:r>
      <w:r w:rsidRPr="00FF4C59">
        <w:rPr>
          <w:rFonts w:ascii="Times New Roman" w:eastAsia="Arial" w:hAnsi="Times New Roman"/>
          <w:sz w:val="28"/>
          <w:szCs w:val="28"/>
        </w:rPr>
        <w:t xml:space="preserve"> февраля года, следующего за отчетным.</w:t>
      </w:r>
    </w:p>
    <w:p w:rsidR="007D2AC3" w:rsidRPr="00FF4C59" w:rsidRDefault="007D2AC3" w:rsidP="007D2AC3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6. Оценка эффективности подпрограммы, рисков ее реализации</w:t>
      </w:r>
    </w:p>
    <w:p w:rsidR="007D2AC3" w:rsidRPr="00FF4C59" w:rsidRDefault="007D2AC3" w:rsidP="007D2AC3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Реализация мероприятий по энергосбережению в бюджетном секторе и жилищном фонде позволит сократить расходы на энергоресурсы для населения и поставщиков энергоресурсов, сократить расходы муниципального бюджета на оплату энергоресурсов.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расходов тепловой</w:t>
      </w:r>
      <w:r>
        <w:rPr>
          <w:rFonts w:ascii="Times New Roman" w:eastAsia="Arial" w:hAnsi="Times New Roman"/>
          <w:sz w:val="28"/>
          <w:szCs w:val="28"/>
        </w:rPr>
        <w:t xml:space="preserve"> и</w:t>
      </w:r>
      <w:r w:rsidRPr="00FF4C59">
        <w:rPr>
          <w:rFonts w:ascii="Times New Roman" w:eastAsia="Arial" w:hAnsi="Times New Roman"/>
          <w:sz w:val="28"/>
          <w:szCs w:val="28"/>
        </w:rPr>
        <w:t xml:space="preserve"> электрической энергии в муниципальных учреждениях и в многоквартирных домах;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экономия потребления воды в муниципальных учреждениях и многоквартирных домах;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сокращение бюджетных расходов на тепло-, водо- и электроснабжение муниципальных учреждений;</w:t>
      </w:r>
    </w:p>
    <w:p w:rsidR="007D2AC3" w:rsidRPr="00FF4C59" w:rsidRDefault="007D2AC3" w:rsidP="007D2AC3">
      <w:pPr>
        <w:spacing w:after="0" w:line="240" w:lineRule="auto"/>
        <w:ind w:firstLine="720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- повышение заинтересованности в энергосбережении.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lastRenderedPageBreak/>
        <w:t>Выполнение подпрограммы обусловлено наличием внешних и внутренних рисков.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>К внешним рискам относятся: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изменение законодательства. Механизм минимизации рисков – оперативное реагирование на изменение законодательства;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неисполнение физическими лицами </w:t>
      </w:r>
      <w:r w:rsidRPr="00FF4C59">
        <w:rPr>
          <w:rFonts w:ascii="Times New Roman" w:eastAsia="Arial" w:hAnsi="Times New Roman"/>
          <w:sz w:val="28"/>
          <w:szCs w:val="28"/>
        </w:rPr>
        <w:t xml:space="preserve">Федерального закона от 23.11.2009 № 261-ФЗ в части установки приборов учета энергоресурсов и </w:t>
      </w:r>
      <w:r w:rsidRPr="00953BBB">
        <w:rPr>
          <w:rFonts w:ascii="Times New Roman" w:eastAsia="Arial" w:hAnsi="Times New Roman"/>
          <w:sz w:val="28"/>
          <w:szCs w:val="28"/>
        </w:rPr>
        <w:t>отсутствие ответственности за нарушения физическими лицами данного Федерального закона;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D2AC3" w:rsidRPr="00FF4C59" w:rsidRDefault="007D2AC3" w:rsidP="007D2A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FF4C59">
        <w:rPr>
          <w:rFonts w:ascii="Times New Roman" w:eastAsia="Arial" w:hAnsi="Times New Roman"/>
          <w:sz w:val="28"/>
          <w:szCs w:val="28"/>
        </w:rPr>
        <w:t xml:space="preserve">- недостаточное осознание населением значимости повышения </w:t>
      </w:r>
      <w:proofErr w:type="spellStart"/>
      <w:r w:rsidRPr="00FF4C59">
        <w:rPr>
          <w:rFonts w:ascii="Times New Roman" w:eastAsia="Arial" w:hAnsi="Times New Roman"/>
          <w:sz w:val="28"/>
          <w:szCs w:val="28"/>
        </w:rPr>
        <w:t>энергоэффективности</w:t>
      </w:r>
      <w:proofErr w:type="spellEnd"/>
      <w:r w:rsidRPr="00FF4C59">
        <w:rPr>
          <w:rFonts w:ascii="Times New Roman" w:eastAsia="Arial" w:hAnsi="Times New Roman"/>
          <w:sz w:val="28"/>
          <w:szCs w:val="28"/>
        </w:rPr>
        <w:t xml:space="preserve"> и невысокий уровень осведомленности потребителей энергоресурсов и коммунальных услуг. М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инимизировать указанный риск возможно путем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FF4C59">
        <w:rPr>
          <w:rFonts w:ascii="Times New Roman" w:eastAsia="Arial" w:hAnsi="Times New Roman"/>
          <w:sz w:val="28"/>
          <w:szCs w:val="28"/>
        </w:rPr>
        <w:t>информационной политики, стимулирующей рациональное использование энергоресурсов;</w:t>
      </w:r>
    </w:p>
    <w:p w:rsidR="007D2AC3" w:rsidRPr="00FF4C59" w:rsidRDefault="007D2AC3" w:rsidP="007D2A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Arial" w:hAnsi="Times New Roman"/>
          <w:sz w:val="28"/>
          <w:szCs w:val="28"/>
        </w:rPr>
        <w:t>-</w:t>
      </w:r>
      <w:r w:rsidRPr="00FF4C59">
        <w:rPr>
          <w:rFonts w:ascii="Times New Roman" w:eastAsia="Arial" w:hAnsi="Times New Roman"/>
          <w:sz w:val="28"/>
          <w:szCs w:val="28"/>
        </w:rPr>
        <w:tab/>
      </w:r>
      <w:r w:rsidRPr="00FF4C59">
        <w:rPr>
          <w:rFonts w:ascii="Times New Roman" w:hAnsi="Times New Roman"/>
          <w:sz w:val="28"/>
          <w:szCs w:val="28"/>
        </w:rPr>
        <w:t xml:space="preserve">отсутствие </w:t>
      </w:r>
      <w:proofErr w:type="gramStart"/>
      <w:r w:rsidRPr="00FF4C59">
        <w:rPr>
          <w:rFonts w:ascii="Times New Roman" w:hAnsi="Times New Roman"/>
          <w:sz w:val="28"/>
          <w:szCs w:val="28"/>
        </w:rPr>
        <w:t>заинтересованности  собственников</w:t>
      </w:r>
      <w:proofErr w:type="gramEnd"/>
      <w:r w:rsidRPr="00FF4C59">
        <w:rPr>
          <w:rFonts w:ascii="Times New Roman" w:hAnsi="Times New Roman"/>
          <w:sz w:val="28"/>
          <w:szCs w:val="28"/>
        </w:rPr>
        <w:t xml:space="preserve"> помещений МКД и управляющих организаций в</w:t>
      </w:r>
      <w:r w:rsidRPr="00FF4C59">
        <w:rPr>
          <w:rFonts w:ascii="Times New Roman" w:eastAsia="Arial" w:hAnsi="Times New Roman"/>
          <w:sz w:val="28"/>
          <w:szCs w:val="28"/>
        </w:rPr>
        <w:t xml:space="preserve"> привлечении собственных средств на финансирование энергосберегающих мероприятий.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Механизм минимизации рисков – </w:t>
      </w:r>
      <w:r w:rsidRPr="00FF4C59">
        <w:rPr>
          <w:rFonts w:ascii="Times New Roman" w:eastAsia="Arial" w:hAnsi="Times New Roman"/>
          <w:sz w:val="28"/>
          <w:szCs w:val="28"/>
        </w:rPr>
        <w:t xml:space="preserve">информирование населения об энергосбережении </w:t>
      </w:r>
      <w:proofErr w:type="gramStart"/>
      <w:r w:rsidRPr="00FF4C59">
        <w:rPr>
          <w:rFonts w:ascii="Times New Roman" w:eastAsia="Arial" w:hAnsi="Times New Roman"/>
          <w:sz w:val="28"/>
          <w:szCs w:val="28"/>
        </w:rPr>
        <w:t>и  требованиях</w:t>
      </w:r>
      <w:proofErr w:type="gramEnd"/>
      <w:r w:rsidRPr="00FF4C59">
        <w:rPr>
          <w:rFonts w:ascii="Times New Roman" w:eastAsia="Arial" w:hAnsi="Times New Roman"/>
          <w:sz w:val="28"/>
          <w:szCs w:val="28"/>
        </w:rPr>
        <w:t xml:space="preserve"> энергетической эффективности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и стимулирование энергосберегающих мероприятий путем проведения конкурсов. </w:t>
      </w:r>
      <w:r w:rsidRPr="00FF4C59">
        <w:rPr>
          <w:rFonts w:ascii="Times New Roman" w:eastAsia="Arial" w:hAnsi="Times New Roman"/>
          <w:sz w:val="28"/>
          <w:szCs w:val="28"/>
        </w:rPr>
        <w:t xml:space="preserve"> 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Внутренние риски при реализации подпрограммы: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- при размещении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муниципального заказа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Федеральному закону от 05.04.2013 № 44-ФЗ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часть муниципальных контрактов может быть не заключена в связи с отсутствием </w:t>
      </w:r>
      <w:r w:rsidRPr="007E3022">
        <w:rPr>
          <w:rFonts w:ascii="Times New Roman" w:eastAsia="Calibri" w:hAnsi="Times New Roman"/>
          <w:sz w:val="28"/>
          <w:szCs w:val="28"/>
          <w:lang w:eastAsia="en-US"/>
        </w:rPr>
        <w:t>заявок.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повторных процедур приведёт к изменению сроков исполнения программных мероприятий;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заключение 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с организациями, которые окажутся неспособными исполнить обязательства по контрактам.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Механизмы минимизации внутренних рисков:</w:t>
      </w:r>
    </w:p>
    <w:p w:rsidR="007D2AC3" w:rsidRPr="00FF4C59" w:rsidRDefault="007D2AC3" w:rsidP="007D2A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- своевременное и качественное составление технической документации;</w:t>
      </w:r>
    </w:p>
    <w:p w:rsidR="0014407F" w:rsidRDefault="007D2AC3" w:rsidP="007D2AC3">
      <w:pPr>
        <w:spacing w:after="0" w:line="240" w:lineRule="auto"/>
        <w:ind w:firstLine="709"/>
        <w:jc w:val="both"/>
      </w:pPr>
      <w:r w:rsidRPr="00953BBB">
        <w:rPr>
          <w:rFonts w:ascii="Times New Roman" w:eastAsia="Calibri" w:hAnsi="Times New Roman"/>
          <w:sz w:val="28"/>
          <w:szCs w:val="28"/>
          <w:lang w:eastAsia="en-US"/>
        </w:rPr>
        <w:t>- постоянный мониторинг подрядных организаций.</w:t>
      </w:r>
      <w:bookmarkStart w:id="0" w:name="_GoBack"/>
      <w:bookmarkEnd w:id="0"/>
    </w:p>
    <w:sectPr w:rsidR="0014407F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7D2AC3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7D2AC3">
    <w:pPr>
      <w:pStyle w:val="a3"/>
      <w:jc w:val="center"/>
      <w:rPr>
        <w:rFonts w:ascii="Times New Roman" w:hAnsi="Times New Roman"/>
        <w:sz w:val="24"/>
        <w:szCs w:val="24"/>
      </w:rPr>
    </w:pP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</w:instrText>
    </w:r>
    <w:r w:rsidRPr="00BF6BB7">
      <w:rPr>
        <w:rFonts w:ascii="Times New Roman" w:hAnsi="Times New Roman"/>
        <w:sz w:val="24"/>
        <w:szCs w:val="24"/>
      </w:rPr>
      <w:instrText>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0B"/>
    <w:rsid w:val="000D2633"/>
    <w:rsid w:val="0016450B"/>
    <w:rsid w:val="007D2AC3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6EBC-7785-4F9E-AB58-5C31ED4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A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4165</Words>
  <Characters>23742</Characters>
  <Application>Microsoft Office Word</Application>
  <DocSecurity>0</DocSecurity>
  <Lines>197</Lines>
  <Paragraphs>55</Paragraphs>
  <ScaleCrop>false</ScaleCrop>
  <Company/>
  <LinksUpToDate>false</LinksUpToDate>
  <CharactersWithSpaces>27852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2022-08-02T13:05:00Z</dcterms:created>
  <dcterms:modified xsi:type="dcterms:W3CDTF">2022-08-02T13:05:00Z</dcterms:modified>
</cp:coreProperties>
</file>