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I. Аналитическая ведомственная целевая программа «Обеспечение деятельности комитета имущественных отношений города Мурманска»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2018-2024 годы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АВЦП</w:t>
      </w:r>
    </w:p>
    <w:p w:rsidR="008D3007" w:rsidRPr="00CC29BF" w:rsidRDefault="008D3007" w:rsidP="008D30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7304"/>
      </w:tblGrid>
      <w:tr w:rsidR="008D3007" w:rsidRPr="00BC0638" w:rsidTr="006720F7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программы, в которую входит </w:t>
            </w:r>
            <w:r w:rsidRPr="00BC0638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8D3007" w:rsidRPr="00BC0638" w:rsidTr="006720F7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3007" w:rsidRPr="00BC0638" w:rsidTr="006720F7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1. Доля неналоговых доходов в общем объеме доходов бюджета муниципального образования город Мурманск (за исключением субвенций и субсидий).</w:t>
            </w:r>
          </w:p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2. 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3. Организация принятия и исполнения прогнозного плана (программы) приватизации муниципального имущества города Мурманска.</w:t>
            </w:r>
          </w:p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4. Обеспечение условий для осуществления жителями города Мурманска права на жилище</w:t>
            </w:r>
          </w:p>
        </w:tc>
      </w:tr>
      <w:tr w:rsidR="008D3007" w:rsidRPr="00BC0638" w:rsidTr="006720F7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3007" w:rsidRPr="00BC0638" w:rsidTr="006720F7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8D3007" w:rsidRPr="00CC29BF" w:rsidTr="006720F7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007" w:rsidRPr="00BC0638" w:rsidRDefault="008D3007" w:rsidP="00672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Всего по АВЦП: 800 655,5 тыс. руб., в том числе: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МБ: 796 290,9 тыс. руб., из них: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2018 год – 94 736,4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2019 год – 94 448,0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2020 год – 94 596,2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2021 год – 105 062,9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2022 год – 131 249,3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2023 год – 135 410,6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2024 год – 140 787,5 тыс. руб.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ОБ: 4 364,6 тыс. руб., из них: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2022 год – 1 398,1 тыс. руб.; </w:t>
            </w:r>
          </w:p>
          <w:p w:rsidR="008D3007" w:rsidRPr="00BC0638" w:rsidRDefault="008D3007" w:rsidP="0067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 xml:space="preserve">2023 год – 1 454,1 тыс. руб.; </w:t>
            </w:r>
          </w:p>
          <w:p w:rsidR="008D3007" w:rsidRPr="00CC29B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hAnsi="Times New Roman"/>
                <w:sz w:val="24"/>
                <w:szCs w:val="24"/>
              </w:rPr>
              <w:t>2024 год – 1 512,4 тыс. руб.</w:t>
            </w:r>
          </w:p>
        </w:tc>
      </w:tr>
    </w:tbl>
    <w:p w:rsidR="008D3007" w:rsidRPr="00CC29BF" w:rsidRDefault="008D3007" w:rsidP="008D30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3007" w:rsidRPr="00CC29BF" w:rsidRDefault="008D3007" w:rsidP="008D30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Анализ финансово-хозяйственной деятельности муниципальных унитарных предприятий.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3007" w:rsidRPr="00CC29BF" w:rsidRDefault="008D3007" w:rsidP="008D30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869"/>
        <w:gridCol w:w="497"/>
        <w:gridCol w:w="1105"/>
        <w:gridCol w:w="1008"/>
        <w:gridCol w:w="536"/>
        <w:gridCol w:w="536"/>
        <w:gridCol w:w="536"/>
        <w:gridCol w:w="536"/>
        <w:gridCol w:w="536"/>
        <w:gridCol w:w="536"/>
        <w:gridCol w:w="536"/>
      </w:tblGrid>
      <w:tr w:rsidR="008D3007" w:rsidRPr="00CC29BF" w:rsidTr="006720F7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D3007" w:rsidRPr="00CC29BF" w:rsidTr="006720F7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Годы реализации АВЦП</w:t>
            </w:r>
          </w:p>
        </w:tc>
      </w:tr>
      <w:tr w:rsidR="008D3007" w:rsidRPr="00CC29BF" w:rsidTr="006720F7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D3007" w:rsidRPr="00CC29BF" w:rsidTr="006720F7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3007" w:rsidRPr="00CC29BF" w:rsidTr="006720F7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8D3007" w:rsidRPr="00CC29BF" w:rsidTr="006720F7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8D3007" w:rsidRPr="00CC29BF" w:rsidTr="006720F7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007" w:rsidRPr="00CC29BF" w:rsidTr="006720F7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007" w:rsidRPr="00CC29BF" w:rsidTr="006720F7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7" w:rsidRPr="00CC29BF" w:rsidRDefault="008D3007" w:rsidP="00672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АВЦП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3007" w:rsidRPr="00CC29BF" w:rsidRDefault="008D3007" w:rsidP="008D30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таблице.</w:t>
      </w:r>
    </w:p>
    <w:p w:rsidR="008D3007" w:rsidRPr="00CC29BF" w:rsidRDefault="008D3007" w:rsidP="008D3007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007" w:rsidRPr="00CC29BF" w:rsidRDefault="008D3007" w:rsidP="008D3007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D3007" w:rsidRPr="00CC29BF" w:rsidSect="00A40AB2"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8D3007" w:rsidRPr="00CC29BF" w:rsidRDefault="008D3007" w:rsidP="008D3007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D3007" w:rsidRPr="00CC29BF" w:rsidRDefault="008D3007" w:rsidP="008D3007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АВЦП</w:t>
      </w:r>
    </w:p>
    <w:p w:rsidR="008D3007" w:rsidRPr="00CC29BF" w:rsidRDefault="008D3007" w:rsidP="008D3007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3007" w:rsidRPr="00CC29BF" w:rsidRDefault="008D3007" w:rsidP="008D3007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АВЦП на 2018 - 2024 годы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Перечень основных мероприятий АВЦП </w:t>
      </w:r>
      <w:r w:rsidRPr="00CC29BF">
        <w:rPr>
          <w:rFonts w:ascii="Times New Roman" w:hAnsi="Times New Roman"/>
          <w:sz w:val="28"/>
          <w:szCs w:val="28"/>
        </w:rPr>
        <w:t>на 2018 - 2021 годы</w:t>
      </w:r>
    </w:p>
    <w:p w:rsidR="008D3007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2533"/>
        <w:gridCol w:w="1293"/>
        <w:gridCol w:w="1251"/>
        <w:gridCol w:w="842"/>
        <w:gridCol w:w="735"/>
        <w:gridCol w:w="735"/>
        <w:gridCol w:w="735"/>
        <w:gridCol w:w="842"/>
        <w:gridCol w:w="1861"/>
        <w:gridCol w:w="628"/>
        <w:gridCol w:w="628"/>
        <w:gridCol w:w="628"/>
        <w:gridCol w:w="631"/>
        <w:gridCol w:w="1415"/>
      </w:tblGrid>
      <w:tr w:rsidR="008D3007" w:rsidRPr="00BB1F3F" w:rsidTr="006720F7">
        <w:trPr>
          <w:cantSplit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D3007" w:rsidRPr="00BB1F3F" w:rsidTr="006720F7">
        <w:trPr>
          <w:cantSplit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3007" w:rsidRPr="00BB1F3F" w:rsidTr="006720F7">
        <w:trPr>
          <w:cantSplit/>
          <w:tblHeader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3007" w:rsidRPr="00BB1F3F" w:rsidTr="006720F7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8D3007" w:rsidRPr="00BB1F3F" w:rsidTr="006720F7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535000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C84DC1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D3007" w:rsidRPr="00BB1F3F" w:rsidTr="006720F7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535000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C84DC1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BB1F3F" w:rsidTr="006720F7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C84DC1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93248,2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BB1F3F" w:rsidTr="006720F7">
        <w:trPr>
          <w:cantSplit/>
          <w:trHeight w:val="9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C84DC1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</w:p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BB1F3F" w:rsidTr="006720F7">
        <w:trPr>
          <w:cantSplit/>
        </w:trPr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Default="008D3007" w:rsidP="006720F7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Default="008D3007" w:rsidP="006720F7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F343F" w:rsidTr="006720F7">
        <w:trPr>
          <w:cantSplit/>
          <w:trHeight w:val="248"/>
        </w:trPr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Default="008D3007" w:rsidP="006720F7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BB1F3F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Default="008D3007" w:rsidP="006720F7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F343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007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АВЦП на 2022 - 2024 годы</w:t>
      </w: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76"/>
        <w:gridCol w:w="1141"/>
        <w:gridCol w:w="1104"/>
        <w:gridCol w:w="1010"/>
        <w:gridCol w:w="915"/>
        <w:gridCol w:w="1025"/>
        <w:gridCol w:w="915"/>
        <w:gridCol w:w="2184"/>
        <w:gridCol w:w="775"/>
        <w:gridCol w:w="775"/>
        <w:gridCol w:w="775"/>
        <w:gridCol w:w="1364"/>
      </w:tblGrid>
      <w:tr w:rsidR="008D3007" w:rsidRPr="00AE3452" w:rsidTr="006720F7">
        <w:trPr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D3007" w:rsidRPr="00AE3452" w:rsidTr="006720F7">
        <w:trPr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D3007" w:rsidRPr="00AE3452" w:rsidTr="006720F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8D3007" w:rsidRPr="00AE3452" w:rsidTr="006720F7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411812,0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132647,4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8D3007" w:rsidRPr="00AE3452" w:rsidTr="006720F7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407447,4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131249,3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403440,4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129744,3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134159,6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139536,5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rPr>
          <w:trHeight w:val="1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AE3452" w:rsidTr="006720F7"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411812,0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132647,4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3007" w:rsidRPr="00AE3452" w:rsidTr="006720F7">
        <w:trPr>
          <w:trHeight w:val="355"/>
        </w:trPr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407447,4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131249,3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007" w:rsidRPr="00CC29BF" w:rsidTr="006720F7"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Pr="00AE3452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07" w:rsidRDefault="008D3007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007" w:rsidRPr="00CC29BF" w:rsidRDefault="008D3007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007" w:rsidRPr="00CC29BF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007" w:rsidRPr="00290B8C" w:rsidRDefault="008D3007" w:rsidP="008D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8D3007">
      <w:bookmarkStart w:id="0" w:name="_GoBack"/>
      <w:bookmarkEnd w:id="0"/>
    </w:p>
    <w:sectPr w:rsidR="0014407F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87"/>
    <w:rsid w:val="000D2633"/>
    <w:rsid w:val="001D6787"/>
    <w:rsid w:val="008426CA"/>
    <w:rsid w:val="008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EA6C-6876-474D-84C3-079253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3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2022-10-17T13:00:00Z</dcterms:created>
  <dcterms:modified xsi:type="dcterms:W3CDTF">2022-10-17T13:00:00Z</dcterms:modified>
</cp:coreProperties>
</file>