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4565F" w:rsidRPr="00F420B0" w:rsidTr="00AC46F4">
        <w:tc>
          <w:tcPr>
            <w:tcW w:w="4248" w:type="dxa"/>
          </w:tcPr>
          <w:p w:rsidR="0024565F" w:rsidRPr="00F420B0" w:rsidRDefault="0024565F" w:rsidP="00AC46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24565F" w:rsidRPr="00F420B0" w:rsidRDefault="0024565F" w:rsidP="00AC46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24565F" w:rsidRPr="00F420B0" w:rsidRDefault="0024565F" w:rsidP="00AC46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:rsidR="0024565F" w:rsidRPr="00F420B0" w:rsidRDefault="0024565F" w:rsidP="00AC46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13.11.2017 № 3608</w:t>
            </w:r>
          </w:p>
          <w:p w:rsidR="0024565F" w:rsidRPr="00F420B0" w:rsidRDefault="0024565F" w:rsidP="00AC46F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4565F" w:rsidRDefault="0024565F" w:rsidP="002456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65F" w:rsidRDefault="0024565F" w:rsidP="002456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65F" w:rsidRDefault="0024565F" w:rsidP="002456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65F" w:rsidRPr="00F420B0" w:rsidRDefault="0024565F" w:rsidP="002456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420B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24565F" w:rsidRPr="00F420B0" w:rsidRDefault="0024565F" w:rsidP="002456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:rsidR="0024565F" w:rsidRPr="00F420B0" w:rsidRDefault="0024565F" w:rsidP="002456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2018 - 2024 годы</w:t>
      </w:r>
    </w:p>
    <w:p w:rsidR="0024565F" w:rsidRPr="00F420B0" w:rsidRDefault="0024565F" w:rsidP="002456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7032"/>
      </w:tblGrid>
      <w:tr w:rsidR="0024565F" w:rsidRPr="00CE18EF" w:rsidTr="00AC46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24565F" w:rsidRPr="00CE18EF" w:rsidTr="00AC46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Профилактика правонарушений и обеспечение общественной безопасности и правопорядка в 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Мурманске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Сокращение численности безнадзорных животных на территории муниципального образования город Мурманск.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Повышение уровня защищенности граждан от чрезвычайных ситуаций природного и техногенного характера.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. Создание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муниципального образования</w:t>
            </w:r>
            <w:r w:rsidRPr="00CE18EF">
              <w:rPr>
                <w:rStyle w:val="af4"/>
                <w:rFonts w:ascii="Times New Roman" w:eastAsia="Times New Roman" w:hAnsi="Times New Roman"/>
                <w:sz w:val="24"/>
                <w:szCs w:val="24"/>
              </w:rPr>
              <w:footnoteReference w:id="3"/>
            </w:r>
          </w:p>
        </w:tc>
      </w:tr>
      <w:tr w:rsidR="0024565F" w:rsidRPr="00CE18EF" w:rsidTr="00AC46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3. Количество зарегистрированных преступлений.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5. Доля преступлений, раскрытых с использованием системы АПК «Профилактика преступлений и правонарушений», от общего количества раскрытых преступлений.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6. Раскрываемость уличных преступлений.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7. Раскрываемость преступлений, совершенных в общественных местах.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 Количество выполненных заявок от граждан, учреждений, предприятий на отлов безнадзорных животных.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10. Количество принятых и обработанных обращений по Системе-112.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11. Количество принятых и обработанных заявок органом повседневного управления о фактах возникновения ЧС.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12. 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</w:tr>
      <w:tr w:rsidR="0024565F" w:rsidRPr="00CE18EF" w:rsidTr="00AC46F4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Перечень подпрограмм  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hyperlink r:id="rId6" w:anchor="P122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«Охрана окружающей среды в городе Мурманске» на 2018 - 2024 годы.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hyperlink r:id="rId7" w:anchor="P767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«Расширение городского кладбища на 7 - 8 км автодороги Кола - Мурмаши» на 2018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2024 годы.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3. Подпрограмма «Профилактика правонарушений в городе Мурманске» на 2018 год.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hyperlink r:id="rId8" w:anchor="P2373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«Сокращение численности безнадзорных животных» на 2018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2024 годы.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hyperlink r:id="rId9" w:anchor="P2780" w:history="1">
              <w:r w:rsidRPr="00CE18EF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</w:t>
              </w:r>
            </w:hyperlink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7. Подпрограмма «Обеспечение первичных мер пожарной безопасности» на 2022 - 2024 годы</w:t>
            </w:r>
          </w:p>
        </w:tc>
      </w:tr>
      <w:tr w:rsidR="0024565F" w:rsidRPr="00CE18EF" w:rsidTr="00AC46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развитию городского хозяйства администрации города Мурманска;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физ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ической </w:t>
            </w: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культуре и спорту администрации города Мурманска;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администрация города Мурманска;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- комитет по строительству администрации города Мурманска</w:t>
            </w:r>
          </w:p>
        </w:tc>
      </w:tr>
      <w:tr w:rsidR="0024565F" w:rsidRPr="00CE18EF" w:rsidTr="00AC46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24565F" w:rsidRPr="00CE18EF" w:rsidTr="00AC46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2018 - 2024 годы</w:t>
            </w:r>
          </w:p>
        </w:tc>
      </w:tr>
      <w:tr w:rsidR="0024565F" w:rsidRPr="00CE18EF" w:rsidTr="00AC46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 xml:space="preserve">Всего по программе: 4 855 818,9 тыс. руб., в </w:t>
            </w:r>
            <w:proofErr w:type="spellStart"/>
            <w:r w:rsidRPr="007612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61298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местный бюджет (далее - МБ): 2 157 710,7 тыс. руб., из них: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2018 год – 116 957,4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2019 год – 203 410,8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2020 год – 348 700,9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263 801,9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620 516,3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456 273,2 тыс. руб.;</w:t>
            </w:r>
            <w:r w:rsidRPr="007612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2024 год – 148 050,2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областной бюджет (далее - ОБ): 685 032,9 тыс. руб., из них: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2018 год – 16 139,7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2019 год – 14 889,0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2020 год – 11 496,4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252 726,4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299 394,8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75 703,6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2024 год – 14 683,0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федеральный бюджет (далее – ФБ): 2 013 075,3 тыс. руб., из них: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2021 год – 820 894,6 тыс. руб.;</w:t>
            </w:r>
          </w:p>
          <w:p w:rsidR="0024565F" w:rsidRPr="00761298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2022 год – 981 764,8 тыс. руб.;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298">
              <w:rPr>
                <w:rFonts w:ascii="Times New Roman" w:hAnsi="Times New Roman"/>
                <w:sz w:val="24"/>
                <w:szCs w:val="24"/>
              </w:rPr>
              <w:t>2023 год – 210 415,9 тыс. руб.</w:t>
            </w:r>
          </w:p>
        </w:tc>
      </w:tr>
      <w:tr w:rsidR="0024565F" w:rsidRPr="00CE18EF" w:rsidTr="00AC46F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18EF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очистке, - 112083,98 </w:t>
            </w:r>
            <w:proofErr w:type="spellStart"/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куб.м</w:t>
            </w:r>
            <w:proofErr w:type="spellEnd"/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 xml:space="preserve"> за период 2018-2024 годов.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2. Темп роста площади городского кладбища к уровню года начала реализации программы – 3,2 % к 2024 году.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3. Сокращение количества зарегистрированных преступлений (в год) до 6150 ед. к 2024 году.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5. Доля увеличения преступлений, раскрытых с использованием системы АПК «Профилактика преступлений и правонарушений», от общего числа раскрытых преступлений до 17,6% к 2024 году.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6. Увеличение раскрываемости уличных преступлений до 49,7% к 2024 году.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7. Увеличение раскрываемости преступлений, совершенных в общественных местах, до 57,1% к 2024 году.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8. Количество выполненных заявок от граждан, учреждений, предприятий на отлов безнадзорных животных - 6482 шт. за период 2018-2024 годов.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ситуаций, (ежегодно) – 100%.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10. Количество принятых и обработанных обращений по Системе-112 – 639 285 ед. к 2024 году.</w:t>
            </w:r>
          </w:p>
          <w:p w:rsidR="0024565F" w:rsidRPr="00D951C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 Количество принятых и обработанных заявок органом повседневного управления о фактах возникновения ЧС – 1300 ед. ежегодно.</w:t>
            </w:r>
          </w:p>
          <w:p w:rsidR="0024565F" w:rsidRPr="00CE18EF" w:rsidRDefault="0024565F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951CF">
              <w:rPr>
                <w:rFonts w:ascii="Times New Roman" w:eastAsia="Times New Roman" w:hAnsi="Times New Roman"/>
                <w:sz w:val="24"/>
                <w:szCs w:val="24"/>
              </w:rPr>
              <w:t>12. 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году, - 99% ежегодно</w:t>
            </w:r>
          </w:p>
        </w:tc>
      </w:tr>
    </w:tbl>
    <w:p w:rsidR="0024565F" w:rsidRPr="00F420B0" w:rsidRDefault="0024565F" w:rsidP="002456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65F" w:rsidRPr="0080008F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008F">
        <w:rPr>
          <w:rFonts w:ascii="Times New Roman" w:hAnsi="Times New Roman" w:cs="Times New Roman"/>
          <w:sz w:val="28"/>
          <w:szCs w:val="28"/>
        </w:rPr>
        <w:t xml:space="preserve">I. Подпрограмма «Охрана окружающей среды в городе Мурманске» </w:t>
      </w:r>
    </w:p>
    <w:p w:rsidR="0024565F" w:rsidRPr="0080008F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008F">
        <w:rPr>
          <w:rFonts w:ascii="Times New Roman" w:hAnsi="Times New Roman" w:cs="Times New Roman"/>
          <w:sz w:val="28"/>
          <w:szCs w:val="28"/>
        </w:rPr>
        <w:t>на 2018 - 2024 годы</w:t>
      </w:r>
    </w:p>
    <w:p w:rsidR="0024565F" w:rsidRPr="00F420B0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008F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860"/>
      </w:tblGrid>
      <w:tr w:rsidR="0024565F" w:rsidRPr="00F420B0" w:rsidTr="00AC46F4">
        <w:trPr>
          <w:jc w:val="center"/>
        </w:trPr>
        <w:tc>
          <w:tcPr>
            <w:tcW w:w="2721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2018– 2024 годы</w:t>
            </w:r>
          </w:p>
        </w:tc>
      </w:tr>
      <w:tr w:rsidR="0024565F" w:rsidRPr="00F420B0" w:rsidTr="00AC46F4">
        <w:trPr>
          <w:jc w:val="center"/>
        </w:trPr>
        <w:tc>
          <w:tcPr>
            <w:tcW w:w="2721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60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</w:t>
            </w:r>
          </w:p>
        </w:tc>
      </w:tr>
      <w:tr w:rsidR="0024565F" w:rsidRPr="00F420B0" w:rsidTr="00AC46F4">
        <w:trPr>
          <w:jc w:val="center"/>
        </w:trPr>
        <w:tc>
          <w:tcPr>
            <w:tcW w:w="2721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негативного воздействия отходов производства и потребления на окружающую среду;</w:t>
            </w:r>
          </w:p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экологической культуры населения города</w:t>
            </w:r>
          </w:p>
        </w:tc>
      </w:tr>
      <w:tr w:rsidR="0024565F" w:rsidRPr="00F420B0" w:rsidTr="00AC46F4">
        <w:trPr>
          <w:jc w:val="center"/>
        </w:trPr>
        <w:tc>
          <w:tcPr>
            <w:tcW w:w="2721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</w:tr>
      <w:tr w:rsidR="0024565F" w:rsidRPr="00F420B0" w:rsidTr="00AC46F4">
        <w:trPr>
          <w:jc w:val="center"/>
        </w:trPr>
        <w:tc>
          <w:tcPr>
            <w:tcW w:w="2721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860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</w:p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65F" w:rsidRPr="00F420B0" w:rsidTr="00AC46F4">
        <w:trPr>
          <w:jc w:val="center"/>
        </w:trPr>
        <w:tc>
          <w:tcPr>
            <w:tcW w:w="2721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2018 - 2024 годы</w:t>
            </w:r>
          </w:p>
        </w:tc>
      </w:tr>
      <w:tr w:rsidR="0024565F" w:rsidRPr="00F420B0" w:rsidTr="00AC46F4">
        <w:tblPrEx>
          <w:tblBorders>
            <w:insideH w:val="nil"/>
          </w:tblBorders>
        </w:tblPrEx>
        <w:trPr>
          <w:trHeight w:val="2419"/>
          <w:jc w:val="center"/>
        </w:trPr>
        <w:tc>
          <w:tcPr>
            <w:tcW w:w="2721" w:type="dxa"/>
            <w:tcBorders>
              <w:bottom w:val="nil"/>
            </w:tcBorders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3 053 548,7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456 681,5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17 704,1 тыс. руб.;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41 708,7 тыс. руб.; 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54 155,5 тыс. руб.;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130 884,7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AB7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852,4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47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22 987,6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ОБ: 583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238 059,5 тыс. руб.;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284 711,8 тыс. руб.;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61 020,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ФБ: 2 013 075,3 тыс. руб., из них: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820 894,6 тыс. руб.;</w:t>
            </w:r>
          </w:p>
          <w:p w:rsidR="0024565F" w:rsidRPr="00EF5342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981 764,8 тыс. руб.;</w:t>
            </w:r>
          </w:p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210 415,9 тыс. руб.</w:t>
            </w:r>
          </w:p>
        </w:tc>
      </w:tr>
      <w:tr w:rsidR="0024565F" w:rsidRPr="00F420B0" w:rsidTr="00AC46F4">
        <w:trPr>
          <w:jc w:val="center"/>
        </w:trPr>
        <w:tc>
          <w:tcPr>
            <w:tcW w:w="2721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:rsidR="0024565F" w:rsidRPr="00F420B0" w:rsidRDefault="0024565F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отходов, вывезенных с территории города Мурманска в ходе выполнения программных мероприятий и месячников по санитарной очистке,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112083,98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период 2018-2024 годов</w:t>
            </w:r>
          </w:p>
        </w:tc>
      </w:tr>
    </w:tbl>
    <w:p w:rsidR="0024565F" w:rsidRPr="00F420B0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24565F" w:rsidRPr="00F420B0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прекращением функционирования с 01.01.2019 </w:t>
      </w:r>
      <w:r w:rsidRPr="0037257E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257E">
        <w:rPr>
          <w:rFonts w:ascii="Times New Roman" w:hAnsi="Times New Roman" w:cs="Times New Roman"/>
          <w:sz w:val="28"/>
          <w:szCs w:val="28"/>
        </w:rPr>
        <w:t xml:space="preserve"> свалк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257E">
        <w:rPr>
          <w:rFonts w:ascii="Times New Roman" w:hAnsi="Times New Roman" w:cs="Times New Roman"/>
          <w:sz w:val="28"/>
          <w:szCs w:val="28"/>
        </w:rPr>
        <w:t xml:space="preserve"> твердых отходов, </w:t>
      </w:r>
      <w:r>
        <w:rPr>
          <w:rFonts w:ascii="Times New Roman" w:hAnsi="Times New Roman" w:cs="Times New Roman"/>
          <w:sz w:val="28"/>
          <w:szCs w:val="28"/>
        </w:rPr>
        <w:t>расположенной в Первомайском административном округе города Мурманска</w:t>
      </w:r>
      <w:r w:rsidRPr="0037257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257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7257E">
        <w:rPr>
          <w:rFonts w:ascii="Times New Roman" w:hAnsi="Times New Roman" w:cs="Times New Roman"/>
          <w:sz w:val="28"/>
          <w:szCs w:val="28"/>
        </w:rPr>
        <w:t xml:space="preserve">. Междуречье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37257E">
        <w:rPr>
          <w:rFonts w:ascii="Times New Roman" w:hAnsi="Times New Roman" w:cs="Times New Roman"/>
          <w:sz w:val="28"/>
          <w:szCs w:val="28"/>
        </w:rPr>
        <w:t>проведена работа по строительству мусоросортировочного комплекса и полиго</w:t>
      </w:r>
      <w:r>
        <w:rPr>
          <w:rFonts w:ascii="Times New Roman" w:hAnsi="Times New Roman" w:cs="Times New Roman"/>
          <w:sz w:val="28"/>
          <w:szCs w:val="28"/>
        </w:rPr>
        <w:t xml:space="preserve">на твердых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коммунальных отходов</w:t>
      </w:r>
      <w:r w:rsidRPr="0037257E">
        <w:rPr>
          <w:rFonts w:ascii="Times New Roman" w:hAnsi="Times New Roman" w:cs="Times New Roman"/>
          <w:sz w:val="28"/>
          <w:szCs w:val="28"/>
        </w:rPr>
        <w:t xml:space="preserve"> для дальнейшей их переработки и утилизации.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твердыми бытовыми отходами водных объектов, их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зон, городских лесов.</w:t>
      </w:r>
    </w:p>
    <w:p w:rsidR="0024565F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:rsidR="0024565F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возникновения несанкционированного складирования отходов в местах массового отдыха жителей на территории города ежегодно устанавливаются контейнеры для накопления отходов по следующим адресам: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районе Семеновского озера;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на площадке у грунтовой дороги, ведущей от проспекта Героев-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187C">
        <w:rPr>
          <w:rFonts w:ascii="Times New Roman" w:hAnsi="Times New Roman" w:cs="Times New Roman"/>
          <w:sz w:val="28"/>
          <w:szCs w:val="28"/>
        </w:rPr>
        <w:t xml:space="preserve">евероморцев к </w:t>
      </w:r>
      <w:r w:rsidRPr="0014476D">
        <w:rPr>
          <w:rFonts w:ascii="Times New Roman" w:hAnsi="Times New Roman" w:cs="Times New Roman"/>
          <w:sz w:val="28"/>
          <w:szCs w:val="28"/>
        </w:rPr>
        <w:t>мемориально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4476D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76D">
        <w:rPr>
          <w:rFonts w:ascii="Times New Roman" w:hAnsi="Times New Roman" w:cs="Times New Roman"/>
          <w:sz w:val="28"/>
          <w:szCs w:val="28"/>
        </w:rPr>
        <w:t>Защитникам Советского Заполярья в годы Великой Отечественной войны 1941 - 1945 гг.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районе в/части);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 xml:space="preserve">- на площадке со стороны главного фасада дома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87C">
        <w:rPr>
          <w:rFonts w:ascii="Times New Roman" w:hAnsi="Times New Roman" w:cs="Times New Roman"/>
          <w:sz w:val="28"/>
          <w:szCs w:val="28"/>
        </w:rPr>
        <w:t xml:space="preserve">7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187C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ице Маяковского;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в районе пересечения улицы Александрова и дороги, ведущей к ГАУДО МО «МЦДО «Лапландия»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в районе дома 10 по улице Саши Ковалева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в районе улицы Мира - на разворотном кольце автобусного маршрута № 29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в районе озера Мало</w:t>
      </w:r>
      <w:r>
        <w:rPr>
          <w:rFonts w:ascii="Times New Roman" w:hAnsi="Times New Roman" w:cs="Times New Roman"/>
          <w:sz w:val="28"/>
          <w:szCs w:val="28"/>
        </w:rPr>
        <w:t>го;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на площадке у церкви в районе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92187C">
        <w:rPr>
          <w:rFonts w:ascii="Times New Roman" w:hAnsi="Times New Roman" w:cs="Times New Roman"/>
          <w:sz w:val="28"/>
          <w:szCs w:val="28"/>
        </w:rPr>
        <w:t xml:space="preserve"> Капитана </w:t>
      </w:r>
      <w:proofErr w:type="spellStart"/>
      <w:r w:rsidRPr="0092187C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на территории озера Среднего (район дамбы)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в районе дома 53 по Верхне-</w:t>
      </w:r>
      <w:proofErr w:type="spellStart"/>
      <w:r w:rsidRPr="0092187C">
        <w:rPr>
          <w:rFonts w:ascii="Times New Roman" w:hAnsi="Times New Roman" w:cs="Times New Roman"/>
          <w:sz w:val="28"/>
          <w:szCs w:val="28"/>
        </w:rPr>
        <w:t>Ростинскому</w:t>
      </w:r>
      <w:proofErr w:type="spellEnd"/>
      <w:r w:rsidRPr="0092187C">
        <w:rPr>
          <w:rFonts w:ascii="Times New Roman" w:hAnsi="Times New Roman" w:cs="Times New Roman"/>
          <w:sz w:val="28"/>
          <w:szCs w:val="28"/>
        </w:rPr>
        <w:t xml:space="preserve"> шоссе в направлении к Малому озеру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 xml:space="preserve">- в районе ГСК 81, через дорогу напротив здания 30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187C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Pr="0092187C">
        <w:rPr>
          <w:rFonts w:ascii="Times New Roman" w:hAnsi="Times New Roman" w:cs="Times New Roman"/>
          <w:sz w:val="28"/>
          <w:szCs w:val="28"/>
        </w:rPr>
        <w:t>Рогозерской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187C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187C">
        <w:rPr>
          <w:rFonts w:ascii="Times New Roman" w:hAnsi="Times New Roman" w:cs="Times New Roman"/>
          <w:sz w:val="28"/>
          <w:szCs w:val="28"/>
        </w:rPr>
        <w:t xml:space="preserve"> вдоль домов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35 по улице Крупской (напротив         </w:t>
      </w:r>
      <w:r w:rsidRPr="009218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Pr="0092187C">
        <w:rPr>
          <w:rFonts w:ascii="Times New Roman" w:hAnsi="Times New Roman" w:cs="Times New Roman"/>
          <w:sz w:val="28"/>
          <w:szCs w:val="28"/>
        </w:rPr>
        <w:t xml:space="preserve"> 35)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в районе улицы Крупской в конце дороги между МБОУ СОШ № 21 и МБДОУ № 17 (со стороны озера)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в районе разворотного кольца автобусных маршрутов № 5, 27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 xml:space="preserve">- в районе дома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87C">
        <w:rPr>
          <w:rFonts w:ascii="Times New Roman" w:hAnsi="Times New Roman" w:cs="Times New Roman"/>
          <w:sz w:val="28"/>
          <w:szCs w:val="28"/>
        </w:rPr>
        <w:t>2 по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92187C">
        <w:rPr>
          <w:rFonts w:ascii="Times New Roman" w:hAnsi="Times New Roman" w:cs="Times New Roman"/>
          <w:sz w:val="28"/>
          <w:szCs w:val="28"/>
        </w:rPr>
        <w:t xml:space="preserve"> Крупской (со стороны главного фасада)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lastRenderedPageBreak/>
        <w:t>- в районе пересечения проезда</w:t>
      </w:r>
      <w:r>
        <w:rPr>
          <w:rFonts w:ascii="Times New Roman" w:hAnsi="Times New Roman" w:cs="Times New Roman"/>
          <w:sz w:val="28"/>
          <w:szCs w:val="28"/>
        </w:rPr>
        <w:t xml:space="preserve"> Лыжного и улицы Ломоносова </w:t>
      </w:r>
      <w:r w:rsidRPr="0092187C">
        <w:rPr>
          <w:rFonts w:ascii="Times New Roman" w:hAnsi="Times New Roman" w:cs="Times New Roman"/>
          <w:sz w:val="28"/>
          <w:szCs w:val="28"/>
        </w:rPr>
        <w:t>(по проезду к больнице «</w:t>
      </w:r>
      <w:proofErr w:type="spellStart"/>
      <w:r w:rsidRPr="0092187C">
        <w:rPr>
          <w:rFonts w:ascii="Times New Roman" w:hAnsi="Times New Roman" w:cs="Times New Roman"/>
          <w:sz w:val="28"/>
          <w:szCs w:val="28"/>
        </w:rPr>
        <w:t>Севрыба</w:t>
      </w:r>
      <w:proofErr w:type="spellEnd"/>
      <w:r w:rsidRPr="0092187C">
        <w:rPr>
          <w:rFonts w:ascii="Times New Roman" w:hAnsi="Times New Roman" w:cs="Times New Roman"/>
          <w:sz w:val="28"/>
          <w:szCs w:val="28"/>
        </w:rPr>
        <w:t>», со стороны Долины Уюта)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65F" w:rsidRPr="0092187C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со стороны главных фасадов домов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87C">
        <w:rPr>
          <w:rFonts w:ascii="Times New Roman" w:hAnsi="Times New Roman" w:cs="Times New Roman"/>
          <w:sz w:val="28"/>
          <w:szCs w:val="28"/>
        </w:rPr>
        <w:t>68 по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92187C">
        <w:rPr>
          <w:rFonts w:ascii="Times New Roman" w:hAnsi="Times New Roman" w:cs="Times New Roman"/>
          <w:sz w:val="28"/>
          <w:szCs w:val="28"/>
        </w:rPr>
        <w:t xml:space="preserve"> Крупской (по стороне озера Глубокого)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7C">
        <w:rPr>
          <w:rFonts w:ascii="Times New Roman" w:hAnsi="Times New Roman" w:cs="Times New Roman"/>
          <w:sz w:val="28"/>
          <w:szCs w:val="28"/>
        </w:rPr>
        <w:t>- в районе озера Чистого (напротив дома 36 по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92187C">
        <w:rPr>
          <w:rFonts w:ascii="Times New Roman" w:hAnsi="Times New Roman" w:cs="Times New Roman"/>
          <w:sz w:val="28"/>
          <w:szCs w:val="28"/>
        </w:rPr>
        <w:t xml:space="preserve"> Баумана)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Отсутствие системного подхода к организации защиты, охраны и воспроизводства городских лесов.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0" w:history="1">
        <w:r w:rsidRPr="00F420B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а также решением Совета депутатов города Мурманска от 01.11.2011 № 41-547 «Об утверждении Правил землепользования и застройки муниципального образования город Мурманск» выделена зона городских лесов. Площадь и границы городских лесов утверждены приказом Рослесхоза от 23.07.2013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0">
        <w:rPr>
          <w:rFonts w:ascii="Times New Roman" w:hAnsi="Times New Roman" w:cs="Times New Roman"/>
          <w:sz w:val="28"/>
          <w:szCs w:val="28"/>
        </w:rPr>
        <w:t xml:space="preserve">№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границ». Площадь составляет 6565 га. На указанной территории 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F420B0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к защитным городским лесам определяет особенности правового режима таких лесов. Целевое назначение городских лесов - 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муниципального образования город Мурманск.</w:t>
      </w:r>
    </w:p>
    <w:p w:rsidR="0024565F" w:rsidRPr="00F420B0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восстановлению и усилению защитных, рекреационных и иных полезных функций городских лесов.</w:t>
      </w:r>
    </w:p>
    <w:p w:rsidR="0024565F" w:rsidRDefault="0024565F" w:rsidP="00245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24565F" w:rsidRDefault="0024565F" w:rsidP="0024565F">
      <w:pPr>
        <w:rPr>
          <w:rFonts w:ascii="Times New Roman" w:hAnsi="Times New Roman" w:cs="Times New Roman"/>
          <w:sz w:val="28"/>
          <w:szCs w:val="28"/>
        </w:rPr>
      </w:pPr>
    </w:p>
    <w:p w:rsidR="0024565F" w:rsidRDefault="0024565F" w:rsidP="0024565F">
      <w:pPr>
        <w:rPr>
          <w:rFonts w:ascii="Times New Roman" w:hAnsi="Times New Roman" w:cs="Times New Roman"/>
          <w:sz w:val="28"/>
          <w:szCs w:val="28"/>
        </w:rPr>
      </w:pPr>
    </w:p>
    <w:p w:rsidR="0024565F" w:rsidRDefault="0024565F" w:rsidP="0024565F">
      <w:pPr>
        <w:rPr>
          <w:rFonts w:ascii="Times New Roman" w:hAnsi="Times New Roman" w:cs="Times New Roman"/>
          <w:sz w:val="28"/>
          <w:szCs w:val="28"/>
        </w:rPr>
      </w:pPr>
    </w:p>
    <w:p w:rsidR="0024565F" w:rsidRDefault="0024565F" w:rsidP="0024565F">
      <w:pPr>
        <w:rPr>
          <w:rFonts w:ascii="Times New Roman" w:hAnsi="Times New Roman" w:cs="Times New Roman"/>
          <w:sz w:val="28"/>
          <w:szCs w:val="28"/>
        </w:rPr>
      </w:pPr>
    </w:p>
    <w:p w:rsidR="0024565F" w:rsidRPr="00F420B0" w:rsidRDefault="0024565F" w:rsidP="0024565F">
      <w:pPr>
        <w:rPr>
          <w:rFonts w:ascii="Times New Roman" w:hAnsi="Times New Roman" w:cs="Times New Roman"/>
          <w:sz w:val="28"/>
          <w:szCs w:val="28"/>
        </w:rPr>
        <w:sectPr w:rsidR="0024565F" w:rsidRPr="00F420B0" w:rsidSect="0024565F">
          <w:pgSz w:w="11906" w:h="16838" w:code="9"/>
          <w:pgMar w:top="1134" w:right="851" w:bottom="1134" w:left="1418" w:header="0" w:footer="0" w:gutter="0"/>
          <w:cols w:space="720"/>
        </w:sectPr>
      </w:pPr>
    </w:p>
    <w:p w:rsidR="0024565F" w:rsidRPr="00F420B0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tbl>
      <w:tblPr>
        <w:tblW w:w="1453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134"/>
        <w:gridCol w:w="1067"/>
        <w:gridCol w:w="701"/>
        <w:gridCol w:w="8"/>
        <w:gridCol w:w="917"/>
        <w:gridCol w:w="851"/>
        <w:gridCol w:w="709"/>
        <w:gridCol w:w="850"/>
        <w:gridCol w:w="850"/>
        <w:gridCol w:w="850"/>
        <w:gridCol w:w="3619"/>
      </w:tblGrid>
      <w:tr w:rsidR="0024565F" w:rsidRPr="007A637F" w:rsidTr="00AC46F4">
        <w:trPr>
          <w:gridAfter w:val="1"/>
          <w:wAfter w:w="3619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lastRenderedPageBreak/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(индикаторы)</w:t>
            </w:r>
          </w:p>
        </w:tc>
      </w:tr>
      <w:tr w:rsidR="0024565F" w:rsidRPr="007A637F" w:rsidTr="00AC46F4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 2017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24565F" w:rsidRPr="007A637F" w:rsidTr="00AC46F4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 год</w:t>
            </w:r>
          </w:p>
        </w:tc>
      </w:tr>
      <w:tr w:rsidR="0024565F" w:rsidRPr="007A637F" w:rsidTr="00AC46F4">
        <w:trPr>
          <w:gridAfter w:val="1"/>
          <w:wAfter w:w="3619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24565F" w:rsidRPr="007A637F" w:rsidTr="00AC46F4">
        <w:trPr>
          <w:gridAfter w:val="1"/>
          <w:wAfter w:w="3619" w:type="dxa"/>
        </w:trPr>
        <w:tc>
          <w:tcPr>
            <w:tcW w:w="10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24565F" w:rsidRPr="007A637F" w:rsidTr="00AC46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  <w:highlight w:val="green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32883,5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4836,64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2577,34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3619" w:type="dxa"/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4565F" w:rsidRPr="007A637F" w:rsidTr="00AC46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619" w:type="dxa"/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4565F" w:rsidRPr="007A637F" w:rsidTr="00AC46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Количество реализованных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619" w:type="dxa"/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4565F" w:rsidRPr="007A637F" w:rsidTr="00AC46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3619" w:type="dxa"/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4565F" w:rsidRPr="007A637F" w:rsidTr="00AC46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:rsidR="0024565F" w:rsidRPr="007A637F" w:rsidRDefault="0024565F" w:rsidP="00AC46F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24565F" w:rsidRPr="00F420B0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4565F" w:rsidRPr="00F420B0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:rsidR="0024565F" w:rsidRPr="00F420B0" w:rsidRDefault="0024565F" w:rsidP="0024565F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</w:t>
      </w:r>
    </w:p>
    <w:p w:rsidR="0024565F" w:rsidRPr="00F420B0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3.1.Перечень основных мероприятий подпрограммы на 2018 – 2021 годы</w:t>
      </w:r>
    </w:p>
    <w:tbl>
      <w:tblPr>
        <w:tblW w:w="1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42"/>
        <w:gridCol w:w="992"/>
        <w:gridCol w:w="1136"/>
        <w:gridCol w:w="995"/>
        <w:gridCol w:w="994"/>
        <w:gridCol w:w="993"/>
        <w:gridCol w:w="1135"/>
        <w:gridCol w:w="1018"/>
        <w:gridCol w:w="1693"/>
        <w:gridCol w:w="720"/>
        <w:gridCol w:w="850"/>
        <w:gridCol w:w="993"/>
        <w:gridCol w:w="931"/>
        <w:gridCol w:w="1417"/>
      </w:tblGrid>
      <w:tr w:rsidR="0024565F" w:rsidRPr="00AC7281" w:rsidTr="00AC46F4">
        <w:trPr>
          <w:trHeight w:val="450"/>
          <w:tblHeader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(квартал, год)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4565F" w:rsidRPr="00AC7281" w:rsidTr="00AC46F4">
        <w:trPr>
          <w:trHeight w:val="645"/>
          <w:tblHeader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Наименование, </w:t>
            </w:r>
          </w:p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</w:p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273"/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4565F" w:rsidRPr="00AC7281" w:rsidTr="00AC46F4">
        <w:trPr>
          <w:trHeight w:val="70"/>
          <w:jc w:val="center"/>
        </w:trPr>
        <w:tc>
          <w:tcPr>
            <w:tcW w:w="16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24565F" w:rsidRPr="00AC7281" w:rsidTr="00AC46F4">
        <w:trPr>
          <w:trHeight w:val="254"/>
          <w:jc w:val="center"/>
        </w:trPr>
        <w:tc>
          <w:tcPr>
            <w:tcW w:w="16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24565F" w:rsidRPr="00AC7281" w:rsidTr="00AC46F4">
        <w:trPr>
          <w:trHeight w:val="726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145223,5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53505,5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33299,2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мероприятий, 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4565F" w:rsidRPr="00DD7C53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24565F" w:rsidRPr="00DD7C53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</w:tc>
      </w:tr>
      <w:tr w:rsidR="0024565F" w:rsidRPr="00AC7281" w:rsidTr="00AC46F4">
        <w:trPr>
          <w:trHeight w:val="726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оля исполненных мероприятий от общего числа запланированных мероприятий, %</w:t>
            </w:r>
          </w:p>
        </w:tc>
        <w:tc>
          <w:tcPr>
            <w:tcW w:w="720" w:type="dxa"/>
            <w:vAlign w:val="center"/>
          </w:tcPr>
          <w:p w:rsidR="0024565F" w:rsidRPr="00DD7C53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565F" w:rsidRPr="00DD7C53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1" w:type="dxa"/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34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 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129323,5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37605,5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33299,2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вывезенных отходов,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1157,64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2577,34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2972,97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348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690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убранных автомобильных шин, кг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30008,1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203011,84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237300,0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690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длина преград, </w:t>
            </w:r>
            <w:proofErr w:type="spell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690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618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ртуть- содержащих</w:t>
            </w:r>
            <w:proofErr w:type="gram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отходов, ед.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401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 покоса, </w:t>
            </w:r>
          </w:p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311,5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407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учреждений, ед.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1274"/>
          <w:jc w:val="center"/>
        </w:trPr>
        <w:tc>
          <w:tcPr>
            <w:tcW w:w="518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2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994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1018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24565F" w:rsidRPr="00AC7281" w:rsidTr="00AC46F4">
        <w:trPr>
          <w:trHeight w:val="1112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разработанной проектной документации,</w:t>
            </w:r>
          </w:p>
          <w:p w:rsidR="0024565F" w:rsidRPr="00B053B8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392"/>
          <w:jc w:val="center"/>
        </w:trPr>
        <w:tc>
          <w:tcPr>
            <w:tcW w:w="16227" w:type="dxa"/>
            <w:gridSpan w:val="15"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24565F" w:rsidRPr="00AC7281" w:rsidTr="00AC46F4">
        <w:trPr>
          <w:trHeight w:val="726"/>
          <w:jc w:val="center"/>
        </w:trPr>
        <w:tc>
          <w:tcPr>
            <w:tcW w:w="518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018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3" w:type="dxa"/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реализуются, </w:t>
            </w:r>
          </w:p>
          <w:p w:rsidR="0024565F" w:rsidRPr="00852CC4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720" w:type="dxa"/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565F" w:rsidRPr="0037687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31" w:type="dxa"/>
            <w:vAlign w:val="center"/>
          </w:tcPr>
          <w:p w:rsidR="0024565F" w:rsidRPr="0037687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24565F" w:rsidRPr="00AC7281" w:rsidTr="00AC46F4">
        <w:trPr>
          <w:trHeight w:val="232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оличество мероприятий по распространению информации об охране окружающей среды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720" w:type="dxa"/>
            <w:vAlign w:val="center"/>
          </w:tcPr>
          <w:p w:rsidR="0024565F" w:rsidRPr="0037687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565F" w:rsidRPr="0037687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1" w:type="dxa"/>
            <w:vAlign w:val="center"/>
          </w:tcPr>
          <w:p w:rsidR="0024565F" w:rsidRPr="00D22220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970"/>
          <w:jc w:val="center"/>
        </w:trPr>
        <w:tc>
          <w:tcPr>
            <w:tcW w:w="518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018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3" w:type="dxa"/>
            <w:vAlign w:val="center"/>
          </w:tcPr>
          <w:p w:rsidR="0024565F" w:rsidRPr="00AC7281" w:rsidRDefault="0024565F" w:rsidP="00AC46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28330,0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1130,0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24565F" w:rsidRPr="00AC7281" w:rsidTr="00AC46F4">
        <w:trPr>
          <w:trHeight w:val="702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24565F" w:rsidRPr="00AC7281" w:rsidRDefault="0024565F" w:rsidP="00AC46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зеленый город - мой уютный дом», </w:t>
            </w:r>
          </w:p>
          <w:p w:rsidR="0024565F" w:rsidRPr="00AC7281" w:rsidRDefault="0024565F" w:rsidP="00AC46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702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24565F" w:rsidRDefault="0024565F" w:rsidP="00AC46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чистый город», </w:t>
            </w:r>
          </w:p>
          <w:p w:rsidR="0024565F" w:rsidRPr="00AC7281" w:rsidRDefault="0024565F" w:rsidP="00AC46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997"/>
          <w:jc w:val="center"/>
        </w:trPr>
        <w:tc>
          <w:tcPr>
            <w:tcW w:w="518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2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6271" w:type="dxa"/>
            <w:gridSpan w:val="6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6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публикаций, ед.</w:t>
            </w:r>
          </w:p>
        </w:tc>
        <w:tc>
          <w:tcPr>
            <w:tcW w:w="72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1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24565F" w:rsidRPr="00AC7281" w:rsidTr="00AC46F4">
        <w:trPr>
          <w:trHeight w:val="344"/>
          <w:jc w:val="center"/>
        </w:trPr>
        <w:tc>
          <w:tcPr>
            <w:tcW w:w="518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24565F" w:rsidRPr="00BD2F8B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992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6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5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693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720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«Экосистема»,</w:t>
            </w:r>
          </w:p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конкурсный</w:t>
            </w:r>
          </w:p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отбор</w:t>
            </w:r>
          </w:p>
        </w:tc>
      </w:tr>
      <w:tr w:rsidR="0024565F" w:rsidRPr="00AC7281" w:rsidTr="00AC46F4">
        <w:trPr>
          <w:trHeight w:val="344"/>
          <w:jc w:val="center"/>
        </w:trPr>
        <w:tc>
          <w:tcPr>
            <w:tcW w:w="518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5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1693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344"/>
          <w:jc w:val="center"/>
        </w:trPr>
        <w:tc>
          <w:tcPr>
            <w:tcW w:w="518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994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1693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688"/>
          <w:jc w:val="center"/>
        </w:trPr>
        <w:tc>
          <w:tcPr>
            <w:tcW w:w="518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2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Ликвидация </w:t>
            </w:r>
            <w:proofErr w:type="spellStart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несанкционирован</w:t>
            </w:r>
            <w:proofErr w:type="spellEnd"/>
          </w:p>
          <w:p w:rsidR="0024565F" w:rsidRPr="00BD2F8B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6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5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693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рекультивируемых</w:t>
            </w:r>
            <w:proofErr w:type="spellEnd"/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полигонов, ед. </w:t>
            </w:r>
          </w:p>
        </w:tc>
        <w:tc>
          <w:tcPr>
            <w:tcW w:w="720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1" w:type="dxa"/>
            <w:vMerge w:val="restart"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2F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4565F" w:rsidRPr="00BD2F8B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688"/>
          <w:jc w:val="center"/>
        </w:trPr>
        <w:tc>
          <w:tcPr>
            <w:tcW w:w="518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16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688"/>
          <w:jc w:val="center"/>
        </w:trPr>
        <w:tc>
          <w:tcPr>
            <w:tcW w:w="518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994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16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20"/>
          <w:jc w:val="center"/>
        </w:trPr>
        <w:tc>
          <w:tcPr>
            <w:tcW w:w="518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2018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1303407,1</w:t>
            </w:r>
          </w:p>
        </w:tc>
        <w:tc>
          <w:tcPr>
            <w:tcW w:w="994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54155,5</w:t>
            </w:r>
          </w:p>
        </w:tc>
        <w:tc>
          <w:tcPr>
            <w:tcW w:w="1018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1189838,8</w:t>
            </w:r>
          </w:p>
        </w:tc>
        <w:tc>
          <w:tcPr>
            <w:tcW w:w="6604" w:type="dxa"/>
            <w:gridSpan w:val="6"/>
            <w:vMerge w:val="restart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20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5" w:type="dxa"/>
            <w:vAlign w:val="center"/>
          </w:tcPr>
          <w:p w:rsidR="0024565F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24565F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6604" w:type="dxa"/>
            <w:gridSpan w:val="6"/>
            <w:vMerge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20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6604" w:type="dxa"/>
            <w:gridSpan w:val="6"/>
            <w:vMerge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565F" w:rsidRPr="00AC7281" w:rsidTr="00AC46F4">
        <w:trPr>
          <w:trHeight w:val="20"/>
          <w:jc w:val="center"/>
        </w:trPr>
        <w:tc>
          <w:tcPr>
            <w:tcW w:w="518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244453,0</w:t>
            </w:r>
          </w:p>
        </w:tc>
        <w:tc>
          <w:tcPr>
            <w:tcW w:w="994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54155,5</w:t>
            </w:r>
          </w:p>
        </w:tc>
        <w:tc>
          <w:tcPr>
            <w:tcW w:w="1018" w:type="dxa"/>
            <w:vAlign w:val="center"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130884,7</w:t>
            </w:r>
          </w:p>
        </w:tc>
        <w:tc>
          <w:tcPr>
            <w:tcW w:w="6604" w:type="dxa"/>
            <w:gridSpan w:val="6"/>
            <w:vMerge/>
          </w:tcPr>
          <w:p w:rsidR="0024565F" w:rsidRPr="00AC7281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4565F" w:rsidRPr="00F420B0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F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F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F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F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F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F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3.2.Перечень основных мероприятий подпрограммы на 2022 – 2024 годы</w:t>
      </w:r>
    </w:p>
    <w:p w:rsidR="0024565F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0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2400"/>
        <w:gridCol w:w="1275"/>
        <w:gridCol w:w="1137"/>
        <w:gridCol w:w="1279"/>
        <w:gridCol w:w="1134"/>
        <w:gridCol w:w="1134"/>
        <w:gridCol w:w="992"/>
        <w:gridCol w:w="2126"/>
        <w:gridCol w:w="851"/>
        <w:gridCol w:w="850"/>
        <w:gridCol w:w="851"/>
        <w:gridCol w:w="1701"/>
      </w:tblGrid>
      <w:tr w:rsidR="0024565F" w:rsidRPr="00887B37" w:rsidTr="00AC46F4">
        <w:trPr>
          <w:tblHeader/>
        </w:trPr>
        <w:tc>
          <w:tcPr>
            <w:tcW w:w="572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2400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1137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539" w:type="dxa"/>
            <w:gridSpan w:val="4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4678" w:type="dxa"/>
            <w:gridSpan w:val="4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24565F" w:rsidRPr="00887B37" w:rsidTr="00AC46F4">
        <w:trPr>
          <w:tblHeader/>
        </w:trPr>
        <w:tc>
          <w:tcPr>
            <w:tcW w:w="572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2126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rPr>
          <w:trHeight w:val="145"/>
          <w:tblHeader/>
        </w:trPr>
        <w:tc>
          <w:tcPr>
            <w:tcW w:w="57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79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</w:tr>
      <w:tr w:rsidR="0024565F" w:rsidRPr="00887B37" w:rsidTr="00AC46F4">
        <w:tc>
          <w:tcPr>
            <w:tcW w:w="16302" w:type="dxa"/>
            <w:gridSpan w:val="13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24565F" w:rsidRPr="00887B37" w:rsidTr="00AC46F4">
        <w:tc>
          <w:tcPr>
            <w:tcW w:w="16302" w:type="dxa"/>
            <w:gridSpan w:val="13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24565F" w:rsidRPr="00887B37" w:rsidTr="00AC46F4">
        <w:tc>
          <w:tcPr>
            <w:tcW w:w="57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00" w:type="dxa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275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713,8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061,6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22064,6</w:t>
            </w:r>
          </w:p>
        </w:tc>
        <w:tc>
          <w:tcPr>
            <w:tcW w:w="99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22587,6</w:t>
            </w:r>
          </w:p>
        </w:tc>
        <w:tc>
          <w:tcPr>
            <w:tcW w:w="2126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1701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24565F" w:rsidRPr="00887B37" w:rsidTr="00AC46F4">
        <w:trPr>
          <w:trHeight w:val="439"/>
        </w:trPr>
        <w:tc>
          <w:tcPr>
            <w:tcW w:w="572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2400" w:type="dxa"/>
            <w:vMerge w:val="restart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5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713,8</w:t>
            </w:r>
          </w:p>
        </w:tc>
        <w:tc>
          <w:tcPr>
            <w:tcW w:w="1134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061,6</w:t>
            </w:r>
          </w:p>
        </w:tc>
        <w:tc>
          <w:tcPr>
            <w:tcW w:w="1134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22064,6</w:t>
            </w:r>
          </w:p>
        </w:tc>
        <w:tc>
          <w:tcPr>
            <w:tcW w:w="992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22587,6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</w:t>
            </w: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ликвидированных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несанкционированных </w:t>
            </w: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свалок к общему количеству обнаруженных свалок, %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Merge w:val="restart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24565F" w:rsidRPr="00887B37" w:rsidTr="00AC46F4">
        <w:tc>
          <w:tcPr>
            <w:tcW w:w="57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убранных автомобильных шин, кг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76000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5000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57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длина преград, </w:t>
            </w:r>
            <w:proofErr w:type="spellStart"/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п.м</w:t>
            </w:r>
            <w:proofErr w:type="spellEnd"/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57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rPr>
          <w:trHeight w:val="948"/>
        </w:trPr>
        <w:tc>
          <w:tcPr>
            <w:tcW w:w="57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мероприятий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по сбору от населения города </w:t>
            </w: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ртутьсодержащих отходов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ед.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rPr>
          <w:trHeight w:val="228"/>
        </w:trPr>
        <w:tc>
          <w:tcPr>
            <w:tcW w:w="57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4565F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площадь покоса, </w:t>
            </w:r>
          </w:p>
          <w:p w:rsidR="0024565F" w:rsidRPr="00887B37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кв.</w:t>
            </w:r>
            <w:r w:rsidRPr="00887B37">
              <w:rPr>
                <w:rFonts w:ascii="Times New Roman" w:hAnsi="Times New Roman"/>
                <w:sz w:val="20"/>
                <w:szCs w:val="28"/>
              </w:rPr>
              <w:t>м</w:t>
            </w:r>
            <w:proofErr w:type="spellEnd"/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111,1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rPr>
          <w:trHeight w:val="228"/>
        </w:trPr>
        <w:tc>
          <w:tcPr>
            <w:tcW w:w="57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4565F" w:rsidRPr="00887B37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</w:t>
            </w:r>
            <w:r w:rsidRPr="00887B37">
              <w:rPr>
                <w:rFonts w:ascii="Times New Roman" w:hAnsi="Times New Roman"/>
                <w:sz w:val="20"/>
                <w:szCs w:val="28"/>
              </w:rPr>
              <w:t>оличество деревьев, ед.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250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572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16302" w:type="dxa"/>
            <w:gridSpan w:val="13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24565F" w:rsidRPr="00887B37" w:rsidTr="00AC46F4">
        <w:tc>
          <w:tcPr>
            <w:tcW w:w="57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275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99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2126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мероприятий по распространению информации об охране окружающей среды, ед.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24565F" w:rsidRPr="00887B37" w:rsidTr="00AC46F4">
        <w:tc>
          <w:tcPr>
            <w:tcW w:w="572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2.1</w:t>
            </w:r>
          </w:p>
        </w:tc>
        <w:tc>
          <w:tcPr>
            <w:tcW w:w="2400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275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1200,0</w:t>
            </w:r>
          </w:p>
        </w:tc>
        <w:tc>
          <w:tcPr>
            <w:tcW w:w="1134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1134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992" w:type="dxa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2126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изготовленной продукции экологической направленности,</w:t>
            </w:r>
          </w:p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vMerge w:val="restart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24565F" w:rsidRPr="00887B37" w:rsidTr="00AC46F4">
        <w:tc>
          <w:tcPr>
            <w:tcW w:w="57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общегородского смотра-конкурса «Мой 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зеленый город – мой уютный дом»,</w:t>
            </w:r>
          </w:p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 – 1, нет – 0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24565F" w:rsidRPr="00887B37" w:rsidTr="00AC46F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 реализация комплекса мероприятий в области использования, охраны, защиты, воспроизводства лесов, расположе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нных в границах городской черты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оличество мероприятий,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24565F" w:rsidRPr="00887B37" w:rsidTr="00AC46F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Выполнение работ по внесению изменений в лесохозяйственный регламент Мурманского городского лесничества муниципального образования город Мурманск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оличество исполненных контрактов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24565F" w:rsidRPr="00887B37" w:rsidTr="00AC46F4">
        <w:trPr>
          <w:trHeight w:val="2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</w:t>
            </w:r>
          </w:p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2022-2023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«Экосистема»,</w:t>
            </w:r>
          </w:p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конкурсный отбор</w:t>
            </w:r>
          </w:p>
        </w:tc>
      </w:tr>
      <w:tr w:rsidR="0024565F" w:rsidRPr="00887B37" w:rsidTr="00AC46F4">
        <w:trPr>
          <w:trHeight w:val="20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rPr>
          <w:trHeight w:val="20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rPr>
          <w:trHeight w:val="61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4.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Ликвидация несанкционированных </w:t>
            </w: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>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2022-2023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</w:t>
            </w:r>
            <w:proofErr w:type="spellStart"/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рекультивируемых</w:t>
            </w:r>
            <w:proofErr w:type="spellEnd"/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полигонов,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rPr>
          <w:trHeight w:val="61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rPr>
          <w:trHeight w:val="34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572" w:type="dxa"/>
            <w:vMerge w:val="restart"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 w:val="restart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Всего 2022 - 2024 </w:t>
            </w:r>
          </w:p>
        </w:tc>
        <w:tc>
          <w:tcPr>
            <w:tcW w:w="1275" w:type="dxa"/>
            <w:vMerge w:val="restart"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Всего:</w:t>
            </w:r>
          </w:p>
        </w:tc>
        <w:tc>
          <w:tcPr>
            <w:tcW w:w="1279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08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329,0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318825,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22987,6</w:t>
            </w:r>
          </w:p>
        </w:tc>
        <w:tc>
          <w:tcPr>
            <w:tcW w:w="6379" w:type="dxa"/>
            <w:gridSpan w:val="5"/>
            <w:vMerge w:val="restart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572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279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9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572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279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24565F" w:rsidRPr="00887B37" w:rsidTr="00AC46F4">
        <w:tc>
          <w:tcPr>
            <w:tcW w:w="572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00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bottom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79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228,5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141852,4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47388,5</w:t>
            </w:r>
          </w:p>
        </w:tc>
        <w:tc>
          <w:tcPr>
            <w:tcW w:w="992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22987,6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24565F" w:rsidRPr="00F420B0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F" w:rsidRPr="00F420B0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– 2024 годы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1134"/>
        <w:gridCol w:w="992"/>
        <w:gridCol w:w="992"/>
        <w:gridCol w:w="992"/>
        <w:gridCol w:w="1277"/>
        <w:gridCol w:w="1134"/>
        <w:gridCol w:w="1134"/>
        <w:gridCol w:w="1134"/>
      </w:tblGrid>
      <w:tr w:rsidR="0024565F" w:rsidRPr="00887B37" w:rsidTr="00AC46F4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24565F" w:rsidRPr="00887B37" w:rsidTr="00AC46F4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4565F" w:rsidRPr="00887B37" w:rsidTr="00AC46F4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4565F" w:rsidRPr="00887B37" w:rsidTr="00AC46F4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214937,3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53505,5</w:t>
            </w:r>
          </w:p>
        </w:tc>
        <w:tc>
          <w:tcPr>
            <w:tcW w:w="1277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33299,2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061,6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22064,6</w:t>
            </w:r>
          </w:p>
        </w:tc>
        <w:tc>
          <w:tcPr>
            <w:tcW w:w="1134" w:type="dxa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22587,6</w:t>
            </w:r>
          </w:p>
        </w:tc>
      </w:tr>
      <w:tr w:rsidR="0024565F" w:rsidRPr="00887B37" w:rsidTr="00AC46F4">
        <w:trPr>
          <w:jc w:val="center"/>
        </w:trPr>
        <w:tc>
          <w:tcPr>
            <w:tcW w:w="691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199037,3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37605,5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33299,2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061,6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22064,6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22587,6</w:t>
            </w:r>
          </w:p>
        </w:tc>
      </w:tr>
      <w:tr w:rsidR="0024565F" w:rsidRPr="00887B37" w:rsidTr="00AC46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70478,9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17361,0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24565F" w:rsidRPr="00887B37" w:rsidTr="00AC46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65F" w:rsidRPr="00887B37" w:rsidTr="00AC46F4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25002,9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13134,8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13467,3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13970,3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14493,3</w:t>
            </w:r>
          </w:p>
        </w:tc>
      </w:tr>
      <w:tr w:rsidR="0024565F" w:rsidRPr="00887B37" w:rsidTr="00AC46F4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65F" w:rsidRPr="00887B37" w:rsidTr="00AC46F4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65F" w:rsidRPr="00887B37" w:rsidTr="00AC46F4">
        <w:trPr>
          <w:trHeight w:val="462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по покосу травы на территории 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2803,4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65F" w:rsidRPr="00887B37" w:rsidTr="00AC46F4">
        <w:trPr>
          <w:trHeight w:val="462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санитарной обрезки и сноса аварийных, сухостойных зеленых насаждений, произрастающих на земельных участках, свободных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65F" w:rsidRPr="00887B37" w:rsidTr="00AC46F4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65F" w:rsidRPr="00887B37" w:rsidTr="00AC46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4565F" w:rsidRPr="00887B37" w:rsidTr="00AC46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4565F" w:rsidRPr="00887B37" w:rsidTr="00AC46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565F" w:rsidRPr="00887B37" w:rsidTr="00AC46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7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24565F" w:rsidRPr="00887B37" w:rsidRDefault="0024565F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24565F" w:rsidRPr="00F420B0" w:rsidRDefault="0024565F" w:rsidP="0024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5F" w:rsidRPr="00F420B0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5"/>
        <w:gridCol w:w="1857"/>
        <w:gridCol w:w="1458"/>
        <w:gridCol w:w="1452"/>
        <w:gridCol w:w="1452"/>
        <w:gridCol w:w="1452"/>
        <w:gridCol w:w="1452"/>
        <w:gridCol w:w="1452"/>
        <w:gridCol w:w="1446"/>
      </w:tblGrid>
      <w:tr w:rsidR="0024565F" w:rsidRPr="00070D27" w:rsidTr="00AC46F4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24565F" w:rsidRPr="00070D27" w:rsidTr="00AC46F4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070D27" w:rsidRDefault="0024565F" w:rsidP="00AC46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Pr="00070D27" w:rsidRDefault="0024565F" w:rsidP="00AC46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24565F" w:rsidRPr="00070D27" w:rsidTr="00AC46F4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3 053 548,7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1189838,8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1408329,0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318825,0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22987,6</w:t>
            </w:r>
          </w:p>
        </w:tc>
      </w:tr>
      <w:tr w:rsidR="0024565F" w:rsidRPr="00070D27" w:rsidTr="00AC46F4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4565F" w:rsidRPr="00070D27" w:rsidTr="00AC46F4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456 681,5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130884,7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141852,4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47388,5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22987,6</w:t>
            </w:r>
          </w:p>
        </w:tc>
      </w:tr>
      <w:tr w:rsidR="0024565F" w:rsidRPr="00070D27" w:rsidTr="00AC46F4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583 791,9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238059,5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284711,8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61020,6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4565F" w:rsidRPr="00070D27" w:rsidTr="00AC46F4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2 013 075,3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820894,6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981764,8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210415,9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4565F" w:rsidRPr="00070D27" w:rsidTr="00AC46F4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4565F" w:rsidRPr="00070D27" w:rsidTr="00AC46F4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F" w:rsidRDefault="0024565F" w:rsidP="00AC46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F" w:rsidRDefault="0024565F" w:rsidP="00AC46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24565F" w:rsidRPr="00F420B0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565F" w:rsidRPr="00F420B0" w:rsidRDefault="0024565F" w:rsidP="00245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65F" w:rsidRPr="00F420B0" w:rsidRDefault="0024565F" w:rsidP="00245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65F" w:rsidRPr="00F420B0" w:rsidRDefault="0024565F" w:rsidP="00245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4565F" w:rsidRPr="00F420B0" w:rsidSect="0034737F">
          <w:pgSz w:w="16838" w:h="11906" w:orient="landscape"/>
          <w:pgMar w:top="851" w:right="851" w:bottom="851" w:left="851" w:header="0" w:footer="0" w:gutter="0"/>
          <w:cols w:space="720"/>
          <w:docGrid w:linePitch="299"/>
        </w:sectPr>
      </w:pPr>
    </w:p>
    <w:p w:rsidR="0024565F" w:rsidRPr="00F420B0" w:rsidRDefault="0024565F" w:rsidP="00245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подпрограммы, рисков ее реализации</w:t>
      </w:r>
    </w:p>
    <w:p w:rsidR="0024565F" w:rsidRPr="00F420B0" w:rsidRDefault="0024565F" w:rsidP="0024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2" w:history="1">
        <w:r w:rsidRPr="00F420B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24565F" w:rsidRPr="00F420B0" w:rsidRDefault="0024565F" w:rsidP="00245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количества несанкционированных мест размещения отходов на территории города и предотвращение их появления, информирование населения в сфере охраны окружающей среды.</w:t>
      </w:r>
    </w:p>
    <w:p w:rsidR="0024565F" w:rsidRPr="00F420B0" w:rsidRDefault="0024565F" w:rsidP="002456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реализации подпрограммы</w:t>
      </w:r>
    </w:p>
    <w:p w:rsidR="0024565F" w:rsidRPr="00F420B0" w:rsidRDefault="0024565F" w:rsidP="00245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252"/>
        <w:gridCol w:w="3458"/>
      </w:tblGrid>
      <w:tr w:rsidR="0024565F" w:rsidRPr="00F420B0" w:rsidTr="00AC46F4">
        <w:trPr>
          <w:tblHeader/>
          <w:jc w:val="center"/>
        </w:trPr>
        <w:tc>
          <w:tcPr>
            <w:tcW w:w="1871" w:type="dxa"/>
          </w:tcPr>
          <w:p w:rsidR="0024565F" w:rsidRPr="00F420B0" w:rsidRDefault="0024565F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:rsidR="0024565F" w:rsidRPr="00F420B0" w:rsidRDefault="0024565F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:rsidR="0024565F" w:rsidRPr="00F420B0" w:rsidRDefault="0024565F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24565F" w:rsidRPr="00F420B0" w:rsidTr="00AC46F4">
        <w:trPr>
          <w:tblHeader/>
          <w:jc w:val="center"/>
        </w:trPr>
        <w:tc>
          <w:tcPr>
            <w:tcW w:w="1871" w:type="dxa"/>
          </w:tcPr>
          <w:p w:rsidR="0024565F" w:rsidRPr="00F420B0" w:rsidRDefault="0024565F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4565F" w:rsidRPr="00F420B0" w:rsidRDefault="0024565F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24565F" w:rsidRPr="00F420B0" w:rsidRDefault="0024565F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65F" w:rsidRPr="00F420B0" w:rsidTr="00AC46F4">
        <w:trPr>
          <w:jc w:val="center"/>
        </w:trPr>
        <w:tc>
          <w:tcPr>
            <w:tcW w:w="1871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24565F" w:rsidRPr="00F420B0" w:rsidTr="00AC46F4">
        <w:trPr>
          <w:jc w:val="center"/>
        </w:trPr>
        <w:tc>
          <w:tcPr>
            <w:tcW w:w="1871" w:type="dxa"/>
            <w:vMerge w:val="restart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работ (оказание услуг), реализуемых в рамках программных мероприятий</w:t>
            </w:r>
          </w:p>
        </w:tc>
        <w:tc>
          <w:tcPr>
            <w:tcW w:w="3458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(исполнителя) работ (услуг)</w:t>
            </w:r>
          </w:p>
        </w:tc>
      </w:tr>
      <w:tr w:rsidR="0024565F" w:rsidRPr="00F420B0" w:rsidTr="00AC46F4">
        <w:trPr>
          <w:trHeight w:val="1770"/>
          <w:jc w:val="center"/>
        </w:trPr>
        <w:tc>
          <w:tcPr>
            <w:tcW w:w="1871" w:type="dxa"/>
            <w:vMerge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Риск неисполнения условий муниципального контракта</w:t>
            </w:r>
          </w:p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24565F" w:rsidRPr="00F420B0" w:rsidTr="00AC46F4">
        <w:trPr>
          <w:trHeight w:val="1770"/>
          <w:jc w:val="center"/>
        </w:trPr>
        <w:tc>
          <w:tcPr>
            <w:tcW w:w="1871" w:type="dxa"/>
            <w:vMerge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конкурсного отбора победителем открытого аукциона на выполнение работ (оказание услуг) может стать организация, с которой в дальнейшем возможно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расторжение контракта из-за неисполнения (ненадлежащего исполнения) условий контракта</w:t>
            </w:r>
          </w:p>
        </w:tc>
        <w:tc>
          <w:tcPr>
            <w:tcW w:w="3458" w:type="dxa"/>
          </w:tcPr>
          <w:p w:rsidR="0024565F" w:rsidRPr="00F420B0" w:rsidRDefault="0024565F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Постоянный контроль за ходом исполнения муниципального контракта</w:t>
            </w:r>
          </w:p>
        </w:tc>
      </w:tr>
    </w:tbl>
    <w:p w:rsidR="0014407F" w:rsidRDefault="00AA08C0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C0" w:rsidRDefault="00AA08C0" w:rsidP="0024565F">
      <w:pPr>
        <w:spacing w:after="0" w:line="240" w:lineRule="auto"/>
      </w:pPr>
      <w:r>
        <w:separator/>
      </w:r>
    </w:p>
  </w:endnote>
  <w:endnote w:type="continuationSeparator" w:id="0">
    <w:p w:rsidR="00AA08C0" w:rsidRDefault="00AA08C0" w:rsidP="002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C0" w:rsidRDefault="00AA08C0" w:rsidP="0024565F">
      <w:pPr>
        <w:spacing w:after="0" w:line="240" w:lineRule="auto"/>
      </w:pPr>
      <w:r>
        <w:separator/>
      </w:r>
    </w:p>
  </w:footnote>
  <w:footnote w:type="continuationSeparator" w:id="0">
    <w:p w:rsidR="00AA08C0" w:rsidRDefault="00AA08C0" w:rsidP="0024565F">
      <w:pPr>
        <w:spacing w:after="0" w:line="240" w:lineRule="auto"/>
      </w:pPr>
      <w:r>
        <w:continuationSeparator/>
      </w:r>
    </w:p>
  </w:footnote>
  <w:footnote w:id="1">
    <w:p w:rsidR="0024565F" w:rsidRPr="00CE18EF" w:rsidRDefault="0024565F" w:rsidP="0024565F">
      <w:pPr>
        <w:pStyle w:val="af2"/>
        <w:rPr>
          <w:rFonts w:ascii="Times New Roman" w:hAnsi="Times New Roman"/>
        </w:rPr>
      </w:pPr>
      <w:r w:rsidRPr="00CE18EF">
        <w:rPr>
          <w:rStyle w:val="af4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2018 год.</w:t>
      </w:r>
    </w:p>
  </w:footnote>
  <w:footnote w:id="2">
    <w:p w:rsidR="0024565F" w:rsidRPr="00CE18EF" w:rsidRDefault="0024565F" w:rsidP="0024565F">
      <w:pPr>
        <w:pStyle w:val="af2"/>
        <w:rPr>
          <w:rFonts w:ascii="Times New Roman" w:hAnsi="Times New Roman"/>
        </w:rPr>
      </w:pPr>
      <w:r w:rsidRPr="00CE18EF">
        <w:rPr>
          <w:rStyle w:val="af4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2019-2024 годы.</w:t>
      </w:r>
    </w:p>
  </w:footnote>
  <w:footnote w:id="3">
    <w:p w:rsidR="0024565F" w:rsidRPr="00CE18EF" w:rsidRDefault="0024565F" w:rsidP="0024565F">
      <w:pPr>
        <w:pStyle w:val="af2"/>
        <w:rPr>
          <w:rFonts w:ascii="Times New Roman" w:hAnsi="Times New Roman"/>
        </w:rPr>
      </w:pPr>
      <w:r w:rsidRPr="00CE18EF">
        <w:rPr>
          <w:rStyle w:val="af4"/>
          <w:rFonts w:ascii="Times New Roman" w:hAnsi="Times New Roman"/>
        </w:rPr>
        <w:footnoteRef/>
      </w:r>
      <w:r w:rsidRPr="00CE18EF">
        <w:rPr>
          <w:rFonts w:ascii="Times New Roman" w:hAnsi="Times New Roman"/>
        </w:rPr>
        <w:t xml:space="preserve"> На 2022-2024 годы.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3"/>
    <w:rsid w:val="000D2633"/>
    <w:rsid w:val="0024565F"/>
    <w:rsid w:val="006B1453"/>
    <w:rsid w:val="008426CA"/>
    <w:rsid w:val="00A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1224-7149-4AF0-B308-B7C75554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5F"/>
  </w:style>
  <w:style w:type="paragraph" w:styleId="1">
    <w:name w:val="heading 1"/>
    <w:basedOn w:val="a"/>
    <w:next w:val="a"/>
    <w:link w:val="10"/>
    <w:uiPriority w:val="9"/>
    <w:qFormat/>
    <w:rsid w:val="00245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6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24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45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65F"/>
  </w:style>
  <w:style w:type="paragraph" w:styleId="a6">
    <w:name w:val="footer"/>
    <w:basedOn w:val="a"/>
    <w:link w:val="a7"/>
    <w:uiPriority w:val="99"/>
    <w:unhideWhenUsed/>
    <w:rsid w:val="002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65F"/>
  </w:style>
  <w:style w:type="paragraph" w:styleId="a8">
    <w:name w:val="Balloon Text"/>
    <w:basedOn w:val="a"/>
    <w:link w:val="a9"/>
    <w:uiPriority w:val="99"/>
    <w:semiHidden/>
    <w:unhideWhenUsed/>
    <w:rsid w:val="0024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4565F"/>
    <w:pPr>
      <w:ind w:left="720"/>
      <w:contextualSpacing/>
    </w:pPr>
  </w:style>
  <w:style w:type="paragraph" w:styleId="ab">
    <w:name w:val="Normal (Web)"/>
    <w:basedOn w:val="a"/>
    <w:uiPriority w:val="99"/>
    <w:rsid w:val="0024565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456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56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56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56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565F"/>
    <w:rPr>
      <w:b/>
      <w:bCs/>
      <w:sz w:val="20"/>
      <w:szCs w:val="20"/>
    </w:rPr>
  </w:style>
  <w:style w:type="character" w:styleId="af1">
    <w:name w:val="Hyperlink"/>
    <w:uiPriority w:val="99"/>
    <w:unhideWhenUsed/>
    <w:rsid w:val="0024565F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456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4565F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4565F"/>
    <w:rPr>
      <w:vertAlign w:val="superscript"/>
    </w:rPr>
  </w:style>
  <w:style w:type="paragraph" w:styleId="af5">
    <w:name w:val="No Spacing"/>
    <w:uiPriority w:val="1"/>
    <w:qFormat/>
    <w:rsid w:val="002456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2" Type="http://schemas.openxmlformats.org/officeDocument/2006/relationships/hyperlink" Target="consultantplus://offline/ref=FE90DF232DCD3BC237443A2A58A580AC4A1ED208356976749A5C217B42D77EC4479F48520F9BFC144AC6432DL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1" Type="http://schemas.openxmlformats.org/officeDocument/2006/relationships/hyperlink" Target="consultantplus://offline/ref=FE90DF232DCD3BC2374424274EC9DEA94C1C8B0032637E25CF037A2615DE749300D011104B96FB1324LF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E90DF232DCD3BC237443A2A58A580AC4A1ED20836637571915C217B42D77EC4479F48520F9BFC144AC54B2DLB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4444</Words>
  <Characters>25335</Characters>
  <Application>Microsoft Office Word</Application>
  <DocSecurity>0</DocSecurity>
  <Lines>211</Lines>
  <Paragraphs>59</Paragraphs>
  <ScaleCrop>false</ScaleCrop>
  <Company/>
  <LinksUpToDate>false</LinksUpToDate>
  <CharactersWithSpaces>29720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2022-08-02T13:46:00Z</dcterms:created>
  <dcterms:modified xsi:type="dcterms:W3CDTF">2022-08-02T13:46:00Z</dcterms:modified>
</cp:coreProperties>
</file>