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015" w:rsidRDefault="009564EC" w:rsidP="00FC7030">
      <w:pPr>
        <w:ind w:firstLine="709"/>
        <w:jc w:val="both"/>
        <w:rPr>
          <w:i/>
          <w:sz w:val="20"/>
        </w:rPr>
      </w:pPr>
      <w:r w:rsidRPr="009564EC">
        <w:rPr>
          <w:i/>
          <w:sz w:val="20"/>
        </w:rPr>
        <w:t>2</w:t>
      </w:r>
      <w:r>
        <w:rPr>
          <w:i/>
          <w:sz w:val="20"/>
        </w:rPr>
        <w:t>6</w:t>
      </w:r>
      <w:r w:rsidRPr="009564EC">
        <w:rPr>
          <w:i/>
          <w:sz w:val="20"/>
        </w:rPr>
        <w:t>.05.2023</w:t>
      </w:r>
    </w:p>
    <w:p w:rsidR="009564EC" w:rsidRDefault="009564EC" w:rsidP="00FC7030">
      <w:pPr>
        <w:ind w:firstLine="709"/>
        <w:jc w:val="both"/>
        <w:rPr>
          <w:b/>
        </w:rPr>
      </w:pPr>
    </w:p>
    <w:p w:rsidR="00FC7030" w:rsidRDefault="009564EC" w:rsidP="00FC7030">
      <w:pPr>
        <w:ind w:firstLine="709"/>
        <w:jc w:val="both"/>
        <w:rPr>
          <w:b/>
        </w:rPr>
      </w:pPr>
      <w:r w:rsidRPr="009564EC">
        <w:rPr>
          <w:b/>
        </w:rPr>
        <w:t>В Мурманской области работает делегация из Республики Беларусь</w:t>
      </w:r>
      <w:r w:rsidR="00FC7030" w:rsidRPr="00FC7030">
        <w:rPr>
          <w:b/>
        </w:rPr>
        <w:t>.</w:t>
      </w:r>
    </w:p>
    <w:p w:rsidR="00B06015" w:rsidRDefault="00B06015" w:rsidP="00B06015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 xml:space="preserve">25 мая в Мурманскую область с рабочим визитом прибыла делегация </w:t>
      </w:r>
      <w:r w:rsidR="00C561A5" w:rsidRPr="00C561A5">
        <w:t>Республики Беларусь</w:t>
      </w:r>
      <w:r>
        <w:t xml:space="preserve"> во главе с премьер-министром Республики Романом Головченко.  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 xml:space="preserve">В рамках мероприятий в Мурманске состоялась рабочая встреча команды правительства Мурманской области под руководством губернатора Андрея Чибиса </w:t>
      </w:r>
      <w:r w:rsidR="00C561A5">
        <w:br/>
      </w:r>
      <w:r>
        <w:t xml:space="preserve">с делегацией Республики во главе с премьер-министром Беларуси Романом Головченко. Участие в мероприятии принял глава администрации города Мурманска Юрий </w:t>
      </w:r>
      <w:proofErr w:type="spellStart"/>
      <w:r>
        <w:t>Сердечкин</w:t>
      </w:r>
      <w:proofErr w:type="spellEnd"/>
      <w:r>
        <w:t>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— Все достигнутые ранее договоренности о сотрудничестве с Республикой Беларусь реализуются в полном объеме. Так, в рамках рабочей встречи с президентом Белоруссии Александром Лукашенко было принято решение о перевалке белорусских грузов. В настоящее время региональное правительство совместно с «Беларуськалий» реализует проект создания на территории Кольского Заполярья терминала по перевалке калийных удобрений, его мощность – 5-7 млн тонн в год. Механизм работает, мы детально и четко изучили территории, где в дальнейшем может реализовываться масштабный проект по строительству терминала, – сказал Андрей Чибис.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Помимо рабочей встречи, состоялся круглый стол с представителями крупного бизнеса. Стороны обсудили вопросы взаимодействия в разных сферах. Продолжается сотрудничество по поставке пассажирского транспорта. Сегодня на улицах Мурманской области функционируют более двухсот единиц общественного транспорта белорусского производства.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— У нас серьезная программа по замене и увеличению их количества, – сообщил губернатор.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В 2022 году АО «Электротранспорт» заключил договоры с АО «МАЗ» на поставку автобусов и троллейбусов, в 2023 году планируется приобретение 15 троллейбусов «Белкоммунмаш». Также проводилась работа по организации прямого авиасообщения по маршруту Мурманск — Минск — Мурманск. Рейсы будут выполняться по вторникам. Время в пути составляет 2 часа 40 минут. Первый рейс состоялся 23 мая.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— Еще одно направление – поставка лифтового оборудования. У нас большие планы, готовы принять участие в оснащении нового терминала Аэропорта «Мурманск», — отметил премьер-министра Белоруссии.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В рамках встречи стороны обсудили и другие актуальные вопросы развития сотрудничества Кольского Заполярья и Республики Беларусь. Для Мурманска такое взаимодействие особенно важно. Между областным центром и городом Минском с 2014 года действуют побратимские связи, которые постоянно развиваются.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 xml:space="preserve">— В 2022 году парки ММБУ «Управление дорожного хозяйства» и </w:t>
      </w:r>
      <w:r>
        <w:br/>
        <w:t xml:space="preserve">АО «Электротранспорт» пополнились новой техникой белорусского производства. В этом году наши юные таланты посетили город-побратим Минск с культурной программой. </w:t>
      </w:r>
      <w:r>
        <w:br/>
        <w:t xml:space="preserve">А 23 мая возобновлен прямой авиарейс между Мурманском и Минском, - отметил Юрий </w:t>
      </w:r>
      <w:proofErr w:type="spellStart"/>
      <w:r>
        <w:t>Сердечкин</w:t>
      </w:r>
      <w:proofErr w:type="spellEnd"/>
      <w:r>
        <w:t>. — Продолжаем налаживать торговые и экономические связи.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lastRenderedPageBreak/>
        <w:t xml:space="preserve">Также сегодня представители белорусской машиностроительной компании </w:t>
      </w:r>
      <w:r>
        <w:br/>
        <w:t xml:space="preserve">ОАО «Амкодор» посетили базу ММБУ «Управление дорожного хозяйства». Участие во встрече с председателем совета директоров ОАО «Амкодор» управляющая компания холдинга» Александром </w:t>
      </w:r>
      <w:proofErr w:type="spellStart"/>
      <w:r>
        <w:t>Шакутиным</w:t>
      </w:r>
      <w:proofErr w:type="spellEnd"/>
      <w:r>
        <w:t xml:space="preserve">, генеральным директором официального дистрибьютора холдинга «Амкодор» на территории Северо-Западного Федерального округа РФ ООО «Эксам» Игорем </w:t>
      </w:r>
      <w:proofErr w:type="spellStart"/>
      <w:r>
        <w:t>Заломаем</w:t>
      </w:r>
      <w:proofErr w:type="spellEnd"/>
      <w:r>
        <w:t xml:space="preserve"> и генеральным директором ООО «СДМ» Василием Прохоровым приняли заместитель главы администрации города Мурманска Альберт </w:t>
      </w:r>
      <w:proofErr w:type="spellStart"/>
      <w:r>
        <w:t>Гутнов</w:t>
      </w:r>
      <w:proofErr w:type="spellEnd"/>
      <w:r>
        <w:t xml:space="preserve">, директор ММБУ «УДХ» Денис Рысев. </w:t>
      </w:r>
    </w:p>
    <w:p w:rsidR="009564EC" w:rsidRDefault="009564EC" w:rsidP="009564EC">
      <w:pPr>
        <w:ind w:firstLine="709"/>
        <w:jc w:val="both"/>
      </w:pPr>
    </w:p>
    <w:p w:rsidR="009564EC" w:rsidRDefault="009564EC" w:rsidP="009564EC">
      <w:pPr>
        <w:ind w:firstLine="709"/>
        <w:jc w:val="both"/>
      </w:pPr>
      <w:r>
        <w:t>В рамках круглого стола стороны обсудили опыт и особенности эксплуатации специальной техники, произведенной в Республике Беларусь, используемой в работах по содержанию улично-дорожной сети в условиях Крайнего Севера.</w:t>
      </w:r>
    </w:p>
    <w:p w:rsidR="009564EC" w:rsidRPr="009564EC" w:rsidRDefault="009564EC" w:rsidP="009564EC">
      <w:pPr>
        <w:ind w:firstLine="709"/>
        <w:jc w:val="both"/>
        <w:rPr>
          <w:sz w:val="20"/>
        </w:rPr>
      </w:pPr>
    </w:p>
    <w:p w:rsidR="009564EC" w:rsidRPr="00845CD7" w:rsidRDefault="009564EC" w:rsidP="009564EC">
      <w:pPr>
        <w:jc w:val="center"/>
      </w:pPr>
    </w:p>
    <w:sectPr w:rsidR="009564EC" w:rsidRPr="00845CD7" w:rsidSect="006B04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9E2" w:rsidRDefault="007E69E2" w:rsidP="006B0491">
      <w:r>
        <w:separator/>
      </w:r>
    </w:p>
  </w:endnote>
  <w:endnote w:type="continuationSeparator" w:id="0">
    <w:p w:rsidR="007E69E2" w:rsidRDefault="007E69E2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9E2" w:rsidRDefault="007E69E2" w:rsidP="006B0491">
      <w:r>
        <w:separator/>
      </w:r>
    </w:p>
  </w:footnote>
  <w:footnote w:type="continuationSeparator" w:id="0">
    <w:p w:rsidR="007E69E2" w:rsidRDefault="007E69E2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030" w:rsidRDefault="00FC7030">
    <w:pPr>
      <w:pStyle w:val="a5"/>
      <w:jc w:val="center"/>
    </w:pPr>
  </w:p>
  <w:p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496"/>
    <w:rsid w:val="00010CD9"/>
    <w:rsid w:val="000171AC"/>
    <w:rsid w:val="00040555"/>
    <w:rsid w:val="00072A98"/>
    <w:rsid w:val="00083C04"/>
    <w:rsid w:val="000B0991"/>
    <w:rsid w:val="000B5CE2"/>
    <w:rsid w:val="000E4031"/>
    <w:rsid w:val="00121228"/>
    <w:rsid w:val="001A2181"/>
    <w:rsid w:val="00282424"/>
    <w:rsid w:val="002C3994"/>
    <w:rsid w:val="002D7DC7"/>
    <w:rsid w:val="00307B52"/>
    <w:rsid w:val="0037448D"/>
    <w:rsid w:val="003C023B"/>
    <w:rsid w:val="003F178D"/>
    <w:rsid w:val="00441D97"/>
    <w:rsid w:val="00443EE9"/>
    <w:rsid w:val="004868CC"/>
    <w:rsid w:val="004B6B20"/>
    <w:rsid w:val="004F18E4"/>
    <w:rsid w:val="005046A9"/>
    <w:rsid w:val="005814D2"/>
    <w:rsid w:val="005A5837"/>
    <w:rsid w:val="00634C29"/>
    <w:rsid w:val="00653950"/>
    <w:rsid w:val="006B0491"/>
    <w:rsid w:val="006D76F8"/>
    <w:rsid w:val="00732A99"/>
    <w:rsid w:val="00767396"/>
    <w:rsid w:val="00775D92"/>
    <w:rsid w:val="007842BC"/>
    <w:rsid w:val="007C4820"/>
    <w:rsid w:val="007E69E2"/>
    <w:rsid w:val="00831939"/>
    <w:rsid w:val="00845CD7"/>
    <w:rsid w:val="008E7E94"/>
    <w:rsid w:val="00950B34"/>
    <w:rsid w:val="009564EC"/>
    <w:rsid w:val="009C0802"/>
    <w:rsid w:val="009D7A8E"/>
    <w:rsid w:val="00A34156"/>
    <w:rsid w:val="00A820EC"/>
    <w:rsid w:val="00A9147B"/>
    <w:rsid w:val="00AB3396"/>
    <w:rsid w:val="00AC1C5D"/>
    <w:rsid w:val="00AD532C"/>
    <w:rsid w:val="00AF23CF"/>
    <w:rsid w:val="00B06015"/>
    <w:rsid w:val="00B90589"/>
    <w:rsid w:val="00BF0579"/>
    <w:rsid w:val="00C561A5"/>
    <w:rsid w:val="00CD03E2"/>
    <w:rsid w:val="00D10848"/>
    <w:rsid w:val="00D461CA"/>
    <w:rsid w:val="00D57588"/>
    <w:rsid w:val="00D65C08"/>
    <w:rsid w:val="00DB1350"/>
    <w:rsid w:val="00DE24FD"/>
    <w:rsid w:val="00DE3BEF"/>
    <w:rsid w:val="00DF1AE0"/>
    <w:rsid w:val="00DF3CE5"/>
    <w:rsid w:val="00DF4496"/>
    <w:rsid w:val="00E42689"/>
    <w:rsid w:val="00EB5522"/>
    <w:rsid w:val="00F10851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8B47"/>
  <w15:docId w15:val="{FD31CD9F-929A-4DDB-A9FC-5D9D354F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5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KondrashovaMV</dc:creator>
  <cp:lastModifiedBy>Антоновский Никита Николаевич</cp:lastModifiedBy>
  <cp:revision>3</cp:revision>
  <cp:lastPrinted>2023-02-10T12:09:00Z</cp:lastPrinted>
  <dcterms:created xsi:type="dcterms:W3CDTF">2023-05-26T07:08:00Z</dcterms:created>
  <dcterms:modified xsi:type="dcterms:W3CDTF">2023-05-26T08:24:00Z</dcterms:modified>
</cp:coreProperties>
</file>