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embeddings/oleObject10.bin" ContentType="application/vnd.openxmlformats-officedocument.oleObject"/>
  <Override PartName="/word/embeddings/oleObject11.bin" ContentType="application/vnd.openxmlformats-officedocument.oleObject"/>
  <Override PartName="/word/embeddings/oleObject2.bin" ContentType="application/vnd.openxmlformats-officedocument.oleObject"/>
  <Override PartName="/word/embeddings/oleObject3.bin" ContentType="application/vnd.openxmlformats-officedocument.oleObject"/>
  <Override PartName="/word/embeddings/oleObject4.bin" ContentType="application/vnd.openxmlformats-officedocument.oleObject"/>
  <Override PartName="/word/embeddings/oleObject5.bin" ContentType="application/vnd.openxmlformats-officedocument.oleObject"/>
  <Override PartName="/word/embeddings/oleObject6.bin" ContentType="application/vnd.openxmlformats-officedocument.oleObject"/>
  <Override PartName="/word/embeddings/oleObject7.bin" ContentType="application/vnd.openxmlformats-officedocument.oleObject"/>
  <Override PartName="/word/embeddings/oleObject8.bin" ContentType="application/vnd.openxmlformats-officedocument.oleObject"/>
  <Override PartName="/word/embeddings/oleObject9.bin" ContentType="application/vnd.openxmlformats-officedocument.oleObject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.NET 15.12.0.0 -->
  <w:body>
    <w:p w:rsidR="00F21172" w:rsidRPr="00F21172" w:rsidP="00F21172">
      <w:pPr>
        <w:spacing w:after="0" w:line="240" w:lineRule="auto"/>
        <w:jc w:val="center"/>
        <w:outlineLvl w:val="0"/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381000" cy="5613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 cstate="print">
                      <a:extLst>
                        <a:ext xmlns:a="http://schemas.openxmlformats.org/drawingml/2006/main" uri="{28A0092B-C50C-407E-A947-70E740481C1C}">
                          <a14:useLocalDpi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56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172" w:rsidRPr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F21172" w:rsidRPr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  <w:t>АДМИНИСТРАЦИЯ ГОРОДА МУРМАНСКА</w:t>
      </w:r>
    </w:p>
    <w:p w:rsidR="00F21172" w:rsidRPr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F21172" w:rsidRPr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  <w:t>ПОСТАНОВЛЕНИЕ</w:t>
      </w:r>
    </w:p>
    <w:p w:rsidR="00F21172" w:rsidRPr="00F21172" w:rsidP="00F21172">
      <w:pPr>
        <w:tabs>
          <w:tab w:val="left" w:pos="7655"/>
        </w:tabs>
        <w:spacing w:after="0" w:line="240" w:lineRule="auto"/>
        <w:jc w:val="both"/>
        <w:rPr>
          <w:rFonts w:ascii="Times New Roman" w:eastAsia="Calibri" w:hAnsi="Times New Roman" w:cs="Calibri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28.05.2020                                                                          </w:t>
      </w:r>
      <w:r w:rsidR="00BD6AFB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                               </w:t>
      </w: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>№ 1244</w:t>
      </w:r>
    </w:p>
    <w:p w:rsidR="00F21172" w:rsidRPr="00F21172" w:rsidP="00F2117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21172" w:rsidRPr="00F21172" w:rsidP="00F2117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21172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</w:t>
      </w:r>
    </w:p>
    <w:p w:rsidR="0038098A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(в ред. постановлени</w:t>
      </w:r>
      <w:r w:rsidR="00224A6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й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от 22.09.2020 № 2192</w:t>
      </w:r>
      <w:r w:rsidR="00224A6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19.10.2020 № 2408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B71DEE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30.11.2020 № 2753</w:t>
      </w:r>
      <w:r w:rsidR="006F1C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20.01.2021 № 80</w:t>
      </w:r>
      <w:r w:rsidR="00F20C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24.02.2021 № 417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9570FA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06.04.2021 № 896</w:t>
      </w:r>
      <w:r w:rsidR="00EB7D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16.06.2021 № 1647</w:t>
      </w:r>
      <w:r w:rsidR="00980E5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13.07.2021 № 1854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</w:p>
    <w:p w:rsidR="00CE4D86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16.08.2021 № 2125</w:t>
      </w:r>
      <w:r w:rsidR="00804E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30.09.2021 № 2470</w:t>
      </w:r>
      <w:r w:rsidR="004C15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28.10.2021 № 2749</w:t>
      </w:r>
      <w:r w:rsidR="00CE73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                                    от 06.12.2021 № 3126</w:t>
      </w:r>
      <w:r w:rsidR="009748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24.01.2022 № 107</w:t>
      </w:r>
      <w:r w:rsidR="00A31EE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10.02.2022 № 313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3A3E94" w:rsidRPr="00F21172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24.05.2022 № 1340</w:t>
      </w:r>
      <w:r w:rsidR="006158B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21.06.2022 № 1648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F21172" w:rsidRPr="00F21172" w:rsidP="00F21172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21172" w:rsidRPr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В соответствии с Федеральными законами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от 06.10.2003 № 131-ФЗ</w:t>
      </w:r>
      <w:r w:rsidR="00337F45"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общих принципах организации местного самоуправления в Российской                 Федерации»,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28.12.2009 № 381-ФЗ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</w:t>
      </w:r>
      <w:r w:rsidRPr="00CE4D86" w:rsidR="00CE4D86">
        <w:rPr>
          <w:rFonts w:ascii="Times New Roman" w:eastAsia="Calibri" w:hAnsi="Times New Roman" w:cs="Times New Roman"/>
          <w:bCs/>
          <w:sz w:val="28"/>
          <w:szCs w:val="28"/>
        </w:rPr>
        <w:t>Уставом муниципального образования городской округ город-герой Мурманск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, постановлением администрации города Мурманска от 13.06.2013 № 1462 «Об утверждении порядка      организации размещения нестационарных торговых объектов на территории муниципального образования город Мурманск» </w:t>
      </w:r>
      <w:r w:rsidR="00CE4D86"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</w:t>
      </w: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 о с т а н о в л я ю:</w:t>
      </w:r>
    </w:p>
    <w:p w:rsidR="00F21172" w:rsidRPr="00F21172" w:rsidP="00F21172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F21172" w:rsidRPr="00F21172" w:rsidP="00F21172">
      <w:pPr>
        <w:tabs>
          <w:tab w:val="left" w:pos="142"/>
        </w:tabs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1.</w:t>
      </w:r>
      <w:r w:rsidRPr="00F2117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>2. Отменить постановления администрации города Мурманска: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>- от 27.11.2015 № 3311 «Об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>- от 28.12.2015 № 3619 «О внесении изменений в приложение                                           к постановлению администрации города Мурманска от 27.11.2015 № 3311                             «Об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>- от 05.04.2016 № 870 «О внесении изменений в приложение     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постановления от 28.12.2015 № 3619)»;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>- от 25.04.2016 № 1086 «О внесении изменений в приложение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07.06.2016 № 1611 «О внесении изменений в приложение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09.09.2016 № 2718 «О внесении изменений в приложение  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23.12.2016 № 3926 «О внесении изменений в приложение                                       к постановлению администрации города Мурманска от 27.11.2015 № 3311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>- от 03.03.2017 № 510 «О внесении изменений в приложение            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</w:t>
      </w:r>
      <w:r w:rsidR="00BD6AFB">
        <w:rPr>
          <w:rFonts w:ascii="Times New Roman" w:eastAsia="Calibri" w:hAnsi="Times New Roman" w:cs="Times New Roman"/>
          <w:sz w:val="28"/>
          <w:szCs w:val="28"/>
        </w:rPr>
        <w:t>5.04.2016                   № 1086, от 07.06.2016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13.04.2017 № 1050 «О внесении изменений в приложение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    </w:t>
      </w:r>
      <w:r w:rsidR="00337F45">
        <w:rPr>
          <w:rFonts w:ascii="Times New Roman" w:eastAsia="Calibri" w:hAnsi="Times New Roman" w:cs="Times New Roman"/>
          <w:sz w:val="28"/>
          <w:szCs w:val="28"/>
        </w:rPr>
        <w:t>о</w:t>
      </w:r>
      <w:r w:rsidRPr="00F21172">
        <w:rPr>
          <w:rFonts w:ascii="Times New Roman" w:eastAsia="Calibri" w:hAnsi="Times New Roman" w:cs="Times New Roman"/>
          <w:sz w:val="28"/>
          <w:szCs w:val="28"/>
        </w:rPr>
        <w:t>т 03.03.2017 № 510)»;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11.05.2017 № 1361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15.06.2017 № 1890 «О внесении изменений в приложение 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12.07.2017 № 2312 «О внесении изменений в приложение  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10.08.2017 № 2613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27.09.2017 № 3140 «О внесении изменений в приложение 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 № 2312, от 10.08.2017 № 2613)»;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30.11.2017 № 3824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2613, от 27.09.2017 № 3140)»;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28.12.2017 № 4159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30.01.2018 № 188 «О внесении изменений в приложение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03.03.2017 № 510, 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30.03.2018 № 852 «О внесении изменений в приложение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от 03.03.2017 № 510,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</w:t>
      </w:r>
      <w:r w:rsidR="00BD6AFB">
        <w:rPr>
          <w:rFonts w:ascii="Times New Roman" w:eastAsia="Calibri" w:hAnsi="Times New Roman" w:cs="Times New Roman"/>
          <w:sz w:val="28"/>
          <w:szCs w:val="28"/>
        </w:rPr>
        <w:t>5.06.2017 № 1890, от 12.07.2017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18.06.2018 № 1786 «О внесении изменений в приложение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 № 1611, от 09.09.2016 № 2718, от 23.12.2016 № 3926,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852)»;</w:t>
      </w:r>
    </w:p>
    <w:p w:rsidR="00F21172" w:rsidRPr="00F21172" w:rsidP="00F21172">
      <w:pPr>
        <w:tabs>
          <w:tab w:val="left" w:pos="709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13.07.2018 № 2133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5.06.2017 № 1890, от 12.07.2017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 № 1786)»;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15.08.2018 № 2630 «О внесении изменений в приложение                                           к постановлению администрации города Мурманска от 27.11.2015 № 3311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5.06.2017 № 1890, от 12.07.2017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16.10.2018 № 3592 «О внесении изменений в приложение                                        к постановлению администрации города Мурманска от 27.11.2015 № 3311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 № 1786, от 13.07.2018 № 2133, от 15.08.2018 № 2630)»;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15.11.2018 № 3937 «О внесении изменений в приложение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</w:t>
      </w:r>
      <w:r w:rsidR="00BD6AFB">
        <w:rPr>
          <w:rFonts w:ascii="Times New Roman" w:eastAsia="Calibri" w:hAnsi="Times New Roman" w:cs="Times New Roman"/>
          <w:sz w:val="28"/>
          <w:szCs w:val="28"/>
        </w:rPr>
        <w:t>30.03.2018 № 852, от 18.06.2018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21.12.2018 № 4451 «О внесении изменений в приложение  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21.02.2019 № 655 «О внесении изменений в приложение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</w:t>
      </w:r>
      <w:r w:rsidRPr="00F21172">
        <w:rPr>
          <w:rFonts w:ascii="Times New Roman" w:eastAsia="Calibri" w:hAnsi="Times New Roman" w:cs="Times New Roman"/>
          <w:sz w:val="28"/>
          <w:szCs w:val="28"/>
        </w:rPr>
        <w:t>постановлений от 28.12.2015 № 3619, от 05.04.2016 № 870, от 25.04.2016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№ 1086, от 07.06.2016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2133, от 15.08.2018 № 2630, от 16.10.2018 № 3592,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4451)»;</w:t>
      </w:r>
    </w:p>
    <w:p w:rsidR="00F21172" w:rsidRPr="00F21172" w:rsidP="00F21172">
      <w:pPr>
        <w:tabs>
          <w:tab w:val="left" w:pos="709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20.03.2019 № 1012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25.04.2019 № 1531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07.06.2016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22.05.2019 № 1751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 w:rsidR="00BD6AFB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 № 1012, от 25.04.2019 № 1531)»;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25.06.2019 № 2136 «О внесении изменений в приложение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№ 2312, от 10.08.2017 № 2613, от 27.09.2017 № 3140,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29.07.2019 № 2525 «О внесении изменений в приложение                                          к постановлению администрации города Мурманска от 27.11.2015 № 3311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31.10.2019 № 3623 «О внесении изменений в приложение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20.12.2019 № 4286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30.11.2017 № 3824, от 28.12.2017 № 4159, от 30.01.2018 № 188, от 30.03.2018 № 852, от 18.06.2018 № 1786, от 13.07.2018 № 2133, от 15.08.2018 № 2630,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2525, от 31.10.2019 № 3623)»;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21.01.2020 № 88 «О внесении изменений в схему размещения нестационарных торговых объектов на территории муниципального образования город Мурманск, утверждённую постановлением администрации города Мурманска от 27.11.2015 № 3311 (в ред. постановлений от 28.12.2015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3619,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05.04.2016 № 870, от 25.04.2016 № 1086, от 07.06.2016 № 1611,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09.09.2016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2718, от 23.12.2016 № 3926, от 03.03.2017 № 510, от 13.04.2017 № 1050,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11.05.2017 № 1361, от 15.06.2017 № 1890, от 12.07.2017 № 2312,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10.08.2017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2613, от 27.09.2017 № 3140, от 30.11.2017 № 3824,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 № 1786, от 13.07.2018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2133, от 15.08.2018 № 2630, от 16.10.2018 № 3592, 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4451, от 21.02.2019 № 655, от 20.03.2019 № 1012, от 25.04.2019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1531, от 22.05.2019 № 1751, от 25.06.2019 № 2136,</w:t>
      </w:r>
      <w:r w:rsidR="009374E5"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от 29.07.2019 № 2525,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31.10.2019 № 3623, от 20.12.2019 № 4286)».</w:t>
      </w:r>
    </w:p>
    <w:p w:rsidR="00F21172" w:rsidRPr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21172" w:rsidRPr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:rsidR="00F21172" w:rsidRPr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21172" w:rsidRPr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4. Редакции газеты «Вечерний Мурманск» (Хабаров В.А.) опубликовать настоящее постановление с приложением.</w:t>
      </w:r>
    </w:p>
    <w:p w:rsidR="00F21172" w:rsidRPr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21172" w:rsidRPr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5. </w:t>
      </w:r>
      <w:r w:rsidRPr="00F21172">
        <w:rPr>
          <w:rFonts w:ascii="Times New Roman" w:eastAsia="Calibri" w:hAnsi="Times New Roman" w:cs="Times New Roman"/>
          <w:sz w:val="28"/>
          <w:szCs w:val="28"/>
        </w:rPr>
        <w:t>Настоящее постановление вступает в силу со дня официального опубликования.</w:t>
      </w:r>
    </w:p>
    <w:p w:rsidR="00F21172" w:rsidRPr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</w:p>
    <w:p w:rsidR="00F21172" w:rsidRPr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6. </w:t>
      </w:r>
      <w:r w:rsidRPr="00F21172">
        <w:rPr>
          <w:rFonts w:ascii="Times New Roman" w:eastAsia="Calibri" w:hAnsi="Times New Roman" w:cs="Times New Roman"/>
          <w:sz w:val="28"/>
          <w:szCs w:val="28"/>
        </w:rPr>
        <w:t>Контроль за выполнением настоящего постановления возложить на заместителя главы администрации города Мурманска Синякаева Р.Р</w:t>
      </w:r>
    </w:p>
    <w:p w:rsidR="00F21172" w:rsidRPr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P="00F2117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Глава администрации</w:t>
      </w:r>
    </w:p>
    <w:p w:rsidR="00F21172" w:rsidRPr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города Мурманска                                                                                Е.В. Никора</w:t>
      </w:r>
    </w:p>
    <w:p w:rsidR="00F21172" w:rsidRPr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Sect="00BD6AFB">
          <w:headerReference w:type="default" r:id="rId6"/>
          <w:footerReference w:type="default" r:id="rId7"/>
          <w:type w:val="continuous"/>
          <w:pgSz w:w="11906" w:h="16838"/>
          <w:pgMar w:top="1134" w:right="567" w:bottom="851" w:left="1701" w:header="709" w:footer="709" w:gutter="0"/>
          <w:pgNumType w:start="1"/>
          <w:cols w:space="708"/>
          <w:titlePg/>
          <w:docGrid w:linePitch="360"/>
        </w:sectPr>
      </w:pPr>
    </w:p>
    <w:p w:rsidR="00BE58B6" w:rsidRPr="00BE58B6" w:rsidP="00BE58B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</w:p>
    <w:p w:rsidR="00BE58B6" w:rsidRPr="00BE58B6" w:rsidP="00BE58B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постановлению администрации</w:t>
      </w:r>
    </w:p>
    <w:p w:rsidR="00BE58B6" w:rsidRPr="00BE58B6" w:rsidP="00BE58B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 Мурманска</w:t>
      </w:r>
    </w:p>
    <w:p w:rsidR="00BE58B6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28.05.2020 № 1244</w:t>
      </w:r>
    </w:p>
    <w:p w:rsidR="00224A68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(в ред. постановлени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22.09.2020 № 2192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F1CEB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19.10.2020 № 2408</w:t>
      </w:r>
      <w:r w:rsidR="0038098A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30.11.2020 № 2753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B71DEE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20.01.2021 № 80</w:t>
      </w:r>
      <w:r w:rsidR="008E4AA7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24.02.2021 № 417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25294E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06.04.2021 № 896</w:t>
      </w:r>
      <w:r w:rsidR="00EB7DC5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16.06.2021 № 1647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804EC4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13.07.2021 № 1854</w:t>
      </w:r>
      <w:r w:rsidR="0080793D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16.08.2021 № 2125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CE737C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30.09.2021 № 2470</w:t>
      </w:r>
      <w:r w:rsidR="004C155B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28.10.2021 № 2749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A31EEF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06.12.2021 № 3126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24.01.2022, № 107,</w:t>
      </w:r>
    </w:p>
    <w:p w:rsidR="003A3E94" w:rsidRPr="00BE58B6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10.02.2022 № 313</w:t>
      </w:r>
      <w:r w:rsidR="00CE4D86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24.05.2022 № 1340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BE58B6" w:rsidRPr="00BE58B6" w:rsidP="00BE58B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BE58B6" w:rsidRPr="00BE58B6" w:rsidP="00BE58B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BE58B6" w:rsidRPr="00BE58B6" w:rsidP="00BE58B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BE58B6" w:rsidRPr="00BE58B6" w:rsidP="00BE58B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552"/>
        <w:gridCol w:w="1842"/>
        <w:gridCol w:w="1985"/>
        <w:gridCol w:w="1984"/>
        <w:gridCol w:w="2268"/>
        <w:gridCol w:w="1560"/>
        <w:gridCol w:w="1842"/>
      </w:tblGrid>
      <w:tr w:rsidTr="00337F45">
        <w:tblPrEx>
          <w:tblW w:w="14742" w:type="dxa"/>
          <w:tblInd w:w="-5" w:type="dxa"/>
          <w:tblBorders>
            <w:top w:val="single" w:sz="4" w:space="0" w:color="auto"/>
            <w:left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CellMar>
            <w:left w:w="75" w:type="dxa"/>
            <w:right w:w="75" w:type="dxa"/>
          </w:tblCellMar>
          <w:tblLook w:val="0000"/>
        </w:tblPrEx>
        <w:trPr>
          <w:tblHeader/>
        </w:trPr>
        <w:tc>
          <w:tcPr>
            <w:tcW w:w="709" w:type="dxa"/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552" w:type="dxa"/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Адрес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842" w:type="dxa"/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Площадь, предназначен-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ная для размещения нестационар-ного торгового объекта, кв.м</w:t>
            </w:r>
          </w:p>
        </w:tc>
        <w:tc>
          <w:tcPr>
            <w:tcW w:w="1985" w:type="dxa"/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Тип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984" w:type="dxa"/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Период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размещения нестационарного торгового объекта</w:t>
            </w:r>
          </w:p>
        </w:tc>
        <w:tc>
          <w:tcPr>
            <w:tcW w:w="2268" w:type="dxa"/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размещённых нестацио-нарных торговых объектов</w:t>
            </w:r>
          </w:p>
        </w:tc>
        <w:tc>
          <w:tcPr>
            <w:tcW w:w="1842" w:type="dxa"/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Графическое изображение места размещения нестационар-ного торгового объекта (ситуационный план)</w:t>
            </w:r>
          </w:p>
        </w:tc>
      </w:tr>
    </w:tbl>
    <w:p w:rsidR="00BE58B6" w:rsidRPr="00BE58B6" w:rsidP="00BE58B6">
      <w:pPr>
        <w:spacing w:after="0" w:line="14" w:lineRule="auto"/>
        <w:jc w:val="center"/>
        <w:rPr>
          <w:rFonts w:ascii="Times New Roman" w:eastAsia="Times New Roman" w:hAnsi="Times New Roman" w:cs="Times New Roman"/>
          <w:sz w:val="2"/>
          <w:szCs w:val="28"/>
          <w:lang w:eastAsia="ru-RU"/>
        </w:rPr>
      </w:pPr>
    </w:p>
    <w:tbl>
      <w:tblPr>
        <w:tblW w:w="14743" w:type="dxa"/>
        <w:tblInd w:w="-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552"/>
        <w:gridCol w:w="1843"/>
        <w:gridCol w:w="1984"/>
        <w:gridCol w:w="1984"/>
        <w:gridCol w:w="2268"/>
        <w:gridCol w:w="1560"/>
        <w:gridCol w:w="1843"/>
      </w:tblGrid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338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P="00BE58B6">
            <w:pPr>
              <w:widowControl w:val="0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Ленинский административный округ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числе пива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63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кондитерская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непродовольствен-ные товары (сантехника),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ремонт обуви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1.3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1.4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Алексея Хлобыстова, в районе дома 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1.5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26 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1.7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26 корпус 1 и дома 28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1.8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проспект Героев-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североморцев, в районе дома 47/2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1.10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1.11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1.12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1.13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8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78 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1.14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1.15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Молодёжная,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11, район Росляково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автолавка,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1.16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Октябрьская,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1.17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Садовая,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1.19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1.20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1.21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Школьная,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5, район Росляково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1.22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Школьная,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12, район Росляково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1.23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1.24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1.25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1.26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BE58B6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38098A" w:rsidRPr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P="0038098A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P="0038098A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P="0038098A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пуаре, медовухи, </w:t>
            </w:r>
          </w:p>
          <w:p w:rsidR="0038098A" w:rsidRPr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и табачной продукции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P="0038098A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38098A" w:rsidRPr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F20C1A" w:rsidRP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в районе </w:t>
            </w:r>
          </w:p>
          <w:p w:rsidR="00F20C1A" w:rsidRP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RP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F20C1A" w:rsidRPr="00F20C1A" w:rsidP="00F20C1A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F20C1A" w:rsidRP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№ 1.28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EC4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EC4" w:rsidRP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в районе дома 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EC4" w:rsidRP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EC4" w:rsidRP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EC4" w:rsidRP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EC4" w:rsidRP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оформление и заключение договоров ОСАГО,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 выкупе, аренде, купле-продаже транспортных средств, комиссионных договоров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EC4" w:rsidRP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BE9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04EC4" w:rsidRPr="00F20C1A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1.29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55B" w:rsidRPr="004C155B" w:rsidP="004C1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1.30</w:t>
            </w:r>
          </w:p>
          <w:p w:rsidR="004C155B" w:rsidRPr="004C155B" w:rsidP="004C155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55B" w:rsidRPr="004C155B" w:rsidP="004C1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 xml:space="preserve">улица Юрия Гагарина, </w:t>
            </w:r>
          </w:p>
          <w:p w:rsidR="004C155B" w:rsidRPr="004C155B" w:rsidP="004C1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55B" w:rsidRPr="004C155B" w:rsidP="004C1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55B" w:rsidRPr="004C155B" w:rsidP="004C1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55B" w:rsidRPr="004C155B" w:rsidP="004C1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55B" w:rsidRPr="004C155B" w:rsidP="004C1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4C155B" w:rsidRPr="004C155B" w:rsidP="004C1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55B" w:rsidRPr="004C155B" w:rsidP="004C1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4C155B" w:rsidRPr="004C155B" w:rsidP="004C155B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P="004C1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4C155B" w:rsidRPr="004C155B" w:rsidP="004C15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№ 1.30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291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 Октябрьский административный округ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F20C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Воровского,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2.3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2.4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2.5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непродовольствен-ные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6A6F1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A6F10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2.8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Капитана Пономарёва, 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2.9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Комсомольская,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2.11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2.12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2.13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2.14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2.15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2.16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2.17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2.18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</w:t>
            </w: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товаров,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2.19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2.20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2.21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2.22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прокат спортивного инвентаря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2.23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DC5" w:rsidRPr="002675D3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  <w:p w:rsidR="00EB7DC5" w:rsidRPr="002675D3" w:rsidP="00EB7DC5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DC5" w:rsidRPr="002675D3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EB7DC5" w:rsidRPr="002675D3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в районе дома 65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DC5" w:rsidRPr="002675D3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DC5" w:rsidRPr="002675D3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DC5" w:rsidRPr="002675D3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DC5" w:rsidRPr="002675D3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DC5" w:rsidRPr="002675D3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EB7DC5" w:rsidRPr="002675D3" w:rsidP="00EB7DC5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DC5" w:rsidRPr="002675D3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EB7DC5" w:rsidRPr="002675D3" w:rsidP="00EB7D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P="00BE58B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76" w:lineRule="auto"/>
              <w:jc w:val="center"/>
              <w:outlineLvl w:val="1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Первомайский административный округ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Алексея Генералова, в районе 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Баумана,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3.3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3.4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3.5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Беринга,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3.6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3.7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Героев Рыбачьего, в районе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продукция собственного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3.8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3.9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3.10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3.11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3.13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4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3.14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3.16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BE58B6" w:rsidRPr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BE58B6" w:rsidRPr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71DEE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№ 3.17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Ледокольный,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3.18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3.19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BE58B6" w:rsidRPr="0038098A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38098A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№ 3.20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переулок Охотничий,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домов 9-15, район Абрам-Мыс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3.21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BE58B6" w:rsidRPr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BE58B6" w:rsidRPr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3.22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5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Подгорная,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3.23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3.24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Юрия Смирнова, </w:t>
            </w:r>
          </w:p>
          <w:p w:rsidR="00BE58B6" w:rsidRPr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16, район Дровяное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BE58B6" w:rsidRPr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3.25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Пономарёва, </w:t>
            </w:r>
          </w:p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в районе дома 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произведённые местными товаро- производителями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71DEE" w:rsidRPr="00B71DEE" w:rsidP="00B71DE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в районе дома 139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произведённые местными товаро- производителями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B71DEE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127" w:rsidRPr="00B71DEE" w:rsidP="00B71D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3.28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127" w:rsidRPr="00B75127" w:rsidP="00B75127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улица Ломоносова, </w:t>
            </w:r>
          </w:p>
          <w:p w:rsidR="00B75127" w:rsidRPr="00B75127" w:rsidP="00B75127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в районе дома 10 корпус 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127" w:rsidRPr="00B75127" w:rsidP="00B7512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127" w:rsidRPr="00B75127" w:rsidP="00B7512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127" w:rsidRPr="00B75127" w:rsidP="00B7512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127" w:rsidRPr="00B75127" w:rsidP="00B7512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</w:t>
            </w: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127" w:rsidRPr="00B75127" w:rsidP="00B7512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P="00B7512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B75127" w:rsidRPr="00B75127" w:rsidP="00B7512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№ 3.28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71DEE" w:rsidP="00A31E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3.29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75127" w:rsidP="00C725D2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Достоевского</w:t>
            </w: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A31EEF" w:rsidRPr="00B75127" w:rsidP="00A31E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75127" w:rsidP="00A31E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75127" w:rsidP="00C725D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75127" w:rsidP="00C725D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75127" w:rsidP="00C725D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75127" w:rsidP="00C725D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P="00C725D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A31EEF" w:rsidRPr="00B75127" w:rsidP="00A31EE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382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EEF" w:rsidRPr="00BE58B6" w:rsidP="00BE58B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Перечень мест размещения ёлочных базаров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4.2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4.3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34 по улице Героев Рыбачьего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4.4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4.5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Мира, в районе разворотного кольца автобуса маршрута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4.6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Морская,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4.7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27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Нахимова,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4.8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4.10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Чумбарова-Лучинского, в районе подземного перехода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пересечении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с проспектом Героев-североморцев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A31EEF" w:rsidRPr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4.11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4.12</w:t>
            </w:r>
          </w:p>
          <w:p w:rsidR="00A31EEF" w:rsidRPr="00CE737C" w:rsidP="00CE737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A31EEF" w:rsidRPr="00CE737C" w:rsidP="00CE737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4.12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4.13</w:t>
            </w:r>
          </w:p>
          <w:p w:rsidR="00A31EEF" w:rsidRPr="00CE737C" w:rsidP="00CE737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Академика Книповича, </w:t>
            </w:r>
          </w:p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27 (за остановкой общественного транспорта «Улица Полярные Зори» (восточное направление)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A31EEF" w:rsidRPr="00CE737C" w:rsidP="00CE737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CE737C" w:rsidP="00CE737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4.13</w:t>
            </w:r>
          </w:p>
        </w:tc>
      </w:tr>
      <w:tr w:rsidTr="0025294E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325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EEF" w:rsidRPr="00BE58B6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 Перечень мест размещения бахчевых развалов</w:t>
            </w:r>
            <w:r w:rsidR="0073247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торговых палаток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Виктора Миронова, в районе </w:t>
            </w:r>
          </w:p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дома 12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по 31 октября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5.1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Приморская, </w:t>
            </w:r>
          </w:p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2а, район Росляково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по 31 октября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5.2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улица Академика Книповича, в районе дома 27 (за остановкой общественного транспорта «Улица Полярные Зори» (восточное направление)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по 31 октября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5.4</w:t>
            </w:r>
          </w:p>
        </w:tc>
      </w:tr>
      <w:tr w:rsidTr="00337F45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по 31 октября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A31EEF" w:rsidRPr="00F64347" w:rsidP="002529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5.5</w:t>
            </w:r>
          </w:p>
        </w:tc>
      </w:tr>
      <w:tr w:rsidTr="00003F69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5.6</w:t>
            </w:r>
          </w:p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переулок Терский, 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30 сентября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5.6</w:t>
            </w:r>
          </w:p>
        </w:tc>
      </w:tr>
      <w:tr w:rsidTr="00003F69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проезд Михаила Бабикова, в районе                        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5.7</w:t>
            </w:r>
          </w:p>
        </w:tc>
      </w:tr>
      <w:tr w:rsidTr="00003F69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улица Юрия Смирнова, в районе дома 16, район Дровяное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5.8</w:t>
            </w:r>
          </w:p>
        </w:tc>
      </w:tr>
      <w:tr w:rsidTr="00003F69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Академика Книповича (за остановкой общественного транспорта «улица Полярные Зори» (восточное </w:t>
            </w: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направление), в районе дома 27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5.9</w:t>
            </w:r>
          </w:p>
        </w:tc>
      </w:tr>
      <w:tr w:rsidTr="00003F69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улица Георгия Седова, 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5.10</w:t>
            </w:r>
          </w:p>
        </w:tc>
      </w:tr>
      <w:tr w:rsidTr="00003F69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улица Полярные Зори, в районе дома 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5.11</w:t>
            </w:r>
          </w:p>
        </w:tc>
      </w:tr>
      <w:tr w:rsidTr="00003F69">
        <w:tblPrEx>
          <w:tblW w:w="14743" w:type="dxa"/>
          <w:tblInd w:w="-5" w:type="dxa"/>
          <w:tblLayout w:type="fixed"/>
          <w:tblCellMar>
            <w:left w:w="75" w:type="dxa"/>
            <w:right w:w="75" w:type="dxa"/>
          </w:tblCellMar>
          <w:tblLook w:val="0000"/>
        </w:tblPrEx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улица Мира, в районе дома 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003F69" w:rsidRPr="00003F69" w:rsidP="00003F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5.12</w:t>
            </w:r>
          </w:p>
        </w:tc>
      </w:tr>
    </w:tbl>
    <w:p w:rsidR="00BE58B6" w:rsidRPr="00BE58B6" w:rsidP="00BE58B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BE58B6" w:rsidRPr="00BE58B6" w:rsidP="00BE58B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Sect="00337F45">
          <w:headerReference w:type="default" r:id="rId8"/>
          <w:footerReference w:type="default" r:id="rId9"/>
          <w:headerReference w:type="first" r:id="rId10"/>
          <w:pgSz w:w="16838" w:h="11906" w:orient="landscape"/>
          <w:pgMar w:top="1134" w:right="851" w:bottom="1134" w:left="1134" w:header="709" w:footer="709" w:gutter="0"/>
          <w:pgNumType w:start="1"/>
          <w:cols w:space="708"/>
          <w:titlePg/>
          <w:docGrid w:linePitch="360"/>
        </w:sectPr>
      </w:pPr>
    </w:p>
    <w:p w:rsidR="00337F45">
      <w:r>
        <w:rPr>
          <w:noProof/>
          <w:lang w:eastAsia="ru-RU"/>
        </w:rPr>
        <w:drawing>
          <wp:inline distT="0" distB="0" distL="0" distR="0">
            <wp:extent cx="6248186" cy="9060815"/>
            <wp:effectExtent l="19050" t="0" r="214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1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395" cy="9104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E855A6"/>
    <w:p w:rsidR="00DC4A3D">
      <w:r>
        <w:rPr>
          <w:noProof/>
          <w:lang w:eastAsia="ru-RU"/>
        </w:rPr>
        <w:drawing>
          <wp:inline distT="0" distB="0" distL="0" distR="0">
            <wp:extent cx="6006465" cy="8582286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1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8583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FC55BB"/>
    <w:p w:rsidR="00FC55BB">
      <w:r>
        <w:rPr>
          <w:noProof/>
          <w:lang w:eastAsia="ru-RU"/>
        </w:rPr>
        <w:drawing>
          <wp:inline distT="0" distB="0" distL="0" distR="0">
            <wp:extent cx="6210300" cy="924292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1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9242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DC4A3D">
      <w:r>
        <w:rPr>
          <w:noProof/>
          <w:lang w:eastAsia="ru-RU"/>
        </w:rPr>
        <w:drawing>
          <wp:inline distT="0" distB="0" distL="0" distR="0">
            <wp:extent cx="6285865" cy="9168477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1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169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FC55BB">
      <w:r>
        <w:rPr>
          <w:noProof/>
          <w:lang w:eastAsia="ru-RU"/>
        </w:rPr>
        <w:drawing>
          <wp:inline distT="0" distB="0" distL="0" distR="0">
            <wp:extent cx="6261100" cy="916940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005409">
      <w:r>
        <w:rPr>
          <w:noProof/>
          <w:lang w:eastAsia="ru-RU"/>
        </w:rPr>
        <w:drawing>
          <wp:inline distT="0" distB="0" distL="0" distR="0">
            <wp:extent cx="6273800" cy="9273006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1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9273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005409">
      <w:r>
        <w:rPr>
          <w:noProof/>
          <w:lang w:eastAsia="ru-RU"/>
        </w:rPr>
        <w:drawing>
          <wp:inline distT="0" distB="0" distL="0" distR="0">
            <wp:extent cx="6299835" cy="9158796"/>
            <wp:effectExtent l="0" t="0" r="571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158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005409">
      <w:r>
        <w:rPr>
          <w:noProof/>
          <w:lang w:eastAsia="ru-RU"/>
        </w:rPr>
        <w:drawing>
          <wp:inline distT="0" distB="0" distL="0" distR="0">
            <wp:extent cx="6337300" cy="9232900"/>
            <wp:effectExtent l="0" t="0" r="635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1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00" cy="923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005409"/>
    <w:p w:rsidR="00005409">
      <w:r>
        <w:rPr>
          <w:noProof/>
          <w:lang w:eastAsia="ru-RU"/>
        </w:rPr>
        <w:drawing>
          <wp:inline distT="0" distB="0" distL="0" distR="0">
            <wp:extent cx="6324600" cy="873760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873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0C5D25">
      <w:r>
        <w:rPr>
          <w:noProof/>
          <w:lang w:eastAsia="ru-RU"/>
        </w:rPr>
        <w:drawing>
          <wp:inline distT="0" distB="0" distL="0" distR="0">
            <wp:extent cx="6286500" cy="92202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22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0C5D25"/>
    <w:p w:rsidR="000C5D25">
      <w:r>
        <w:rPr>
          <w:noProof/>
          <w:lang w:eastAsia="ru-RU"/>
        </w:rPr>
        <w:drawing>
          <wp:inline distT="0" distB="0" distL="0" distR="0">
            <wp:extent cx="6350000" cy="8891337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2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8891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0C5D25">
      <w:r>
        <w:rPr>
          <w:noProof/>
          <w:lang w:eastAsia="ru-RU"/>
        </w:rPr>
        <w:drawing>
          <wp:inline distT="0" distB="0" distL="0" distR="0">
            <wp:extent cx="6337300" cy="9255627"/>
            <wp:effectExtent l="0" t="0" r="635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00" cy="9255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0C5D25">
      <w:r>
        <w:rPr>
          <w:noProof/>
          <w:lang w:eastAsia="ru-RU"/>
        </w:rPr>
        <w:drawing>
          <wp:inline distT="0" distB="0" distL="0" distR="0">
            <wp:extent cx="6261100" cy="9309100"/>
            <wp:effectExtent l="0" t="0" r="635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930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0C5D25">
      <w:r>
        <w:rPr>
          <w:noProof/>
          <w:lang w:eastAsia="ru-RU"/>
        </w:rPr>
        <w:drawing>
          <wp:inline distT="0" distB="0" distL="0" distR="0">
            <wp:extent cx="6311900" cy="9334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2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933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4A5CA9">
      <w:r>
        <w:rPr>
          <w:noProof/>
          <w:lang w:eastAsia="ru-RU"/>
        </w:rPr>
        <w:drawing>
          <wp:inline distT="0" distB="0" distL="0" distR="0">
            <wp:extent cx="6299200" cy="9217527"/>
            <wp:effectExtent l="0" t="0" r="635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9217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FA262A">
      <w:r>
        <w:rPr>
          <w:noProof/>
          <w:lang w:eastAsia="ru-RU"/>
        </w:rPr>
        <w:drawing>
          <wp:inline distT="0" distB="0" distL="0" distR="0">
            <wp:extent cx="6413500" cy="9243595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00" cy="9243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FA262A">
      <w:r>
        <w:rPr>
          <w:noProof/>
          <w:lang w:eastAsia="ru-RU"/>
        </w:rPr>
        <w:drawing>
          <wp:inline distT="0" distB="0" distL="0" distR="0">
            <wp:extent cx="6248400" cy="91313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13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3416EB">
      <w:r>
        <w:rPr>
          <w:noProof/>
          <w:lang w:eastAsia="ru-RU"/>
        </w:rPr>
        <w:drawing>
          <wp:inline distT="0" distB="0" distL="0" distR="0">
            <wp:extent cx="6337300" cy="9154695"/>
            <wp:effectExtent l="0" t="0" r="635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00" cy="9154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3416EB">
      <w:r>
        <w:rPr>
          <w:noProof/>
          <w:lang w:eastAsia="ru-RU"/>
        </w:rPr>
        <w:drawing>
          <wp:inline distT="0" distB="0" distL="0" distR="0">
            <wp:extent cx="6299200" cy="9372600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2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937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3416EB">
      <w:r>
        <w:rPr>
          <w:noProof/>
          <w:lang w:eastAsia="ru-RU"/>
        </w:rPr>
        <w:drawing>
          <wp:inline distT="0" distB="0" distL="0" distR="0">
            <wp:extent cx="6299200" cy="9309100"/>
            <wp:effectExtent l="0" t="0" r="635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3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930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3416EB">
      <w:r>
        <w:rPr>
          <w:noProof/>
          <w:lang w:eastAsia="ru-RU"/>
        </w:rPr>
        <w:drawing>
          <wp:inline distT="0" distB="0" distL="0" distR="0">
            <wp:extent cx="6273800" cy="9347200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3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934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2338BA">
      <w:r>
        <w:rPr>
          <w:noProof/>
          <w:lang w:eastAsia="ru-RU"/>
        </w:rPr>
        <w:drawing>
          <wp:inline distT="0" distB="0" distL="0" distR="0">
            <wp:extent cx="6299200" cy="9158037"/>
            <wp:effectExtent l="0" t="0" r="635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915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2338BA">
      <w:r>
        <w:rPr>
          <w:noProof/>
          <w:lang w:eastAsia="ru-RU"/>
        </w:rPr>
        <w:br w:type="page"/>
      </w:r>
      <w:r>
        <w:rPr>
          <w:noProof/>
          <w:lang w:eastAsia="ru-RU"/>
        </w:rPr>
        <w:drawing>
          <wp:inline distT="0" distB="0" distL="0" distR="0">
            <wp:extent cx="6273800" cy="9271000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1577F5" w:rsidP="0038098A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91200" cy="8723454"/>
            <wp:effectExtent l="0" t="0" r="0" b="190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552" cy="8734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1577F5" w:rsidRPr="001577F5" w:rsidP="001577F5">
      <w:pPr>
        <w:rPr>
          <w:lang w:eastAsia="ru-RU"/>
        </w:rPr>
      </w:pPr>
    </w:p>
    <w:p w:rsidR="0038098A" w:rsidP="001577F5">
      <w:pPr>
        <w:tabs>
          <w:tab w:val="left" w:pos="3244"/>
        </w:tabs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455701" cy="8098972"/>
            <wp:effectExtent l="0" t="0" r="254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3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404" cy="8132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0808F6" w:rsidP="001577F5">
      <w:pPr>
        <w:tabs>
          <w:tab w:val="left" w:pos="3244"/>
        </w:tabs>
        <w:rPr>
          <w:lang w:eastAsia="ru-RU"/>
        </w:rPr>
      </w:pPr>
    </w:p>
    <w:p w:rsidR="000808F6" w:rsidP="001577F5">
      <w:pPr>
        <w:tabs>
          <w:tab w:val="left" w:pos="3244"/>
        </w:tabs>
        <w:rPr>
          <w:lang w:eastAsia="ru-RU"/>
        </w:rPr>
      </w:pPr>
    </w:p>
    <w:p w:rsidR="000808F6" w:rsidP="001577F5">
      <w:pPr>
        <w:tabs>
          <w:tab w:val="left" w:pos="3244"/>
        </w:tabs>
        <w:rPr>
          <w:lang w:eastAsia="ru-RU"/>
        </w:rPr>
      </w:pPr>
    </w:p>
    <w:tbl>
      <w:tblPr>
        <w:tblStyle w:val="TableGrid"/>
        <w:tblW w:w="0" w:type="auto"/>
        <w:tblLook w:val="04A0"/>
      </w:tblPr>
      <w:tblGrid>
        <w:gridCol w:w="10137"/>
      </w:tblGrid>
      <w:tr w:rsidTr="000808F6">
        <w:tblPrEx>
          <w:tblW w:w="0" w:type="auto"/>
          <w:tblLook w:val="04A0"/>
        </w:tblPrEx>
        <w:tc>
          <w:tcPr>
            <w:tcW w:w="10137" w:type="dxa"/>
          </w:tcPr>
          <w:p w:rsidR="000808F6" w:rsidP="000808F6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</w:p>
          <w:p w:rsidR="000808F6" w:rsidRPr="00ED1048" w:rsidP="000808F6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 w:rsidRPr="00ED1048">
              <w:rPr>
                <w:rFonts w:ascii="Arial" w:hAnsi="Arial" w:cs="Arial"/>
                <w:noProof/>
                <w:sz w:val="24"/>
                <w:szCs w:val="24"/>
              </w:rPr>
              <w:t>Приложение № 1.29</w:t>
            </w:r>
          </w:p>
          <w:p w:rsidR="000808F6" w:rsidRPr="00ED1048" w:rsidP="000808F6">
            <w:pPr>
              <w:jc w:val="center"/>
              <w:rPr>
                <w:rFonts w:ascii="Arial" w:hAnsi="Arial" w:cs="Arial"/>
                <w:noProof/>
                <w:color w:val="000000" w:themeColor="text1"/>
                <w:sz w:val="24"/>
                <w:szCs w:val="24"/>
              </w:rPr>
            </w:pPr>
            <w:r w:rsidRPr="00ED1048">
              <w:rPr>
                <w:rFonts w:ascii="Arial" w:hAnsi="Arial" w:cs="Arial"/>
                <w:noProof/>
                <w:color w:val="000000" w:themeColor="text1"/>
                <w:sz w:val="24"/>
                <w:szCs w:val="24"/>
              </w:rPr>
              <w:t>к схеме размещения нестационарных торговых объектов</w:t>
            </w:r>
          </w:p>
          <w:p w:rsidR="000808F6" w:rsidRPr="00ED1048" w:rsidP="000808F6">
            <w:pPr>
              <w:jc w:val="center"/>
              <w:rPr>
                <w:rFonts w:ascii="Arial" w:hAnsi="Arial" w:cs="Arial"/>
                <w:noProof/>
                <w:color w:val="000000" w:themeColor="text1"/>
                <w:sz w:val="24"/>
                <w:szCs w:val="24"/>
              </w:rPr>
            </w:pPr>
            <w:r w:rsidRPr="00ED1048">
              <w:rPr>
                <w:rFonts w:ascii="Arial" w:hAnsi="Arial" w:cs="Arial"/>
                <w:noProof/>
                <w:color w:val="000000" w:themeColor="text1"/>
                <w:sz w:val="24"/>
                <w:szCs w:val="24"/>
              </w:rPr>
              <w:t>на территории муниципального образования город Мурманск</w:t>
            </w:r>
          </w:p>
          <w:p w:rsidR="000808F6" w:rsidRPr="00ED1048" w:rsidP="000808F6">
            <w:pPr>
              <w:jc w:val="center"/>
              <w:rPr>
                <w:rFonts w:ascii="Arial" w:hAnsi="Arial" w:cs="Arial"/>
                <w:noProof/>
                <w:color w:val="000000" w:themeColor="text1"/>
                <w:sz w:val="24"/>
                <w:szCs w:val="24"/>
              </w:rPr>
            </w:pPr>
          </w:p>
          <w:p w:rsidR="000808F6" w:rsidRPr="00ED1048" w:rsidP="000808F6">
            <w:pPr>
              <w:jc w:val="center"/>
              <w:rPr>
                <w:rFonts w:ascii="Arial" w:hAnsi="Arial" w:cs="Arial"/>
                <w:noProof/>
                <w:color w:val="000000" w:themeColor="text1"/>
                <w:sz w:val="24"/>
                <w:szCs w:val="24"/>
              </w:rPr>
            </w:pPr>
            <w:r w:rsidRPr="00ED1048">
              <w:rPr>
                <w:rFonts w:ascii="Arial" w:hAnsi="Arial" w:cs="Arial"/>
                <w:noProof/>
                <w:color w:val="000000" w:themeColor="text1"/>
                <w:sz w:val="24"/>
                <w:szCs w:val="24"/>
              </w:rPr>
              <w:t>Адрес нестационарного торгового объекта:</w:t>
            </w:r>
          </w:p>
          <w:p w:rsidR="000808F6" w:rsidRPr="00ED1048" w:rsidP="000808F6">
            <w:pPr>
              <w:jc w:val="center"/>
              <w:rPr>
                <w:rFonts w:ascii="Arial" w:hAnsi="Arial" w:cs="Arial"/>
                <w:noProof/>
                <w:color w:val="000000" w:themeColor="text1"/>
                <w:sz w:val="24"/>
                <w:szCs w:val="24"/>
              </w:rPr>
            </w:pPr>
            <w:r w:rsidRPr="00ED1048">
              <w:rPr>
                <w:rFonts w:ascii="Arial" w:hAnsi="Arial" w:cs="Arial"/>
                <w:noProof/>
                <w:color w:val="000000" w:themeColor="text1"/>
                <w:sz w:val="24"/>
                <w:szCs w:val="24"/>
              </w:rPr>
              <w:t>улица Карла Либкнехта, в районе дома 50</w:t>
            </w:r>
          </w:p>
          <w:p w:rsidR="000808F6" w:rsidP="001577F5">
            <w:pPr>
              <w:tabs>
                <w:tab w:val="left" w:pos="3244"/>
              </w:tabs>
            </w:pPr>
          </w:p>
        </w:tc>
      </w:tr>
      <w:tr w:rsidTr="000808F6">
        <w:tblPrEx>
          <w:tblW w:w="0" w:type="auto"/>
          <w:tblLook w:val="04A0"/>
        </w:tblPrEx>
        <w:tc>
          <w:tcPr>
            <w:tcW w:w="10137" w:type="dxa"/>
          </w:tcPr>
          <w:p w:rsidR="000808F6" w:rsidP="001577F5">
            <w:pPr>
              <w:tabs>
                <w:tab w:val="left" w:pos="3244"/>
              </w:tabs>
            </w:pPr>
            <w:r w:rsidRPr="000808F6">
              <w:rPr>
                <w:noProof/>
              </w:rPr>
              <w:drawing>
                <wp:inline distT="0" distB="0" distL="0" distR="0">
                  <wp:extent cx="6267450" cy="7239000"/>
                  <wp:effectExtent l="19050" t="0" r="0" b="0"/>
                  <wp:docPr id="94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6" cstate="print">
                            <a:extLst>
                              <a:ext xmlns:a="http://schemas.openxmlformats.org/drawingml/2006/main" uri="{28A0092B-C50C-407E-A947-70E740481C1C}">
                                <a14:useLocalDpi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955" cy="7241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155B"/>
    <w:p w:rsidR="004C155B">
      <w:r>
        <w:br w:type="page"/>
      </w:r>
      <w:r>
        <w:rPr>
          <w:noProof/>
          <w:lang w:eastAsia="ru-RU"/>
        </w:rPr>
        <w:drawing>
          <wp:inline distT="0" distB="0" distL="0" distR="0">
            <wp:extent cx="5889944" cy="869124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3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791" cy="8696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2338BA">
      <w:r>
        <w:rPr>
          <w:noProof/>
          <w:lang w:eastAsia="ru-RU"/>
        </w:rPr>
        <w:drawing>
          <wp:inline distT="0" distB="0" distL="0" distR="0">
            <wp:extent cx="6311900" cy="915670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3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915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3416EB">
      <w:r>
        <w:rPr>
          <w:noProof/>
          <w:lang w:eastAsia="ru-RU"/>
        </w:rPr>
        <w:drawing>
          <wp:inline distT="0" distB="0" distL="0" distR="0">
            <wp:extent cx="6299200" cy="924560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3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92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6D0675">
      <w:r>
        <w:rPr>
          <w:noProof/>
          <w:lang w:eastAsia="ru-RU"/>
        </w:rPr>
        <w:drawing>
          <wp:inline distT="0" distB="0" distL="0" distR="0">
            <wp:extent cx="6235700" cy="92456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4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92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0B7EB8"/>
    <w:p w:rsidR="000B7EB8">
      <w:r>
        <w:rPr>
          <w:noProof/>
          <w:lang w:eastAsia="ru-RU"/>
        </w:rPr>
        <w:drawing>
          <wp:inline distT="0" distB="0" distL="0" distR="0">
            <wp:extent cx="6375400" cy="8928100"/>
            <wp:effectExtent l="0" t="0" r="635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4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892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0B7EB8">
      <w:r>
        <w:rPr>
          <w:noProof/>
          <w:lang w:eastAsia="ru-RU"/>
        </w:rPr>
        <w:drawing>
          <wp:inline distT="0" distB="0" distL="0" distR="0">
            <wp:extent cx="6324600" cy="9232900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4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23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273EC7">
      <w:r>
        <w:rPr>
          <w:noProof/>
          <w:lang w:eastAsia="ru-RU"/>
        </w:rPr>
        <w:drawing>
          <wp:inline distT="0" distB="0" distL="0" distR="0">
            <wp:extent cx="6219190" cy="9393848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4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190" cy="9393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273EC7">
      <w:r>
        <w:rPr>
          <w:noProof/>
          <w:lang w:eastAsia="ru-RU"/>
        </w:rPr>
        <w:drawing>
          <wp:inline distT="0" distB="0" distL="0" distR="0">
            <wp:extent cx="6286500" cy="9151056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4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151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273EC7">
      <w:r>
        <w:rPr>
          <w:noProof/>
          <w:lang w:eastAsia="ru-RU"/>
        </w:rPr>
        <w:drawing>
          <wp:inline distT="0" distB="0" distL="0" distR="0">
            <wp:extent cx="6273800" cy="92837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4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735" cy="9313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C94E43">
      <w:r>
        <w:rPr>
          <w:noProof/>
          <w:lang w:eastAsia="ru-RU"/>
        </w:rPr>
        <w:drawing>
          <wp:inline distT="0" distB="0" distL="0" distR="0">
            <wp:extent cx="6273800" cy="9271000"/>
            <wp:effectExtent l="0" t="0" r="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4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273EC7">
      <w:r>
        <w:rPr>
          <w:noProof/>
          <w:lang w:eastAsia="ru-RU"/>
        </w:rPr>
        <w:drawing>
          <wp:inline distT="0" distB="0" distL="0" distR="0">
            <wp:extent cx="6299200" cy="9207500"/>
            <wp:effectExtent l="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4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C94E43">
      <w:r>
        <w:rPr>
          <w:noProof/>
          <w:lang w:eastAsia="ru-RU"/>
        </w:rPr>
        <w:drawing>
          <wp:inline distT="0" distB="0" distL="0" distR="0">
            <wp:extent cx="6248400" cy="92456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4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2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C94E43">
      <w:r>
        <w:rPr>
          <w:noProof/>
          <w:lang w:eastAsia="ru-RU"/>
        </w:rPr>
        <w:drawing>
          <wp:inline distT="0" distB="0" distL="0" distR="0">
            <wp:extent cx="6235700" cy="91821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4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918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AD2EBC">
      <w:r>
        <w:rPr>
          <w:noProof/>
          <w:lang w:eastAsia="ru-RU"/>
        </w:rPr>
        <w:drawing>
          <wp:inline distT="0" distB="0" distL="0" distR="0">
            <wp:extent cx="6261100" cy="9283700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5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928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AD2EBC">
      <w:r>
        <w:rPr>
          <w:noProof/>
          <w:lang w:eastAsia="ru-RU"/>
        </w:rPr>
        <w:drawing>
          <wp:inline distT="0" distB="0" distL="0" distR="0">
            <wp:extent cx="6248400" cy="90932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5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09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5001DE">
      <w:r>
        <w:rPr>
          <w:noProof/>
          <w:lang w:eastAsia="ru-RU"/>
        </w:rPr>
        <w:drawing>
          <wp:inline distT="0" distB="0" distL="0" distR="0">
            <wp:extent cx="6235700" cy="91059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5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910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5001DE">
      <w:r>
        <w:rPr>
          <w:noProof/>
          <w:lang w:eastAsia="ru-RU"/>
        </w:rPr>
        <w:drawing>
          <wp:inline distT="0" distB="0" distL="0" distR="0">
            <wp:extent cx="6311900" cy="94107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5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941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325475">
      <w:r>
        <w:rPr>
          <w:noProof/>
          <w:lang w:eastAsia="ru-RU"/>
        </w:rPr>
        <w:drawing>
          <wp:inline distT="0" distB="0" distL="0" distR="0">
            <wp:extent cx="6710516" cy="10067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5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522" cy="10115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325475">
      <w:r>
        <w:rPr>
          <w:noProof/>
          <w:lang w:eastAsia="ru-RU"/>
        </w:rPr>
        <w:drawing>
          <wp:inline distT="0" distB="0" distL="0" distR="0">
            <wp:extent cx="6299200" cy="9118600"/>
            <wp:effectExtent l="0" t="0" r="6350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5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911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325475">
      <w:r>
        <w:rPr>
          <w:noProof/>
          <w:lang w:eastAsia="ru-RU"/>
        </w:rPr>
        <w:drawing>
          <wp:inline distT="0" distB="0" distL="0" distR="0">
            <wp:extent cx="6286500" cy="90932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5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09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325475">
      <w:r>
        <w:rPr>
          <w:noProof/>
          <w:lang w:eastAsia="ru-RU"/>
        </w:rPr>
        <w:drawing>
          <wp:inline distT="0" distB="0" distL="0" distR="0">
            <wp:extent cx="6197600" cy="92964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5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600" cy="929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325475">
      <w:r>
        <w:rPr>
          <w:noProof/>
          <w:lang w:eastAsia="ru-RU"/>
        </w:rPr>
        <w:drawing>
          <wp:inline distT="0" distB="0" distL="0" distR="0">
            <wp:extent cx="6210300" cy="92075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5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EB7DC5" w:rsidP="00EB7DC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723890" cy="8494776"/>
            <wp:effectExtent l="0" t="0" r="0" b="190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5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156" cy="8558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EB7DC5">
      <w:r>
        <w:br w:type="page"/>
      </w:r>
    </w:p>
    <w:p w:rsidR="008B0A7A">
      <w:r>
        <w:rPr>
          <w:noProof/>
          <w:lang w:eastAsia="ru-RU"/>
        </w:rPr>
        <w:drawing>
          <wp:inline distT="0" distB="0" distL="0" distR="0">
            <wp:extent cx="6235700" cy="9194800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6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919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8B0A7A">
      <w:r>
        <w:rPr>
          <w:noProof/>
          <w:lang w:eastAsia="ru-RU"/>
        </w:rPr>
        <w:drawing>
          <wp:inline distT="0" distB="0" distL="0" distR="0">
            <wp:extent cx="6261100" cy="9207500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6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8B0A7A">
      <w:r>
        <w:rPr>
          <w:noProof/>
          <w:lang w:eastAsia="ru-RU"/>
        </w:rPr>
        <w:drawing>
          <wp:inline distT="0" distB="0" distL="0" distR="0">
            <wp:extent cx="6197600" cy="9271000"/>
            <wp:effectExtent l="0" t="0" r="0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6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6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8B0A7A">
      <w:r>
        <w:rPr>
          <w:noProof/>
          <w:lang w:eastAsia="ru-RU"/>
        </w:rPr>
        <w:drawing>
          <wp:inline distT="0" distB="0" distL="0" distR="0">
            <wp:extent cx="6299200" cy="9372600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6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937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CD59F2">
      <w:r>
        <w:rPr>
          <w:noProof/>
          <w:lang w:eastAsia="ru-RU"/>
        </w:rPr>
        <w:drawing>
          <wp:inline distT="0" distB="0" distL="0" distR="0">
            <wp:extent cx="6261100" cy="9207500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6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DB3C59">
      <w:r>
        <w:rPr>
          <w:noProof/>
          <w:lang w:eastAsia="ru-RU"/>
        </w:rPr>
        <w:drawing>
          <wp:inline distT="0" distB="0" distL="0" distR="0">
            <wp:extent cx="6257825" cy="9120249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6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06" cy="9152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DB3C59">
      <w:r>
        <w:rPr>
          <w:noProof/>
          <w:lang w:eastAsia="ru-RU"/>
        </w:rPr>
        <w:drawing>
          <wp:inline distT="0" distB="0" distL="0" distR="0">
            <wp:extent cx="6198870" cy="9298379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6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6" cy="9351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DB3C59">
      <w:r>
        <w:rPr>
          <w:noProof/>
          <w:lang w:eastAsia="ru-RU"/>
        </w:rPr>
        <w:drawing>
          <wp:inline distT="0" distB="0" distL="0" distR="0">
            <wp:extent cx="6592529" cy="943493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6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063" cy="9442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9564FA">
      <w:r>
        <w:rPr>
          <w:noProof/>
          <w:lang w:eastAsia="ru-RU"/>
        </w:rPr>
        <w:drawing>
          <wp:inline distT="0" distB="0" distL="0" distR="0">
            <wp:extent cx="6257925" cy="9239002"/>
            <wp:effectExtent l="0" t="0" r="0" b="63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6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177" cy="9301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9564FA">
      <w:r>
        <w:rPr>
          <w:noProof/>
          <w:lang w:eastAsia="ru-RU"/>
        </w:rPr>
        <w:drawing>
          <wp:inline distT="0" distB="0" distL="0" distR="0">
            <wp:extent cx="6210300" cy="91677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6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192" cy="9260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9564FA">
      <w:r>
        <w:rPr>
          <w:noProof/>
          <w:lang w:eastAsia="ru-RU"/>
        </w:rPr>
        <w:drawing>
          <wp:inline distT="0" distB="0" distL="0" distR="0">
            <wp:extent cx="6198870" cy="91677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7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174" cy="9205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9564FA">
      <w:r>
        <w:rPr>
          <w:noProof/>
          <w:lang w:eastAsia="ru-RU"/>
        </w:rPr>
        <w:drawing>
          <wp:inline distT="0" distB="0" distL="0" distR="0">
            <wp:extent cx="6222365" cy="9144000"/>
            <wp:effectExtent l="0" t="0" r="698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7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365" cy="9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822B09">
      <w:r>
        <w:rPr>
          <w:noProof/>
          <w:lang w:eastAsia="ru-RU"/>
        </w:rPr>
        <w:drawing>
          <wp:inline distT="0" distB="0" distL="0" distR="0">
            <wp:extent cx="6198715" cy="9155875"/>
            <wp:effectExtent l="0" t="0" r="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7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912" cy="9176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822B09">
      <w:r>
        <w:rPr>
          <w:noProof/>
          <w:lang w:eastAsia="ru-RU"/>
        </w:rPr>
        <w:drawing>
          <wp:inline distT="0" distB="0" distL="0" distR="0">
            <wp:extent cx="6234430" cy="9286504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7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697" cy="9344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8F24E4">
      <w:r>
        <w:rPr>
          <w:noProof/>
          <w:lang w:eastAsia="ru-RU"/>
        </w:rPr>
        <w:drawing>
          <wp:inline distT="0" distB="0" distL="0" distR="0">
            <wp:extent cx="6221730" cy="9167750"/>
            <wp:effectExtent l="0" t="0" r="762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7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852" cy="9246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8F24E4">
      <w:r>
        <w:rPr>
          <w:noProof/>
          <w:lang w:eastAsia="ru-RU"/>
        </w:rPr>
        <w:drawing>
          <wp:inline distT="0" distB="0" distL="0" distR="0">
            <wp:extent cx="6198870" cy="9179626"/>
            <wp:effectExtent l="0" t="0" r="0" b="254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7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546" cy="9228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8F24E4">
      <w:r>
        <w:rPr>
          <w:noProof/>
          <w:lang w:eastAsia="ru-RU"/>
        </w:rPr>
        <w:drawing>
          <wp:inline distT="0" distB="0" distL="0" distR="0">
            <wp:extent cx="6245860" cy="9215252"/>
            <wp:effectExtent l="0" t="0" r="2540" b="508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7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416" cy="9236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8F24E4" w:rsidP="0038098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953000" cy="72390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7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23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16146E">
      <w:r>
        <w:rPr>
          <w:noProof/>
          <w:lang w:eastAsia="ru-RU"/>
        </w:rPr>
        <w:drawing>
          <wp:inline distT="0" distB="0" distL="0" distR="0">
            <wp:extent cx="6234430" cy="9215252"/>
            <wp:effectExtent l="0" t="0" r="0" b="50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7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796" cy="926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16146E">
      <w:r>
        <w:rPr>
          <w:noProof/>
          <w:lang w:eastAsia="ru-RU"/>
        </w:rPr>
        <w:drawing>
          <wp:inline distT="0" distB="0" distL="0" distR="0">
            <wp:extent cx="6257821" cy="9215252"/>
            <wp:effectExtent l="0" t="0" r="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7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73" cy="9293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16146E">
      <w:r>
        <w:rPr>
          <w:noProof/>
          <w:lang w:eastAsia="ru-RU"/>
        </w:rPr>
        <w:drawing>
          <wp:inline distT="0" distB="0" distL="0" distR="0">
            <wp:extent cx="6269990" cy="916775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8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676" cy="9183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16146E">
      <w:r>
        <w:rPr>
          <w:noProof/>
          <w:lang w:eastAsia="ru-RU"/>
        </w:rPr>
        <w:drawing>
          <wp:inline distT="0" distB="0" distL="0" distR="0">
            <wp:extent cx="6269554" cy="9119631"/>
            <wp:effectExtent l="0" t="0" r="0" b="571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8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074" cy="915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16146E">
      <w:r>
        <w:rPr>
          <w:noProof/>
          <w:lang w:eastAsia="ru-RU"/>
        </w:rPr>
        <w:drawing>
          <wp:inline distT="0" distB="0" distL="0" distR="0">
            <wp:extent cx="6234199" cy="9096499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8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135" cy="9182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B71DEE"/>
    <w:p w:rsidR="00B71DEE">
      <w:r>
        <w:rPr>
          <w:noProof/>
          <w:lang w:eastAsia="ru-RU"/>
        </w:rPr>
        <w:drawing>
          <wp:inline distT="0" distB="0" distL="0" distR="0">
            <wp:extent cx="6222381" cy="7703473"/>
            <wp:effectExtent l="0" t="0" r="698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8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243" cy="7773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B75127">
      <w:r>
        <w:br w:type="page"/>
      </w:r>
    </w:p>
    <w:p w:rsidR="00B75127">
      <w:pPr>
        <w:rPr>
          <w:noProof/>
          <w:lang w:eastAsia="ru-RU"/>
        </w:rPr>
      </w:pPr>
    </w:p>
    <w:p w:rsidR="00B71DEE">
      <w:r>
        <w:rPr>
          <w:noProof/>
          <w:lang w:eastAsia="ru-RU"/>
        </w:rPr>
        <w:drawing>
          <wp:inline distT="0" distB="0" distL="0" distR="0">
            <wp:extent cx="6477000" cy="8907780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8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063" cy="8938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Ind w:w="108" w:type="dxa"/>
        <w:tblLook w:val="04A0"/>
      </w:tblPr>
      <w:tblGrid>
        <w:gridCol w:w="9650"/>
      </w:tblGrid>
      <w:tr w:rsidTr="00B75127">
        <w:tblPrEx>
          <w:tblW w:w="0" w:type="auto"/>
          <w:tblInd w:w="108" w:type="dxa"/>
          <w:tblLook w:val="04A0"/>
        </w:tblPrEx>
        <w:trPr>
          <w:trHeight w:val="2033"/>
        </w:trPr>
        <w:tc>
          <w:tcPr>
            <w:tcW w:w="9650" w:type="dxa"/>
          </w:tcPr>
          <w:p w:rsidR="00B75127" w:rsidP="00B7512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B75127" w:rsidRPr="00B75127" w:rsidP="00B7512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Приложение № 3.28</w:t>
            </w:r>
          </w:p>
          <w:p w:rsidR="00B75127" w:rsidRPr="00B75127" w:rsidP="00B7512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75127" w:rsidRPr="00B75127" w:rsidP="00B7512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75127" w:rsidRPr="00B75127" w:rsidP="00B7512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75127" w:rsidRPr="00B75127" w:rsidP="00B7512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  <w:bookmarkStart w:id="1" w:name="_GoBack"/>
            <w:bookmarkEnd w:id="1"/>
          </w:p>
          <w:p w:rsidR="00B75127" w:rsidRPr="00B75127" w:rsidP="00B7512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улица Ломоносова, в районе дома 10 корпус 3</w:t>
            </w:r>
          </w:p>
          <w:p w:rsidR="00B75127" w:rsidP="00B7512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Tr="00A037C0">
        <w:tblPrEx>
          <w:tblW w:w="0" w:type="auto"/>
          <w:tblInd w:w="108" w:type="dxa"/>
          <w:tblLook w:val="04A0"/>
        </w:tblPrEx>
        <w:trPr>
          <w:trHeight w:val="11392"/>
        </w:trPr>
        <w:tc>
          <w:tcPr>
            <w:tcW w:w="9650" w:type="dxa"/>
          </w:tcPr>
          <w:p w:rsidR="00B75127" w:rsidRPr="00603494" w:rsidP="00B75127">
            <w:pPr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obj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height:565.2pt;width:462pt" o:oleicon="f" o:ole="">
                  <v:imagedata r:id="rId85" o:title=""/>
                </v:shape>
                <o:OLEObject Type="Embed" ProgID="PBrush" ShapeID="_x0000_i1025" DrawAspect="Content" ObjectID="_1717337900" r:id="rId86"/>
              </w:object>
            </w:r>
          </w:p>
        </w:tc>
      </w:tr>
    </w:tbl>
    <w:p w:rsidR="00B75127"/>
    <w:tbl>
      <w:tblPr>
        <w:tblStyle w:val="TableGrid"/>
        <w:tblW w:w="0" w:type="auto"/>
        <w:tblInd w:w="108" w:type="dxa"/>
        <w:tblLook w:val="04A0"/>
      </w:tblPr>
      <w:tblGrid>
        <w:gridCol w:w="9650"/>
      </w:tblGrid>
      <w:tr w:rsidTr="00C725D2">
        <w:tblPrEx>
          <w:tblW w:w="0" w:type="auto"/>
          <w:tblInd w:w="108" w:type="dxa"/>
          <w:tblLook w:val="04A0"/>
        </w:tblPrEx>
        <w:trPr>
          <w:trHeight w:val="2033"/>
        </w:trPr>
        <w:tc>
          <w:tcPr>
            <w:tcW w:w="9650" w:type="dxa"/>
          </w:tcPr>
          <w:p w:rsidR="00A31EEF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A31EEF" w:rsidRPr="00E11989" w:rsidP="00C725D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Приложение № 3.29</w:t>
            </w:r>
          </w:p>
          <w:p w:rsidR="00A31EEF" w:rsidRPr="00E11989" w:rsidP="00C725D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A31EEF" w:rsidRPr="00E11989" w:rsidP="00C725D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A31EEF" w:rsidRPr="00E11989" w:rsidP="00C725D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31EEF" w:rsidRPr="00E11989" w:rsidP="00C725D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A31EEF" w:rsidRPr="00E11989" w:rsidP="00C725D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улица Достоевского, в районе дома 1</w:t>
            </w:r>
          </w:p>
          <w:p w:rsidR="00A31EEF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Tr="00C725D2">
        <w:tblPrEx>
          <w:tblW w:w="0" w:type="auto"/>
          <w:tblInd w:w="108" w:type="dxa"/>
          <w:tblLook w:val="04A0"/>
        </w:tblPrEx>
        <w:trPr>
          <w:trHeight w:val="8825"/>
        </w:trPr>
        <w:tc>
          <w:tcPr>
            <w:tcW w:w="9650" w:type="dxa"/>
          </w:tcPr>
          <w:p w:rsidR="00A31EEF" w:rsidRPr="00603494" w:rsidP="00C725D2">
            <w:pPr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object>
                <v:shape id="_x0000_i1026" type="#_x0000_t75" style="height:432.6pt;width:456.6pt" o:oleicon="f" o:ole="">
                  <v:imagedata r:id="rId87" o:title=""/>
                </v:shape>
                <o:OLEObject Type="Embed" ProgID="PBrush" ShapeID="_x0000_i1026" DrawAspect="Content" ObjectID="_1717337901" r:id="rId88"/>
              </w:object>
            </w:r>
          </w:p>
        </w:tc>
      </w:tr>
    </w:tbl>
    <w:p w:rsidR="00A31EEF" w:rsidP="00A31EEF">
      <w:pPr>
        <w:rPr>
          <w:noProof/>
          <w:sz w:val="28"/>
          <w:szCs w:val="28"/>
        </w:rPr>
      </w:pPr>
    </w:p>
    <w:p w:rsidR="00A31EEF"/>
    <w:p w:rsidR="00E345FC">
      <w:r>
        <w:rPr>
          <w:noProof/>
          <w:lang w:eastAsia="ru-RU"/>
        </w:rPr>
        <w:drawing>
          <wp:inline distT="0" distB="0" distL="0" distR="0">
            <wp:extent cx="6245537" cy="9345295"/>
            <wp:effectExtent l="0" t="0" r="3175" b="825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8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711" cy="9414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E345FC">
      <w:r>
        <w:rPr>
          <w:noProof/>
          <w:lang w:eastAsia="ru-RU"/>
        </w:rPr>
        <w:drawing>
          <wp:inline distT="0" distB="0" distL="0" distR="0">
            <wp:extent cx="6160405" cy="8892540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9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041" cy="8952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E345FC">
      <w:r>
        <w:rPr>
          <w:noProof/>
          <w:lang w:eastAsia="ru-RU"/>
        </w:rPr>
        <w:drawing>
          <wp:inline distT="0" distB="0" distL="0" distR="0">
            <wp:extent cx="6198870" cy="9262753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9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374" cy="9324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E345FC">
      <w:r>
        <w:rPr>
          <w:noProof/>
          <w:lang w:eastAsia="ru-RU"/>
        </w:rPr>
        <w:drawing>
          <wp:inline distT="0" distB="0" distL="0" distR="0">
            <wp:extent cx="6269990" cy="9274628"/>
            <wp:effectExtent l="0" t="0" r="0" b="317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9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053" cy="9290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8E6082">
      <w:r>
        <w:rPr>
          <w:noProof/>
          <w:lang w:eastAsia="ru-RU"/>
        </w:rPr>
        <w:drawing>
          <wp:inline distT="0" distB="0" distL="0" distR="0">
            <wp:extent cx="6198870" cy="9227127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9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921" cy="9286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8E6082">
      <w:r>
        <w:rPr>
          <w:noProof/>
          <w:lang w:eastAsia="ru-RU"/>
        </w:rPr>
        <w:drawing>
          <wp:inline distT="0" distB="0" distL="0" distR="0">
            <wp:extent cx="6174740" cy="9250878"/>
            <wp:effectExtent l="0" t="0" r="0" b="762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9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386" cy="9274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8E6082">
      <w:r>
        <w:rPr>
          <w:noProof/>
          <w:lang w:eastAsia="ru-RU"/>
        </w:rPr>
        <w:drawing>
          <wp:inline distT="0" distB="0" distL="0" distR="0">
            <wp:extent cx="6234430" cy="9215252"/>
            <wp:effectExtent l="0" t="0" r="0" b="508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9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501" cy="9289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B55FE1">
      <w:r>
        <w:rPr>
          <w:noProof/>
          <w:lang w:eastAsia="ru-RU"/>
        </w:rPr>
        <w:drawing>
          <wp:inline distT="0" distB="0" distL="0" distR="0">
            <wp:extent cx="6234430" cy="9108374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9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314" cy="916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B55FE1">
      <w:r>
        <w:rPr>
          <w:noProof/>
          <w:lang w:eastAsia="ru-RU"/>
        </w:rPr>
        <w:drawing>
          <wp:inline distT="0" distB="0" distL="0" distR="0">
            <wp:extent cx="6234430" cy="9155875"/>
            <wp:effectExtent l="0" t="0" r="0" b="762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9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989" cy="9216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p w:rsidR="00B55FE1">
      <w:r>
        <w:rPr>
          <w:noProof/>
          <w:lang w:eastAsia="ru-RU"/>
        </w:rPr>
        <w:drawing>
          <wp:inline distT="0" distB="0" distL="0" distR="0">
            <wp:extent cx="6174740" cy="9025247"/>
            <wp:effectExtent l="0" t="0" r="0" b="508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xmlns:r="http://schemas.openxmlformats.org/officeDocument/2006/relationships" r:embed="rId9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580" cy="9114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Ind w:w="250" w:type="dxa"/>
        <w:tblLook w:val="04A0"/>
      </w:tblPr>
      <w:tblGrid>
        <w:gridCol w:w="9508"/>
      </w:tblGrid>
      <w:tr w:rsidTr="00ED1048">
        <w:tblPrEx>
          <w:tblW w:w="0" w:type="auto"/>
          <w:tblInd w:w="250" w:type="dxa"/>
          <w:tblLook w:val="04A0"/>
        </w:tblPrEx>
        <w:trPr>
          <w:trHeight w:val="2033"/>
        </w:trPr>
        <w:tc>
          <w:tcPr>
            <w:tcW w:w="9508" w:type="dxa"/>
          </w:tcPr>
          <w:p w:rsidR="00352E9A" w:rsidRPr="00DB251A" w:rsidP="00352E9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52E9A" w:rsidRPr="00E41271" w:rsidP="00352E9A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41271">
              <w:rPr>
                <w:rFonts w:ascii="Arial" w:hAnsi="Arial" w:cs="Arial"/>
                <w:sz w:val="24"/>
                <w:szCs w:val="24"/>
              </w:rPr>
              <w:t>Приложение № 4.12</w:t>
            </w:r>
          </w:p>
          <w:p w:rsidR="00352E9A" w:rsidRPr="00E41271" w:rsidP="00352E9A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41271">
              <w:rPr>
                <w:rFonts w:ascii="Arial" w:hAnsi="Arial" w:cs="Arial"/>
                <w:sz w:val="24"/>
                <w:szCs w:val="24"/>
              </w:rPr>
              <w:t>к схеме размещения нестационарных торговых объектов</w:t>
            </w:r>
          </w:p>
          <w:p w:rsidR="00352E9A" w:rsidRPr="00E41271" w:rsidP="00352E9A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41271">
              <w:rPr>
                <w:rFonts w:ascii="Arial" w:hAnsi="Arial" w:cs="Arial"/>
                <w:sz w:val="24"/>
                <w:szCs w:val="24"/>
              </w:rPr>
              <w:t>на территории муниципального образования город Мурманск</w:t>
            </w:r>
          </w:p>
          <w:p w:rsidR="00352E9A" w:rsidRPr="00E41271" w:rsidP="00352E9A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352E9A" w:rsidRPr="00E41271" w:rsidP="00352E9A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41271">
              <w:rPr>
                <w:rFonts w:ascii="Arial" w:hAnsi="Arial" w:cs="Arial"/>
                <w:sz w:val="24"/>
                <w:szCs w:val="24"/>
              </w:rPr>
              <w:t>Адрес нестационарного торгового объекта:</w:t>
            </w:r>
          </w:p>
          <w:p w:rsidR="00352E9A" w:rsidRPr="00E41271" w:rsidP="00352E9A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41271">
              <w:rPr>
                <w:rFonts w:ascii="Arial" w:hAnsi="Arial" w:cs="Arial"/>
                <w:sz w:val="24"/>
                <w:szCs w:val="24"/>
              </w:rPr>
              <w:t>улица Полярные Зори, в районе дома 39</w:t>
            </w:r>
          </w:p>
          <w:p w:rsidR="00352E9A" w:rsidRPr="00DB251A" w:rsidP="00352E9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Tr="00ED1048">
        <w:tblPrEx>
          <w:tblW w:w="0" w:type="auto"/>
          <w:tblInd w:w="250" w:type="dxa"/>
          <w:tblLook w:val="04A0"/>
        </w:tblPrEx>
        <w:trPr>
          <w:trHeight w:val="8825"/>
        </w:trPr>
        <w:tc>
          <w:tcPr>
            <w:tcW w:w="9508" w:type="dxa"/>
          </w:tcPr>
          <w:p w:rsidR="00352E9A" w:rsidRPr="00603494" w:rsidP="00352E9A">
            <w:pPr>
              <w:jc w:val="center"/>
            </w:pPr>
            <w:r>
              <w:rPr>
                <w:noProof/>
                <w:lang w:eastAsia="en-US"/>
              </w:rPr>
              <w:pict>
                <v:shape id="_x0000_s1027" type="#_x0000_t75" style="height:437.9pt;margin-left:3.8pt;margin-top:0.1pt;position:absolute;width:463.1pt;z-index:251658240" o:oleicon="f">
                  <v:imagedata r:id="rId99" o:title=""/>
                </v:shape>
                <o:OLEObject Type="Embed" ProgID="PBrush" ShapeID="_x0000_s1027" DrawAspect="Content" ObjectID="_1717337903" r:id="rId100"/>
              </w:pict>
            </w:r>
          </w:p>
        </w:tc>
      </w:tr>
    </w:tbl>
    <w:p w:rsidR="00352E9A"/>
    <w:p w:rsidR="00352E9A"/>
    <w:p w:rsidR="00352E9A"/>
    <w:p w:rsidR="00352E9A"/>
    <w:tbl>
      <w:tblPr>
        <w:tblStyle w:val="TableGrid"/>
        <w:tblW w:w="0" w:type="auto"/>
        <w:tblInd w:w="250" w:type="dxa"/>
        <w:tblLook w:val="04A0"/>
      </w:tblPr>
      <w:tblGrid>
        <w:gridCol w:w="9435"/>
      </w:tblGrid>
      <w:tr w:rsidTr="00ED1048">
        <w:tblPrEx>
          <w:tblW w:w="0" w:type="auto"/>
          <w:tblInd w:w="250" w:type="dxa"/>
          <w:tblLook w:val="04A0"/>
        </w:tblPrEx>
        <w:trPr>
          <w:trHeight w:val="2049"/>
        </w:trPr>
        <w:tc>
          <w:tcPr>
            <w:tcW w:w="9435" w:type="dxa"/>
          </w:tcPr>
          <w:p w:rsidR="00352E9A" w:rsidRPr="00E41271" w:rsidP="00352E9A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352E9A" w:rsidRPr="00E41271" w:rsidP="00352E9A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41271">
              <w:rPr>
                <w:rFonts w:ascii="Arial" w:hAnsi="Arial" w:cs="Arial"/>
                <w:sz w:val="24"/>
                <w:szCs w:val="24"/>
              </w:rPr>
              <w:t>Приложение № 4.13</w:t>
            </w:r>
          </w:p>
          <w:p w:rsidR="00352E9A" w:rsidRPr="00E41271" w:rsidP="00352E9A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41271">
              <w:rPr>
                <w:rFonts w:ascii="Arial" w:hAnsi="Arial" w:cs="Arial"/>
                <w:sz w:val="24"/>
                <w:szCs w:val="24"/>
              </w:rPr>
              <w:t>к схеме размещения нестационарных торговых объектов</w:t>
            </w:r>
          </w:p>
          <w:p w:rsidR="00352E9A" w:rsidRPr="00E41271" w:rsidP="00352E9A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41271">
              <w:rPr>
                <w:rFonts w:ascii="Arial" w:hAnsi="Arial" w:cs="Arial"/>
                <w:sz w:val="24"/>
                <w:szCs w:val="24"/>
              </w:rPr>
              <w:t>на территории муниципального образования город Мурманск</w:t>
            </w:r>
          </w:p>
          <w:p w:rsidR="00352E9A" w:rsidRPr="00E41271" w:rsidP="00352E9A">
            <w:pPr>
              <w:ind w:right="-108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352E9A" w:rsidRPr="00E41271" w:rsidP="00352E9A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41271">
              <w:rPr>
                <w:rFonts w:ascii="Arial" w:hAnsi="Arial" w:cs="Arial"/>
                <w:sz w:val="24"/>
                <w:szCs w:val="24"/>
              </w:rPr>
              <w:t>Адрес нестационарного торгового объекта:</w:t>
            </w:r>
          </w:p>
          <w:p w:rsidR="00352E9A" w:rsidRPr="00E41271" w:rsidP="00352E9A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41271">
              <w:rPr>
                <w:rFonts w:ascii="Arial" w:hAnsi="Arial" w:cs="Arial"/>
                <w:sz w:val="24"/>
                <w:szCs w:val="24"/>
              </w:rPr>
              <w:t>улица Академика Книповича, в районе дома 27</w:t>
            </w:r>
          </w:p>
          <w:p w:rsidR="00352E9A" w:rsidRPr="00881564" w:rsidP="00352E9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Tr="00ED1048">
        <w:tblPrEx>
          <w:tblW w:w="0" w:type="auto"/>
          <w:tblInd w:w="250" w:type="dxa"/>
          <w:tblLook w:val="04A0"/>
        </w:tblPrEx>
        <w:trPr>
          <w:trHeight w:val="8893"/>
        </w:trPr>
        <w:tc>
          <w:tcPr>
            <w:tcW w:w="9435" w:type="dxa"/>
          </w:tcPr>
          <w:p w:rsidR="00352E9A" w:rsidRPr="00603494" w:rsidP="00352E9A">
            <w:pPr>
              <w:jc w:val="center"/>
            </w:pPr>
            <w:r>
              <w:rPr>
                <w:noProof/>
                <w:lang w:eastAsia="en-US"/>
              </w:rPr>
              <w:pict>
                <v:shape id="_x0000_s1028" type="#_x0000_t75" style="height:433pt;margin-left:-1.15pt;margin-top:4.3pt;position:absolute;width:465.95pt;z-index:251659264" o:oleicon="f">
                  <v:imagedata r:id="rId101" o:title=""/>
                </v:shape>
                <o:OLEObject Type="Embed" ProgID="PBrush" ShapeID="_x0000_s1028" DrawAspect="Content" ObjectID="_1717337904" r:id="rId102"/>
              </w:pict>
            </w:r>
          </w:p>
        </w:tc>
      </w:tr>
    </w:tbl>
    <w:p w:rsidR="00352E9A"/>
    <w:p w:rsidR="00352E9A"/>
    <w:p w:rsidR="00352E9A"/>
    <w:p w:rsidR="00352E9A"/>
    <w:p w:rsidR="00352E9A"/>
    <w:p w:rsidR="005D6450"/>
    <w:p w:rsidR="005D6450"/>
    <w:p w:rsidR="00352E9A"/>
    <w:tbl>
      <w:tblPr>
        <w:tblStyle w:val="TableGrid"/>
        <w:tblW w:w="0" w:type="auto"/>
        <w:tblLook w:val="04A0"/>
      </w:tblPr>
      <w:tblGrid>
        <w:gridCol w:w="10137"/>
      </w:tblGrid>
      <w:tr w:rsidTr="00A542B5">
        <w:tblPrEx>
          <w:tblW w:w="0" w:type="auto"/>
          <w:tblLook w:val="04A0"/>
        </w:tblPrEx>
        <w:tc>
          <w:tcPr>
            <w:tcW w:w="10137" w:type="dxa"/>
          </w:tcPr>
          <w:p w:rsidR="005D6450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D6450" w:rsidRPr="00E41271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41271">
              <w:rPr>
                <w:rFonts w:ascii="Arial" w:hAnsi="Arial" w:cs="Arial"/>
                <w:sz w:val="24"/>
                <w:szCs w:val="24"/>
              </w:rPr>
              <w:t xml:space="preserve">Приложение № </w:t>
            </w:r>
            <w:r>
              <w:rPr>
                <w:rFonts w:ascii="Arial" w:hAnsi="Arial" w:cs="Arial"/>
                <w:sz w:val="24"/>
                <w:szCs w:val="24"/>
              </w:rPr>
              <w:t>5.1</w:t>
            </w:r>
          </w:p>
          <w:p w:rsidR="005D6450" w:rsidRPr="00E41271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41271">
              <w:rPr>
                <w:rFonts w:ascii="Arial" w:hAnsi="Arial" w:cs="Arial"/>
                <w:sz w:val="24"/>
                <w:szCs w:val="24"/>
              </w:rPr>
              <w:t>к схеме размещения нестационарных торговых объектов</w:t>
            </w:r>
          </w:p>
          <w:p w:rsidR="005D6450" w:rsidRPr="00E41271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41271">
              <w:rPr>
                <w:rFonts w:ascii="Arial" w:hAnsi="Arial" w:cs="Arial"/>
                <w:sz w:val="24"/>
                <w:szCs w:val="24"/>
              </w:rPr>
              <w:t>на территории муниципального образования город Мурманск</w:t>
            </w:r>
          </w:p>
          <w:p w:rsidR="005D6450" w:rsidRPr="00E41271" w:rsidP="005D6450">
            <w:pPr>
              <w:ind w:right="-108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D6450" w:rsidRPr="00E41271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41271">
              <w:rPr>
                <w:rFonts w:ascii="Arial" w:hAnsi="Arial" w:cs="Arial"/>
                <w:sz w:val="24"/>
                <w:szCs w:val="24"/>
              </w:rPr>
              <w:t>Адрес нестационарного торгового объекта:</w:t>
            </w:r>
          </w:p>
          <w:p w:rsidR="005D6450" w:rsidRPr="00E41271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12C89">
              <w:rPr>
                <w:rFonts w:ascii="Arial" w:hAnsi="Arial" w:cs="Arial"/>
                <w:sz w:val="24"/>
                <w:szCs w:val="24"/>
              </w:rPr>
              <w:t>Улица Виктора Миронова, в районе дома 1</w:t>
            </w: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  <w:p w:rsidR="00A542B5"/>
        </w:tc>
      </w:tr>
      <w:tr w:rsidTr="00A542B5">
        <w:tblPrEx>
          <w:tblW w:w="0" w:type="auto"/>
          <w:tblLook w:val="04A0"/>
        </w:tblPrEx>
        <w:tc>
          <w:tcPr>
            <w:tcW w:w="10137" w:type="dxa"/>
          </w:tcPr>
          <w:p w:rsidR="00A542B5">
            <w:r w:rsidRPr="005D6450">
              <w:rPr>
                <w:noProof/>
              </w:rPr>
              <w:drawing>
                <wp:inline distT="0" distB="0" distL="0" distR="0">
                  <wp:extent cx="6282690" cy="7653585"/>
                  <wp:effectExtent l="19050" t="0" r="3810" b="0"/>
                  <wp:docPr id="12" name="Рисунок 95" descr="C:\Users\ROKHLI~1\AppData\Local\Temp\notesBA9AE2\Виктора Миронова 12 бахчевы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OKHLI~1\AppData\Local\Temp\notesBA9AE2\Виктора Миронова 12 бахчевы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xmlns:r="http://schemas.openxmlformats.org/officeDocument/2006/relationships" r:embed="rId103" cstate="print">
                            <a:extLst>
                              <a:ext xmlns:a="http://schemas.openxmlformats.org/drawingml/2006/main" uri="{28A0092B-C50C-407E-A947-70E740481C1C}">
                                <a14:useLocalDpi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397" cy="7658100"/>
                          </a:xfrm>
                          <a:prstGeom prst="rect">
                            <a:avLst/>
                          </a:prstGeom>
                          <a:extLst>
                            <a:ext xmlns:a="http://schemas.openxmlformats.org/drawingml/2006/main" uri="{53640926-AAD7-44D8-BBD7-CCE9431645EC}">
      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6336"/>
    <w:tbl>
      <w:tblPr>
        <w:tblStyle w:val="TableGrid"/>
        <w:tblW w:w="0" w:type="auto"/>
        <w:tblLook w:val="04A0"/>
      </w:tblPr>
      <w:tblGrid>
        <w:gridCol w:w="10137"/>
      </w:tblGrid>
      <w:tr w:rsidTr="00ED1048">
        <w:tblPrEx>
          <w:tblW w:w="0" w:type="auto"/>
          <w:tblLook w:val="04A0"/>
        </w:tblPrEx>
        <w:tc>
          <w:tcPr>
            <w:tcW w:w="10137" w:type="dxa"/>
          </w:tcPr>
          <w:p w:rsidR="00E54C9C" w:rsidP="00ED104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ED1048" w:rsidRPr="00FD6336" w:rsidP="00ED104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D6336">
              <w:rPr>
                <w:rFonts w:ascii="Arial" w:hAnsi="Arial" w:cs="Arial"/>
                <w:sz w:val="24"/>
                <w:szCs w:val="24"/>
              </w:rPr>
              <w:t>Приложение № 5.2</w:t>
            </w:r>
          </w:p>
          <w:p w:rsidR="00ED1048" w:rsidRPr="00FD6336" w:rsidP="00ED104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D6336">
              <w:rPr>
                <w:rFonts w:ascii="Arial" w:hAnsi="Arial" w:cs="Arial"/>
                <w:sz w:val="24"/>
                <w:szCs w:val="24"/>
              </w:rPr>
              <w:t>к схеме размещения нестационарных торговых объектов</w:t>
            </w:r>
          </w:p>
          <w:p w:rsidR="00ED1048" w:rsidRPr="00FD6336" w:rsidP="00ED1048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D6336">
              <w:rPr>
                <w:rFonts w:ascii="Arial" w:hAnsi="Arial" w:cs="Arial"/>
                <w:sz w:val="24"/>
                <w:szCs w:val="24"/>
              </w:rPr>
              <w:t>на территории муниципального образования город Мурманск</w:t>
            </w:r>
          </w:p>
          <w:p w:rsidR="00ED1048" w:rsidRPr="00FD6336" w:rsidP="00ED1048">
            <w:pPr>
              <w:spacing w:before="24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D6336">
              <w:rPr>
                <w:rFonts w:ascii="Arial" w:hAnsi="Arial" w:cs="Arial"/>
                <w:sz w:val="24"/>
                <w:szCs w:val="24"/>
              </w:rPr>
              <w:t>Адрес нестационарного торгового объекта:</w:t>
            </w:r>
          </w:p>
          <w:p w:rsidR="00ED1048" w:rsidRPr="00FD6336" w:rsidP="00ED104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D6336">
              <w:rPr>
                <w:rFonts w:ascii="Arial" w:hAnsi="Arial" w:cs="Arial"/>
                <w:sz w:val="24"/>
                <w:szCs w:val="24"/>
              </w:rPr>
              <w:t>Улица Приморская, в районе дома 2а, район Росляково</w:t>
            </w:r>
          </w:p>
          <w:p w:rsidR="00ED1048" w:rsidP="00FD6336"/>
        </w:tc>
      </w:tr>
      <w:tr w:rsidTr="00ED1048">
        <w:tblPrEx>
          <w:tblW w:w="0" w:type="auto"/>
          <w:tblLook w:val="04A0"/>
        </w:tblPrEx>
        <w:tc>
          <w:tcPr>
            <w:tcW w:w="10137" w:type="dxa"/>
          </w:tcPr>
          <w:p w:rsidR="00ED1048" w:rsidRPr="00FD6336" w:rsidP="00ED104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D1048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13170" cy="7813590"/>
                  <wp:effectExtent l="19050" t="0" r="0" b="0"/>
                  <wp:docPr id="7" name="Рисунок 97" descr="C:\Users\ROKHLI~1\AppData\Local\Temp\notesBA9AE2\Приморская 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OKHLI~1\AppData\Local\Temp\notesBA9AE2\Приморская 2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xmlns:r="http://schemas.openxmlformats.org/officeDocument/2006/relationships" r:embed="rId104" cstate="print">
                            <a:extLst>
                              <a:ext xmlns:a="http://schemas.openxmlformats.org/drawingml/2006/main" uri="{28A0092B-C50C-407E-A947-70E740481C1C}">
                                <a14:useLocalDpi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3170" cy="781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xmlns:a="http://schemas.openxmlformats.org/drawingml/2006/main" uri="{53640926-AAD7-44D8-BBD7-CCE9431645EC}">
      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6450"/>
    <w:tbl>
      <w:tblPr>
        <w:tblStyle w:val="TableGrid"/>
        <w:tblW w:w="0" w:type="auto"/>
        <w:tblLook w:val="04A0"/>
      </w:tblPr>
      <w:tblGrid>
        <w:gridCol w:w="10137"/>
      </w:tblGrid>
      <w:tr w:rsidTr="005D6450">
        <w:tblPrEx>
          <w:tblW w:w="0" w:type="auto"/>
          <w:tblLook w:val="04A0"/>
        </w:tblPrEx>
        <w:tc>
          <w:tcPr>
            <w:tcW w:w="10137" w:type="dxa"/>
          </w:tcPr>
          <w:p w:rsidR="005D6450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D6450" w:rsidRPr="00005FF0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05FF0">
              <w:rPr>
                <w:rFonts w:ascii="Arial" w:hAnsi="Arial" w:cs="Arial"/>
                <w:sz w:val="24"/>
                <w:szCs w:val="24"/>
              </w:rPr>
              <w:t>Приложение № 5.4</w:t>
            </w:r>
          </w:p>
          <w:p w:rsidR="005D6450" w:rsidRPr="00005FF0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05FF0">
              <w:rPr>
                <w:rFonts w:ascii="Arial" w:hAnsi="Arial" w:cs="Arial"/>
                <w:sz w:val="24"/>
                <w:szCs w:val="24"/>
              </w:rPr>
              <w:t>к схеме размещения нестационарных торговых объектов</w:t>
            </w:r>
          </w:p>
          <w:p w:rsidR="005D6450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05FF0">
              <w:rPr>
                <w:rFonts w:ascii="Arial" w:hAnsi="Arial" w:cs="Arial"/>
                <w:sz w:val="24"/>
                <w:szCs w:val="24"/>
              </w:rPr>
              <w:t>на территории муниципального образования город Мурманск</w:t>
            </w:r>
          </w:p>
          <w:p w:rsidR="00400FCD" w:rsidRPr="00005FF0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D6450" w:rsidRPr="00005FF0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05FF0">
              <w:rPr>
                <w:rFonts w:ascii="Arial" w:hAnsi="Arial" w:cs="Arial"/>
                <w:sz w:val="24"/>
                <w:szCs w:val="24"/>
              </w:rPr>
              <w:t>Адрес нестационарного торгового объекта:</w:t>
            </w:r>
          </w:p>
          <w:p w:rsidR="005D6450" w:rsidRPr="00005FF0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05FF0">
              <w:rPr>
                <w:rFonts w:ascii="Arial" w:hAnsi="Arial" w:cs="Arial"/>
                <w:sz w:val="24"/>
                <w:szCs w:val="24"/>
              </w:rPr>
              <w:t>улица Академика Книповича, в районе дома 27</w:t>
            </w:r>
          </w:p>
          <w:p w:rsidR="005D6450" w:rsidRPr="00005FF0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05FF0">
              <w:rPr>
                <w:rFonts w:ascii="Arial" w:hAnsi="Arial" w:cs="Arial"/>
                <w:sz w:val="24"/>
                <w:szCs w:val="24"/>
              </w:rPr>
              <w:t>(за остановкой общественного транспорта «Улица Полярные Зори»</w:t>
            </w:r>
          </w:p>
          <w:p w:rsidR="005D6450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05FF0">
              <w:rPr>
                <w:rFonts w:ascii="Arial" w:hAnsi="Arial" w:cs="Arial"/>
                <w:sz w:val="24"/>
                <w:szCs w:val="24"/>
              </w:rPr>
              <w:t>(восточное направление)</w:t>
            </w:r>
          </w:p>
          <w:p w:rsidR="005D6450" w:rsidP="005D6450"/>
        </w:tc>
      </w:tr>
      <w:tr w:rsidTr="005D6450">
        <w:tblPrEx>
          <w:tblW w:w="0" w:type="auto"/>
          <w:tblLook w:val="04A0"/>
        </w:tblPrEx>
        <w:tc>
          <w:tcPr>
            <w:tcW w:w="10137" w:type="dxa"/>
          </w:tcPr>
          <w:p w:rsidR="005D6450">
            <w:r w:rsidRPr="005D6450">
              <w:rPr>
                <w:noProof/>
              </w:rPr>
              <w:drawing>
                <wp:inline distT="0" distB="0" distL="0" distR="0">
                  <wp:extent cx="6313170" cy="6865620"/>
                  <wp:effectExtent l="19050" t="0" r="0" b="0"/>
                  <wp:docPr id="60" name="Рисунок 101" descr="C:\Users\ROKHLI~1\AppData\Local\Temp\notesBA9AE2\Книповича 27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OKHLI~1\AppData\Local\Temp\notesBA9AE2\Книповича 27 бахчево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xmlns:r="http://schemas.openxmlformats.org/officeDocument/2006/relationships" r:embed="rId105" cstate="print">
                            <a:extLst>
                              <a:ext xmlns:a="http://schemas.openxmlformats.org/drawingml/2006/main" uri="{28A0092B-C50C-407E-A947-70E740481C1C}">
                                <a14:useLocalDpi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val="0"/>
                              </a:ext>
                            </a:extLst>
                          </a:blip>
                          <a:srcRect l="4619" t="14707" r="4426" b="30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8842" cy="6871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xmlns:a="http://schemas.openxmlformats.org/drawingml/2006/main" uri="{53640926-AAD7-44D8-BBD7-CCE9431645EC}">
      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0FCD"/>
    <w:p w:rsidR="006158B8"/>
    <w:tbl>
      <w:tblPr>
        <w:tblStyle w:val="TableGrid"/>
        <w:tblW w:w="0" w:type="auto"/>
        <w:tblLook w:val="04A0"/>
      </w:tblPr>
      <w:tblGrid>
        <w:gridCol w:w="10137"/>
      </w:tblGrid>
      <w:tr w:rsidTr="005D6450">
        <w:tblPrEx>
          <w:tblW w:w="0" w:type="auto"/>
          <w:tblLook w:val="04A0"/>
        </w:tblPrEx>
        <w:tc>
          <w:tcPr>
            <w:tcW w:w="10137" w:type="dxa"/>
          </w:tcPr>
          <w:p w:rsidR="005D6450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D6450" w:rsidRPr="00005FF0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05FF0">
              <w:rPr>
                <w:rFonts w:ascii="Arial" w:hAnsi="Arial" w:cs="Arial"/>
                <w:sz w:val="24"/>
                <w:szCs w:val="24"/>
              </w:rPr>
              <w:t>Приложение № 5.5</w:t>
            </w:r>
          </w:p>
          <w:p w:rsidR="005D6450" w:rsidRPr="00005FF0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05FF0">
              <w:rPr>
                <w:rFonts w:ascii="Arial" w:hAnsi="Arial" w:cs="Arial"/>
                <w:sz w:val="24"/>
                <w:szCs w:val="24"/>
              </w:rPr>
              <w:t>к схеме размещения нестационарных торговых объектов</w:t>
            </w:r>
          </w:p>
          <w:p w:rsidR="005D6450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05FF0">
              <w:rPr>
                <w:rFonts w:ascii="Arial" w:hAnsi="Arial" w:cs="Arial"/>
                <w:sz w:val="24"/>
                <w:szCs w:val="24"/>
              </w:rPr>
              <w:t>на территории муниципального образования город Мурманск</w:t>
            </w:r>
          </w:p>
          <w:p w:rsidR="00400FCD" w:rsidRPr="00005FF0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D6450" w:rsidRPr="00005FF0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05FF0">
              <w:rPr>
                <w:rFonts w:ascii="Arial" w:hAnsi="Arial" w:cs="Arial"/>
                <w:sz w:val="24"/>
                <w:szCs w:val="24"/>
              </w:rPr>
              <w:t>Адрес нестационарного торгового объекта:</w:t>
            </w:r>
          </w:p>
          <w:p w:rsidR="005D6450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05FF0">
              <w:rPr>
                <w:rFonts w:ascii="Arial" w:hAnsi="Arial" w:cs="Arial"/>
                <w:sz w:val="24"/>
                <w:szCs w:val="24"/>
              </w:rPr>
              <w:t>улица Георгия Седова, в районе дома 18</w:t>
            </w:r>
          </w:p>
          <w:p w:rsidR="006158B8" w:rsidP="005D64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5D6450" w:rsidP="005D6450"/>
        </w:tc>
      </w:tr>
      <w:tr w:rsidTr="005D6450">
        <w:tblPrEx>
          <w:tblW w:w="0" w:type="auto"/>
          <w:tblLook w:val="04A0"/>
        </w:tblPrEx>
        <w:tc>
          <w:tcPr>
            <w:tcW w:w="10137" w:type="dxa"/>
          </w:tcPr>
          <w:p w:rsidR="005D6450">
            <w:r w:rsidRPr="00400FCD">
              <w:rPr>
                <w:noProof/>
              </w:rPr>
              <w:drawing>
                <wp:inline distT="0" distB="0" distL="0" distR="0">
                  <wp:extent cx="6299835" cy="6728460"/>
                  <wp:effectExtent l="19050" t="0" r="5715" b="0"/>
                  <wp:docPr id="90" name="Рисунок 103" descr="C:\Users\ROKHLI~1\AppData\Local\Temp\notesBA9AE2\Седова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OKHLI~1\AppData\Local\Temp\notesBA9AE2\Седова бахчево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xmlns:r="http://schemas.openxmlformats.org/officeDocument/2006/relationships" r:embed="rId106" cstate="print">
                            <a:extLst>
                              <a:ext xmlns:a="http://schemas.openxmlformats.org/drawingml/2006/main" uri="{28A0092B-C50C-407E-A947-70E740481C1C}">
                                <a14:useLocalDpi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9835" cy="6728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xmlns:a="http://schemas.openxmlformats.org/drawingml/2006/main" uri="{53640926-AAD7-44D8-BBD7-CCE9431645EC}">
                              <a14:shadowObscured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5FF0"/>
    <w:p w:rsidR="00175CF5"/>
    <w:p w:rsidR="00C725D2" w:rsidRPr="009C45EA" w:rsidP="0096028B">
      <w:pPr>
        <w:rPr>
          <w:sz w:val="28"/>
          <w:szCs w:val="28"/>
        </w:rPr>
      </w:pPr>
    </w:p>
    <w:tbl>
      <w:tblPr>
        <w:tblStyle w:val="TableGrid"/>
        <w:tblW w:w="0" w:type="auto"/>
        <w:tblInd w:w="108" w:type="dxa"/>
        <w:tblLook w:val="04A0"/>
      </w:tblPr>
      <w:tblGrid>
        <w:gridCol w:w="9650"/>
      </w:tblGrid>
      <w:tr w:rsidTr="00C725D2">
        <w:tblPrEx>
          <w:tblW w:w="0" w:type="auto"/>
          <w:tblInd w:w="108" w:type="dxa"/>
          <w:tblLook w:val="04A0"/>
        </w:tblPrEx>
        <w:trPr>
          <w:trHeight w:val="2033"/>
        </w:trPr>
        <w:tc>
          <w:tcPr>
            <w:tcW w:w="9650" w:type="dxa"/>
          </w:tcPr>
          <w:p w:rsidR="00C725D2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F095A">
              <w:rPr>
                <w:rFonts w:ascii="Arial" w:hAnsi="Arial" w:cs="Arial"/>
                <w:sz w:val="24"/>
                <w:szCs w:val="24"/>
              </w:rPr>
              <w:t>Приложение № 5.6</w:t>
            </w: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F095A">
              <w:rPr>
                <w:rFonts w:ascii="Arial" w:hAnsi="Arial" w:cs="Arial"/>
                <w:sz w:val="24"/>
                <w:szCs w:val="24"/>
              </w:rPr>
              <w:t>к схеме размещения нестационарных торговых объектов</w:t>
            </w: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F095A">
              <w:rPr>
                <w:rFonts w:ascii="Arial" w:hAnsi="Arial" w:cs="Arial"/>
                <w:sz w:val="24"/>
                <w:szCs w:val="24"/>
              </w:rPr>
              <w:t>на территории муниципального образования город Мурманск</w:t>
            </w: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F095A">
              <w:rPr>
                <w:rFonts w:ascii="Arial" w:hAnsi="Arial" w:cs="Arial"/>
                <w:sz w:val="24"/>
                <w:szCs w:val="24"/>
              </w:rPr>
              <w:t>Адрес нестационарного торгового объекта:</w:t>
            </w: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F095A">
              <w:rPr>
                <w:rFonts w:ascii="Arial" w:hAnsi="Arial" w:cs="Arial"/>
                <w:sz w:val="24"/>
                <w:szCs w:val="24"/>
              </w:rPr>
              <w:t>переулок Терский, в районе дома 4</w:t>
            </w:r>
          </w:p>
          <w:p w:rsidR="00C725D2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Tr="00811233">
        <w:tblPrEx>
          <w:tblW w:w="0" w:type="auto"/>
          <w:tblInd w:w="108" w:type="dxa"/>
          <w:tblLook w:val="04A0"/>
        </w:tblPrEx>
        <w:trPr>
          <w:trHeight w:val="10715"/>
        </w:trPr>
        <w:tc>
          <w:tcPr>
            <w:tcW w:w="9650" w:type="dxa"/>
          </w:tcPr>
          <w:p w:rsidR="00C725D2" w:rsidP="00C725D2">
            <w:pPr>
              <w:jc w:val="center"/>
            </w:pPr>
          </w:p>
          <w:p w:rsidR="00C725D2" w:rsidRPr="00603494" w:rsidP="00C725D2">
            <w:pPr>
              <w:jc w:val="center"/>
            </w:pPr>
            <w:r>
              <w:rPr>
                <w:noProof/>
                <w:lang w:eastAsia="en-US"/>
              </w:rPr>
              <w:pict>
                <v:shape id="_x0000_s1029" type="#_x0000_t75" style="height:506.6pt;margin-left:13.9pt;margin-top:0.05pt;position:absolute;width:453.75pt;z-index:251660288" o:oleicon="f">
                  <v:imagedata r:id="rId107" o:title=""/>
                </v:shape>
                <o:OLEObject Type="Embed" ProgID="PBrush" ShapeID="_x0000_s1029" DrawAspect="Content" ObjectID="_1717337905" r:id="rId108"/>
              </w:pict>
            </w:r>
          </w:p>
        </w:tc>
      </w:tr>
    </w:tbl>
    <w:p w:rsidR="00C725D2" w:rsidP="00C725D2">
      <w:pPr>
        <w:rPr>
          <w:noProof/>
          <w:sz w:val="28"/>
          <w:szCs w:val="28"/>
        </w:rPr>
      </w:pPr>
    </w:p>
    <w:p w:rsidR="00C725D2" w:rsidRPr="009C45EA" w:rsidP="00C725D2">
      <w:pPr>
        <w:rPr>
          <w:sz w:val="28"/>
          <w:szCs w:val="28"/>
        </w:rPr>
      </w:pPr>
    </w:p>
    <w:p w:rsidR="00C725D2" w:rsidP="00C725D2">
      <w:pPr>
        <w:jc w:val="center"/>
        <w:rPr>
          <w:sz w:val="28"/>
          <w:szCs w:val="28"/>
        </w:rPr>
      </w:pPr>
    </w:p>
    <w:tbl>
      <w:tblPr>
        <w:tblStyle w:val="TableGrid"/>
        <w:tblW w:w="0" w:type="auto"/>
        <w:tblInd w:w="108" w:type="dxa"/>
        <w:tblLook w:val="04A0"/>
      </w:tblPr>
      <w:tblGrid>
        <w:gridCol w:w="9650"/>
      </w:tblGrid>
      <w:tr w:rsidTr="00C725D2">
        <w:tblPrEx>
          <w:tblW w:w="0" w:type="auto"/>
          <w:tblInd w:w="108" w:type="dxa"/>
          <w:tblLook w:val="04A0"/>
        </w:tblPrEx>
        <w:trPr>
          <w:trHeight w:val="2033"/>
        </w:trPr>
        <w:tc>
          <w:tcPr>
            <w:tcW w:w="9650" w:type="dxa"/>
          </w:tcPr>
          <w:p w:rsidR="00C725D2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F095A">
              <w:rPr>
                <w:rFonts w:ascii="Arial" w:hAnsi="Arial" w:cs="Arial"/>
                <w:sz w:val="24"/>
                <w:szCs w:val="24"/>
              </w:rPr>
              <w:t>Приложение № 5.7</w:t>
            </w: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F095A">
              <w:rPr>
                <w:rFonts w:ascii="Arial" w:hAnsi="Arial" w:cs="Arial"/>
                <w:sz w:val="24"/>
                <w:szCs w:val="24"/>
              </w:rPr>
              <w:t>к схеме размещения нестационарных торговых объектов</w:t>
            </w: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F095A">
              <w:rPr>
                <w:rFonts w:ascii="Arial" w:hAnsi="Arial" w:cs="Arial"/>
                <w:sz w:val="24"/>
                <w:szCs w:val="24"/>
              </w:rPr>
              <w:t>на территории муниципального образования город Мурманск</w:t>
            </w: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F095A">
              <w:rPr>
                <w:rFonts w:ascii="Arial" w:hAnsi="Arial" w:cs="Arial"/>
                <w:sz w:val="24"/>
                <w:szCs w:val="24"/>
              </w:rPr>
              <w:t>Адрес нестационарного торгового объекта:</w:t>
            </w: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F095A">
              <w:rPr>
                <w:rFonts w:ascii="Arial" w:hAnsi="Arial" w:cs="Arial"/>
                <w:sz w:val="24"/>
                <w:szCs w:val="24"/>
              </w:rPr>
              <w:t>Проезд Михаила Бабикова, в районе дома 13</w:t>
            </w:r>
          </w:p>
          <w:p w:rsidR="00C725D2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Tr="00811233">
        <w:tblPrEx>
          <w:tblW w:w="0" w:type="auto"/>
          <w:tblInd w:w="108" w:type="dxa"/>
          <w:tblLook w:val="04A0"/>
        </w:tblPrEx>
        <w:trPr>
          <w:trHeight w:val="10715"/>
        </w:trPr>
        <w:tc>
          <w:tcPr>
            <w:tcW w:w="9650" w:type="dxa"/>
          </w:tcPr>
          <w:p w:rsidR="00C725D2" w:rsidP="00C725D2">
            <w:pPr>
              <w:jc w:val="center"/>
            </w:pPr>
          </w:p>
          <w:p w:rsidR="00C725D2" w:rsidRPr="00603494" w:rsidP="00C725D2">
            <w:pPr>
              <w:jc w:val="center"/>
            </w:pPr>
            <w:r>
              <w:rPr>
                <w:noProof/>
                <w:lang w:eastAsia="en-US"/>
              </w:rPr>
              <w:pict>
                <v:shape id="_x0000_s1030" type="#_x0000_t75" style="height:501.25pt;margin-left:20.1pt;margin-top:11.4pt;position:absolute;width:441.3pt;z-index:251661312" o:oleicon="f">
                  <v:imagedata r:id="rId109" o:title=""/>
                </v:shape>
                <o:OLEObject Type="Embed" ProgID="PBrush" ShapeID="_x0000_s1030" DrawAspect="Content" ObjectID="_1717337906" r:id="rId110"/>
              </w:pict>
            </w:r>
          </w:p>
        </w:tc>
      </w:tr>
    </w:tbl>
    <w:p w:rsidR="00C725D2" w:rsidP="00C725D2">
      <w:pPr>
        <w:rPr>
          <w:noProof/>
          <w:sz w:val="28"/>
          <w:szCs w:val="28"/>
        </w:rPr>
      </w:pPr>
    </w:p>
    <w:p w:rsidR="00C725D2" w:rsidRPr="009C45EA" w:rsidP="00C725D2">
      <w:pPr>
        <w:rPr>
          <w:sz w:val="28"/>
          <w:szCs w:val="28"/>
        </w:rPr>
      </w:pPr>
    </w:p>
    <w:p w:rsidR="00C725D2" w:rsidP="00C725D2">
      <w:pPr>
        <w:jc w:val="center"/>
        <w:rPr>
          <w:sz w:val="28"/>
          <w:szCs w:val="28"/>
        </w:rPr>
      </w:pPr>
    </w:p>
    <w:tbl>
      <w:tblPr>
        <w:tblStyle w:val="TableGrid"/>
        <w:tblW w:w="0" w:type="auto"/>
        <w:tblInd w:w="108" w:type="dxa"/>
        <w:tblLook w:val="04A0"/>
      </w:tblPr>
      <w:tblGrid>
        <w:gridCol w:w="9650"/>
      </w:tblGrid>
      <w:tr w:rsidTr="00C725D2">
        <w:tblPrEx>
          <w:tblW w:w="0" w:type="auto"/>
          <w:tblInd w:w="108" w:type="dxa"/>
          <w:tblLook w:val="04A0"/>
        </w:tblPrEx>
        <w:trPr>
          <w:trHeight w:val="2033"/>
        </w:trPr>
        <w:tc>
          <w:tcPr>
            <w:tcW w:w="9650" w:type="dxa"/>
          </w:tcPr>
          <w:p w:rsidR="00C725D2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F095A">
              <w:rPr>
                <w:rFonts w:ascii="Arial" w:hAnsi="Arial" w:cs="Arial"/>
                <w:sz w:val="24"/>
                <w:szCs w:val="24"/>
              </w:rPr>
              <w:t>Приложение № 5.8</w:t>
            </w: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F095A">
              <w:rPr>
                <w:rFonts w:ascii="Arial" w:hAnsi="Arial" w:cs="Arial"/>
                <w:sz w:val="24"/>
                <w:szCs w:val="24"/>
              </w:rPr>
              <w:t>к схеме размещения нестационарных торговых объектов</w:t>
            </w: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F095A">
              <w:rPr>
                <w:rFonts w:ascii="Arial" w:hAnsi="Arial" w:cs="Arial"/>
                <w:sz w:val="24"/>
                <w:szCs w:val="24"/>
              </w:rPr>
              <w:t>на территории муниципального образования город Мурманск</w:t>
            </w: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F095A">
              <w:rPr>
                <w:rFonts w:ascii="Arial" w:hAnsi="Arial" w:cs="Arial"/>
                <w:sz w:val="24"/>
                <w:szCs w:val="24"/>
              </w:rPr>
              <w:t>Адрес нестационарного торгового объекта:</w:t>
            </w:r>
          </w:p>
          <w:p w:rsidR="00C725D2" w:rsidRPr="007F095A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F095A">
              <w:rPr>
                <w:rFonts w:ascii="Arial" w:hAnsi="Arial" w:cs="Arial"/>
                <w:sz w:val="24"/>
                <w:szCs w:val="24"/>
              </w:rPr>
              <w:t>улица Юрия Смирнова, в районе дома 16, район Дровяное</w:t>
            </w:r>
          </w:p>
          <w:p w:rsidR="00C725D2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Tr="00811233">
        <w:tblPrEx>
          <w:tblW w:w="0" w:type="auto"/>
          <w:tblInd w:w="108" w:type="dxa"/>
          <w:tblLook w:val="04A0"/>
        </w:tblPrEx>
        <w:trPr>
          <w:trHeight w:val="10715"/>
        </w:trPr>
        <w:tc>
          <w:tcPr>
            <w:tcW w:w="9650" w:type="dxa"/>
          </w:tcPr>
          <w:p w:rsidR="00C725D2" w:rsidP="00C725D2">
            <w:pPr>
              <w:jc w:val="center"/>
            </w:pPr>
          </w:p>
          <w:p w:rsidR="00C725D2" w:rsidRPr="00603494" w:rsidP="00C725D2">
            <w:pPr>
              <w:jc w:val="center"/>
            </w:pPr>
            <w:r>
              <w:rPr>
                <w:noProof/>
                <w:lang w:eastAsia="en-US"/>
              </w:rPr>
              <w:pict>
                <v:shape id="_x0000_s1031" type="#_x0000_t75" style="height:504.8pt;margin-left:11.8pt;margin-top:0.05pt;position:absolute;width:458.4pt;z-index:251662336" o:oleicon="f">
                  <v:imagedata r:id="rId111" o:title=""/>
                </v:shape>
                <o:OLEObject Type="Embed" ProgID="PBrush" ShapeID="_x0000_s1031" DrawAspect="Content" ObjectID="_1717337907" r:id="rId112"/>
              </w:pict>
            </w:r>
          </w:p>
        </w:tc>
      </w:tr>
    </w:tbl>
    <w:p w:rsidR="00C725D2" w:rsidP="00C725D2">
      <w:pPr>
        <w:rPr>
          <w:noProof/>
          <w:sz w:val="28"/>
          <w:szCs w:val="28"/>
        </w:rPr>
      </w:pPr>
    </w:p>
    <w:p w:rsidR="00C725D2" w:rsidRPr="009C45EA" w:rsidP="00C725D2">
      <w:pPr>
        <w:rPr>
          <w:sz w:val="28"/>
          <w:szCs w:val="28"/>
        </w:rPr>
      </w:pPr>
    </w:p>
    <w:p w:rsidR="00C725D2" w:rsidP="00C725D2">
      <w:pPr>
        <w:jc w:val="center"/>
        <w:rPr>
          <w:sz w:val="28"/>
          <w:szCs w:val="28"/>
        </w:rPr>
      </w:pPr>
    </w:p>
    <w:tbl>
      <w:tblPr>
        <w:tblStyle w:val="TableGrid"/>
        <w:tblW w:w="0" w:type="auto"/>
        <w:tblInd w:w="108" w:type="dxa"/>
        <w:tblLook w:val="04A0"/>
      </w:tblPr>
      <w:tblGrid>
        <w:gridCol w:w="9650"/>
      </w:tblGrid>
      <w:tr w:rsidTr="00C725D2">
        <w:tblPrEx>
          <w:tblW w:w="0" w:type="auto"/>
          <w:tblInd w:w="108" w:type="dxa"/>
          <w:tblLook w:val="04A0"/>
        </w:tblPrEx>
        <w:trPr>
          <w:trHeight w:val="2568"/>
        </w:trPr>
        <w:tc>
          <w:tcPr>
            <w:tcW w:w="9650" w:type="dxa"/>
          </w:tcPr>
          <w:p w:rsidR="00C725D2" w:rsidRPr="00811233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C725D2" w:rsidRPr="00811233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11233">
              <w:rPr>
                <w:rFonts w:ascii="Arial" w:hAnsi="Arial" w:cs="Arial"/>
                <w:sz w:val="24"/>
                <w:szCs w:val="24"/>
              </w:rPr>
              <w:t>Приложение № 5.9</w:t>
            </w:r>
          </w:p>
          <w:p w:rsidR="00C725D2" w:rsidRPr="00811233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11233">
              <w:rPr>
                <w:rFonts w:ascii="Arial" w:hAnsi="Arial" w:cs="Arial"/>
                <w:sz w:val="24"/>
                <w:szCs w:val="24"/>
              </w:rPr>
              <w:t>к схеме размещения нестационарных торговых объектов</w:t>
            </w:r>
          </w:p>
          <w:p w:rsidR="00C725D2" w:rsidRPr="00811233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11233">
              <w:rPr>
                <w:rFonts w:ascii="Arial" w:hAnsi="Arial" w:cs="Arial"/>
                <w:sz w:val="24"/>
                <w:szCs w:val="24"/>
              </w:rPr>
              <w:t>на территории муниципального образования город Мурманск</w:t>
            </w:r>
          </w:p>
          <w:p w:rsidR="00C725D2" w:rsidRPr="00811233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C725D2" w:rsidRPr="00811233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11233">
              <w:rPr>
                <w:rFonts w:ascii="Arial" w:hAnsi="Arial" w:cs="Arial"/>
                <w:sz w:val="24"/>
                <w:szCs w:val="24"/>
              </w:rPr>
              <w:t>Адрес нестационарного торгового объекта:</w:t>
            </w:r>
          </w:p>
          <w:p w:rsidR="00C725D2" w:rsidRPr="00811233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11233">
              <w:rPr>
                <w:rFonts w:ascii="Arial" w:hAnsi="Arial" w:cs="Arial"/>
                <w:sz w:val="24"/>
                <w:szCs w:val="24"/>
              </w:rPr>
              <w:t>улица Академика Книповича (за остановкой общественного транспорта «улица Полярные Зори» восточное направление), в районе дома 27</w:t>
            </w:r>
          </w:p>
          <w:p w:rsidR="00C725D2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Tr="00811233">
        <w:tblPrEx>
          <w:tblW w:w="0" w:type="auto"/>
          <w:tblInd w:w="108" w:type="dxa"/>
          <w:tblLook w:val="04A0"/>
        </w:tblPrEx>
        <w:trPr>
          <w:trHeight w:val="10494"/>
        </w:trPr>
        <w:tc>
          <w:tcPr>
            <w:tcW w:w="9650" w:type="dxa"/>
          </w:tcPr>
          <w:p w:rsidR="00C725D2" w:rsidP="00C725D2">
            <w:pPr>
              <w:jc w:val="center"/>
            </w:pPr>
          </w:p>
          <w:p w:rsidR="00C725D2" w:rsidRPr="00603494" w:rsidP="00C725D2">
            <w:pPr>
              <w:jc w:val="center"/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object>
                <v:shape id="_x0000_i1032" type="#_x0000_t75" style="height:501pt;width:453pt" o:oleicon="f" o:ole="">
                  <v:imagedata r:id="rId113" o:title=""/>
                </v:shape>
                <o:OLEObject Type="Embed" ProgID="PBrush" ShapeID="_x0000_i1032" DrawAspect="Content" ObjectID="_1717337902" r:id="rId114"/>
              </w:object>
            </w:r>
          </w:p>
        </w:tc>
      </w:tr>
    </w:tbl>
    <w:p w:rsidR="00C725D2" w:rsidP="00C725D2">
      <w:pPr>
        <w:rPr>
          <w:noProof/>
          <w:sz w:val="28"/>
          <w:szCs w:val="28"/>
        </w:rPr>
      </w:pPr>
    </w:p>
    <w:p w:rsidR="00C725D2" w:rsidP="00C725D2">
      <w:pPr>
        <w:rPr>
          <w:sz w:val="28"/>
          <w:szCs w:val="28"/>
        </w:rPr>
      </w:pPr>
    </w:p>
    <w:p w:rsidR="00C725D2" w:rsidP="00C725D2">
      <w:pPr>
        <w:rPr>
          <w:sz w:val="28"/>
          <w:szCs w:val="28"/>
        </w:rPr>
      </w:pPr>
    </w:p>
    <w:tbl>
      <w:tblPr>
        <w:tblStyle w:val="TableGrid"/>
        <w:tblW w:w="0" w:type="auto"/>
        <w:tblInd w:w="108" w:type="dxa"/>
        <w:tblLook w:val="04A0"/>
      </w:tblPr>
      <w:tblGrid>
        <w:gridCol w:w="9650"/>
      </w:tblGrid>
      <w:tr w:rsidTr="00C725D2">
        <w:tblPrEx>
          <w:tblW w:w="0" w:type="auto"/>
          <w:tblInd w:w="108" w:type="dxa"/>
          <w:tblLook w:val="04A0"/>
        </w:tblPrEx>
        <w:trPr>
          <w:trHeight w:val="2033"/>
        </w:trPr>
        <w:tc>
          <w:tcPr>
            <w:tcW w:w="9650" w:type="dxa"/>
          </w:tcPr>
          <w:p w:rsidR="00C725D2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6028B">
              <w:rPr>
                <w:rFonts w:ascii="Arial" w:hAnsi="Arial" w:cs="Arial"/>
                <w:sz w:val="24"/>
                <w:szCs w:val="24"/>
              </w:rPr>
              <w:t>Приложение № 5.10</w:t>
            </w: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6028B">
              <w:rPr>
                <w:rFonts w:ascii="Arial" w:hAnsi="Arial" w:cs="Arial"/>
                <w:sz w:val="24"/>
                <w:szCs w:val="24"/>
              </w:rPr>
              <w:t>к схеме размещения нестационарных торговых объектов</w:t>
            </w: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6028B">
              <w:rPr>
                <w:rFonts w:ascii="Arial" w:hAnsi="Arial" w:cs="Arial"/>
                <w:sz w:val="24"/>
                <w:szCs w:val="24"/>
              </w:rPr>
              <w:t>на территории муниципального образования город Мурманск</w:t>
            </w: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6028B">
              <w:rPr>
                <w:rFonts w:ascii="Arial" w:hAnsi="Arial" w:cs="Arial"/>
                <w:sz w:val="24"/>
                <w:szCs w:val="24"/>
              </w:rPr>
              <w:t>Адрес нестационарного торгового объекта:</w:t>
            </w: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6028B">
              <w:rPr>
                <w:rFonts w:ascii="Arial" w:hAnsi="Arial" w:cs="Arial"/>
                <w:sz w:val="24"/>
                <w:szCs w:val="24"/>
              </w:rPr>
              <w:t>улица Георгия Седова, в районе дома 18</w:t>
            </w:r>
          </w:p>
          <w:p w:rsidR="00C725D2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Tr="0096028B">
        <w:tblPrEx>
          <w:tblW w:w="0" w:type="auto"/>
          <w:tblInd w:w="108" w:type="dxa"/>
          <w:tblLook w:val="04A0"/>
        </w:tblPrEx>
        <w:trPr>
          <w:trHeight w:val="10715"/>
        </w:trPr>
        <w:tc>
          <w:tcPr>
            <w:tcW w:w="9650" w:type="dxa"/>
          </w:tcPr>
          <w:p w:rsidR="00C725D2" w:rsidP="00C725D2">
            <w:pPr>
              <w:jc w:val="center"/>
            </w:pPr>
          </w:p>
          <w:p w:rsidR="00C725D2" w:rsidRPr="00603494" w:rsidP="00C725D2">
            <w:pPr>
              <w:jc w:val="center"/>
            </w:pPr>
            <w:r>
              <w:rPr>
                <w:noProof/>
                <w:lang w:eastAsia="en-US"/>
              </w:rPr>
              <w:pict>
                <v:shape id="_x0000_s1033" type="#_x0000_t75" style="height:509.6pt;margin-left:5.4pt;margin-top:0.05pt;position:absolute;width:459.7pt;z-index:251663360" o:oleicon="f">
                  <v:imagedata r:id="rId115" o:title=""/>
                </v:shape>
                <o:OLEObject Type="Embed" ProgID="PBrush" ShapeID="_x0000_s1033" DrawAspect="Content" ObjectID="_1717337908" r:id="rId116"/>
              </w:pict>
            </w:r>
          </w:p>
        </w:tc>
      </w:tr>
    </w:tbl>
    <w:p w:rsidR="00C725D2" w:rsidP="00C725D2">
      <w:pPr>
        <w:rPr>
          <w:noProof/>
          <w:sz w:val="28"/>
          <w:szCs w:val="28"/>
        </w:rPr>
      </w:pPr>
    </w:p>
    <w:p w:rsidR="00C725D2" w:rsidP="00C725D2">
      <w:pPr>
        <w:rPr>
          <w:sz w:val="28"/>
          <w:szCs w:val="28"/>
        </w:rPr>
      </w:pPr>
    </w:p>
    <w:p w:rsidR="00C725D2" w:rsidP="00C725D2">
      <w:pPr>
        <w:rPr>
          <w:sz w:val="28"/>
          <w:szCs w:val="28"/>
        </w:rPr>
      </w:pPr>
    </w:p>
    <w:tbl>
      <w:tblPr>
        <w:tblStyle w:val="TableGrid"/>
        <w:tblW w:w="0" w:type="auto"/>
        <w:tblInd w:w="108" w:type="dxa"/>
        <w:tblLook w:val="04A0"/>
      </w:tblPr>
      <w:tblGrid>
        <w:gridCol w:w="9650"/>
      </w:tblGrid>
      <w:tr w:rsidTr="00C725D2">
        <w:tblPrEx>
          <w:tblW w:w="0" w:type="auto"/>
          <w:tblInd w:w="108" w:type="dxa"/>
          <w:tblLook w:val="04A0"/>
        </w:tblPrEx>
        <w:trPr>
          <w:trHeight w:val="2033"/>
        </w:trPr>
        <w:tc>
          <w:tcPr>
            <w:tcW w:w="9650" w:type="dxa"/>
          </w:tcPr>
          <w:p w:rsidR="00C725D2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6028B">
              <w:rPr>
                <w:rFonts w:ascii="Arial" w:hAnsi="Arial" w:cs="Arial"/>
                <w:sz w:val="24"/>
                <w:szCs w:val="24"/>
              </w:rPr>
              <w:t>Приложение № 5.11</w:t>
            </w: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6028B">
              <w:rPr>
                <w:rFonts w:ascii="Arial" w:hAnsi="Arial" w:cs="Arial"/>
                <w:sz w:val="24"/>
                <w:szCs w:val="24"/>
              </w:rPr>
              <w:t>к схеме размещения нестационарных торговых объектов</w:t>
            </w: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6028B">
              <w:rPr>
                <w:rFonts w:ascii="Arial" w:hAnsi="Arial" w:cs="Arial"/>
                <w:sz w:val="24"/>
                <w:szCs w:val="24"/>
              </w:rPr>
              <w:t>на территории муниципального образования город Мурманск</w:t>
            </w: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6028B">
              <w:rPr>
                <w:rFonts w:ascii="Arial" w:hAnsi="Arial" w:cs="Arial"/>
                <w:sz w:val="24"/>
                <w:szCs w:val="24"/>
              </w:rPr>
              <w:t>Адрес нестационарного торгового объекта:</w:t>
            </w: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6028B">
              <w:rPr>
                <w:rFonts w:ascii="Arial" w:hAnsi="Arial" w:cs="Arial"/>
                <w:sz w:val="24"/>
                <w:szCs w:val="24"/>
              </w:rPr>
              <w:t>улица Полярные Зори, в районе дома 39</w:t>
            </w:r>
          </w:p>
          <w:p w:rsidR="00C725D2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Tr="0096028B">
        <w:tblPrEx>
          <w:tblW w:w="0" w:type="auto"/>
          <w:tblInd w:w="108" w:type="dxa"/>
          <w:tblLook w:val="04A0"/>
        </w:tblPrEx>
        <w:trPr>
          <w:trHeight w:val="10466"/>
        </w:trPr>
        <w:tc>
          <w:tcPr>
            <w:tcW w:w="9650" w:type="dxa"/>
          </w:tcPr>
          <w:p w:rsidR="00C725D2" w:rsidP="00C725D2">
            <w:pPr>
              <w:jc w:val="center"/>
            </w:pPr>
          </w:p>
          <w:p w:rsidR="00C725D2" w:rsidRPr="00603494" w:rsidP="00C725D2">
            <w:pPr>
              <w:jc w:val="center"/>
            </w:pPr>
            <w:r>
              <w:rPr>
                <w:noProof/>
                <w:lang w:eastAsia="en-US"/>
              </w:rPr>
              <w:pict>
                <v:shape id="_x0000_s1034" type="#_x0000_t75" style="height:497pt;margin-left:17pt;margin-top:0.05pt;position:absolute;width:447.55pt;z-index:251664384" o:oleicon="f">
                  <v:imagedata r:id="rId117" o:title=""/>
                </v:shape>
                <o:OLEObject Type="Embed" ProgID="PBrush" ShapeID="_x0000_s1034" DrawAspect="Content" ObjectID="_1717337909" r:id="rId118"/>
              </w:pict>
            </w:r>
          </w:p>
        </w:tc>
      </w:tr>
    </w:tbl>
    <w:p w:rsidR="00C725D2" w:rsidP="00C725D2">
      <w:pPr>
        <w:rPr>
          <w:noProof/>
          <w:sz w:val="28"/>
          <w:szCs w:val="28"/>
        </w:rPr>
      </w:pPr>
    </w:p>
    <w:p w:rsidR="00C725D2" w:rsidP="00C725D2">
      <w:pPr>
        <w:rPr>
          <w:sz w:val="28"/>
          <w:szCs w:val="28"/>
        </w:rPr>
      </w:pPr>
    </w:p>
    <w:p w:rsidR="00C725D2" w:rsidP="00C725D2">
      <w:pPr>
        <w:rPr>
          <w:sz w:val="28"/>
          <w:szCs w:val="28"/>
        </w:rPr>
      </w:pPr>
    </w:p>
    <w:tbl>
      <w:tblPr>
        <w:tblStyle w:val="TableGrid"/>
        <w:tblW w:w="0" w:type="auto"/>
        <w:tblInd w:w="108" w:type="dxa"/>
        <w:tblLook w:val="04A0"/>
      </w:tblPr>
      <w:tblGrid>
        <w:gridCol w:w="9650"/>
      </w:tblGrid>
      <w:tr w:rsidTr="00C725D2">
        <w:tblPrEx>
          <w:tblW w:w="0" w:type="auto"/>
          <w:tblInd w:w="108" w:type="dxa"/>
          <w:tblLook w:val="04A0"/>
        </w:tblPrEx>
        <w:trPr>
          <w:trHeight w:val="2033"/>
        </w:trPr>
        <w:tc>
          <w:tcPr>
            <w:tcW w:w="9650" w:type="dxa"/>
          </w:tcPr>
          <w:p w:rsidR="00C725D2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6028B">
              <w:rPr>
                <w:rFonts w:ascii="Arial" w:hAnsi="Arial" w:cs="Arial"/>
                <w:sz w:val="24"/>
                <w:szCs w:val="24"/>
              </w:rPr>
              <w:t>Приложение № 5.12</w:t>
            </w: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6028B">
              <w:rPr>
                <w:rFonts w:ascii="Arial" w:hAnsi="Arial" w:cs="Arial"/>
                <w:sz w:val="24"/>
                <w:szCs w:val="24"/>
              </w:rPr>
              <w:t>к схеме размещения нестационарных торговых объектов</w:t>
            </w: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6028B">
              <w:rPr>
                <w:rFonts w:ascii="Arial" w:hAnsi="Arial" w:cs="Arial"/>
                <w:sz w:val="24"/>
                <w:szCs w:val="24"/>
              </w:rPr>
              <w:t>на территории муниципального образования город Мурманск</w:t>
            </w: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6028B">
              <w:rPr>
                <w:rFonts w:ascii="Arial" w:hAnsi="Arial" w:cs="Arial"/>
                <w:sz w:val="24"/>
                <w:szCs w:val="24"/>
              </w:rPr>
              <w:t>Адрес нестационарного торгового объекта:</w:t>
            </w:r>
          </w:p>
          <w:p w:rsidR="00C725D2" w:rsidRPr="0096028B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6028B">
              <w:rPr>
                <w:rFonts w:ascii="Arial" w:hAnsi="Arial" w:cs="Arial"/>
                <w:sz w:val="24"/>
                <w:szCs w:val="24"/>
              </w:rPr>
              <w:t>улица Мира, в районе дома 11</w:t>
            </w:r>
          </w:p>
          <w:p w:rsidR="00C725D2" w:rsidP="00C725D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Tr="0096028B">
        <w:tblPrEx>
          <w:tblW w:w="0" w:type="auto"/>
          <w:tblInd w:w="108" w:type="dxa"/>
          <w:tblLook w:val="04A0"/>
        </w:tblPrEx>
        <w:trPr>
          <w:trHeight w:val="10715"/>
        </w:trPr>
        <w:tc>
          <w:tcPr>
            <w:tcW w:w="9650" w:type="dxa"/>
          </w:tcPr>
          <w:p w:rsidR="00C725D2" w:rsidP="00C725D2">
            <w:pPr>
              <w:jc w:val="center"/>
            </w:pPr>
          </w:p>
          <w:p w:rsidR="00C725D2" w:rsidRPr="00603494" w:rsidP="00C725D2">
            <w:pPr>
              <w:jc w:val="center"/>
            </w:pPr>
            <w:r>
              <w:rPr>
                <w:noProof/>
                <w:lang w:eastAsia="en-US"/>
              </w:rPr>
              <w:pict>
                <v:shape id="_x0000_s1035" type="#_x0000_t75" style="height:509.6pt;margin-left:12.85pt;margin-top:0.05pt;position:absolute;width:455.85pt;z-index:251665408" o:oleicon="f">
                  <v:imagedata r:id="rId119" o:title=""/>
                </v:shape>
                <o:OLEObject Type="Embed" ProgID="PBrush" ShapeID="_x0000_s1035" DrawAspect="Content" ObjectID="_1717337910" r:id="rId120"/>
              </w:pict>
            </w:r>
          </w:p>
        </w:tc>
      </w:tr>
    </w:tbl>
    <w:p w:rsidR="00C725D2" w:rsidP="00C725D2">
      <w:pPr>
        <w:rPr>
          <w:noProof/>
          <w:sz w:val="28"/>
          <w:szCs w:val="28"/>
        </w:rPr>
      </w:pPr>
    </w:p>
    <w:p w:rsidR="00565454"/>
    <w:sectPr w:rsidSect="00BE58B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25D2">
    <w:pPr>
      <w:pStyle w:val="Footer"/>
    </w:pPr>
  </w:p>
  <w:p w:rsidR="00C725D2">
    <w:pPr>
      <w:pStyle w:val="Footer"/>
    </w:pPr>
  </w:p>
  <w:p w:rsidR="00C725D2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25D2" w:rsidRPr="003D507A" w:rsidP="00337F45">
    <w:pPr>
      <w:pStyle w:val="Footer"/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25D2">
    <w:pPr>
      <w:pStyle w:val="Header"/>
    </w:pPr>
  </w:p>
  <w:p w:rsidR="00C725D2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25D2" w:rsidRPr="00764F71" w:rsidP="00337F45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25D2" w:rsidRPr="00764F71" w:rsidP="00337F45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9AECB7C"/>
    <w:lvl w:ilvl="0">
      <w:start w:val="0"/>
      <w:numFmt w:val="bullet"/>
      <w:lvlText w:val="*"/>
      <w:lvlJc w:val="left"/>
      <w:pPr>
        <w:ind w:left="0" w:firstLine="0"/>
      </w:pPr>
    </w:lvl>
  </w:abstractNum>
  <w:abstractNum w:abstractNumId="1">
    <w:nsid w:val="029835CE"/>
    <w:multiLevelType w:val="hybridMultilevel"/>
    <w:tmpl w:val="1CC0768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789" w:hanging="360"/>
      </w:pPr>
    </w:lvl>
    <w:lvl w:ilvl="2" w:tentative="1">
      <w:start w:val="1"/>
      <w:numFmt w:val="lowerRoman"/>
      <w:lvlText w:val="%3."/>
      <w:lvlJc w:val="right"/>
      <w:pPr>
        <w:ind w:left="2509" w:hanging="180"/>
      </w:pPr>
    </w:lvl>
    <w:lvl w:ilvl="3" w:tentative="1">
      <w:start w:val="1"/>
      <w:numFmt w:val="decimal"/>
      <w:lvlText w:val="%4."/>
      <w:lvlJc w:val="left"/>
      <w:pPr>
        <w:ind w:left="3229" w:hanging="360"/>
      </w:pPr>
    </w:lvl>
    <w:lvl w:ilvl="4" w:tentative="1">
      <w:start w:val="1"/>
      <w:numFmt w:val="lowerLetter"/>
      <w:lvlText w:val="%5."/>
      <w:lvlJc w:val="left"/>
      <w:pPr>
        <w:ind w:left="3949" w:hanging="360"/>
      </w:pPr>
    </w:lvl>
    <w:lvl w:ilvl="5" w:tentative="1">
      <w:start w:val="1"/>
      <w:numFmt w:val="lowerRoman"/>
      <w:lvlText w:val="%6."/>
      <w:lvlJc w:val="right"/>
      <w:pPr>
        <w:ind w:left="4669" w:hanging="180"/>
      </w:pPr>
    </w:lvl>
    <w:lvl w:ilvl="6" w:tentative="1">
      <w:start w:val="1"/>
      <w:numFmt w:val="decimal"/>
      <w:lvlText w:val="%7."/>
      <w:lvlJc w:val="left"/>
      <w:pPr>
        <w:ind w:left="5389" w:hanging="360"/>
      </w:pPr>
    </w:lvl>
    <w:lvl w:ilvl="7" w:tentative="1">
      <w:start w:val="1"/>
      <w:numFmt w:val="lowerLetter"/>
      <w:lvlText w:val="%8."/>
      <w:lvlJc w:val="left"/>
      <w:pPr>
        <w:ind w:left="6109" w:hanging="360"/>
      </w:pPr>
    </w:lvl>
    <w:lvl w:ilvl="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305157E"/>
    <w:multiLevelType w:val="hybridMultilevel"/>
    <w:tmpl w:val="CE587F4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45F581D"/>
    <w:multiLevelType w:val="hybridMultilevel"/>
    <w:tmpl w:val="5E1CF6F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2B62EE"/>
    <w:multiLevelType w:val="hybridMultilevel"/>
    <w:tmpl w:val="525ACF54"/>
    <w:lvl w:ilvl="0">
      <w:start w:val="1"/>
      <w:numFmt w:val="decimal"/>
      <w:lvlText w:val="%1)"/>
      <w:lvlJc w:val="left"/>
      <w:pPr>
        <w:ind w:left="1506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9AE0EC2"/>
    <w:multiLevelType w:val="hybridMultilevel"/>
    <w:tmpl w:val="A992D090"/>
    <w:lvl w:ilvl="0">
      <w:start w:val="1"/>
      <w:numFmt w:val="decimal"/>
      <w:lvlText w:val="%1."/>
      <w:lvlJc w:val="left"/>
      <w:pPr>
        <w:ind w:left="1495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1DB3574"/>
    <w:multiLevelType w:val="hybridMultilevel"/>
    <w:tmpl w:val="723499BC"/>
    <w:lvl w:ilvl="0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4F4020B"/>
    <w:multiLevelType w:val="hybridMultilevel"/>
    <w:tmpl w:val="41863A0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E55688A"/>
    <w:multiLevelType w:val="hybridMultilevel"/>
    <w:tmpl w:val="F2100F3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2467F94"/>
    <w:multiLevelType w:val="hybridMultilevel"/>
    <w:tmpl w:val="FDD2E8A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FB2C3F"/>
    <w:multiLevelType w:val="hybridMultilevel"/>
    <w:tmpl w:val="42763136"/>
    <w:lvl w:ilvl="0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1">
    <w:nsid w:val="24C95F88"/>
    <w:multiLevelType w:val="hybridMultilevel"/>
    <w:tmpl w:val="6CF8F754"/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2A761ED3"/>
    <w:multiLevelType w:val="hybridMultilevel"/>
    <w:tmpl w:val="928EFEEC"/>
    <w:lvl w:ilvl="0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3">
    <w:nsid w:val="2D5D7796"/>
    <w:multiLevelType w:val="hybridMultilevel"/>
    <w:tmpl w:val="56324DA2"/>
    <w:lvl w:ilvl="0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3055664C"/>
    <w:multiLevelType w:val="hybridMultilevel"/>
    <w:tmpl w:val="8036108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38371A1"/>
    <w:multiLevelType w:val="hybridMultilevel"/>
    <w:tmpl w:val="78F0210C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377F2F63"/>
    <w:multiLevelType w:val="hybridMultilevel"/>
    <w:tmpl w:val="5A7E1C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86234A0"/>
    <w:multiLevelType w:val="hybridMultilevel"/>
    <w:tmpl w:val="A2BE05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8">
    <w:nsid w:val="40E434C6"/>
    <w:multiLevelType w:val="hybridMultilevel"/>
    <w:tmpl w:val="361AE864"/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416E6586"/>
    <w:multiLevelType w:val="hybridMultilevel"/>
    <w:tmpl w:val="27486178"/>
    <w:lvl w:ilvl="0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20903B7"/>
    <w:multiLevelType w:val="hybridMultilevel"/>
    <w:tmpl w:val="AF42F5A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5BB476B"/>
    <w:multiLevelType w:val="hybridMultilevel"/>
    <w:tmpl w:val="500C2FCE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8DF4BAF"/>
    <w:multiLevelType w:val="hybridMultilevel"/>
    <w:tmpl w:val="800CBA66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789" w:hanging="360"/>
      </w:pPr>
    </w:lvl>
    <w:lvl w:ilvl="2" w:tentative="1">
      <w:start w:val="1"/>
      <w:numFmt w:val="lowerRoman"/>
      <w:lvlText w:val="%3."/>
      <w:lvlJc w:val="right"/>
      <w:pPr>
        <w:ind w:left="2509" w:hanging="180"/>
      </w:pPr>
    </w:lvl>
    <w:lvl w:ilvl="3" w:tentative="1">
      <w:start w:val="1"/>
      <w:numFmt w:val="decimal"/>
      <w:lvlText w:val="%4."/>
      <w:lvlJc w:val="left"/>
      <w:pPr>
        <w:ind w:left="3229" w:hanging="360"/>
      </w:pPr>
    </w:lvl>
    <w:lvl w:ilvl="4" w:tentative="1">
      <w:start w:val="1"/>
      <w:numFmt w:val="lowerLetter"/>
      <w:lvlText w:val="%5."/>
      <w:lvlJc w:val="left"/>
      <w:pPr>
        <w:ind w:left="3949" w:hanging="360"/>
      </w:pPr>
    </w:lvl>
    <w:lvl w:ilvl="5" w:tentative="1">
      <w:start w:val="1"/>
      <w:numFmt w:val="lowerRoman"/>
      <w:lvlText w:val="%6."/>
      <w:lvlJc w:val="right"/>
      <w:pPr>
        <w:ind w:left="4669" w:hanging="180"/>
      </w:pPr>
    </w:lvl>
    <w:lvl w:ilvl="6" w:tentative="1">
      <w:start w:val="1"/>
      <w:numFmt w:val="decimal"/>
      <w:lvlText w:val="%7."/>
      <w:lvlJc w:val="left"/>
      <w:pPr>
        <w:ind w:left="5389" w:hanging="360"/>
      </w:pPr>
    </w:lvl>
    <w:lvl w:ilvl="7" w:tentative="1">
      <w:start w:val="1"/>
      <w:numFmt w:val="lowerLetter"/>
      <w:lvlText w:val="%8."/>
      <w:lvlJc w:val="left"/>
      <w:pPr>
        <w:ind w:left="6109" w:hanging="360"/>
      </w:pPr>
    </w:lvl>
    <w:lvl w:ilvl="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5560097E"/>
    <w:multiLevelType w:val="hybridMultilevel"/>
    <w:tmpl w:val="A8C65BB2"/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5AC50974"/>
    <w:multiLevelType w:val="hybridMultilevel"/>
    <w:tmpl w:val="ABCAD07E"/>
    <w:lvl w:ilvl="0">
      <w:start w:val="1"/>
      <w:numFmt w:val="decimal"/>
      <w:lvlText w:val="%1."/>
      <w:lvlJc w:val="left"/>
      <w:pPr>
        <w:ind w:left="1429" w:hanging="360"/>
      </w:pPr>
    </w:lvl>
    <w:lvl w:ilvl="1" w:tentative="1">
      <w:start w:val="1"/>
      <w:numFmt w:val="lowerLetter"/>
      <w:lvlText w:val="%2."/>
      <w:lvlJc w:val="left"/>
      <w:pPr>
        <w:ind w:left="2149" w:hanging="360"/>
      </w:pPr>
    </w:lvl>
    <w:lvl w:ilvl="2" w:tentative="1">
      <w:start w:val="1"/>
      <w:numFmt w:val="lowerRoman"/>
      <w:lvlText w:val="%3."/>
      <w:lvlJc w:val="right"/>
      <w:pPr>
        <w:ind w:left="2869" w:hanging="180"/>
      </w:pPr>
    </w:lvl>
    <w:lvl w:ilvl="3" w:tentative="1">
      <w:start w:val="1"/>
      <w:numFmt w:val="decimal"/>
      <w:lvlText w:val="%4."/>
      <w:lvlJc w:val="left"/>
      <w:pPr>
        <w:ind w:left="3589" w:hanging="360"/>
      </w:pPr>
    </w:lvl>
    <w:lvl w:ilvl="4" w:tentative="1">
      <w:start w:val="1"/>
      <w:numFmt w:val="lowerLetter"/>
      <w:lvlText w:val="%5."/>
      <w:lvlJc w:val="left"/>
      <w:pPr>
        <w:ind w:left="4309" w:hanging="360"/>
      </w:pPr>
    </w:lvl>
    <w:lvl w:ilvl="5" w:tentative="1">
      <w:start w:val="1"/>
      <w:numFmt w:val="lowerRoman"/>
      <w:lvlText w:val="%6."/>
      <w:lvlJc w:val="right"/>
      <w:pPr>
        <w:ind w:left="5029" w:hanging="180"/>
      </w:pPr>
    </w:lvl>
    <w:lvl w:ilvl="6" w:tentative="1">
      <w:start w:val="1"/>
      <w:numFmt w:val="decimal"/>
      <w:lvlText w:val="%7."/>
      <w:lvlJc w:val="left"/>
      <w:pPr>
        <w:ind w:left="5749" w:hanging="360"/>
      </w:pPr>
    </w:lvl>
    <w:lvl w:ilvl="7" w:tentative="1">
      <w:start w:val="1"/>
      <w:numFmt w:val="lowerLetter"/>
      <w:lvlText w:val="%8."/>
      <w:lvlJc w:val="left"/>
      <w:pPr>
        <w:ind w:left="6469" w:hanging="360"/>
      </w:pPr>
    </w:lvl>
    <w:lvl w:ilvl="8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>
    <w:nsid w:val="5B4F3414"/>
    <w:multiLevelType w:val="hybridMultilevel"/>
    <w:tmpl w:val="51F20CA0"/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5CC5499F"/>
    <w:multiLevelType w:val="hybridMultilevel"/>
    <w:tmpl w:val="EFE4C68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>
    <w:nsid w:val="6982623C"/>
    <w:multiLevelType w:val="hybridMultilevel"/>
    <w:tmpl w:val="E5F80E8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9D90457"/>
    <w:multiLevelType w:val="hybridMultilevel"/>
    <w:tmpl w:val="6B4A79D2"/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69EF3575"/>
    <w:multiLevelType w:val="hybridMultilevel"/>
    <w:tmpl w:val="13EC832E"/>
    <w:lvl w:ilvl="0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6DDD055D"/>
    <w:multiLevelType w:val="hybridMultilevel"/>
    <w:tmpl w:val="4D681F7C"/>
    <w:lvl w:ilvl="0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1">
    <w:nsid w:val="6E481D91"/>
    <w:multiLevelType w:val="hybridMultilevel"/>
    <w:tmpl w:val="06D0C3F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2EF1BFB"/>
    <w:multiLevelType w:val="hybridMultilevel"/>
    <w:tmpl w:val="19762E5C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>
    <w:nsid w:val="7CCA3722"/>
    <w:multiLevelType w:val="hybridMultilevel"/>
    <w:tmpl w:val="A3825D6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789" w:hanging="360"/>
      </w:pPr>
    </w:lvl>
    <w:lvl w:ilvl="2" w:tentative="1">
      <w:start w:val="1"/>
      <w:numFmt w:val="lowerRoman"/>
      <w:lvlText w:val="%3."/>
      <w:lvlJc w:val="right"/>
      <w:pPr>
        <w:ind w:left="2509" w:hanging="180"/>
      </w:pPr>
    </w:lvl>
    <w:lvl w:ilvl="3" w:tentative="1">
      <w:start w:val="1"/>
      <w:numFmt w:val="decimal"/>
      <w:lvlText w:val="%4."/>
      <w:lvlJc w:val="left"/>
      <w:pPr>
        <w:ind w:left="3229" w:hanging="360"/>
      </w:pPr>
    </w:lvl>
    <w:lvl w:ilvl="4" w:tentative="1">
      <w:start w:val="1"/>
      <w:numFmt w:val="lowerLetter"/>
      <w:lvlText w:val="%5."/>
      <w:lvlJc w:val="left"/>
      <w:pPr>
        <w:ind w:left="3949" w:hanging="360"/>
      </w:pPr>
    </w:lvl>
    <w:lvl w:ilvl="5" w:tentative="1">
      <w:start w:val="1"/>
      <w:numFmt w:val="lowerRoman"/>
      <w:lvlText w:val="%6."/>
      <w:lvlJc w:val="right"/>
      <w:pPr>
        <w:ind w:left="4669" w:hanging="180"/>
      </w:pPr>
    </w:lvl>
    <w:lvl w:ilvl="6" w:tentative="1">
      <w:start w:val="1"/>
      <w:numFmt w:val="decimal"/>
      <w:lvlText w:val="%7."/>
      <w:lvlJc w:val="left"/>
      <w:pPr>
        <w:ind w:left="5389" w:hanging="360"/>
      </w:pPr>
    </w:lvl>
    <w:lvl w:ilvl="7" w:tentative="1">
      <w:start w:val="1"/>
      <w:numFmt w:val="lowerLetter"/>
      <w:lvlText w:val="%8."/>
      <w:lvlJc w:val="left"/>
      <w:pPr>
        <w:ind w:left="6109" w:hanging="360"/>
      </w:pPr>
    </w:lvl>
    <w:lvl w:ilvl="8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4"/>
  </w:num>
  <w:num w:numId="2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start w:val="0"/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</w:num>
  <w:num w:numId="12">
    <w:abstractNumId w:val="20"/>
  </w:num>
  <w:num w:numId="13">
    <w:abstractNumId w:val="14"/>
  </w:num>
  <w:num w:numId="14">
    <w:abstractNumId w:val="7"/>
  </w:num>
  <w:num w:numId="15">
    <w:abstractNumId w:val="1"/>
  </w:num>
  <w:num w:numId="16">
    <w:abstractNumId w:val="31"/>
  </w:num>
  <w:num w:numId="17">
    <w:abstractNumId w:val="3"/>
  </w:num>
  <w:num w:numId="18">
    <w:abstractNumId w:val="2"/>
  </w:num>
  <w:num w:numId="19">
    <w:abstractNumId w:val="33"/>
  </w:num>
  <w:num w:numId="20">
    <w:abstractNumId w:val="19"/>
  </w:num>
  <w:num w:numId="21">
    <w:abstractNumId w:val="13"/>
  </w:num>
  <w:num w:numId="22">
    <w:abstractNumId w:val="10"/>
  </w:num>
  <w:num w:numId="23">
    <w:abstractNumId w:val="18"/>
  </w:num>
  <w:num w:numId="24">
    <w:abstractNumId w:val="25"/>
  </w:num>
  <w:num w:numId="25">
    <w:abstractNumId w:val="23"/>
  </w:num>
  <w:num w:numId="26">
    <w:abstractNumId w:val="12"/>
  </w:num>
  <w:num w:numId="27">
    <w:abstractNumId w:val="28"/>
  </w:num>
  <w:num w:numId="28">
    <w:abstractNumId w:val="30"/>
  </w:num>
  <w:num w:numId="29">
    <w:abstractNumId w:val="11"/>
  </w:num>
  <w:num w:numId="30">
    <w:abstractNumId w:val="22"/>
  </w:num>
  <w:num w:numId="31">
    <w:abstractNumId w:val="21"/>
  </w:num>
  <w:num w:numId="32">
    <w:abstractNumId w:val="27"/>
  </w:num>
  <w:num w:numId="33">
    <w:abstractNumId w:val="32"/>
  </w:num>
  <w:num w:numId="34">
    <w:abstractNumId w:val="6"/>
  </w:num>
  <w:num w:numId="35">
    <w:abstractNumId w:val="15"/>
  </w:num>
  <w:num w:numId="36">
    <w:abstractNumId w:val="26"/>
  </w:num>
  <w:num w:numId="37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compat/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2142"/>
  </w:style>
  <w:style w:type="paragraph" w:styleId="Heading1">
    <w:name w:val="heading 1"/>
    <w:basedOn w:val="Normal"/>
    <w:next w:val="Normal"/>
    <w:link w:val="1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2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a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">
    <w:name w:val="Верхний колонтитул Знак"/>
    <w:basedOn w:val="DefaultParagraphFont"/>
    <w:link w:val="Header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Footer">
    <w:name w:val="footer"/>
    <w:basedOn w:val="Normal"/>
    <w:link w:val="a0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0">
    <w:name w:val="Нижний колонтитул Знак"/>
    <w:basedOn w:val="DefaultParagraphFont"/>
    <w:link w:val="Footer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">
    <w:name w:val="Заголовок 1 Знак"/>
    <w:basedOn w:val="DefaultParagraphFont"/>
    <w:link w:val="Heading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">
    <w:name w:val="Заголовок 2 Знак"/>
    <w:basedOn w:val="DefaultParagraphFont"/>
    <w:link w:val="Heading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0">
    <w:name w:val="Нет списка1"/>
    <w:next w:val="NoList"/>
    <w:uiPriority w:val="99"/>
    <w:semiHidden/>
    <w:unhideWhenUsed/>
    <w:rsid w:val="00BE58B6"/>
  </w:style>
  <w:style w:type="table" w:styleId="TableGrid">
    <w:name w:val="Table Grid"/>
    <w:basedOn w:val="TableNormal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1">
    <w:name w:val="Название Знак"/>
    <w:link w:val="Title"/>
    <w:locked/>
    <w:rsid w:val="00BE58B6"/>
    <w:rPr>
      <w:rFonts w:cs="Calibri"/>
      <w:b/>
      <w:bCs/>
      <w:sz w:val="24"/>
      <w:szCs w:val="24"/>
    </w:rPr>
  </w:style>
  <w:style w:type="paragraph" w:styleId="Title">
    <w:name w:val="Title"/>
    <w:basedOn w:val="Normal"/>
    <w:link w:val="a1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1">
    <w:name w:val="Название Знак1"/>
    <w:basedOn w:val="DefaultParagraphFont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2">
    <w:name w:val="Основной текст Знак"/>
    <w:link w:val="BodyText"/>
    <w:semiHidden/>
    <w:locked/>
    <w:rsid w:val="00BE58B6"/>
    <w:rPr>
      <w:rFonts w:cs="Calibri"/>
      <w:b/>
      <w:bCs/>
      <w:sz w:val="24"/>
      <w:szCs w:val="24"/>
    </w:rPr>
  </w:style>
  <w:style w:type="paragraph" w:styleId="BodyText">
    <w:name w:val="Body Text"/>
    <w:basedOn w:val="Normal"/>
    <w:link w:val="a2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2">
    <w:name w:val="Основной текст Знак1"/>
    <w:basedOn w:val="DefaultParagraphFont"/>
    <w:uiPriority w:val="99"/>
    <w:semiHidden/>
    <w:rsid w:val="00BE58B6"/>
  </w:style>
  <w:style w:type="paragraph" w:styleId="NormalWeb">
    <w:name w:val="Normal (Web)"/>
    <w:basedOn w:val="Normal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3">
    <w:name w:val="Абзац списка1"/>
    <w:basedOn w:val="Normal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ListParagraph">
    <w:name w:val="List Paragraph"/>
    <w:basedOn w:val="Normal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BodyTextIndent">
    <w:name w:val="Body Text Indent"/>
    <w:basedOn w:val="Normal"/>
    <w:link w:val="a3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3">
    <w:name w:val="Основной текст с отступом Знак"/>
    <w:basedOn w:val="DefaultParagraphFont"/>
    <w:link w:val="BodyTextIndent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Hyperlink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4">
    <w:name w:val="Текст выноски Знак"/>
    <w:link w:val="BalloonText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BalloonText">
    <w:name w:val="Balloon Text"/>
    <w:basedOn w:val="Normal"/>
    <w:link w:val="a4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4">
    <w:name w:val="Текст выноски Знак1"/>
    <w:basedOn w:val="DefaultParagraphFont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Preformatted"/>
    <w:uiPriority w:val="99"/>
    <w:semiHidden/>
    <w:rsid w:val="00BE58B6"/>
    <w:rPr>
      <w:rFonts w:ascii="Courier New" w:eastAsia="Times New Roman" w:hAnsi="Courier New" w:cs="Courier New"/>
    </w:rPr>
  </w:style>
  <w:style w:type="paragraph" w:styleId="HTMLPreformatted">
    <w:name w:val="HTML Preformatted"/>
    <w:basedOn w:val="Normal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DefaultParagraphFont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5">
    <w:name w:val="Сетка таблицы1"/>
    <w:basedOn w:val="TableNormal"/>
    <w:next w:val="TableGrid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NoList"/>
    <w:uiPriority w:val="99"/>
    <w:semiHidden/>
    <w:unhideWhenUsed/>
    <w:rsid w:val="00BE58B6"/>
  </w:style>
  <w:style w:type="paragraph" w:customStyle="1" w:styleId="a5">
    <w:name w:val="Отступ между таблицами"/>
    <w:basedOn w:val="Normal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CommentReference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CommentText">
    <w:name w:val="annotation text"/>
    <w:basedOn w:val="Normal"/>
    <w:link w:val="a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Текст примечания Знак"/>
    <w:basedOn w:val="DefaultParagraphFont"/>
    <w:link w:val="CommentText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CommentSubject">
    <w:name w:val="annotation subject"/>
    <w:basedOn w:val="CommentText"/>
    <w:next w:val="CommentText"/>
    <w:link w:val="a7"/>
    <w:uiPriority w:val="99"/>
    <w:semiHidden/>
    <w:unhideWhenUsed/>
    <w:rsid w:val="00BE58B6"/>
    <w:rPr>
      <w:b/>
      <w:bCs/>
    </w:rPr>
  </w:style>
  <w:style w:type="character" w:customStyle="1" w:styleId="a7">
    <w:name w:val="Тема примечания Знак"/>
    <w:basedOn w:val="a6"/>
    <w:link w:val="CommentSubject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header" Target="header3.xml" /><Relationship Id="rId100" Type="http://schemas.openxmlformats.org/officeDocument/2006/relationships/oleObject" Target="embeddings/oleObject3.bin" /><Relationship Id="rId101" Type="http://schemas.openxmlformats.org/officeDocument/2006/relationships/image" Target="media/image89.jpeg" /><Relationship Id="rId102" Type="http://schemas.openxmlformats.org/officeDocument/2006/relationships/oleObject" Target="embeddings/oleObject4.bin" /><Relationship Id="rId103" Type="http://schemas.openxmlformats.org/officeDocument/2006/relationships/image" Target="media/image90.jpeg" /><Relationship Id="rId104" Type="http://schemas.openxmlformats.org/officeDocument/2006/relationships/image" Target="media/image91.jpeg" /><Relationship Id="rId105" Type="http://schemas.openxmlformats.org/officeDocument/2006/relationships/image" Target="media/image92.jpeg" /><Relationship Id="rId106" Type="http://schemas.openxmlformats.org/officeDocument/2006/relationships/image" Target="media/image93.jpeg" /><Relationship Id="rId107" Type="http://schemas.openxmlformats.org/officeDocument/2006/relationships/image" Target="media/image94.jpeg" /><Relationship Id="rId108" Type="http://schemas.openxmlformats.org/officeDocument/2006/relationships/oleObject" Target="embeddings/oleObject5.bin" /><Relationship Id="rId109" Type="http://schemas.openxmlformats.org/officeDocument/2006/relationships/image" Target="media/image95.jpeg" /><Relationship Id="rId11" Type="http://schemas.openxmlformats.org/officeDocument/2006/relationships/image" Target="media/image2.png" /><Relationship Id="rId110" Type="http://schemas.openxmlformats.org/officeDocument/2006/relationships/oleObject" Target="embeddings/oleObject6.bin" /><Relationship Id="rId111" Type="http://schemas.openxmlformats.org/officeDocument/2006/relationships/image" Target="media/image96.jpeg" /><Relationship Id="rId112" Type="http://schemas.openxmlformats.org/officeDocument/2006/relationships/oleObject" Target="embeddings/oleObject7.bin" /><Relationship Id="rId113" Type="http://schemas.openxmlformats.org/officeDocument/2006/relationships/image" Target="media/image97.jpeg" /><Relationship Id="rId114" Type="http://schemas.openxmlformats.org/officeDocument/2006/relationships/oleObject" Target="embeddings/oleObject8.bin" /><Relationship Id="rId115" Type="http://schemas.openxmlformats.org/officeDocument/2006/relationships/image" Target="media/image98.jpeg" /><Relationship Id="rId116" Type="http://schemas.openxmlformats.org/officeDocument/2006/relationships/oleObject" Target="embeddings/oleObject9.bin" /><Relationship Id="rId117" Type="http://schemas.openxmlformats.org/officeDocument/2006/relationships/image" Target="media/image99.jpeg" /><Relationship Id="rId118" Type="http://schemas.openxmlformats.org/officeDocument/2006/relationships/oleObject" Target="embeddings/oleObject10.bin" /><Relationship Id="rId119" Type="http://schemas.openxmlformats.org/officeDocument/2006/relationships/image" Target="media/image100.jpeg" /><Relationship Id="rId12" Type="http://schemas.openxmlformats.org/officeDocument/2006/relationships/image" Target="media/image3.png" /><Relationship Id="rId120" Type="http://schemas.openxmlformats.org/officeDocument/2006/relationships/oleObject" Target="embeddings/oleObject11.bin" /><Relationship Id="rId121" Type="http://schemas.openxmlformats.org/officeDocument/2006/relationships/theme" Target="theme/theme1.xml" /><Relationship Id="rId122" Type="http://schemas.openxmlformats.org/officeDocument/2006/relationships/numbering" Target="numbering.xml" /><Relationship Id="rId123" Type="http://schemas.openxmlformats.org/officeDocument/2006/relationships/styles" Target="styles.xml" /><Relationship Id="rId13" Type="http://schemas.openxmlformats.org/officeDocument/2006/relationships/image" Target="media/image4.png" /><Relationship Id="rId14" Type="http://schemas.openxmlformats.org/officeDocument/2006/relationships/image" Target="media/image5.png" /><Relationship Id="rId15" Type="http://schemas.openxmlformats.org/officeDocument/2006/relationships/image" Target="media/image6.png" /><Relationship Id="rId16" Type="http://schemas.openxmlformats.org/officeDocument/2006/relationships/image" Target="media/image7.png" /><Relationship Id="rId17" Type="http://schemas.openxmlformats.org/officeDocument/2006/relationships/image" Target="media/image8.png" /><Relationship Id="rId18" Type="http://schemas.openxmlformats.org/officeDocument/2006/relationships/image" Target="media/image9.png" /><Relationship Id="rId19" Type="http://schemas.openxmlformats.org/officeDocument/2006/relationships/image" Target="media/image10.png" /><Relationship Id="rId2" Type="http://schemas.openxmlformats.org/officeDocument/2006/relationships/webSettings" Target="webSettings.xml" /><Relationship Id="rId20" Type="http://schemas.openxmlformats.org/officeDocument/2006/relationships/image" Target="media/image11.png" /><Relationship Id="rId21" Type="http://schemas.openxmlformats.org/officeDocument/2006/relationships/image" Target="media/image12.png" /><Relationship Id="rId22" Type="http://schemas.openxmlformats.org/officeDocument/2006/relationships/image" Target="media/image13.png" /><Relationship Id="rId23" Type="http://schemas.openxmlformats.org/officeDocument/2006/relationships/image" Target="media/image14.png" /><Relationship Id="rId24" Type="http://schemas.openxmlformats.org/officeDocument/2006/relationships/image" Target="media/image15.png" /><Relationship Id="rId25" Type="http://schemas.openxmlformats.org/officeDocument/2006/relationships/image" Target="media/image16.png" /><Relationship Id="rId26" Type="http://schemas.openxmlformats.org/officeDocument/2006/relationships/image" Target="media/image17.png" /><Relationship Id="rId27" Type="http://schemas.openxmlformats.org/officeDocument/2006/relationships/image" Target="media/image18.png" /><Relationship Id="rId28" Type="http://schemas.openxmlformats.org/officeDocument/2006/relationships/image" Target="media/image19.png" /><Relationship Id="rId29" Type="http://schemas.openxmlformats.org/officeDocument/2006/relationships/image" Target="media/image20.png" /><Relationship Id="rId3" Type="http://schemas.openxmlformats.org/officeDocument/2006/relationships/fontTable" Target="fontTable.xml" /><Relationship Id="rId30" Type="http://schemas.openxmlformats.org/officeDocument/2006/relationships/image" Target="media/image21.png" /><Relationship Id="rId31" Type="http://schemas.openxmlformats.org/officeDocument/2006/relationships/image" Target="media/image22.png" /><Relationship Id="rId32" Type="http://schemas.openxmlformats.org/officeDocument/2006/relationships/image" Target="media/image23.png" /><Relationship Id="rId33" Type="http://schemas.openxmlformats.org/officeDocument/2006/relationships/image" Target="media/image24.png" /><Relationship Id="rId34" Type="http://schemas.openxmlformats.org/officeDocument/2006/relationships/image" Target="media/image25.png" /><Relationship Id="rId35" Type="http://schemas.openxmlformats.org/officeDocument/2006/relationships/image" Target="media/image26.png" /><Relationship Id="rId36" Type="http://schemas.openxmlformats.org/officeDocument/2006/relationships/image" Target="media/image27.png" /><Relationship Id="rId37" Type="http://schemas.openxmlformats.org/officeDocument/2006/relationships/image" Target="media/image28.png" /><Relationship Id="rId38" Type="http://schemas.openxmlformats.org/officeDocument/2006/relationships/image" Target="media/image29.png" /><Relationship Id="rId39" Type="http://schemas.openxmlformats.org/officeDocument/2006/relationships/image" Target="media/image30.png" /><Relationship Id="rId4" Type="http://schemas.openxmlformats.org/officeDocument/2006/relationships/customXml" Target="../customXml/item1.xml" /><Relationship Id="rId40" Type="http://schemas.openxmlformats.org/officeDocument/2006/relationships/image" Target="media/image31.png" /><Relationship Id="rId41" Type="http://schemas.openxmlformats.org/officeDocument/2006/relationships/image" Target="media/image32.png" /><Relationship Id="rId42" Type="http://schemas.openxmlformats.org/officeDocument/2006/relationships/image" Target="media/image33.png" /><Relationship Id="rId43" Type="http://schemas.openxmlformats.org/officeDocument/2006/relationships/image" Target="media/image34.png" /><Relationship Id="rId44" Type="http://schemas.openxmlformats.org/officeDocument/2006/relationships/image" Target="media/image35.png" /><Relationship Id="rId45" Type="http://schemas.openxmlformats.org/officeDocument/2006/relationships/image" Target="media/image36.png" /><Relationship Id="rId46" Type="http://schemas.openxmlformats.org/officeDocument/2006/relationships/image" Target="media/image37.png" /><Relationship Id="rId47" Type="http://schemas.openxmlformats.org/officeDocument/2006/relationships/image" Target="media/image38.png" /><Relationship Id="rId48" Type="http://schemas.openxmlformats.org/officeDocument/2006/relationships/image" Target="media/image39.png" /><Relationship Id="rId49" Type="http://schemas.openxmlformats.org/officeDocument/2006/relationships/image" Target="media/image40.png" /><Relationship Id="rId5" Type="http://schemas.openxmlformats.org/officeDocument/2006/relationships/image" Target="media/image1.png" /><Relationship Id="rId50" Type="http://schemas.openxmlformats.org/officeDocument/2006/relationships/image" Target="media/image41.png" /><Relationship Id="rId51" Type="http://schemas.openxmlformats.org/officeDocument/2006/relationships/image" Target="media/image42.png" /><Relationship Id="rId52" Type="http://schemas.openxmlformats.org/officeDocument/2006/relationships/image" Target="media/image43.png" /><Relationship Id="rId53" Type="http://schemas.openxmlformats.org/officeDocument/2006/relationships/image" Target="media/image44.png" /><Relationship Id="rId54" Type="http://schemas.openxmlformats.org/officeDocument/2006/relationships/image" Target="media/image45.png" /><Relationship Id="rId55" Type="http://schemas.openxmlformats.org/officeDocument/2006/relationships/image" Target="media/image46.png" /><Relationship Id="rId56" Type="http://schemas.openxmlformats.org/officeDocument/2006/relationships/image" Target="media/image47.png" /><Relationship Id="rId57" Type="http://schemas.openxmlformats.org/officeDocument/2006/relationships/image" Target="media/image48.png" /><Relationship Id="rId58" Type="http://schemas.openxmlformats.org/officeDocument/2006/relationships/image" Target="media/image49.png" /><Relationship Id="rId59" Type="http://schemas.openxmlformats.org/officeDocument/2006/relationships/image" Target="media/image50.png" /><Relationship Id="rId6" Type="http://schemas.openxmlformats.org/officeDocument/2006/relationships/header" Target="header1.xml" /><Relationship Id="rId60" Type="http://schemas.openxmlformats.org/officeDocument/2006/relationships/image" Target="media/image51.png" /><Relationship Id="rId61" Type="http://schemas.openxmlformats.org/officeDocument/2006/relationships/image" Target="media/image52.png" /><Relationship Id="rId62" Type="http://schemas.openxmlformats.org/officeDocument/2006/relationships/image" Target="media/image53.png" /><Relationship Id="rId63" Type="http://schemas.openxmlformats.org/officeDocument/2006/relationships/image" Target="media/image54.png" /><Relationship Id="rId64" Type="http://schemas.openxmlformats.org/officeDocument/2006/relationships/image" Target="media/image55.png" /><Relationship Id="rId65" Type="http://schemas.openxmlformats.org/officeDocument/2006/relationships/image" Target="media/image56.png" /><Relationship Id="rId66" Type="http://schemas.openxmlformats.org/officeDocument/2006/relationships/image" Target="media/image57.png" /><Relationship Id="rId67" Type="http://schemas.openxmlformats.org/officeDocument/2006/relationships/image" Target="media/image58.png" /><Relationship Id="rId68" Type="http://schemas.openxmlformats.org/officeDocument/2006/relationships/image" Target="media/image59.png" /><Relationship Id="rId69" Type="http://schemas.openxmlformats.org/officeDocument/2006/relationships/image" Target="media/image60.png" /><Relationship Id="rId7" Type="http://schemas.openxmlformats.org/officeDocument/2006/relationships/footer" Target="footer1.xml" /><Relationship Id="rId70" Type="http://schemas.openxmlformats.org/officeDocument/2006/relationships/image" Target="media/image61.png" /><Relationship Id="rId71" Type="http://schemas.openxmlformats.org/officeDocument/2006/relationships/image" Target="media/image62.png" /><Relationship Id="rId72" Type="http://schemas.openxmlformats.org/officeDocument/2006/relationships/image" Target="media/image63.png" /><Relationship Id="rId73" Type="http://schemas.openxmlformats.org/officeDocument/2006/relationships/image" Target="media/image64.png" /><Relationship Id="rId74" Type="http://schemas.openxmlformats.org/officeDocument/2006/relationships/image" Target="media/image65.png" /><Relationship Id="rId75" Type="http://schemas.openxmlformats.org/officeDocument/2006/relationships/image" Target="media/image66.png" /><Relationship Id="rId76" Type="http://schemas.openxmlformats.org/officeDocument/2006/relationships/image" Target="media/image67.png" /><Relationship Id="rId77" Type="http://schemas.openxmlformats.org/officeDocument/2006/relationships/image" Target="media/image68.png" /><Relationship Id="rId78" Type="http://schemas.openxmlformats.org/officeDocument/2006/relationships/image" Target="media/image69.png" /><Relationship Id="rId79" Type="http://schemas.openxmlformats.org/officeDocument/2006/relationships/image" Target="media/image70.png" /><Relationship Id="rId8" Type="http://schemas.openxmlformats.org/officeDocument/2006/relationships/header" Target="header2.xml" /><Relationship Id="rId80" Type="http://schemas.openxmlformats.org/officeDocument/2006/relationships/image" Target="media/image71.png" /><Relationship Id="rId81" Type="http://schemas.openxmlformats.org/officeDocument/2006/relationships/image" Target="media/image72.png" /><Relationship Id="rId82" Type="http://schemas.openxmlformats.org/officeDocument/2006/relationships/image" Target="media/image73.png" /><Relationship Id="rId83" Type="http://schemas.openxmlformats.org/officeDocument/2006/relationships/image" Target="media/image74.png" /><Relationship Id="rId84" Type="http://schemas.openxmlformats.org/officeDocument/2006/relationships/image" Target="media/image75.png" /><Relationship Id="rId85" Type="http://schemas.openxmlformats.org/officeDocument/2006/relationships/image" Target="media/image76.jpeg" /><Relationship Id="rId86" Type="http://schemas.openxmlformats.org/officeDocument/2006/relationships/oleObject" Target="embeddings/oleObject1.bin" /><Relationship Id="rId87" Type="http://schemas.openxmlformats.org/officeDocument/2006/relationships/image" Target="media/image77.jpeg" /><Relationship Id="rId88" Type="http://schemas.openxmlformats.org/officeDocument/2006/relationships/oleObject" Target="embeddings/oleObject2.bin" /><Relationship Id="rId89" Type="http://schemas.openxmlformats.org/officeDocument/2006/relationships/image" Target="media/image78.png" /><Relationship Id="rId9" Type="http://schemas.openxmlformats.org/officeDocument/2006/relationships/footer" Target="footer2.xml" /><Relationship Id="rId90" Type="http://schemas.openxmlformats.org/officeDocument/2006/relationships/image" Target="media/image79.png" /><Relationship Id="rId91" Type="http://schemas.openxmlformats.org/officeDocument/2006/relationships/image" Target="media/image80.png" /><Relationship Id="rId92" Type="http://schemas.openxmlformats.org/officeDocument/2006/relationships/image" Target="media/image81.png" /><Relationship Id="rId93" Type="http://schemas.openxmlformats.org/officeDocument/2006/relationships/image" Target="media/image82.png" /><Relationship Id="rId94" Type="http://schemas.openxmlformats.org/officeDocument/2006/relationships/image" Target="media/image83.png" /><Relationship Id="rId95" Type="http://schemas.openxmlformats.org/officeDocument/2006/relationships/image" Target="media/image84.png" /><Relationship Id="rId96" Type="http://schemas.openxmlformats.org/officeDocument/2006/relationships/image" Target="media/image85.png" /><Relationship Id="rId97" Type="http://schemas.openxmlformats.org/officeDocument/2006/relationships/image" Target="media/image86.png" /><Relationship Id="rId98" Type="http://schemas.openxmlformats.org/officeDocument/2006/relationships/image" Target="media/image87.png" /><Relationship Id="rId99" Type="http://schemas.openxmlformats.org/officeDocument/2006/relationships/image" Target="media/image88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9E1BDB-69A6-4247-887B-4C0E81CE27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126</Pages>
  <Words>7219</Words>
  <Characters>41151</Characters>
  <Application>Microsoft Office Word</Application>
  <DocSecurity>0</DocSecurity>
  <Lines>342</Lines>
  <Paragraphs>96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48274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Рохлина Ирина Леонидовна</dc:creator>
  <cp:lastModifiedBy>AstaninaLA</cp:lastModifiedBy>
  <cp:revision>16</cp:revision>
  <cp:lastPrinted>2021-12-06T09:46:00Z</cp:lastPrinted>
  <dcterms:created xsi:type="dcterms:W3CDTF">2022-02-10T12:05:00Z</dcterms:created>
  <dcterms:modified xsi:type="dcterms:W3CDTF">2022-06-21T14:32:00Z</dcterms:modified>
</cp:coreProperties>
</file>