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D30A4A" w:rsidP="00D3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>СООБЩЕНИЕ</w:t>
      </w:r>
    </w:p>
    <w:p w:rsidR="006D59C4" w:rsidRDefault="00D30A4A" w:rsidP="00D3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>о проведении комитетом имущественных отношений города Мурманска мероприятий по выявлению правообладателей ранее учтенных объектов недвижимости на территории муниципального образования город Мурманск</w:t>
      </w:r>
      <w:r w:rsidR="006D59C4" w:rsidRPr="006D59C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30A4A" w:rsidRPr="006D59C4" w:rsidRDefault="00D30A4A" w:rsidP="00D3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4414B8">
        <w:rPr>
          <w:rFonts w:ascii="Times New Roman" w:hAnsi="Times New Roman" w:cs="Times New Roman"/>
          <w:b/>
          <w:sz w:val="24"/>
          <w:szCs w:val="28"/>
        </w:rPr>
        <w:t>4</w:t>
      </w:r>
      <w:r w:rsidRPr="006D59C4">
        <w:rPr>
          <w:rFonts w:ascii="Times New Roman" w:hAnsi="Times New Roman" w:cs="Times New Roman"/>
          <w:b/>
          <w:sz w:val="24"/>
          <w:szCs w:val="28"/>
        </w:rPr>
        <w:t xml:space="preserve"> квартале 202</w:t>
      </w:r>
      <w:r w:rsidR="00C7568E">
        <w:rPr>
          <w:rFonts w:ascii="Times New Roman" w:hAnsi="Times New Roman" w:cs="Times New Roman"/>
          <w:b/>
          <w:sz w:val="24"/>
          <w:szCs w:val="28"/>
        </w:rPr>
        <w:t>2</w:t>
      </w:r>
      <w:r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4A" w:rsidRPr="006D59C4" w:rsidRDefault="00D30A4A" w:rsidP="006D59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9C4">
        <w:rPr>
          <w:rFonts w:ascii="Times New Roman" w:hAnsi="Times New Roman" w:cs="Times New Roman"/>
          <w:sz w:val="24"/>
          <w:szCs w:val="24"/>
        </w:rPr>
        <w:t>Комитет имущественных отношений города Мурманска информирует, что в соответствии со статьей 69.1 Федерального закона от 13.07.2015 № 218-ФЗ «О государственной регистрации недвижимости» на территории муниципального образования город Мурманск проводятся мероприятий по выявлению правообладателей ранее учтенных объектов недвижимости на территории муниципального образования город Мурманск.</w:t>
      </w:r>
    </w:p>
    <w:p w:rsidR="00D30A4A" w:rsidRDefault="00D30A4A" w:rsidP="006D59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9C4">
        <w:rPr>
          <w:rFonts w:ascii="Times New Roman" w:hAnsi="Times New Roman" w:cs="Times New Roman"/>
          <w:sz w:val="24"/>
          <w:szCs w:val="24"/>
        </w:rPr>
        <w:t xml:space="preserve">В </w:t>
      </w:r>
      <w:r w:rsidR="004414B8">
        <w:rPr>
          <w:rFonts w:ascii="Times New Roman" w:hAnsi="Times New Roman" w:cs="Times New Roman"/>
          <w:sz w:val="24"/>
          <w:szCs w:val="24"/>
        </w:rPr>
        <w:t>4</w:t>
      </w:r>
      <w:r w:rsidRPr="006D59C4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C7568E">
        <w:rPr>
          <w:rFonts w:ascii="Times New Roman" w:hAnsi="Times New Roman" w:cs="Times New Roman"/>
          <w:sz w:val="24"/>
          <w:szCs w:val="24"/>
        </w:rPr>
        <w:t>2</w:t>
      </w:r>
      <w:r w:rsidRPr="006D59C4">
        <w:rPr>
          <w:rFonts w:ascii="Times New Roman" w:hAnsi="Times New Roman" w:cs="Times New Roman"/>
          <w:sz w:val="24"/>
          <w:szCs w:val="24"/>
        </w:rPr>
        <w:t xml:space="preserve"> года запланировано проведение указанных мероприятий в отношении следующих ранее учтенных объектов недвижимости:</w:t>
      </w:r>
    </w:p>
    <w:p w:rsidR="00C7568E" w:rsidRDefault="00C7568E" w:rsidP="006D59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9"/>
        <w:gridCol w:w="2811"/>
        <w:gridCol w:w="1400"/>
        <w:gridCol w:w="1408"/>
        <w:gridCol w:w="1298"/>
        <w:gridCol w:w="30"/>
      </w:tblGrid>
      <w:tr w:rsidR="00C7568E" w:rsidRPr="00C7568E" w:rsidTr="00C7568E">
        <w:trPr>
          <w:gridAfter w:val="1"/>
          <w:wAfter w:w="30" w:type="dxa"/>
          <w:jc w:val="center"/>
        </w:trPr>
        <w:tc>
          <w:tcPr>
            <w:tcW w:w="846" w:type="dxa"/>
            <w:vMerge w:val="restart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9" w:type="dxa"/>
            <w:vMerge w:val="restart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Тип</w:t>
            </w:r>
          </w:p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объекта недвижимости</w:t>
            </w:r>
          </w:p>
        </w:tc>
        <w:tc>
          <w:tcPr>
            <w:tcW w:w="6917" w:type="dxa"/>
            <w:gridSpan w:val="4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Место расположения объекта недвижимости</w:t>
            </w:r>
          </w:p>
        </w:tc>
      </w:tr>
      <w:tr w:rsidR="00C7568E" w:rsidRPr="00C7568E" w:rsidTr="00C7568E">
        <w:trPr>
          <w:gridAfter w:val="1"/>
          <w:wAfter w:w="30" w:type="dxa"/>
          <w:jc w:val="center"/>
        </w:trPr>
        <w:tc>
          <w:tcPr>
            <w:tcW w:w="846" w:type="dxa"/>
            <w:vMerge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Улица</w:t>
            </w:r>
          </w:p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(проспект, проезд, переулок, бульвар, шоссе)</w:t>
            </w:r>
          </w:p>
        </w:tc>
        <w:tc>
          <w:tcPr>
            <w:tcW w:w="1400" w:type="dxa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1408" w:type="dxa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298" w:type="dxa"/>
            <w:vAlign w:val="center"/>
          </w:tcPr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 w:rsidRPr="00C7568E"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Комната</w:t>
            </w:r>
          </w:p>
        </w:tc>
      </w:tr>
      <w:tr w:rsidR="00C7568E" w:rsidRPr="00C7568E" w:rsidTr="00C7568E">
        <w:trPr>
          <w:trHeight w:val="340"/>
          <w:jc w:val="center"/>
        </w:trPr>
        <w:tc>
          <w:tcPr>
            <w:tcW w:w="10212" w:type="dxa"/>
            <w:gridSpan w:val="7"/>
            <w:vAlign w:val="center"/>
          </w:tcPr>
          <w:p w:rsidR="00C7568E" w:rsidRPr="00C7568E" w:rsidRDefault="004414B8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C7568E" w:rsidRPr="00C7568E" w:rsidTr="00C7568E">
        <w:trPr>
          <w:trHeight w:val="567"/>
          <w:jc w:val="center"/>
        </w:trPr>
        <w:tc>
          <w:tcPr>
            <w:tcW w:w="10212" w:type="dxa"/>
            <w:gridSpan w:val="7"/>
            <w:vAlign w:val="center"/>
          </w:tcPr>
          <w:tbl>
            <w:tblPr>
              <w:tblStyle w:val="a4"/>
              <w:tblW w:w="102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2427"/>
              <w:gridCol w:w="2820"/>
              <w:gridCol w:w="1405"/>
              <w:gridCol w:w="1413"/>
              <w:gridCol w:w="1302"/>
            </w:tblGrid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bookmarkStart w:id="0" w:name="_GoBack"/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1664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1665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1666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1667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1668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1669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1679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1689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1697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1699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1719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1729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1739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1748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1749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1759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1769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1779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1789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1799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1801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1819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1829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1839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1849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1853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1859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1869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1879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1889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1899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1905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1919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1929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1939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Беринга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Большая Ручьевая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1957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1969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1979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1989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1999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2009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2039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2049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2059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Бондарная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Боровая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2061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Боровая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Боровая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Боровая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Боровая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2069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2089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2099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2109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2113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2119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2129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2139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2149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Бочкова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2159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2165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2169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2179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2189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2199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2209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2217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2219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2229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2239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2247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2248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2249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Бредова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2253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2254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2255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414B8" w:rsidRPr="004414B8" w:rsidTr="004414B8">
              <w:trPr>
                <w:trHeight w:val="29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2256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Нежилое помещение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Автопарковый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14B8" w:rsidRPr="004414B8" w:rsidRDefault="004414B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414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7568E" w:rsidRPr="00C7568E" w:rsidRDefault="00C7568E" w:rsidP="00C7568E">
            <w:pPr>
              <w:jc w:val="center"/>
              <w:rPr>
                <w:rFonts w:ascii="Times New Roman" w:eastAsia="Bookman Old Style" w:hAnsi="Times New Roman"/>
                <w:b/>
                <w:bCs/>
                <w:sz w:val="28"/>
                <w:szCs w:val="24"/>
              </w:rPr>
            </w:pPr>
          </w:p>
        </w:tc>
      </w:tr>
      <w:bookmarkEnd w:id="0"/>
    </w:tbl>
    <w:p w:rsidR="00C7568E" w:rsidRPr="006D59C4" w:rsidRDefault="00C7568E" w:rsidP="006D59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61B" w:rsidRPr="006D59C4" w:rsidRDefault="005E361B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D59C4">
        <w:rPr>
          <w:rFonts w:ascii="Times New Roman" w:hAnsi="Times New Roman" w:cs="Times New Roman"/>
          <w:sz w:val="24"/>
          <w:szCs w:val="28"/>
        </w:rPr>
        <w:t>Уважаемые п</w:t>
      </w:r>
      <w:r w:rsidR="00D30A4A" w:rsidRPr="006D59C4">
        <w:rPr>
          <w:rFonts w:ascii="Times New Roman" w:hAnsi="Times New Roman" w:cs="Times New Roman"/>
          <w:sz w:val="24"/>
          <w:szCs w:val="28"/>
        </w:rPr>
        <w:t>равообладатели ранее учтенных объектов недвижимости</w:t>
      </w:r>
      <w:r w:rsidRPr="006D59C4">
        <w:rPr>
          <w:rFonts w:ascii="Times New Roman" w:hAnsi="Times New Roman" w:cs="Times New Roman"/>
          <w:sz w:val="24"/>
          <w:szCs w:val="28"/>
        </w:rPr>
        <w:t xml:space="preserve">, если Вы нашли свой объект недвижимости в приведенном перечне просим Вас связаться с комитетом имущественных отношений города Мурманска и сообщить установленные законом </w:t>
      </w:r>
      <w:proofErr w:type="gramStart"/>
      <w:r w:rsidRPr="006D59C4">
        <w:rPr>
          <w:rFonts w:ascii="Times New Roman" w:hAnsi="Times New Roman" w:cs="Times New Roman"/>
          <w:sz w:val="24"/>
          <w:szCs w:val="28"/>
        </w:rPr>
        <w:t>сведения</w:t>
      </w:r>
      <w:proofErr w:type="gramEnd"/>
      <w:r w:rsidRPr="006D59C4">
        <w:rPr>
          <w:rFonts w:ascii="Times New Roman" w:hAnsi="Times New Roman" w:cs="Times New Roman"/>
          <w:sz w:val="24"/>
          <w:szCs w:val="28"/>
        </w:rPr>
        <w:t xml:space="preserve"> о себе следующими способами:</w:t>
      </w:r>
    </w:p>
    <w:p w:rsidR="005E361B" w:rsidRPr="006D59C4" w:rsidRDefault="005E361B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D59C4">
        <w:rPr>
          <w:rFonts w:ascii="Times New Roman" w:hAnsi="Times New Roman" w:cs="Times New Roman"/>
          <w:sz w:val="24"/>
          <w:szCs w:val="28"/>
        </w:rPr>
        <w:t>По телефону: 8 (8152) 45-88-33, 8 (8152) 99-43-46</w:t>
      </w:r>
    </w:p>
    <w:p w:rsidR="005E361B" w:rsidRDefault="005E361B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D59C4">
        <w:rPr>
          <w:rFonts w:ascii="Times New Roman" w:hAnsi="Times New Roman" w:cs="Times New Roman"/>
          <w:sz w:val="24"/>
          <w:szCs w:val="28"/>
        </w:rPr>
        <w:t xml:space="preserve">По адресу электронной почты: </w:t>
      </w:r>
      <w:hyperlink r:id="rId6" w:history="1">
        <w:r w:rsidRPr="006D59C4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kio</w:t>
        </w:r>
        <w:r w:rsidRPr="006D59C4">
          <w:rPr>
            <w:rStyle w:val="a5"/>
            <w:rFonts w:ascii="Times New Roman" w:hAnsi="Times New Roman" w:cs="Times New Roman"/>
            <w:sz w:val="24"/>
            <w:szCs w:val="28"/>
          </w:rPr>
          <w:t>@</w:t>
        </w:r>
        <w:r w:rsidRPr="006D59C4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citymurmansk</w:t>
        </w:r>
        <w:r w:rsidRPr="006D59C4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Pr="006D59C4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6D59C4">
        <w:rPr>
          <w:rFonts w:ascii="Times New Roman" w:hAnsi="Times New Roman" w:cs="Times New Roman"/>
          <w:sz w:val="24"/>
          <w:szCs w:val="28"/>
        </w:rPr>
        <w:t xml:space="preserve"> (с пометкой «Правооблад</w:t>
      </w:r>
      <w:r w:rsidR="00B956D6">
        <w:rPr>
          <w:rFonts w:ascii="Times New Roman" w:hAnsi="Times New Roman" w:cs="Times New Roman"/>
          <w:sz w:val="24"/>
          <w:szCs w:val="28"/>
        </w:rPr>
        <w:t>атель ранее учтенного объекта»)</w:t>
      </w:r>
    </w:p>
    <w:p w:rsidR="00B956D6" w:rsidRPr="006D59C4" w:rsidRDefault="00B956D6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почтовому адресу: 183038, г. Мурманск, ул. Комсомольская, д. 10</w:t>
      </w:r>
    </w:p>
    <w:p w:rsidR="005E361B" w:rsidRDefault="00B956D6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6D59C4">
        <w:rPr>
          <w:rFonts w:ascii="Times New Roman" w:hAnsi="Times New Roman" w:cs="Times New Roman"/>
          <w:sz w:val="24"/>
          <w:szCs w:val="28"/>
        </w:rPr>
        <w:t>ведения о почтовом адресе и (или) адресе электронной почты для связи с правообладателями указанных ранее учтенных объектов недвижимости</w:t>
      </w:r>
      <w:r>
        <w:rPr>
          <w:rFonts w:ascii="Times New Roman" w:hAnsi="Times New Roman" w:cs="Times New Roman"/>
          <w:sz w:val="24"/>
          <w:szCs w:val="28"/>
        </w:rPr>
        <w:t xml:space="preserve"> также могут быть предоставлены </w:t>
      </w:r>
      <w:r w:rsidR="006D59C4" w:rsidRPr="006D59C4">
        <w:rPr>
          <w:rFonts w:ascii="Times New Roman" w:hAnsi="Times New Roman" w:cs="Times New Roman"/>
          <w:sz w:val="24"/>
          <w:szCs w:val="28"/>
        </w:rPr>
        <w:t xml:space="preserve">любыми заинтересованными лицами 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6D59C4">
        <w:rPr>
          <w:rFonts w:ascii="Times New Roman" w:hAnsi="Times New Roman" w:cs="Times New Roman"/>
          <w:sz w:val="24"/>
          <w:szCs w:val="28"/>
        </w:rPr>
        <w:t>еми же способами</w:t>
      </w:r>
      <w:r w:rsidR="006D59C4" w:rsidRPr="006D59C4">
        <w:rPr>
          <w:rFonts w:ascii="Times New Roman" w:hAnsi="Times New Roman" w:cs="Times New Roman"/>
          <w:sz w:val="24"/>
          <w:szCs w:val="28"/>
        </w:rPr>
        <w:t>.</w:t>
      </w:r>
    </w:p>
    <w:p w:rsidR="00955DE1" w:rsidRDefault="00955DE1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955DE1" w:rsidRPr="004A51D0" w:rsidRDefault="00955DE1" w:rsidP="00D30A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4A51D0">
        <w:rPr>
          <w:rFonts w:ascii="Times New Roman" w:hAnsi="Times New Roman" w:cs="Times New Roman"/>
          <w:sz w:val="24"/>
          <w:szCs w:val="28"/>
        </w:rPr>
        <w:lastRenderedPageBreak/>
        <w:t>С подробной информацией о проводимых мероприятиях по выявлению правообладателей ранее учтенных объектов недвижимости на территории города Мурманска можно ознакомится на сайте администрации города Мурманска в сети Интернет (</w:t>
      </w:r>
      <w:hyperlink r:id="rId7" w:history="1">
        <w:r w:rsidRPr="004A51D0">
          <w:rPr>
            <w:rFonts w:ascii="Times New Roman" w:hAnsi="Times New Roman" w:cs="Times New Roman"/>
            <w:sz w:val="24"/>
          </w:rPr>
          <w:t>https://www.citymurmansk.ru/</w:t>
        </w:r>
      </w:hyperlink>
      <w:r w:rsidRPr="004A51D0">
        <w:rPr>
          <w:rFonts w:ascii="Times New Roman" w:hAnsi="Times New Roman" w:cs="Times New Roman"/>
          <w:sz w:val="24"/>
          <w:szCs w:val="28"/>
        </w:rPr>
        <w:t xml:space="preserve">) в разделе «Структурные подразделения» </w:t>
      </w:r>
      <w:r w:rsidRPr="004A51D0">
        <w:rPr>
          <w:rFonts w:ascii="Times New Roman" w:hAnsi="Times New Roman" w:cs="Times New Roman"/>
          <w:sz w:val="24"/>
          <w:szCs w:val="28"/>
        </w:rPr>
        <w:sym w:font="Wingdings" w:char="F0E0"/>
      </w:r>
      <w:r w:rsidRPr="004A51D0">
        <w:rPr>
          <w:rFonts w:ascii="Times New Roman" w:hAnsi="Times New Roman" w:cs="Times New Roman"/>
          <w:sz w:val="24"/>
          <w:szCs w:val="28"/>
        </w:rPr>
        <w:t xml:space="preserve"> «Комитет имущественных отношений»</w:t>
      </w:r>
      <w:r w:rsidR="004A51D0" w:rsidRPr="004A51D0">
        <w:rPr>
          <w:rFonts w:ascii="Times New Roman" w:hAnsi="Times New Roman" w:cs="Times New Roman"/>
          <w:sz w:val="24"/>
          <w:szCs w:val="28"/>
        </w:rPr>
        <w:t xml:space="preserve"> </w:t>
      </w:r>
      <w:r w:rsidR="004A51D0" w:rsidRPr="004A51D0">
        <w:rPr>
          <w:rFonts w:ascii="Times New Roman" w:hAnsi="Times New Roman" w:cs="Times New Roman"/>
          <w:sz w:val="24"/>
          <w:szCs w:val="28"/>
        </w:rPr>
        <w:sym w:font="Wingdings" w:char="F0E0"/>
      </w:r>
      <w:r w:rsidR="004A51D0" w:rsidRPr="004A51D0">
        <w:rPr>
          <w:rFonts w:ascii="Times New Roman" w:hAnsi="Times New Roman" w:cs="Times New Roman"/>
          <w:sz w:val="24"/>
          <w:szCs w:val="28"/>
        </w:rPr>
        <w:t xml:space="preserve"> «Мероприятия по выявлению правообладателей ранее учтенных объектов недвижимости на территории города Мурманска</w:t>
      </w:r>
      <w:r w:rsidR="004A51D0" w:rsidRPr="004A51D0">
        <w:rPr>
          <w:rFonts w:ascii="Times New Roman" w:hAnsi="Times New Roman" w:cs="Times New Roman"/>
          <w:szCs w:val="28"/>
        </w:rPr>
        <w:t>»</w:t>
      </w:r>
      <w:r w:rsidRPr="004A51D0">
        <w:rPr>
          <w:rFonts w:ascii="Times New Roman" w:hAnsi="Times New Roman" w:cs="Times New Roman"/>
          <w:szCs w:val="28"/>
        </w:rPr>
        <w:t>.</w:t>
      </w:r>
    </w:p>
    <w:sectPr w:rsidR="00955DE1" w:rsidRPr="004A51D0" w:rsidSect="004A51D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72C46E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1."/>
      <w:lvlJc w:val="left"/>
      <w:rPr>
        <w:sz w:val="30"/>
        <w:szCs w:val="30"/>
      </w:rPr>
    </w:lvl>
    <w:lvl w:ilvl="2">
      <w:start w:val="1"/>
      <w:numFmt w:val="decimal"/>
      <w:lvlText w:val="%1."/>
      <w:lvlJc w:val="left"/>
      <w:rPr>
        <w:sz w:val="30"/>
        <w:szCs w:val="30"/>
      </w:rPr>
    </w:lvl>
    <w:lvl w:ilvl="3">
      <w:start w:val="1"/>
      <w:numFmt w:val="decimal"/>
      <w:lvlText w:val="%1."/>
      <w:lvlJc w:val="left"/>
      <w:rPr>
        <w:sz w:val="30"/>
        <w:szCs w:val="30"/>
      </w:rPr>
    </w:lvl>
    <w:lvl w:ilvl="4">
      <w:start w:val="1"/>
      <w:numFmt w:val="decimal"/>
      <w:lvlText w:val="%1."/>
      <w:lvlJc w:val="left"/>
      <w:rPr>
        <w:sz w:val="30"/>
        <w:szCs w:val="30"/>
      </w:rPr>
    </w:lvl>
    <w:lvl w:ilvl="5">
      <w:start w:val="1"/>
      <w:numFmt w:val="decimal"/>
      <w:lvlText w:val="%1."/>
      <w:lvlJc w:val="left"/>
      <w:rPr>
        <w:sz w:val="30"/>
        <w:szCs w:val="30"/>
      </w:rPr>
    </w:lvl>
    <w:lvl w:ilvl="6">
      <w:start w:val="1"/>
      <w:numFmt w:val="decimal"/>
      <w:lvlText w:val="%1."/>
      <w:lvlJc w:val="left"/>
      <w:rPr>
        <w:sz w:val="30"/>
        <w:szCs w:val="30"/>
      </w:rPr>
    </w:lvl>
    <w:lvl w:ilvl="7">
      <w:start w:val="1"/>
      <w:numFmt w:val="decimal"/>
      <w:lvlText w:val="%1."/>
      <w:lvlJc w:val="left"/>
      <w:rPr>
        <w:sz w:val="30"/>
        <w:szCs w:val="30"/>
      </w:rPr>
    </w:lvl>
    <w:lvl w:ilvl="8">
      <w:start w:val="1"/>
      <w:numFmt w:val="decimal"/>
      <w:lvlText w:val="%1."/>
      <w:lvlJc w:val="left"/>
      <w:rPr>
        <w:sz w:val="30"/>
        <w:szCs w:val="30"/>
      </w:rPr>
    </w:lvl>
  </w:abstractNum>
  <w:abstractNum w:abstractNumId="1">
    <w:nsid w:val="00B95FC4"/>
    <w:multiLevelType w:val="multilevel"/>
    <w:tmpl w:val="E27652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>
    <w:nsid w:val="078C3CE7"/>
    <w:multiLevelType w:val="multilevel"/>
    <w:tmpl w:val="3D8CB78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8CC272E"/>
    <w:multiLevelType w:val="hybridMultilevel"/>
    <w:tmpl w:val="D820D1D8"/>
    <w:lvl w:ilvl="0" w:tplc="D2E2E2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A8F5393"/>
    <w:multiLevelType w:val="multilevel"/>
    <w:tmpl w:val="058AF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0D470AA7"/>
    <w:multiLevelType w:val="multilevel"/>
    <w:tmpl w:val="4306A2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077657B"/>
    <w:multiLevelType w:val="multilevel"/>
    <w:tmpl w:val="E5A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841582"/>
    <w:multiLevelType w:val="multilevel"/>
    <w:tmpl w:val="C71046BC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02A51"/>
    <w:multiLevelType w:val="multilevel"/>
    <w:tmpl w:val="3690B2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14CE572B"/>
    <w:multiLevelType w:val="hybridMultilevel"/>
    <w:tmpl w:val="510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73456"/>
    <w:multiLevelType w:val="multilevel"/>
    <w:tmpl w:val="4306A2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1B054EA4"/>
    <w:multiLevelType w:val="multilevel"/>
    <w:tmpl w:val="792855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BAC49FB"/>
    <w:multiLevelType w:val="multilevel"/>
    <w:tmpl w:val="DC32E27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1D795507"/>
    <w:multiLevelType w:val="multilevel"/>
    <w:tmpl w:val="122454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1E223E47"/>
    <w:multiLevelType w:val="hybridMultilevel"/>
    <w:tmpl w:val="7D3E20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2D3"/>
    <w:multiLevelType w:val="multilevel"/>
    <w:tmpl w:val="65F28D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>
    <w:nsid w:val="24E478F8"/>
    <w:multiLevelType w:val="multilevel"/>
    <w:tmpl w:val="68AC2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3049283A"/>
    <w:multiLevelType w:val="multilevel"/>
    <w:tmpl w:val="BF5EF3E4"/>
    <w:lvl w:ilvl="0">
      <w:start w:val="3"/>
      <w:numFmt w:val="decimal"/>
      <w:lvlText w:val="6.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43978"/>
    <w:multiLevelType w:val="hybridMultilevel"/>
    <w:tmpl w:val="1DAA716E"/>
    <w:lvl w:ilvl="0" w:tplc="12D49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2B35E2"/>
    <w:multiLevelType w:val="multilevel"/>
    <w:tmpl w:val="BB0EA78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425E5E67"/>
    <w:multiLevelType w:val="multilevel"/>
    <w:tmpl w:val="A26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26AC6"/>
    <w:multiLevelType w:val="multilevel"/>
    <w:tmpl w:val="CA3E5964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CE5967"/>
    <w:multiLevelType w:val="multilevel"/>
    <w:tmpl w:val="DF101FBA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51F8B"/>
    <w:multiLevelType w:val="multilevel"/>
    <w:tmpl w:val="65F28D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53E70344"/>
    <w:multiLevelType w:val="hybridMultilevel"/>
    <w:tmpl w:val="1CB491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6CFA"/>
    <w:multiLevelType w:val="multilevel"/>
    <w:tmpl w:val="950A1186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B573F6"/>
    <w:multiLevelType w:val="multilevel"/>
    <w:tmpl w:val="D692254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D47EF"/>
    <w:multiLevelType w:val="multilevel"/>
    <w:tmpl w:val="E1647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C4E5F52"/>
    <w:multiLevelType w:val="hybridMultilevel"/>
    <w:tmpl w:val="84C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E4C0A"/>
    <w:multiLevelType w:val="multilevel"/>
    <w:tmpl w:val="68AC2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0">
    <w:nsid w:val="5E4E22F6"/>
    <w:multiLevelType w:val="multilevel"/>
    <w:tmpl w:val="4180214E"/>
    <w:lvl w:ilvl="0">
      <w:start w:val="1"/>
      <w:numFmt w:val="decimal"/>
      <w:lvlText w:val="9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B409F5"/>
    <w:multiLevelType w:val="hybridMultilevel"/>
    <w:tmpl w:val="0DA60662"/>
    <w:lvl w:ilvl="0" w:tplc="72CC8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5D29"/>
    <w:multiLevelType w:val="multilevel"/>
    <w:tmpl w:val="C71046BC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2B6BD3"/>
    <w:multiLevelType w:val="multilevel"/>
    <w:tmpl w:val="A90A6A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65EF4568"/>
    <w:multiLevelType w:val="multilevel"/>
    <w:tmpl w:val="DF5C45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5">
    <w:nsid w:val="67587AE2"/>
    <w:multiLevelType w:val="hybridMultilevel"/>
    <w:tmpl w:val="31B09B76"/>
    <w:lvl w:ilvl="0" w:tplc="770C7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9A0BE5"/>
    <w:multiLevelType w:val="multilevel"/>
    <w:tmpl w:val="D3502B76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6868F2"/>
    <w:multiLevelType w:val="multilevel"/>
    <w:tmpl w:val="3BEC1F90"/>
    <w:lvl w:ilvl="0">
      <w:start w:val="1"/>
      <w:numFmt w:val="decimal"/>
      <w:lvlText w:val="8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1374A"/>
    <w:multiLevelType w:val="multilevel"/>
    <w:tmpl w:val="65F28D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9">
    <w:nsid w:val="75B03B50"/>
    <w:multiLevelType w:val="multilevel"/>
    <w:tmpl w:val="422058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6FB4A08"/>
    <w:multiLevelType w:val="multilevel"/>
    <w:tmpl w:val="DC32E27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1">
    <w:nsid w:val="77246B5D"/>
    <w:multiLevelType w:val="hybridMultilevel"/>
    <w:tmpl w:val="A9280580"/>
    <w:lvl w:ilvl="0" w:tplc="D7266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D72B19"/>
    <w:multiLevelType w:val="hybridMultilevel"/>
    <w:tmpl w:val="BBC03AB6"/>
    <w:lvl w:ilvl="0" w:tplc="A98C0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B60B75"/>
    <w:multiLevelType w:val="multilevel"/>
    <w:tmpl w:val="3432DC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AD50C82"/>
    <w:multiLevelType w:val="multilevel"/>
    <w:tmpl w:val="C71046BC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2012BB"/>
    <w:multiLevelType w:val="hybridMultilevel"/>
    <w:tmpl w:val="7D5A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6928"/>
    <w:multiLevelType w:val="multilevel"/>
    <w:tmpl w:val="4306A2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26"/>
  </w:num>
  <w:num w:numId="5">
    <w:abstractNumId w:val="25"/>
  </w:num>
  <w:num w:numId="6">
    <w:abstractNumId w:val="22"/>
  </w:num>
  <w:num w:numId="7">
    <w:abstractNumId w:val="44"/>
  </w:num>
  <w:num w:numId="8">
    <w:abstractNumId w:val="17"/>
  </w:num>
  <w:num w:numId="9">
    <w:abstractNumId w:val="37"/>
  </w:num>
  <w:num w:numId="10">
    <w:abstractNumId w:val="30"/>
  </w:num>
  <w:num w:numId="11">
    <w:abstractNumId w:val="4"/>
  </w:num>
  <w:num w:numId="12">
    <w:abstractNumId w:val="33"/>
  </w:num>
  <w:num w:numId="13">
    <w:abstractNumId w:val="13"/>
  </w:num>
  <w:num w:numId="14">
    <w:abstractNumId w:val="43"/>
  </w:num>
  <w:num w:numId="15">
    <w:abstractNumId w:val="8"/>
  </w:num>
  <w:num w:numId="16">
    <w:abstractNumId w:val="34"/>
  </w:num>
  <w:num w:numId="17">
    <w:abstractNumId w:val="27"/>
  </w:num>
  <w:num w:numId="18">
    <w:abstractNumId w:val="2"/>
  </w:num>
  <w:num w:numId="19">
    <w:abstractNumId w:val="29"/>
  </w:num>
  <w:num w:numId="20">
    <w:abstractNumId w:val="1"/>
  </w:num>
  <w:num w:numId="21">
    <w:abstractNumId w:val="11"/>
  </w:num>
  <w:num w:numId="22">
    <w:abstractNumId w:val="46"/>
  </w:num>
  <w:num w:numId="23">
    <w:abstractNumId w:val="19"/>
  </w:num>
  <w:num w:numId="24">
    <w:abstractNumId w:val="3"/>
  </w:num>
  <w:num w:numId="25">
    <w:abstractNumId w:val="24"/>
  </w:num>
  <w:num w:numId="26">
    <w:abstractNumId w:val="39"/>
  </w:num>
  <w:num w:numId="27">
    <w:abstractNumId w:val="14"/>
  </w:num>
  <w:num w:numId="28">
    <w:abstractNumId w:val="16"/>
  </w:num>
  <w:num w:numId="29">
    <w:abstractNumId w:val="5"/>
  </w:num>
  <w:num w:numId="30">
    <w:abstractNumId w:val="10"/>
  </w:num>
  <w:num w:numId="31">
    <w:abstractNumId w:val="7"/>
  </w:num>
  <w:num w:numId="32">
    <w:abstractNumId w:val="32"/>
  </w:num>
  <w:num w:numId="33">
    <w:abstractNumId w:val="40"/>
  </w:num>
  <w:num w:numId="34">
    <w:abstractNumId w:val="12"/>
  </w:num>
  <w:num w:numId="35">
    <w:abstractNumId w:val="18"/>
  </w:num>
  <w:num w:numId="36">
    <w:abstractNumId w:val="42"/>
  </w:num>
  <w:num w:numId="37">
    <w:abstractNumId w:val="31"/>
  </w:num>
  <w:num w:numId="38">
    <w:abstractNumId w:val="41"/>
  </w:num>
  <w:num w:numId="39">
    <w:abstractNumId w:val="38"/>
  </w:num>
  <w:num w:numId="40">
    <w:abstractNumId w:val="23"/>
  </w:num>
  <w:num w:numId="41">
    <w:abstractNumId w:val="15"/>
  </w:num>
  <w:num w:numId="42">
    <w:abstractNumId w:val="35"/>
  </w:num>
  <w:num w:numId="43">
    <w:abstractNumId w:val="45"/>
  </w:num>
  <w:num w:numId="44">
    <w:abstractNumId w:val="9"/>
  </w:num>
  <w:num w:numId="45">
    <w:abstractNumId w:val="6"/>
  </w:num>
  <w:num w:numId="46">
    <w:abstractNumId w:val="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4414B8"/>
    <w:rsid w:val="004A51D0"/>
    <w:rsid w:val="005E361B"/>
    <w:rsid w:val="006D59C4"/>
    <w:rsid w:val="007D1852"/>
    <w:rsid w:val="008A5230"/>
    <w:rsid w:val="008B68C8"/>
    <w:rsid w:val="00955DE1"/>
    <w:rsid w:val="00B956D6"/>
    <w:rsid w:val="00C7568E"/>
    <w:rsid w:val="00D30A4A"/>
    <w:rsid w:val="00E17D7F"/>
    <w:rsid w:val="00E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8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68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568E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568E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1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1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56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68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5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56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568E"/>
  </w:style>
  <w:style w:type="paragraph" w:styleId="a8">
    <w:name w:val="header"/>
    <w:basedOn w:val="a"/>
    <w:link w:val="a9"/>
    <w:uiPriority w:val="99"/>
    <w:unhideWhenUsed/>
    <w:rsid w:val="00C7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7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75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5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2"/>
    <w:rsid w:val="00C7568E"/>
    <w:rPr>
      <w:rFonts w:ascii="Bookman Old Style" w:eastAsia="Bookman Old Style" w:hAnsi="Bookman Old Style" w:cs="Bookman Old Style"/>
      <w:spacing w:val="6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68E"/>
    <w:pPr>
      <w:shd w:val="clear" w:color="auto" w:fill="FFFFFF"/>
      <w:spacing w:after="900" w:line="0" w:lineRule="atLeast"/>
    </w:pPr>
    <w:rPr>
      <w:rFonts w:ascii="Bookman Old Style" w:eastAsia="Bookman Old Style" w:hAnsi="Bookman Old Style" w:cs="Bookman Old Style"/>
      <w:spacing w:val="60"/>
      <w:sz w:val="29"/>
      <w:szCs w:val="29"/>
    </w:rPr>
  </w:style>
  <w:style w:type="character" w:customStyle="1" w:styleId="115pt">
    <w:name w:val="Основной текст + 11;5 pt"/>
    <w:rsid w:val="00C7568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MSMincho115pt">
    <w:name w:val="Основной текст + MS Mincho;11;5 pt"/>
    <w:rsid w:val="00C7568E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C7568E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21">
    <w:name w:val="Основной текст2"/>
    <w:rsid w:val="00C7568E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6">
    <w:name w:val="Заголовок №6_"/>
    <w:link w:val="60"/>
    <w:rsid w:val="00C7568E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60">
    <w:name w:val="Заголовок №6"/>
    <w:basedOn w:val="a"/>
    <w:link w:val="6"/>
    <w:rsid w:val="00C7568E"/>
    <w:pPr>
      <w:shd w:val="clear" w:color="auto" w:fill="FFFFFF"/>
      <w:spacing w:after="0" w:line="308" w:lineRule="exact"/>
      <w:outlineLvl w:val="5"/>
    </w:pPr>
    <w:rPr>
      <w:rFonts w:ascii="Bookman Old Style" w:eastAsia="Bookman Old Style" w:hAnsi="Bookman Old Style" w:cs="Bookman Old Style"/>
    </w:rPr>
  </w:style>
  <w:style w:type="character" w:customStyle="1" w:styleId="33">
    <w:name w:val="Основной текст3"/>
    <w:rsid w:val="00C7568E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4">
    <w:name w:val="Основной текст4"/>
    <w:rsid w:val="00C7568E"/>
    <w:rPr>
      <w:rFonts w:ascii="Bookman Old Style" w:eastAsia="Bookman Old Style" w:hAnsi="Bookman Old Style" w:cs="Bookman Old Style"/>
      <w:u w:val="single"/>
      <w:shd w:val="clear" w:color="auto" w:fill="FFFFFF"/>
    </w:rPr>
  </w:style>
  <w:style w:type="paragraph" w:styleId="ad">
    <w:name w:val="Title"/>
    <w:basedOn w:val="a"/>
    <w:link w:val="ae"/>
    <w:qFormat/>
    <w:rsid w:val="00C75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75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C7568E"/>
    <w:pPr>
      <w:tabs>
        <w:tab w:val="left" w:pos="326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7568E"/>
    <w:rPr>
      <w:rFonts w:ascii="Times New Roman" w:eastAsia="Times New Roman" w:hAnsi="Times New Roman" w:cs="Times New Roman"/>
      <w:sz w:val="29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C7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link w:val="210"/>
    <w:uiPriority w:val="99"/>
    <w:rsid w:val="00C7568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7568E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character" w:customStyle="1" w:styleId="52">
    <w:name w:val="Основной текст (5)"/>
    <w:link w:val="510"/>
    <w:uiPriority w:val="99"/>
    <w:rsid w:val="00C7568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C7568E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hAnsi="Times New Roman"/>
      <w:sz w:val="30"/>
      <w:szCs w:val="30"/>
    </w:rPr>
  </w:style>
  <w:style w:type="character" w:customStyle="1" w:styleId="8">
    <w:name w:val="Основной текст (8)"/>
    <w:link w:val="81"/>
    <w:uiPriority w:val="99"/>
    <w:rsid w:val="00C7568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7568E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30"/>
      <w:szCs w:val="30"/>
    </w:rPr>
  </w:style>
  <w:style w:type="character" w:styleId="af1">
    <w:name w:val="Placeholder Text"/>
    <w:basedOn w:val="a0"/>
    <w:uiPriority w:val="99"/>
    <w:semiHidden/>
    <w:rsid w:val="00C7568E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C7568E"/>
    <w:rPr>
      <w:color w:val="800080"/>
      <w:u w:val="single"/>
    </w:rPr>
  </w:style>
  <w:style w:type="paragraph" w:customStyle="1" w:styleId="msonormal0">
    <w:name w:val="msonormal"/>
    <w:basedOn w:val="a"/>
    <w:rsid w:val="00C7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75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7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"/>
    <w:rsid w:val="004414B8"/>
    <w:rPr>
      <w:rFonts w:ascii="MS Mincho" w:eastAsia="MS Mincho" w:hAnsi="MS Mincho" w:cs="MS Mincho" w:hint="eastAsi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8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68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7568E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568E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1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1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56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68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5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56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568E"/>
  </w:style>
  <w:style w:type="paragraph" w:styleId="a8">
    <w:name w:val="header"/>
    <w:basedOn w:val="a"/>
    <w:link w:val="a9"/>
    <w:uiPriority w:val="99"/>
    <w:unhideWhenUsed/>
    <w:rsid w:val="00C7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7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75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5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2"/>
    <w:rsid w:val="00C7568E"/>
    <w:rPr>
      <w:rFonts w:ascii="Bookman Old Style" w:eastAsia="Bookman Old Style" w:hAnsi="Bookman Old Style" w:cs="Bookman Old Style"/>
      <w:spacing w:val="6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68E"/>
    <w:pPr>
      <w:shd w:val="clear" w:color="auto" w:fill="FFFFFF"/>
      <w:spacing w:after="900" w:line="0" w:lineRule="atLeast"/>
    </w:pPr>
    <w:rPr>
      <w:rFonts w:ascii="Bookman Old Style" w:eastAsia="Bookman Old Style" w:hAnsi="Bookman Old Style" w:cs="Bookman Old Style"/>
      <w:spacing w:val="60"/>
      <w:sz w:val="29"/>
      <w:szCs w:val="29"/>
    </w:rPr>
  </w:style>
  <w:style w:type="character" w:customStyle="1" w:styleId="115pt">
    <w:name w:val="Основной текст + 11;5 pt"/>
    <w:rsid w:val="00C7568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MSMincho115pt">
    <w:name w:val="Основной текст + MS Mincho;11;5 pt"/>
    <w:rsid w:val="00C7568E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C7568E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21">
    <w:name w:val="Основной текст2"/>
    <w:rsid w:val="00C7568E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6">
    <w:name w:val="Заголовок №6_"/>
    <w:link w:val="60"/>
    <w:rsid w:val="00C7568E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60">
    <w:name w:val="Заголовок №6"/>
    <w:basedOn w:val="a"/>
    <w:link w:val="6"/>
    <w:rsid w:val="00C7568E"/>
    <w:pPr>
      <w:shd w:val="clear" w:color="auto" w:fill="FFFFFF"/>
      <w:spacing w:after="0" w:line="308" w:lineRule="exact"/>
      <w:outlineLvl w:val="5"/>
    </w:pPr>
    <w:rPr>
      <w:rFonts w:ascii="Bookman Old Style" w:eastAsia="Bookman Old Style" w:hAnsi="Bookman Old Style" w:cs="Bookman Old Style"/>
    </w:rPr>
  </w:style>
  <w:style w:type="character" w:customStyle="1" w:styleId="33">
    <w:name w:val="Основной текст3"/>
    <w:rsid w:val="00C7568E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4">
    <w:name w:val="Основной текст4"/>
    <w:rsid w:val="00C7568E"/>
    <w:rPr>
      <w:rFonts w:ascii="Bookman Old Style" w:eastAsia="Bookman Old Style" w:hAnsi="Bookman Old Style" w:cs="Bookman Old Style"/>
      <w:u w:val="single"/>
      <w:shd w:val="clear" w:color="auto" w:fill="FFFFFF"/>
    </w:rPr>
  </w:style>
  <w:style w:type="paragraph" w:styleId="ad">
    <w:name w:val="Title"/>
    <w:basedOn w:val="a"/>
    <w:link w:val="ae"/>
    <w:qFormat/>
    <w:rsid w:val="00C75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756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C7568E"/>
    <w:pPr>
      <w:tabs>
        <w:tab w:val="left" w:pos="326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7568E"/>
    <w:rPr>
      <w:rFonts w:ascii="Times New Roman" w:eastAsia="Times New Roman" w:hAnsi="Times New Roman" w:cs="Times New Roman"/>
      <w:sz w:val="29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C7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link w:val="210"/>
    <w:uiPriority w:val="99"/>
    <w:rsid w:val="00C7568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7568E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character" w:customStyle="1" w:styleId="52">
    <w:name w:val="Основной текст (5)"/>
    <w:link w:val="510"/>
    <w:uiPriority w:val="99"/>
    <w:rsid w:val="00C7568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C7568E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hAnsi="Times New Roman"/>
      <w:sz w:val="30"/>
      <w:szCs w:val="30"/>
    </w:rPr>
  </w:style>
  <w:style w:type="character" w:customStyle="1" w:styleId="8">
    <w:name w:val="Основной текст (8)"/>
    <w:link w:val="81"/>
    <w:uiPriority w:val="99"/>
    <w:rsid w:val="00C7568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7568E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30"/>
      <w:szCs w:val="30"/>
    </w:rPr>
  </w:style>
  <w:style w:type="character" w:styleId="af1">
    <w:name w:val="Placeholder Text"/>
    <w:basedOn w:val="a0"/>
    <w:uiPriority w:val="99"/>
    <w:semiHidden/>
    <w:rsid w:val="00C7568E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C7568E"/>
    <w:rPr>
      <w:color w:val="800080"/>
      <w:u w:val="single"/>
    </w:rPr>
  </w:style>
  <w:style w:type="paragraph" w:customStyle="1" w:styleId="msonormal0">
    <w:name w:val="msonormal"/>
    <w:basedOn w:val="a"/>
    <w:rsid w:val="00C7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75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7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"/>
    <w:rsid w:val="004414B8"/>
    <w:rPr>
      <w:rFonts w:ascii="MS Mincho" w:eastAsia="MS Mincho" w:hAnsi="MS Mincho" w:cs="MS Mincho" w:hint="eastAsia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tymurm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Соловарова Инна Ивановна</cp:lastModifiedBy>
  <cp:revision>2</cp:revision>
  <cp:lastPrinted>2021-12-14T06:18:00Z</cp:lastPrinted>
  <dcterms:created xsi:type="dcterms:W3CDTF">2022-11-10T12:47:00Z</dcterms:created>
  <dcterms:modified xsi:type="dcterms:W3CDTF">2022-11-10T12:47:00Z</dcterms:modified>
</cp:coreProperties>
</file>