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74" w:rsidRPr="00433D74" w:rsidRDefault="00433D74" w:rsidP="00433D74">
      <w:pPr>
        <w:widowControl w:val="0"/>
        <w:autoSpaceDE w:val="0"/>
        <w:autoSpaceDN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33D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33D74" w:rsidRPr="00433D74" w:rsidRDefault="00433D74" w:rsidP="00433D74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33D74" w:rsidRPr="00433D74" w:rsidRDefault="00433D74" w:rsidP="00433D74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33D74" w:rsidRPr="00433D74" w:rsidRDefault="00433D74" w:rsidP="00433D74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 ________</w:t>
      </w:r>
    </w:p>
    <w:p w:rsidR="00433D74" w:rsidRDefault="00433D74" w:rsidP="00433D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Default="00BA27F5" w:rsidP="000B03C4">
      <w:pPr>
        <w:widowControl w:val="0"/>
        <w:autoSpaceDE w:val="0"/>
        <w:autoSpaceDN w:val="0"/>
        <w:spacing w:after="0" w:line="240" w:lineRule="auto"/>
        <w:ind w:left="567" w:rightChars="150" w:right="3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</w:t>
      </w:r>
    </w:p>
    <w:p w:rsidR="00FB5541" w:rsidRDefault="00BA27F5" w:rsidP="000B03C4">
      <w:pPr>
        <w:widowControl w:val="0"/>
        <w:autoSpaceDE w:val="0"/>
        <w:autoSpaceDN w:val="0"/>
        <w:spacing w:after="0" w:line="240" w:lineRule="auto"/>
        <w:ind w:left="567" w:rightChars="150" w:right="3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0B03C4" w:rsidRPr="00070A7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665F4E" w:rsidRDefault="00665F4E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Pr="00BA27F5" w:rsidRDefault="00BA27F5" w:rsidP="00257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BA27F5" w:rsidRPr="00BA27F5" w:rsidRDefault="00BA27F5" w:rsidP="00BA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Pr="00BA27F5" w:rsidRDefault="00BA27F5" w:rsidP="00257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BA27F5" w:rsidRPr="00BA27F5" w:rsidRDefault="00BA27F5" w:rsidP="00BA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Pr="00BA27F5" w:rsidRDefault="00BA27F5" w:rsidP="0025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предоставления муниципальной услуги </w:t>
      </w:r>
      <w:r w:rsid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72D7" w:rsidRP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муниципальная услуга и регламент соответственно) разработан с целью установления сроков и последовательности действий (административных процедур) при предоставлении муниципальной услуги.</w:t>
      </w:r>
    </w:p>
    <w:p w:rsidR="00BA27F5" w:rsidRPr="00BA27F5" w:rsidRDefault="00BA27F5" w:rsidP="00BA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Pr="00BA27F5" w:rsidRDefault="00BA27F5" w:rsidP="00257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заявителей</w:t>
      </w:r>
    </w:p>
    <w:p w:rsidR="00BA27F5" w:rsidRPr="00BA27F5" w:rsidRDefault="00BA27F5" w:rsidP="00BA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CE" w:rsidRDefault="00EB1ACE" w:rsidP="00EB1A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муниципальной услуги являются физические, юридические лица и индивидуальные предприниматели</w:t>
      </w:r>
      <w:r w:rsid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</w:t>
      </w:r>
      <w:r w:rsidR="002572D7" w:rsidRP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равообладател</w:t>
      </w:r>
      <w:r w:rsid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2572D7" w:rsidRP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2D7" w:rsidRP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заявитель)</w:t>
      </w:r>
      <w:r w:rsidRPr="00EB1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2BC" w:rsidRPr="006262BC" w:rsidRDefault="006262BC" w:rsidP="006262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2BC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действующие в силу полномочий, основанных на оформленной в установленном законодательством Российской Федерации порядке доверенности, и законные представители физических лиц (далее - представитель заявителя).</w:t>
      </w:r>
      <w:proofErr w:type="gramEnd"/>
    </w:p>
    <w:p w:rsidR="00E67127" w:rsidRDefault="00E67127" w:rsidP="00A124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 Требования к порядку информирования о порядке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предоставления муниципальной услуги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Основными требованиями к информированию заинтересованных лиц являются: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достоверность и полнота информирования;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четкость в изложении информации;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удобство и доступность получения информации;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lastRenderedPageBreak/>
        <w:t>- оперативность предоставления информации.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1.3.2. Информирование о порядке и ходе предоставления муниципальной услуги осуществляют специалисты </w:t>
      </w:r>
      <w:proofErr w:type="gramStart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отдела информационных систем обеспечения градостроительной деятельности комитета градостроительства</w:t>
      </w:r>
      <w:proofErr w:type="gramEnd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и территориального развития администрации города Мурманска (далее - муниципальные служащие Комитета, ответственные за предоставление муниципальной услуги, и Комитет соответственно).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на официальном сайте администрации города Мурманска: www.citymurmansk.ru;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- </w:t>
      </w:r>
      <w:r w:rsidR="00290DFD" w:rsidRPr="00290DF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в федеральной государственной информационной системе «Федеральный реестр государственных и муниципальных услуг (функций)»: http:// frgu.gosuslugi.ru (далее – федеральный реестр);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на Едином портале государственных и муниципальных услуг (функций): www.gosuslugi.ru (далее - Единый портал);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на информационных стендах, расположенных в помещениях Комитета.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1.3.4. На Едином портале размещается следующая информация: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1) способы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перечень документов, которые заявитель вправе представить по собственной инициативе, а также перечень документов, которые Комитет получит в рамках межведомственного взаимодействия, если заявитель не представит их по собственной инициативе;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4) категория заявителей, которым предоставляется муниципальная услуга;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5) срок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6) описание результата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7) сведения о </w:t>
      </w:r>
      <w:proofErr w:type="spellStart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возмездности</w:t>
      </w:r>
      <w:proofErr w:type="spellEnd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(безвозмездности)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10) формы заявлений (уведомлений), используемые при предоставлении муниципальной услуги.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lastRenderedPageBreak/>
        <w:t xml:space="preserve">1.3.6. </w:t>
      </w:r>
      <w:proofErr w:type="gramStart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1.3.7. Индивидуальное информирование заявителей о муниципальной услуге осуществляется: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в устной форме лично или по телефону;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представит их по собственной инициативе;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 сроках принятия решения о предоставлении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об основаниях и условиях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об основаниях для отказа в приеме документов, необходимых для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об основаниях для отказа в предоставлении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 порядке получения консультаций по вопросам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 порядке обжалования решений, действий или бездействия Комитета, а также должностных лиц и муниципальных служащих Комитета.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а) предложить заявителю обратиться за необходимой информацией в письменном виде;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б) согласовать с заявителем другое время для проведения устного информирования.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</w:t>
      </w: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lastRenderedPageBreak/>
        <w:t>информировании (при обращении заинтересованных лиц за информацией лично) не может превышать 15 минут.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1.3.11. Заявителям предоставляется возможность осуществить предварительную запись на прием по телефону с использованием электронной почты.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1.3.13. На информационных стендах размещается следующая информация: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полное наименование Комитета, его структурного подразделения, предоставляющего муниципальную услугу;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образцы оформления заявлений;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перечень оснований для отказа в предоставлении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603DD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2. Стандарт предоставления муниципальной услуги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603DD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2.1. Наименование муниципальной услуги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603DD4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603DD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67127"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603DD4">
      <w:pPr>
        <w:tabs>
          <w:tab w:val="left" w:pos="993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2.2. Наименование структурного подразделения администрации</w:t>
      </w:r>
      <w:r w:rsidR="00603DD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города Мурманска, предоставляющего муниципальную услугу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603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2.2.1. Предоставление муниципальной услуги осуществляет Комитет.</w:t>
      </w:r>
    </w:p>
    <w:p w:rsidR="00E67127" w:rsidRPr="00E67127" w:rsidRDefault="00E67127" w:rsidP="00603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2.2.2. При предоставлении муниципальной услуги Комитет осуществляет взаимодействие </w:t>
      </w:r>
      <w:proofErr w:type="gramStart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с</w:t>
      </w:r>
      <w:proofErr w:type="gramEnd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:</w:t>
      </w:r>
    </w:p>
    <w:p w:rsidR="00E67127" w:rsidRPr="00574C47" w:rsidRDefault="00E67127" w:rsidP="00603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области) в части получения:</w:t>
      </w:r>
    </w:p>
    <w:p w:rsidR="00E67127" w:rsidRPr="00574C47" w:rsidRDefault="00E67127" w:rsidP="00603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выписки из Единого государственного реестра недвижимости (далее </w:t>
      </w:r>
      <w:r w:rsidR="00603DD4"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ЕГРН) об объекте недвижимости (о земельном участке);</w:t>
      </w:r>
    </w:p>
    <w:p w:rsidR="00E67127" w:rsidRPr="00D005D2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выписки из ЕГРН об объекте недвижимости (о здании и (или) сооружении, расположенно</w:t>
      </w:r>
      <w:proofErr w:type="gramStart"/>
      <w:r w:rsidRPr="00D005D2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D005D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005D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земельном участке);</w:t>
      </w:r>
    </w:p>
    <w:p w:rsidR="00E67127" w:rsidRPr="00D005D2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выписки из ЕГРН об объекте недвижимости (о помещении в здании, расположенном на испрашиваемом земельном участке);</w:t>
      </w:r>
    </w:p>
    <w:p w:rsidR="00290DFD" w:rsidRDefault="00290DFD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F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Инспекцией Федеральной налоговой службы по городу Мурманску (далее – ИФНС России по г. Мурманску) в части получения выписки из Единого государственного реестра юридических лиц (далее – ЕГРЮЛ) и Единого государственного реестра индивидуальных предпринимателей (далее – ЕГРИП);</w:t>
      </w:r>
    </w:p>
    <w:p w:rsid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Советом депутатов города Мурманска в части организации и проведения публичных слушаний или общественных обсуждений по вопросам местного значения на территории города Мурманска.</w:t>
      </w:r>
    </w:p>
    <w:p w:rsidR="00E67127" w:rsidRDefault="00E67127" w:rsidP="00EF39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380485" w:rsidRPr="00380485" w:rsidRDefault="00380485" w:rsidP="00380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485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380485" w:rsidRPr="00380485" w:rsidRDefault="00380485" w:rsidP="00380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FD" w:rsidRPr="00380485" w:rsidRDefault="00290DFD" w:rsidP="002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380485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90DFD" w:rsidRDefault="00290DFD" w:rsidP="00290D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0485">
        <w:rPr>
          <w:rFonts w:ascii="Times New Roman" w:eastAsia="Calibri" w:hAnsi="Times New Roman" w:cs="Times New Roman"/>
          <w:sz w:val="28"/>
          <w:szCs w:val="28"/>
        </w:rPr>
        <w:t>уведомлени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80485">
        <w:rPr>
          <w:rFonts w:ascii="Times New Roman" w:eastAsia="Calibri" w:hAnsi="Times New Roman" w:cs="Times New Roman"/>
          <w:sz w:val="28"/>
          <w:szCs w:val="28"/>
        </w:rPr>
        <w:t xml:space="preserve"> об отказе в предоставлении муниципальной услуги в случае наличия оснований для отказа в предоставлении муниципальной услуги, </w:t>
      </w:r>
      <w:r w:rsidRPr="0017236E">
        <w:rPr>
          <w:rFonts w:ascii="Times New Roman" w:eastAsia="Calibri" w:hAnsi="Times New Roman" w:cs="Times New Roman"/>
          <w:sz w:val="28"/>
          <w:szCs w:val="28"/>
        </w:rPr>
        <w:t>предусмотренных подпункт</w:t>
      </w:r>
      <w:r w:rsidR="00CE22B9">
        <w:rPr>
          <w:rFonts w:ascii="Times New Roman" w:eastAsia="Calibri" w:hAnsi="Times New Roman" w:cs="Times New Roman"/>
          <w:sz w:val="28"/>
          <w:szCs w:val="28"/>
        </w:rPr>
        <w:t>ами</w:t>
      </w:r>
      <w:r w:rsidRPr="0017236E">
        <w:rPr>
          <w:rFonts w:ascii="Times New Roman" w:eastAsia="Calibri" w:hAnsi="Times New Roman" w:cs="Times New Roman"/>
          <w:sz w:val="28"/>
          <w:szCs w:val="28"/>
        </w:rPr>
        <w:t xml:space="preserve"> 1)</w:t>
      </w:r>
      <w:r w:rsidR="00CE22B9">
        <w:rPr>
          <w:rFonts w:ascii="Times New Roman" w:eastAsia="Calibri" w:hAnsi="Times New Roman" w:cs="Times New Roman"/>
          <w:sz w:val="28"/>
          <w:szCs w:val="28"/>
        </w:rPr>
        <w:t>, 2)</w:t>
      </w:r>
      <w:r w:rsidRPr="0017236E">
        <w:rPr>
          <w:rFonts w:ascii="Times New Roman" w:eastAsia="Calibri" w:hAnsi="Times New Roman" w:cs="Times New Roman"/>
          <w:sz w:val="28"/>
          <w:szCs w:val="28"/>
        </w:rPr>
        <w:t xml:space="preserve"> пункта 2.7.3 настоящего регламента;</w:t>
      </w:r>
    </w:p>
    <w:p w:rsidR="00290DFD" w:rsidRPr="005A686D" w:rsidRDefault="00290DFD" w:rsidP="00290D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349F">
        <w:rPr>
          <w:rFonts w:ascii="Times New Roman" w:eastAsia="Calibri" w:hAnsi="Times New Roman" w:cs="Times New Roman"/>
          <w:sz w:val="28"/>
          <w:szCs w:val="28"/>
        </w:rPr>
        <w:t xml:space="preserve">решение о предоставлении </w:t>
      </w:r>
      <w:r w:rsidRP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2349F">
        <w:rPr>
          <w:rFonts w:ascii="Times New Roman" w:eastAsia="Calibri" w:hAnsi="Times New Roman" w:cs="Times New Roman"/>
          <w:sz w:val="28"/>
          <w:szCs w:val="28"/>
        </w:rPr>
        <w:t>которое оформляется постановлением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Мурманска;</w:t>
      </w:r>
    </w:p>
    <w:p w:rsidR="00290DFD" w:rsidRPr="005A686D" w:rsidRDefault="00290DFD" w:rsidP="00290D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0485">
        <w:rPr>
          <w:rFonts w:ascii="Times New Roman" w:eastAsia="Calibri" w:hAnsi="Times New Roman" w:cs="Times New Roman"/>
          <w:sz w:val="28"/>
          <w:szCs w:val="28"/>
        </w:rPr>
        <w:t xml:space="preserve">об отказе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380485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Pr="00290DFD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2349F">
        <w:t xml:space="preserve"> </w:t>
      </w:r>
      <w:r w:rsidRPr="0032349F">
        <w:rPr>
          <w:rFonts w:ascii="Times New Roman" w:eastAsia="Calibri" w:hAnsi="Times New Roman" w:cs="Times New Roman"/>
          <w:sz w:val="28"/>
          <w:szCs w:val="28"/>
        </w:rPr>
        <w:t>которое оформляется постановлением администрации города Мурманска</w:t>
      </w:r>
      <w:r w:rsidRPr="005A68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0DFD" w:rsidRPr="00927930" w:rsidRDefault="00290DFD" w:rsidP="00290D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2.3.2. </w:t>
      </w:r>
      <w:bookmarkStart w:id="1" w:name="P151"/>
      <w:bookmarkEnd w:id="1"/>
      <w:r w:rsidRPr="00927930">
        <w:rPr>
          <w:rFonts w:ascii="Times New Roman" w:hAnsi="Times New Roman" w:cs="Times New Roman"/>
          <w:sz w:val="28"/>
          <w:szCs w:val="28"/>
        </w:rPr>
        <w:t xml:space="preserve">Форма и способ получения документа, подтверждающего предоставление муниципальной услуги, определяются заявителем </w:t>
      </w:r>
      <w:r w:rsidRPr="002E4FF6">
        <w:rPr>
          <w:rFonts w:ascii="Times New Roman" w:hAnsi="Times New Roman" w:cs="Times New Roman"/>
          <w:sz w:val="28"/>
          <w:szCs w:val="28"/>
        </w:rPr>
        <w:t>(представител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E4FF6">
        <w:rPr>
          <w:rFonts w:ascii="Times New Roman" w:hAnsi="Times New Roman" w:cs="Times New Roman"/>
          <w:sz w:val="28"/>
          <w:szCs w:val="28"/>
        </w:rPr>
        <w:t xml:space="preserve">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930">
        <w:rPr>
          <w:rFonts w:ascii="Times New Roman" w:hAnsi="Times New Roman" w:cs="Times New Roman"/>
          <w:sz w:val="28"/>
          <w:szCs w:val="28"/>
        </w:rPr>
        <w:t xml:space="preserve">и указываются в заявлении о выдаче </w:t>
      </w:r>
      <w:r w:rsidRPr="00290DFD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27930">
        <w:rPr>
          <w:rFonts w:ascii="Times New Roman" w:hAnsi="Times New Roman" w:cs="Times New Roman"/>
          <w:sz w:val="28"/>
          <w:szCs w:val="28"/>
        </w:rPr>
        <w:t>.</w:t>
      </w:r>
    </w:p>
    <w:p w:rsidR="00290DFD" w:rsidRPr="00927930" w:rsidRDefault="00290DFD" w:rsidP="00290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930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2E4FF6">
        <w:rPr>
          <w:rFonts w:ascii="Times New Roman" w:hAnsi="Times New Roman" w:cs="Times New Roman"/>
          <w:sz w:val="28"/>
          <w:szCs w:val="28"/>
        </w:rPr>
        <w:t>(представителю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930">
        <w:rPr>
          <w:rFonts w:ascii="Times New Roman" w:hAnsi="Times New Roman" w:cs="Times New Roman"/>
          <w:sz w:val="28"/>
          <w:szCs w:val="28"/>
        </w:rPr>
        <w:t>обеспечиваются по его выбору следующие способы получения результата предоставления муниципальной услуги:</w:t>
      </w:r>
    </w:p>
    <w:p w:rsidR="00290DFD" w:rsidRPr="00927930" w:rsidRDefault="00290DFD" w:rsidP="00290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930">
        <w:rPr>
          <w:rFonts w:ascii="Times New Roman" w:hAnsi="Times New Roman" w:cs="Times New Roman"/>
          <w:sz w:val="28"/>
          <w:szCs w:val="28"/>
        </w:rPr>
        <w:t>- лично в форме документа на бумажном носителе;</w:t>
      </w:r>
    </w:p>
    <w:p w:rsidR="00290DFD" w:rsidRPr="00927930" w:rsidRDefault="00290DFD" w:rsidP="00290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930">
        <w:rPr>
          <w:rFonts w:ascii="Times New Roman" w:hAnsi="Times New Roman" w:cs="Times New Roman"/>
          <w:sz w:val="28"/>
          <w:szCs w:val="28"/>
        </w:rPr>
        <w:t>- почтовым отправлением в форме документа на бумажном носителе;</w:t>
      </w:r>
    </w:p>
    <w:p w:rsidR="00290DFD" w:rsidRDefault="00290DFD" w:rsidP="00290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930">
        <w:rPr>
          <w:rFonts w:ascii="Times New Roman" w:hAnsi="Times New Roman" w:cs="Times New Roman"/>
          <w:sz w:val="28"/>
          <w:szCs w:val="28"/>
        </w:rPr>
        <w:t>- в электронной форме через личный кабинет на Едином портале.</w:t>
      </w:r>
    </w:p>
    <w:p w:rsidR="00927930" w:rsidRDefault="00927930" w:rsidP="00927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9AA" w:rsidRPr="002079B6" w:rsidRDefault="002079B6" w:rsidP="002079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9B6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p w:rsidR="00297015" w:rsidRPr="003C6DA7" w:rsidRDefault="00297015" w:rsidP="00C55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015" w:rsidRP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</w:t>
      </w:r>
      <w:r w:rsidR="00A562C2">
        <w:rPr>
          <w:rFonts w:ascii="Times New Roman" w:hAnsi="Times New Roman" w:cs="Times New Roman"/>
          <w:sz w:val="28"/>
          <w:szCs w:val="28"/>
        </w:rPr>
        <w:t>4</w:t>
      </w:r>
      <w:r w:rsidRPr="00297015">
        <w:rPr>
          <w:rFonts w:ascii="Times New Roman" w:hAnsi="Times New Roman" w:cs="Times New Roman"/>
          <w:sz w:val="28"/>
          <w:szCs w:val="28"/>
        </w:rPr>
        <w:t xml:space="preserve">.1. Срок предоставления муниципальной услуги не может превышать </w:t>
      </w:r>
      <w:r w:rsidR="0065313E">
        <w:rPr>
          <w:rFonts w:ascii="Times New Roman" w:hAnsi="Times New Roman" w:cs="Times New Roman"/>
          <w:sz w:val="28"/>
          <w:szCs w:val="28"/>
        </w:rPr>
        <w:t>70</w:t>
      </w:r>
      <w:r w:rsidRPr="0029701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услуги.</w:t>
      </w:r>
    </w:p>
    <w:p w:rsidR="00297015" w:rsidRDefault="00816B70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5313E">
        <w:rPr>
          <w:rFonts w:ascii="Times New Roman" w:hAnsi="Times New Roman" w:cs="Times New Roman"/>
          <w:sz w:val="28"/>
          <w:szCs w:val="28"/>
        </w:rPr>
        <w:t>70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</w:t>
      </w:r>
      <w:r w:rsidR="00297015" w:rsidRPr="00297015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необходимых для предоставления муниципальной услуги, направляет заявителю </w:t>
      </w:r>
      <w:r w:rsidRPr="00816B70">
        <w:rPr>
          <w:rFonts w:ascii="Times New Roman" w:hAnsi="Times New Roman" w:cs="Times New Roman"/>
          <w:sz w:val="28"/>
          <w:szCs w:val="28"/>
        </w:rPr>
        <w:t>(представител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6B70">
        <w:rPr>
          <w:rFonts w:ascii="Times New Roman" w:hAnsi="Times New Roman" w:cs="Times New Roman"/>
          <w:sz w:val="28"/>
          <w:szCs w:val="28"/>
        </w:rPr>
        <w:t xml:space="preserve">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способом указанном в заявлении один из результатов, указанных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4B7D06">
        <w:rPr>
          <w:rFonts w:ascii="Times New Roman" w:hAnsi="Times New Roman" w:cs="Times New Roman"/>
          <w:sz w:val="28"/>
          <w:szCs w:val="28"/>
        </w:rPr>
        <w:t>пунктах</w:t>
      </w:r>
      <w:r w:rsidR="00CF5AEA">
        <w:rPr>
          <w:rFonts w:ascii="Times New Roman" w:hAnsi="Times New Roman" w:cs="Times New Roman"/>
          <w:sz w:val="28"/>
          <w:szCs w:val="28"/>
        </w:rPr>
        <w:t xml:space="preserve"> 2), 3) пункта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7D06">
        <w:rPr>
          <w:rFonts w:ascii="Times New Roman" w:hAnsi="Times New Roman" w:cs="Times New Roman"/>
          <w:sz w:val="28"/>
          <w:szCs w:val="28"/>
        </w:rPr>
        <w:t>.1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</w:t>
      </w:r>
      <w:r w:rsidR="00CF5AEA" w:rsidRPr="00CF5AEA">
        <w:rPr>
          <w:rFonts w:ascii="Times New Roman" w:hAnsi="Times New Roman" w:cs="Times New Roman"/>
          <w:sz w:val="28"/>
          <w:szCs w:val="28"/>
        </w:rPr>
        <w:t>раздела 2</w:t>
      </w:r>
      <w:r w:rsidR="00CF5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</w:t>
      </w:r>
      <w:r w:rsidR="00297015" w:rsidRPr="00297015">
        <w:rPr>
          <w:rFonts w:ascii="Times New Roman" w:hAnsi="Times New Roman" w:cs="Times New Roman"/>
          <w:sz w:val="28"/>
          <w:szCs w:val="28"/>
        </w:rPr>
        <w:t>го регламента.</w:t>
      </w:r>
      <w:proofErr w:type="gramEnd"/>
    </w:p>
    <w:p w:rsidR="00A562C2" w:rsidRPr="0017236E" w:rsidRDefault="00A562C2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6E">
        <w:rPr>
          <w:rFonts w:ascii="Times New Roman" w:hAnsi="Times New Roman" w:cs="Times New Roman"/>
          <w:sz w:val="28"/>
          <w:szCs w:val="28"/>
        </w:rPr>
        <w:t>2.4.2. В случае</w:t>
      </w:r>
      <w:proofErr w:type="gramStart"/>
      <w:r w:rsidRPr="001723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7236E">
        <w:rPr>
          <w:rFonts w:ascii="Times New Roman" w:hAnsi="Times New Roman" w:cs="Times New Roman"/>
          <w:sz w:val="28"/>
          <w:szCs w:val="28"/>
        </w:rPr>
        <w:t xml:space="preserve"> если </w:t>
      </w:r>
      <w:r w:rsidR="00D005D2" w:rsidRPr="0017236E">
        <w:rPr>
          <w:rFonts w:ascii="Times New Roman" w:hAnsi="Times New Roman" w:cs="Times New Roman"/>
          <w:sz w:val="28"/>
          <w:szCs w:val="28"/>
        </w:rPr>
        <w:t>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Pr="0017236E">
        <w:rPr>
          <w:rFonts w:ascii="Times New Roman" w:hAnsi="Times New Roman" w:cs="Times New Roman"/>
          <w:sz w:val="28"/>
          <w:szCs w:val="28"/>
        </w:rPr>
        <w:t xml:space="preserve">, срок предоставления муниципальной услуги не может превышать </w:t>
      </w:r>
      <w:r w:rsidR="00D005D2" w:rsidRPr="0017236E">
        <w:rPr>
          <w:rFonts w:ascii="Times New Roman" w:hAnsi="Times New Roman" w:cs="Times New Roman"/>
          <w:sz w:val="28"/>
          <w:szCs w:val="28"/>
        </w:rPr>
        <w:t>25</w:t>
      </w:r>
      <w:r w:rsidRPr="0017236E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297015" w:rsidRP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2.4.</w:t>
      </w:r>
      <w:r w:rsidR="00A562C2">
        <w:rPr>
          <w:rFonts w:ascii="Times New Roman" w:hAnsi="Times New Roman" w:cs="Times New Roman"/>
          <w:sz w:val="28"/>
          <w:szCs w:val="28"/>
        </w:rPr>
        <w:t>3</w:t>
      </w:r>
      <w:r w:rsidRPr="00297015">
        <w:rPr>
          <w:rFonts w:ascii="Times New Roman" w:hAnsi="Times New Roman" w:cs="Times New Roman"/>
          <w:sz w:val="28"/>
          <w:szCs w:val="28"/>
        </w:rPr>
        <w:t>. 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97015" w:rsidRP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2.4.</w:t>
      </w:r>
      <w:r w:rsidR="00CB7C9B">
        <w:rPr>
          <w:rFonts w:ascii="Times New Roman" w:hAnsi="Times New Roman" w:cs="Times New Roman"/>
          <w:sz w:val="28"/>
          <w:szCs w:val="28"/>
        </w:rPr>
        <w:t>4</w:t>
      </w:r>
      <w:r w:rsidRPr="00297015">
        <w:rPr>
          <w:rFonts w:ascii="Times New Roman" w:hAnsi="Times New Roman" w:cs="Times New Roman"/>
          <w:sz w:val="28"/>
          <w:szCs w:val="28"/>
        </w:rPr>
        <w:t>. Регистрация заявления о предоставлении муниципальной услуги осуществляется муниципальным служащим Комитета, ответственным за делопроизводство, в течение одного рабочего дня.</w:t>
      </w:r>
    </w:p>
    <w:p w:rsid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2.4.</w:t>
      </w:r>
      <w:r w:rsidR="00A562C2">
        <w:rPr>
          <w:rFonts w:ascii="Times New Roman" w:hAnsi="Times New Roman" w:cs="Times New Roman"/>
          <w:sz w:val="28"/>
          <w:szCs w:val="28"/>
        </w:rPr>
        <w:t>5</w:t>
      </w:r>
      <w:r w:rsidRPr="00297015">
        <w:rPr>
          <w:rFonts w:ascii="Times New Roman" w:hAnsi="Times New Roman" w:cs="Times New Roman"/>
          <w:sz w:val="28"/>
          <w:szCs w:val="28"/>
        </w:rPr>
        <w:t>. Срок регистрации заявления о предоставлении муниципальной услуги, поданного в электронной форме посредством Единого портала, составляет один рабочий день.</w:t>
      </w:r>
    </w:p>
    <w:p w:rsidR="00A562C2" w:rsidRDefault="00A562C2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</w:t>
      </w:r>
      <w:r w:rsidRPr="00A562C2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297015" w:rsidRP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2.4.</w:t>
      </w:r>
      <w:r w:rsidR="009D389D">
        <w:rPr>
          <w:rFonts w:ascii="Times New Roman" w:hAnsi="Times New Roman" w:cs="Times New Roman"/>
          <w:sz w:val="28"/>
          <w:szCs w:val="28"/>
        </w:rPr>
        <w:t>7</w:t>
      </w:r>
      <w:r w:rsidRPr="00297015">
        <w:rPr>
          <w:rFonts w:ascii="Times New Roman" w:hAnsi="Times New Roman" w:cs="Times New Roman"/>
          <w:sz w:val="28"/>
          <w:szCs w:val="28"/>
        </w:rPr>
        <w:t>. Приостановление предоставления муниципальной услуги не предусмотрено.</w:t>
      </w:r>
    </w:p>
    <w:p w:rsidR="00C75D84" w:rsidRDefault="00C75D84" w:rsidP="00C7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D84" w:rsidRPr="008813E0" w:rsidRDefault="00C75D84" w:rsidP="00C7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C75D84" w:rsidRPr="00597129" w:rsidRDefault="00C75D84" w:rsidP="00C7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75D84" w:rsidRPr="00597129" w:rsidRDefault="00C75D84" w:rsidP="00C75D84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5D84" w:rsidRPr="00BD19A8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Градостроительным кодексом Российской Федерации</w:t>
      </w:r>
      <w:r w:rsidRPr="00BD19A8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Pr="00BD19A8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19A8"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06.10.2003                             № 131-ФЗ «Об общих принципах организации местного самоуправления в Российской Федерации»</w:t>
      </w:r>
      <w:r w:rsidRPr="00BD19A8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Pr="00BD19A8" w:rsidRDefault="00BD19A8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9A8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9" w:history="1">
        <w:r w:rsidRPr="00BD19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19A8"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</w:t>
      </w:r>
      <w:r w:rsidR="00C75D84" w:rsidRPr="00BD19A8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C75D84"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369E" w:rsidRPr="00304A1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11369E" w:rsidRPr="00304A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1369E" w:rsidRPr="00304A10">
        <w:rPr>
          <w:rFonts w:ascii="Times New Roman" w:hAnsi="Times New Roman" w:cs="Times New Roman"/>
          <w:sz w:val="28"/>
          <w:szCs w:val="28"/>
        </w:rPr>
        <w:t xml:space="preserve"> Российской Федерации от 02.05.2006 </w:t>
      </w:r>
      <w:r w:rsidR="0011369E">
        <w:rPr>
          <w:rFonts w:ascii="Times New Roman" w:hAnsi="Times New Roman" w:cs="Times New Roman"/>
          <w:sz w:val="28"/>
          <w:szCs w:val="28"/>
        </w:rPr>
        <w:t>№</w:t>
      </w:r>
      <w:r w:rsidR="0011369E" w:rsidRPr="00304A10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="0011369E" w:rsidRPr="0011369E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27.07.2006 № 149-ФЗ </w:t>
      </w:r>
      <w:r w:rsidR="0011369E" w:rsidRPr="0011369E">
        <w:rPr>
          <w:rFonts w:ascii="Times New Roman" w:hAnsi="Times New Roman" w:cs="Times New Roman"/>
          <w:sz w:val="28"/>
          <w:szCs w:val="28"/>
        </w:rPr>
        <w:lastRenderedPageBreak/>
        <w:t>«Об информации, информационных технологиях и о защите информации»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FA54A7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="0011369E" w:rsidRPr="0011369E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369E" w:rsidRPr="001136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27.07.2010                           № 210-ФЗ «Об организации предоставления государственных и муниципальных услуг»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="0011369E" w:rsidRPr="0011369E">
        <w:rPr>
          <w:rFonts w:ascii="Times New Roman" w:hAnsi="Times New Roman" w:cs="Times New Roman"/>
          <w:sz w:val="28"/>
          <w:szCs w:val="28"/>
        </w:rPr>
        <w:t>Федеральным законом от 06.04.2011 № 63-ФЗ «Об электронной подписи»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369E" w:rsidRPr="001136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07.07.2011               № 553 «О порядке оформления и предоставления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7C5" w:rsidRPr="006027C5">
        <w:rPr>
          <w:rFonts w:ascii="Times New Roman" w:hAnsi="Times New Roman" w:cs="Times New Roman"/>
          <w:sz w:val="28"/>
          <w:szCs w:val="28"/>
        </w:rPr>
        <w:t>Приказом Министерства градостроительства и благоустройства Мурманской области от 15.02.2021 № 14 «Об утверждении Правил землепользования и застройки муниципального образования город Мурманск»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7C5" w:rsidRPr="000902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город-герой Мурманск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D84" w:rsidRDefault="00C97986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="006027C5" w:rsidRPr="006027C5">
        <w:rPr>
          <w:rFonts w:ascii="Times New Roman" w:hAnsi="Times New Roman" w:cs="Times New Roman"/>
          <w:sz w:val="28"/>
          <w:szCs w:val="28"/>
        </w:rPr>
        <w:t>постановлением администрации города Мурманска от 03.03.2010 № 311 «О подготовке проекта и утверждении Положения о комиссии по подготовке проекта «Правила землепользования и застройки муниципального образования город Мурманск»</w:t>
      </w:r>
      <w:r w:rsidR="00C75D84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C75D84"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97986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7C5" w:rsidRPr="0060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Мурманска от 30.05.2012                  № 1159 «Об утверждении реестра услуг, предоставляемых по обращениям заявителей в муниципальном образовании город Мурманск»</w:t>
      </w:r>
      <w:r w:rsidR="00C75D84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C75D84"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="006027C5" w:rsidRPr="00304A1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027C5" w:rsidRPr="00304A1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6027C5" w:rsidRPr="00BB562C">
        <w:rPr>
          <w:rFonts w:ascii="Times New Roman" w:hAnsi="Times New Roman" w:cs="Times New Roman"/>
          <w:sz w:val="28"/>
          <w:szCs w:val="28"/>
        </w:rPr>
        <w:t>от 12.09.2014</w:t>
      </w:r>
      <w:r w:rsidR="006027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27C5" w:rsidRPr="00BB562C">
        <w:rPr>
          <w:rFonts w:ascii="Times New Roman" w:hAnsi="Times New Roman" w:cs="Times New Roman"/>
          <w:sz w:val="28"/>
          <w:szCs w:val="28"/>
        </w:rPr>
        <w:t>№ 2976 «Об определении уполномоченного органа администрации города Мурманска, осуществляющего прием, регистрацию и обеспечение прохождения документов, связанных с рассмотрением заявлений на комиссии по подготовке проекта «Правила землепользования и застройки муниципального образования город Мурманск»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75D84" w:rsidP="00C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</w:t>
      </w:r>
      <w:r w:rsidRPr="00304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</w:t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пункте 2.5.1 настоящего регламента, размещается на официальном сайте администрации города Мурманска в сети Интернет, в федеральном реестре и на Едином </w:t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портале.</w:t>
      </w: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562C" w:rsidRPr="00BB562C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562C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</w:t>
      </w:r>
    </w:p>
    <w:p w:rsidR="00C75D84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562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75D84" w:rsidRDefault="00C75D84" w:rsidP="000902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0C0" w:rsidRPr="00863603" w:rsidRDefault="00CD30C0" w:rsidP="008675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76"/>
      <w:bookmarkEnd w:id="2"/>
      <w:r w:rsidRPr="00CD30C0">
        <w:rPr>
          <w:rFonts w:ascii="Times New Roman" w:hAnsi="Times New Roman" w:cs="Times New Roman"/>
          <w:sz w:val="28"/>
          <w:szCs w:val="28"/>
        </w:rPr>
        <w:t xml:space="preserve">2.6.1. </w:t>
      </w:r>
      <w:r w:rsidRPr="00863603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</w:t>
      </w:r>
      <w:r w:rsidR="00CF5AEA" w:rsidRPr="00863603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Pr="00863603">
        <w:rPr>
          <w:rFonts w:ascii="Times New Roman" w:hAnsi="Times New Roman" w:cs="Times New Roman"/>
          <w:sz w:val="28"/>
          <w:szCs w:val="28"/>
        </w:rPr>
        <w:t xml:space="preserve"> направляет в Комитет заявление о </w:t>
      </w:r>
      <w:r w:rsidR="002F1E08">
        <w:rPr>
          <w:rFonts w:ascii="Times New Roman" w:hAnsi="Times New Roman" w:cs="Times New Roman"/>
          <w:sz w:val="28"/>
          <w:szCs w:val="28"/>
        </w:rPr>
        <w:t>п</w:t>
      </w:r>
      <w:r w:rsidR="002F1E08" w:rsidRPr="002F1E08">
        <w:rPr>
          <w:rFonts w:ascii="Times New Roman" w:hAnsi="Times New Roman" w:cs="Times New Roman"/>
          <w:sz w:val="28"/>
          <w:szCs w:val="28"/>
        </w:rPr>
        <w:t>редоставлени</w:t>
      </w:r>
      <w:r w:rsidR="002F1E08">
        <w:rPr>
          <w:rFonts w:ascii="Times New Roman" w:hAnsi="Times New Roman" w:cs="Times New Roman"/>
          <w:sz w:val="28"/>
          <w:szCs w:val="28"/>
        </w:rPr>
        <w:t>и</w:t>
      </w:r>
      <w:r w:rsidR="002F1E08" w:rsidRPr="002F1E0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C5F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636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04638" w:rsidRPr="00863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63603">
        <w:rPr>
          <w:rFonts w:ascii="Times New Roman" w:hAnsi="Times New Roman" w:cs="Times New Roman"/>
          <w:sz w:val="28"/>
          <w:szCs w:val="28"/>
        </w:rPr>
        <w:t xml:space="preserve"> </w:t>
      </w:r>
      <w:hyperlink w:anchor="P604" w:history="1">
        <w:r w:rsidRPr="0086360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863603">
        <w:rPr>
          <w:rFonts w:ascii="Times New Roman" w:hAnsi="Times New Roman" w:cs="Times New Roman"/>
          <w:sz w:val="28"/>
          <w:szCs w:val="28"/>
        </w:rPr>
        <w:t xml:space="preserve">) согласно приложению </w:t>
      </w:r>
      <w:r w:rsidR="00A04638" w:rsidRPr="00863603">
        <w:rPr>
          <w:rFonts w:ascii="Times New Roman" w:hAnsi="Times New Roman" w:cs="Times New Roman"/>
          <w:sz w:val="28"/>
          <w:szCs w:val="28"/>
        </w:rPr>
        <w:t>№</w:t>
      </w:r>
      <w:r w:rsidRPr="00863603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7032BB" w:rsidRPr="00863603" w:rsidRDefault="007032BB" w:rsidP="005A7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"/>
      <w:bookmarkEnd w:id="3"/>
      <w:r w:rsidRPr="00863603">
        <w:rPr>
          <w:rFonts w:ascii="Times New Roman" w:hAnsi="Times New Roman" w:cs="Times New Roman"/>
          <w:sz w:val="28"/>
          <w:szCs w:val="28"/>
        </w:rPr>
        <w:t>2.6.2. Для принятия решения о предоставлении муниципальной услуги необходимы следующие документы:</w:t>
      </w:r>
    </w:p>
    <w:p w:rsidR="00FD412B" w:rsidRPr="00863603" w:rsidRDefault="00402DC7" w:rsidP="005A7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03">
        <w:rPr>
          <w:rFonts w:ascii="Times New Roman" w:hAnsi="Times New Roman" w:cs="Times New Roman"/>
          <w:sz w:val="28"/>
          <w:szCs w:val="28"/>
        </w:rPr>
        <w:t>1</w:t>
      </w:r>
      <w:r w:rsidR="00FD412B" w:rsidRPr="00863603">
        <w:rPr>
          <w:rFonts w:ascii="Times New Roman" w:hAnsi="Times New Roman" w:cs="Times New Roman"/>
          <w:sz w:val="28"/>
          <w:szCs w:val="28"/>
        </w:rPr>
        <w:t>) копия документ</w:t>
      </w:r>
      <w:r w:rsidR="00D2077A" w:rsidRPr="00863603">
        <w:rPr>
          <w:rFonts w:ascii="Times New Roman" w:hAnsi="Times New Roman" w:cs="Times New Roman"/>
          <w:sz w:val="28"/>
          <w:szCs w:val="28"/>
        </w:rPr>
        <w:t>а</w:t>
      </w:r>
      <w:r w:rsidR="00FD412B" w:rsidRPr="00863603">
        <w:rPr>
          <w:rFonts w:ascii="Times New Roman" w:hAnsi="Times New Roman" w:cs="Times New Roman"/>
          <w:sz w:val="28"/>
          <w:szCs w:val="28"/>
        </w:rPr>
        <w:t>, удостоверяющего личность</w:t>
      </w:r>
      <w:r w:rsidR="005645AD">
        <w:rPr>
          <w:rFonts w:ascii="Times New Roman" w:hAnsi="Times New Roman" w:cs="Times New Roman"/>
          <w:sz w:val="28"/>
          <w:szCs w:val="28"/>
        </w:rPr>
        <w:t xml:space="preserve"> заявителя,</w:t>
      </w:r>
      <w:r w:rsidR="005645AD" w:rsidRPr="005645AD">
        <w:t xml:space="preserve"> </w:t>
      </w:r>
      <w:r w:rsidR="005645AD" w:rsidRPr="005645AD">
        <w:rPr>
          <w:rFonts w:ascii="Times New Roman" w:hAnsi="Times New Roman" w:cs="Times New Roman"/>
          <w:sz w:val="28"/>
          <w:szCs w:val="28"/>
        </w:rPr>
        <w:t>являющегося физическим лицом</w:t>
      </w:r>
      <w:r w:rsidR="005645AD">
        <w:rPr>
          <w:rFonts w:ascii="Times New Roman" w:hAnsi="Times New Roman" w:cs="Times New Roman"/>
          <w:sz w:val="28"/>
          <w:szCs w:val="28"/>
        </w:rPr>
        <w:t>.</w:t>
      </w:r>
    </w:p>
    <w:p w:rsidR="002C7A06" w:rsidRPr="00B65FB3" w:rsidRDefault="002C7A06" w:rsidP="002C7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FB3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представителем заявителя, прилагается </w:t>
      </w:r>
      <w:r w:rsidR="005645AD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65FB3">
        <w:rPr>
          <w:rFonts w:ascii="Times New Roman" w:hAnsi="Times New Roman" w:cs="Times New Roman"/>
          <w:sz w:val="28"/>
          <w:szCs w:val="28"/>
        </w:rPr>
        <w:t>документ</w:t>
      </w:r>
      <w:r w:rsidR="005645AD">
        <w:rPr>
          <w:rFonts w:ascii="Times New Roman" w:hAnsi="Times New Roman" w:cs="Times New Roman"/>
          <w:sz w:val="28"/>
          <w:szCs w:val="28"/>
        </w:rPr>
        <w:t>а</w:t>
      </w:r>
      <w:r w:rsidRPr="00B65FB3">
        <w:rPr>
          <w:rFonts w:ascii="Times New Roman" w:hAnsi="Times New Roman" w:cs="Times New Roman"/>
          <w:sz w:val="28"/>
          <w:szCs w:val="28"/>
        </w:rPr>
        <w:t xml:space="preserve">, </w:t>
      </w:r>
      <w:r w:rsidR="00D2077A" w:rsidRPr="00D2077A">
        <w:rPr>
          <w:rFonts w:ascii="Times New Roman" w:hAnsi="Times New Roman" w:cs="Times New Roman"/>
          <w:sz w:val="28"/>
          <w:szCs w:val="28"/>
        </w:rPr>
        <w:t>удостоверяющ</w:t>
      </w:r>
      <w:r w:rsidR="005645AD">
        <w:rPr>
          <w:rFonts w:ascii="Times New Roman" w:hAnsi="Times New Roman" w:cs="Times New Roman"/>
          <w:sz w:val="28"/>
          <w:szCs w:val="28"/>
        </w:rPr>
        <w:t>его</w:t>
      </w:r>
      <w:r w:rsidR="00D2077A" w:rsidRPr="00D2077A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 (за исключением законных представителей физических лиц</w:t>
      </w:r>
      <w:r w:rsidR="00D2077A">
        <w:rPr>
          <w:rFonts w:ascii="Times New Roman" w:hAnsi="Times New Roman" w:cs="Times New Roman"/>
          <w:sz w:val="28"/>
          <w:szCs w:val="28"/>
        </w:rPr>
        <w:t>)</w:t>
      </w:r>
      <w:r w:rsidRPr="00B65FB3">
        <w:rPr>
          <w:rFonts w:ascii="Times New Roman" w:hAnsi="Times New Roman" w:cs="Times New Roman"/>
          <w:sz w:val="28"/>
          <w:szCs w:val="28"/>
        </w:rPr>
        <w:t>;</w:t>
      </w:r>
    </w:p>
    <w:p w:rsidR="009C4775" w:rsidRPr="009C4775" w:rsidRDefault="00CB5EE3" w:rsidP="009C4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775">
        <w:rPr>
          <w:rFonts w:ascii="Times New Roman" w:hAnsi="Times New Roman" w:cs="Times New Roman"/>
          <w:sz w:val="28"/>
          <w:szCs w:val="28"/>
        </w:rPr>
        <w:t xml:space="preserve">) копии </w:t>
      </w:r>
      <w:r w:rsidR="009C4775" w:rsidRPr="009C4775">
        <w:rPr>
          <w:rFonts w:ascii="Times New Roman" w:hAnsi="Times New Roman" w:cs="Times New Roman"/>
          <w:sz w:val="28"/>
          <w:szCs w:val="28"/>
        </w:rPr>
        <w:t>правоустанавливающи</w:t>
      </w:r>
      <w:r w:rsidR="009C4775">
        <w:rPr>
          <w:rFonts w:ascii="Times New Roman" w:hAnsi="Times New Roman" w:cs="Times New Roman"/>
          <w:sz w:val="28"/>
          <w:szCs w:val="28"/>
        </w:rPr>
        <w:t>х</w:t>
      </w:r>
      <w:r w:rsidR="009C4775" w:rsidRPr="009C477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C4775">
        <w:rPr>
          <w:rFonts w:ascii="Times New Roman" w:hAnsi="Times New Roman" w:cs="Times New Roman"/>
          <w:sz w:val="28"/>
          <w:szCs w:val="28"/>
        </w:rPr>
        <w:t>ов</w:t>
      </w:r>
      <w:r w:rsidR="009C4775" w:rsidRPr="009C4775">
        <w:rPr>
          <w:rFonts w:ascii="Times New Roman" w:hAnsi="Times New Roman" w:cs="Times New Roman"/>
          <w:sz w:val="28"/>
          <w:szCs w:val="28"/>
        </w:rPr>
        <w:t xml:space="preserve"> на объекты недвижимости, права на которые не зарегистрированы в </w:t>
      </w:r>
      <w:r w:rsidR="009C4775">
        <w:rPr>
          <w:rFonts w:ascii="Times New Roman" w:hAnsi="Times New Roman" w:cs="Times New Roman"/>
          <w:sz w:val="28"/>
          <w:szCs w:val="28"/>
        </w:rPr>
        <w:t>ЕГРН</w:t>
      </w:r>
      <w:r w:rsidR="009C4775" w:rsidRPr="009C4775">
        <w:rPr>
          <w:rFonts w:ascii="Times New Roman" w:hAnsi="Times New Roman" w:cs="Times New Roman"/>
          <w:sz w:val="28"/>
          <w:szCs w:val="28"/>
        </w:rPr>
        <w:t>;</w:t>
      </w:r>
    </w:p>
    <w:p w:rsidR="009C4775" w:rsidRPr="009C4775" w:rsidRDefault="00CB5EE3" w:rsidP="009C4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775" w:rsidRPr="009C4775">
        <w:rPr>
          <w:rFonts w:ascii="Times New Roman" w:hAnsi="Times New Roman" w:cs="Times New Roman"/>
          <w:sz w:val="28"/>
          <w:szCs w:val="28"/>
        </w:rPr>
        <w:t xml:space="preserve">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</w:t>
      </w:r>
      <w:r w:rsidR="00D005D2" w:rsidRPr="00D005D2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9C4775" w:rsidRPr="009C4775">
        <w:rPr>
          <w:rFonts w:ascii="Times New Roman" w:hAnsi="Times New Roman" w:cs="Times New Roman"/>
          <w:sz w:val="28"/>
          <w:szCs w:val="28"/>
        </w:rPr>
        <w:t>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CD30C0" w:rsidRPr="00B65FB3" w:rsidRDefault="00CB5EE3" w:rsidP="00D00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4775" w:rsidRPr="009C4775">
        <w:rPr>
          <w:rFonts w:ascii="Times New Roman" w:hAnsi="Times New Roman" w:cs="Times New Roman"/>
          <w:sz w:val="28"/>
          <w:szCs w:val="28"/>
        </w:rPr>
        <w:t xml:space="preserve">) 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ЕГРЮЛ о юридическом лице, являющемся заявителем;</w:t>
      </w:r>
    </w:p>
    <w:p w:rsidR="007032BB" w:rsidRPr="00B65FB3" w:rsidRDefault="00D005D2" w:rsidP="005A76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1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выписка из </w:t>
      </w:r>
      <w:r w:rsidR="00A979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ЕГРИП</w:t>
      </w:r>
      <w:r w:rsidR="007032BB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индивидуальном предпринимателе, являющемся заявителем;</w:t>
      </w:r>
      <w:bookmarkStart w:id="5" w:name="Par12"/>
      <w:bookmarkEnd w:id="5"/>
    </w:p>
    <w:p w:rsidR="00CD30C0" w:rsidRPr="00B65FB3" w:rsidRDefault="00D005D2" w:rsidP="005A76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ЕГРН об объекте недвижимости (о земельном участке);</w:t>
      </w:r>
    </w:p>
    <w:p w:rsidR="00CD30C0" w:rsidRDefault="00D005D2" w:rsidP="005A76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14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ЕГРН об объекте недвижимости (о здании и (или) сооружении, расположенно</w:t>
      </w:r>
      <w:proofErr w:type="gramStart"/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земельном участке);</w:t>
      </w:r>
    </w:p>
    <w:p w:rsidR="00412895" w:rsidRPr="00412895" w:rsidRDefault="00D005D2" w:rsidP="00412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1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12895" w:rsidRPr="00412895">
        <w:rPr>
          <w:rFonts w:ascii="Times New Roman" w:eastAsia="Calibri" w:hAnsi="Times New Roman" w:cs="Times New Roman"/>
          <w:sz w:val="28"/>
          <w:szCs w:val="28"/>
        </w:rPr>
        <w:t>выписка из ЕГРН об объекте недвижимости (о помещении в здании, расположенном на испрашиваемом земельном участке</w:t>
      </w:r>
      <w:r w:rsidR="00EA712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D30C0" w:rsidRPr="005645AD" w:rsidRDefault="005645AD" w:rsidP="005A76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16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D30C0" w:rsidRPr="00C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обосновывающие материалы (эскизный прое</w:t>
      </w:r>
      <w:proofErr w:type="gramStart"/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оительства, реконструкции объекта капитального строительства, схема планировочной организации земельного участка с указанием размещения объекта капитального строительства, строительство или реконструкция которого предполагается в случае предоставления разрешения на отклонение от предельных параметров разрешенного строительства</w:t>
      </w:r>
      <w:r w:rsidR="00CD30C0"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0C0" w:rsidRPr="00CD30C0" w:rsidRDefault="00CD30C0" w:rsidP="00FD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8"/>
      <w:bookmarkEnd w:id="8"/>
      <w:r w:rsidRPr="00CD30C0">
        <w:rPr>
          <w:rFonts w:ascii="Times New Roman" w:hAnsi="Times New Roman" w:cs="Times New Roman"/>
          <w:sz w:val="28"/>
          <w:szCs w:val="28"/>
        </w:rPr>
        <w:t>2.6.</w:t>
      </w:r>
      <w:r w:rsidR="007032BB">
        <w:rPr>
          <w:rFonts w:ascii="Times New Roman" w:hAnsi="Times New Roman" w:cs="Times New Roman"/>
          <w:sz w:val="28"/>
          <w:szCs w:val="28"/>
        </w:rPr>
        <w:t>3</w:t>
      </w:r>
      <w:r w:rsidRPr="00CD30C0">
        <w:rPr>
          <w:rFonts w:ascii="Times New Roman" w:hAnsi="Times New Roman" w:cs="Times New Roman"/>
          <w:sz w:val="28"/>
          <w:szCs w:val="28"/>
        </w:rPr>
        <w:t>. Заявление</w:t>
      </w:r>
      <w:r w:rsidR="00FD33FF">
        <w:rPr>
          <w:rFonts w:ascii="Times New Roman" w:hAnsi="Times New Roman" w:cs="Times New Roman"/>
          <w:sz w:val="28"/>
          <w:szCs w:val="28"/>
        </w:rPr>
        <w:t xml:space="preserve"> и</w:t>
      </w:r>
      <w:r w:rsidRPr="00CD30C0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r w:rsidRPr="00927674">
        <w:rPr>
          <w:rFonts w:ascii="Times New Roman" w:hAnsi="Times New Roman" w:cs="Times New Roman"/>
          <w:sz w:val="28"/>
          <w:szCs w:val="28"/>
        </w:rPr>
        <w:t>пункте 2.6.</w:t>
      </w:r>
      <w:r w:rsidR="007032BB" w:rsidRPr="00927674">
        <w:rPr>
          <w:rFonts w:ascii="Times New Roman" w:hAnsi="Times New Roman" w:cs="Times New Roman"/>
          <w:sz w:val="28"/>
          <w:szCs w:val="28"/>
        </w:rPr>
        <w:t>2</w:t>
      </w:r>
      <w:r w:rsidRPr="00CD30C0">
        <w:rPr>
          <w:rFonts w:ascii="Times New Roman" w:hAnsi="Times New Roman" w:cs="Times New Roman"/>
          <w:sz w:val="28"/>
          <w:szCs w:val="28"/>
        </w:rPr>
        <w:t xml:space="preserve"> настоящего регламента, по выбору заявителя представляются</w:t>
      </w:r>
      <w:r w:rsidR="00FD33FF">
        <w:rPr>
          <w:rFonts w:ascii="Times New Roman" w:hAnsi="Times New Roman" w:cs="Times New Roman"/>
          <w:sz w:val="28"/>
          <w:szCs w:val="28"/>
        </w:rPr>
        <w:t xml:space="preserve"> в форме</w:t>
      </w:r>
      <w:r w:rsidRPr="00CD30C0">
        <w:rPr>
          <w:rFonts w:ascii="Times New Roman" w:hAnsi="Times New Roman" w:cs="Times New Roman"/>
          <w:sz w:val="28"/>
          <w:szCs w:val="28"/>
        </w:rPr>
        <w:t>:</w:t>
      </w:r>
    </w:p>
    <w:p w:rsidR="00FD33FF" w:rsidRPr="00FD33FF" w:rsidRDefault="00FD33FF" w:rsidP="00FD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FF">
        <w:rPr>
          <w:rFonts w:ascii="Times New Roman" w:hAnsi="Times New Roman" w:cs="Times New Roman"/>
          <w:sz w:val="28"/>
          <w:szCs w:val="28"/>
        </w:rPr>
        <w:t>- документов на бумажном носителе посредством почтового отправления;</w:t>
      </w:r>
    </w:p>
    <w:p w:rsidR="00FD33FF" w:rsidRPr="00FD33FF" w:rsidRDefault="00FD33FF" w:rsidP="00FD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FF">
        <w:rPr>
          <w:rFonts w:ascii="Times New Roman" w:hAnsi="Times New Roman" w:cs="Times New Roman"/>
          <w:sz w:val="28"/>
          <w:szCs w:val="28"/>
        </w:rPr>
        <w:t>- документов на бумажном носителе при личном обращении в Комитет;</w:t>
      </w:r>
    </w:p>
    <w:p w:rsidR="00174098" w:rsidRDefault="00174098" w:rsidP="0017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74098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74098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74098">
        <w:rPr>
          <w:rFonts w:ascii="Times New Roman" w:hAnsi="Times New Roman" w:cs="Times New Roman"/>
          <w:sz w:val="28"/>
          <w:szCs w:val="28"/>
        </w:rPr>
        <w:t>, подписанн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74098">
        <w:rPr>
          <w:rFonts w:ascii="Times New Roman" w:hAnsi="Times New Roman" w:cs="Times New Roman"/>
          <w:sz w:val="28"/>
          <w:szCs w:val="28"/>
        </w:rPr>
        <w:t xml:space="preserve"> электронной подписью в соответствии с требованиями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740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174098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4098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4098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389D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63-ФЗ)</w:t>
      </w:r>
      <w:r w:rsidR="0069699A">
        <w:rPr>
          <w:rFonts w:ascii="Times New Roman" w:hAnsi="Times New Roman" w:cs="Times New Roman"/>
          <w:sz w:val="28"/>
          <w:szCs w:val="28"/>
        </w:rPr>
        <w:t>;</w:t>
      </w:r>
    </w:p>
    <w:p w:rsidR="00FD33FF" w:rsidRPr="00FD33FF" w:rsidRDefault="00FD33FF" w:rsidP="00FD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FF">
        <w:rPr>
          <w:rFonts w:ascii="Times New Roman" w:hAnsi="Times New Roman" w:cs="Times New Roman"/>
          <w:sz w:val="28"/>
          <w:szCs w:val="28"/>
        </w:rPr>
        <w:t>- электронных документов с использованием Единого портала.</w:t>
      </w:r>
    </w:p>
    <w:p w:rsidR="00D621EE" w:rsidRDefault="00D621EE" w:rsidP="00D6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EE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proofErr w:type="gramStart"/>
      <w:r w:rsidRPr="00D621EE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D621EE">
        <w:rPr>
          <w:rFonts w:ascii="Times New Roman" w:hAnsi="Times New Roman" w:cs="Times New Roman"/>
          <w:sz w:val="28"/>
          <w:szCs w:val="28"/>
        </w:rPr>
        <w:t xml:space="preserve"> (сведения), указанные в подпунктах </w:t>
      </w:r>
      <w:r w:rsidR="004E5344">
        <w:rPr>
          <w:rFonts w:ascii="Times New Roman" w:hAnsi="Times New Roman" w:cs="Times New Roman"/>
          <w:sz w:val="28"/>
          <w:szCs w:val="28"/>
        </w:rPr>
        <w:t xml:space="preserve">4), </w:t>
      </w:r>
      <w:r w:rsidRPr="00D621EE">
        <w:rPr>
          <w:rFonts w:ascii="Times New Roman" w:hAnsi="Times New Roman" w:cs="Times New Roman"/>
          <w:sz w:val="28"/>
          <w:szCs w:val="28"/>
        </w:rPr>
        <w:t>5), 6), 7), 8), пункта 2.6.2 настоящего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136590" w:rsidRDefault="00136590" w:rsidP="0017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90"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заявит</w:t>
      </w:r>
      <w:r w:rsidR="00704668">
        <w:rPr>
          <w:rFonts w:ascii="Times New Roman" w:hAnsi="Times New Roman" w:cs="Times New Roman"/>
          <w:sz w:val="28"/>
          <w:szCs w:val="28"/>
        </w:rPr>
        <w:t>ель</w:t>
      </w:r>
      <w:r w:rsidRPr="00136590">
        <w:rPr>
          <w:rFonts w:ascii="Times New Roman" w:hAnsi="Times New Roman" w:cs="Times New Roman"/>
          <w:sz w:val="28"/>
          <w:szCs w:val="28"/>
        </w:rPr>
        <w:t xml:space="preserve"> </w:t>
      </w:r>
      <w:r w:rsidR="000F2A83">
        <w:rPr>
          <w:rFonts w:ascii="Times New Roman" w:hAnsi="Times New Roman" w:cs="Times New Roman"/>
          <w:sz w:val="28"/>
          <w:szCs w:val="28"/>
        </w:rPr>
        <w:t>(</w:t>
      </w:r>
      <w:r w:rsidR="000F2A83" w:rsidRPr="000F2A83">
        <w:rPr>
          <w:rFonts w:ascii="Times New Roman" w:hAnsi="Times New Roman" w:cs="Times New Roman"/>
          <w:sz w:val="28"/>
          <w:szCs w:val="28"/>
        </w:rPr>
        <w:t>представител</w:t>
      </w:r>
      <w:r w:rsidR="000F2A83">
        <w:rPr>
          <w:rFonts w:ascii="Times New Roman" w:hAnsi="Times New Roman" w:cs="Times New Roman"/>
          <w:sz w:val="28"/>
          <w:szCs w:val="28"/>
        </w:rPr>
        <w:t>ь</w:t>
      </w:r>
      <w:r w:rsidR="000F2A83" w:rsidRPr="000F2A8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0F2A83">
        <w:rPr>
          <w:rFonts w:ascii="Times New Roman" w:hAnsi="Times New Roman" w:cs="Times New Roman"/>
          <w:sz w:val="28"/>
          <w:szCs w:val="28"/>
        </w:rPr>
        <w:t>)</w:t>
      </w:r>
      <w:r w:rsidR="000F2A83" w:rsidRPr="000F2A83">
        <w:rPr>
          <w:rFonts w:ascii="Times New Roman" w:hAnsi="Times New Roman" w:cs="Times New Roman"/>
          <w:sz w:val="28"/>
          <w:szCs w:val="28"/>
        </w:rPr>
        <w:t xml:space="preserve"> </w:t>
      </w:r>
      <w:r w:rsidRPr="00136590">
        <w:rPr>
          <w:rFonts w:ascii="Times New Roman" w:hAnsi="Times New Roman" w:cs="Times New Roman"/>
          <w:sz w:val="28"/>
          <w:szCs w:val="28"/>
        </w:rPr>
        <w:t>пред</w:t>
      </w:r>
      <w:r w:rsidR="00704668">
        <w:rPr>
          <w:rFonts w:ascii="Times New Roman" w:hAnsi="Times New Roman" w:cs="Times New Roman"/>
          <w:sz w:val="28"/>
          <w:szCs w:val="28"/>
        </w:rPr>
        <w:t>ставляет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6590" w:rsidRDefault="00136590" w:rsidP="0017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36590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</w:t>
      </w:r>
      <w:r w:rsidR="0017236E">
        <w:rPr>
          <w:rFonts w:ascii="Times New Roman" w:hAnsi="Times New Roman" w:cs="Times New Roman"/>
          <w:sz w:val="28"/>
          <w:szCs w:val="28"/>
        </w:rPr>
        <w:t xml:space="preserve"> (для физических лиц)</w:t>
      </w:r>
      <w:r w:rsidR="00704668">
        <w:rPr>
          <w:rFonts w:ascii="Times New Roman" w:hAnsi="Times New Roman" w:cs="Times New Roman"/>
          <w:sz w:val="28"/>
          <w:szCs w:val="28"/>
        </w:rPr>
        <w:t>;</w:t>
      </w:r>
    </w:p>
    <w:p w:rsidR="00704668" w:rsidRDefault="00136590" w:rsidP="00136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90">
        <w:rPr>
          <w:rFonts w:ascii="Times New Roman" w:hAnsi="Times New Roman" w:cs="Times New Roman"/>
          <w:sz w:val="28"/>
          <w:szCs w:val="28"/>
        </w:rPr>
        <w:t xml:space="preserve">2) документ, удостоверяющий полномочия представителя заявителя, в случае обращения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136590">
        <w:rPr>
          <w:rFonts w:ascii="Times New Roman" w:hAnsi="Times New Roman" w:cs="Times New Roman"/>
          <w:sz w:val="28"/>
          <w:szCs w:val="28"/>
        </w:rPr>
        <w:t xml:space="preserve">предоставлением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 заявителя </w:t>
      </w:r>
      <w:r w:rsidRPr="00136590">
        <w:rPr>
          <w:rFonts w:ascii="Times New Roman" w:hAnsi="Times New Roman" w:cs="Times New Roman"/>
          <w:sz w:val="28"/>
          <w:szCs w:val="28"/>
        </w:rPr>
        <w:t>(за исключением законных представителей физических лиц)</w:t>
      </w:r>
      <w:r w:rsidR="00704668">
        <w:rPr>
          <w:rFonts w:ascii="Times New Roman" w:hAnsi="Times New Roman" w:cs="Times New Roman"/>
          <w:sz w:val="28"/>
          <w:szCs w:val="28"/>
        </w:rPr>
        <w:t>.</w:t>
      </w:r>
    </w:p>
    <w:p w:rsidR="00174098" w:rsidRDefault="00174098" w:rsidP="00136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98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74098">
        <w:rPr>
          <w:rFonts w:ascii="Times New Roman" w:hAnsi="Times New Roman" w:cs="Times New Roman"/>
          <w:sz w:val="28"/>
          <w:szCs w:val="28"/>
        </w:rPr>
        <w:t>представителя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74098">
        <w:rPr>
          <w:rFonts w:ascii="Times New Roman" w:hAnsi="Times New Roman" w:cs="Times New Roman"/>
          <w:sz w:val="28"/>
          <w:szCs w:val="28"/>
        </w:rPr>
        <w:t>формируются при подтверждении учетной записи в Единой системе идентификац</w:t>
      </w:r>
      <w:proofErr w:type="gramStart"/>
      <w:r w:rsidRPr="0017409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174098">
        <w:rPr>
          <w:rFonts w:ascii="Times New Roman" w:hAnsi="Times New Roman" w:cs="Times New Roman"/>
          <w:sz w:val="28"/>
          <w:szCs w:val="28"/>
        </w:rPr>
        <w:t xml:space="preserve">тентификации </w:t>
      </w:r>
      <w:r w:rsidR="005E25A7" w:rsidRPr="005E25A7">
        <w:rPr>
          <w:rFonts w:ascii="Times New Roman" w:hAnsi="Times New Roman" w:cs="Times New Roman"/>
          <w:sz w:val="28"/>
          <w:szCs w:val="28"/>
        </w:rPr>
        <w:t>(далее – ЕСИА)</w:t>
      </w:r>
      <w:r w:rsidR="005E25A7">
        <w:rPr>
          <w:rFonts w:ascii="Times New Roman" w:hAnsi="Times New Roman" w:cs="Times New Roman"/>
          <w:sz w:val="28"/>
          <w:szCs w:val="28"/>
        </w:rPr>
        <w:t xml:space="preserve"> </w:t>
      </w:r>
      <w:r w:rsidRPr="00174098">
        <w:rPr>
          <w:rFonts w:ascii="Times New Roman" w:hAnsi="Times New Roman" w:cs="Times New Roman"/>
          <w:sz w:val="28"/>
          <w:szCs w:val="28"/>
        </w:rPr>
        <w:t xml:space="preserve">из состава соответствующих данных указанной учетной записи и могут быть проверены </w:t>
      </w:r>
      <w:r w:rsidR="00D621EE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174098">
        <w:rPr>
          <w:rFonts w:ascii="Times New Roman" w:hAnsi="Times New Roman" w:cs="Times New Roman"/>
          <w:sz w:val="28"/>
          <w:szCs w:val="28"/>
        </w:rPr>
        <w:t>направления запроса с использованием системы межведомственного электронного взаимодействия.</w:t>
      </w:r>
    </w:p>
    <w:p w:rsidR="0042167A" w:rsidRDefault="0042167A" w:rsidP="00136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B6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 без необходимости  дополнительной подачи в какой-либо иной форме.</w:t>
      </w:r>
    </w:p>
    <w:p w:rsidR="003B278E" w:rsidRPr="0017236E" w:rsidRDefault="003B278E" w:rsidP="00E6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6E">
        <w:rPr>
          <w:rFonts w:ascii="Times New Roman" w:hAnsi="Times New Roman" w:cs="Times New Roman"/>
          <w:sz w:val="28"/>
          <w:szCs w:val="28"/>
        </w:rPr>
        <w:t>2.6.</w:t>
      </w:r>
      <w:r w:rsidR="007032BB" w:rsidRPr="0017236E">
        <w:rPr>
          <w:rFonts w:ascii="Times New Roman" w:hAnsi="Times New Roman" w:cs="Times New Roman"/>
          <w:sz w:val="28"/>
          <w:szCs w:val="28"/>
        </w:rPr>
        <w:t>4</w:t>
      </w:r>
      <w:r w:rsidRPr="0017236E">
        <w:rPr>
          <w:rFonts w:ascii="Times New Roman" w:hAnsi="Times New Roman" w:cs="Times New Roman"/>
          <w:sz w:val="28"/>
          <w:szCs w:val="28"/>
        </w:rPr>
        <w:t xml:space="preserve">. Обязанность по предоставлению документов, указанных в </w:t>
      </w:r>
      <w:r w:rsidR="003B46B6" w:rsidRPr="0017236E">
        <w:rPr>
          <w:rFonts w:ascii="Times New Roman" w:hAnsi="Times New Roman" w:cs="Times New Roman"/>
          <w:sz w:val="28"/>
          <w:szCs w:val="28"/>
        </w:rPr>
        <w:t xml:space="preserve">пункте 2.6.1 и </w:t>
      </w:r>
      <w:r w:rsidRPr="0017236E">
        <w:rPr>
          <w:rFonts w:ascii="Times New Roman" w:hAnsi="Times New Roman" w:cs="Times New Roman"/>
          <w:sz w:val="28"/>
          <w:szCs w:val="28"/>
        </w:rPr>
        <w:t>подпункт</w:t>
      </w:r>
      <w:r w:rsidR="00320C3E" w:rsidRPr="0017236E">
        <w:rPr>
          <w:rFonts w:ascii="Times New Roman" w:hAnsi="Times New Roman" w:cs="Times New Roman"/>
          <w:sz w:val="28"/>
          <w:szCs w:val="28"/>
        </w:rPr>
        <w:t xml:space="preserve">ах </w:t>
      </w:r>
      <w:r w:rsidR="00B94A80" w:rsidRPr="0017236E">
        <w:rPr>
          <w:rFonts w:ascii="Times New Roman" w:hAnsi="Times New Roman" w:cs="Times New Roman"/>
          <w:sz w:val="28"/>
          <w:szCs w:val="28"/>
        </w:rPr>
        <w:t xml:space="preserve">1), </w:t>
      </w:r>
      <w:r w:rsidR="00320C3E" w:rsidRPr="0017236E">
        <w:rPr>
          <w:rFonts w:ascii="Times New Roman" w:hAnsi="Times New Roman" w:cs="Times New Roman"/>
          <w:sz w:val="28"/>
          <w:szCs w:val="28"/>
        </w:rPr>
        <w:t>2)</w:t>
      </w:r>
      <w:r w:rsidR="001A5F85" w:rsidRPr="0017236E">
        <w:rPr>
          <w:rFonts w:ascii="Times New Roman" w:hAnsi="Times New Roman" w:cs="Times New Roman"/>
          <w:sz w:val="28"/>
          <w:szCs w:val="28"/>
        </w:rPr>
        <w:t>,</w:t>
      </w:r>
      <w:r w:rsidRPr="0017236E">
        <w:rPr>
          <w:rFonts w:ascii="Times New Roman" w:hAnsi="Times New Roman" w:cs="Times New Roman"/>
          <w:sz w:val="28"/>
          <w:szCs w:val="28"/>
        </w:rPr>
        <w:t xml:space="preserve"> </w:t>
      </w:r>
      <w:r w:rsidR="00225DC2" w:rsidRPr="0017236E">
        <w:rPr>
          <w:rFonts w:ascii="Times New Roman" w:hAnsi="Times New Roman" w:cs="Times New Roman"/>
          <w:sz w:val="28"/>
          <w:szCs w:val="28"/>
        </w:rPr>
        <w:t xml:space="preserve">3), </w:t>
      </w:r>
      <w:r w:rsidR="0017236E" w:rsidRPr="0017236E">
        <w:rPr>
          <w:rFonts w:ascii="Times New Roman" w:hAnsi="Times New Roman" w:cs="Times New Roman"/>
          <w:sz w:val="28"/>
          <w:szCs w:val="28"/>
        </w:rPr>
        <w:t>9</w:t>
      </w:r>
      <w:r w:rsidRPr="0017236E">
        <w:rPr>
          <w:rFonts w:ascii="Times New Roman" w:hAnsi="Times New Roman" w:cs="Times New Roman"/>
          <w:sz w:val="28"/>
          <w:szCs w:val="28"/>
        </w:rPr>
        <w:t>) пункта 2.6.</w:t>
      </w:r>
      <w:r w:rsidR="007032BB" w:rsidRPr="0017236E">
        <w:rPr>
          <w:rFonts w:ascii="Times New Roman" w:hAnsi="Times New Roman" w:cs="Times New Roman"/>
          <w:sz w:val="28"/>
          <w:szCs w:val="28"/>
        </w:rPr>
        <w:t>2</w:t>
      </w:r>
      <w:r w:rsidRPr="0017236E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</w:p>
    <w:p w:rsidR="00B12FD6" w:rsidRPr="0017236E" w:rsidRDefault="00B12FD6" w:rsidP="00E6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36E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подпунктах </w:t>
      </w:r>
      <w:r w:rsidR="0017236E" w:rsidRPr="0017236E">
        <w:rPr>
          <w:rFonts w:ascii="Times New Roman" w:hAnsi="Times New Roman" w:cs="Times New Roman"/>
          <w:sz w:val="28"/>
          <w:szCs w:val="28"/>
        </w:rPr>
        <w:t xml:space="preserve">4), </w:t>
      </w:r>
      <w:r w:rsidRPr="0017236E">
        <w:rPr>
          <w:rFonts w:ascii="Times New Roman" w:hAnsi="Times New Roman" w:cs="Times New Roman"/>
          <w:sz w:val="28"/>
          <w:szCs w:val="28"/>
        </w:rPr>
        <w:t xml:space="preserve">5), 6), 7), 8) пункта 2.6.2 настоящего регламента, Комитет самостоятельно запрашивает в рамках межведомственного информационного взаимодействия в Управлении </w:t>
      </w:r>
      <w:proofErr w:type="spellStart"/>
      <w:r w:rsidRPr="0017236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7236E">
        <w:rPr>
          <w:rFonts w:ascii="Times New Roman" w:hAnsi="Times New Roman" w:cs="Times New Roman"/>
          <w:sz w:val="28"/>
          <w:szCs w:val="28"/>
        </w:rPr>
        <w:t xml:space="preserve"> по Мурманской области</w:t>
      </w:r>
      <w:r w:rsidRPr="0017236E">
        <w:t xml:space="preserve">, </w:t>
      </w:r>
      <w:r w:rsidRPr="0017236E">
        <w:rPr>
          <w:rFonts w:ascii="Times New Roman" w:hAnsi="Times New Roman" w:cs="Times New Roman"/>
          <w:sz w:val="28"/>
          <w:szCs w:val="28"/>
        </w:rPr>
        <w:t xml:space="preserve">ИФНС России по </w:t>
      </w:r>
      <w:r w:rsidR="0017236E" w:rsidRPr="001723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236E">
        <w:rPr>
          <w:rFonts w:ascii="Times New Roman" w:hAnsi="Times New Roman" w:cs="Times New Roman"/>
          <w:sz w:val="28"/>
          <w:szCs w:val="28"/>
        </w:rPr>
        <w:t xml:space="preserve">     г. Мурманску в электронной форме с использованием системы межведомственного информационного электронного взаимодействия в случае, если заявитель не представил их по собственной инициативе.</w:t>
      </w:r>
      <w:proofErr w:type="gramEnd"/>
    </w:p>
    <w:p w:rsidR="000E04A1" w:rsidRPr="00467D5A" w:rsidRDefault="000E04A1" w:rsidP="000E04A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</w:t>
      </w:r>
      <w:r w:rsidRPr="00467D5A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0E04A1" w:rsidRPr="00467D5A" w:rsidRDefault="000E04A1" w:rsidP="000E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hAnsi="Times New Roman" w:cs="Times New Roman"/>
          <w:sz w:val="28"/>
          <w:szCs w:val="28"/>
          <w:lang w:eastAsia="ru-RU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E04A1" w:rsidRPr="00467D5A" w:rsidRDefault="000E04A1" w:rsidP="000E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</w:t>
      </w:r>
      <w:r w:rsidRPr="00467D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467D5A">
          <w:rPr>
            <w:rFonts w:ascii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</w:t>
      </w:r>
      <w:r w:rsidRPr="00467D5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–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A1">
        <w:rPr>
          <w:rFonts w:ascii="Times New Roman" w:hAnsi="Times New Roman" w:cs="Times New Roman"/>
          <w:sz w:val="28"/>
          <w:szCs w:val="28"/>
        </w:rPr>
        <w:t>№ 210-ФЗ</w:t>
      </w:r>
      <w:r w:rsidRPr="00467D5A">
        <w:rPr>
          <w:rFonts w:ascii="Times New Roman" w:hAnsi="Times New Roman" w:cs="Times New Roman"/>
          <w:sz w:val="28"/>
          <w:szCs w:val="28"/>
        </w:rPr>
        <w:t>)</w:t>
      </w:r>
      <w:r w:rsidRPr="00467D5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04A1" w:rsidRPr="00467D5A" w:rsidRDefault="000E04A1" w:rsidP="000E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467D5A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04A1">
        <w:rPr>
          <w:rFonts w:ascii="Times New Roman" w:hAnsi="Times New Roman" w:cs="Times New Roman"/>
          <w:sz w:val="28"/>
          <w:szCs w:val="28"/>
          <w:lang w:eastAsia="ru-RU"/>
        </w:rPr>
        <w:t>№ 210-ФЗ</w:t>
      </w:r>
      <w:r w:rsidRPr="00467D5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04A1" w:rsidRPr="00467D5A" w:rsidRDefault="000E04A1" w:rsidP="000E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467D5A">
          <w:rPr>
            <w:rFonts w:ascii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CF6F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04A1">
        <w:rPr>
          <w:rFonts w:ascii="Times New Roman" w:hAnsi="Times New Roman" w:cs="Times New Roman"/>
          <w:sz w:val="28"/>
          <w:szCs w:val="28"/>
          <w:lang w:eastAsia="ru-RU"/>
        </w:rPr>
        <w:t>№ 210-ФЗ</w:t>
      </w:r>
      <w:r w:rsidRPr="00467D5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04A1" w:rsidRPr="00FD412B" w:rsidRDefault="000E04A1" w:rsidP="000E04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2.6.6. Заявитель вправе отозвать заявление путем подачи заявления о прекращении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467D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произвольной форме в Комитет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F4A" w:rsidRDefault="00BC5F4A" w:rsidP="008E132F">
      <w:pPr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/>
          <w:sz w:val="28"/>
          <w:szCs w:val="28"/>
        </w:rPr>
      </w:pPr>
    </w:p>
    <w:p w:rsidR="003F72C2" w:rsidRPr="00E16EBC" w:rsidRDefault="003F72C2" w:rsidP="008E132F">
      <w:pPr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E132F">
        <w:rPr>
          <w:rFonts w:ascii="Times New Roman" w:hAnsi="Times New Roman"/>
          <w:sz w:val="28"/>
          <w:szCs w:val="28"/>
        </w:rPr>
        <w:t>2.7. П</w:t>
      </w:r>
      <w:r w:rsidRPr="008E132F">
        <w:rPr>
          <w:rFonts w:ascii="Times New Roman" w:hAnsi="Times New Roman"/>
          <w:sz w:val="28"/>
          <w:szCs w:val="28"/>
          <w:lang w:eastAsia="ru-RU"/>
        </w:rPr>
        <w:t>еречень оснований для отказа в приеме документов,</w:t>
      </w:r>
      <w:r w:rsidR="008E13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132F">
        <w:rPr>
          <w:rFonts w:ascii="Times New Roman" w:hAnsi="Times New Roman"/>
          <w:sz w:val="28"/>
          <w:szCs w:val="28"/>
          <w:lang w:eastAsia="ru-RU"/>
        </w:rPr>
        <w:t>для приостановления и (или) отказа в предоставлении</w:t>
      </w:r>
      <w:r w:rsidR="008E13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132F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</w:p>
    <w:p w:rsidR="003F72C2" w:rsidRDefault="003F72C2" w:rsidP="003F72C2">
      <w:pPr>
        <w:widowControl w:val="0"/>
        <w:autoSpaceDE w:val="0"/>
        <w:autoSpaceDN w:val="0"/>
        <w:spacing w:after="0" w:line="240" w:lineRule="exact"/>
        <w:ind w:firstLine="567"/>
        <w:jc w:val="both"/>
        <w:outlineLvl w:val="2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51098D" w:rsidRPr="00FD0E56" w:rsidRDefault="0051098D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DA331E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</w:t>
      </w:r>
      <w:r w:rsidR="0033044E"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приеме документов</w:t>
      </w:r>
      <w:r w:rsid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044E" w:rsidRPr="0033044E">
        <w:t xml:space="preserve"> </w:t>
      </w:r>
      <w:r w:rsidR="0033044E"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5CC2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представленные документы или сведения утратили силу на момент обращения за муниципальной услугой (документ, удостоверяющ</w:t>
      </w:r>
      <w:r w:rsidR="0050061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C5CC2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неполного комплекта документов, указанных в п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одпунктах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E79C1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физических лиц, индивидуальных предпринимателей)</w:t>
      </w: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2), 3), </w:t>
      </w:r>
      <w:r w:rsidR="0017236E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пункта 2.6.2</w:t>
      </w:r>
      <w:r w:rsidR="00FC5CC2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подлежащих 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обязательному представлению заявителем;</w:t>
      </w:r>
    </w:p>
    <w:p w:rsidR="00FC5CC2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C5CC2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подача заявления от имени заявителя не уполномоченным на то лицом;</w:t>
      </w:r>
    </w:p>
    <w:p w:rsidR="00EE30F4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заявление подано в орган, в полномочия которого не входит предоставление муниципальной услуги;</w:t>
      </w:r>
    </w:p>
    <w:p w:rsidR="00FC5CC2" w:rsidRPr="00FD0E56" w:rsidRDefault="00EE30F4" w:rsidP="00EE30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неполное, некорректное заполнение полей в форме заявления, в том числе в интерактивной форме заявления на Едином портале;</w:t>
      </w:r>
    </w:p>
    <w:p w:rsidR="00FC5CC2" w:rsidRPr="00FD0E56" w:rsidRDefault="00EE30F4" w:rsidP="00EE30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электронные документы не соответствуют требованиям к форматам их 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и (или) не читаются;</w:t>
      </w:r>
    </w:p>
    <w:p w:rsidR="00FC5CC2" w:rsidRPr="00FD0E56" w:rsidRDefault="00EE30F4" w:rsidP="00EE30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установленных статьей 11 Федерального закона </w:t>
      </w:r>
      <w:r w:rsidR="00E0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9699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63-ФЗ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признания действительности усиленной квалиф</w:t>
      </w:r>
      <w:r w:rsid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ицированной электронной подписи.</w:t>
      </w:r>
    </w:p>
    <w:p w:rsidR="009A3449" w:rsidRPr="0033044E" w:rsidRDefault="009A3449" w:rsidP="00150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</w:t>
      </w:r>
      <w:r w:rsidR="00007518"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приеме документов, необходимых для предоставления</w:t>
      </w:r>
      <w:r w:rsidR="00007518" w:rsidRPr="0033044E">
        <w:t xml:space="preserve"> </w:t>
      </w:r>
      <w:r w:rsidR="00007518"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является исчерпывающим.</w:t>
      </w:r>
    </w:p>
    <w:p w:rsidR="00DA331E" w:rsidRDefault="00DA331E" w:rsidP="00150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1E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33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приостановления муниципальной услуги отсутствуют.</w:t>
      </w:r>
    </w:p>
    <w:p w:rsidR="00FC5CC2" w:rsidRDefault="0051098D" w:rsidP="00150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2F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DA33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132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</w:t>
      </w:r>
      <w:r w:rsidR="009641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E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муниципальной услуги</w:t>
      </w:r>
      <w:r w:rsidR="00FC5C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1E08" w:rsidRPr="0017236E" w:rsidRDefault="00174374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51098D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E08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разрешение на отклонение от предельных параметров разрешенного строительства, реконструкции объектов капитального строительства, не установленных градостроительным регламентом;</w:t>
      </w:r>
    </w:p>
    <w:p w:rsidR="00FF02FA" w:rsidRDefault="009A126E" w:rsidP="001743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F02FA" w:rsidRP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запрашивается разрешение на </w:t>
      </w:r>
      <w:r w:rsid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02FA" w:rsidRP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тклонение от предельных параметров разрешенного строительства, реконструкции объектов капитального строительства </w:t>
      </w:r>
      <w:r w:rsidR="00517B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F02FA" w:rsidRP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в отношении котор</w:t>
      </w:r>
      <w:r w:rsidR="00517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F02FA" w:rsidRP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администрации города Мурманска;</w:t>
      </w:r>
    </w:p>
    <w:p w:rsidR="00174374" w:rsidRPr="002F1E08" w:rsidRDefault="00FF02FA" w:rsidP="001743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74374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</w:t>
      </w:r>
      <w:r w:rsidR="009A126E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подготовке проекта «Правила землепользования и застройки муниципального образования город Мурманск»</w:t>
      </w:r>
      <w:r w:rsidR="00174374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 об отказе в предоставлении </w:t>
      </w:r>
      <w:r w:rsidR="002F1E08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отклонение от предельных параметров разрешенного </w:t>
      </w:r>
      <w:r w:rsidR="002F1E08" w:rsidRPr="002F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реконструкции объекта капитального строительства</w:t>
      </w:r>
      <w:r w:rsidR="00EF437D" w:rsidRPr="002F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EBC" w:rsidRDefault="00E16EBC" w:rsidP="00DA3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EBC">
        <w:rPr>
          <w:rFonts w:ascii="Times New Roman" w:eastAsia="Times New Roman" w:hAnsi="Times New Roman" w:cs="Times New Roman"/>
          <w:sz w:val="28"/>
          <w:szCs w:val="28"/>
          <w:lang w:eastAsia="ru-RU"/>
        </w:rPr>
        <w:t>2.7.4. Непредставление (несвоевременное представление) документов и информации по межведомственному запросу не является основанием для отказа в предоставлении заявителю муниципальной услуги.</w:t>
      </w: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Размер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платы, взимаемой с заявителя при предоставлении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заявителям на бесплатной основе.</w:t>
      </w: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местам предоставления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7268E8" w:rsidRDefault="00BB562C" w:rsidP="00BB562C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BB562C" w:rsidRPr="007268E8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Места для ожидания и заполнения заявлений должны быть оборудованы сидениями, столами, а также информационными стендами.</w:t>
      </w:r>
    </w:p>
    <w:p w:rsidR="00BB562C" w:rsidRPr="007268E8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2.9</w:t>
      </w:r>
      <w:r w:rsidRPr="007268E8">
        <w:rPr>
          <w:rFonts w:ascii="Times New Roman" w:eastAsia="Calibri" w:hAnsi="Times New Roman" w:cs="Times New Roman"/>
          <w:sz w:val="28"/>
          <w:szCs w:val="28"/>
          <w:lang w:eastAsia="ru-RU"/>
        </w:rPr>
        <w:t>.3. На информационных стендах в помещениях, где предоставляется муниципальная услуга, размещается информация, указанная в пункте 1.3.13 настоящего регламента.</w:t>
      </w:r>
    </w:p>
    <w:p w:rsidR="00BB562C" w:rsidRPr="007268E8" w:rsidRDefault="00BB562C" w:rsidP="00BB562C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Помещения, в которых осуществляется предоставление 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BB562C" w:rsidRPr="007268E8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.6. Доступность помещений, в которых предоставляется муниципальная услуга, включающая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BB562C" w:rsidRPr="007268E8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Показатели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2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предоставления муниципальной услуги, а также их значения приведены 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егламенту.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ind w:left="1304" w:right="130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Прочие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B562C" w:rsidRDefault="00BB562C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Default="00BB562C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8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098D">
        <w:rPr>
          <w:rFonts w:ascii="Times New Roman" w:hAnsi="Times New Roman" w:cs="Times New Roman"/>
          <w:sz w:val="28"/>
          <w:szCs w:val="28"/>
        </w:rPr>
        <w:t>.1.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1098D">
        <w:rPr>
          <w:rFonts w:ascii="Times New Roman" w:hAnsi="Times New Roman" w:cs="Times New Roman"/>
          <w:sz w:val="28"/>
          <w:szCs w:val="28"/>
        </w:rPr>
        <w:t xml:space="preserve"> </w:t>
      </w:r>
      <w:r w:rsidRPr="00E830F7">
        <w:rPr>
          <w:rFonts w:ascii="Times New Roman" w:hAnsi="Times New Roman" w:cs="Times New Roman"/>
          <w:sz w:val="28"/>
          <w:szCs w:val="28"/>
        </w:rPr>
        <w:t xml:space="preserve">2.6.1 и 2.6.2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1098D">
        <w:rPr>
          <w:rFonts w:ascii="Times New Roman" w:hAnsi="Times New Roman" w:cs="Times New Roman"/>
          <w:sz w:val="28"/>
          <w:szCs w:val="28"/>
        </w:rPr>
        <w:t xml:space="preserve">егламента, заявитель может получить в электронном виде </w:t>
      </w:r>
      <w:r w:rsidRPr="007268E8">
        <w:rPr>
          <w:rFonts w:ascii="Times New Roman" w:hAnsi="Times New Roman" w:cs="Times New Roman"/>
          <w:sz w:val="28"/>
          <w:szCs w:val="28"/>
        </w:rPr>
        <w:t xml:space="preserve">на Едином портале и на странице Комитета </w:t>
      </w:r>
      <w:r w:rsidRPr="0051098D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682A02" w:rsidRPr="00682A02" w:rsidRDefault="006C2D97" w:rsidP="0068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B09AB">
        <w:rPr>
          <w:rFonts w:ascii="Times New Roman" w:hAnsi="Times New Roman" w:cs="Times New Roman"/>
          <w:sz w:val="28"/>
          <w:szCs w:val="28"/>
        </w:rPr>
        <w:t xml:space="preserve">.2. </w:t>
      </w:r>
      <w:r w:rsidR="00682A02" w:rsidRPr="00682A02">
        <w:rPr>
          <w:rFonts w:ascii="Times New Roman" w:hAnsi="Times New Roman" w:cs="Times New Roman"/>
          <w:sz w:val="28"/>
          <w:szCs w:val="28"/>
        </w:rPr>
        <w:t>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682A02" w:rsidRPr="00682A02" w:rsidRDefault="00682A02" w:rsidP="0068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A02">
        <w:rPr>
          <w:rFonts w:ascii="Times New Roman" w:hAnsi="Times New Roman" w:cs="Times New Roman"/>
          <w:sz w:val="28"/>
          <w:szCs w:val="28"/>
        </w:rPr>
        <w:t>В этом случае заявитель или представитель заявителя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82A02" w:rsidRPr="00682A02" w:rsidRDefault="00682A02" w:rsidP="0068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A02">
        <w:rPr>
          <w:rFonts w:ascii="Times New Roman" w:hAnsi="Times New Roman" w:cs="Times New Roman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682A02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682A02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системы межведомственного взаимодействия (далее – СМЭВ)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B55C31" w:rsidRDefault="00682A02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82A02">
        <w:rPr>
          <w:rFonts w:ascii="Times New Roman" w:hAnsi="Times New Roman" w:cs="Times New Roman"/>
          <w:sz w:val="28"/>
          <w:szCs w:val="28"/>
        </w:rPr>
        <w:lastRenderedPageBreak/>
        <w:t>Заполненное заявление отправляется заявителем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EE61E6" w:rsidRPr="00682A02" w:rsidRDefault="00EE61E6" w:rsidP="00EE6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2.11.3.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EE61E6" w:rsidRPr="00682A02" w:rsidRDefault="00EE61E6" w:rsidP="00EE6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EE61E6" w:rsidRPr="00682A02" w:rsidRDefault="00EE61E6" w:rsidP="00EE6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форме </w:t>
      </w:r>
      <w:proofErr w:type="gram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подписанного усиленной квалифицированной электронной подписью уполномоченного должностного лица в личном кабинете Единого портала;</w:t>
      </w:r>
    </w:p>
    <w:p w:rsidR="003C3292" w:rsidRDefault="00EE61E6" w:rsidP="00EE6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форме документа на бумажном носителе посредством выдачи заявителю (представителю заявителя) </w:t>
      </w:r>
      <w:r w:rsidR="00C4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Комитете 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под расписку</w:t>
      </w:r>
      <w:r w:rsidR="003C3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61E6" w:rsidRPr="00682A02" w:rsidRDefault="003C3292" w:rsidP="00EE6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посредством почтового отправления.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2.11.4. В случае направления заявления посредством Единого портала результат предоставления муниципальной услуги также может быть выдан</w:t>
      </w:r>
      <w:r w:rsidRPr="00682A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на бумажном носителе Комитета, предусмотренным подразделом </w:t>
      </w:r>
      <w:r w:rsidRPr="00CA6690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CA66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2.11.6. При предоставлении муниципальной услуги в электронной форме осуществляются: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предоставление в порядке, установленном настоящим </w:t>
      </w:r>
      <w:r w:rsidR="00CA66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егламентом, информации заявителям и обеспечение доступа заявителей к сведениям о муниципальной услуге;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получение заявителем уведомлений о ходе предоставления муниципальной услуги в личный кабинет на Едином портале;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взаимодействие Комитета и иных органов, указанных в пункте </w:t>
      </w:r>
      <w:r w:rsidRPr="00CF6F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2.2.2 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CA66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посредством межведомственного информационного взаимодействия;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получение заявителем результата предоставления муниципальной услуги в личном кабинете на Едином портале в форме </w:t>
      </w:r>
      <w:proofErr w:type="gram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подписанного усиленной квалифицированной электронной подписью уполномоченного должностного лица;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направление жалобы на решения, действия (бездействия) Комитета, должностных лиц Комитета, в порядке, установленном в разделе 5 настоящего </w:t>
      </w:r>
      <w:r w:rsidR="00CA66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2.11.7.1. Электронные документы предоставляются в следующих форматах: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формализованных документов;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odt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документов, содержащих расчеты;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2.11.7.2. Допускается формированием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2.11.7.3. Электронные документы должны обеспечивать: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идентифицировать документ и количество листов в документе;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оглавление, соответствующее их смыслу и содержанию;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2.11.7.4. Документы, подлежащие представлению в форматах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в виде отдельного электронного документа.</w:t>
      </w:r>
    </w:p>
    <w:p w:rsidR="00EE61E6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2.11.7.5. Максимально допустимый размер прикрепленного пакета документов не должен превышать 10 ГБ.</w:t>
      </w:r>
    </w:p>
    <w:p w:rsidR="00BB562C" w:rsidRDefault="00BB562C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6661C8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  <w:r w:rsidR="0066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 их выполнения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666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положения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документов;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 с прилагаемыми документами;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запросов;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решения по заявлению;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выдача заявителю результата предоставления муниципальной услуги.</w:t>
      </w:r>
    </w:p>
    <w:p w:rsidR="006661C8" w:rsidRPr="00E830F7" w:rsidRDefault="006661C8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Порядок осуществления административных процедур (действий) в электронной форме с использованием Единого портала </w:t>
      </w:r>
      <w:r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подразделе 3.7 настоящего регламента.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6661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Исправление допущенных опечаток и ошибок в выданных в результате предоставления муниципальной услуги документах.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93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и документов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Основанием для начала административного действия в рамках предоставления муниципальной услуги является поступление от заявителя заявления о предоставлении муниципальной услуги по форме согласно приложению № 1 к настоящему регламенту и приложенных к нему документов.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Прием и регистрация заявления и приложенных к нему документов при личном обращении осуществляется муниципальным служащим Комитета, ответственным за делопроизводство, в течение одного рабочего дня со дня поступления такого заявления в Комитет. Регистрация поступившего заявления и приложенных к нему документов производится в базе данных автоматизированной системы электронного документооборота Комитета.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Муниципальный служащий Комитета, ответственный за делопроизводство, ставит на заявлении отметку с указанием номера входящего документа и передает его с приложенными документами председателю Комитета (лицу, исполняющему его обязанности) для резолюции.</w:t>
      </w:r>
    </w:p>
    <w:p w:rsid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proofErr w:type="gramStart"/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заявления и документов в электронной форме муниципальный служащий Комитета, ответственный за прием и </w:t>
      </w:r>
      <w:r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регистрацию документов, в случае </w:t>
      </w:r>
      <w:r w:rsidR="00E830F7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оснований для отказа</w:t>
      </w:r>
      <w:r w:rsidR="009325FE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подпункт</w:t>
      </w:r>
      <w:r w:rsidR="00CE22B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325FE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5FE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CE22B9">
        <w:rPr>
          <w:rFonts w:ascii="Times New Roman" w:eastAsia="Times New Roman" w:hAnsi="Times New Roman" w:cs="Times New Roman"/>
          <w:sz w:val="28"/>
          <w:szCs w:val="28"/>
          <w:lang w:eastAsia="ru-RU"/>
        </w:rPr>
        <w:t>, 2)</w:t>
      </w:r>
      <w:r w:rsidR="009325FE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2.7.3</w:t>
      </w:r>
      <w:r w:rsidR="00E84774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регламента, не позднее рабочего дня, следующего за днем </w:t>
      </w: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заявления и документов в Комитет, распечатывает заявление и документы и передает зарегистрированное заявление и документы председателю Комитета (лицу, исполняющему его</w:t>
      </w:r>
      <w:proofErr w:type="gramEnd"/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обязанности) для резолюции.</w:t>
      </w:r>
    </w:p>
    <w:p w:rsidR="003B332D" w:rsidRDefault="003B332D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9" w:rsidRDefault="00E57169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Рассмотрение заявления с прилагаемыми документами</w:t>
      </w:r>
    </w:p>
    <w:p w:rsidR="00E57169" w:rsidRPr="00EB09AB" w:rsidRDefault="00E57169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получение зарегистрированного заявления с прилагаемыми документами председателем Комитета (лицом, исполняющим его обязанности).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Председатель Комитета (лицо, исполняющее его обязанности) в течение одного рабочего дня со дня регистрации заявления рассматривает заявление с прилагаемыми документами и выносит резолюцию, адресованную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служащему Комитета, ответственному за предоставление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рассмотрения заявления.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Муниципальный служащий Комитета, ответственный за предоставление муниципальной услуги, получив заявление с прилагаемыми документами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(лица, исполняющего его обязанности):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необходимость получения документов, указанных в 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подпунктах </w:t>
      </w:r>
      <w:r w:rsidR="00E830F7"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>4), 5), 6), 7), 8)</w:t>
      </w:r>
      <w:hyperlink w:anchor="P261" w:history="1">
        <w:r w:rsidRPr="001A19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2.6.2</w:t>
        </w:r>
      </w:hyperlink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в органах, с 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Комитет взаимодействует при предоставлении муниципальной услуги (</w:t>
      </w:r>
      <w:hyperlink w:anchor="P128" w:history="1">
        <w:r w:rsidRPr="003E71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2.2.2</w:t>
        </w:r>
      </w:hyperlink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егламента).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административной процедуры составляет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отказа в предоставлении муниципальной услуги, указанных в подпункт</w:t>
      </w:r>
      <w:r w:rsidR="003B33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="003B332D">
        <w:rPr>
          <w:rFonts w:ascii="Times New Roman" w:eastAsia="Times New Roman" w:hAnsi="Times New Roman" w:cs="Times New Roman"/>
          <w:sz w:val="28"/>
          <w:szCs w:val="28"/>
          <w:lang w:eastAsia="ru-RU"/>
        </w:rPr>
        <w:t>, 2)</w:t>
      </w:r>
      <w:r w:rsidR="001A197C"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2.7.3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егламента, муниципальный служащий Комитета, ответственный за предоставление муниципальной услуги, в течение семи рабочих дней со дня получения заявления с прилагаемыми документами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(лица, исполняющего его обязанности) готовит проект </w:t>
      </w:r>
      <w:hyperlink w:anchor="P757" w:history="1">
        <w:r w:rsidRPr="00404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уведомления</w:t>
        </w:r>
      </w:hyperlink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с обоснованием причин отказа по</w:t>
      </w:r>
      <w:proofErr w:type="gramEnd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 и направляет его председателю Комитета (лицу, исполняющему его обязанности) для подписания.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Комитета (лицо, исполняющее его обязанности) подписывает проект уведомления об отказе в предоставлении муниципальной услуги и передает его муниципальному служащему Комитета, ответственному за делопроизводство.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Муниципальный служащий Комитета, ответственный за делопроизводство, регистрирует уведомление об отказе в предоставлении муниципальной услуги и передает муниципальному служащему Комитета, ответственному за предоставление муниципальной услуги, для направления 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заявителю.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Уведомление об отказе в предоставлении муниципальной услуги в течение пяти рабочих дней направляется заявителю почтовым отправлением с обратным уведомлением или вручается лично заявителю.</w:t>
      </w:r>
    </w:p>
    <w:p w:rsidR="00E57169" w:rsidRDefault="00E57169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9" w:rsidRDefault="00E57169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Формирование и направление межведомственных запросов</w:t>
      </w:r>
    </w:p>
    <w:p w:rsidR="003B332D" w:rsidRDefault="003B332D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9" w:rsidRPr="001A197C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Основанием для начала административной процедуры является необходимость получения документов, указанных в 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</w:t>
      </w:r>
      <w:hyperlink w:anchor="P257" w:history="1">
        <w:r w:rsidRPr="001A19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1A197C"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>4), 5), 6), 7), 8)</w:t>
      </w:r>
      <w:hyperlink w:anchor="P261" w:history="1">
        <w:r w:rsidRPr="001A19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2.6.2</w:t>
        </w:r>
      </w:hyperlink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Муниципальный служащий Комитета, ответственный за предоставление муниципальной услуги, в течение одного рабочего 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формирует межведомственный запрос в электронном виде, подписывает электронной подписью и направляет его через систему межведомственного информационного взаимодействия: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Управление </w:t>
      </w:r>
      <w:proofErr w:type="spellStart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области;</w:t>
      </w:r>
    </w:p>
    <w:p w:rsidR="00E57169" w:rsidRPr="00320AD0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ИФНС России по г. Мурманску.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15" w:history="1">
        <w:r w:rsidRPr="00404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7.1</w:t>
        </w:r>
      </w:hyperlink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404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</w:t>
        </w:r>
      </w:hyperlink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E57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BA2" w:rsidRDefault="009F7BA2" w:rsidP="009F7BA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Pr="00EB09AB" w:rsidRDefault="009F7BA2" w:rsidP="009F7BA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по заявлению</w:t>
      </w:r>
    </w:p>
    <w:p w:rsidR="009F7BA2" w:rsidRPr="00EB09AB" w:rsidRDefault="009F7BA2" w:rsidP="009F7BA2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Pr="0040417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окончание рассмотрения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9F7BA2" w:rsidRPr="0040417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Муниципальный служащий Комитета, ответственный за предоставление муниципальной услуги, направляет заявление и приложенные к нему документы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</w:t>
      </w:r>
      <w:r w:rsidRPr="00B94B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BA2" w:rsidRPr="0040417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Комиссия рассматривает заявление и приложенные к нему документы в соответствии с регламентом работы Комиссии и с положениями 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одраздела 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>3.3 раздела 3 Правил землепользования и застройки муниципального образования город Мурманск, утвержденных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остроительства и благоустройства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 </w:t>
      </w:r>
      <w:r w:rsidR="00FF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15.02.2021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BA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</w:t>
      </w:r>
      <w:proofErr w:type="gramStart"/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 предоставлении разрешения </w:t>
      </w:r>
      <w:r w:rsidR="00820CAB" w:rsidRP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B4" w:rsidRPr="00FF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подготавливается в течение пятнадцати рабочих </w:t>
      </w:r>
      <w:r w:rsidR="00FF1FB4" w:rsidRPr="00FF1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дней со дня поступления заявления о предоставлении такого разрешения </w:t>
      </w:r>
      <w:r w:rsidR="00FF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рассмотрению на общественных обсуждениях или публичных слушаниях, проводимых в порядке, установленном </w:t>
      </w:r>
      <w:r w:rsidRPr="00320AD0">
        <w:rPr>
          <w:rFonts w:ascii="Times New Roman" w:hAnsi="Times New Roman" w:cs="Times New Roman"/>
          <w:sz w:val="28"/>
          <w:szCs w:val="28"/>
        </w:rPr>
        <w:t>Положением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</w:t>
      </w:r>
      <w:proofErr w:type="gramEnd"/>
      <w:r w:rsidRPr="00320A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AD0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320AD0">
        <w:rPr>
          <w:rFonts w:ascii="Times New Roman" w:hAnsi="Times New Roman" w:cs="Times New Roman"/>
          <w:sz w:val="28"/>
          <w:szCs w:val="28"/>
        </w:rPr>
        <w:t xml:space="preserve"> город Мурманск, правилам благоустройства территории муниципального образования город Мурманск, утвержденном решением Совета депутатов города Мурманска от 27.06.2018 № 48-833.</w:t>
      </w:r>
    </w:p>
    <w:p w:rsidR="009F7BA2" w:rsidRPr="00445560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FF1FB4" w:rsidRDefault="009F7BA2" w:rsidP="00FF1F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proofErr w:type="gramStart"/>
      <w:r w:rsidR="00FF1FB4">
        <w:rPr>
          <w:rFonts w:ascii="Times New Roman" w:hAnsi="Times New Roman" w:cs="Times New Roman"/>
          <w:sz w:val="28"/>
          <w:szCs w:val="28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</w:t>
      </w:r>
      <w:proofErr w:type="gramEnd"/>
      <w:r w:rsidR="00FF1FB4">
        <w:rPr>
          <w:rFonts w:ascii="Times New Roman" w:hAnsi="Times New Roman" w:cs="Times New Roman"/>
          <w:sz w:val="28"/>
          <w:szCs w:val="28"/>
        </w:rPr>
        <w:t xml:space="preserve"> направляет указанные рекомендации главе </w:t>
      </w:r>
      <w:r w:rsidR="00FF1FB4" w:rsidRPr="00FF1FB4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F1FB4">
        <w:rPr>
          <w:rFonts w:ascii="Times New Roman" w:hAnsi="Times New Roman" w:cs="Times New Roman"/>
          <w:sz w:val="28"/>
          <w:szCs w:val="28"/>
        </w:rPr>
        <w:t>.</w:t>
      </w:r>
    </w:p>
    <w:p w:rsidR="009F7BA2" w:rsidRPr="00404172" w:rsidRDefault="009F7BA2" w:rsidP="00F51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proofErr w:type="gramStart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рекомендаций Комиссии о предоставлении разрешения на </w:t>
      </w:r>
      <w:r w:rsidR="00820CAB" w:rsidRP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отказе в предоставлении такого разрешения муниципальный служащий Комитета, ответственный за предоставление муниципальной услуги, готовит проект постановления администрации города Мурманска о предоставлении (либо об отказе в предоставлении) разрешения </w:t>
      </w:r>
      <w:r w:rsidR="00A82D81" w:rsidRPr="00A82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F7BA2" w:rsidRPr="0040417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 Муниципальный служащий Комитета, ответственный за предоставление муниципальной услуги, обеспечивает согласование </w:t>
      </w:r>
      <w:proofErr w:type="gramStart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города Мурманска</w:t>
      </w:r>
      <w:proofErr w:type="gramEnd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(либо об отказе в предоставлении) разрешения на </w:t>
      </w:r>
      <w:r w:rsidR="00A82D81" w:rsidRPr="00A82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 работы администрации города Мурманска.</w:t>
      </w:r>
    </w:p>
    <w:p w:rsidR="009F7BA2" w:rsidRPr="00EA712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3.5.8. Срок исполнения административной процедуры составляет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</w:t>
      </w:r>
      <w:r w:rsidRPr="00EA7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A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BB562C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3.5.9. Постановление администрации города Мурманска подлежит опубликованию в официальном печатном издании органов местного самоуправления города Мурманска и размещению на официальном сайте администрации города Мурманска в сети Интернет.</w:t>
      </w:r>
    </w:p>
    <w:p w:rsidR="009F7BA2" w:rsidRPr="00826E3C" w:rsidRDefault="009F7BA2" w:rsidP="009F7BA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26E3C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3.6. </w:t>
      </w:r>
      <w:r w:rsidRPr="00826E3C">
        <w:rPr>
          <w:rFonts w:ascii="Times New Roman" w:hAnsi="Times New Roman" w:cs="Times New Roman"/>
          <w:b w:val="0"/>
          <w:sz w:val="28"/>
          <w:szCs w:val="28"/>
        </w:rPr>
        <w:t>Выдача заявителю результата предоставления</w:t>
      </w:r>
    </w:p>
    <w:p w:rsidR="009F7BA2" w:rsidRPr="00826E3C" w:rsidRDefault="009F7BA2" w:rsidP="009F7B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9F7BA2" w:rsidRPr="00826E3C" w:rsidRDefault="009F7BA2" w:rsidP="009F7B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Основанием для начала исполнения административной процедуры является поступление в Комитет постановления администрации города Мурманска о предоставлении (либо об отказе в предоставлении) разрешения на </w:t>
      </w:r>
      <w:r w:rsidR="00820CAB" w:rsidRP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BA2" w:rsidRPr="00826E3C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</w:t>
      </w:r>
      <w:proofErr w:type="gramStart"/>
      <w:r w:rsidRPr="00ED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Мурманска о предоставлении (либо об отказе в предоставлении) </w:t>
      </w:r>
      <w:r w:rsid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</w:t>
      </w:r>
      <w:r w:rsidR="00820CAB" w:rsidRP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ED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со дня поступления в Комитет </w:t>
      </w:r>
      <w:r w:rsidRPr="00ED79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(представителю заявителя) одним из способов, указанных в заявлении, в форме документа на бумажном носителе посредством выдачи заявителю (представителю заявителя) лично под расписку либо направления</w:t>
      </w:r>
      <w:proofErr w:type="gramEnd"/>
      <w:r w:rsidRPr="00ED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посредством почтового отправления по указанному в заявлении почтовому адресу.</w:t>
      </w:r>
    </w:p>
    <w:p w:rsidR="009F7BA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BA2" w:rsidRPr="009952A1" w:rsidRDefault="009F7BA2" w:rsidP="009F7BA2">
      <w:pPr>
        <w:widowControl w:val="0"/>
        <w:autoSpaceDE w:val="0"/>
        <w:autoSpaceDN w:val="0"/>
        <w:spacing w:after="0" w:line="240" w:lineRule="auto"/>
        <w:ind w:left="1247" w:right="1247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952A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Порядок осуществления административных процедур (действий) в электронной форме с использованием Единого портала</w:t>
      </w:r>
    </w:p>
    <w:p w:rsidR="009F7BA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Pr="009952A1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Сформированное и подписанное </w:t>
      </w:r>
      <w:proofErr w:type="gramStart"/>
      <w:r w:rsidRPr="009952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proofErr w:type="gramEnd"/>
      <w:r w:rsidRPr="009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документы, необходимые для предоставления муниципальной услуги, направляются в Комитет посредством Единого портала.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Комитет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Муниципальный служащий Комитета, ответственный за предоставление муниципальной услуги: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наличие электронных заявлений, поступивших посредством Единого портала, с периодом не реже одного раза в день;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поступившие заявления и приложенные образы документов (документы).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 Решение о предоставлении муниципальной услуги принимается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3.7.5. Заявителю в качестве результата предоставления муниципальной услуги, указанного в подразделе 2.3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обеспечивается возможность получения документа: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форме </w:t>
      </w:r>
      <w:proofErr w:type="gramStart"/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подписанного усиленной квалифицированной электронной подписью уполномоченного должностного лица, направленного заявителю в личный кабинет на Едином портале;</w:t>
      </w:r>
    </w:p>
    <w:p w:rsidR="007D2BD6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посредством выдачи заявителю (представителю заявителя) лично под расписку</w:t>
      </w:r>
      <w:r w:rsidR="007D2B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7BA2" w:rsidRPr="00D67BFD" w:rsidRDefault="007D2BD6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D2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посредством почтового отправления.</w:t>
      </w:r>
    </w:p>
    <w:p w:rsidR="009F7BA2" w:rsidRPr="00F360C5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BA2" w:rsidRDefault="009F7BA2" w:rsidP="00820CA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26E3C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826E3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826E3C">
        <w:rPr>
          <w:rFonts w:ascii="Times New Roman" w:hAnsi="Times New Roman"/>
          <w:b w:val="0"/>
          <w:sz w:val="28"/>
          <w:szCs w:val="28"/>
        </w:rPr>
        <w:t>Исправление допущенных опечаток и ошибок в выданных</w:t>
      </w:r>
      <w:r w:rsidR="00820CAB">
        <w:rPr>
          <w:rFonts w:ascii="Times New Roman" w:hAnsi="Times New Roman"/>
          <w:b w:val="0"/>
          <w:sz w:val="28"/>
          <w:szCs w:val="28"/>
        </w:rPr>
        <w:t xml:space="preserve"> </w:t>
      </w:r>
      <w:r w:rsidRPr="00820CAB">
        <w:rPr>
          <w:rFonts w:ascii="Times New Roman" w:hAnsi="Times New Roman" w:cs="Times New Roman"/>
          <w:b w:val="0"/>
          <w:sz w:val="28"/>
          <w:szCs w:val="28"/>
        </w:rPr>
        <w:t>в результате предоставления муниципальной услуги документах</w:t>
      </w:r>
    </w:p>
    <w:p w:rsidR="009F7BA2" w:rsidRPr="00F360C5" w:rsidRDefault="009F7BA2" w:rsidP="009F7B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BA2" w:rsidRPr="00E323C0" w:rsidRDefault="009F7BA2" w:rsidP="009F7BA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Муниципальный служащий Комитета, ответственный за предоставление муниципальной услуги, в срок, не превышающий трех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соответствующего заявления, проводит проверку указанных в заявлении сведений.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.4. В случае выявления допущенных опечаток и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услуги: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их замену в </w:t>
      </w:r>
      <w:proofErr w:type="gramStart"/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не превышающий пяти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соответствующего заявления либо подготавливает</w:t>
      </w:r>
      <w:proofErr w:type="gramEnd"/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об отказе в исправлении опечаток и ошибок с указанием причин отказа;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9F7BA2" w:rsidRPr="00E323C0" w:rsidRDefault="009F7BA2" w:rsidP="009F7BA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данной административной процедуры – пять рабочих дней.</w:t>
      </w:r>
    </w:p>
    <w:p w:rsidR="00E57169" w:rsidRDefault="00E57169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50" w:rsidRPr="00EB09AB" w:rsidRDefault="00F20F50" w:rsidP="00F20F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 Формы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исполнением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егламента</w:t>
      </w:r>
    </w:p>
    <w:p w:rsidR="00F20F50" w:rsidRPr="00F360C5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и исполнением должностными лицами, муниципальными служащими Комитета положений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егламента и иных нормативных правовых актов, устанавливающих требования к предоставлению муниципальной услуги, а также за принятием решений муниципальными служащими Комитета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4.1.1. Текущий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F20F50" w:rsidRDefault="00F20F50" w:rsidP="00F20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4.1.2. </w:t>
      </w:r>
      <w:proofErr w:type="gramStart"/>
      <w:r w:rsidRPr="00EB09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F20F50" w:rsidRPr="003B332D" w:rsidRDefault="00F20F50" w:rsidP="00F20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F20F50" w:rsidRPr="003B332D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4.2.2. Внеплановые проверки проводятся по обращениям заявителей с жалобами на нарушение их прав и законных интересов в х</w:t>
      </w:r>
      <w:r>
        <w:rPr>
          <w:rFonts w:ascii="Times New Roman" w:hAnsi="Times New Roman"/>
          <w:sz w:val="28"/>
          <w:szCs w:val="28"/>
          <w:lang w:eastAsia="ru-RU"/>
        </w:rPr>
        <w:t>оде предоставления муниципальной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, а также на основании документов и сведений, указывающих на нарушение исполнения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егламента.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В ходе проверок: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 проверяется соблюдени</w:t>
      </w:r>
      <w:r>
        <w:rPr>
          <w:rFonts w:ascii="Times New Roman" w:hAnsi="Times New Roman"/>
          <w:sz w:val="28"/>
          <w:szCs w:val="28"/>
          <w:lang w:eastAsia="ru-RU"/>
        </w:rPr>
        <w:t>е сроков и последовательности вы</w:t>
      </w:r>
      <w:r w:rsidRPr="00EB09AB">
        <w:rPr>
          <w:rFonts w:ascii="Times New Roman" w:hAnsi="Times New Roman"/>
          <w:sz w:val="28"/>
          <w:szCs w:val="28"/>
          <w:lang w:eastAsia="ru-RU"/>
        </w:rPr>
        <w:t>полнения административных процедур;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 выявляются нарушения прав заявителей, недостатки, допущенные в ходе предоставления муниципальной услуги.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F20F50" w:rsidRPr="003B332D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4.3. Ответственность должностных лиц, муниципальных служащих Комитета за решения и дейст</w:t>
      </w:r>
      <w:r>
        <w:rPr>
          <w:rFonts w:ascii="Times New Roman" w:hAnsi="Times New Roman"/>
          <w:sz w:val="28"/>
          <w:szCs w:val="28"/>
          <w:lang w:eastAsia="ru-RU"/>
        </w:rPr>
        <w:t>вия (бездействие), принимаемые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 (осуществляемые) в ходе предоставления муниципальной услуги</w:t>
      </w:r>
    </w:p>
    <w:p w:rsidR="00F20F50" w:rsidRPr="003B332D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егламентом сроки.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</w:t>
      </w:r>
    </w:p>
    <w:p w:rsidR="00F20F50" w:rsidRPr="003B332D" w:rsidRDefault="00F20F50" w:rsidP="00F20F50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50" w:rsidRPr="00EB09AB" w:rsidRDefault="00F20F50" w:rsidP="00F20F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(бездействия), принимаемых и выполняемых (не выполненных) при предоставлении муниципальной услуги</w:t>
      </w:r>
    </w:p>
    <w:p w:rsidR="00F20F50" w:rsidRPr="003B332D" w:rsidRDefault="00F20F50" w:rsidP="00F20F5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0F50" w:rsidRPr="00EB09AB" w:rsidRDefault="00F20F50" w:rsidP="00F20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</w:t>
      </w:r>
      <w:r w:rsidR="00820CAB"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hAnsi="Times New Roman" w:cs="Times New Roman"/>
          <w:sz w:val="28"/>
          <w:szCs w:val="28"/>
        </w:rPr>
        <w:t>принятых (осуществленных) в ходе предоставления муниципальной услуги</w:t>
      </w:r>
      <w:proofErr w:type="gramEnd"/>
    </w:p>
    <w:p w:rsidR="00F20F50" w:rsidRPr="003B332D" w:rsidRDefault="00F20F50" w:rsidP="00F20F50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F50" w:rsidRPr="00826E3C" w:rsidRDefault="00F20F50" w:rsidP="00F2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5.1.1. </w:t>
      </w:r>
      <w:r w:rsidRPr="00826E3C">
        <w:rPr>
          <w:rFonts w:ascii="Times New Roman" w:hAnsi="Times New Roman" w:cs="Times New Roman"/>
          <w:sz w:val="28"/>
          <w:szCs w:val="28"/>
        </w:rPr>
        <w:t xml:space="preserve">Заявитель вправе подать жалобу на решения и (или) действия (бездействие) Комитета, его должностных лиц, муниципальных служащих при предоставлении муниципальной услуги (далее </w:t>
      </w:r>
      <w:r w:rsidRPr="00B65FB3">
        <w:rPr>
          <w:rFonts w:ascii="Times New Roman" w:hAnsi="Times New Roman" w:cs="Times New Roman"/>
          <w:sz w:val="28"/>
          <w:szCs w:val="28"/>
        </w:rPr>
        <w:t>–</w:t>
      </w:r>
      <w:r w:rsidRPr="00826E3C">
        <w:rPr>
          <w:rFonts w:ascii="Times New Roman" w:hAnsi="Times New Roman" w:cs="Times New Roman"/>
          <w:sz w:val="28"/>
          <w:szCs w:val="28"/>
        </w:rPr>
        <w:t xml:space="preserve"> жалоба).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F20F50" w:rsidRPr="00EB09AB" w:rsidRDefault="00F20F50" w:rsidP="00F20F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а)</w:t>
      </w:r>
      <w:r w:rsidRPr="00EB09AB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заявления о предоставлении муниципальной услуги;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EB09AB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EB09AB"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Мурманской области, муниципальными правовыми актами;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B09AB">
        <w:rPr>
          <w:rFonts w:ascii="Times New Roman" w:eastAsia="Calibri" w:hAnsi="Times New Roman" w:cs="Times New Roman"/>
          <w:sz w:val="28"/>
          <w:szCs w:val="28"/>
        </w:rPr>
        <w:t>4 части 1 статьи 7 Федерального закона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Pr="00EB09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F50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EB09A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20F50" w:rsidRPr="003B332D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 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20F50" w:rsidRPr="003B332D" w:rsidRDefault="00F20F50" w:rsidP="00F20F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F50" w:rsidRDefault="00F20F50" w:rsidP="00F2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5.2.1. </w:t>
      </w:r>
      <w:r w:rsidRPr="00826E3C">
        <w:rPr>
          <w:rFonts w:ascii="Times New Roman" w:hAnsi="Times New Roman" w:cs="Times New Roman"/>
          <w:sz w:val="28"/>
          <w:szCs w:val="28"/>
        </w:rPr>
        <w:t>Прием жалоб осуществляется Комитетом, администрацией города Мурманска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по почте;</w:t>
      </w:r>
    </w:p>
    <w:p w:rsidR="00F20F50" w:rsidRPr="00EB09AB" w:rsidRDefault="00F20F50" w:rsidP="00F20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Pr="00EB09AB">
        <w:rPr>
          <w:rFonts w:ascii="Times New Roman" w:hAnsi="Times New Roman" w:cs="Times New Roman"/>
          <w:sz w:val="28"/>
          <w:szCs w:val="28"/>
        </w:rPr>
        <w:t>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EB09AB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через официальный сайт </w:t>
      </w:r>
      <w:r w:rsidRPr="00826E3C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6E3C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6E3C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6E3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E3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Мурманской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E3C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6E3C">
        <w:rPr>
          <w:rFonts w:ascii="Times New Roman" w:hAnsi="Times New Roman" w:cs="Times New Roman"/>
          <w:sz w:val="28"/>
          <w:szCs w:val="28"/>
        </w:rPr>
        <w:t xml:space="preserve"> ГОБУ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E3C">
        <w:rPr>
          <w:rFonts w:ascii="Times New Roman" w:hAnsi="Times New Roman" w:cs="Times New Roman"/>
          <w:sz w:val="28"/>
          <w:szCs w:val="28"/>
        </w:rPr>
        <w:t>МФЦ МО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E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 xml:space="preserve">5.2.2. Жалоба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и (или) </w:t>
      </w:r>
      <w:r w:rsidRPr="00EB09AB">
        <w:rPr>
          <w:rFonts w:ascii="Times New Roman" w:hAnsi="Times New Roman" w:cs="Times New Roman"/>
          <w:sz w:val="28"/>
          <w:szCs w:val="28"/>
        </w:rPr>
        <w:t>муниципальных служащих Комитета подается председателю Комитета (лицу, исполняющему его обязанности).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</w:t>
      </w:r>
      <w:r w:rsidRPr="004868BF">
        <w:rPr>
          <w:rFonts w:ascii="Times New Roman" w:hAnsi="Times New Roman" w:cs="Times New Roman"/>
          <w:sz w:val="28"/>
          <w:szCs w:val="28"/>
        </w:rPr>
        <w:t>(лиц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68BF">
        <w:rPr>
          <w:rFonts w:ascii="Times New Roman" w:hAnsi="Times New Roman" w:cs="Times New Roman"/>
          <w:sz w:val="28"/>
          <w:szCs w:val="28"/>
        </w:rPr>
        <w:t>, исполняющ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868BF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09AB">
        <w:rPr>
          <w:rFonts w:ascii="Times New Roman" w:hAnsi="Times New Roman" w:cs="Times New Roman"/>
          <w:sz w:val="28"/>
          <w:szCs w:val="28"/>
        </w:rPr>
        <w:t xml:space="preserve">, подается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09A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09AB">
        <w:rPr>
          <w:rFonts w:ascii="Times New Roman" w:hAnsi="Times New Roman" w:cs="Times New Roman"/>
          <w:sz w:val="28"/>
          <w:szCs w:val="28"/>
        </w:rPr>
        <w:t xml:space="preserve"> города Мурманска.</w:t>
      </w:r>
    </w:p>
    <w:p w:rsidR="00F20F50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B09AB">
        <w:rPr>
          <w:rFonts w:ascii="Times New Roman" w:hAnsi="Times New Roman" w:cs="Times New Roman"/>
          <w:sz w:val="28"/>
          <w:szCs w:val="28"/>
        </w:rPr>
        <w:t xml:space="preserve">. Жалоба на решения и действия (бездействие) Комитета, его должностных лиц и (или) муниципальных служащих может быть подана заявителем через ГОБУ «МФЦ МО». При поступлении такой жалобы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B09AB">
        <w:rPr>
          <w:rFonts w:ascii="Times New Roman" w:hAnsi="Times New Roman" w:cs="Times New Roman"/>
          <w:sz w:val="28"/>
          <w:szCs w:val="28"/>
        </w:rPr>
        <w:t>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:rsidR="00F20F50" w:rsidRPr="003B332D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F50" w:rsidRDefault="00F20F50" w:rsidP="00F20F50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F20F50" w:rsidRPr="003B332D" w:rsidRDefault="00F20F50" w:rsidP="00F20F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F20F50" w:rsidRPr="00EB09AB" w:rsidRDefault="00F20F50" w:rsidP="00F20F50">
      <w:pPr>
        <w:tabs>
          <w:tab w:val="left" w:pos="851"/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на официальном сайте администрации города Мурманска;</w:t>
      </w:r>
    </w:p>
    <w:p w:rsidR="00F20F50" w:rsidRPr="00EB09AB" w:rsidRDefault="00F20F50" w:rsidP="00F20F50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F20F50" w:rsidRPr="00EB09AB" w:rsidRDefault="00F20F50" w:rsidP="00F20F50">
      <w:pPr>
        <w:tabs>
          <w:tab w:val="left" w:pos="851"/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  <w:bookmarkStart w:id="9" w:name="page9"/>
      <w:bookmarkEnd w:id="9"/>
    </w:p>
    <w:p w:rsidR="00F20F50" w:rsidRDefault="00F20F50" w:rsidP="00F20F50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EB09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09AB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Комитет, ГОБУ «МФЦ МО».</w:t>
      </w:r>
    </w:p>
    <w:p w:rsidR="00F20F50" w:rsidRPr="003B332D" w:rsidRDefault="00F20F50" w:rsidP="00F20F50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F50" w:rsidRPr="00EB09AB" w:rsidRDefault="00F20F50" w:rsidP="00F20F50">
      <w:pPr>
        <w:spacing w:after="0" w:line="240" w:lineRule="auto"/>
        <w:ind w:left="737" w:right="737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а также его должностных лиц</w:t>
      </w:r>
    </w:p>
    <w:p w:rsidR="00F20F50" w:rsidRPr="003B332D" w:rsidRDefault="00F20F50" w:rsidP="00F20F50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>:</w:t>
      </w:r>
    </w:p>
    <w:p w:rsidR="00F20F50" w:rsidRPr="00EB09AB" w:rsidRDefault="00F20F50" w:rsidP="00F20F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50">
        <w:rPr>
          <w:rFonts w:ascii="Times New Roman" w:hAnsi="Times New Roman" w:cs="Times New Roman"/>
          <w:sz w:val="28"/>
          <w:szCs w:val="28"/>
        </w:rPr>
        <w:t>№ 210-ФЗ</w:t>
      </w:r>
      <w:r w:rsidRPr="00EB09AB">
        <w:rPr>
          <w:rFonts w:ascii="Times New Roman" w:hAnsi="Times New Roman" w:cs="Times New Roman"/>
          <w:sz w:val="28"/>
          <w:szCs w:val="28"/>
        </w:rPr>
        <w:t>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09AB">
        <w:rPr>
          <w:rFonts w:ascii="Times New Roman" w:eastAsia="Calibri" w:hAnsi="Times New Roman" w:cs="Times New Roman"/>
          <w:iCs/>
          <w:sz w:val="28"/>
          <w:szCs w:val="28"/>
        </w:rPr>
        <w:t>- постановлением администрации города Мурманска от 11.01.2013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EB09AB">
        <w:rPr>
          <w:rFonts w:ascii="Times New Roman" w:eastAsia="Calibri" w:hAnsi="Times New Roman" w:cs="Times New Roman"/>
          <w:iCs/>
          <w:sz w:val="28"/>
          <w:szCs w:val="28"/>
        </w:rPr>
        <w:t>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3B332D" w:rsidRDefault="00F20F50" w:rsidP="002F2F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D8507D" w:rsidRDefault="00D8507D" w:rsidP="002F2F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507D" w:rsidSect="007001C7">
          <w:headerReference w:type="default" r:id="rId17"/>
          <w:pgSz w:w="11906" w:h="16838" w:code="9"/>
          <w:pgMar w:top="1134" w:right="567" w:bottom="1077" w:left="1701" w:header="709" w:footer="709" w:gutter="0"/>
          <w:pgNumType w:start="1"/>
          <w:cols w:space="708"/>
          <w:titlePg/>
          <w:docGrid w:linePitch="360"/>
        </w:sectPr>
      </w:pPr>
    </w:p>
    <w:p w:rsidR="00B25F87" w:rsidRPr="00B55C31" w:rsidRDefault="00B25F87" w:rsidP="00B25F87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952A1" w:rsidRPr="00D67BFD" w:rsidRDefault="00B25F87" w:rsidP="004D6480">
      <w:pPr>
        <w:widowControl w:val="0"/>
        <w:autoSpaceDE w:val="0"/>
        <w:autoSpaceDN w:val="0"/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422004" w:rsidRPr="00BE4556" w:rsidRDefault="00422004" w:rsidP="00422004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248"/>
        <w:gridCol w:w="5559"/>
      </w:tblGrid>
      <w:tr w:rsidR="00422004" w:rsidRPr="00BE4556" w:rsidTr="00A82D81">
        <w:tc>
          <w:tcPr>
            <w:tcW w:w="4248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комитета градостроительства и территориального развития администрации города Мурманска</w:t>
            </w:r>
          </w:p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</w:tc>
      </w:tr>
      <w:tr w:rsidR="00422004" w:rsidRPr="00BE4556" w:rsidTr="00A82D81">
        <w:tc>
          <w:tcPr>
            <w:tcW w:w="4248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422004" w:rsidRPr="00660FDE" w:rsidRDefault="00422004" w:rsidP="00A82D8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0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(Ф.И.О. заявителя, для юридических лиц – полное и (или) сокращенное наименование юридического лица)</w:t>
            </w:r>
          </w:p>
        </w:tc>
      </w:tr>
      <w:tr w:rsidR="00422004" w:rsidRPr="00BE4556" w:rsidTr="00A82D81">
        <w:tc>
          <w:tcPr>
            <w:tcW w:w="4248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BE45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действующего от имени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_________________</w:t>
            </w:r>
            <w:proofErr w:type="gramEnd"/>
          </w:p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______________________________________</w:t>
            </w:r>
          </w:p>
          <w:p w:rsidR="00422004" w:rsidRDefault="00422004" w:rsidP="00A82D81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0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(Ф.И.О. или наименование заявителя)</w:t>
            </w:r>
          </w:p>
          <w:p w:rsidR="00422004" w:rsidRPr="00660FDE" w:rsidRDefault="00422004" w:rsidP="00A82D81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22004" w:rsidRPr="00BE4556" w:rsidRDefault="00422004" w:rsidP="00A8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</w:t>
            </w:r>
          </w:p>
          <w:p w:rsidR="00422004" w:rsidRPr="00BE4556" w:rsidRDefault="00422004" w:rsidP="00A8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 ,</w:t>
            </w:r>
          </w:p>
          <w:p w:rsidR="00422004" w:rsidRDefault="00422004" w:rsidP="00A82D8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0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(указываются данные документа, подтверждающего полномочия представителя)</w:t>
            </w:r>
          </w:p>
          <w:p w:rsidR="00422004" w:rsidRPr="00660FDE" w:rsidRDefault="00422004" w:rsidP="00A82D8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004" w:rsidRPr="00BE4556" w:rsidTr="00A82D81">
        <w:tc>
          <w:tcPr>
            <w:tcW w:w="4248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</w:t>
            </w:r>
            <w:proofErr w:type="gramEnd"/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</w:tc>
      </w:tr>
      <w:tr w:rsidR="00422004" w:rsidRPr="00BE4556" w:rsidTr="00A82D81">
        <w:tc>
          <w:tcPr>
            <w:tcW w:w="4248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</w:t>
            </w:r>
          </w:p>
        </w:tc>
      </w:tr>
      <w:tr w:rsidR="00422004" w:rsidRPr="00BE4556" w:rsidTr="00A82D81">
        <w:tc>
          <w:tcPr>
            <w:tcW w:w="4248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422004" w:rsidRPr="00660FDE" w:rsidRDefault="00422004" w:rsidP="00A82D81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(контактный телефон, адрес электронной почты)</w:t>
            </w:r>
          </w:p>
        </w:tc>
      </w:tr>
    </w:tbl>
    <w:p w:rsidR="00422004" w:rsidRPr="00BE4556" w:rsidRDefault="00422004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22004" w:rsidRPr="00BE4556" w:rsidRDefault="00422004" w:rsidP="00AC5290">
      <w:pPr>
        <w:spacing w:after="0" w:line="240" w:lineRule="auto"/>
        <w:ind w:left="737" w:right="7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AC5290" w:rsidRPr="00AC5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</w:p>
    <w:p w:rsidR="00422004" w:rsidRPr="00BE4556" w:rsidRDefault="00422004" w:rsidP="0042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C93" w:rsidRDefault="00A82D81" w:rsidP="00171888">
      <w:pPr>
        <w:spacing w:after="0" w:line="240" w:lineRule="auto"/>
        <w:ind w:left="3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A82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рошу </w:t>
      </w:r>
      <w:r w:rsidRPr="00A82D81">
        <w:rPr>
          <w:rFonts w:ascii="Times New Roman" w:eastAsia="Calibri" w:hAnsi="Times New Roman" w:cs="Times New Roman"/>
          <w:sz w:val="28"/>
          <w:szCs w:val="28"/>
        </w:rPr>
        <w:t>предоставить разрешение на отклонение от следующих предельных параметров разрешенного строительства, реконструкции объектов капитального строительства,</w:t>
      </w:r>
      <w:r w:rsidRPr="00A82D81">
        <w:rPr>
          <w:rFonts w:ascii="Calibri" w:eastAsia="Calibri" w:hAnsi="Calibri" w:cs="Calibri"/>
        </w:rPr>
        <w:t xml:space="preserve"> </w:t>
      </w:r>
      <w:r w:rsidRPr="00A82D81">
        <w:rPr>
          <w:rFonts w:ascii="Times New Roman" w:eastAsia="Calibri" w:hAnsi="Times New Roman" w:cs="Times New Roman"/>
          <w:sz w:val="28"/>
          <w:szCs w:val="28"/>
        </w:rPr>
        <w:t>установленных Правилами землепользования и застройки муниципального образования город Мурманск,</w:t>
      </w:r>
    </w:p>
    <w:p w:rsidR="00DD1C93" w:rsidRDefault="00DD1C93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1C93" w:rsidRPr="00A82D81" w:rsidRDefault="00DD1C93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D1C93" w:rsidRDefault="00DD1C93" w:rsidP="000C6311">
      <w:pPr>
        <w:spacing w:after="0" w:line="240" w:lineRule="auto"/>
        <w:ind w:left="34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i/>
          <w:sz w:val="24"/>
          <w:szCs w:val="24"/>
        </w:rPr>
        <w:t>(указываются параметры согласно Правилам)</w:t>
      </w:r>
    </w:p>
    <w:p w:rsidR="000C6311" w:rsidRDefault="00A82D81" w:rsidP="00DD1C93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для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0C6311" w:rsidRPr="00BE4556" w:rsidTr="001A5F59">
        <w:tc>
          <w:tcPr>
            <w:tcW w:w="7513" w:type="dxa"/>
            <w:shd w:val="clear" w:color="auto" w:fill="auto"/>
          </w:tcPr>
          <w:p w:rsidR="000C6311" w:rsidRPr="00BE4556" w:rsidRDefault="000C6311" w:rsidP="0012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2126" w:type="dxa"/>
            <w:shd w:val="clear" w:color="auto" w:fill="auto"/>
          </w:tcPr>
          <w:p w:rsidR="000C6311" w:rsidRPr="00BE4556" w:rsidRDefault="000C6311" w:rsidP="0012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311" w:rsidRPr="00BE4556" w:rsidTr="001A5F59">
        <w:tc>
          <w:tcPr>
            <w:tcW w:w="7513" w:type="dxa"/>
            <w:shd w:val="clear" w:color="auto" w:fill="auto"/>
          </w:tcPr>
          <w:p w:rsidR="000C6311" w:rsidRPr="00BE4556" w:rsidRDefault="000C6311" w:rsidP="001A5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 капитального строительства</w:t>
            </w:r>
          </w:p>
        </w:tc>
        <w:tc>
          <w:tcPr>
            <w:tcW w:w="2126" w:type="dxa"/>
            <w:shd w:val="clear" w:color="auto" w:fill="auto"/>
          </w:tcPr>
          <w:p w:rsidR="000C6311" w:rsidRPr="00BE4556" w:rsidRDefault="000C6311" w:rsidP="0012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5F59" w:rsidRPr="00C31C60" w:rsidRDefault="001A5F59" w:rsidP="001A5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6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нужное)</w:t>
      </w:r>
    </w:p>
    <w:p w:rsidR="000C6311" w:rsidRDefault="000C6311" w:rsidP="00DD1C93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888" w:rsidRDefault="00A82D81" w:rsidP="00DD1C9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м: 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1A5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A5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171888" w:rsidRDefault="00171888" w:rsidP="00DD1C9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81" w:rsidRPr="00BE4556" w:rsidRDefault="00A82D81" w:rsidP="00DD1C9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Мурманске 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D81" w:rsidRPr="00E76365" w:rsidRDefault="00DD1C93" w:rsidP="00DD1C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A82D81" w:rsidRPr="00E76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улица, проспект, проезд, переулок и </w:t>
      </w:r>
      <w:proofErr w:type="spellStart"/>
      <w:r w:rsidR="00A82D81" w:rsidRPr="00E76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proofErr w:type="gramStart"/>
      <w:r w:rsidR="00A82D81" w:rsidRPr="00E76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.д</w:t>
      </w:r>
      <w:proofErr w:type="spellEnd"/>
      <w:proofErr w:type="gramEnd"/>
      <w:r w:rsidR="00A82D81" w:rsidRPr="00E76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A82D81" w:rsidRPr="00A82D81" w:rsidRDefault="00A82D81" w:rsidP="00171888">
      <w:pPr>
        <w:spacing w:after="0" w:line="240" w:lineRule="auto"/>
        <w:ind w:left="34" w:firstLine="709"/>
        <w:jc w:val="both"/>
        <w:rPr>
          <w:rFonts w:ascii="Calibri" w:eastAsia="Calibri" w:hAnsi="Calibri" w:cs="Calibri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lastRenderedPageBreak/>
        <w:t>Запрашиваемые предельные параметры разрешенного строительства, реконструкции объектов капитального строительства:</w:t>
      </w:r>
      <w:r w:rsidRPr="00A82D81">
        <w:rPr>
          <w:rFonts w:ascii="Calibri" w:eastAsia="Calibri" w:hAnsi="Calibri" w:cs="Calibri"/>
        </w:rPr>
        <w:t xml:space="preserve"> </w:t>
      </w:r>
    </w:p>
    <w:p w:rsidR="00A82D81" w:rsidRPr="00A82D81" w:rsidRDefault="00A82D81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  <w:r w:rsidR="00DD1C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2D81" w:rsidRPr="00A82D81" w:rsidRDefault="00DD1C93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____________________________________________________.</w:t>
      </w:r>
    </w:p>
    <w:p w:rsidR="001A5F59" w:rsidRDefault="001A5F59" w:rsidP="00DD1C93">
      <w:pPr>
        <w:spacing w:after="0" w:line="240" w:lineRule="auto"/>
        <w:ind w:left="34"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D81" w:rsidRPr="00A82D81" w:rsidRDefault="001A5F59" w:rsidP="001A5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Характеристики земельного участка, неблагоприятные для застройки в соответствии с </w:t>
      </w:r>
      <w:r w:rsidRPr="001A5F59">
        <w:rPr>
          <w:rFonts w:ascii="Times New Roman" w:hAnsi="Times New Roman" w:cs="Times New Roman"/>
          <w:sz w:val="28"/>
          <w:szCs w:val="28"/>
        </w:rPr>
        <w:t xml:space="preserve">частью 1 статьи 40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Федерации: </w:t>
      </w:r>
      <w:r w:rsidR="00A82D81" w:rsidRPr="00A82D81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 </w:t>
      </w:r>
    </w:p>
    <w:p w:rsidR="00A82D81" w:rsidRPr="00A82D81" w:rsidRDefault="00A82D81" w:rsidP="001A5F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__________________.</w:t>
      </w:r>
    </w:p>
    <w:p w:rsidR="00A82D81" w:rsidRPr="00A82D81" w:rsidRDefault="00A82D81" w:rsidP="00A82D81">
      <w:pPr>
        <w:spacing w:after="0" w:line="240" w:lineRule="auto"/>
        <w:ind w:left="34"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прилагаются следующие документы: 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___________________________________;</w:t>
      </w:r>
    </w:p>
    <w:p w:rsidR="00422004" w:rsidRPr="00BE4556" w:rsidRDefault="00422004" w:rsidP="004220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________________________.</w:t>
      </w:r>
    </w:p>
    <w:p w:rsidR="00422004" w:rsidRPr="00372C61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C6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перечень прилагаемых документов)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p w:rsidR="00422004" w:rsidRPr="002F2F05" w:rsidRDefault="00422004" w:rsidP="004220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ывается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получения результата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 Я предупрежде</w:t>
      </w:r>
      <w:proofErr w:type="gramStart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представление ложных или неполных сведений.</w:t>
      </w:r>
    </w:p>
    <w:p w:rsidR="00422004" w:rsidRPr="00BE4556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во исполнение требований Федерального закона от 27.07.2006 № 152-ФЗ «О персональных данных» даю свое согласие администрации 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422004" w:rsidRPr="00BE4556" w:rsidRDefault="00422004" w:rsidP="0042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    _______________     __________________</w:t>
      </w:r>
    </w:p>
    <w:p w:rsidR="00422004" w:rsidRPr="00660FDE" w:rsidRDefault="00422004" w:rsidP="0042200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60F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(должность)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60F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(подпись)                             (Ф.И.О.)</w:t>
      </w: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 20___г.</w:t>
      </w: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Default="00B25F87" w:rsidP="008029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</w:t>
      </w:r>
    </w:p>
    <w:p w:rsidR="00B25F87" w:rsidRDefault="00B25F87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7D" w:rsidRDefault="00D8507D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507D" w:rsidSect="007001C7">
          <w:pgSz w:w="11906" w:h="16838" w:code="9"/>
          <w:pgMar w:top="1134" w:right="567" w:bottom="1077" w:left="1701" w:header="709" w:footer="709" w:gutter="0"/>
          <w:pgNumType w:start="1"/>
          <w:cols w:space="708"/>
          <w:titlePg/>
          <w:docGrid w:linePitch="360"/>
        </w:sectPr>
      </w:pPr>
    </w:p>
    <w:p w:rsidR="00B55C31" w:rsidRPr="00B55C31" w:rsidRDefault="00B55C31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B55C31" w:rsidRPr="00B55C31" w:rsidRDefault="00B55C31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25F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6F0384" w:rsidRPr="00B55C31" w:rsidRDefault="006F0384" w:rsidP="006F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6F0384" w:rsidRPr="00B55C31" w:rsidRDefault="006F0384" w:rsidP="006F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 муниципальной услуги</w:t>
      </w:r>
    </w:p>
    <w:p w:rsidR="006F0384" w:rsidRPr="00B55C31" w:rsidRDefault="006F0384" w:rsidP="006F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614"/>
        <w:gridCol w:w="6440"/>
        <w:gridCol w:w="2698"/>
      </w:tblGrid>
      <w:tr w:rsidR="006F0384" w:rsidRPr="00B55C31" w:rsidTr="006F0384">
        <w:trPr>
          <w:trHeight w:val="6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0384" w:rsidRPr="00B55C31" w:rsidTr="00A82D81"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384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6F0384" w:rsidRPr="00B55C31" w:rsidTr="00A82D8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2E0967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6F0384" w:rsidRPr="00B55C31" w:rsidTr="00A82D8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384" w:rsidRPr="002E0967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2E0967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информации о порядке, сроках и ходе предоставления муниципальной услуги </w:t>
            </w: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информационно-телекоммуникационных сетях общего пользования (в том числе в сети Интернет), средствах массовой информации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заявителем уведомлений о предоставлении муниципальной услуги с помощью Единого портала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F0384" w:rsidRPr="00B55C31" w:rsidTr="00A82D81"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3F7520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F7520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муниципальной услуги в установленный срок со дня приема документов)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F7520" w:rsidRPr="00B55C31" w:rsidTr="003F7520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F7520" w:rsidRPr="00B55C31" w:rsidTr="003F7520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6F0384" w:rsidRPr="00B55C31" w:rsidRDefault="006F0384" w:rsidP="006F038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D39DB" w:rsidRDefault="001D39DB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Default="001D39DB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Default="001D39DB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1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</w:t>
      </w:r>
    </w:p>
    <w:p w:rsidR="001D39DB" w:rsidRDefault="001D39DB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Default="001D39DB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8507D" w:rsidRDefault="00D8507D" w:rsidP="001D39D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507D" w:rsidSect="007001C7">
          <w:pgSz w:w="11906" w:h="16838" w:code="9"/>
          <w:pgMar w:top="1134" w:right="567" w:bottom="1077" w:left="1701" w:header="709" w:footer="709" w:gutter="0"/>
          <w:pgNumType w:start="1"/>
          <w:cols w:space="708"/>
          <w:titlePg/>
          <w:docGrid w:linePitch="360"/>
        </w:sectPr>
      </w:pPr>
    </w:p>
    <w:p w:rsidR="001D39DB" w:rsidRPr="00B55C31" w:rsidRDefault="001D39DB" w:rsidP="001D39DB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D39DB" w:rsidRDefault="001D39DB" w:rsidP="001D39DB">
      <w:pPr>
        <w:widowControl w:val="0"/>
        <w:autoSpaceDE w:val="0"/>
        <w:autoSpaceDN w:val="0"/>
        <w:spacing w:after="0" w:line="240" w:lineRule="auto"/>
        <w:ind w:firstLine="742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3A1E05" w:rsidRDefault="003A1E05" w:rsidP="001D39DB">
      <w:pPr>
        <w:widowControl w:val="0"/>
        <w:autoSpaceDE w:val="0"/>
        <w:autoSpaceDN w:val="0"/>
        <w:spacing w:after="0" w:line="240" w:lineRule="auto"/>
        <w:ind w:firstLine="742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248"/>
        <w:gridCol w:w="5559"/>
      </w:tblGrid>
      <w:tr w:rsidR="001D39DB" w:rsidRPr="00125798" w:rsidTr="00A82D81">
        <w:tc>
          <w:tcPr>
            <w:tcW w:w="4248" w:type="dxa"/>
          </w:tcPr>
          <w:p w:rsidR="001D39DB" w:rsidRPr="00125798" w:rsidRDefault="001D39DB" w:rsidP="003A1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0" w:name="P660"/>
            <w:bookmarkEnd w:id="10"/>
            <w:r w:rsidRPr="001257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бланке Комитета</w:t>
            </w:r>
          </w:p>
        </w:tc>
        <w:tc>
          <w:tcPr>
            <w:tcW w:w="5559" w:type="dxa"/>
          </w:tcPr>
          <w:p w:rsidR="001D39DB" w:rsidRDefault="001D39DB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Заявителю________________</w:t>
            </w:r>
            <w:r w:rsidR="00DD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DD1C93" w:rsidRDefault="003A1E05" w:rsidP="003A1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</w:t>
            </w:r>
            <w:r w:rsidR="00DD1C93" w:rsidRPr="003A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</w:t>
            </w:r>
            <w:r w:rsidR="00171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DD1C93" w:rsidRPr="003A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171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DD1C93" w:rsidRPr="003A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="00171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DD1C93" w:rsidRPr="003A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или наименование заявителя)</w:t>
            </w:r>
          </w:p>
          <w:p w:rsidR="003A1E05" w:rsidRDefault="003A1E05" w:rsidP="003A1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</w:t>
            </w:r>
          </w:p>
          <w:p w:rsidR="003A1E05" w:rsidRPr="003A1E05" w:rsidRDefault="003A1E05" w:rsidP="003A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1D39DB" w:rsidRDefault="001D39DB" w:rsidP="001D3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9DB" w:rsidRDefault="001D39DB" w:rsidP="001D3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9DB" w:rsidRDefault="001D39DB" w:rsidP="001D3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9DB" w:rsidRPr="00125798" w:rsidRDefault="001D39DB" w:rsidP="001D3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1D39DB" w:rsidRPr="00125798" w:rsidRDefault="001D39DB" w:rsidP="001D3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DB" w:rsidRPr="00171888" w:rsidRDefault="001D39DB" w:rsidP="003A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Уважаемый (</w:t>
      </w:r>
      <w:proofErr w:type="spellStart"/>
      <w:r w:rsidRPr="00171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proofErr w:type="spellEnd"/>
      <w:r w:rsidRPr="00171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)__________</w:t>
      </w:r>
      <w:r w:rsidR="003A1E05" w:rsidRPr="00171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3A1E05" w:rsidRDefault="003A1E05" w:rsidP="003A1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DB" w:rsidRPr="00125798" w:rsidRDefault="001D39DB" w:rsidP="003A1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административным регламентом предоставления муниципальной услуги </w:t>
      </w:r>
      <w:r w:rsidRPr="00AC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разрешения </w:t>
      </w:r>
      <w:r w:rsidR="00AC5290" w:rsidRPr="00AC5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AC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градостроительства и территориального развития администрации города Мурманска отказывает в предоставлении  муниципальной услуги по следующим основаниям:</w:t>
      </w:r>
    </w:p>
    <w:p w:rsidR="001D39DB" w:rsidRPr="00125798" w:rsidRDefault="001D39DB" w:rsidP="001D3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9DB" w:rsidRPr="00E76365" w:rsidRDefault="001D39DB" w:rsidP="001D39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6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причины отказа)</w:t>
      </w:r>
    </w:p>
    <w:p w:rsidR="001D39DB" w:rsidRPr="00125798" w:rsidRDefault="001D39DB" w:rsidP="001D39D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Pr="00125798" w:rsidRDefault="001D39DB" w:rsidP="001D39D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Pr="00125798" w:rsidRDefault="001D39DB" w:rsidP="001D39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Председатель Комитета                                                                           (Ф.И.О.)</w:t>
      </w:r>
    </w:p>
    <w:p w:rsidR="001D39DB" w:rsidRPr="00125798" w:rsidRDefault="001D39DB" w:rsidP="001D39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Pr="00125798" w:rsidRDefault="001D39DB" w:rsidP="001D39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Pr="00B55C31" w:rsidRDefault="001D39DB" w:rsidP="001D3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</w:t>
      </w:r>
    </w:p>
    <w:sectPr w:rsidR="001D39DB" w:rsidRPr="00B55C31" w:rsidSect="007001C7">
      <w:pgSz w:w="11906" w:h="16838" w:code="9"/>
      <w:pgMar w:top="1134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81" w:rsidRDefault="00A82D81" w:rsidP="00DA5AB0">
      <w:pPr>
        <w:spacing w:after="0" w:line="240" w:lineRule="auto"/>
      </w:pPr>
      <w:r>
        <w:separator/>
      </w:r>
    </w:p>
  </w:endnote>
  <w:endnote w:type="continuationSeparator" w:id="0">
    <w:p w:rsidR="00A82D81" w:rsidRDefault="00A82D81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81" w:rsidRDefault="00A82D81" w:rsidP="00DA5AB0">
      <w:pPr>
        <w:spacing w:after="0" w:line="240" w:lineRule="auto"/>
      </w:pPr>
      <w:r>
        <w:separator/>
      </w:r>
    </w:p>
  </w:footnote>
  <w:footnote w:type="continuationSeparator" w:id="0">
    <w:p w:rsidR="00A82D81" w:rsidRDefault="00A82D81" w:rsidP="00DA5AB0">
      <w:pPr>
        <w:spacing w:after="0" w:line="240" w:lineRule="auto"/>
      </w:pPr>
      <w:r>
        <w:continuationSeparator/>
      </w:r>
    </w:p>
  </w:footnote>
  <w:footnote w:id="1">
    <w:p w:rsidR="00A82D81" w:rsidRPr="001569FA" w:rsidRDefault="00A82D81" w:rsidP="00C75D84">
      <w:pPr>
        <w:pStyle w:val="a4"/>
        <w:rPr>
          <w:rFonts w:ascii="Times New Roman" w:hAnsi="Times New Roman" w:cs="Times New Roman"/>
        </w:rPr>
      </w:pPr>
      <w:r w:rsidRPr="001569FA">
        <w:rPr>
          <w:rStyle w:val="a6"/>
          <w:rFonts w:ascii="Times New Roman" w:hAnsi="Times New Roman" w:cs="Times New Roman"/>
        </w:rPr>
        <w:footnoteRef/>
      </w:r>
      <w:r w:rsidRPr="001569FA">
        <w:rPr>
          <w:rFonts w:ascii="Times New Roman" w:hAnsi="Times New Roman" w:cs="Times New Roman"/>
        </w:rPr>
        <w:t xml:space="preserve"> «Российская газета» от 30.12.2004 № 290.</w:t>
      </w:r>
    </w:p>
  </w:footnote>
  <w:footnote w:id="2">
    <w:p w:rsidR="00A82D81" w:rsidRPr="001569FA" w:rsidRDefault="00A82D81" w:rsidP="00C75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9F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569FA">
        <w:rPr>
          <w:rFonts w:ascii="Times New Roman" w:hAnsi="Times New Roman" w:cs="Times New Roman"/>
          <w:sz w:val="20"/>
          <w:szCs w:val="20"/>
        </w:rPr>
        <w:t xml:space="preserve"> </w:t>
      </w:r>
      <w:r w:rsidRPr="00BD19A8">
        <w:rPr>
          <w:rFonts w:ascii="Times New Roman" w:hAnsi="Times New Roman" w:cs="Times New Roman"/>
          <w:sz w:val="20"/>
          <w:szCs w:val="20"/>
        </w:rPr>
        <w:t xml:space="preserve">«Собрание законодательства РФ» от 06.10.2003, № 40, ст. 3822. </w:t>
      </w:r>
    </w:p>
  </w:footnote>
  <w:footnote w:id="3">
    <w:p w:rsidR="00A82D81" w:rsidRDefault="00A82D81" w:rsidP="00C75D84">
      <w:pPr>
        <w:pStyle w:val="a4"/>
      </w:pPr>
      <w:r w:rsidRPr="001569FA">
        <w:rPr>
          <w:rStyle w:val="a6"/>
          <w:rFonts w:ascii="Times New Roman" w:hAnsi="Times New Roman" w:cs="Times New Roman"/>
        </w:rPr>
        <w:footnoteRef/>
      </w:r>
      <w:r w:rsidRPr="001569FA">
        <w:rPr>
          <w:rFonts w:ascii="Times New Roman" w:hAnsi="Times New Roman" w:cs="Times New Roman"/>
        </w:rPr>
        <w:t xml:space="preserve"> </w:t>
      </w:r>
      <w:r w:rsidRPr="00BD19A8">
        <w:rPr>
          <w:rFonts w:ascii="Times New Roman" w:hAnsi="Times New Roman" w:cs="Times New Roman"/>
        </w:rPr>
        <w:t>«Российская газета» от 30.12.2004 № 290.</w:t>
      </w:r>
    </w:p>
  </w:footnote>
  <w:footnote w:id="4">
    <w:p w:rsidR="00A82D81" w:rsidRPr="0011369E" w:rsidRDefault="00A82D81" w:rsidP="00BA0CD9">
      <w:pPr>
        <w:pStyle w:val="a4"/>
        <w:rPr>
          <w:rFonts w:ascii="Times New Roman" w:hAnsi="Times New Roman" w:cs="Times New Roman"/>
        </w:rPr>
      </w:pPr>
      <w:r w:rsidRPr="0011369E">
        <w:rPr>
          <w:rStyle w:val="a6"/>
          <w:rFonts w:ascii="Times New Roman" w:hAnsi="Times New Roman" w:cs="Times New Roman"/>
        </w:rPr>
        <w:footnoteRef/>
      </w:r>
      <w:r w:rsidRPr="0011369E">
        <w:rPr>
          <w:rFonts w:ascii="Times New Roman" w:hAnsi="Times New Roman" w:cs="Times New Roman"/>
        </w:rPr>
        <w:t xml:space="preserve"> «Российская газета» от 05.05.2006 № 95.</w:t>
      </w:r>
    </w:p>
  </w:footnote>
  <w:footnote w:id="5">
    <w:p w:rsidR="00A82D81" w:rsidRPr="0011369E" w:rsidRDefault="00A82D81" w:rsidP="00BA0CD9">
      <w:pPr>
        <w:pStyle w:val="a4"/>
        <w:rPr>
          <w:rFonts w:ascii="Times New Roman" w:hAnsi="Times New Roman" w:cs="Times New Roman"/>
        </w:rPr>
      </w:pPr>
      <w:r w:rsidRPr="0011369E">
        <w:rPr>
          <w:rStyle w:val="a6"/>
          <w:rFonts w:ascii="Times New Roman" w:hAnsi="Times New Roman" w:cs="Times New Roman"/>
        </w:rPr>
        <w:footnoteRef/>
      </w:r>
      <w:r w:rsidRPr="0011369E">
        <w:rPr>
          <w:rFonts w:ascii="Times New Roman" w:hAnsi="Times New Roman" w:cs="Times New Roman"/>
        </w:rPr>
        <w:t xml:space="preserve"> «Российская газета» от 29.07.2006 № 165.</w:t>
      </w:r>
    </w:p>
  </w:footnote>
  <w:footnote w:id="6">
    <w:p w:rsidR="00A82D81" w:rsidRPr="0011369E" w:rsidRDefault="00A82D81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«Российская газета» от 29.07.2006 № 165.</w:t>
      </w:r>
    </w:p>
  </w:footnote>
  <w:footnote w:id="7">
    <w:p w:rsidR="00A82D81" w:rsidRPr="0011369E" w:rsidRDefault="00A82D81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«Российская газета» от 30.07.2010 № 168.</w:t>
      </w:r>
    </w:p>
  </w:footnote>
  <w:footnote w:id="8">
    <w:p w:rsidR="00A82D81" w:rsidRPr="0011369E" w:rsidRDefault="00A82D81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«Парламентская газета» от 08-14.04.2011 № 17.</w:t>
      </w:r>
    </w:p>
  </w:footnote>
  <w:footnote w:id="9">
    <w:p w:rsidR="00A82D81" w:rsidRPr="0011369E" w:rsidRDefault="00A82D81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«Собрание законодательства РФ» от 18.07.2011 № 29, ст. 4479.</w:t>
      </w:r>
    </w:p>
  </w:footnote>
  <w:footnote w:id="10">
    <w:p w:rsidR="00A82D81" w:rsidRPr="0011369E" w:rsidRDefault="00A82D81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Мурманск», </w:t>
      </w:r>
      <w:proofErr w:type="spellStart"/>
      <w:r w:rsidRPr="0011369E">
        <w:rPr>
          <w:rFonts w:ascii="Times New Roman" w:hAnsi="Times New Roman" w:cs="Times New Roman"/>
          <w:sz w:val="20"/>
          <w:szCs w:val="20"/>
        </w:rPr>
        <w:t>спецвыпуск</w:t>
      </w:r>
      <w:proofErr w:type="spellEnd"/>
      <w:r w:rsidRPr="0011369E">
        <w:rPr>
          <w:rFonts w:ascii="Times New Roman" w:hAnsi="Times New Roman" w:cs="Times New Roman"/>
          <w:sz w:val="20"/>
          <w:szCs w:val="20"/>
        </w:rPr>
        <w:t xml:space="preserve"> № 354, 25.03.2021, с. 1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11369E">
        <w:rPr>
          <w:rFonts w:ascii="Times New Roman" w:hAnsi="Times New Roman" w:cs="Times New Roman"/>
          <w:sz w:val="20"/>
          <w:szCs w:val="20"/>
        </w:rPr>
        <w:t>194.</w:t>
      </w:r>
    </w:p>
  </w:footnote>
  <w:footnote w:id="11">
    <w:p w:rsidR="00A82D81" w:rsidRPr="0011369E" w:rsidRDefault="00A82D81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 от 08.05.2018, № 77, с. 5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11369E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12">
    <w:p w:rsidR="00A82D81" w:rsidRPr="0011369E" w:rsidRDefault="00A82D81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 от 10.03.2010 № 40, с. 6.</w:t>
      </w:r>
    </w:p>
  </w:footnote>
  <w:footnote w:id="13">
    <w:p w:rsidR="00A82D81" w:rsidRPr="0011369E" w:rsidRDefault="00A82D81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 </w:t>
      </w:r>
      <w:proofErr w:type="spellStart"/>
      <w:r w:rsidRPr="0011369E">
        <w:rPr>
          <w:rFonts w:ascii="Times New Roman" w:hAnsi="Times New Roman" w:cs="Times New Roman"/>
          <w:sz w:val="20"/>
          <w:szCs w:val="20"/>
        </w:rPr>
        <w:t>спецвыпуск</w:t>
      </w:r>
      <w:proofErr w:type="spellEnd"/>
      <w:r w:rsidRPr="0011369E">
        <w:rPr>
          <w:rFonts w:ascii="Times New Roman" w:hAnsi="Times New Roman" w:cs="Times New Roman"/>
          <w:sz w:val="20"/>
          <w:szCs w:val="20"/>
        </w:rPr>
        <w:t xml:space="preserve"> № 28 от 06.06.2012, с. 5-11.</w:t>
      </w:r>
    </w:p>
  </w:footnote>
  <w:footnote w:id="14">
    <w:p w:rsidR="00A82D81" w:rsidRPr="0011369E" w:rsidRDefault="00A82D81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 от 24.09.2014 № 174, с.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14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2D81" w:rsidRPr="00B67DC6" w:rsidRDefault="00A82D8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4C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42468B"/>
    <w:multiLevelType w:val="hybridMultilevel"/>
    <w:tmpl w:val="0EFC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7608"/>
    <w:rsid w:val="000403DF"/>
    <w:rsid w:val="000407F5"/>
    <w:rsid w:val="00043A0B"/>
    <w:rsid w:val="000505BE"/>
    <w:rsid w:val="0006011B"/>
    <w:rsid w:val="00060840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CB2"/>
    <w:rsid w:val="0010335A"/>
    <w:rsid w:val="0011130B"/>
    <w:rsid w:val="00111F34"/>
    <w:rsid w:val="0011369E"/>
    <w:rsid w:val="00122D90"/>
    <w:rsid w:val="001232C6"/>
    <w:rsid w:val="00123A87"/>
    <w:rsid w:val="00125798"/>
    <w:rsid w:val="00125FFD"/>
    <w:rsid w:val="001319AF"/>
    <w:rsid w:val="00133FEF"/>
    <w:rsid w:val="00136055"/>
    <w:rsid w:val="00136590"/>
    <w:rsid w:val="00142D8E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779C"/>
    <w:rsid w:val="001878C0"/>
    <w:rsid w:val="00190F9D"/>
    <w:rsid w:val="00191160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D"/>
    <w:rsid w:val="001D68D4"/>
    <w:rsid w:val="001E686A"/>
    <w:rsid w:val="001F027E"/>
    <w:rsid w:val="001F1B6C"/>
    <w:rsid w:val="001F4176"/>
    <w:rsid w:val="001F72E2"/>
    <w:rsid w:val="002079B6"/>
    <w:rsid w:val="00210975"/>
    <w:rsid w:val="00211A5B"/>
    <w:rsid w:val="00217774"/>
    <w:rsid w:val="00225DC2"/>
    <w:rsid w:val="00234A84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C43"/>
    <w:rsid w:val="00284EB2"/>
    <w:rsid w:val="00285928"/>
    <w:rsid w:val="00290DFD"/>
    <w:rsid w:val="00297015"/>
    <w:rsid w:val="002A4097"/>
    <w:rsid w:val="002A52C1"/>
    <w:rsid w:val="002B0031"/>
    <w:rsid w:val="002B0A00"/>
    <w:rsid w:val="002B781D"/>
    <w:rsid w:val="002C3559"/>
    <w:rsid w:val="002C4F7D"/>
    <w:rsid w:val="002C7A06"/>
    <w:rsid w:val="002E4FF6"/>
    <w:rsid w:val="002F1E08"/>
    <w:rsid w:val="002F2F05"/>
    <w:rsid w:val="003018F9"/>
    <w:rsid w:val="00301E22"/>
    <w:rsid w:val="003037EA"/>
    <w:rsid w:val="00303D6E"/>
    <w:rsid w:val="00304A10"/>
    <w:rsid w:val="00320AD0"/>
    <w:rsid w:val="00320C3E"/>
    <w:rsid w:val="0032349F"/>
    <w:rsid w:val="0033044E"/>
    <w:rsid w:val="003340F8"/>
    <w:rsid w:val="00336FB0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80485"/>
    <w:rsid w:val="0038160B"/>
    <w:rsid w:val="003846AE"/>
    <w:rsid w:val="00386F9C"/>
    <w:rsid w:val="00390CBF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B99"/>
    <w:rsid w:val="003D29EF"/>
    <w:rsid w:val="003D4F74"/>
    <w:rsid w:val="003D5E5D"/>
    <w:rsid w:val="003E7118"/>
    <w:rsid w:val="003F72C2"/>
    <w:rsid w:val="003F7520"/>
    <w:rsid w:val="00402A5D"/>
    <w:rsid w:val="00402DC7"/>
    <w:rsid w:val="00404172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66EED"/>
    <w:rsid w:val="00467473"/>
    <w:rsid w:val="00467D5A"/>
    <w:rsid w:val="00484169"/>
    <w:rsid w:val="004868BF"/>
    <w:rsid w:val="00486D58"/>
    <w:rsid w:val="004A0B2D"/>
    <w:rsid w:val="004A4B8F"/>
    <w:rsid w:val="004B3A71"/>
    <w:rsid w:val="004B7384"/>
    <w:rsid w:val="004B75DB"/>
    <w:rsid w:val="004B7D06"/>
    <w:rsid w:val="004D3022"/>
    <w:rsid w:val="004D328E"/>
    <w:rsid w:val="004D6480"/>
    <w:rsid w:val="004E2BB7"/>
    <w:rsid w:val="004E3040"/>
    <w:rsid w:val="004E5344"/>
    <w:rsid w:val="004E7184"/>
    <w:rsid w:val="00500612"/>
    <w:rsid w:val="00502F51"/>
    <w:rsid w:val="0051098D"/>
    <w:rsid w:val="00517BE4"/>
    <w:rsid w:val="00530567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7A4E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262BC"/>
    <w:rsid w:val="00642D28"/>
    <w:rsid w:val="00643944"/>
    <w:rsid w:val="0065313E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699A"/>
    <w:rsid w:val="00697889"/>
    <w:rsid w:val="006B27F2"/>
    <w:rsid w:val="006B588C"/>
    <w:rsid w:val="006C2D97"/>
    <w:rsid w:val="006F0384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65EB"/>
    <w:rsid w:val="00755DBC"/>
    <w:rsid w:val="00755F39"/>
    <w:rsid w:val="007607D6"/>
    <w:rsid w:val="00762DFB"/>
    <w:rsid w:val="0076392C"/>
    <w:rsid w:val="007800D1"/>
    <w:rsid w:val="00781DEE"/>
    <w:rsid w:val="007D2BD6"/>
    <w:rsid w:val="007E79C1"/>
    <w:rsid w:val="007F05E9"/>
    <w:rsid w:val="007F0A34"/>
    <w:rsid w:val="007F11C6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80C99"/>
    <w:rsid w:val="00895681"/>
    <w:rsid w:val="008975F0"/>
    <w:rsid w:val="00897B0C"/>
    <w:rsid w:val="008A1E43"/>
    <w:rsid w:val="008A5641"/>
    <w:rsid w:val="008A5CD0"/>
    <w:rsid w:val="008A7AE9"/>
    <w:rsid w:val="008B1C5A"/>
    <w:rsid w:val="008B2878"/>
    <w:rsid w:val="008B313A"/>
    <w:rsid w:val="008C32D5"/>
    <w:rsid w:val="008D452B"/>
    <w:rsid w:val="008D5276"/>
    <w:rsid w:val="008E132F"/>
    <w:rsid w:val="008F197D"/>
    <w:rsid w:val="008F47D8"/>
    <w:rsid w:val="009129ED"/>
    <w:rsid w:val="0091334C"/>
    <w:rsid w:val="00922668"/>
    <w:rsid w:val="0092339A"/>
    <w:rsid w:val="009247DE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F02"/>
    <w:rsid w:val="009952A1"/>
    <w:rsid w:val="009A126E"/>
    <w:rsid w:val="009A3449"/>
    <w:rsid w:val="009A4AED"/>
    <w:rsid w:val="009A7D35"/>
    <w:rsid w:val="009B18B0"/>
    <w:rsid w:val="009C0C71"/>
    <w:rsid w:val="009C1063"/>
    <w:rsid w:val="009C3C81"/>
    <w:rsid w:val="009C4775"/>
    <w:rsid w:val="009C76CE"/>
    <w:rsid w:val="009D2196"/>
    <w:rsid w:val="009D2F9D"/>
    <w:rsid w:val="009D389D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5373E"/>
    <w:rsid w:val="00A562C2"/>
    <w:rsid w:val="00A7066C"/>
    <w:rsid w:val="00A711C9"/>
    <w:rsid w:val="00A82D81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509C"/>
    <w:rsid w:val="00AC142C"/>
    <w:rsid w:val="00AC4A97"/>
    <w:rsid w:val="00AC5290"/>
    <w:rsid w:val="00AD17DE"/>
    <w:rsid w:val="00AD1BEE"/>
    <w:rsid w:val="00AD76D5"/>
    <w:rsid w:val="00AE1C18"/>
    <w:rsid w:val="00B00787"/>
    <w:rsid w:val="00B01234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47C"/>
    <w:rsid w:val="00B32606"/>
    <w:rsid w:val="00B41190"/>
    <w:rsid w:val="00B508E6"/>
    <w:rsid w:val="00B51B65"/>
    <w:rsid w:val="00B51CE6"/>
    <w:rsid w:val="00B55C31"/>
    <w:rsid w:val="00B63243"/>
    <w:rsid w:val="00B65FB3"/>
    <w:rsid w:val="00B66637"/>
    <w:rsid w:val="00B67DC6"/>
    <w:rsid w:val="00B86BBF"/>
    <w:rsid w:val="00B87B92"/>
    <w:rsid w:val="00B94A80"/>
    <w:rsid w:val="00B94B76"/>
    <w:rsid w:val="00BA0528"/>
    <w:rsid w:val="00BA0CD9"/>
    <w:rsid w:val="00BA2455"/>
    <w:rsid w:val="00BA27F5"/>
    <w:rsid w:val="00BA351B"/>
    <w:rsid w:val="00BB562C"/>
    <w:rsid w:val="00BC301F"/>
    <w:rsid w:val="00BC4CDE"/>
    <w:rsid w:val="00BC5F4A"/>
    <w:rsid w:val="00BC7E6E"/>
    <w:rsid w:val="00BD073A"/>
    <w:rsid w:val="00BD19A8"/>
    <w:rsid w:val="00BD64F0"/>
    <w:rsid w:val="00BE4556"/>
    <w:rsid w:val="00BE57F7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25C4"/>
    <w:rsid w:val="00D04853"/>
    <w:rsid w:val="00D179B1"/>
    <w:rsid w:val="00D2077A"/>
    <w:rsid w:val="00D2308F"/>
    <w:rsid w:val="00D27470"/>
    <w:rsid w:val="00D50148"/>
    <w:rsid w:val="00D510F4"/>
    <w:rsid w:val="00D52C01"/>
    <w:rsid w:val="00D55D5E"/>
    <w:rsid w:val="00D621EE"/>
    <w:rsid w:val="00D642AE"/>
    <w:rsid w:val="00D67659"/>
    <w:rsid w:val="00D67BFD"/>
    <w:rsid w:val="00D8507D"/>
    <w:rsid w:val="00D9495F"/>
    <w:rsid w:val="00D958B6"/>
    <w:rsid w:val="00DA01D2"/>
    <w:rsid w:val="00DA331E"/>
    <w:rsid w:val="00DA44E8"/>
    <w:rsid w:val="00DA5AB0"/>
    <w:rsid w:val="00DB1958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E02A90"/>
    <w:rsid w:val="00E06802"/>
    <w:rsid w:val="00E15F5A"/>
    <w:rsid w:val="00E16EBC"/>
    <w:rsid w:val="00E323C0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5AFE"/>
    <w:rsid w:val="00ED7972"/>
    <w:rsid w:val="00EE30F4"/>
    <w:rsid w:val="00EE368E"/>
    <w:rsid w:val="00EE4149"/>
    <w:rsid w:val="00EE61E6"/>
    <w:rsid w:val="00EF3965"/>
    <w:rsid w:val="00EF437D"/>
    <w:rsid w:val="00EF481B"/>
    <w:rsid w:val="00F01F1A"/>
    <w:rsid w:val="00F20F50"/>
    <w:rsid w:val="00F360C5"/>
    <w:rsid w:val="00F41972"/>
    <w:rsid w:val="00F42432"/>
    <w:rsid w:val="00F42BC0"/>
    <w:rsid w:val="00F45F35"/>
    <w:rsid w:val="00F51E2C"/>
    <w:rsid w:val="00F64A77"/>
    <w:rsid w:val="00F66AA2"/>
    <w:rsid w:val="00F728D0"/>
    <w:rsid w:val="00F835B3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D0E56"/>
    <w:rsid w:val="00FD33FF"/>
    <w:rsid w:val="00FD412B"/>
    <w:rsid w:val="00FD44EE"/>
    <w:rsid w:val="00FE0C13"/>
    <w:rsid w:val="00FE1C6F"/>
    <w:rsid w:val="00FE54A2"/>
    <w:rsid w:val="00FE759B"/>
    <w:rsid w:val="00FF02FA"/>
    <w:rsid w:val="00FF1FB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B8BE8DA1619B6AA219365AF054815FB44BC6E0F321940A6563BB54F91D3DBEE77146C8542F49D1EEDDFBD66A5133BF2238D1658G6o6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E688A4EA5F0314FC4BD682D158CD13DA5939047FA68A71657B14DFE62249F1D56A0DCB39E832BA72020103C8C85508803F10C9s1q0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E688A4EA5F0314FC4BC88FC7349316DE56650975AA812F3E244F82B12B43A6922554927BB66BE93E490C05DED4550Es9qE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CE688A4EA5F0314FC4BD682D158CD13DA5939047FA68A71657B14DFE62249F1D56A0DC53CE832BA72020103C8C85508803F10C9s1q0G" TargetMode="External"/><Relationship Id="rId10" Type="http://schemas.openxmlformats.org/officeDocument/2006/relationships/hyperlink" Target="consultantplus://offline/ref=DCE688A4EA5F0314FC4BD682D158CD13DA5C3F0C7EA28A71657B14DFE62249F1C76A55CE3DEB78EB32490E01C2sDq6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E688A4EA5F0314FC4BD682D158CD13DA5F3C0274A38A71657B14DFE62249F1C76A55CE3DEB78EB32490E01C2sDq6G" TargetMode="External"/><Relationship Id="rId14" Type="http://schemas.openxmlformats.org/officeDocument/2006/relationships/hyperlink" Target="consultantplus://offline/ref=5B8BE8DA1619B6AA219365AF054815FB44BC6E0F321940A6563BB54F91D3DBEE77146C8348FFC21BF8CEE56AA20B25F53A9114596EGD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F4248F-EA3E-460C-B216-8AAD27E2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9702</Words>
  <Characters>55303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64876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Ермолин Дмитрий Николаевич</cp:lastModifiedBy>
  <cp:revision>2</cp:revision>
  <cp:lastPrinted>2022-07-29T06:51:00Z</cp:lastPrinted>
  <dcterms:created xsi:type="dcterms:W3CDTF">2022-09-19T14:03:00Z</dcterms:created>
  <dcterms:modified xsi:type="dcterms:W3CDTF">2022-09-19T14:03:00Z</dcterms:modified>
</cp:coreProperties>
</file>