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90C0" w14:textId="0A5058DF" w:rsidR="00FE6F49" w:rsidRDefault="00FE6F49" w:rsidP="00FE6F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6F49">
        <w:rPr>
          <w:rFonts w:ascii="Times New Roman" w:hAnsi="Times New Roman" w:cs="Times New Roman"/>
          <w:sz w:val="28"/>
          <w:szCs w:val="28"/>
        </w:rPr>
        <w:t>пециальн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E6F49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F49">
        <w:rPr>
          <w:rFonts w:ascii="Times New Roman" w:hAnsi="Times New Roman" w:cs="Times New Roman"/>
          <w:sz w:val="28"/>
          <w:szCs w:val="28"/>
        </w:rPr>
        <w:t xml:space="preserve">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F49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14:paraId="7C946BE3" w14:textId="77777777" w:rsidR="00FE6F49" w:rsidRDefault="00FE6F49" w:rsidP="00FE6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425B64" w14:textId="42D47219" w:rsidR="00FE6F49" w:rsidRPr="00FE6F49" w:rsidRDefault="00FE6F49" w:rsidP="00FE6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3187C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FE6F49">
        <w:rPr>
          <w:rFonts w:ascii="Times New Roman" w:hAnsi="Times New Roman" w:cs="Times New Roman"/>
          <w:sz w:val="28"/>
          <w:szCs w:val="28"/>
        </w:rPr>
        <w:t xml:space="preserve"> Трудового кодекса РФ закреплены основные права и обязанности работодателя, в том числе, обязанность обеспечивать безопасность и условия труда, соответствующие государственным нормативным требованиям охраны труда.</w:t>
      </w:r>
    </w:p>
    <w:p w14:paraId="64B8E9E3" w14:textId="6DD99C67" w:rsidR="00FE6F49" w:rsidRPr="00FE6F49" w:rsidRDefault="00FE6F49" w:rsidP="00FE6F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49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5" w:history="1">
        <w:r w:rsidRPr="0063187C">
          <w:rPr>
            <w:rFonts w:ascii="Times New Roman" w:hAnsi="Times New Roman" w:cs="Times New Roman"/>
            <w:sz w:val="28"/>
            <w:szCs w:val="28"/>
          </w:rPr>
          <w:t>абзаца 10 части 2 статьи 212</w:t>
        </w:r>
      </w:hyperlink>
      <w:r w:rsidRPr="00FE6F49">
        <w:rPr>
          <w:rFonts w:ascii="Times New Roman" w:hAnsi="Times New Roman" w:cs="Times New Roman"/>
          <w:sz w:val="28"/>
          <w:szCs w:val="28"/>
        </w:rPr>
        <w:t xml:space="preserve">  </w:t>
      </w:r>
      <w:r w:rsidR="0063187C" w:rsidRPr="00FE6F49">
        <w:rPr>
          <w:rFonts w:ascii="Times New Roman" w:hAnsi="Times New Roman" w:cs="Times New Roman"/>
          <w:sz w:val="28"/>
          <w:szCs w:val="28"/>
        </w:rPr>
        <w:t xml:space="preserve">Трудового кодекса </w:t>
      </w:r>
      <w:r w:rsidRPr="00FE6F49">
        <w:rPr>
          <w:rFonts w:ascii="Times New Roman" w:hAnsi="Times New Roman" w:cs="Times New Roman"/>
          <w:sz w:val="28"/>
          <w:szCs w:val="28"/>
        </w:rPr>
        <w:t>РФ работодатель обязан обеспечить, в том числе, проведение специальной оценки условий труда в соответствии с законодательством о специальной оценке условий труда.</w:t>
      </w:r>
    </w:p>
    <w:p w14:paraId="24F18C26" w14:textId="55109307" w:rsidR="00FE6F49" w:rsidRPr="00FE6F49" w:rsidRDefault="00FE6F49" w:rsidP="00FE6F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B12B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E6F49">
        <w:rPr>
          <w:rFonts w:ascii="Times New Roman" w:hAnsi="Times New Roman" w:cs="Times New Roman"/>
          <w:sz w:val="28"/>
          <w:szCs w:val="28"/>
        </w:rPr>
        <w:t xml:space="preserve"> от 28 декабря 2013 года </w:t>
      </w:r>
      <w:r w:rsidR="00B12BDE">
        <w:rPr>
          <w:rFonts w:ascii="Times New Roman" w:hAnsi="Times New Roman" w:cs="Times New Roman"/>
          <w:sz w:val="28"/>
          <w:szCs w:val="28"/>
        </w:rPr>
        <w:t>№</w:t>
      </w:r>
      <w:r w:rsidRPr="00FE6F49">
        <w:rPr>
          <w:rFonts w:ascii="Times New Roman" w:hAnsi="Times New Roman" w:cs="Times New Roman"/>
          <w:sz w:val="28"/>
          <w:szCs w:val="28"/>
        </w:rPr>
        <w:t xml:space="preserve"> 426-ФЗ </w:t>
      </w:r>
      <w:r w:rsidR="00B12BDE">
        <w:rPr>
          <w:rFonts w:ascii="Times New Roman" w:hAnsi="Times New Roman" w:cs="Times New Roman"/>
          <w:sz w:val="28"/>
          <w:szCs w:val="28"/>
        </w:rPr>
        <w:t>«</w:t>
      </w:r>
      <w:r w:rsidRPr="00FE6F49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B12BDE">
        <w:rPr>
          <w:rFonts w:ascii="Times New Roman" w:hAnsi="Times New Roman" w:cs="Times New Roman"/>
          <w:sz w:val="28"/>
          <w:szCs w:val="28"/>
        </w:rPr>
        <w:t>»</w:t>
      </w:r>
      <w:r w:rsidRPr="00FE6F49">
        <w:rPr>
          <w:rFonts w:ascii="Times New Roman" w:hAnsi="Times New Roman" w:cs="Times New Roman"/>
          <w:sz w:val="28"/>
          <w:szCs w:val="28"/>
        </w:rPr>
        <w:t xml:space="preserve"> вступил в силу с 01 января 2014 года.</w:t>
      </w:r>
    </w:p>
    <w:p w14:paraId="619A49BF" w14:textId="039BA46B" w:rsidR="00FE6F49" w:rsidRPr="00FE6F49" w:rsidRDefault="00FE6F49" w:rsidP="00FE6F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61754">
          <w:rPr>
            <w:rFonts w:ascii="Times New Roman" w:hAnsi="Times New Roman" w:cs="Times New Roman"/>
            <w:sz w:val="28"/>
            <w:szCs w:val="28"/>
          </w:rPr>
          <w:t>частью 1 статья 3</w:t>
        </w:r>
      </w:hyperlink>
      <w:r w:rsidRPr="00FE6F4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года </w:t>
      </w:r>
      <w:r w:rsidR="00461754">
        <w:rPr>
          <w:rFonts w:ascii="Times New Roman" w:hAnsi="Times New Roman" w:cs="Times New Roman"/>
          <w:sz w:val="28"/>
          <w:szCs w:val="28"/>
        </w:rPr>
        <w:t>№</w:t>
      </w:r>
      <w:r w:rsidRPr="00FE6F49">
        <w:rPr>
          <w:rFonts w:ascii="Times New Roman" w:hAnsi="Times New Roman" w:cs="Times New Roman"/>
          <w:sz w:val="28"/>
          <w:szCs w:val="28"/>
        </w:rPr>
        <w:t xml:space="preserve"> 426-ФЗ </w:t>
      </w:r>
      <w:r w:rsidR="00461754">
        <w:rPr>
          <w:rFonts w:ascii="Times New Roman" w:hAnsi="Times New Roman" w:cs="Times New Roman"/>
          <w:sz w:val="28"/>
          <w:szCs w:val="28"/>
        </w:rPr>
        <w:t>«</w:t>
      </w:r>
      <w:r w:rsidRPr="00FE6F49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461754">
        <w:rPr>
          <w:rFonts w:ascii="Times New Roman" w:hAnsi="Times New Roman" w:cs="Times New Roman"/>
          <w:sz w:val="28"/>
          <w:szCs w:val="28"/>
        </w:rPr>
        <w:t>»</w:t>
      </w:r>
      <w:r w:rsidRPr="00FE6F49">
        <w:rPr>
          <w:rFonts w:ascii="Times New Roman" w:hAnsi="Times New Roman" w:cs="Times New Roman"/>
          <w:sz w:val="28"/>
          <w:szCs w:val="28"/>
        </w:rPr>
        <w:t xml:space="preserve"> 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РФ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</w:t>
      </w:r>
    </w:p>
    <w:p w14:paraId="770C0A36" w14:textId="12AB8819" w:rsidR="00FE6F49" w:rsidRPr="00FE6F49" w:rsidRDefault="00FE6F49" w:rsidP="00FE6F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4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461754">
          <w:rPr>
            <w:rFonts w:ascii="Times New Roman" w:hAnsi="Times New Roman" w:cs="Times New Roman"/>
            <w:sz w:val="28"/>
            <w:szCs w:val="28"/>
          </w:rPr>
          <w:t>части 4 статьи 3</w:t>
        </w:r>
      </w:hyperlink>
      <w:r w:rsidRPr="00FE6F49">
        <w:rPr>
          <w:rFonts w:ascii="Times New Roman" w:hAnsi="Times New Roman" w:cs="Times New Roman"/>
          <w:sz w:val="28"/>
          <w:szCs w:val="28"/>
        </w:rPr>
        <w:t xml:space="preserve"> </w:t>
      </w:r>
      <w:r w:rsidR="00461754" w:rsidRPr="00FE6F49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2013 года </w:t>
      </w:r>
      <w:r w:rsidR="00461754">
        <w:rPr>
          <w:rFonts w:ascii="Times New Roman" w:hAnsi="Times New Roman" w:cs="Times New Roman"/>
          <w:sz w:val="28"/>
          <w:szCs w:val="28"/>
        </w:rPr>
        <w:t>№</w:t>
      </w:r>
      <w:r w:rsidR="00461754" w:rsidRPr="00FE6F49">
        <w:rPr>
          <w:rFonts w:ascii="Times New Roman" w:hAnsi="Times New Roman" w:cs="Times New Roman"/>
          <w:sz w:val="28"/>
          <w:szCs w:val="28"/>
        </w:rPr>
        <w:t xml:space="preserve"> 426-ФЗ </w:t>
      </w:r>
      <w:r w:rsidR="00461754">
        <w:rPr>
          <w:rFonts w:ascii="Times New Roman" w:hAnsi="Times New Roman" w:cs="Times New Roman"/>
          <w:sz w:val="28"/>
          <w:szCs w:val="28"/>
        </w:rPr>
        <w:t>«</w:t>
      </w:r>
      <w:r w:rsidR="00461754" w:rsidRPr="00FE6F49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461754">
        <w:rPr>
          <w:rFonts w:ascii="Times New Roman" w:hAnsi="Times New Roman" w:cs="Times New Roman"/>
          <w:sz w:val="28"/>
          <w:szCs w:val="28"/>
        </w:rPr>
        <w:t>»</w:t>
      </w:r>
      <w:r w:rsidR="00461754" w:rsidRPr="00FE6F49">
        <w:rPr>
          <w:rFonts w:ascii="Times New Roman" w:hAnsi="Times New Roman" w:cs="Times New Roman"/>
          <w:sz w:val="28"/>
          <w:szCs w:val="28"/>
        </w:rPr>
        <w:t xml:space="preserve"> </w:t>
      </w:r>
      <w:r w:rsidRPr="00FE6F49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службе.</w:t>
      </w:r>
    </w:p>
    <w:p w14:paraId="23F0B40D" w14:textId="77777777" w:rsidR="00FE6F49" w:rsidRPr="00FE6F49" w:rsidRDefault="00FE6F49" w:rsidP="00FE6F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49">
        <w:rPr>
          <w:rFonts w:ascii="Times New Roman" w:hAnsi="Times New Roman" w:cs="Times New Roman"/>
          <w:sz w:val="28"/>
          <w:szCs w:val="28"/>
        </w:rPr>
        <w:t>Однако, в настоящее время нормативные правовые акты, регламентирующие порядок проведения специальной оценки условий труда государственных и муниципальных служащих отсутствуют.</w:t>
      </w:r>
    </w:p>
    <w:p w14:paraId="45E9236C" w14:textId="77777777" w:rsidR="00F41B1B" w:rsidRPr="00FE6F49" w:rsidRDefault="00F41B1B">
      <w:pPr>
        <w:rPr>
          <w:rFonts w:ascii="Times New Roman" w:hAnsi="Times New Roman" w:cs="Times New Roman"/>
          <w:sz w:val="28"/>
          <w:szCs w:val="28"/>
        </w:rPr>
      </w:pPr>
    </w:p>
    <w:sectPr w:rsidR="00F41B1B" w:rsidRPr="00FE6F49" w:rsidSect="0083127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C0"/>
    <w:rsid w:val="000062C0"/>
    <w:rsid w:val="00461754"/>
    <w:rsid w:val="0063187C"/>
    <w:rsid w:val="007771E3"/>
    <w:rsid w:val="00B12BDE"/>
    <w:rsid w:val="00F41B1B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0B65"/>
  <w15:chartTrackingRefBased/>
  <w15:docId w15:val="{7A4356FB-ED67-43C0-B23A-A6810CB2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EBAA8899C6BB1B120657629B9E946F24BF0E079DB4E1F54699407A1457EA5C89281E99EF28E3701A3C043B846141739B026A0651D45CCn4x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EEBAA8899C6BB1B120657629B9E946F24BF0E079DB4E1F54699407A1457EA5C89281E99EF28E3406A3C043B846141739B026A0651D45CCn4x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EBAA8899C6BB1B120657629B9E946F24BF0E079DB4E1F54699407A1457EA5DA92D9E59FFA903401B69612FEn1x1L" TargetMode="External"/><Relationship Id="rId5" Type="http://schemas.openxmlformats.org/officeDocument/2006/relationships/hyperlink" Target="consultantplus://offline/ref=71EEBAA8899C6BB1B120657629B9E946F24BF1ED72D84E1F54699407A1457EA5C89281E99EF08B3606A3C043B846141739B026A0651D45CCn4xC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1EEBAA8899C6BB1B120657629B9E946F24BF1ED72D84E1F54699407A1457EA5C89281E99EF28F3303A3C043B846141739B026A0651D45CCn4xC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5</cp:revision>
  <dcterms:created xsi:type="dcterms:W3CDTF">2022-10-18T11:51:00Z</dcterms:created>
  <dcterms:modified xsi:type="dcterms:W3CDTF">2022-10-18T12:34:00Z</dcterms:modified>
</cp:coreProperties>
</file>