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B17083" w:rsidRDefault="004815C0" w:rsidP="00345E7A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 w:cs="Times New Roman"/>
          <w:sz w:val="28"/>
        </w:rPr>
      </w:pPr>
      <w:r w:rsidRPr="004815C0">
        <w:rPr>
          <w:rFonts w:ascii="Times New Roman" w:hAnsi="Times New Roman" w:cs="Times New Roman"/>
          <w:b/>
          <w:sz w:val="28"/>
        </w:rPr>
        <w:t xml:space="preserve">«О внесении изменений в приложение к решению Совета депутатов города Мурманска от </w:t>
      </w:r>
      <w:r w:rsidR="008069E1" w:rsidRPr="008069E1">
        <w:rPr>
          <w:rFonts w:ascii="Times New Roman" w:hAnsi="Times New Roman" w:cs="Times New Roman"/>
          <w:b/>
          <w:sz w:val="28"/>
        </w:rPr>
        <w:t>29.11.2022 № 41-560 «О прогнозном плане (программе) приватизации муниципального имущества города Мурманска на 2023-2025 годы</w:t>
      </w:r>
      <w:r w:rsidR="00345E7A">
        <w:rPr>
          <w:rFonts w:ascii="Times New Roman" w:hAnsi="Times New Roman" w:cs="Times New Roman"/>
          <w:b/>
          <w:sz w:val="28"/>
        </w:rPr>
        <w:t xml:space="preserve"> </w:t>
      </w:r>
      <w:r w:rsidR="00345E7A" w:rsidRPr="003E112A">
        <w:rPr>
          <w:rFonts w:ascii="Times New Roman" w:hAnsi="Times New Roman" w:cs="Times New Roman"/>
          <w:b/>
          <w:sz w:val="28"/>
        </w:rPr>
        <w:t xml:space="preserve">и о признании утратившими силу отдельных решений </w:t>
      </w:r>
      <w:r w:rsidR="00345E7A">
        <w:rPr>
          <w:rFonts w:ascii="Times New Roman" w:hAnsi="Times New Roman" w:cs="Times New Roman"/>
          <w:b/>
          <w:sz w:val="28"/>
        </w:rPr>
        <w:t>С</w:t>
      </w:r>
      <w:r w:rsidR="00345E7A" w:rsidRPr="003E112A">
        <w:rPr>
          <w:rFonts w:ascii="Times New Roman" w:hAnsi="Times New Roman" w:cs="Times New Roman"/>
          <w:b/>
          <w:sz w:val="28"/>
        </w:rPr>
        <w:t xml:space="preserve">овета депутатов города </w:t>
      </w:r>
      <w:r w:rsidR="00345E7A">
        <w:rPr>
          <w:rFonts w:ascii="Times New Roman" w:hAnsi="Times New Roman" w:cs="Times New Roman"/>
          <w:b/>
          <w:sz w:val="28"/>
        </w:rPr>
        <w:t>М</w:t>
      </w:r>
      <w:r w:rsidR="00345E7A" w:rsidRPr="003E112A">
        <w:rPr>
          <w:rFonts w:ascii="Times New Roman" w:hAnsi="Times New Roman" w:cs="Times New Roman"/>
          <w:b/>
          <w:sz w:val="28"/>
        </w:rPr>
        <w:t>урманска</w:t>
      </w:r>
      <w:r w:rsidR="00AC4681" w:rsidRPr="00B17083">
        <w:rPr>
          <w:rFonts w:ascii="Times New Roman" w:hAnsi="Times New Roman" w:cs="Times New Roman"/>
          <w:sz w:val="28"/>
        </w:rPr>
        <w:t>»</w:t>
      </w:r>
      <w:r w:rsidR="00C83591" w:rsidRPr="00C83591">
        <w:t xml:space="preserve"> </w:t>
      </w:r>
      <w:r w:rsidR="00C83591" w:rsidRPr="00C83591">
        <w:rPr>
          <w:rFonts w:ascii="Times New Roman" w:hAnsi="Times New Roman" w:cs="Times New Roman"/>
          <w:b/>
          <w:sz w:val="28"/>
        </w:rPr>
        <w:t xml:space="preserve">(в редакции </w:t>
      </w:r>
      <w:proofErr w:type="gramStart"/>
      <w:r w:rsidR="00C83591" w:rsidRPr="00C83591">
        <w:rPr>
          <w:rFonts w:ascii="Times New Roman" w:hAnsi="Times New Roman" w:cs="Times New Roman"/>
          <w:b/>
          <w:sz w:val="28"/>
        </w:rPr>
        <w:t>решения Совета депутатов города Мурманска</w:t>
      </w:r>
      <w:proofErr w:type="gramEnd"/>
      <w:r w:rsidR="00C83591" w:rsidRPr="00C83591">
        <w:rPr>
          <w:rFonts w:ascii="Times New Roman" w:hAnsi="Times New Roman" w:cs="Times New Roman"/>
          <w:b/>
          <w:sz w:val="28"/>
        </w:rPr>
        <w:t xml:space="preserve"> </w:t>
      </w:r>
      <w:r w:rsidR="007348EE" w:rsidRPr="007348EE">
        <w:rPr>
          <w:rFonts w:ascii="Times New Roman" w:hAnsi="Times New Roman" w:cs="Times New Roman"/>
          <w:b/>
          <w:sz w:val="28"/>
        </w:rPr>
        <w:t>27.04.2023 № 46-638</w:t>
      </w:r>
      <w:r w:rsidR="00C83591" w:rsidRPr="00C83591">
        <w:rPr>
          <w:rFonts w:ascii="Times New Roman" w:hAnsi="Times New Roman" w:cs="Times New Roman"/>
          <w:b/>
          <w:sz w:val="28"/>
        </w:rPr>
        <w:t xml:space="preserve">) </w:t>
      </w:r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с </w:t>
      </w:r>
      <w:r w:rsidR="008069E1" w:rsidRPr="008069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348EE">
        <w:rPr>
          <w:rFonts w:ascii="Times New Roman" w:hAnsi="Times New Roman"/>
          <w:sz w:val="28"/>
          <w:szCs w:val="28"/>
          <w:u w:val="single"/>
        </w:rPr>
        <w:t>03</w:t>
      </w:r>
      <w:r w:rsidR="00C83591">
        <w:rPr>
          <w:rFonts w:ascii="Times New Roman" w:hAnsi="Times New Roman"/>
          <w:sz w:val="28"/>
          <w:szCs w:val="28"/>
          <w:u w:val="single"/>
        </w:rPr>
        <w:t>.</w:t>
      </w:r>
      <w:r w:rsidR="007348EE">
        <w:rPr>
          <w:rFonts w:ascii="Times New Roman" w:hAnsi="Times New Roman"/>
          <w:sz w:val="28"/>
          <w:szCs w:val="28"/>
          <w:u w:val="single"/>
        </w:rPr>
        <w:t>10</w:t>
      </w:r>
      <w:r w:rsidR="008069E1" w:rsidRPr="008069E1">
        <w:rPr>
          <w:rFonts w:ascii="Times New Roman" w:hAnsi="Times New Roman"/>
          <w:sz w:val="28"/>
          <w:szCs w:val="28"/>
          <w:u w:val="single"/>
        </w:rPr>
        <w:t xml:space="preserve">.2023 по </w:t>
      </w:r>
      <w:r w:rsidR="007348EE">
        <w:rPr>
          <w:rFonts w:ascii="Times New Roman" w:hAnsi="Times New Roman"/>
          <w:sz w:val="28"/>
          <w:szCs w:val="28"/>
          <w:u w:val="single"/>
        </w:rPr>
        <w:t>06</w:t>
      </w:r>
      <w:r w:rsidR="00C83591">
        <w:rPr>
          <w:rFonts w:ascii="Times New Roman" w:hAnsi="Times New Roman"/>
          <w:sz w:val="28"/>
          <w:szCs w:val="28"/>
          <w:u w:val="single"/>
        </w:rPr>
        <w:t>.</w:t>
      </w:r>
      <w:r w:rsidR="007348EE">
        <w:rPr>
          <w:rFonts w:ascii="Times New Roman" w:hAnsi="Times New Roman"/>
          <w:sz w:val="28"/>
          <w:szCs w:val="28"/>
          <w:u w:val="single"/>
        </w:rPr>
        <w:t>10</w:t>
      </w:r>
      <w:r w:rsidR="008069E1" w:rsidRPr="008069E1">
        <w:rPr>
          <w:rFonts w:ascii="Times New Roman" w:hAnsi="Times New Roman"/>
          <w:sz w:val="28"/>
          <w:szCs w:val="28"/>
          <w:u w:val="single"/>
        </w:rPr>
        <w:t>.2023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Default="00B64B74" w:rsidP="00B64B7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Default="00F120FB" w:rsidP="00D26A1F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C83591">
        <w:rPr>
          <w:rFonts w:ascii="Times New Roman" w:hAnsi="Times New Roman"/>
          <w:bCs/>
          <w:color w:val="000000"/>
          <w:sz w:val="28"/>
          <w:szCs w:val="28"/>
          <w:u w:val="single"/>
        </w:rPr>
        <w:t>0</w:t>
      </w:r>
      <w:r w:rsidR="007348EE">
        <w:rPr>
          <w:rFonts w:ascii="Times New Roman" w:hAnsi="Times New Roman"/>
          <w:bCs/>
          <w:color w:val="000000"/>
          <w:sz w:val="28"/>
          <w:szCs w:val="28"/>
          <w:u w:val="single"/>
        </w:rPr>
        <w:t>8</w:t>
      </w:r>
      <w:r w:rsidR="00C83591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r w:rsidR="007348EE">
        <w:rPr>
          <w:rFonts w:ascii="Times New Roman" w:hAnsi="Times New Roman"/>
          <w:bCs/>
          <w:color w:val="000000"/>
          <w:sz w:val="28"/>
          <w:szCs w:val="28"/>
          <w:u w:val="single"/>
        </w:rPr>
        <w:t>10</w:t>
      </w:r>
      <w:bookmarkStart w:id="0" w:name="_GoBack"/>
      <w:bookmarkEnd w:id="0"/>
      <w:r w:rsidR="004815C0">
        <w:rPr>
          <w:rFonts w:ascii="Times New Roman" w:hAnsi="Times New Roman"/>
          <w:bCs/>
          <w:color w:val="000000"/>
          <w:sz w:val="28"/>
          <w:szCs w:val="28"/>
          <w:u w:val="single"/>
        </w:rPr>
        <w:t>.202</w:t>
      </w:r>
      <w:r w:rsidR="008069E1">
        <w:rPr>
          <w:rFonts w:ascii="Times New Roman" w:hAnsi="Times New Roman"/>
          <w:bCs/>
          <w:color w:val="000000"/>
          <w:sz w:val="28"/>
          <w:szCs w:val="28"/>
          <w:u w:val="single"/>
        </w:rPr>
        <w:t>3</w:t>
      </w:r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B0048" w:rsidRPr="00B01D2C" w:rsidRDefault="007B0048" w:rsidP="007B0048">
      <w:pPr>
        <w:tabs>
          <w:tab w:val="left" w:pos="2696"/>
        </w:tabs>
        <w:rPr>
          <w:rFonts w:ascii="Times New Roman" w:hAnsi="Times New Roman"/>
          <w:sz w:val="28"/>
          <w:szCs w:val="28"/>
        </w:rPr>
      </w:pP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680628"/>
    <w:rsid w:val="007348EE"/>
    <w:rsid w:val="007A039C"/>
    <w:rsid w:val="007B0048"/>
    <w:rsid w:val="008069E1"/>
    <w:rsid w:val="00832C1B"/>
    <w:rsid w:val="008E791A"/>
    <w:rsid w:val="009A1A41"/>
    <w:rsid w:val="009B05D8"/>
    <w:rsid w:val="009E1B05"/>
    <w:rsid w:val="00A11B38"/>
    <w:rsid w:val="00AC4681"/>
    <w:rsid w:val="00AD4768"/>
    <w:rsid w:val="00B17083"/>
    <w:rsid w:val="00B64B74"/>
    <w:rsid w:val="00BE1262"/>
    <w:rsid w:val="00C77A2A"/>
    <w:rsid w:val="00C83591"/>
    <w:rsid w:val="00C84F2A"/>
    <w:rsid w:val="00D26A1F"/>
    <w:rsid w:val="00D5625E"/>
    <w:rsid w:val="00E84F65"/>
    <w:rsid w:val="00EC063E"/>
    <w:rsid w:val="00F05882"/>
    <w:rsid w:val="00F120FB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13</cp:revision>
  <cp:lastPrinted>2022-05-19T13:56:00Z</cp:lastPrinted>
  <dcterms:created xsi:type="dcterms:W3CDTF">2020-10-09T12:30:00Z</dcterms:created>
  <dcterms:modified xsi:type="dcterms:W3CDTF">2023-10-03T11:50:00Z</dcterms:modified>
</cp:coreProperties>
</file>