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50" w:rsidRPr="00382E73" w:rsidRDefault="003F5650" w:rsidP="00283AFC">
      <w:pPr>
        <w:jc w:val="center"/>
        <w:rPr>
          <w:b/>
          <w:sz w:val="26"/>
          <w:szCs w:val="26"/>
        </w:rPr>
      </w:pPr>
      <w:r w:rsidRPr="00382E73">
        <w:rPr>
          <w:b/>
          <w:sz w:val="26"/>
          <w:szCs w:val="26"/>
        </w:rPr>
        <w:t>ИНФОРМАЦИОННОЕ СООБЩЕНИЕ</w:t>
      </w:r>
    </w:p>
    <w:p w:rsidR="003F5650" w:rsidRPr="007459EB" w:rsidRDefault="003F5650" w:rsidP="003F5650">
      <w:pPr>
        <w:jc w:val="center"/>
        <w:rPr>
          <w:b/>
        </w:rPr>
      </w:pPr>
    </w:p>
    <w:p w:rsidR="003F5650" w:rsidRDefault="003F5650" w:rsidP="007C5391">
      <w:pPr>
        <w:tabs>
          <w:tab w:val="num" w:pos="567"/>
          <w:tab w:val="left" w:pos="851"/>
          <w:tab w:val="left" w:pos="993"/>
        </w:tabs>
        <w:ind w:firstLine="851"/>
        <w:jc w:val="both"/>
        <w:rPr>
          <w:sz w:val="26"/>
          <w:szCs w:val="26"/>
        </w:rPr>
      </w:pPr>
      <w:proofErr w:type="gramStart"/>
      <w:r w:rsidRPr="002F3685">
        <w:rPr>
          <w:sz w:val="26"/>
          <w:szCs w:val="26"/>
        </w:rPr>
        <w:t xml:space="preserve">Комитет имущественных отношений города Мурманска в соответствии с </w:t>
      </w:r>
      <w:r w:rsidR="0028158B" w:rsidRPr="002F3685">
        <w:rPr>
          <w:sz w:val="26"/>
          <w:szCs w:val="26"/>
        </w:rPr>
        <w:t xml:space="preserve"> Федеральным законом от </w:t>
      </w:r>
      <w:smartTag w:uri="urn:schemas-microsoft-com:office:smarttags" w:element="date">
        <w:smartTagPr>
          <w:attr w:name="Year" w:val="2001"/>
          <w:attr w:name="Day" w:val="21"/>
          <w:attr w:name="Month" w:val="12"/>
          <w:attr w:name="ls" w:val="trans"/>
        </w:smartTagPr>
        <w:r w:rsidR="0028158B" w:rsidRPr="002F3685">
          <w:rPr>
            <w:sz w:val="26"/>
            <w:szCs w:val="26"/>
          </w:rPr>
          <w:t>21.12.2001</w:t>
        </w:r>
      </w:smartTag>
      <w:r w:rsidR="0028158B" w:rsidRPr="002F3685">
        <w:rPr>
          <w:sz w:val="26"/>
          <w:szCs w:val="26"/>
        </w:rPr>
        <w:t xml:space="preserve"> № 178-ФЗ «О приватизации государственного и муниципального имущества», постановлением Правительства Российской Федерации </w:t>
      </w:r>
      <w:r w:rsidR="009A40F1">
        <w:rPr>
          <w:sz w:val="26"/>
          <w:szCs w:val="26"/>
        </w:rPr>
        <w:br/>
      </w:r>
      <w:r w:rsidR="0028158B" w:rsidRPr="002F3685">
        <w:rPr>
          <w:sz w:val="26"/>
          <w:szCs w:val="26"/>
        </w:rPr>
        <w:t xml:space="preserve">от </w:t>
      </w:r>
      <w:smartTag w:uri="urn:schemas-microsoft-com:office:smarttags" w:element="date">
        <w:smartTagPr>
          <w:attr w:name="Year" w:val="2012"/>
          <w:attr w:name="Day" w:val="27"/>
          <w:attr w:name="Month" w:val="08"/>
          <w:attr w:name="ls" w:val="trans"/>
        </w:smartTagPr>
        <w:r w:rsidR="0028158B" w:rsidRPr="002F3685">
          <w:rPr>
            <w:sz w:val="26"/>
            <w:szCs w:val="26"/>
          </w:rPr>
          <w:t>27.08.2012</w:t>
        </w:r>
      </w:smartTag>
      <w:r w:rsidR="0028158B" w:rsidRPr="002F3685">
        <w:rPr>
          <w:sz w:val="26"/>
          <w:szCs w:val="26"/>
        </w:rPr>
        <w:t xml:space="preserve"> № 860 «Об организации и проведении продажи государственного или муниципального имущества в электронной форме», </w:t>
      </w:r>
      <w:r w:rsidR="007C5391" w:rsidRPr="002F3685">
        <w:rPr>
          <w:sz w:val="26"/>
          <w:szCs w:val="26"/>
        </w:rPr>
        <w:t xml:space="preserve">Положением о порядке управления и распоряжения имуществом города Мурманска, утвержденным решением Совета депутатов города Мурманска от 29.01.2015 № 8-100, </w:t>
      </w:r>
      <w:r w:rsidR="002F3685" w:rsidRPr="002F3685">
        <w:rPr>
          <w:sz w:val="26"/>
          <w:szCs w:val="26"/>
        </w:rPr>
        <w:t>Прогнозным планом (программой) приватизации</w:t>
      </w:r>
      <w:proofErr w:type="gramEnd"/>
      <w:r w:rsidR="002F3685" w:rsidRPr="002F3685">
        <w:rPr>
          <w:sz w:val="26"/>
          <w:szCs w:val="26"/>
        </w:rPr>
        <w:t xml:space="preserve"> </w:t>
      </w:r>
      <w:proofErr w:type="gramStart"/>
      <w:r w:rsidR="002F3685" w:rsidRPr="002F3685">
        <w:rPr>
          <w:sz w:val="26"/>
          <w:szCs w:val="26"/>
        </w:rPr>
        <w:t>муниципального имущества города Мурманска на 2023-2025 годы, утвержденным решением Совета депутатов города Мурманска от 29.11.2022 № 41-560</w:t>
      </w:r>
      <w:r w:rsidR="008526BB" w:rsidRPr="002F3685">
        <w:rPr>
          <w:sz w:val="26"/>
          <w:szCs w:val="26"/>
        </w:rPr>
        <w:t xml:space="preserve">, распоряжениями комитета имущественных отношений города Мурманска от </w:t>
      </w:r>
      <w:r w:rsidR="009A40F1">
        <w:rPr>
          <w:sz w:val="26"/>
          <w:szCs w:val="26"/>
        </w:rPr>
        <w:t>17.</w:t>
      </w:r>
      <w:r w:rsidR="002F3685" w:rsidRPr="002F3685">
        <w:rPr>
          <w:sz w:val="26"/>
          <w:szCs w:val="26"/>
        </w:rPr>
        <w:t>0</w:t>
      </w:r>
      <w:r w:rsidR="002A0C18" w:rsidRPr="002F3685">
        <w:rPr>
          <w:sz w:val="26"/>
          <w:szCs w:val="26"/>
        </w:rPr>
        <w:t>1.202</w:t>
      </w:r>
      <w:r w:rsidR="002F3685" w:rsidRPr="002F3685">
        <w:rPr>
          <w:sz w:val="26"/>
          <w:szCs w:val="26"/>
        </w:rPr>
        <w:t>3</w:t>
      </w:r>
      <w:r w:rsidR="002A0C18" w:rsidRPr="002F3685">
        <w:rPr>
          <w:sz w:val="26"/>
          <w:szCs w:val="26"/>
        </w:rPr>
        <w:t xml:space="preserve"> №</w:t>
      </w:r>
      <w:r w:rsidR="002F3685" w:rsidRPr="002F3685">
        <w:rPr>
          <w:sz w:val="26"/>
          <w:szCs w:val="26"/>
        </w:rPr>
        <w:t>№</w:t>
      </w:r>
      <w:r w:rsidR="002A0C18" w:rsidRPr="002F3685">
        <w:rPr>
          <w:sz w:val="26"/>
          <w:szCs w:val="26"/>
        </w:rPr>
        <w:t xml:space="preserve"> </w:t>
      </w:r>
      <w:r w:rsidR="009A40F1">
        <w:rPr>
          <w:sz w:val="26"/>
          <w:szCs w:val="26"/>
        </w:rPr>
        <w:t>1, 2</w:t>
      </w:r>
      <w:r w:rsidR="008526BB" w:rsidRPr="002F3685">
        <w:rPr>
          <w:sz w:val="26"/>
          <w:szCs w:val="26"/>
        </w:rPr>
        <w:t xml:space="preserve"> «Об утверждении условий приватизации объекта муниципального нежилого фонда»</w:t>
      </w:r>
      <w:r w:rsidRPr="002F3685">
        <w:rPr>
          <w:sz w:val="26"/>
          <w:szCs w:val="26"/>
        </w:rPr>
        <w:t xml:space="preserve">, </w:t>
      </w:r>
      <w:r w:rsidR="00C32EF0" w:rsidRPr="002F3685">
        <w:rPr>
          <w:sz w:val="26"/>
          <w:szCs w:val="26"/>
        </w:rPr>
        <w:t>Регламентом электронной площадки «Сбербанк-АСТ» (размещен</w:t>
      </w:r>
      <w:r w:rsidR="00DC2E4B" w:rsidRPr="002F3685">
        <w:rPr>
          <w:sz w:val="26"/>
          <w:szCs w:val="26"/>
        </w:rPr>
        <w:t xml:space="preserve"> на сайте</w:t>
      </w:r>
      <w:r w:rsidR="00C32EF0" w:rsidRPr="002F3685">
        <w:rPr>
          <w:sz w:val="26"/>
          <w:szCs w:val="26"/>
        </w:rPr>
        <w:t xml:space="preserve">: </w:t>
      </w:r>
      <w:hyperlink r:id="rId5" w:history="1">
        <w:r w:rsidR="00C32EF0" w:rsidRPr="002F3685">
          <w:rPr>
            <w:rStyle w:val="a7"/>
            <w:color w:val="auto"/>
            <w:sz w:val="26"/>
            <w:szCs w:val="26"/>
          </w:rPr>
          <w:t>http://utp.sberbank-ast.ru/AP/Notice/1027/Instructions</w:t>
        </w:r>
      </w:hyperlink>
      <w:r w:rsidR="00C32EF0" w:rsidRPr="002F3685">
        <w:rPr>
          <w:sz w:val="26"/>
          <w:szCs w:val="26"/>
        </w:rPr>
        <w:t xml:space="preserve">) </w:t>
      </w:r>
      <w:r w:rsidRPr="002F3685">
        <w:rPr>
          <w:sz w:val="26"/>
          <w:szCs w:val="26"/>
        </w:rPr>
        <w:t xml:space="preserve">выступает продавцом и проводит </w:t>
      </w:r>
      <w:r w:rsidR="009809FF" w:rsidRPr="002F3685">
        <w:rPr>
          <w:b/>
          <w:sz w:val="26"/>
          <w:szCs w:val="26"/>
        </w:rPr>
        <w:t>28.02</w:t>
      </w:r>
      <w:r w:rsidR="008526BB" w:rsidRPr="002F3685">
        <w:rPr>
          <w:b/>
          <w:sz w:val="26"/>
          <w:szCs w:val="26"/>
        </w:rPr>
        <w:t>.202</w:t>
      </w:r>
      <w:r w:rsidR="002A4514" w:rsidRPr="002F3685">
        <w:rPr>
          <w:b/>
          <w:sz w:val="26"/>
          <w:szCs w:val="26"/>
        </w:rPr>
        <w:t>3</w:t>
      </w:r>
      <w:r w:rsidRPr="002F3685">
        <w:rPr>
          <w:color w:val="FF0000"/>
          <w:sz w:val="26"/>
          <w:szCs w:val="26"/>
        </w:rPr>
        <w:t xml:space="preserve"> </w:t>
      </w:r>
      <w:r w:rsidRPr="002F3685">
        <w:rPr>
          <w:sz w:val="26"/>
          <w:szCs w:val="26"/>
        </w:rPr>
        <w:t>продажу посредством</w:t>
      </w:r>
      <w:r w:rsidRPr="00F04E5A">
        <w:rPr>
          <w:sz w:val="26"/>
          <w:szCs w:val="26"/>
        </w:rPr>
        <w:t xml:space="preserve"> публичного предложения </w:t>
      </w:r>
      <w:r w:rsidR="00C32EF0">
        <w:rPr>
          <w:sz w:val="26"/>
          <w:szCs w:val="26"/>
        </w:rPr>
        <w:t>в электронной</w:t>
      </w:r>
      <w:proofErr w:type="gramEnd"/>
      <w:r w:rsidR="00C32EF0">
        <w:rPr>
          <w:sz w:val="26"/>
          <w:szCs w:val="26"/>
        </w:rPr>
        <w:t xml:space="preserve"> форме</w:t>
      </w:r>
      <w:r w:rsidRPr="00F04E5A">
        <w:rPr>
          <w:sz w:val="26"/>
          <w:szCs w:val="26"/>
        </w:rPr>
        <w:t xml:space="preserve"> следующего муниципального имущества:</w:t>
      </w:r>
    </w:p>
    <w:p w:rsidR="00811801" w:rsidRPr="00811801" w:rsidRDefault="00811801" w:rsidP="00811801">
      <w:pPr>
        <w:widowControl w:val="0"/>
        <w:spacing w:before="120" w:after="120"/>
        <w:ind w:firstLine="851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  <w:r w:rsidRPr="00811801">
        <w:rPr>
          <w:b/>
          <w:sz w:val="26"/>
          <w:szCs w:val="26"/>
        </w:rPr>
        <w:t xml:space="preserve">Лот № </w:t>
      </w:r>
      <w:r w:rsidR="00CB1BCE">
        <w:rPr>
          <w:b/>
          <w:sz w:val="26"/>
          <w:szCs w:val="26"/>
        </w:rPr>
        <w:t>1</w:t>
      </w: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5"/>
        <w:gridCol w:w="1134"/>
        <w:gridCol w:w="2410"/>
        <w:gridCol w:w="1842"/>
        <w:gridCol w:w="2313"/>
      </w:tblGrid>
      <w:tr w:rsidR="00811801" w:rsidRPr="00811801" w:rsidTr="00CB1BCE">
        <w:trPr>
          <w:trHeight w:val="356"/>
          <w:jc w:val="center"/>
        </w:trPr>
        <w:tc>
          <w:tcPr>
            <w:tcW w:w="2495" w:type="dxa"/>
            <w:vMerge w:val="restart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1801">
              <w:rPr>
                <w:b/>
                <w:sz w:val="20"/>
                <w:szCs w:val="20"/>
              </w:rPr>
              <w:t>Адрес</w:t>
            </w:r>
          </w:p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1801">
              <w:rPr>
                <w:b/>
                <w:sz w:val="20"/>
                <w:szCs w:val="20"/>
              </w:rPr>
              <w:t>(местоположение)</w:t>
            </w:r>
          </w:p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1801">
              <w:rPr>
                <w:b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vMerge w:val="restart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1801">
              <w:rPr>
                <w:b/>
                <w:sz w:val="20"/>
                <w:szCs w:val="20"/>
              </w:rPr>
              <w:t xml:space="preserve">Площадь </w:t>
            </w:r>
          </w:p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11801">
              <w:rPr>
                <w:b/>
                <w:sz w:val="20"/>
                <w:szCs w:val="20"/>
              </w:rPr>
              <w:t>кв.м</w:t>
            </w:r>
            <w:proofErr w:type="spellEnd"/>
            <w:r w:rsidRPr="0081180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1801">
              <w:rPr>
                <w:b/>
                <w:sz w:val="20"/>
                <w:szCs w:val="20"/>
              </w:rPr>
              <w:t xml:space="preserve">Кадастровый (условный) номер, </w:t>
            </w:r>
            <w:r w:rsidRPr="00811801">
              <w:rPr>
                <w:b/>
                <w:sz w:val="20"/>
                <w:szCs w:val="20"/>
              </w:rPr>
              <w:br/>
              <w:t>№ на поэтажном плане</w:t>
            </w:r>
          </w:p>
        </w:tc>
        <w:tc>
          <w:tcPr>
            <w:tcW w:w="1842" w:type="dxa"/>
            <w:vMerge w:val="restart"/>
            <w:vAlign w:val="center"/>
          </w:tcPr>
          <w:p w:rsidR="00811801" w:rsidRPr="00811801" w:rsidRDefault="00811801" w:rsidP="00811801">
            <w:pPr>
              <w:jc w:val="center"/>
              <w:rPr>
                <w:b/>
                <w:sz w:val="20"/>
              </w:rPr>
            </w:pPr>
            <w:r w:rsidRPr="00811801">
              <w:rPr>
                <w:b/>
                <w:sz w:val="20"/>
              </w:rPr>
              <w:t>Характеристика</w:t>
            </w:r>
          </w:p>
        </w:tc>
        <w:tc>
          <w:tcPr>
            <w:tcW w:w="2313" w:type="dxa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1801">
              <w:rPr>
                <w:b/>
                <w:sz w:val="20"/>
                <w:szCs w:val="20"/>
              </w:rPr>
              <w:t>Правообладатель</w:t>
            </w:r>
          </w:p>
        </w:tc>
      </w:tr>
      <w:tr w:rsidR="00811801" w:rsidRPr="00811801" w:rsidTr="00CB1BCE">
        <w:trPr>
          <w:trHeight w:val="182"/>
          <w:jc w:val="center"/>
        </w:trPr>
        <w:tc>
          <w:tcPr>
            <w:tcW w:w="2495" w:type="dxa"/>
            <w:vMerge/>
            <w:tcBorders>
              <w:bottom w:val="single" w:sz="4" w:space="0" w:color="auto"/>
            </w:tcBorders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811801" w:rsidRPr="00811801" w:rsidRDefault="00811801" w:rsidP="00811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1801">
              <w:rPr>
                <w:b/>
                <w:sz w:val="20"/>
                <w:szCs w:val="20"/>
              </w:rPr>
              <w:t>Вид права</w:t>
            </w:r>
          </w:p>
        </w:tc>
      </w:tr>
      <w:tr w:rsidR="00811801" w:rsidRPr="00811801" w:rsidTr="00CB1BCE">
        <w:trPr>
          <w:trHeight w:val="680"/>
          <w:jc w:val="center"/>
        </w:trPr>
        <w:tc>
          <w:tcPr>
            <w:tcW w:w="2495" w:type="dxa"/>
            <w:vMerge w:val="restart"/>
            <w:tcBorders>
              <w:bottom w:val="nil"/>
            </w:tcBorders>
            <w:vAlign w:val="center"/>
          </w:tcPr>
          <w:p w:rsidR="00811801" w:rsidRPr="00811801" w:rsidRDefault="00811801" w:rsidP="00811801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jc w:val="center"/>
            </w:pPr>
            <w:r w:rsidRPr="00811801">
              <w:t xml:space="preserve">город Мурманск, проспект Ленина, </w:t>
            </w:r>
            <w:r w:rsidRPr="00811801">
              <w:br/>
              <w:t>дом 85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1801">
              <w:t>99,6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vAlign w:val="center"/>
          </w:tcPr>
          <w:p w:rsidR="00811801" w:rsidRPr="00811801" w:rsidRDefault="00811801" w:rsidP="00811801">
            <w:pPr>
              <w:ind w:left="-108" w:right="-108"/>
              <w:jc w:val="center"/>
              <w:rPr>
                <w:snapToGrid w:val="0"/>
              </w:rPr>
            </w:pPr>
            <w:r w:rsidRPr="00811801">
              <w:rPr>
                <w:snapToGrid w:val="0"/>
              </w:rPr>
              <w:t>А/подвал/4а(1-5) 51:20:0002033:1386</w:t>
            </w:r>
          </w:p>
        </w:tc>
        <w:tc>
          <w:tcPr>
            <w:tcW w:w="1842" w:type="dxa"/>
            <w:vMerge w:val="restart"/>
            <w:tcBorders>
              <w:bottom w:val="nil"/>
            </w:tcBorders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1801">
              <w:rPr>
                <w:bCs/>
              </w:rPr>
              <w:t>Нежилое помещение</w:t>
            </w:r>
          </w:p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1801">
              <w:rPr>
                <w:bCs/>
              </w:rPr>
              <w:t>Этаж: подвал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801">
              <w:rPr>
                <w:sz w:val="20"/>
                <w:szCs w:val="20"/>
              </w:rPr>
              <w:t>Муниципальное образование  город Мурманск</w:t>
            </w:r>
          </w:p>
        </w:tc>
      </w:tr>
      <w:tr w:rsidR="00811801" w:rsidRPr="00811801" w:rsidTr="00CB1BCE">
        <w:trPr>
          <w:trHeight w:val="111"/>
          <w:jc w:val="center"/>
        </w:trPr>
        <w:tc>
          <w:tcPr>
            <w:tcW w:w="2495" w:type="dxa"/>
            <w:vMerge/>
            <w:tcBorders>
              <w:top w:val="nil"/>
            </w:tcBorders>
            <w:vAlign w:val="center"/>
          </w:tcPr>
          <w:p w:rsidR="00811801" w:rsidRPr="00811801" w:rsidRDefault="00811801" w:rsidP="00811801">
            <w:pPr>
              <w:ind w:left="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811801" w:rsidRPr="00811801" w:rsidRDefault="00811801" w:rsidP="00811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vAlign w:val="center"/>
          </w:tcPr>
          <w:p w:rsidR="00811801" w:rsidRPr="00811801" w:rsidRDefault="00811801" w:rsidP="008118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vAlign w:val="center"/>
          </w:tcPr>
          <w:p w:rsidR="00811801" w:rsidRPr="00811801" w:rsidRDefault="00811801" w:rsidP="00811801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801">
              <w:rPr>
                <w:sz w:val="20"/>
                <w:szCs w:val="20"/>
              </w:rPr>
              <w:t>Собственность</w:t>
            </w:r>
          </w:p>
        </w:tc>
      </w:tr>
      <w:tr w:rsidR="00811801" w:rsidRPr="00811801" w:rsidTr="00CB1BCE">
        <w:trPr>
          <w:trHeight w:val="209"/>
          <w:jc w:val="center"/>
        </w:trPr>
        <w:tc>
          <w:tcPr>
            <w:tcW w:w="3629" w:type="dxa"/>
            <w:gridSpan w:val="2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1801">
              <w:rPr>
                <w:b/>
                <w:sz w:val="22"/>
                <w:szCs w:val="22"/>
              </w:rPr>
              <w:t>Существующие ограничения (обременения) права:</w:t>
            </w:r>
          </w:p>
        </w:tc>
        <w:tc>
          <w:tcPr>
            <w:tcW w:w="6565" w:type="dxa"/>
            <w:gridSpan w:val="3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811801">
              <w:rPr>
                <w:sz w:val="21"/>
                <w:szCs w:val="21"/>
              </w:rPr>
              <w:t>объект находится в доме, включенном в единый государственный реестр объектов культурного наследия (памятников истории и культуры) народов Российской Федерации.</w:t>
            </w:r>
          </w:p>
        </w:tc>
      </w:tr>
      <w:tr w:rsidR="00811801" w:rsidRPr="00811801" w:rsidTr="00CB1BCE">
        <w:trPr>
          <w:trHeight w:val="209"/>
          <w:jc w:val="center"/>
        </w:trPr>
        <w:tc>
          <w:tcPr>
            <w:tcW w:w="2495" w:type="dxa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1801">
              <w:rPr>
                <w:b/>
              </w:rPr>
              <w:t>Начальная цена:</w:t>
            </w:r>
          </w:p>
        </w:tc>
        <w:tc>
          <w:tcPr>
            <w:tcW w:w="7699" w:type="dxa"/>
            <w:gridSpan w:val="4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b/>
              </w:rPr>
            </w:pPr>
            <w:r w:rsidRPr="00811801">
              <w:rPr>
                <w:b/>
              </w:rPr>
              <w:t>555 000,00 рублей (с учетом НДС)</w:t>
            </w:r>
          </w:p>
        </w:tc>
      </w:tr>
      <w:tr w:rsidR="00811801" w:rsidRPr="003258F2" w:rsidTr="00CB1BCE">
        <w:trPr>
          <w:trHeight w:val="209"/>
          <w:jc w:val="center"/>
        </w:trPr>
        <w:tc>
          <w:tcPr>
            <w:tcW w:w="2495" w:type="dxa"/>
            <w:vAlign w:val="center"/>
          </w:tcPr>
          <w:p w:rsidR="00811801" w:rsidRPr="003258F2" w:rsidRDefault="00811801" w:rsidP="001226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258F2">
              <w:rPr>
                <w:b/>
              </w:rPr>
              <w:t>Шаг понижения</w:t>
            </w:r>
          </w:p>
        </w:tc>
        <w:tc>
          <w:tcPr>
            <w:tcW w:w="7699" w:type="dxa"/>
            <w:gridSpan w:val="4"/>
            <w:vAlign w:val="center"/>
          </w:tcPr>
          <w:p w:rsidR="00811801" w:rsidRPr="003258F2" w:rsidRDefault="001D15EB" w:rsidP="001D15EB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b/>
              </w:rPr>
            </w:pPr>
            <w:r>
              <w:rPr>
                <w:b/>
              </w:rPr>
              <w:t>55 500</w:t>
            </w:r>
            <w:r w:rsidR="00811801" w:rsidRPr="003258F2">
              <w:rPr>
                <w:b/>
              </w:rPr>
              <w:t>,00 рублей</w:t>
            </w:r>
          </w:p>
        </w:tc>
      </w:tr>
      <w:tr w:rsidR="00811801" w:rsidRPr="003258F2" w:rsidTr="00CB1BCE">
        <w:trPr>
          <w:trHeight w:val="209"/>
          <w:jc w:val="center"/>
        </w:trPr>
        <w:tc>
          <w:tcPr>
            <w:tcW w:w="6039" w:type="dxa"/>
            <w:gridSpan w:val="3"/>
            <w:vAlign w:val="center"/>
          </w:tcPr>
          <w:p w:rsidR="00811801" w:rsidRPr="003258F2" w:rsidRDefault="00811801" w:rsidP="001226C0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3258F2">
              <w:rPr>
                <w:b/>
              </w:rPr>
              <w:t>Цена отсечения (минимальная цена предложения)</w:t>
            </w:r>
          </w:p>
        </w:tc>
        <w:tc>
          <w:tcPr>
            <w:tcW w:w="4155" w:type="dxa"/>
            <w:gridSpan w:val="2"/>
            <w:vAlign w:val="center"/>
          </w:tcPr>
          <w:p w:rsidR="00811801" w:rsidRPr="003258F2" w:rsidRDefault="001D15EB" w:rsidP="001226C0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b/>
              </w:rPr>
            </w:pPr>
            <w:r>
              <w:rPr>
                <w:b/>
              </w:rPr>
              <w:t>277 500</w:t>
            </w:r>
            <w:r w:rsidR="00811801" w:rsidRPr="003258F2">
              <w:rPr>
                <w:b/>
              </w:rPr>
              <w:t>,00 рублей</w:t>
            </w:r>
          </w:p>
        </w:tc>
      </w:tr>
      <w:tr w:rsidR="00811801" w:rsidRPr="00811801" w:rsidTr="00CB1BCE">
        <w:trPr>
          <w:trHeight w:val="209"/>
          <w:jc w:val="center"/>
        </w:trPr>
        <w:tc>
          <w:tcPr>
            <w:tcW w:w="2495" w:type="dxa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1801">
              <w:rPr>
                <w:b/>
              </w:rPr>
              <w:t>Шаг аукциона:</w:t>
            </w:r>
          </w:p>
        </w:tc>
        <w:tc>
          <w:tcPr>
            <w:tcW w:w="7699" w:type="dxa"/>
            <w:gridSpan w:val="4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b/>
              </w:rPr>
            </w:pPr>
            <w:r w:rsidRPr="00811801">
              <w:rPr>
                <w:b/>
              </w:rPr>
              <w:t>27 750,00 рублей.</w:t>
            </w:r>
          </w:p>
        </w:tc>
      </w:tr>
      <w:tr w:rsidR="005C495D" w:rsidRPr="00811801" w:rsidTr="00CB1BCE">
        <w:trPr>
          <w:trHeight w:val="169"/>
          <w:jc w:val="center"/>
        </w:trPr>
        <w:tc>
          <w:tcPr>
            <w:tcW w:w="2495" w:type="dxa"/>
            <w:vAlign w:val="center"/>
          </w:tcPr>
          <w:p w:rsidR="005C495D" w:rsidRPr="00811801" w:rsidRDefault="005C495D" w:rsidP="008118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bookmarkStart w:id="0" w:name="_GoBack" w:colFirst="1" w:colLast="1"/>
            <w:r w:rsidRPr="00811801">
              <w:rPr>
                <w:b/>
              </w:rPr>
              <w:t>Сумма задатка:</w:t>
            </w:r>
          </w:p>
        </w:tc>
        <w:tc>
          <w:tcPr>
            <w:tcW w:w="7699" w:type="dxa"/>
            <w:gridSpan w:val="4"/>
            <w:vAlign w:val="center"/>
          </w:tcPr>
          <w:p w:rsidR="005C495D" w:rsidRPr="003258F2" w:rsidRDefault="005C495D" w:rsidP="00EB0DD9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b/>
              </w:rPr>
            </w:pPr>
            <w:r>
              <w:rPr>
                <w:b/>
              </w:rPr>
              <w:t>55 500</w:t>
            </w:r>
            <w:r w:rsidRPr="003258F2">
              <w:rPr>
                <w:b/>
              </w:rPr>
              <w:t>,00 рублей</w:t>
            </w:r>
          </w:p>
        </w:tc>
      </w:tr>
    </w:tbl>
    <w:bookmarkEnd w:id="0"/>
    <w:p w:rsidR="00811801" w:rsidRPr="00811801" w:rsidRDefault="00811801" w:rsidP="00811801">
      <w:pPr>
        <w:spacing w:before="120" w:after="120"/>
        <w:ind w:firstLine="567"/>
        <w:jc w:val="both"/>
        <w:rPr>
          <w:b/>
          <w:sz w:val="26"/>
          <w:szCs w:val="26"/>
        </w:rPr>
      </w:pPr>
      <w:r w:rsidRPr="00811801">
        <w:rPr>
          <w:b/>
          <w:sz w:val="26"/>
          <w:szCs w:val="26"/>
        </w:rPr>
        <w:t>Лот № 2</w:t>
      </w: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5"/>
        <w:gridCol w:w="1134"/>
        <w:gridCol w:w="2410"/>
        <w:gridCol w:w="1842"/>
        <w:gridCol w:w="2313"/>
      </w:tblGrid>
      <w:tr w:rsidR="00811801" w:rsidRPr="00811801" w:rsidTr="00CB1BCE">
        <w:trPr>
          <w:trHeight w:val="356"/>
          <w:jc w:val="center"/>
        </w:trPr>
        <w:tc>
          <w:tcPr>
            <w:tcW w:w="2495" w:type="dxa"/>
            <w:vMerge w:val="restart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1801">
              <w:rPr>
                <w:b/>
                <w:sz w:val="20"/>
                <w:szCs w:val="20"/>
              </w:rPr>
              <w:t>Адрес</w:t>
            </w:r>
          </w:p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1801">
              <w:rPr>
                <w:b/>
                <w:sz w:val="20"/>
                <w:szCs w:val="20"/>
              </w:rPr>
              <w:t>(местоположение)</w:t>
            </w:r>
          </w:p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1801">
              <w:rPr>
                <w:b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vMerge w:val="restart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1801">
              <w:rPr>
                <w:b/>
                <w:sz w:val="20"/>
                <w:szCs w:val="20"/>
              </w:rPr>
              <w:t xml:space="preserve">Площадь </w:t>
            </w:r>
          </w:p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11801">
              <w:rPr>
                <w:b/>
                <w:sz w:val="20"/>
                <w:szCs w:val="20"/>
              </w:rPr>
              <w:t>кв.м</w:t>
            </w:r>
            <w:proofErr w:type="spellEnd"/>
            <w:r w:rsidRPr="0081180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1801">
              <w:rPr>
                <w:b/>
                <w:sz w:val="20"/>
                <w:szCs w:val="20"/>
              </w:rPr>
              <w:t xml:space="preserve">Кадастровый (условный) номер, </w:t>
            </w:r>
            <w:r w:rsidRPr="00811801">
              <w:rPr>
                <w:b/>
                <w:sz w:val="20"/>
                <w:szCs w:val="20"/>
              </w:rPr>
              <w:br/>
              <w:t>№ на поэтажном плане</w:t>
            </w:r>
          </w:p>
        </w:tc>
        <w:tc>
          <w:tcPr>
            <w:tcW w:w="1842" w:type="dxa"/>
            <w:vMerge w:val="restart"/>
            <w:vAlign w:val="center"/>
          </w:tcPr>
          <w:p w:rsidR="00811801" w:rsidRPr="00811801" w:rsidRDefault="00811801" w:rsidP="00811801">
            <w:pPr>
              <w:jc w:val="center"/>
              <w:rPr>
                <w:b/>
                <w:sz w:val="20"/>
              </w:rPr>
            </w:pPr>
            <w:r w:rsidRPr="00811801">
              <w:rPr>
                <w:b/>
                <w:sz w:val="20"/>
              </w:rPr>
              <w:t>Характеристика</w:t>
            </w:r>
          </w:p>
        </w:tc>
        <w:tc>
          <w:tcPr>
            <w:tcW w:w="2313" w:type="dxa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1801">
              <w:rPr>
                <w:b/>
                <w:sz w:val="20"/>
                <w:szCs w:val="20"/>
              </w:rPr>
              <w:t>Правообладатель</w:t>
            </w:r>
          </w:p>
        </w:tc>
      </w:tr>
      <w:tr w:rsidR="00811801" w:rsidRPr="00811801" w:rsidTr="00CB1BCE">
        <w:trPr>
          <w:trHeight w:val="182"/>
          <w:jc w:val="center"/>
        </w:trPr>
        <w:tc>
          <w:tcPr>
            <w:tcW w:w="2495" w:type="dxa"/>
            <w:vMerge/>
            <w:tcBorders>
              <w:bottom w:val="single" w:sz="4" w:space="0" w:color="auto"/>
            </w:tcBorders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811801" w:rsidRPr="00811801" w:rsidRDefault="00811801" w:rsidP="00811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11801">
              <w:rPr>
                <w:b/>
                <w:sz w:val="20"/>
                <w:szCs w:val="20"/>
              </w:rPr>
              <w:t>Вид права</w:t>
            </w:r>
          </w:p>
        </w:tc>
      </w:tr>
      <w:tr w:rsidR="00811801" w:rsidRPr="00811801" w:rsidTr="00CB1BCE">
        <w:trPr>
          <w:trHeight w:val="680"/>
          <w:jc w:val="center"/>
        </w:trPr>
        <w:tc>
          <w:tcPr>
            <w:tcW w:w="2495" w:type="dxa"/>
            <w:vMerge w:val="restart"/>
            <w:tcBorders>
              <w:bottom w:val="nil"/>
            </w:tcBorders>
            <w:vAlign w:val="center"/>
          </w:tcPr>
          <w:p w:rsidR="00811801" w:rsidRPr="00811801" w:rsidRDefault="00811801" w:rsidP="00811801">
            <w:pPr>
              <w:widowControl w:val="0"/>
              <w:tabs>
                <w:tab w:val="left" w:pos="1905"/>
              </w:tabs>
              <w:autoSpaceDE w:val="0"/>
              <w:autoSpaceDN w:val="0"/>
              <w:adjustRightInd w:val="0"/>
              <w:jc w:val="center"/>
            </w:pPr>
            <w:r w:rsidRPr="00811801">
              <w:t xml:space="preserve">город Мурманск, улица Мурманская, </w:t>
            </w:r>
            <w:r w:rsidRPr="00811801">
              <w:br/>
              <w:t>дом 58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1801">
              <w:t>294,6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vAlign w:val="center"/>
          </w:tcPr>
          <w:p w:rsidR="00811801" w:rsidRPr="00811801" w:rsidRDefault="00811801" w:rsidP="00811801">
            <w:pPr>
              <w:ind w:left="-108" w:right="-108"/>
              <w:jc w:val="center"/>
              <w:rPr>
                <w:snapToGrid w:val="0"/>
              </w:rPr>
            </w:pPr>
            <w:r w:rsidRPr="00811801">
              <w:rPr>
                <w:snapToGrid w:val="0"/>
              </w:rPr>
              <w:t>А/1/</w:t>
            </w:r>
            <w:r w:rsidRPr="00811801">
              <w:rPr>
                <w:snapToGrid w:val="0"/>
                <w:lang w:val="en-US"/>
              </w:rPr>
              <w:t>I</w:t>
            </w:r>
            <w:r w:rsidRPr="00811801">
              <w:rPr>
                <w:snapToGrid w:val="0"/>
              </w:rPr>
              <w:t>(1-22),</w:t>
            </w:r>
            <w:r w:rsidRPr="00811801">
              <w:rPr>
                <w:snapToGrid w:val="0"/>
                <w:lang w:val="en-US"/>
              </w:rPr>
              <w:t>II</w:t>
            </w:r>
            <w:r w:rsidRPr="00811801">
              <w:rPr>
                <w:snapToGrid w:val="0"/>
              </w:rPr>
              <w:t>(1,2,4) 51:20:0003204:1379</w:t>
            </w:r>
          </w:p>
        </w:tc>
        <w:tc>
          <w:tcPr>
            <w:tcW w:w="1842" w:type="dxa"/>
            <w:vMerge w:val="restart"/>
            <w:tcBorders>
              <w:bottom w:val="nil"/>
            </w:tcBorders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1801">
              <w:rPr>
                <w:bCs/>
              </w:rPr>
              <w:t>Нежилое помещение</w:t>
            </w:r>
          </w:p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1801">
              <w:rPr>
                <w:bCs/>
              </w:rPr>
              <w:t>Этаж: 1 этаж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801">
              <w:rPr>
                <w:sz w:val="20"/>
                <w:szCs w:val="20"/>
              </w:rPr>
              <w:t>Муниципальное образование  город Мурманск</w:t>
            </w:r>
          </w:p>
        </w:tc>
      </w:tr>
      <w:tr w:rsidR="00811801" w:rsidRPr="00811801" w:rsidTr="00CB1BCE">
        <w:trPr>
          <w:trHeight w:val="111"/>
          <w:jc w:val="center"/>
        </w:trPr>
        <w:tc>
          <w:tcPr>
            <w:tcW w:w="2495" w:type="dxa"/>
            <w:vMerge/>
            <w:tcBorders>
              <w:top w:val="nil"/>
            </w:tcBorders>
            <w:vAlign w:val="center"/>
          </w:tcPr>
          <w:p w:rsidR="00811801" w:rsidRPr="00811801" w:rsidRDefault="00811801" w:rsidP="00811801">
            <w:pPr>
              <w:ind w:left="6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811801" w:rsidRPr="00811801" w:rsidRDefault="00811801" w:rsidP="00811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vAlign w:val="center"/>
          </w:tcPr>
          <w:p w:rsidR="00811801" w:rsidRPr="00811801" w:rsidRDefault="00811801" w:rsidP="0081180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  <w:vAlign w:val="center"/>
          </w:tcPr>
          <w:p w:rsidR="00811801" w:rsidRPr="00811801" w:rsidRDefault="00811801" w:rsidP="00811801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1801">
              <w:rPr>
                <w:sz w:val="20"/>
                <w:szCs w:val="20"/>
              </w:rPr>
              <w:t>Собственность</w:t>
            </w:r>
          </w:p>
        </w:tc>
      </w:tr>
      <w:tr w:rsidR="00811801" w:rsidRPr="00811801" w:rsidTr="00CB1BCE">
        <w:trPr>
          <w:trHeight w:val="209"/>
          <w:jc w:val="center"/>
        </w:trPr>
        <w:tc>
          <w:tcPr>
            <w:tcW w:w="6039" w:type="dxa"/>
            <w:gridSpan w:val="3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1801">
              <w:rPr>
                <w:b/>
                <w:sz w:val="22"/>
                <w:szCs w:val="22"/>
              </w:rPr>
              <w:t>Существующие ограничения (обременения) права:</w:t>
            </w:r>
          </w:p>
        </w:tc>
        <w:tc>
          <w:tcPr>
            <w:tcW w:w="4155" w:type="dxa"/>
            <w:gridSpan w:val="2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11801">
              <w:rPr>
                <w:sz w:val="21"/>
                <w:szCs w:val="21"/>
              </w:rPr>
              <w:t>НЕТ</w:t>
            </w:r>
          </w:p>
        </w:tc>
      </w:tr>
      <w:tr w:rsidR="00811801" w:rsidRPr="00811801" w:rsidTr="00CB1BCE">
        <w:trPr>
          <w:trHeight w:val="209"/>
          <w:jc w:val="center"/>
        </w:trPr>
        <w:tc>
          <w:tcPr>
            <w:tcW w:w="2495" w:type="dxa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1801">
              <w:rPr>
                <w:b/>
              </w:rPr>
              <w:t>Начальная цена:</w:t>
            </w:r>
          </w:p>
        </w:tc>
        <w:tc>
          <w:tcPr>
            <w:tcW w:w="7699" w:type="dxa"/>
            <w:gridSpan w:val="4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b/>
              </w:rPr>
            </w:pPr>
            <w:r w:rsidRPr="00811801">
              <w:rPr>
                <w:b/>
              </w:rPr>
              <w:t>4 609 349,00 рублей (с учетом НДС)</w:t>
            </w:r>
          </w:p>
        </w:tc>
      </w:tr>
      <w:tr w:rsidR="00811801" w:rsidRPr="003258F2" w:rsidTr="00CB1BCE">
        <w:trPr>
          <w:trHeight w:val="209"/>
          <w:jc w:val="center"/>
        </w:trPr>
        <w:tc>
          <w:tcPr>
            <w:tcW w:w="2495" w:type="dxa"/>
            <w:vAlign w:val="center"/>
          </w:tcPr>
          <w:p w:rsidR="00811801" w:rsidRPr="003258F2" w:rsidRDefault="00811801" w:rsidP="001226C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258F2">
              <w:rPr>
                <w:b/>
              </w:rPr>
              <w:t>Шаг понижения</w:t>
            </w:r>
          </w:p>
        </w:tc>
        <w:tc>
          <w:tcPr>
            <w:tcW w:w="7699" w:type="dxa"/>
            <w:gridSpan w:val="4"/>
            <w:vAlign w:val="center"/>
          </w:tcPr>
          <w:p w:rsidR="00811801" w:rsidRPr="003258F2" w:rsidRDefault="00851E3A" w:rsidP="00851E3A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b/>
              </w:rPr>
            </w:pPr>
            <w:r>
              <w:rPr>
                <w:b/>
              </w:rPr>
              <w:t>460 934</w:t>
            </w:r>
            <w:r w:rsidR="00811801" w:rsidRPr="003258F2">
              <w:rPr>
                <w:b/>
              </w:rPr>
              <w:t>,</w:t>
            </w:r>
            <w:r>
              <w:rPr>
                <w:b/>
              </w:rPr>
              <w:t>9</w:t>
            </w:r>
            <w:r w:rsidR="00811801" w:rsidRPr="003258F2">
              <w:rPr>
                <w:b/>
              </w:rPr>
              <w:t>0 рублей</w:t>
            </w:r>
          </w:p>
        </w:tc>
      </w:tr>
      <w:tr w:rsidR="00811801" w:rsidRPr="003258F2" w:rsidTr="00CB1BCE">
        <w:trPr>
          <w:trHeight w:val="209"/>
          <w:jc w:val="center"/>
        </w:trPr>
        <w:tc>
          <w:tcPr>
            <w:tcW w:w="6039" w:type="dxa"/>
            <w:gridSpan w:val="3"/>
            <w:vAlign w:val="center"/>
          </w:tcPr>
          <w:p w:rsidR="00811801" w:rsidRPr="003258F2" w:rsidRDefault="00811801" w:rsidP="001226C0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3258F2">
              <w:rPr>
                <w:b/>
              </w:rPr>
              <w:t>Цена отсечения (минимальная цена предложения)</w:t>
            </w:r>
          </w:p>
        </w:tc>
        <w:tc>
          <w:tcPr>
            <w:tcW w:w="4155" w:type="dxa"/>
            <w:gridSpan w:val="2"/>
            <w:vAlign w:val="center"/>
          </w:tcPr>
          <w:p w:rsidR="00811801" w:rsidRPr="003258F2" w:rsidRDefault="00851E3A" w:rsidP="00851E3A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b/>
              </w:rPr>
            </w:pPr>
            <w:r>
              <w:rPr>
                <w:b/>
              </w:rPr>
              <w:t>2 304 674,50</w:t>
            </w:r>
            <w:r w:rsidR="00811801" w:rsidRPr="003258F2">
              <w:rPr>
                <w:b/>
              </w:rPr>
              <w:t xml:space="preserve"> рублей</w:t>
            </w:r>
          </w:p>
        </w:tc>
      </w:tr>
      <w:tr w:rsidR="00811801" w:rsidRPr="00811801" w:rsidTr="00CB1BCE">
        <w:trPr>
          <w:trHeight w:val="209"/>
          <w:jc w:val="center"/>
        </w:trPr>
        <w:tc>
          <w:tcPr>
            <w:tcW w:w="2495" w:type="dxa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1801">
              <w:rPr>
                <w:b/>
              </w:rPr>
              <w:t>Шаг аукциона:</w:t>
            </w:r>
          </w:p>
        </w:tc>
        <w:tc>
          <w:tcPr>
            <w:tcW w:w="7699" w:type="dxa"/>
            <w:gridSpan w:val="4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b/>
              </w:rPr>
            </w:pPr>
            <w:r w:rsidRPr="00811801">
              <w:rPr>
                <w:b/>
              </w:rPr>
              <w:t>230 467,45 рублей.</w:t>
            </w:r>
          </w:p>
        </w:tc>
      </w:tr>
      <w:tr w:rsidR="00811801" w:rsidRPr="00811801" w:rsidTr="00CB1BCE">
        <w:trPr>
          <w:trHeight w:val="169"/>
          <w:jc w:val="center"/>
        </w:trPr>
        <w:tc>
          <w:tcPr>
            <w:tcW w:w="2495" w:type="dxa"/>
            <w:vAlign w:val="center"/>
          </w:tcPr>
          <w:p w:rsidR="00811801" w:rsidRPr="00811801" w:rsidRDefault="00811801" w:rsidP="008118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1801">
              <w:rPr>
                <w:b/>
              </w:rPr>
              <w:t>Сумма задатка:</w:t>
            </w:r>
          </w:p>
        </w:tc>
        <w:tc>
          <w:tcPr>
            <w:tcW w:w="7699" w:type="dxa"/>
            <w:gridSpan w:val="4"/>
            <w:vAlign w:val="center"/>
          </w:tcPr>
          <w:p w:rsidR="00811801" w:rsidRPr="00811801" w:rsidRDefault="005C495D" w:rsidP="00811801">
            <w:pPr>
              <w:widowControl w:val="0"/>
              <w:autoSpaceDE w:val="0"/>
              <w:autoSpaceDN w:val="0"/>
              <w:adjustRightInd w:val="0"/>
              <w:ind w:left="63"/>
              <w:jc w:val="both"/>
              <w:rPr>
                <w:b/>
              </w:rPr>
            </w:pPr>
            <w:r w:rsidRPr="005C495D">
              <w:rPr>
                <w:b/>
              </w:rPr>
              <w:t>460 934,90</w:t>
            </w:r>
            <w:r w:rsidR="00811801" w:rsidRPr="00811801">
              <w:rPr>
                <w:b/>
              </w:rPr>
              <w:t xml:space="preserve"> рублей</w:t>
            </w:r>
          </w:p>
        </w:tc>
      </w:tr>
    </w:tbl>
    <w:p w:rsidR="004A039B" w:rsidRPr="006D3F67" w:rsidRDefault="004A039B" w:rsidP="007459EB">
      <w:pPr>
        <w:widowControl w:val="0"/>
        <w:spacing w:before="120"/>
        <w:ind w:firstLine="851"/>
        <w:jc w:val="both"/>
        <w:rPr>
          <w:rFonts w:eastAsiaTheme="minorHAnsi"/>
          <w:color w:val="FF6600"/>
          <w:sz w:val="26"/>
          <w:szCs w:val="26"/>
          <w:shd w:val="clear" w:color="auto" w:fill="FFFFFF"/>
          <w:lang w:eastAsia="en-US"/>
        </w:rPr>
      </w:pPr>
      <w:r w:rsidRPr="006D3F67">
        <w:rPr>
          <w:rFonts w:eastAsia="Courier New"/>
          <w:b/>
          <w:color w:val="000000"/>
          <w:sz w:val="26"/>
          <w:szCs w:val="26"/>
          <w:lang w:bidi="ru-RU"/>
        </w:rPr>
        <w:t xml:space="preserve">Сайт в сети «Интернет», на котором будет проводиться </w:t>
      </w:r>
      <w:r w:rsidR="006D3F67" w:rsidRPr="006D3F67">
        <w:rPr>
          <w:rFonts w:eastAsia="Courier New"/>
          <w:b/>
          <w:color w:val="000000"/>
          <w:sz w:val="26"/>
          <w:szCs w:val="26"/>
          <w:lang w:bidi="ru-RU"/>
        </w:rPr>
        <w:t>продажа в электронной форме</w:t>
      </w:r>
      <w:r w:rsidRPr="007A6303">
        <w:rPr>
          <w:rFonts w:eastAsia="Courier New"/>
          <w:color w:val="000000"/>
          <w:sz w:val="26"/>
          <w:szCs w:val="26"/>
          <w:lang w:bidi="ru-RU"/>
        </w:rPr>
        <w:t>:</w:t>
      </w:r>
      <w:r w:rsidR="006D3F67" w:rsidRPr="007A6303">
        <w:rPr>
          <w:rFonts w:eastAsia="Courier New"/>
          <w:color w:val="000000"/>
          <w:sz w:val="26"/>
          <w:szCs w:val="26"/>
          <w:lang w:bidi="ru-RU"/>
        </w:rPr>
        <w:t xml:space="preserve"> </w:t>
      </w:r>
      <w:hyperlink r:id="rId6" w:history="1">
        <w:r w:rsidR="00B44A8F" w:rsidRPr="007A6303">
          <w:rPr>
            <w:rStyle w:val="a7"/>
            <w:rFonts w:eastAsiaTheme="minorHAnsi"/>
            <w:sz w:val="26"/>
            <w:szCs w:val="26"/>
            <w:lang w:eastAsia="en-US"/>
          </w:rPr>
          <w:t>http://utp.sberbank-ast.ru/</w:t>
        </w:r>
        <w:r w:rsidR="00B44A8F" w:rsidRPr="007A6303">
          <w:rPr>
            <w:rStyle w:val="a7"/>
            <w:rFonts w:eastAsiaTheme="minorHAnsi"/>
            <w:sz w:val="26"/>
            <w:szCs w:val="26"/>
            <w:lang w:val="en-US" w:eastAsia="en-US"/>
          </w:rPr>
          <w:t>AP</w:t>
        </w:r>
      </w:hyperlink>
      <w:r w:rsidRPr="007A6303">
        <w:rPr>
          <w:rFonts w:eastAsiaTheme="minorHAnsi"/>
          <w:sz w:val="26"/>
          <w:szCs w:val="26"/>
          <w:lang w:eastAsia="en-US"/>
        </w:rPr>
        <w:t xml:space="preserve"> </w:t>
      </w:r>
      <w:r w:rsidRPr="007A6303">
        <w:rPr>
          <w:rFonts w:eastAsia="Courier New"/>
          <w:color w:val="000000"/>
          <w:sz w:val="26"/>
          <w:szCs w:val="26"/>
          <w:lang w:bidi="ru-RU"/>
        </w:rPr>
        <w:t xml:space="preserve">(далее – электронная площадка) </w:t>
      </w:r>
      <w:r w:rsidR="00327079" w:rsidRPr="007A6303">
        <w:rPr>
          <w:rFonts w:eastAsia="Courier New"/>
          <w:color w:val="000000"/>
          <w:sz w:val="26"/>
          <w:szCs w:val="26"/>
          <w:lang w:bidi="ru-RU"/>
        </w:rPr>
        <w:t xml:space="preserve">- </w:t>
      </w:r>
      <w:r w:rsidRPr="007A6303">
        <w:rPr>
          <w:rFonts w:eastAsia="Courier New"/>
          <w:color w:val="000000"/>
          <w:sz w:val="26"/>
          <w:szCs w:val="26"/>
          <w:lang w:bidi="ru-RU"/>
        </w:rPr>
        <w:t>торговая секция «Приватизация, аренда и продажа прав».</w:t>
      </w:r>
      <w:r w:rsidRPr="006D3F67">
        <w:rPr>
          <w:rFonts w:eastAsia="Courier New"/>
          <w:color w:val="000000"/>
          <w:sz w:val="26"/>
          <w:szCs w:val="26"/>
          <w:lang w:bidi="ru-RU"/>
        </w:rPr>
        <w:t xml:space="preserve"> </w:t>
      </w:r>
    </w:p>
    <w:p w:rsidR="004A039B" w:rsidRPr="004C3B50" w:rsidRDefault="004A039B" w:rsidP="004C05DF">
      <w:pPr>
        <w:widowControl w:val="0"/>
        <w:tabs>
          <w:tab w:val="left" w:pos="900"/>
          <w:tab w:val="left" w:pos="3600"/>
        </w:tabs>
        <w:ind w:right="51" w:firstLine="851"/>
        <w:jc w:val="both"/>
        <w:rPr>
          <w:rFonts w:cs="Arial CYR"/>
          <w:color w:val="000000"/>
          <w:sz w:val="26"/>
          <w:szCs w:val="26"/>
        </w:rPr>
      </w:pPr>
      <w:r w:rsidRPr="006D3F67">
        <w:rPr>
          <w:b/>
          <w:sz w:val="26"/>
          <w:szCs w:val="26"/>
        </w:rPr>
        <w:t xml:space="preserve">Оператор электронной площадки: </w:t>
      </w:r>
      <w:r w:rsidRPr="006D3F67">
        <w:rPr>
          <w:sz w:val="26"/>
          <w:szCs w:val="26"/>
        </w:rPr>
        <w:t xml:space="preserve">ЗАО «Сбербанк-АСТ» (далее – </w:t>
      </w:r>
      <w:r w:rsidR="00B935F9">
        <w:rPr>
          <w:sz w:val="26"/>
          <w:szCs w:val="26"/>
        </w:rPr>
        <w:t>Опера</w:t>
      </w:r>
      <w:r w:rsidRPr="006D3F67">
        <w:rPr>
          <w:sz w:val="26"/>
          <w:szCs w:val="26"/>
        </w:rPr>
        <w:t>тор)</w:t>
      </w:r>
      <w:r w:rsidR="004C3B50">
        <w:rPr>
          <w:sz w:val="26"/>
          <w:szCs w:val="26"/>
        </w:rPr>
        <w:t>.</w:t>
      </w:r>
    </w:p>
    <w:p w:rsidR="00327079" w:rsidRPr="006D3F67" w:rsidRDefault="00327079" w:rsidP="00361180">
      <w:pPr>
        <w:widowControl w:val="0"/>
        <w:ind w:firstLine="851"/>
        <w:jc w:val="both"/>
        <w:rPr>
          <w:sz w:val="26"/>
          <w:szCs w:val="26"/>
        </w:rPr>
      </w:pPr>
      <w:r w:rsidRPr="006D3F67">
        <w:rPr>
          <w:b/>
          <w:sz w:val="26"/>
          <w:szCs w:val="26"/>
        </w:rPr>
        <w:t>Порядок регистрации на электронной площадке:</w:t>
      </w:r>
      <w:r w:rsidRPr="006D3F67">
        <w:rPr>
          <w:sz w:val="26"/>
          <w:szCs w:val="26"/>
        </w:rPr>
        <w:t xml:space="preserve"> для обеспечения доступа к участию в продаже в электронной форме Претендентам необходимо пройти процедуру регистрации на электронной площадке.</w:t>
      </w:r>
    </w:p>
    <w:p w:rsidR="00327079" w:rsidRPr="006D3F67" w:rsidRDefault="00327079" w:rsidP="00361180">
      <w:pPr>
        <w:widowControl w:val="0"/>
        <w:ind w:firstLine="851"/>
        <w:jc w:val="both"/>
        <w:rPr>
          <w:sz w:val="26"/>
          <w:szCs w:val="26"/>
        </w:rPr>
      </w:pPr>
      <w:r w:rsidRPr="006D3F67">
        <w:rPr>
          <w:sz w:val="26"/>
          <w:szCs w:val="26"/>
        </w:rPr>
        <w:lastRenderedPageBreak/>
        <w:t>Регистрация на электронной площадке осуществляется без взимания платы.</w:t>
      </w:r>
    </w:p>
    <w:p w:rsidR="00327079" w:rsidRPr="006D3F67" w:rsidRDefault="00327079" w:rsidP="00361180">
      <w:pPr>
        <w:ind w:firstLine="851"/>
        <w:jc w:val="both"/>
        <w:rPr>
          <w:sz w:val="26"/>
          <w:szCs w:val="26"/>
        </w:rPr>
      </w:pPr>
      <w:r w:rsidRPr="006D3F67">
        <w:rPr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327079" w:rsidRPr="006D3F67" w:rsidRDefault="00327079" w:rsidP="00824BCF">
      <w:pPr>
        <w:ind w:firstLine="851"/>
        <w:jc w:val="both"/>
        <w:rPr>
          <w:sz w:val="26"/>
          <w:szCs w:val="26"/>
        </w:rPr>
      </w:pPr>
      <w:r w:rsidRPr="006D3F67">
        <w:rPr>
          <w:sz w:val="26"/>
          <w:szCs w:val="26"/>
        </w:rPr>
        <w:t>Регистрация на электронной площадке проводится в соответствии с Регламентом электронной площадки.</w:t>
      </w:r>
    </w:p>
    <w:p w:rsidR="003F5650" w:rsidRPr="00C413C9" w:rsidRDefault="003F5650" w:rsidP="00824BCF">
      <w:pPr>
        <w:ind w:firstLine="851"/>
        <w:rPr>
          <w:b/>
          <w:sz w:val="26"/>
          <w:szCs w:val="26"/>
        </w:rPr>
      </w:pPr>
      <w:r w:rsidRPr="00C413C9">
        <w:rPr>
          <w:b/>
          <w:sz w:val="26"/>
          <w:szCs w:val="26"/>
        </w:rPr>
        <w:t>Перечень документов, предоставляемый претендентами:</w:t>
      </w:r>
    </w:p>
    <w:p w:rsidR="00327079" w:rsidRPr="00327079" w:rsidRDefault="00327079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327079">
        <w:rPr>
          <w:sz w:val="26"/>
          <w:szCs w:val="26"/>
        </w:rPr>
        <w:t xml:space="preserve">Для участия в </w:t>
      </w:r>
      <w:r w:rsidR="006D3F67" w:rsidRPr="006D3F67">
        <w:rPr>
          <w:sz w:val="26"/>
          <w:szCs w:val="26"/>
        </w:rPr>
        <w:t>продаж</w:t>
      </w:r>
      <w:r w:rsidR="006D3F67">
        <w:rPr>
          <w:sz w:val="26"/>
          <w:szCs w:val="26"/>
        </w:rPr>
        <w:t>е</w:t>
      </w:r>
      <w:r w:rsidR="006D3F67" w:rsidRPr="006D3F67">
        <w:rPr>
          <w:sz w:val="26"/>
          <w:szCs w:val="26"/>
        </w:rPr>
        <w:t xml:space="preserve"> посредством публичного предложения в электронной форме</w:t>
      </w:r>
      <w:r w:rsidRPr="00327079">
        <w:rPr>
          <w:sz w:val="26"/>
          <w:szCs w:val="26"/>
        </w:rPr>
        <w:t xml:space="preserve"> претенденты подают заявку</w:t>
      </w:r>
      <w:r>
        <w:rPr>
          <w:sz w:val="26"/>
          <w:szCs w:val="26"/>
        </w:rPr>
        <w:t xml:space="preserve"> </w:t>
      </w:r>
      <w:r w:rsidRPr="00327079">
        <w:rPr>
          <w:sz w:val="26"/>
          <w:szCs w:val="26"/>
        </w:rPr>
        <w:t>путем заполнения ее электронной формы, размещенной в открытой части электронной площадки, с приложением электронных образов следующих документов:</w:t>
      </w:r>
    </w:p>
    <w:p w:rsidR="00327079" w:rsidRPr="00327079" w:rsidRDefault="00327079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327079">
        <w:rPr>
          <w:sz w:val="26"/>
          <w:szCs w:val="26"/>
        </w:rPr>
        <w:t>1. Физические лица и индивидуальные предприниматели:</w:t>
      </w:r>
    </w:p>
    <w:p w:rsidR="00327079" w:rsidRPr="00327079" w:rsidRDefault="00327079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327079">
        <w:rPr>
          <w:sz w:val="26"/>
          <w:szCs w:val="26"/>
        </w:rPr>
        <w:t>- копию всех листов документа, удостоверяющего личность.</w:t>
      </w:r>
    </w:p>
    <w:p w:rsidR="00327079" w:rsidRPr="00327079" w:rsidRDefault="00327079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327079">
        <w:rPr>
          <w:sz w:val="26"/>
          <w:szCs w:val="26"/>
        </w:rPr>
        <w:t xml:space="preserve">2. Юридические лица: </w:t>
      </w:r>
    </w:p>
    <w:p w:rsidR="00327079" w:rsidRPr="00327079" w:rsidRDefault="00327079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327079">
        <w:rPr>
          <w:sz w:val="26"/>
          <w:szCs w:val="26"/>
        </w:rPr>
        <w:t>- заверенные копии учредительных документов;</w:t>
      </w:r>
    </w:p>
    <w:p w:rsidR="00327079" w:rsidRPr="00327079" w:rsidRDefault="00327079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327079">
        <w:rPr>
          <w:sz w:val="26"/>
          <w:szCs w:val="26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</w:t>
      </w:r>
      <w:r w:rsidR="00D04C19">
        <w:rPr>
          <w:sz w:val="26"/>
          <w:szCs w:val="26"/>
        </w:rPr>
        <w:t>при</w:t>
      </w:r>
      <w:r w:rsidRPr="00327079">
        <w:rPr>
          <w:sz w:val="26"/>
          <w:szCs w:val="26"/>
        </w:rPr>
        <w:t xml:space="preserve"> наличи</w:t>
      </w:r>
      <w:r w:rsidR="00D04C19">
        <w:rPr>
          <w:sz w:val="26"/>
          <w:szCs w:val="26"/>
        </w:rPr>
        <w:t>и печати</w:t>
      </w:r>
      <w:r w:rsidRPr="00327079">
        <w:rPr>
          <w:sz w:val="26"/>
          <w:szCs w:val="26"/>
        </w:rPr>
        <w:t>) и подписанное его руководителем письмо);</w:t>
      </w:r>
    </w:p>
    <w:p w:rsidR="00327079" w:rsidRPr="00327079" w:rsidRDefault="00327079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327079">
        <w:rPr>
          <w:sz w:val="26"/>
          <w:szCs w:val="26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27079" w:rsidRPr="00327079" w:rsidRDefault="00D04C19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В</w:t>
      </w:r>
      <w:r w:rsidR="00327079" w:rsidRPr="00327079">
        <w:rPr>
          <w:sz w:val="26"/>
          <w:szCs w:val="26"/>
        </w:rPr>
        <w:t xml:space="preserve"> случае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sz w:val="26"/>
          <w:szCs w:val="26"/>
        </w:rPr>
        <w:t>,</w:t>
      </w:r>
      <w:proofErr w:type="gramEnd"/>
      <w:r w:rsidR="00327079" w:rsidRPr="00327079">
        <w:rPr>
          <w:sz w:val="26"/>
          <w:szCs w:val="2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</w:t>
      </w:r>
      <w:r>
        <w:rPr>
          <w:sz w:val="26"/>
          <w:szCs w:val="26"/>
        </w:rPr>
        <w:t>.</w:t>
      </w:r>
    </w:p>
    <w:p w:rsidR="00327079" w:rsidRPr="001B4D2F" w:rsidRDefault="00327079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327079">
        <w:rPr>
          <w:sz w:val="26"/>
          <w:szCs w:val="26"/>
        </w:rPr>
        <w:t xml:space="preserve">Подача заявки осуществляется только посредством интерфейса электронной площадки </w:t>
      </w:r>
      <w:hyperlink r:id="rId7" w:history="1">
        <w:r w:rsidR="00B935F9" w:rsidRPr="001B4D2F">
          <w:rPr>
            <w:rStyle w:val="a7"/>
            <w:sz w:val="26"/>
            <w:szCs w:val="26"/>
          </w:rPr>
          <w:t>http://utp.sberbank-ast.ru</w:t>
        </w:r>
      </w:hyperlink>
      <w:r w:rsidR="00B935F9" w:rsidRPr="001B4D2F">
        <w:rPr>
          <w:sz w:val="26"/>
          <w:szCs w:val="26"/>
        </w:rPr>
        <w:t xml:space="preserve"> </w:t>
      </w:r>
      <w:r w:rsidRPr="001B4D2F">
        <w:rPr>
          <w:sz w:val="26"/>
          <w:szCs w:val="26"/>
        </w:rPr>
        <w:t>(торговая секция «Приватизация, аренда и продажа прав») из личного кабинета претендента.</w:t>
      </w:r>
    </w:p>
    <w:p w:rsidR="00327079" w:rsidRPr="00327079" w:rsidRDefault="00327079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327079">
        <w:rPr>
          <w:sz w:val="26"/>
          <w:szCs w:val="26"/>
        </w:rPr>
        <w:t>Одно лицо имеет право подать только одну заявку на один объект приватизации.</w:t>
      </w:r>
    </w:p>
    <w:p w:rsidR="00327079" w:rsidRPr="00327079" w:rsidRDefault="00327079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327079">
        <w:rPr>
          <w:sz w:val="26"/>
          <w:szCs w:val="26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327079" w:rsidRPr="00327079" w:rsidRDefault="00327079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327079">
        <w:rPr>
          <w:sz w:val="26"/>
          <w:szCs w:val="26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327079" w:rsidRPr="00327079" w:rsidRDefault="00327079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327079">
        <w:rPr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F5650" w:rsidRPr="00C413C9" w:rsidRDefault="003F5650" w:rsidP="00327079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C413C9">
        <w:rPr>
          <w:sz w:val="26"/>
          <w:szCs w:val="26"/>
        </w:rPr>
        <w:t>Претендент не допускается к участию в продаже по следующим основаниям:</w:t>
      </w:r>
    </w:p>
    <w:p w:rsidR="003F5650" w:rsidRPr="00C413C9" w:rsidRDefault="003F5650" w:rsidP="00C4317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C413C9">
        <w:rPr>
          <w:sz w:val="26"/>
          <w:szCs w:val="2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3F5650" w:rsidRPr="00C413C9" w:rsidRDefault="003F5650" w:rsidP="00C4317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C413C9">
        <w:rPr>
          <w:sz w:val="26"/>
          <w:szCs w:val="26"/>
        </w:rPr>
        <w:t>- представлены не все документы в соответствии с перечнем, указанным в настоящем информационном сообщении, либо оформление указанных документов не соответствует законодательству Российской Федерации;</w:t>
      </w:r>
    </w:p>
    <w:p w:rsidR="003F5650" w:rsidRPr="00C413C9" w:rsidRDefault="003F5650" w:rsidP="00C4317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C413C9">
        <w:rPr>
          <w:sz w:val="26"/>
          <w:szCs w:val="26"/>
        </w:rPr>
        <w:t>- заявка на участие в продаже подана лицом, не уполномоченным претендентом на осуществление таких действий;</w:t>
      </w:r>
    </w:p>
    <w:p w:rsidR="003F5650" w:rsidRPr="00C413C9" w:rsidRDefault="003F5650" w:rsidP="00C4317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C413C9">
        <w:rPr>
          <w:sz w:val="26"/>
          <w:szCs w:val="26"/>
        </w:rPr>
        <w:t xml:space="preserve"> - поступление в установленный срок задатка на счет, указанный в настоящем информационном сообщении, не подтверждено.</w:t>
      </w:r>
    </w:p>
    <w:p w:rsidR="003F5650" w:rsidRPr="00C413C9" w:rsidRDefault="003F5650" w:rsidP="00C4317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C413C9">
        <w:rPr>
          <w:sz w:val="26"/>
          <w:szCs w:val="26"/>
        </w:rPr>
        <w:lastRenderedPageBreak/>
        <w:t>Ограничения участия отдельных категорий покупателей муниципального имущества регулируются ст. 5 Федерального закона от 21.12.2001 № 178-ФЗ «О приватизации государственного и муниципального имущества».</w:t>
      </w:r>
    </w:p>
    <w:p w:rsidR="001314FC" w:rsidRPr="001314FC" w:rsidRDefault="001314FC" w:rsidP="001314FC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4C05DF">
        <w:rPr>
          <w:b/>
          <w:sz w:val="26"/>
          <w:szCs w:val="26"/>
        </w:rPr>
        <w:t xml:space="preserve">Процедура продажи </w:t>
      </w:r>
      <w:r w:rsidRPr="001314FC">
        <w:rPr>
          <w:sz w:val="26"/>
          <w:szCs w:val="26"/>
        </w:rPr>
        <w:t xml:space="preserve">проводится в день и во время, указанные в </w:t>
      </w:r>
      <w:r w:rsidR="00B935F9" w:rsidRPr="00B935F9">
        <w:rPr>
          <w:sz w:val="26"/>
          <w:szCs w:val="26"/>
        </w:rPr>
        <w:t>информационном сообщении</w:t>
      </w:r>
      <w:r w:rsidRPr="001314FC">
        <w:rPr>
          <w:sz w:val="26"/>
          <w:szCs w:val="26"/>
        </w:rPr>
        <w:t xml:space="preserve">, путем последовательного понижения цены первоначального предложения </w:t>
      </w:r>
      <w:r w:rsidR="00EC2DD3">
        <w:rPr>
          <w:sz w:val="26"/>
          <w:szCs w:val="26"/>
        </w:rPr>
        <w:t xml:space="preserve">(цена имущества, указанная в </w:t>
      </w:r>
      <w:r w:rsidR="00B935F9" w:rsidRPr="00B935F9">
        <w:rPr>
          <w:sz w:val="26"/>
          <w:szCs w:val="26"/>
        </w:rPr>
        <w:t>информационном сообщении</w:t>
      </w:r>
      <w:r w:rsidR="00EC2DD3">
        <w:rPr>
          <w:sz w:val="26"/>
          <w:szCs w:val="26"/>
        </w:rPr>
        <w:t xml:space="preserve">) </w:t>
      </w:r>
      <w:r w:rsidRPr="001314FC">
        <w:rPr>
          <w:sz w:val="26"/>
          <w:szCs w:val="26"/>
        </w:rPr>
        <w:t>на величину «шага понижения», но не ниже цены отсечения.</w:t>
      </w:r>
    </w:p>
    <w:p w:rsidR="001314FC" w:rsidRDefault="0067668F" w:rsidP="0067668F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67668F">
        <w:rPr>
          <w:sz w:val="26"/>
          <w:szCs w:val="26"/>
        </w:rPr>
        <w:t xml:space="preserve">В течение 1 (одного) часа от начала проведения процедуры продажи Оператор обеспечивает возможность каждому </w:t>
      </w:r>
      <w:r w:rsidR="00B935F9">
        <w:rPr>
          <w:sz w:val="26"/>
          <w:szCs w:val="26"/>
        </w:rPr>
        <w:t>у</w:t>
      </w:r>
      <w:r w:rsidRPr="0067668F">
        <w:rPr>
          <w:sz w:val="26"/>
          <w:szCs w:val="26"/>
        </w:rPr>
        <w:t>частнику подтвердить цену первоначального предложения.</w:t>
      </w:r>
    </w:p>
    <w:p w:rsidR="0016292A" w:rsidRDefault="0067668F" w:rsidP="0067668F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67668F">
        <w:rPr>
          <w:sz w:val="26"/>
          <w:szCs w:val="26"/>
        </w:rPr>
        <w:t xml:space="preserve">При отсутствии подтверждений цены первоначального предложения, сделанных </w:t>
      </w:r>
      <w:r w:rsidR="00B935F9">
        <w:rPr>
          <w:sz w:val="26"/>
          <w:szCs w:val="26"/>
        </w:rPr>
        <w:t>у</w:t>
      </w:r>
      <w:r w:rsidRPr="0067668F">
        <w:rPr>
          <w:sz w:val="26"/>
          <w:szCs w:val="26"/>
        </w:rPr>
        <w:t xml:space="preserve">частниками в течение 1 (одного) часа от начала процедуры продажи, Оператор </w:t>
      </w:r>
    </w:p>
    <w:p w:rsidR="0067668F" w:rsidRPr="0067668F" w:rsidRDefault="0067668F" w:rsidP="0016292A">
      <w:pPr>
        <w:shd w:val="clear" w:color="auto" w:fill="FFFFFF"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67668F">
        <w:rPr>
          <w:sz w:val="26"/>
          <w:szCs w:val="26"/>
        </w:rPr>
        <w:t>обеспечивает автоматическое снижение цены первоначального предложения на величину «шага понижения».</w:t>
      </w:r>
    </w:p>
    <w:p w:rsidR="0067668F" w:rsidRPr="0067668F" w:rsidRDefault="0067668F" w:rsidP="0067668F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67668F">
        <w:rPr>
          <w:sz w:val="26"/>
          <w:szCs w:val="26"/>
        </w:rPr>
        <w:t xml:space="preserve">Оператор обеспечивает возможность каждому </w:t>
      </w:r>
      <w:r w:rsidR="00B935F9">
        <w:rPr>
          <w:sz w:val="26"/>
          <w:szCs w:val="26"/>
        </w:rPr>
        <w:t>у</w:t>
      </w:r>
      <w:r w:rsidRPr="0067668F">
        <w:rPr>
          <w:sz w:val="26"/>
          <w:szCs w:val="26"/>
        </w:rPr>
        <w:t>частнику подтвердить цену, сложившуюся на соответствующем «шаге понижения», в течение 10 (десяти) минут.</w:t>
      </w:r>
    </w:p>
    <w:p w:rsidR="0067668F" w:rsidRPr="0067668F" w:rsidRDefault="0067668F" w:rsidP="0067668F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67668F">
        <w:rPr>
          <w:sz w:val="26"/>
          <w:szCs w:val="26"/>
        </w:rPr>
        <w:t xml:space="preserve">При отсутствии подтверждений цены, сложившейся на соответствующем «шаге понижения», сделанных </w:t>
      </w:r>
      <w:r w:rsidR="00B935F9">
        <w:rPr>
          <w:sz w:val="26"/>
          <w:szCs w:val="26"/>
        </w:rPr>
        <w:t>у</w:t>
      </w:r>
      <w:r w:rsidRPr="0067668F">
        <w:rPr>
          <w:sz w:val="26"/>
          <w:szCs w:val="26"/>
        </w:rPr>
        <w:t>частниками, Оператор обеспечивает автоматическое снижение цены на величину «шага понижения», но не ниже цены отсечения.</w:t>
      </w:r>
    </w:p>
    <w:p w:rsidR="0067668F" w:rsidRPr="0067668F" w:rsidRDefault="0067668F" w:rsidP="0067668F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67668F">
        <w:rPr>
          <w:sz w:val="26"/>
          <w:szCs w:val="26"/>
        </w:rPr>
        <w:t xml:space="preserve">В случае если любой из </w:t>
      </w:r>
      <w:r w:rsidR="00B935F9">
        <w:rPr>
          <w:sz w:val="26"/>
          <w:szCs w:val="26"/>
        </w:rPr>
        <w:t>у</w:t>
      </w:r>
      <w:r w:rsidRPr="0067668F">
        <w:rPr>
          <w:sz w:val="26"/>
          <w:szCs w:val="26"/>
        </w:rPr>
        <w:t xml:space="preserve">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</w:t>
      </w:r>
      <w:r w:rsidR="00B935F9">
        <w:rPr>
          <w:sz w:val="26"/>
          <w:szCs w:val="26"/>
        </w:rPr>
        <w:t>у</w:t>
      </w:r>
      <w:r w:rsidRPr="0067668F">
        <w:rPr>
          <w:sz w:val="26"/>
          <w:szCs w:val="26"/>
        </w:rPr>
        <w:t xml:space="preserve">частников, включая </w:t>
      </w:r>
      <w:r w:rsidR="00B935F9">
        <w:rPr>
          <w:sz w:val="26"/>
          <w:szCs w:val="26"/>
        </w:rPr>
        <w:t>у</w:t>
      </w:r>
      <w:r w:rsidRPr="0067668F">
        <w:rPr>
          <w:sz w:val="26"/>
          <w:szCs w:val="26"/>
        </w:rPr>
        <w:t>частников, не подтвердивших цену первоначального предложения или цену предложения, сложившуюся на одном из «шагов понижения».</w:t>
      </w:r>
    </w:p>
    <w:p w:rsidR="0067668F" w:rsidRPr="0067668F" w:rsidRDefault="0067668F" w:rsidP="0067668F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67668F">
        <w:rPr>
          <w:sz w:val="26"/>
          <w:szCs w:val="26"/>
        </w:rPr>
        <w:t xml:space="preserve">Аукцион начинается после окончания периода, в котором было сделано подтверждение о цене хотя бы одним допущенным к торгам </w:t>
      </w:r>
      <w:r w:rsidR="00B935F9">
        <w:rPr>
          <w:sz w:val="26"/>
          <w:szCs w:val="26"/>
        </w:rPr>
        <w:t>у</w:t>
      </w:r>
      <w:r w:rsidRPr="0067668F">
        <w:rPr>
          <w:sz w:val="26"/>
          <w:szCs w:val="26"/>
        </w:rPr>
        <w:t>частником.</w:t>
      </w:r>
    </w:p>
    <w:p w:rsidR="0067668F" w:rsidRPr="0067668F" w:rsidRDefault="0067668F" w:rsidP="0067668F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67668F">
        <w:rPr>
          <w:sz w:val="26"/>
          <w:szCs w:val="26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 w:rsidRPr="0067668F">
        <w:rPr>
          <w:sz w:val="26"/>
          <w:szCs w:val="26"/>
        </w:rPr>
        <w:t>которую</w:t>
      </w:r>
      <w:proofErr w:type="gramEnd"/>
      <w:r w:rsidRPr="0067668F">
        <w:rPr>
          <w:sz w:val="26"/>
          <w:szCs w:val="26"/>
        </w:rPr>
        <w:t xml:space="preserve"> подтвердил хотя бы один </w:t>
      </w:r>
      <w:r w:rsidR="00B935F9">
        <w:rPr>
          <w:sz w:val="26"/>
          <w:szCs w:val="26"/>
        </w:rPr>
        <w:t>у</w:t>
      </w:r>
      <w:r w:rsidRPr="0067668F">
        <w:rPr>
          <w:sz w:val="26"/>
          <w:szCs w:val="26"/>
        </w:rPr>
        <w:t>частник (далее – начальная цена аукциона).</w:t>
      </w:r>
    </w:p>
    <w:p w:rsidR="0067668F" w:rsidRPr="0067668F" w:rsidRDefault="0067668F" w:rsidP="0067668F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67668F">
        <w:rPr>
          <w:sz w:val="26"/>
          <w:szCs w:val="26"/>
        </w:rPr>
        <w:t xml:space="preserve">В случае если </w:t>
      </w:r>
      <w:r w:rsidR="00B935F9">
        <w:rPr>
          <w:sz w:val="26"/>
          <w:szCs w:val="26"/>
        </w:rPr>
        <w:t>у</w:t>
      </w:r>
      <w:r w:rsidRPr="0067668F">
        <w:rPr>
          <w:sz w:val="26"/>
          <w:szCs w:val="26"/>
        </w:rPr>
        <w:t xml:space="preserve">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</w:t>
      </w:r>
      <w:r w:rsidR="00B935F9">
        <w:rPr>
          <w:sz w:val="26"/>
          <w:szCs w:val="26"/>
        </w:rPr>
        <w:t>у</w:t>
      </w:r>
      <w:r w:rsidRPr="0067668F">
        <w:rPr>
          <w:sz w:val="26"/>
          <w:szCs w:val="26"/>
        </w:rPr>
        <w:t>частник, который первым подтвердил начальную цену аукциона или который единственный подтвердил начальную цену аукциона.</w:t>
      </w:r>
    </w:p>
    <w:p w:rsidR="0067668F" w:rsidRDefault="0067668F" w:rsidP="0067668F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67668F">
        <w:rPr>
          <w:sz w:val="26"/>
          <w:szCs w:val="26"/>
        </w:rPr>
        <w:t>В случае если Участники на аукционе заявляют предложения о цене, превышающие начальную цену аукциона, победителем продажи посредством публичного предложения признается участник, предложивший наиболее высокую цену имущества</w:t>
      </w:r>
      <w:r>
        <w:rPr>
          <w:sz w:val="26"/>
          <w:szCs w:val="26"/>
        </w:rPr>
        <w:t>.</w:t>
      </w:r>
    </w:p>
    <w:p w:rsidR="0067668F" w:rsidRPr="007813E7" w:rsidRDefault="0004734C" w:rsidP="0067668F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7813E7">
        <w:rPr>
          <w:sz w:val="26"/>
          <w:szCs w:val="26"/>
        </w:rPr>
        <w:t>Продажа посредством публичного предложения, в которой принял участие только один участник, признается несостоявшейся.</w:t>
      </w:r>
    </w:p>
    <w:p w:rsidR="003F5650" w:rsidRPr="00C413C9" w:rsidRDefault="003F5650" w:rsidP="00C4317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C413C9">
        <w:rPr>
          <w:sz w:val="26"/>
          <w:szCs w:val="26"/>
        </w:rPr>
        <w:t xml:space="preserve">Не позднее чем через пять рабочих дней </w:t>
      </w:r>
      <w:proofErr w:type="gramStart"/>
      <w:r w:rsidRPr="00C413C9">
        <w:rPr>
          <w:sz w:val="26"/>
          <w:szCs w:val="26"/>
        </w:rPr>
        <w:t>с даты проведения</w:t>
      </w:r>
      <w:proofErr w:type="gramEnd"/>
      <w:r w:rsidRPr="00C413C9">
        <w:rPr>
          <w:sz w:val="26"/>
          <w:szCs w:val="26"/>
        </w:rPr>
        <w:t xml:space="preserve"> продажи посредством публичного предложения </w:t>
      </w:r>
      <w:r w:rsidRPr="0004734C">
        <w:rPr>
          <w:sz w:val="26"/>
          <w:szCs w:val="26"/>
        </w:rPr>
        <w:t xml:space="preserve">с победителем </w:t>
      </w:r>
      <w:r w:rsidRPr="00C413C9">
        <w:rPr>
          <w:sz w:val="26"/>
          <w:szCs w:val="26"/>
        </w:rPr>
        <w:t xml:space="preserve">заключается договор купли-продажи в </w:t>
      </w:r>
      <w:r w:rsidR="00C63D9D">
        <w:rPr>
          <w:sz w:val="26"/>
          <w:szCs w:val="26"/>
        </w:rPr>
        <w:t>форме электронного документа</w:t>
      </w:r>
      <w:r w:rsidRPr="00C413C9">
        <w:rPr>
          <w:sz w:val="26"/>
          <w:szCs w:val="26"/>
        </w:rPr>
        <w:t>.</w:t>
      </w:r>
    </w:p>
    <w:p w:rsidR="003F5650" w:rsidRPr="00C413C9" w:rsidRDefault="00D57F9F" w:rsidP="00C4317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D57F9F">
        <w:rPr>
          <w:sz w:val="26"/>
          <w:szCs w:val="26"/>
        </w:rPr>
        <w:t>Оплата приобретаемого посредством публичного предложения в электронной форме имущества в соответствии с договором купли-продажи производится единовременно в течение 10 рабочих дней со дня заключения договора купли-продажи. Задаток, внесенный покупателем, засчитывается в оплату приобретен</w:t>
      </w:r>
      <w:r w:rsidR="0048179B">
        <w:rPr>
          <w:sz w:val="26"/>
          <w:szCs w:val="26"/>
        </w:rPr>
        <w:t xml:space="preserve">ного имущества. </w:t>
      </w:r>
      <w:r w:rsidRPr="00D57F9F">
        <w:rPr>
          <w:sz w:val="26"/>
          <w:szCs w:val="26"/>
        </w:rPr>
        <w:t xml:space="preserve"> Факт оплаты имущества подтверждается выпиской со счета, указанного в договоре купли-продажи.</w:t>
      </w:r>
    </w:p>
    <w:p w:rsidR="003F5650" w:rsidRPr="00C413C9" w:rsidRDefault="003F5650" w:rsidP="00C4317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C413C9">
        <w:rPr>
          <w:sz w:val="26"/>
          <w:szCs w:val="26"/>
        </w:rPr>
        <w:t xml:space="preserve">Уплата суммы НДС производится </w:t>
      </w:r>
      <w:r w:rsidRPr="0004734C">
        <w:rPr>
          <w:sz w:val="26"/>
          <w:szCs w:val="26"/>
        </w:rPr>
        <w:t xml:space="preserve">победителем </w:t>
      </w:r>
      <w:r w:rsidRPr="00C413C9">
        <w:rPr>
          <w:sz w:val="26"/>
          <w:szCs w:val="26"/>
        </w:rPr>
        <w:t>самостоятельно в предусмотренных действующим законодательством случаях.</w:t>
      </w:r>
    </w:p>
    <w:p w:rsidR="003F5650" w:rsidRPr="00C413C9" w:rsidRDefault="003F5650" w:rsidP="00C4317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C413C9">
        <w:rPr>
          <w:sz w:val="26"/>
          <w:szCs w:val="26"/>
        </w:rPr>
        <w:lastRenderedPageBreak/>
        <w:t xml:space="preserve"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</w:t>
      </w:r>
      <w:r w:rsidR="0016292A">
        <w:rPr>
          <w:sz w:val="26"/>
          <w:szCs w:val="26"/>
        </w:rPr>
        <w:t xml:space="preserve">заключенный </w:t>
      </w:r>
      <w:r w:rsidR="0016292A" w:rsidRPr="0016292A">
        <w:rPr>
          <w:sz w:val="26"/>
          <w:szCs w:val="26"/>
        </w:rPr>
        <w:t>в форме электронного документа</w:t>
      </w:r>
      <w:r w:rsidR="0016292A">
        <w:rPr>
          <w:sz w:val="26"/>
          <w:szCs w:val="26"/>
        </w:rPr>
        <w:t>,</w:t>
      </w:r>
      <w:r w:rsidR="0016292A" w:rsidRPr="0016292A">
        <w:rPr>
          <w:sz w:val="26"/>
          <w:szCs w:val="26"/>
        </w:rPr>
        <w:t xml:space="preserve"> </w:t>
      </w:r>
      <w:r w:rsidRPr="00C413C9">
        <w:rPr>
          <w:sz w:val="26"/>
          <w:szCs w:val="26"/>
        </w:rPr>
        <w:t>а также передаточный акт. Расходы на оплату услуг регистратора возлагаются на покупателя.</w:t>
      </w:r>
    </w:p>
    <w:p w:rsidR="00612D2A" w:rsidRPr="00612D2A" w:rsidRDefault="00612D2A" w:rsidP="00612D2A">
      <w:pPr>
        <w:shd w:val="clear" w:color="auto" w:fill="FFFFFF"/>
        <w:ind w:firstLine="851"/>
        <w:jc w:val="both"/>
        <w:rPr>
          <w:b/>
          <w:snapToGrid w:val="0"/>
          <w:sz w:val="26"/>
          <w:szCs w:val="26"/>
        </w:rPr>
      </w:pPr>
      <w:r w:rsidRPr="00612D2A">
        <w:rPr>
          <w:b/>
          <w:snapToGrid w:val="0"/>
          <w:sz w:val="26"/>
          <w:szCs w:val="26"/>
        </w:rPr>
        <w:t xml:space="preserve">Дата начала приема заявок на участие в продаже посредством публичного предложения – с </w:t>
      </w:r>
      <w:r>
        <w:rPr>
          <w:b/>
          <w:snapToGrid w:val="0"/>
          <w:sz w:val="26"/>
          <w:szCs w:val="26"/>
        </w:rPr>
        <w:t>9:0</w:t>
      </w:r>
      <w:r w:rsidRPr="00612D2A">
        <w:rPr>
          <w:b/>
          <w:snapToGrid w:val="0"/>
          <w:sz w:val="26"/>
          <w:szCs w:val="26"/>
        </w:rPr>
        <w:t>0 час</w:t>
      </w:r>
      <w:r w:rsidR="006060F8">
        <w:rPr>
          <w:b/>
          <w:snapToGrid w:val="0"/>
          <w:sz w:val="26"/>
          <w:szCs w:val="26"/>
        </w:rPr>
        <w:t xml:space="preserve"> </w:t>
      </w:r>
      <w:r w:rsidR="009809FF">
        <w:rPr>
          <w:b/>
          <w:snapToGrid w:val="0"/>
          <w:sz w:val="26"/>
          <w:szCs w:val="26"/>
        </w:rPr>
        <w:t>20.01.2023</w:t>
      </w:r>
      <w:r w:rsidRPr="00612D2A">
        <w:rPr>
          <w:b/>
          <w:snapToGrid w:val="0"/>
          <w:sz w:val="26"/>
          <w:szCs w:val="26"/>
        </w:rPr>
        <w:t>.</w:t>
      </w:r>
    </w:p>
    <w:p w:rsidR="00612D2A" w:rsidRPr="00612D2A" w:rsidRDefault="00612D2A" w:rsidP="00612D2A">
      <w:pPr>
        <w:shd w:val="clear" w:color="auto" w:fill="FFFFFF"/>
        <w:ind w:firstLine="851"/>
        <w:jc w:val="both"/>
        <w:rPr>
          <w:b/>
          <w:snapToGrid w:val="0"/>
          <w:sz w:val="26"/>
          <w:szCs w:val="26"/>
        </w:rPr>
      </w:pPr>
      <w:r w:rsidRPr="00612D2A">
        <w:rPr>
          <w:b/>
          <w:snapToGrid w:val="0"/>
          <w:sz w:val="26"/>
          <w:szCs w:val="26"/>
        </w:rPr>
        <w:t xml:space="preserve">Дата окончания приема заявок на участие в продаже посредством публичного предложения – в </w:t>
      </w:r>
      <w:r w:rsidR="00E07AAF">
        <w:rPr>
          <w:b/>
          <w:snapToGrid w:val="0"/>
          <w:sz w:val="26"/>
          <w:szCs w:val="26"/>
        </w:rPr>
        <w:t>23</w:t>
      </w:r>
      <w:r>
        <w:rPr>
          <w:b/>
          <w:snapToGrid w:val="0"/>
          <w:sz w:val="26"/>
          <w:szCs w:val="26"/>
        </w:rPr>
        <w:t>:00</w:t>
      </w:r>
      <w:r w:rsidRPr="00612D2A">
        <w:rPr>
          <w:b/>
          <w:snapToGrid w:val="0"/>
          <w:sz w:val="26"/>
          <w:szCs w:val="26"/>
        </w:rPr>
        <w:t xml:space="preserve"> час. </w:t>
      </w:r>
      <w:r w:rsidR="009809FF">
        <w:rPr>
          <w:b/>
          <w:snapToGrid w:val="0"/>
          <w:sz w:val="26"/>
          <w:szCs w:val="26"/>
        </w:rPr>
        <w:t>22.02</w:t>
      </w:r>
      <w:r w:rsidR="00DB6F1C">
        <w:rPr>
          <w:b/>
          <w:snapToGrid w:val="0"/>
          <w:sz w:val="26"/>
          <w:szCs w:val="26"/>
        </w:rPr>
        <w:t>.202</w:t>
      </w:r>
      <w:r w:rsidR="002A4514">
        <w:rPr>
          <w:b/>
          <w:snapToGrid w:val="0"/>
          <w:sz w:val="26"/>
          <w:szCs w:val="26"/>
        </w:rPr>
        <w:t>3</w:t>
      </w:r>
      <w:r w:rsidRPr="00612D2A">
        <w:rPr>
          <w:b/>
          <w:snapToGrid w:val="0"/>
          <w:sz w:val="26"/>
          <w:szCs w:val="26"/>
        </w:rPr>
        <w:t xml:space="preserve">. </w:t>
      </w:r>
    </w:p>
    <w:p w:rsidR="00612D2A" w:rsidRPr="00612D2A" w:rsidRDefault="00612D2A" w:rsidP="00612D2A">
      <w:pPr>
        <w:shd w:val="clear" w:color="auto" w:fill="FFFFFF"/>
        <w:ind w:firstLine="851"/>
        <w:jc w:val="both"/>
        <w:rPr>
          <w:b/>
          <w:snapToGrid w:val="0"/>
          <w:sz w:val="26"/>
          <w:szCs w:val="26"/>
        </w:rPr>
      </w:pPr>
      <w:r w:rsidRPr="00612D2A">
        <w:rPr>
          <w:b/>
          <w:snapToGrid w:val="0"/>
          <w:sz w:val="26"/>
          <w:szCs w:val="26"/>
        </w:rPr>
        <w:t xml:space="preserve">Рассмотрение заявок и признание претендентов участниками продажи посредством публичного предложения – </w:t>
      </w:r>
      <w:r w:rsidR="009809FF">
        <w:rPr>
          <w:b/>
          <w:snapToGrid w:val="0"/>
          <w:sz w:val="26"/>
          <w:szCs w:val="26"/>
        </w:rPr>
        <w:t>27.02</w:t>
      </w:r>
      <w:r w:rsidR="00DB6F1C">
        <w:rPr>
          <w:b/>
          <w:snapToGrid w:val="0"/>
          <w:sz w:val="26"/>
          <w:szCs w:val="26"/>
        </w:rPr>
        <w:t>.202</w:t>
      </w:r>
      <w:r w:rsidR="002A4514">
        <w:rPr>
          <w:b/>
          <w:snapToGrid w:val="0"/>
          <w:sz w:val="26"/>
          <w:szCs w:val="26"/>
        </w:rPr>
        <w:t>3</w:t>
      </w:r>
      <w:r w:rsidRPr="00612D2A">
        <w:rPr>
          <w:b/>
          <w:snapToGrid w:val="0"/>
          <w:sz w:val="26"/>
          <w:szCs w:val="26"/>
        </w:rPr>
        <w:t>.</w:t>
      </w:r>
    </w:p>
    <w:p w:rsidR="00612D2A" w:rsidRPr="00612D2A" w:rsidRDefault="00612D2A" w:rsidP="00612D2A">
      <w:pPr>
        <w:shd w:val="clear" w:color="auto" w:fill="FFFFFF"/>
        <w:ind w:firstLine="851"/>
        <w:jc w:val="both"/>
        <w:rPr>
          <w:b/>
          <w:snapToGrid w:val="0"/>
          <w:sz w:val="26"/>
          <w:szCs w:val="26"/>
        </w:rPr>
      </w:pPr>
      <w:r w:rsidRPr="00612D2A">
        <w:rPr>
          <w:b/>
          <w:snapToGrid w:val="0"/>
          <w:sz w:val="26"/>
          <w:szCs w:val="26"/>
        </w:rPr>
        <w:t xml:space="preserve">Продажа посредством публичного предложения (дата и время начала приема предложений от участников продажи) – </w:t>
      </w:r>
      <w:r w:rsidR="009809FF">
        <w:rPr>
          <w:b/>
          <w:snapToGrid w:val="0"/>
          <w:sz w:val="26"/>
          <w:szCs w:val="26"/>
        </w:rPr>
        <w:t>28.02</w:t>
      </w:r>
      <w:r w:rsidR="00DB6F1C">
        <w:rPr>
          <w:b/>
          <w:snapToGrid w:val="0"/>
          <w:sz w:val="26"/>
          <w:szCs w:val="26"/>
        </w:rPr>
        <w:t>.202</w:t>
      </w:r>
      <w:r w:rsidR="002A4514">
        <w:rPr>
          <w:b/>
          <w:snapToGrid w:val="0"/>
          <w:sz w:val="26"/>
          <w:szCs w:val="26"/>
        </w:rPr>
        <w:t>3</w:t>
      </w:r>
      <w:r w:rsidRPr="00612D2A">
        <w:rPr>
          <w:b/>
          <w:snapToGrid w:val="0"/>
          <w:sz w:val="26"/>
          <w:szCs w:val="26"/>
        </w:rPr>
        <w:t xml:space="preserve"> в </w:t>
      </w:r>
      <w:r w:rsidR="000251D8">
        <w:rPr>
          <w:b/>
          <w:snapToGrid w:val="0"/>
          <w:sz w:val="26"/>
          <w:szCs w:val="26"/>
        </w:rPr>
        <w:t>09</w:t>
      </w:r>
      <w:r w:rsidR="00054AC7">
        <w:rPr>
          <w:b/>
          <w:snapToGrid w:val="0"/>
          <w:sz w:val="26"/>
          <w:szCs w:val="26"/>
        </w:rPr>
        <w:t>:</w:t>
      </w:r>
      <w:r w:rsidRPr="00612D2A">
        <w:rPr>
          <w:b/>
          <w:snapToGrid w:val="0"/>
          <w:sz w:val="26"/>
          <w:szCs w:val="26"/>
        </w:rPr>
        <w:t>00.</w:t>
      </w:r>
    </w:p>
    <w:p w:rsidR="003F5650" w:rsidRDefault="00612D2A" w:rsidP="00612D2A">
      <w:pPr>
        <w:shd w:val="clear" w:color="auto" w:fill="FFFFFF"/>
        <w:ind w:firstLine="851"/>
        <w:jc w:val="both"/>
        <w:rPr>
          <w:b/>
          <w:snapToGrid w:val="0"/>
          <w:sz w:val="26"/>
          <w:szCs w:val="26"/>
        </w:rPr>
      </w:pPr>
      <w:r w:rsidRPr="00612D2A">
        <w:rPr>
          <w:b/>
          <w:snapToGrid w:val="0"/>
          <w:sz w:val="26"/>
          <w:szCs w:val="26"/>
        </w:rPr>
        <w:t>Подведение итогов продажи посредством публичного предложения: процедура продажи посредством публичного предложения считается завершенной со времени подписания Продавцом  протокола об итогах продажи.</w:t>
      </w:r>
    </w:p>
    <w:p w:rsidR="003F5650" w:rsidRPr="00A11318" w:rsidRDefault="003F5650" w:rsidP="00C43173">
      <w:pPr>
        <w:shd w:val="clear" w:color="auto" w:fill="FFFFFF"/>
        <w:ind w:firstLine="851"/>
        <w:jc w:val="both"/>
        <w:rPr>
          <w:snapToGrid w:val="0"/>
          <w:sz w:val="26"/>
          <w:szCs w:val="26"/>
        </w:rPr>
      </w:pPr>
      <w:r w:rsidRPr="00C413C9">
        <w:rPr>
          <w:snapToGrid w:val="0"/>
          <w:sz w:val="26"/>
          <w:szCs w:val="26"/>
        </w:rPr>
        <w:t>Ознакомиться с иной информацией по приватизации указанного иму</w:t>
      </w:r>
      <w:r w:rsidR="0016292A">
        <w:rPr>
          <w:snapToGrid w:val="0"/>
          <w:sz w:val="26"/>
          <w:szCs w:val="26"/>
        </w:rPr>
        <w:t>щества</w:t>
      </w:r>
      <w:r w:rsidRPr="00C413C9">
        <w:rPr>
          <w:snapToGrid w:val="0"/>
          <w:sz w:val="26"/>
          <w:szCs w:val="26"/>
        </w:rPr>
        <w:t xml:space="preserve">  можно по адресу:  г</w:t>
      </w:r>
      <w:r w:rsidR="006D2489">
        <w:rPr>
          <w:snapToGrid w:val="0"/>
          <w:sz w:val="26"/>
          <w:szCs w:val="26"/>
        </w:rPr>
        <w:t>ород</w:t>
      </w:r>
      <w:r w:rsidRPr="00C413C9">
        <w:rPr>
          <w:snapToGrid w:val="0"/>
          <w:sz w:val="26"/>
          <w:szCs w:val="26"/>
        </w:rPr>
        <w:t xml:space="preserve"> Мурманск, улица Комсомольская, дом 10, кабинет 410. Данное информационное сообщение размещается на сайтах citymurmansk.ru, </w:t>
      </w:r>
      <w:hyperlink r:id="rId8" w:history="1">
        <w:r w:rsidRPr="00A11318">
          <w:rPr>
            <w:snapToGrid w:val="0"/>
            <w:sz w:val="26"/>
            <w:szCs w:val="26"/>
          </w:rPr>
          <w:t>www.torgi.gov.ru</w:t>
        </w:r>
      </w:hyperlink>
      <w:r w:rsidRPr="00A11318">
        <w:rPr>
          <w:snapToGrid w:val="0"/>
          <w:sz w:val="26"/>
          <w:szCs w:val="26"/>
        </w:rPr>
        <w:t>.</w:t>
      </w:r>
    </w:p>
    <w:p w:rsidR="003F5650" w:rsidRDefault="003F5650" w:rsidP="00C43173">
      <w:pPr>
        <w:shd w:val="clear" w:color="auto" w:fill="FFFFFF"/>
        <w:ind w:firstLine="851"/>
        <w:jc w:val="both"/>
        <w:rPr>
          <w:snapToGrid w:val="0"/>
          <w:sz w:val="26"/>
          <w:szCs w:val="26"/>
        </w:rPr>
      </w:pPr>
      <w:r w:rsidRPr="00C413C9">
        <w:rPr>
          <w:snapToGrid w:val="0"/>
          <w:sz w:val="26"/>
          <w:szCs w:val="26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52501" w:rsidRDefault="00F52501" w:rsidP="00251CAB">
      <w:pPr>
        <w:shd w:val="clear" w:color="auto" w:fill="FFFFFF"/>
        <w:ind w:firstLine="851"/>
        <w:jc w:val="both"/>
        <w:rPr>
          <w:snapToGrid w:val="0"/>
          <w:sz w:val="26"/>
          <w:szCs w:val="26"/>
        </w:rPr>
      </w:pPr>
      <w:r w:rsidRPr="00F52501">
        <w:rPr>
          <w:snapToGrid w:val="0"/>
          <w:sz w:val="26"/>
          <w:szCs w:val="26"/>
        </w:rPr>
        <w:t xml:space="preserve">Перечисление задатка для участия в </w:t>
      </w:r>
      <w:r w:rsidR="001B43A8">
        <w:rPr>
          <w:snapToGrid w:val="0"/>
          <w:sz w:val="26"/>
          <w:szCs w:val="26"/>
        </w:rPr>
        <w:t>продаже посредством публичного предложения</w:t>
      </w:r>
      <w:r w:rsidRPr="00F52501">
        <w:rPr>
          <w:snapToGrid w:val="0"/>
          <w:sz w:val="26"/>
          <w:szCs w:val="26"/>
        </w:rPr>
        <w:t xml:space="preserve"> и возврат задатка осуществляются в соответствии с регламентом электронной площадки. </w:t>
      </w:r>
    </w:p>
    <w:p w:rsidR="00F52501" w:rsidRPr="0004734C" w:rsidRDefault="00F52501" w:rsidP="00251CAB">
      <w:pPr>
        <w:shd w:val="clear" w:color="auto" w:fill="FFFFFF"/>
        <w:ind w:firstLine="851"/>
        <w:jc w:val="both"/>
        <w:rPr>
          <w:snapToGrid w:val="0"/>
          <w:sz w:val="26"/>
          <w:szCs w:val="26"/>
        </w:rPr>
      </w:pPr>
      <w:r w:rsidRPr="0004734C">
        <w:rPr>
          <w:snapToGrid w:val="0"/>
          <w:sz w:val="26"/>
          <w:szCs w:val="26"/>
        </w:rPr>
        <w:t xml:space="preserve">Оператор электронной площадки проверяет наличие достаточной суммы в размере задатка на лицевом счете </w:t>
      </w:r>
      <w:r w:rsidR="00BF3DD0" w:rsidRPr="0004734C">
        <w:rPr>
          <w:snapToGrid w:val="0"/>
          <w:sz w:val="26"/>
          <w:szCs w:val="26"/>
        </w:rPr>
        <w:t>п</w:t>
      </w:r>
      <w:r w:rsidRPr="0004734C">
        <w:rPr>
          <w:snapToGrid w:val="0"/>
          <w:sz w:val="26"/>
          <w:szCs w:val="26"/>
        </w:rPr>
        <w:t xml:space="preserve">ретендента и осуществляет блокирование необходимой суммы в момент подачи заявки. Если денежных средств на лицевом счете </w:t>
      </w:r>
      <w:r w:rsidR="00BF3DD0" w:rsidRPr="0004734C">
        <w:rPr>
          <w:snapToGrid w:val="0"/>
          <w:sz w:val="26"/>
          <w:szCs w:val="26"/>
        </w:rPr>
        <w:t>п</w:t>
      </w:r>
      <w:r w:rsidRPr="0004734C">
        <w:rPr>
          <w:snapToGrid w:val="0"/>
          <w:sz w:val="26"/>
          <w:szCs w:val="26"/>
        </w:rPr>
        <w:t xml:space="preserve">ретендента недостаточно для произведения операции блокирования, то </w:t>
      </w:r>
      <w:r w:rsidR="00BF3DD0" w:rsidRPr="0004734C">
        <w:rPr>
          <w:snapToGrid w:val="0"/>
          <w:sz w:val="26"/>
          <w:szCs w:val="26"/>
        </w:rPr>
        <w:t>п</w:t>
      </w:r>
      <w:r w:rsidRPr="0004734C">
        <w:rPr>
          <w:snapToGrid w:val="0"/>
          <w:sz w:val="26"/>
          <w:szCs w:val="26"/>
        </w:rPr>
        <w:t xml:space="preserve">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площадки. </w:t>
      </w:r>
    </w:p>
    <w:p w:rsidR="006B5759" w:rsidRDefault="003F5650" w:rsidP="00C43173">
      <w:pPr>
        <w:shd w:val="clear" w:color="auto" w:fill="FFFFFF"/>
        <w:ind w:firstLine="851"/>
        <w:jc w:val="both"/>
        <w:rPr>
          <w:sz w:val="26"/>
          <w:szCs w:val="26"/>
        </w:rPr>
      </w:pPr>
      <w:r w:rsidRPr="00C413C9">
        <w:rPr>
          <w:snapToGrid w:val="0"/>
          <w:sz w:val="26"/>
          <w:szCs w:val="26"/>
        </w:rPr>
        <w:t>Сумма задатка для</w:t>
      </w:r>
      <w:r w:rsidRPr="00C413C9">
        <w:rPr>
          <w:sz w:val="26"/>
          <w:szCs w:val="26"/>
        </w:rPr>
        <w:t xml:space="preserve"> участия в </w:t>
      </w:r>
      <w:r w:rsidR="001B43A8" w:rsidRPr="001B43A8">
        <w:rPr>
          <w:sz w:val="26"/>
          <w:szCs w:val="26"/>
        </w:rPr>
        <w:t>продаже посредством публичного предложения</w:t>
      </w:r>
      <w:r w:rsidRPr="00C413C9">
        <w:rPr>
          <w:sz w:val="26"/>
          <w:szCs w:val="26"/>
        </w:rPr>
        <w:t xml:space="preserve"> перечисляется единовременным безналичным платежом </w:t>
      </w:r>
      <w:r w:rsidR="006B5759" w:rsidRPr="006B5759">
        <w:rPr>
          <w:sz w:val="26"/>
          <w:szCs w:val="26"/>
        </w:rPr>
        <w:t xml:space="preserve">оператору электронной площадки на </w:t>
      </w:r>
      <w:r w:rsidR="006B5759">
        <w:rPr>
          <w:sz w:val="26"/>
          <w:szCs w:val="26"/>
        </w:rPr>
        <w:t>следующий</w:t>
      </w:r>
      <w:r w:rsidR="006B5759" w:rsidRPr="006B5759">
        <w:rPr>
          <w:sz w:val="26"/>
          <w:szCs w:val="26"/>
        </w:rPr>
        <w:t xml:space="preserve"> счет</w:t>
      </w:r>
      <w:r w:rsidR="006B5759">
        <w:rPr>
          <w:sz w:val="26"/>
          <w:szCs w:val="26"/>
        </w:rPr>
        <w:t>:</w:t>
      </w:r>
    </w:p>
    <w:p w:rsidR="003F5650" w:rsidRPr="00C413C9" w:rsidRDefault="006B5759" w:rsidP="006B575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Pr="006B5759">
        <w:rPr>
          <w:sz w:val="26"/>
          <w:szCs w:val="26"/>
        </w:rPr>
        <w:t>электронн</w:t>
      </w:r>
      <w:r>
        <w:rPr>
          <w:sz w:val="26"/>
          <w:szCs w:val="26"/>
        </w:rPr>
        <w:t>ая</w:t>
      </w:r>
      <w:r w:rsidRPr="006B5759">
        <w:rPr>
          <w:sz w:val="26"/>
          <w:szCs w:val="26"/>
        </w:rPr>
        <w:t xml:space="preserve"> ссылк</w:t>
      </w:r>
      <w:r>
        <w:rPr>
          <w:sz w:val="26"/>
          <w:szCs w:val="26"/>
        </w:rPr>
        <w:t>а</w:t>
      </w:r>
      <w:r w:rsidRPr="006B5759">
        <w:rPr>
          <w:sz w:val="26"/>
          <w:szCs w:val="26"/>
        </w:rPr>
        <w:t xml:space="preserve"> http://utp.sberbank-ast.ru/AP/Notice/653/Requisites</w:t>
      </w:r>
      <w:r>
        <w:rPr>
          <w:sz w:val="26"/>
          <w:szCs w:val="26"/>
        </w:rPr>
        <w:t>)</w:t>
      </w:r>
      <w:r w:rsidR="003F5650" w:rsidRPr="00C413C9">
        <w:rPr>
          <w:sz w:val="26"/>
          <w:szCs w:val="26"/>
        </w:rPr>
        <w:t xml:space="preserve"> </w:t>
      </w:r>
    </w:p>
    <w:p w:rsidR="003F5650" w:rsidRPr="00C413C9" w:rsidRDefault="003F5650" w:rsidP="000B4004">
      <w:pPr>
        <w:shd w:val="clear" w:color="auto" w:fill="FFFFFF"/>
        <w:ind w:firstLine="851"/>
        <w:jc w:val="both"/>
        <w:rPr>
          <w:sz w:val="26"/>
          <w:szCs w:val="26"/>
        </w:rPr>
      </w:pPr>
      <w:r w:rsidRPr="00C413C9">
        <w:rPr>
          <w:sz w:val="26"/>
          <w:szCs w:val="26"/>
        </w:rPr>
        <w:t xml:space="preserve">ИНН/КПП </w:t>
      </w:r>
      <w:r w:rsidR="00AB554E">
        <w:rPr>
          <w:sz w:val="26"/>
          <w:szCs w:val="26"/>
        </w:rPr>
        <w:t>7707308480/770701001</w:t>
      </w:r>
    </w:p>
    <w:p w:rsidR="003F5650" w:rsidRPr="00C413C9" w:rsidRDefault="003F5650" w:rsidP="000B4004">
      <w:pPr>
        <w:shd w:val="clear" w:color="auto" w:fill="FFFFFF"/>
        <w:ind w:firstLine="851"/>
        <w:jc w:val="both"/>
        <w:rPr>
          <w:sz w:val="26"/>
          <w:szCs w:val="26"/>
        </w:rPr>
      </w:pPr>
      <w:r w:rsidRPr="00C413C9">
        <w:rPr>
          <w:sz w:val="26"/>
          <w:szCs w:val="26"/>
        </w:rPr>
        <w:t xml:space="preserve">Наименование получателя: </w:t>
      </w:r>
      <w:r w:rsidR="00AB554E">
        <w:rPr>
          <w:sz w:val="26"/>
          <w:szCs w:val="26"/>
        </w:rPr>
        <w:t>ЗАО «Сбербанк-АСТ»</w:t>
      </w:r>
    </w:p>
    <w:p w:rsidR="003F5650" w:rsidRPr="00C413C9" w:rsidRDefault="003F5650" w:rsidP="000B4004">
      <w:pPr>
        <w:shd w:val="clear" w:color="auto" w:fill="FFFFFF"/>
        <w:ind w:firstLine="851"/>
        <w:rPr>
          <w:sz w:val="26"/>
          <w:szCs w:val="26"/>
        </w:rPr>
      </w:pPr>
      <w:r w:rsidRPr="00C413C9">
        <w:rPr>
          <w:sz w:val="26"/>
          <w:szCs w:val="26"/>
        </w:rPr>
        <w:t xml:space="preserve">Банк: </w:t>
      </w:r>
      <w:r w:rsidR="00AB554E">
        <w:rPr>
          <w:sz w:val="26"/>
          <w:szCs w:val="26"/>
        </w:rPr>
        <w:t>«ПАО «СБЕРБАНК РОССИИ» г. Москва</w:t>
      </w:r>
    </w:p>
    <w:p w:rsidR="003F5650" w:rsidRPr="00C413C9" w:rsidRDefault="003F5650" w:rsidP="000B4004">
      <w:pPr>
        <w:shd w:val="clear" w:color="auto" w:fill="FFFFFF"/>
        <w:ind w:firstLine="851"/>
        <w:rPr>
          <w:sz w:val="26"/>
          <w:szCs w:val="26"/>
        </w:rPr>
      </w:pPr>
      <w:r w:rsidRPr="00C413C9">
        <w:rPr>
          <w:sz w:val="26"/>
          <w:szCs w:val="26"/>
        </w:rPr>
        <w:t>БИК: 044</w:t>
      </w:r>
      <w:r w:rsidR="00AB554E">
        <w:rPr>
          <w:sz w:val="26"/>
          <w:szCs w:val="26"/>
        </w:rPr>
        <w:t>525225</w:t>
      </w:r>
    </w:p>
    <w:p w:rsidR="003F5650" w:rsidRDefault="003F5650" w:rsidP="000B4004">
      <w:pPr>
        <w:shd w:val="clear" w:color="auto" w:fill="FFFFFF"/>
        <w:ind w:firstLine="851"/>
        <w:rPr>
          <w:sz w:val="26"/>
          <w:szCs w:val="26"/>
        </w:rPr>
      </w:pPr>
      <w:proofErr w:type="gramStart"/>
      <w:r w:rsidRPr="00C413C9">
        <w:rPr>
          <w:sz w:val="26"/>
          <w:szCs w:val="26"/>
        </w:rPr>
        <w:t>р</w:t>
      </w:r>
      <w:proofErr w:type="gramEnd"/>
      <w:r w:rsidRPr="00C413C9">
        <w:rPr>
          <w:sz w:val="26"/>
          <w:szCs w:val="26"/>
        </w:rPr>
        <w:t xml:space="preserve">/с: </w:t>
      </w:r>
      <w:r w:rsidR="00AB554E">
        <w:rPr>
          <w:sz w:val="26"/>
          <w:szCs w:val="26"/>
        </w:rPr>
        <w:t>40702810300020038047</w:t>
      </w:r>
    </w:p>
    <w:p w:rsidR="003F5650" w:rsidRPr="006679B6" w:rsidRDefault="00AB554E" w:rsidP="000B4004">
      <w:pPr>
        <w:shd w:val="clear" w:color="auto" w:fill="FFFFFF"/>
        <w:ind w:firstLine="851"/>
        <w:rPr>
          <w:sz w:val="26"/>
          <w:szCs w:val="26"/>
        </w:rPr>
      </w:pPr>
      <w:r>
        <w:rPr>
          <w:sz w:val="26"/>
          <w:szCs w:val="26"/>
        </w:rPr>
        <w:t>к/с</w:t>
      </w:r>
      <w:r w:rsidR="003F5650" w:rsidRPr="006679B6">
        <w:rPr>
          <w:sz w:val="26"/>
          <w:szCs w:val="26"/>
        </w:rPr>
        <w:t xml:space="preserve">: </w:t>
      </w:r>
      <w:r>
        <w:rPr>
          <w:sz w:val="26"/>
          <w:szCs w:val="26"/>
        </w:rPr>
        <w:t>30101810400000000225</w:t>
      </w:r>
    </w:p>
    <w:p w:rsidR="003F5650" w:rsidRPr="00C413C9" w:rsidRDefault="003F5650" w:rsidP="000B4004">
      <w:pPr>
        <w:shd w:val="clear" w:color="auto" w:fill="FFFFFF"/>
        <w:ind w:firstLine="851"/>
        <w:jc w:val="both"/>
        <w:rPr>
          <w:sz w:val="26"/>
          <w:szCs w:val="26"/>
        </w:rPr>
      </w:pPr>
      <w:r w:rsidRPr="00C413C9">
        <w:rPr>
          <w:sz w:val="26"/>
          <w:szCs w:val="26"/>
        </w:rPr>
        <w:t xml:space="preserve">Назначение платежа: </w:t>
      </w:r>
      <w:r w:rsidR="00AB554E">
        <w:rPr>
          <w:sz w:val="26"/>
          <w:szCs w:val="26"/>
        </w:rPr>
        <w:t>перечисление денежных сре</w:t>
      </w:r>
      <w:proofErr w:type="gramStart"/>
      <w:r w:rsidR="00AB554E">
        <w:rPr>
          <w:sz w:val="26"/>
          <w:szCs w:val="26"/>
        </w:rPr>
        <w:t>дств в к</w:t>
      </w:r>
      <w:proofErr w:type="gramEnd"/>
      <w:r w:rsidR="00AB554E">
        <w:rPr>
          <w:sz w:val="26"/>
          <w:szCs w:val="26"/>
        </w:rPr>
        <w:t>ачестве задат</w:t>
      </w:r>
      <w:r w:rsidRPr="00C413C9">
        <w:rPr>
          <w:sz w:val="26"/>
          <w:szCs w:val="26"/>
        </w:rPr>
        <w:t>к</w:t>
      </w:r>
      <w:r w:rsidR="00AB554E">
        <w:rPr>
          <w:sz w:val="26"/>
          <w:szCs w:val="26"/>
        </w:rPr>
        <w:t xml:space="preserve">а (депозита) (ИНН плательщика) за </w:t>
      </w:r>
      <w:r w:rsidRPr="00C413C9">
        <w:rPr>
          <w:sz w:val="26"/>
          <w:szCs w:val="26"/>
        </w:rPr>
        <w:t xml:space="preserve">участие в </w:t>
      </w:r>
      <w:r w:rsidR="00F52501">
        <w:rPr>
          <w:sz w:val="26"/>
          <w:szCs w:val="26"/>
        </w:rPr>
        <w:t xml:space="preserve">электронной </w:t>
      </w:r>
      <w:r w:rsidRPr="00C413C9">
        <w:rPr>
          <w:sz w:val="26"/>
          <w:szCs w:val="26"/>
        </w:rPr>
        <w:t xml:space="preserve">продаже </w:t>
      </w:r>
      <w:r w:rsidR="00F52501">
        <w:rPr>
          <w:sz w:val="26"/>
          <w:szCs w:val="26"/>
        </w:rPr>
        <w:t>«дата»</w:t>
      </w:r>
      <w:r w:rsidRPr="00C413C9">
        <w:rPr>
          <w:sz w:val="26"/>
          <w:szCs w:val="26"/>
        </w:rPr>
        <w:t xml:space="preserve"> по Лоту</w:t>
      </w:r>
      <w:r w:rsidR="003D6551">
        <w:rPr>
          <w:sz w:val="26"/>
          <w:szCs w:val="26"/>
        </w:rPr>
        <w:t xml:space="preserve"> </w:t>
      </w:r>
      <w:r w:rsidRPr="00C413C9">
        <w:rPr>
          <w:sz w:val="26"/>
          <w:szCs w:val="26"/>
        </w:rPr>
        <w:t>№ __.</w:t>
      </w:r>
      <w:r w:rsidR="00AB554E">
        <w:rPr>
          <w:sz w:val="26"/>
          <w:szCs w:val="26"/>
        </w:rPr>
        <w:t xml:space="preserve"> </w:t>
      </w:r>
      <w:r w:rsidR="004C05DF">
        <w:rPr>
          <w:sz w:val="26"/>
          <w:szCs w:val="26"/>
        </w:rPr>
        <w:br/>
      </w:r>
      <w:r w:rsidR="00AB554E">
        <w:rPr>
          <w:sz w:val="26"/>
          <w:szCs w:val="26"/>
        </w:rPr>
        <w:t>НДС не облагается.</w:t>
      </w:r>
    </w:p>
    <w:p w:rsidR="00F52501" w:rsidRDefault="00F52501" w:rsidP="00C43173">
      <w:pPr>
        <w:shd w:val="clear" w:color="auto" w:fill="FFFFFF"/>
        <w:ind w:firstLine="851"/>
        <w:jc w:val="both"/>
        <w:rPr>
          <w:sz w:val="26"/>
          <w:szCs w:val="26"/>
        </w:rPr>
      </w:pPr>
      <w:r w:rsidRPr="00F52501">
        <w:rPr>
          <w:sz w:val="26"/>
          <w:szCs w:val="26"/>
        </w:rPr>
        <w:t xml:space="preserve">Денежные средства, перечисленные за Участника третьим лицом, не зачисляются на счет такого Участника на </w:t>
      </w:r>
      <w:r>
        <w:rPr>
          <w:sz w:val="26"/>
          <w:szCs w:val="26"/>
        </w:rPr>
        <w:t>электронной площадке</w:t>
      </w:r>
      <w:r w:rsidRPr="00F52501">
        <w:rPr>
          <w:sz w:val="26"/>
          <w:szCs w:val="26"/>
        </w:rPr>
        <w:t xml:space="preserve">. </w:t>
      </w:r>
    </w:p>
    <w:p w:rsidR="00974961" w:rsidRPr="00974961" w:rsidRDefault="00974961" w:rsidP="00974961">
      <w:pPr>
        <w:shd w:val="clear" w:color="auto" w:fill="FFFFFF"/>
        <w:ind w:firstLine="851"/>
        <w:jc w:val="both"/>
        <w:rPr>
          <w:sz w:val="26"/>
          <w:szCs w:val="26"/>
        </w:rPr>
      </w:pPr>
      <w:r w:rsidRPr="00974961">
        <w:rPr>
          <w:sz w:val="26"/>
          <w:szCs w:val="26"/>
        </w:rPr>
        <w:t xml:space="preserve">Предусмотрен следующий порядок блокирования денежных средств, перечисляемых претендентами на банковские реквизиты оператора в качестве задатка: </w:t>
      </w:r>
    </w:p>
    <w:p w:rsidR="00974961" w:rsidRPr="00974961" w:rsidRDefault="00974961" w:rsidP="00974961">
      <w:pPr>
        <w:shd w:val="clear" w:color="auto" w:fill="FFFFFF"/>
        <w:ind w:firstLine="851"/>
        <w:jc w:val="both"/>
        <w:rPr>
          <w:sz w:val="26"/>
          <w:szCs w:val="26"/>
        </w:rPr>
      </w:pPr>
      <w:r w:rsidRPr="00974961">
        <w:rPr>
          <w:sz w:val="26"/>
          <w:szCs w:val="26"/>
        </w:rPr>
        <w:lastRenderedPageBreak/>
        <w:t>- в момент подачи заявки на участие и ее регистрации, оператор программными средствами осуществляет блокирование денежных сре</w:t>
      </w:r>
      <w:proofErr w:type="gramStart"/>
      <w:r w:rsidRPr="00974961">
        <w:rPr>
          <w:sz w:val="26"/>
          <w:szCs w:val="26"/>
        </w:rPr>
        <w:t>дств в с</w:t>
      </w:r>
      <w:proofErr w:type="gramEnd"/>
      <w:r w:rsidRPr="00974961">
        <w:rPr>
          <w:sz w:val="26"/>
          <w:szCs w:val="26"/>
        </w:rPr>
        <w:t>умме задатка (при их наличии на лицевом счете, открытом на электронной площадке при регистрации);</w:t>
      </w:r>
    </w:p>
    <w:p w:rsidR="00974961" w:rsidRPr="0004734C" w:rsidRDefault="00974961" w:rsidP="00974961">
      <w:pPr>
        <w:shd w:val="clear" w:color="auto" w:fill="FFFFFF"/>
        <w:ind w:firstLine="851"/>
        <w:jc w:val="both"/>
        <w:rPr>
          <w:sz w:val="26"/>
          <w:szCs w:val="26"/>
        </w:rPr>
      </w:pPr>
      <w:r w:rsidRPr="0004734C">
        <w:rPr>
          <w:sz w:val="26"/>
          <w:szCs w:val="26"/>
        </w:rPr>
        <w:t>- если на момент подачи заявки денежных сре</w:t>
      </w:r>
      <w:proofErr w:type="gramStart"/>
      <w:r w:rsidRPr="0004734C">
        <w:rPr>
          <w:sz w:val="26"/>
          <w:szCs w:val="26"/>
        </w:rPr>
        <w:t>дств в с</w:t>
      </w:r>
      <w:proofErr w:type="gramEnd"/>
      <w:r w:rsidRPr="0004734C">
        <w:rPr>
          <w:sz w:val="26"/>
          <w:szCs w:val="26"/>
        </w:rPr>
        <w:t xml:space="preserve">умме задатка на лицевом счете претендента недостаточно, заявка регистрируется оператором без блокирования задатка на счете. В данном случае, претендент должен обеспечить поступление денежных средств на свой лицевой счет не позднее 00 часов 00 минут (время московское) дня рассмотрения заявок и определения участников торгов, указанного в извещении; </w:t>
      </w:r>
    </w:p>
    <w:p w:rsidR="00974961" w:rsidRDefault="00974961" w:rsidP="00974961">
      <w:pPr>
        <w:shd w:val="clear" w:color="auto" w:fill="FFFFFF"/>
        <w:ind w:firstLine="851"/>
        <w:jc w:val="both"/>
        <w:rPr>
          <w:sz w:val="26"/>
          <w:szCs w:val="26"/>
        </w:rPr>
      </w:pPr>
      <w:r w:rsidRPr="00974961">
        <w:rPr>
          <w:sz w:val="26"/>
          <w:szCs w:val="26"/>
        </w:rPr>
        <w:t>- если по состоянию на 00 часов 00 минут (время московское) даты рассмотрения заявок и определения участников торгов на лицевом счете претендента не будет достаточно денежных сре</w:t>
      </w:r>
      <w:proofErr w:type="gramStart"/>
      <w:r w:rsidRPr="00974961">
        <w:rPr>
          <w:sz w:val="26"/>
          <w:szCs w:val="26"/>
        </w:rPr>
        <w:t>дств дл</w:t>
      </w:r>
      <w:proofErr w:type="gramEnd"/>
      <w:r w:rsidRPr="00974961">
        <w:rPr>
          <w:sz w:val="26"/>
          <w:szCs w:val="26"/>
        </w:rPr>
        <w:t>я осуществления операции блокирования, то продавцу будет направлена информация о не поступлении оператору задатка от  такого претендента.</w:t>
      </w:r>
    </w:p>
    <w:p w:rsidR="00F52501" w:rsidRDefault="00F52501" w:rsidP="00C43173">
      <w:pPr>
        <w:shd w:val="clear" w:color="auto" w:fill="FFFFFF"/>
        <w:ind w:firstLine="851"/>
        <w:jc w:val="both"/>
        <w:rPr>
          <w:sz w:val="26"/>
          <w:szCs w:val="26"/>
        </w:rPr>
      </w:pPr>
      <w:r w:rsidRPr="00F52501">
        <w:rPr>
          <w:sz w:val="26"/>
          <w:szCs w:val="26"/>
        </w:rPr>
        <w:t xml:space="preserve">Лицам, перечислившим задаток для участия в </w:t>
      </w:r>
      <w:r w:rsidR="001B43A8">
        <w:rPr>
          <w:sz w:val="26"/>
          <w:szCs w:val="26"/>
        </w:rPr>
        <w:t>торгах</w:t>
      </w:r>
      <w:r w:rsidRPr="00F52501">
        <w:rPr>
          <w:sz w:val="26"/>
          <w:szCs w:val="26"/>
        </w:rPr>
        <w:t xml:space="preserve">, денежные средства возвращаются в следующем порядке: </w:t>
      </w:r>
    </w:p>
    <w:p w:rsidR="00F52501" w:rsidRDefault="00F52501" w:rsidP="00C43173">
      <w:pPr>
        <w:shd w:val="clear" w:color="auto" w:fill="FFFFFF"/>
        <w:ind w:firstLine="851"/>
        <w:jc w:val="both"/>
        <w:rPr>
          <w:sz w:val="26"/>
          <w:szCs w:val="26"/>
        </w:rPr>
      </w:pPr>
      <w:r w:rsidRPr="00F52501">
        <w:rPr>
          <w:sz w:val="26"/>
          <w:szCs w:val="26"/>
        </w:rPr>
        <w:t xml:space="preserve">- участникам </w:t>
      </w:r>
      <w:r w:rsidR="001B43A8">
        <w:rPr>
          <w:sz w:val="26"/>
          <w:szCs w:val="26"/>
        </w:rPr>
        <w:t>продажи</w:t>
      </w:r>
      <w:r w:rsidRPr="00F52501">
        <w:rPr>
          <w:sz w:val="26"/>
          <w:szCs w:val="26"/>
        </w:rPr>
        <w:t xml:space="preserve">, за исключением его </w:t>
      </w:r>
      <w:r w:rsidRPr="0004734C">
        <w:rPr>
          <w:sz w:val="26"/>
          <w:szCs w:val="26"/>
        </w:rPr>
        <w:t>победителя,</w:t>
      </w:r>
      <w:r w:rsidRPr="00F52501">
        <w:rPr>
          <w:sz w:val="26"/>
          <w:szCs w:val="26"/>
        </w:rPr>
        <w:t xml:space="preserve"> - в течение 5 (пяти) календарных дней со дня подведения итогов </w:t>
      </w:r>
      <w:r w:rsidR="001B43A8" w:rsidRPr="001B43A8">
        <w:rPr>
          <w:sz w:val="26"/>
          <w:szCs w:val="26"/>
        </w:rPr>
        <w:t>продаж</w:t>
      </w:r>
      <w:r w:rsidR="001B43A8">
        <w:rPr>
          <w:sz w:val="26"/>
          <w:szCs w:val="26"/>
        </w:rPr>
        <w:t>и</w:t>
      </w:r>
      <w:r w:rsidR="001B43A8" w:rsidRPr="001B43A8">
        <w:rPr>
          <w:sz w:val="26"/>
          <w:szCs w:val="26"/>
        </w:rPr>
        <w:t xml:space="preserve"> посредством публичного предложения</w:t>
      </w:r>
      <w:r w:rsidRPr="00F52501">
        <w:rPr>
          <w:sz w:val="26"/>
          <w:szCs w:val="26"/>
        </w:rPr>
        <w:t xml:space="preserve">; </w:t>
      </w:r>
    </w:p>
    <w:p w:rsidR="00A6259C" w:rsidRDefault="00F52501" w:rsidP="00C43173">
      <w:pPr>
        <w:shd w:val="clear" w:color="auto" w:fill="FFFFFF"/>
        <w:ind w:firstLine="851"/>
        <w:jc w:val="both"/>
        <w:rPr>
          <w:sz w:val="26"/>
          <w:szCs w:val="26"/>
        </w:rPr>
      </w:pPr>
      <w:r w:rsidRPr="00F52501">
        <w:rPr>
          <w:sz w:val="26"/>
          <w:szCs w:val="26"/>
        </w:rPr>
        <w:t xml:space="preserve">- претендентам, не допущенным к участию в </w:t>
      </w:r>
      <w:r w:rsidR="001B43A8">
        <w:rPr>
          <w:sz w:val="26"/>
          <w:szCs w:val="26"/>
        </w:rPr>
        <w:t>продаж</w:t>
      </w:r>
      <w:r w:rsidRPr="00F52501">
        <w:rPr>
          <w:sz w:val="26"/>
          <w:szCs w:val="26"/>
        </w:rPr>
        <w:t xml:space="preserve">е, - в течение 5 (пяти) календарных дней со дня подписания протокола о признании претендентов участниками </w:t>
      </w:r>
      <w:r w:rsidR="001B43A8">
        <w:rPr>
          <w:sz w:val="26"/>
          <w:szCs w:val="26"/>
        </w:rPr>
        <w:t>продажи</w:t>
      </w:r>
      <w:r w:rsidR="001B43A8" w:rsidRPr="001B43A8">
        <w:rPr>
          <w:sz w:val="26"/>
          <w:szCs w:val="26"/>
        </w:rPr>
        <w:t xml:space="preserve"> посредством публичного предложения</w:t>
      </w:r>
      <w:r w:rsidRPr="00F52501">
        <w:rPr>
          <w:sz w:val="26"/>
          <w:szCs w:val="26"/>
        </w:rPr>
        <w:t xml:space="preserve">; </w:t>
      </w:r>
    </w:p>
    <w:p w:rsidR="00A6259C" w:rsidRDefault="00F52501" w:rsidP="00C43173">
      <w:pPr>
        <w:shd w:val="clear" w:color="auto" w:fill="FFFFFF"/>
        <w:ind w:firstLine="851"/>
        <w:jc w:val="both"/>
        <w:rPr>
          <w:sz w:val="26"/>
          <w:szCs w:val="26"/>
        </w:rPr>
      </w:pPr>
      <w:r w:rsidRPr="00F52501">
        <w:rPr>
          <w:sz w:val="26"/>
          <w:szCs w:val="26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F52501">
        <w:rPr>
          <w:sz w:val="26"/>
          <w:szCs w:val="26"/>
        </w:rPr>
        <w:t>позднее</w:t>
      </w:r>
      <w:proofErr w:type="gramEnd"/>
      <w:r w:rsidRPr="00F52501">
        <w:rPr>
          <w:sz w:val="26"/>
          <w:szCs w:val="26"/>
        </w:rPr>
        <w:t xml:space="preserve"> чем 5 (пять)</w:t>
      </w:r>
      <w:r w:rsidR="00A6259C">
        <w:rPr>
          <w:sz w:val="26"/>
          <w:szCs w:val="26"/>
        </w:rPr>
        <w:t xml:space="preserve"> </w:t>
      </w:r>
      <w:r w:rsidRPr="00F52501">
        <w:rPr>
          <w:sz w:val="26"/>
          <w:szCs w:val="26"/>
        </w:rPr>
        <w:t xml:space="preserve">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</w:t>
      </w:r>
      <w:r w:rsidR="00127AAE" w:rsidRPr="00127AAE">
        <w:rPr>
          <w:sz w:val="26"/>
          <w:szCs w:val="26"/>
        </w:rPr>
        <w:t>продаж</w:t>
      </w:r>
      <w:r w:rsidR="00127AAE">
        <w:rPr>
          <w:sz w:val="26"/>
          <w:szCs w:val="26"/>
        </w:rPr>
        <w:t>и</w:t>
      </w:r>
      <w:r w:rsidR="00127AAE" w:rsidRPr="00127AAE">
        <w:rPr>
          <w:sz w:val="26"/>
          <w:szCs w:val="26"/>
        </w:rPr>
        <w:t xml:space="preserve"> посредством публичного предложения</w:t>
      </w:r>
      <w:r w:rsidRPr="00F52501">
        <w:rPr>
          <w:sz w:val="26"/>
          <w:szCs w:val="26"/>
        </w:rPr>
        <w:t xml:space="preserve">. </w:t>
      </w:r>
    </w:p>
    <w:p w:rsidR="00F52501" w:rsidRPr="0004734C" w:rsidRDefault="00F52501" w:rsidP="00C43173">
      <w:pPr>
        <w:shd w:val="clear" w:color="auto" w:fill="FFFFFF"/>
        <w:ind w:firstLine="851"/>
        <w:jc w:val="both"/>
        <w:rPr>
          <w:sz w:val="26"/>
          <w:szCs w:val="26"/>
        </w:rPr>
      </w:pPr>
      <w:r w:rsidRPr="0004734C">
        <w:rPr>
          <w:sz w:val="26"/>
          <w:szCs w:val="26"/>
        </w:rPr>
        <w:t xml:space="preserve">При уклонении или отказе победителя </w:t>
      </w:r>
      <w:r w:rsidR="00127AAE" w:rsidRPr="0004734C">
        <w:rPr>
          <w:sz w:val="26"/>
          <w:szCs w:val="26"/>
        </w:rPr>
        <w:t>торгов</w:t>
      </w:r>
      <w:r w:rsidRPr="0004734C">
        <w:rPr>
          <w:sz w:val="26"/>
          <w:szCs w:val="26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3F5650" w:rsidRDefault="003F5650" w:rsidP="00C4317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04734C">
        <w:rPr>
          <w:sz w:val="26"/>
          <w:szCs w:val="26"/>
        </w:rPr>
        <w:t>Внесенный победителем п</w:t>
      </w:r>
      <w:r w:rsidRPr="00C413C9">
        <w:rPr>
          <w:sz w:val="26"/>
          <w:szCs w:val="26"/>
        </w:rPr>
        <w:t>родажи задаток засчитывается в счет оплаты приобретаемого имущества.</w:t>
      </w:r>
    </w:p>
    <w:p w:rsidR="00BD6691" w:rsidRDefault="00BD6691" w:rsidP="00C4317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C22B2E">
        <w:rPr>
          <w:sz w:val="26"/>
          <w:szCs w:val="26"/>
        </w:rPr>
        <w:t xml:space="preserve">Лот № </w:t>
      </w:r>
      <w:r>
        <w:rPr>
          <w:sz w:val="26"/>
          <w:szCs w:val="26"/>
        </w:rPr>
        <w:t>1</w:t>
      </w:r>
      <w:r w:rsidRPr="00C22B2E">
        <w:rPr>
          <w:sz w:val="26"/>
          <w:szCs w:val="26"/>
        </w:rPr>
        <w:t xml:space="preserve"> выставлял</w:t>
      </w:r>
      <w:r w:rsidR="00F74E2B">
        <w:rPr>
          <w:sz w:val="26"/>
          <w:szCs w:val="26"/>
        </w:rPr>
        <w:t>ся</w:t>
      </w:r>
      <w:r w:rsidRPr="00C22B2E">
        <w:rPr>
          <w:sz w:val="26"/>
          <w:szCs w:val="26"/>
        </w:rPr>
        <w:t xml:space="preserve"> на торги </w:t>
      </w:r>
      <w:r>
        <w:rPr>
          <w:sz w:val="26"/>
          <w:szCs w:val="26"/>
        </w:rPr>
        <w:t>09.12</w:t>
      </w:r>
      <w:r w:rsidRPr="00C22B2E">
        <w:rPr>
          <w:sz w:val="26"/>
          <w:szCs w:val="26"/>
        </w:rPr>
        <w:t xml:space="preserve">.2022 - аукцион признан несостоявшимся </w:t>
      </w:r>
      <w:r w:rsidRPr="00BD6691">
        <w:rPr>
          <w:sz w:val="26"/>
          <w:szCs w:val="26"/>
        </w:rPr>
        <w:t>в связи с отсутствием предложений о начальной цене имущества от участников аукциона</w:t>
      </w:r>
      <w:r w:rsidR="00F74E2B">
        <w:rPr>
          <w:sz w:val="26"/>
          <w:szCs w:val="26"/>
        </w:rPr>
        <w:t xml:space="preserve">, 16.01.2023 - </w:t>
      </w:r>
      <w:r w:rsidR="00F74E2B" w:rsidRPr="00F74E2B">
        <w:rPr>
          <w:sz w:val="26"/>
          <w:szCs w:val="26"/>
        </w:rPr>
        <w:t>на продажу посредством публичного предложения - торги признаны несостоявшимися в связи с отсутствием заявок</w:t>
      </w:r>
      <w:r w:rsidRPr="00C22B2E">
        <w:rPr>
          <w:sz w:val="26"/>
          <w:szCs w:val="26"/>
        </w:rPr>
        <w:t>.</w:t>
      </w:r>
    </w:p>
    <w:p w:rsidR="00C22B2E" w:rsidRDefault="00C22B2E" w:rsidP="00C43173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 w:rsidRPr="00C22B2E">
        <w:rPr>
          <w:sz w:val="26"/>
          <w:szCs w:val="26"/>
        </w:rPr>
        <w:t xml:space="preserve">Лот № </w:t>
      </w:r>
      <w:r w:rsidR="0004734C">
        <w:rPr>
          <w:sz w:val="26"/>
          <w:szCs w:val="26"/>
        </w:rPr>
        <w:t>2</w:t>
      </w:r>
      <w:r w:rsidRPr="00C22B2E">
        <w:rPr>
          <w:sz w:val="26"/>
          <w:szCs w:val="26"/>
        </w:rPr>
        <w:t xml:space="preserve"> выставлял</w:t>
      </w:r>
      <w:r w:rsidR="00F74E2B">
        <w:rPr>
          <w:sz w:val="26"/>
          <w:szCs w:val="26"/>
        </w:rPr>
        <w:t>ся</w:t>
      </w:r>
      <w:r w:rsidRPr="00C22B2E">
        <w:rPr>
          <w:sz w:val="26"/>
          <w:szCs w:val="26"/>
        </w:rPr>
        <w:t xml:space="preserve"> на </w:t>
      </w:r>
      <w:r w:rsidR="00F74E2B">
        <w:rPr>
          <w:sz w:val="26"/>
          <w:szCs w:val="26"/>
        </w:rPr>
        <w:t>аукцион</w:t>
      </w:r>
      <w:r w:rsidRPr="00C22B2E">
        <w:rPr>
          <w:sz w:val="26"/>
          <w:szCs w:val="26"/>
        </w:rPr>
        <w:t xml:space="preserve"> </w:t>
      </w:r>
      <w:r w:rsidR="00BD6691">
        <w:rPr>
          <w:sz w:val="26"/>
          <w:szCs w:val="26"/>
        </w:rPr>
        <w:t>13.12</w:t>
      </w:r>
      <w:r w:rsidRPr="00C22B2E">
        <w:rPr>
          <w:sz w:val="26"/>
          <w:szCs w:val="26"/>
        </w:rPr>
        <w:t>.2022</w:t>
      </w:r>
      <w:r w:rsidR="00F74E2B">
        <w:rPr>
          <w:sz w:val="26"/>
          <w:szCs w:val="26"/>
        </w:rPr>
        <w:t xml:space="preserve">, </w:t>
      </w:r>
      <w:r w:rsidRPr="00C22B2E">
        <w:rPr>
          <w:sz w:val="26"/>
          <w:szCs w:val="26"/>
        </w:rPr>
        <w:t xml:space="preserve"> </w:t>
      </w:r>
      <w:r w:rsidR="00F74E2B" w:rsidRPr="00F74E2B">
        <w:rPr>
          <w:sz w:val="26"/>
          <w:szCs w:val="26"/>
        </w:rPr>
        <w:t>16.01.2023 - на продажу посредством публичного предложения - торги признаны несостоявшимися в связи с отсутствием заявок</w:t>
      </w:r>
      <w:r w:rsidRPr="00C22B2E">
        <w:rPr>
          <w:sz w:val="26"/>
          <w:szCs w:val="26"/>
        </w:rPr>
        <w:t>.</w:t>
      </w:r>
    </w:p>
    <w:p w:rsidR="003F5650" w:rsidRPr="00C413C9" w:rsidRDefault="003F5650" w:rsidP="00C43173">
      <w:pPr>
        <w:ind w:firstLine="851"/>
        <w:jc w:val="both"/>
        <w:rPr>
          <w:sz w:val="26"/>
          <w:szCs w:val="26"/>
        </w:rPr>
      </w:pPr>
      <w:r w:rsidRPr="00C413C9">
        <w:rPr>
          <w:sz w:val="26"/>
          <w:szCs w:val="26"/>
        </w:rPr>
        <w:t>К</w:t>
      </w:r>
      <w:r w:rsidRPr="00C413C9">
        <w:rPr>
          <w:snapToGrid w:val="0"/>
          <w:sz w:val="26"/>
          <w:szCs w:val="26"/>
        </w:rPr>
        <w:t>омитет имущественных отношений  города Мурманска, имеет право со дня публикации информационного сообщения о проведении торгов до момента проведения торгов</w:t>
      </w:r>
      <w:r w:rsidR="00D939A4">
        <w:rPr>
          <w:snapToGrid w:val="0"/>
          <w:sz w:val="26"/>
          <w:szCs w:val="26"/>
        </w:rPr>
        <w:t xml:space="preserve"> </w:t>
      </w:r>
      <w:r w:rsidRPr="00C413C9">
        <w:rPr>
          <w:snapToGrid w:val="0"/>
          <w:sz w:val="26"/>
          <w:szCs w:val="26"/>
        </w:rPr>
        <w:t>отказаться от их проведения по любому лоту.</w:t>
      </w:r>
    </w:p>
    <w:p w:rsidR="003F5650" w:rsidRPr="001C355E" w:rsidRDefault="003F5650" w:rsidP="003F5650"/>
    <w:p w:rsidR="00A6259C" w:rsidRPr="001C355E" w:rsidRDefault="00A6259C" w:rsidP="003F5650"/>
    <w:p w:rsidR="00A6259C" w:rsidRPr="001C355E" w:rsidRDefault="00A6259C" w:rsidP="003F5650"/>
    <w:p w:rsidR="00016AC0" w:rsidRPr="00FF4872" w:rsidRDefault="00824BCF" w:rsidP="00016AC0">
      <w:pPr>
        <w:rPr>
          <w:b/>
          <w:sz w:val="26"/>
          <w:szCs w:val="26"/>
        </w:rPr>
      </w:pPr>
      <w:r>
        <w:rPr>
          <w:b/>
          <w:sz w:val="27"/>
          <w:szCs w:val="27"/>
        </w:rPr>
        <w:t>П</w:t>
      </w:r>
      <w:r w:rsidR="00016AC0" w:rsidRPr="00780FF9">
        <w:rPr>
          <w:b/>
          <w:sz w:val="27"/>
          <w:szCs w:val="27"/>
        </w:rPr>
        <w:t>редседател</w:t>
      </w:r>
      <w:r>
        <w:rPr>
          <w:b/>
          <w:sz w:val="27"/>
          <w:szCs w:val="27"/>
        </w:rPr>
        <w:t>ь</w:t>
      </w:r>
      <w:r w:rsidR="00016AC0" w:rsidRPr="00780FF9">
        <w:rPr>
          <w:b/>
          <w:sz w:val="27"/>
          <w:szCs w:val="27"/>
        </w:rPr>
        <w:t xml:space="preserve"> комитета                                                                           </w:t>
      </w:r>
      <w:r>
        <w:rPr>
          <w:b/>
          <w:sz w:val="27"/>
          <w:szCs w:val="27"/>
        </w:rPr>
        <w:t xml:space="preserve">      </w:t>
      </w:r>
      <w:r w:rsidR="00016AC0">
        <w:rPr>
          <w:b/>
          <w:sz w:val="27"/>
          <w:szCs w:val="27"/>
        </w:rPr>
        <w:t xml:space="preserve"> </w:t>
      </w:r>
      <w:r w:rsidR="0004734C">
        <w:rPr>
          <w:b/>
          <w:sz w:val="27"/>
          <w:szCs w:val="27"/>
        </w:rPr>
        <w:t xml:space="preserve">  </w:t>
      </w:r>
      <w:r w:rsidR="00016AC0" w:rsidRPr="00780FF9">
        <w:rPr>
          <w:b/>
          <w:sz w:val="27"/>
          <w:szCs w:val="27"/>
        </w:rPr>
        <w:t xml:space="preserve">  </w:t>
      </w:r>
      <w:r w:rsidR="0004734C">
        <w:rPr>
          <w:b/>
          <w:sz w:val="27"/>
          <w:szCs w:val="27"/>
        </w:rPr>
        <w:t>О.</w:t>
      </w:r>
      <w:r>
        <w:rPr>
          <w:b/>
          <w:sz w:val="27"/>
          <w:szCs w:val="27"/>
        </w:rPr>
        <w:t xml:space="preserve">Г. </w:t>
      </w:r>
      <w:proofErr w:type="spellStart"/>
      <w:r>
        <w:rPr>
          <w:b/>
          <w:sz w:val="27"/>
          <w:szCs w:val="27"/>
        </w:rPr>
        <w:t>Паскал</w:t>
      </w:r>
      <w:proofErr w:type="spellEnd"/>
    </w:p>
    <w:p w:rsidR="00BD6691" w:rsidRDefault="00BD6691" w:rsidP="00016AC0">
      <w:pPr>
        <w:rPr>
          <w:sz w:val="18"/>
          <w:szCs w:val="18"/>
        </w:rPr>
      </w:pPr>
    </w:p>
    <w:p w:rsidR="009A40F1" w:rsidRDefault="009A40F1" w:rsidP="00016AC0">
      <w:pPr>
        <w:rPr>
          <w:sz w:val="18"/>
          <w:szCs w:val="18"/>
        </w:rPr>
      </w:pPr>
    </w:p>
    <w:p w:rsidR="009A40F1" w:rsidRDefault="009A40F1" w:rsidP="00016AC0">
      <w:pPr>
        <w:rPr>
          <w:sz w:val="18"/>
          <w:szCs w:val="18"/>
        </w:rPr>
      </w:pPr>
    </w:p>
    <w:p w:rsidR="009A40F1" w:rsidRDefault="009A40F1" w:rsidP="00016AC0">
      <w:pPr>
        <w:rPr>
          <w:sz w:val="18"/>
          <w:szCs w:val="18"/>
        </w:rPr>
      </w:pPr>
    </w:p>
    <w:p w:rsidR="00B20109" w:rsidRDefault="00B20109" w:rsidP="00016AC0">
      <w:pPr>
        <w:rPr>
          <w:sz w:val="18"/>
          <w:szCs w:val="18"/>
        </w:rPr>
      </w:pPr>
    </w:p>
    <w:p w:rsidR="00B20109" w:rsidRDefault="00B20109" w:rsidP="00016AC0">
      <w:pPr>
        <w:rPr>
          <w:sz w:val="18"/>
          <w:szCs w:val="18"/>
        </w:rPr>
      </w:pPr>
    </w:p>
    <w:p w:rsidR="00B20109" w:rsidRDefault="00B20109" w:rsidP="00016AC0">
      <w:pPr>
        <w:rPr>
          <w:sz w:val="18"/>
          <w:szCs w:val="18"/>
        </w:rPr>
      </w:pPr>
    </w:p>
    <w:p w:rsidR="00B20109" w:rsidRDefault="00B20109" w:rsidP="00016AC0">
      <w:pPr>
        <w:rPr>
          <w:sz w:val="18"/>
          <w:szCs w:val="18"/>
        </w:rPr>
      </w:pPr>
    </w:p>
    <w:p w:rsidR="00B20109" w:rsidRDefault="00B20109" w:rsidP="00016AC0">
      <w:pPr>
        <w:rPr>
          <w:sz w:val="18"/>
          <w:szCs w:val="18"/>
        </w:rPr>
      </w:pPr>
    </w:p>
    <w:p w:rsidR="00B20109" w:rsidRDefault="00B20109" w:rsidP="00016AC0">
      <w:pPr>
        <w:rPr>
          <w:sz w:val="18"/>
          <w:szCs w:val="18"/>
        </w:rPr>
      </w:pPr>
    </w:p>
    <w:p w:rsidR="009A40F1" w:rsidRDefault="009A40F1" w:rsidP="00016AC0">
      <w:pPr>
        <w:rPr>
          <w:sz w:val="18"/>
          <w:szCs w:val="18"/>
        </w:rPr>
      </w:pPr>
    </w:p>
    <w:p w:rsidR="005C018D" w:rsidRDefault="00016AC0" w:rsidP="00016AC0">
      <w:pPr>
        <w:rPr>
          <w:b/>
          <w:sz w:val="26"/>
          <w:szCs w:val="26"/>
        </w:rPr>
      </w:pPr>
      <w:proofErr w:type="spellStart"/>
      <w:r w:rsidRPr="00016AC0">
        <w:rPr>
          <w:sz w:val="18"/>
          <w:szCs w:val="18"/>
        </w:rPr>
        <w:t>Ляменкова</w:t>
      </w:r>
      <w:proofErr w:type="spellEnd"/>
      <w:r w:rsidRPr="00016AC0">
        <w:rPr>
          <w:sz w:val="18"/>
          <w:szCs w:val="18"/>
        </w:rPr>
        <w:t xml:space="preserve"> Вера Владимировна, (815 2) 45 39 47</w:t>
      </w:r>
    </w:p>
    <w:sectPr w:rsidR="005C018D" w:rsidSect="0076350A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50"/>
    <w:rsid w:val="000022F9"/>
    <w:rsid w:val="00002B26"/>
    <w:rsid w:val="000060CB"/>
    <w:rsid w:val="00010D3E"/>
    <w:rsid w:val="00013DF6"/>
    <w:rsid w:val="000142A6"/>
    <w:rsid w:val="00016AC0"/>
    <w:rsid w:val="0001738E"/>
    <w:rsid w:val="00020DD3"/>
    <w:rsid w:val="000251D8"/>
    <w:rsid w:val="00032F9B"/>
    <w:rsid w:val="000403ED"/>
    <w:rsid w:val="0004734C"/>
    <w:rsid w:val="00054AC7"/>
    <w:rsid w:val="00066464"/>
    <w:rsid w:val="0007304E"/>
    <w:rsid w:val="00077D4B"/>
    <w:rsid w:val="00077F3A"/>
    <w:rsid w:val="00085961"/>
    <w:rsid w:val="00094C5E"/>
    <w:rsid w:val="000973A7"/>
    <w:rsid w:val="000A2578"/>
    <w:rsid w:val="000B05A4"/>
    <w:rsid w:val="000B4004"/>
    <w:rsid w:val="000D5126"/>
    <w:rsid w:val="000E355C"/>
    <w:rsid w:val="000E6ADD"/>
    <w:rsid w:val="00126458"/>
    <w:rsid w:val="00127AAE"/>
    <w:rsid w:val="001314FC"/>
    <w:rsid w:val="001346F8"/>
    <w:rsid w:val="0014179E"/>
    <w:rsid w:val="00145852"/>
    <w:rsid w:val="0014781E"/>
    <w:rsid w:val="00151BA9"/>
    <w:rsid w:val="00151DE0"/>
    <w:rsid w:val="001560E9"/>
    <w:rsid w:val="0016277F"/>
    <w:rsid w:val="0016292A"/>
    <w:rsid w:val="00164E10"/>
    <w:rsid w:val="00166C9B"/>
    <w:rsid w:val="00173086"/>
    <w:rsid w:val="0017586F"/>
    <w:rsid w:val="00175A3D"/>
    <w:rsid w:val="001776A6"/>
    <w:rsid w:val="0018708E"/>
    <w:rsid w:val="00196DD8"/>
    <w:rsid w:val="001A698A"/>
    <w:rsid w:val="001A70B5"/>
    <w:rsid w:val="001B1029"/>
    <w:rsid w:val="001B1218"/>
    <w:rsid w:val="001B43A8"/>
    <w:rsid w:val="001B4D2F"/>
    <w:rsid w:val="001C355E"/>
    <w:rsid w:val="001D15EB"/>
    <w:rsid w:val="001D4F10"/>
    <w:rsid w:val="001E63BF"/>
    <w:rsid w:val="00202074"/>
    <w:rsid w:val="002107D6"/>
    <w:rsid w:val="00224071"/>
    <w:rsid w:val="00232946"/>
    <w:rsid w:val="00251CAB"/>
    <w:rsid w:val="0025243E"/>
    <w:rsid w:val="00263F5B"/>
    <w:rsid w:val="00271849"/>
    <w:rsid w:val="002726D3"/>
    <w:rsid w:val="0028158B"/>
    <w:rsid w:val="00281F0B"/>
    <w:rsid w:val="00283AFC"/>
    <w:rsid w:val="002873DA"/>
    <w:rsid w:val="002902CE"/>
    <w:rsid w:val="002950A9"/>
    <w:rsid w:val="002A0C18"/>
    <w:rsid w:val="002A4514"/>
    <w:rsid w:val="002B60DF"/>
    <w:rsid w:val="002D0874"/>
    <w:rsid w:val="002D0AA2"/>
    <w:rsid w:val="002D0E08"/>
    <w:rsid w:val="002D39D7"/>
    <w:rsid w:val="002F3685"/>
    <w:rsid w:val="00301192"/>
    <w:rsid w:val="00301472"/>
    <w:rsid w:val="003258F2"/>
    <w:rsid w:val="00326948"/>
    <w:rsid w:val="00327079"/>
    <w:rsid w:val="0033131E"/>
    <w:rsid w:val="00333F29"/>
    <w:rsid w:val="00353C51"/>
    <w:rsid w:val="00353CB7"/>
    <w:rsid w:val="00361180"/>
    <w:rsid w:val="00366DAA"/>
    <w:rsid w:val="00382E73"/>
    <w:rsid w:val="003B3A4F"/>
    <w:rsid w:val="003B453F"/>
    <w:rsid w:val="003B713D"/>
    <w:rsid w:val="003B7767"/>
    <w:rsid w:val="003C20D4"/>
    <w:rsid w:val="003C2CF7"/>
    <w:rsid w:val="003C6FAD"/>
    <w:rsid w:val="003D6551"/>
    <w:rsid w:val="003F53CC"/>
    <w:rsid w:val="003F5650"/>
    <w:rsid w:val="004000A3"/>
    <w:rsid w:val="004025DD"/>
    <w:rsid w:val="00403179"/>
    <w:rsid w:val="004042CA"/>
    <w:rsid w:val="00420913"/>
    <w:rsid w:val="00421424"/>
    <w:rsid w:val="00432D62"/>
    <w:rsid w:val="004411FB"/>
    <w:rsid w:val="0045442E"/>
    <w:rsid w:val="004632BC"/>
    <w:rsid w:val="00464766"/>
    <w:rsid w:val="00470888"/>
    <w:rsid w:val="0047175A"/>
    <w:rsid w:val="0048179B"/>
    <w:rsid w:val="00481BC9"/>
    <w:rsid w:val="0049427F"/>
    <w:rsid w:val="00497097"/>
    <w:rsid w:val="004A039B"/>
    <w:rsid w:val="004A1790"/>
    <w:rsid w:val="004B7F82"/>
    <w:rsid w:val="004C05DF"/>
    <w:rsid w:val="004C3B50"/>
    <w:rsid w:val="004C62BD"/>
    <w:rsid w:val="004E6E8A"/>
    <w:rsid w:val="00500339"/>
    <w:rsid w:val="00504F04"/>
    <w:rsid w:val="005057BF"/>
    <w:rsid w:val="005112E0"/>
    <w:rsid w:val="00514E40"/>
    <w:rsid w:val="005220AE"/>
    <w:rsid w:val="005250A6"/>
    <w:rsid w:val="00525360"/>
    <w:rsid w:val="005304A3"/>
    <w:rsid w:val="00530EF0"/>
    <w:rsid w:val="00531CD3"/>
    <w:rsid w:val="00533FEF"/>
    <w:rsid w:val="005426C3"/>
    <w:rsid w:val="00547C38"/>
    <w:rsid w:val="0055187E"/>
    <w:rsid w:val="005528D3"/>
    <w:rsid w:val="00557695"/>
    <w:rsid w:val="005803B8"/>
    <w:rsid w:val="00581E94"/>
    <w:rsid w:val="00596449"/>
    <w:rsid w:val="005A3E0A"/>
    <w:rsid w:val="005A5DA1"/>
    <w:rsid w:val="005B38CC"/>
    <w:rsid w:val="005B635A"/>
    <w:rsid w:val="005C018D"/>
    <w:rsid w:val="005C495D"/>
    <w:rsid w:val="005E5E2F"/>
    <w:rsid w:val="005F0D46"/>
    <w:rsid w:val="005F5624"/>
    <w:rsid w:val="006060F8"/>
    <w:rsid w:val="00612D2A"/>
    <w:rsid w:val="00613031"/>
    <w:rsid w:val="0062154D"/>
    <w:rsid w:val="00622597"/>
    <w:rsid w:val="006228C1"/>
    <w:rsid w:val="00626A4E"/>
    <w:rsid w:val="0063022B"/>
    <w:rsid w:val="00632478"/>
    <w:rsid w:val="00634899"/>
    <w:rsid w:val="00643228"/>
    <w:rsid w:val="0064405C"/>
    <w:rsid w:val="00645FE9"/>
    <w:rsid w:val="00646330"/>
    <w:rsid w:val="00670B7D"/>
    <w:rsid w:val="00672DC8"/>
    <w:rsid w:val="00673AA6"/>
    <w:rsid w:val="0067437A"/>
    <w:rsid w:val="00675950"/>
    <w:rsid w:val="0067668F"/>
    <w:rsid w:val="00682EFE"/>
    <w:rsid w:val="0068571F"/>
    <w:rsid w:val="006874F1"/>
    <w:rsid w:val="00690E16"/>
    <w:rsid w:val="006943FF"/>
    <w:rsid w:val="006A3AE2"/>
    <w:rsid w:val="006B5759"/>
    <w:rsid w:val="006C279B"/>
    <w:rsid w:val="006D007D"/>
    <w:rsid w:val="006D2489"/>
    <w:rsid w:val="006D3F67"/>
    <w:rsid w:val="007106ED"/>
    <w:rsid w:val="007107A0"/>
    <w:rsid w:val="0072026D"/>
    <w:rsid w:val="00721440"/>
    <w:rsid w:val="00737370"/>
    <w:rsid w:val="00737508"/>
    <w:rsid w:val="00741ED7"/>
    <w:rsid w:val="007459EB"/>
    <w:rsid w:val="00752A6F"/>
    <w:rsid w:val="00757045"/>
    <w:rsid w:val="0076011A"/>
    <w:rsid w:val="0076350A"/>
    <w:rsid w:val="007636D0"/>
    <w:rsid w:val="007813E7"/>
    <w:rsid w:val="00783FCA"/>
    <w:rsid w:val="00785606"/>
    <w:rsid w:val="0079134D"/>
    <w:rsid w:val="0079739A"/>
    <w:rsid w:val="00797FAF"/>
    <w:rsid w:val="007A0AB7"/>
    <w:rsid w:val="007A2303"/>
    <w:rsid w:val="007A6303"/>
    <w:rsid w:val="007A6EF2"/>
    <w:rsid w:val="007B2F13"/>
    <w:rsid w:val="007B7EEE"/>
    <w:rsid w:val="007C5391"/>
    <w:rsid w:val="007D4006"/>
    <w:rsid w:val="00803E3A"/>
    <w:rsid w:val="00805A2A"/>
    <w:rsid w:val="00811801"/>
    <w:rsid w:val="0081546A"/>
    <w:rsid w:val="00820314"/>
    <w:rsid w:val="008204AB"/>
    <w:rsid w:val="008211DE"/>
    <w:rsid w:val="00823324"/>
    <w:rsid w:val="00824BCF"/>
    <w:rsid w:val="008261A6"/>
    <w:rsid w:val="0082650A"/>
    <w:rsid w:val="00851E3A"/>
    <w:rsid w:val="008526BB"/>
    <w:rsid w:val="008626F3"/>
    <w:rsid w:val="008716B8"/>
    <w:rsid w:val="008A793F"/>
    <w:rsid w:val="008B14B2"/>
    <w:rsid w:val="008C3B55"/>
    <w:rsid w:val="008C4E4C"/>
    <w:rsid w:val="008C64DB"/>
    <w:rsid w:val="008F0333"/>
    <w:rsid w:val="00904B3B"/>
    <w:rsid w:val="00906BB8"/>
    <w:rsid w:val="009124DF"/>
    <w:rsid w:val="00915324"/>
    <w:rsid w:val="00930964"/>
    <w:rsid w:val="00931126"/>
    <w:rsid w:val="00974961"/>
    <w:rsid w:val="009809FF"/>
    <w:rsid w:val="0098424E"/>
    <w:rsid w:val="0099170E"/>
    <w:rsid w:val="00995A65"/>
    <w:rsid w:val="009A40F1"/>
    <w:rsid w:val="009A5771"/>
    <w:rsid w:val="009A778D"/>
    <w:rsid w:val="009C3737"/>
    <w:rsid w:val="009C3E41"/>
    <w:rsid w:val="009C41D0"/>
    <w:rsid w:val="009D25CD"/>
    <w:rsid w:val="009E1314"/>
    <w:rsid w:val="009E787B"/>
    <w:rsid w:val="009F3FC6"/>
    <w:rsid w:val="009F4C87"/>
    <w:rsid w:val="009F4C9F"/>
    <w:rsid w:val="009F68DA"/>
    <w:rsid w:val="00A1039F"/>
    <w:rsid w:val="00A11318"/>
    <w:rsid w:val="00A12395"/>
    <w:rsid w:val="00A23E0D"/>
    <w:rsid w:val="00A30F65"/>
    <w:rsid w:val="00A36A5C"/>
    <w:rsid w:val="00A50DB7"/>
    <w:rsid w:val="00A54AA9"/>
    <w:rsid w:val="00A6259C"/>
    <w:rsid w:val="00A710CC"/>
    <w:rsid w:val="00A849B8"/>
    <w:rsid w:val="00A91637"/>
    <w:rsid w:val="00AA4ED5"/>
    <w:rsid w:val="00AB554E"/>
    <w:rsid w:val="00AE45F2"/>
    <w:rsid w:val="00AF5AC4"/>
    <w:rsid w:val="00B06622"/>
    <w:rsid w:val="00B06B3B"/>
    <w:rsid w:val="00B12503"/>
    <w:rsid w:val="00B12B35"/>
    <w:rsid w:val="00B20109"/>
    <w:rsid w:val="00B27F4D"/>
    <w:rsid w:val="00B33C9D"/>
    <w:rsid w:val="00B34C70"/>
    <w:rsid w:val="00B36215"/>
    <w:rsid w:val="00B44A8F"/>
    <w:rsid w:val="00B557FB"/>
    <w:rsid w:val="00B5766F"/>
    <w:rsid w:val="00B644F0"/>
    <w:rsid w:val="00B66CDB"/>
    <w:rsid w:val="00B751CA"/>
    <w:rsid w:val="00B829ED"/>
    <w:rsid w:val="00B927EE"/>
    <w:rsid w:val="00B935F9"/>
    <w:rsid w:val="00B94CB6"/>
    <w:rsid w:val="00BB2C06"/>
    <w:rsid w:val="00BD6691"/>
    <w:rsid w:val="00BE7D29"/>
    <w:rsid w:val="00BF3DD0"/>
    <w:rsid w:val="00BF6EC0"/>
    <w:rsid w:val="00C0199E"/>
    <w:rsid w:val="00C113BC"/>
    <w:rsid w:val="00C15CF6"/>
    <w:rsid w:val="00C22B2E"/>
    <w:rsid w:val="00C261C1"/>
    <w:rsid w:val="00C32D74"/>
    <w:rsid w:val="00C32EF0"/>
    <w:rsid w:val="00C41D51"/>
    <w:rsid w:val="00C43173"/>
    <w:rsid w:val="00C438CE"/>
    <w:rsid w:val="00C47937"/>
    <w:rsid w:val="00C63D9D"/>
    <w:rsid w:val="00C73D94"/>
    <w:rsid w:val="00C82B6F"/>
    <w:rsid w:val="00C908F8"/>
    <w:rsid w:val="00C915E2"/>
    <w:rsid w:val="00C94BAE"/>
    <w:rsid w:val="00CA2179"/>
    <w:rsid w:val="00CB1BCE"/>
    <w:rsid w:val="00CC2B49"/>
    <w:rsid w:val="00CE42B8"/>
    <w:rsid w:val="00CE68D2"/>
    <w:rsid w:val="00D04C19"/>
    <w:rsid w:val="00D06642"/>
    <w:rsid w:val="00D10013"/>
    <w:rsid w:val="00D24CA3"/>
    <w:rsid w:val="00D2555C"/>
    <w:rsid w:val="00D41062"/>
    <w:rsid w:val="00D57F9F"/>
    <w:rsid w:val="00D67B6E"/>
    <w:rsid w:val="00D72D27"/>
    <w:rsid w:val="00D939A4"/>
    <w:rsid w:val="00D968EB"/>
    <w:rsid w:val="00DA21E7"/>
    <w:rsid w:val="00DB25E9"/>
    <w:rsid w:val="00DB6F1C"/>
    <w:rsid w:val="00DC2E4B"/>
    <w:rsid w:val="00DD57DC"/>
    <w:rsid w:val="00DD61D2"/>
    <w:rsid w:val="00DE0EA2"/>
    <w:rsid w:val="00DE41AB"/>
    <w:rsid w:val="00DE5F04"/>
    <w:rsid w:val="00DF115D"/>
    <w:rsid w:val="00E07AAF"/>
    <w:rsid w:val="00E128F7"/>
    <w:rsid w:val="00E16BF1"/>
    <w:rsid w:val="00E21F20"/>
    <w:rsid w:val="00E34046"/>
    <w:rsid w:val="00E3572C"/>
    <w:rsid w:val="00E664B5"/>
    <w:rsid w:val="00E74E1B"/>
    <w:rsid w:val="00E80783"/>
    <w:rsid w:val="00E969FC"/>
    <w:rsid w:val="00EA7D7F"/>
    <w:rsid w:val="00EB4AF4"/>
    <w:rsid w:val="00EC2DD3"/>
    <w:rsid w:val="00EC37B9"/>
    <w:rsid w:val="00EC75C6"/>
    <w:rsid w:val="00EE2E17"/>
    <w:rsid w:val="00EE7DAE"/>
    <w:rsid w:val="00F062BF"/>
    <w:rsid w:val="00F06C83"/>
    <w:rsid w:val="00F12150"/>
    <w:rsid w:val="00F1399A"/>
    <w:rsid w:val="00F14E59"/>
    <w:rsid w:val="00F15A6E"/>
    <w:rsid w:val="00F43CE6"/>
    <w:rsid w:val="00F52501"/>
    <w:rsid w:val="00F67D48"/>
    <w:rsid w:val="00F74514"/>
    <w:rsid w:val="00F74E2B"/>
    <w:rsid w:val="00F7601F"/>
    <w:rsid w:val="00F823B6"/>
    <w:rsid w:val="00F82666"/>
    <w:rsid w:val="00F93725"/>
    <w:rsid w:val="00FB0582"/>
    <w:rsid w:val="00FB6592"/>
    <w:rsid w:val="00FB6C2B"/>
    <w:rsid w:val="00FC55F3"/>
    <w:rsid w:val="00FD2CF7"/>
    <w:rsid w:val="00FD2D92"/>
    <w:rsid w:val="00FD3182"/>
    <w:rsid w:val="00FD4534"/>
    <w:rsid w:val="00FE1C94"/>
    <w:rsid w:val="00FE6B87"/>
    <w:rsid w:val="00FF1EFC"/>
    <w:rsid w:val="00FF3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5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5650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 Indent"/>
    <w:basedOn w:val="a"/>
    <w:link w:val="a4"/>
    <w:rsid w:val="003F5650"/>
    <w:pPr>
      <w:ind w:firstLine="567"/>
      <w:jc w:val="both"/>
    </w:pPr>
    <w:rPr>
      <w:snapToGrid w:val="0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F5650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F56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65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32EF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53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5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5650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 Indent"/>
    <w:basedOn w:val="a"/>
    <w:link w:val="a4"/>
    <w:rsid w:val="003F5650"/>
    <w:pPr>
      <w:ind w:firstLine="567"/>
      <w:jc w:val="both"/>
    </w:pPr>
    <w:rPr>
      <w:snapToGrid w:val="0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3F5650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F56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65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32EF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253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" TargetMode="External"/><Relationship Id="rId5" Type="http://schemas.openxmlformats.org/officeDocument/2006/relationships/hyperlink" Target="http://utp.sberbank-ast.ru/AP/Notice/1027/Instruction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2378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Ляменкова Вера Владимировна</dc:creator>
  <cp:lastModifiedBy>_Ляменкова Вера Владимировна</cp:lastModifiedBy>
  <cp:revision>4</cp:revision>
  <cp:lastPrinted>2023-01-16T10:28:00Z</cp:lastPrinted>
  <dcterms:created xsi:type="dcterms:W3CDTF">2023-01-19T12:20:00Z</dcterms:created>
  <dcterms:modified xsi:type="dcterms:W3CDTF">2023-01-19T12:34:00Z</dcterms:modified>
</cp:coreProperties>
</file>