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1A" w:rsidRDefault="00DB7A1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B7A1A" w:rsidRDefault="00DB7A1A">
      <w:pPr>
        <w:pStyle w:val="ConsPlusNormal"/>
        <w:jc w:val="both"/>
        <w:outlineLvl w:val="0"/>
      </w:pPr>
    </w:p>
    <w:p w:rsidR="00DB7A1A" w:rsidRDefault="00DB7A1A">
      <w:pPr>
        <w:pStyle w:val="ConsPlusTitle"/>
        <w:jc w:val="center"/>
        <w:outlineLvl w:val="0"/>
      </w:pPr>
      <w:r>
        <w:t>АДМИНИСТРАЦИЯ ГОРОДА МУРМАНСКА</w:t>
      </w:r>
    </w:p>
    <w:p w:rsidR="00DB7A1A" w:rsidRDefault="00DB7A1A">
      <w:pPr>
        <w:pStyle w:val="ConsPlusTitle"/>
        <w:jc w:val="center"/>
      </w:pPr>
    </w:p>
    <w:p w:rsidR="00DB7A1A" w:rsidRDefault="00DB7A1A">
      <w:pPr>
        <w:pStyle w:val="ConsPlusTitle"/>
        <w:jc w:val="center"/>
      </w:pPr>
      <w:r>
        <w:t>ПОСТАНОВЛЕНИЕ</w:t>
      </w:r>
    </w:p>
    <w:p w:rsidR="00DB7A1A" w:rsidRDefault="00DB7A1A">
      <w:pPr>
        <w:pStyle w:val="ConsPlusTitle"/>
        <w:jc w:val="center"/>
      </w:pPr>
      <w:r>
        <w:t>от 7 октября 2021 г. N 2549</w:t>
      </w:r>
    </w:p>
    <w:p w:rsidR="00DB7A1A" w:rsidRDefault="00DB7A1A">
      <w:pPr>
        <w:pStyle w:val="ConsPlusTitle"/>
        <w:jc w:val="center"/>
      </w:pPr>
    </w:p>
    <w:p w:rsidR="00DB7A1A" w:rsidRDefault="00DB7A1A">
      <w:pPr>
        <w:pStyle w:val="ConsPlusTitle"/>
        <w:jc w:val="center"/>
      </w:pPr>
      <w:r>
        <w:t>ОБ УТВЕРЖДЕНИИ ПОРЯДКА ПРЕДОСТАВЛЕНИЯ СУБСИДИИ ИЗ БЮДЖЕТА</w:t>
      </w:r>
    </w:p>
    <w:p w:rsidR="00DB7A1A" w:rsidRDefault="00DB7A1A">
      <w:pPr>
        <w:pStyle w:val="ConsPlusTitle"/>
        <w:jc w:val="center"/>
      </w:pPr>
      <w:r>
        <w:t xml:space="preserve">МУНИЦИПАЛЬНОГО ОБРАЗОВАНИЯ ГОРОД МУРМАНСК </w:t>
      </w:r>
      <w:proofErr w:type="gramStart"/>
      <w:r>
        <w:t>АКЦИОНЕРНОМУ</w:t>
      </w:r>
      <w:proofErr w:type="gramEnd"/>
    </w:p>
    <w:p w:rsidR="00DB7A1A" w:rsidRDefault="00DB7A1A">
      <w:pPr>
        <w:pStyle w:val="ConsPlusTitle"/>
        <w:jc w:val="center"/>
      </w:pPr>
      <w:r>
        <w:t>ОБЩЕСТВУ "МУРМАНОБЛГАЗ" НА ФИНАНСОВОЕ ОБЕСПЕЧЕНИЕ ЧАСТИ</w:t>
      </w:r>
    </w:p>
    <w:p w:rsidR="00DB7A1A" w:rsidRDefault="00DB7A1A">
      <w:pPr>
        <w:pStyle w:val="ConsPlusTitle"/>
        <w:jc w:val="center"/>
      </w:pPr>
      <w:r>
        <w:t>ЗАТРАТ НА ПОГАШЕНИЕ ДЕНЕЖНОГО ЗАЙМА И ПРОЦЕНТОВ</w:t>
      </w:r>
    </w:p>
    <w:p w:rsidR="00DB7A1A" w:rsidRDefault="00DB7A1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7A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1A" w:rsidRDefault="00DB7A1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1A" w:rsidRDefault="00DB7A1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7A1A" w:rsidRDefault="00DB7A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7A1A" w:rsidRDefault="00DB7A1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DB7A1A" w:rsidRDefault="00DB7A1A">
            <w:pPr>
              <w:pStyle w:val="ConsPlusNormal"/>
              <w:jc w:val="center"/>
            </w:pPr>
            <w:r>
              <w:rPr>
                <w:color w:val="392C69"/>
              </w:rPr>
              <w:t>от 17.12.2021 N 3271)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1A" w:rsidRDefault="00DB7A1A"/>
        </w:tc>
      </w:tr>
    </w:tbl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7" w:history="1">
        <w:r>
          <w:rPr>
            <w:color w:val="0000FF"/>
          </w:rPr>
          <w:t>ст. 78</w:t>
        </w:r>
      </w:hyperlink>
      <w:r>
        <w:t xml:space="preserve"> Бюджетного кодекса Российской Федерации,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</w:t>
      </w:r>
      <w:proofErr w:type="gramEnd"/>
      <w:r>
        <w:t xml:space="preserve"> отдельных положений некоторых актов Правительства Российской Федерации", </w:t>
      </w:r>
      <w:hyperlink r:id="rId9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</w:t>
      </w:r>
      <w:hyperlink r:id="rId10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24.12.2020 N 18-233 "О бюджете муниципального образования город Мурманск на 2021 год и на плановый период 2022 и 2023 годов" постановляю: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порядок</w:t>
        </w:r>
      </w:hyperlink>
      <w:r>
        <w:t xml:space="preserve"> предоставления субсидии из бюджета муниципального образования город Мурманск акционерному обществу "Мурманоблгаз" на финансовое обеспечение части затрат на погашение денежного займа и процентов (далее - Субсидия) согласно приложению к настоящему постановлению.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 Определить комитет по жилищной политике администрации города Мурманска (Червинко А.Ю.) органом, уполномоченным осуществлять предоставление Субсидии.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3. Управлению финансов администрации города Мурманска (Умушкина О.В.) обеспечить финансирование Субсидии в пределах лимитов бюджетных обязательств, предусмотренных комитету по жилищной политике администрации города Мурманска на указанные цели в соответствующем финансовом году.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4.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с </w:t>
      </w:r>
      <w:hyperlink w:anchor="P36" w:history="1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5.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 с </w:t>
      </w:r>
      <w:hyperlink w:anchor="P36" w:history="1">
        <w:r>
          <w:rPr>
            <w:color w:val="0000FF"/>
          </w:rPr>
          <w:t>приложением</w:t>
        </w:r>
      </w:hyperlink>
      <w:r>
        <w:t>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официального опубликования.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администрации города Мурманска Доцник В.А.</w:t>
      </w: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главы</w:t>
      </w:r>
    </w:p>
    <w:p w:rsidR="00DB7A1A" w:rsidRDefault="00DB7A1A">
      <w:pPr>
        <w:pStyle w:val="ConsPlusNormal"/>
        <w:jc w:val="right"/>
      </w:pPr>
      <w:r>
        <w:lastRenderedPageBreak/>
        <w:t>администрации города Мурманска</w:t>
      </w:r>
    </w:p>
    <w:p w:rsidR="00DB7A1A" w:rsidRDefault="00DB7A1A">
      <w:pPr>
        <w:pStyle w:val="ConsPlusNormal"/>
        <w:jc w:val="right"/>
      </w:pPr>
      <w:r>
        <w:t>В.А.ДОЦНИК</w:t>
      </w: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jc w:val="right"/>
        <w:outlineLvl w:val="0"/>
      </w:pPr>
      <w:r>
        <w:t>Приложение</w:t>
      </w:r>
    </w:p>
    <w:p w:rsidR="00DB7A1A" w:rsidRDefault="00DB7A1A">
      <w:pPr>
        <w:pStyle w:val="ConsPlusNormal"/>
        <w:jc w:val="right"/>
      </w:pPr>
      <w:r>
        <w:t>к постановлению</w:t>
      </w:r>
    </w:p>
    <w:p w:rsidR="00DB7A1A" w:rsidRDefault="00DB7A1A">
      <w:pPr>
        <w:pStyle w:val="ConsPlusNormal"/>
        <w:jc w:val="right"/>
      </w:pPr>
      <w:r>
        <w:t>администрации города Мурманска</w:t>
      </w:r>
    </w:p>
    <w:p w:rsidR="00DB7A1A" w:rsidRDefault="00DB7A1A">
      <w:pPr>
        <w:pStyle w:val="ConsPlusNormal"/>
        <w:jc w:val="right"/>
      </w:pPr>
      <w:r>
        <w:t>от 7 октября 2021 г. N 2549</w:t>
      </w: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Title"/>
        <w:jc w:val="center"/>
      </w:pPr>
      <w:bookmarkStart w:id="0" w:name="P36"/>
      <w:bookmarkEnd w:id="0"/>
      <w:r>
        <w:t>ПОРЯДОК</w:t>
      </w:r>
    </w:p>
    <w:p w:rsidR="00DB7A1A" w:rsidRDefault="00DB7A1A">
      <w:pPr>
        <w:pStyle w:val="ConsPlusTitle"/>
        <w:jc w:val="center"/>
      </w:pPr>
      <w:r>
        <w:t>ПРЕДОСТАВЛЕНИЯ СУБСИДИИ ИЗ БЮДЖЕТА МУНИЦИПАЛЬНОГО</w:t>
      </w:r>
    </w:p>
    <w:p w:rsidR="00DB7A1A" w:rsidRDefault="00DB7A1A">
      <w:pPr>
        <w:pStyle w:val="ConsPlusTitle"/>
        <w:jc w:val="center"/>
      </w:pPr>
      <w:r>
        <w:t>ОБРАЗОВАНИЯ ГОРОД МУРМАНСК АКЦИОНЕРНОМУ ОБЩЕСТВУ</w:t>
      </w:r>
    </w:p>
    <w:p w:rsidR="00DB7A1A" w:rsidRDefault="00DB7A1A">
      <w:pPr>
        <w:pStyle w:val="ConsPlusTitle"/>
        <w:jc w:val="center"/>
      </w:pPr>
      <w:r>
        <w:t>"МУРМАНОБЛГАЗ" НА ФИНАНСОВОЕ ОБЕСПЕЧЕНИЕ ЧАСТИ ЗАТРАТ</w:t>
      </w:r>
    </w:p>
    <w:p w:rsidR="00DB7A1A" w:rsidRDefault="00DB7A1A">
      <w:pPr>
        <w:pStyle w:val="ConsPlusTitle"/>
        <w:jc w:val="center"/>
      </w:pPr>
      <w:r>
        <w:t>НА ПОГАШЕНИЕ ДЕНЕЖНОГО ЗАЙМА И ПРОЦЕНТОВ</w:t>
      </w:r>
    </w:p>
    <w:p w:rsidR="00DB7A1A" w:rsidRDefault="00DB7A1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7A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1A" w:rsidRDefault="00DB7A1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1A" w:rsidRDefault="00DB7A1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7A1A" w:rsidRDefault="00DB7A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7A1A" w:rsidRDefault="00DB7A1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DB7A1A" w:rsidRDefault="00DB7A1A">
            <w:pPr>
              <w:pStyle w:val="ConsPlusNormal"/>
              <w:jc w:val="center"/>
            </w:pPr>
            <w:r>
              <w:rPr>
                <w:color w:val="392C69"/>
              </w:rPr>
              <w:t>от 17.12.2021 N 3271)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1A" w:rsidRDefault="00DB7A1A"/>
        </w:tc>
      </w:tr>
    </w:tbl>
    <w:p w:rsidR="00DB7A1A" w:rsidRDefault="00DB7A1A">
      <w:pPr>
        <w:pStyle w:val="ConsPlusNormal"/>
        <w:jc w:val="both"/>
      </w:pPr>
    </w:p>
    <w:p w:rsidR="00DB7A1A" w:rsidRDefault="00DB7A1A">
      <w:pPr>
        <w:pStyle w:val="ConsPlusTitle"/>
        <w:jc w:val="center"/>
        <w:outlineLvl w:val="1"/>
      </w:pPr>
      <w:r>
        <w:t>1. Общие положения о предоставлении субсидии</w:t>
      </w: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ind w:firstLine="540"/>
        <w:jc w:val="both"/>
      </w:pPr>
      <w:r>
        <w:t>1.1. Настоящий порядок предоставления субсидии из бюджета муниципального образования город Мурманск акционерному обществу "Мурманоблгаз" на финансовое обеспечение части затрат на погашение денежного займа и процентов (далее - Порядок, Субсидия, Получатель Субсидии соответственно) определяет: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- категории Получателей Субсидии, имеющих право на получение Субсидии, и требования к Получателям Субсидии;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- цели, условия и порядок предоставления Субсидии;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- требования к отчетности;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- порядок возврата Субсидии в бюджет муниципального образования город Мурман</w:t>
      </w:r>
      <w:proofErr w:type="gramStart"/>
      <w:r>
        <w:t>ск в сл</w:t>
      </w:r>
      <w:proofErr w:type="gramEnd"/>
      <w:r>
        <w:t>учае нарушения условий, установленных при ее предоставлении;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- случаи и порядок возврата в текущем финансовом году Получателем Субсидии остатка Субсидии, не использованного в отчетном финансовом году;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- положения о проверке главным распорядителем средств бюджета муниципального образования город Мурманск, предоставляющим Субсидию, и органами муниципального финансового контроля соблюдения условий, целей и порядка предоставления Субсидии ее получателями.</w:t>
      </w:r>
    </w:p>
    <w:p w:rsidR="00DB7A1A" w:rsidRDefault="00DB7A1A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17.12.2021 N 3271)</w:t>
      </w:r>
    </w:p>
    <w:p w:rsidR="00DB7A1A" w:rsidRDefault="00DB7A1A">
      <w:pPr>
        <w:pStyle w:val="ConsPlusNormal"/>
        <w:spacing w:before="220"/>
        <w:ind w:firstLine="540"/>
        <w:jc w:val="both"/>
      </w:pPr>
      <w:bookmarkStart w:id="1" w:name="P55"/>
      <w:bookmarkEnd w:id="1"/>
      <w:r>
        <w:t>1.2. Целью предоставления Субсидии является финансовое обеспечение части затрат на погашение денежного займа и процентов имеющегося у Получателя Субсидии денежного займа и процентов, связанных с реализацией сжиженного углеводородного газа (далее - СУГ) для обеспечения коммунально-бытовых нужд населения города Мурманска. Субсидия носит целевой характер и не может быть использована на другие цели.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lastRenderedPageBreak/>
        <w:t xml:space="preserve">1.3. </w:t>
      </w:r>
      <w:proofErr w:type="gramStart"/>
      <w:r>
        <w:t xml:space="preserve">Субсидия предоставляется на безвозмездной и безвозвратной основе в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главному распорядителю средств бюджета муниципального образования город Мурманск - комитету по жилищной политике администрации города Мурманска (далее - Главный распорядитель), в соответствующем финансовом году на цели, указанные в </w:t>
      </w:r>
      <w:hyperlink w:anchor="P55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  <w:proofErr w:type="gramEnd"/>
    </w:p>
    <w:p w:rsidR="00DB7A1A" w:rsidRDefault="00DB7A1A">
      <w:pPr>
        <w:pStyle w:val="ConsPlusNormal"/>
        <w:spacing w:before="220"/>
        <w:ind w:firstLine="540"/>
        <w:jc w:val="both"/>
      </w:pPr>
      <w:r>
        <w:t>1.4. Получателем Субсидии является акционерное общество "Мурманоблгаз".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1.5. Сведения о Субсидии размещаются на едином портале бюджетной системы Российской Федерации в информационно-телекоммуникационной сети Интернет в разделе "Бюджет".</w:t>
      </w: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Title"/>
        <w:jc w:val="center"/>
        <w:outlineLvl w:val="1"/>
      </w:pPr>
      <w:r>
        <w:t>2. Условия и порядок предоставления Субсидии</w:t>
      </w: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ind w:firstLine="540"/>
        <w:jc w:val="both"/>
      </w:pPr>
      <w:r>
        <w:t xml:space="preserve">2.1. Субсидия предоставляется на основании соглашения о предоставлении Субсидии в соответствии с типовой формой, утвержденной приказом </w:t>
      </w:r>
      <w:proofErr w:type="gramStart"/>
      <w:r>
        <w:t>управления финансов администрации города Мурманска</w:t>
      </w:r>
      <w:proofErr w:type="gramEnd"/>
      <w:r>
        <w:t xml:space="preserve"> для соответствующего вида расходов (далее - Соглашение).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2.2. Дополнительные соглашения, предусматривающие внесение в Соглашение изменений или его расторжение, заключаются в соответствии с типовыми формами, утвержденными приказом </w:t>
      </w:r>
      <w:proofErr w:type="gramStart"/>
      <w:r>
        <w:t>управления финансов администрации города Мурманска</w:t>
      </w:r>
      <w:proofErr w:type="gramEnd"/>
      <w:r>
        <w:t>.</w:t>
      </w:r>
    </w:p>
    <w:p w:rsidR="00DB7A1A" w:rsidRDefault="00DB7A1A">
      <w:pPr>
        <w:pStyle w:val="ConsPlusNormal"/>
        <w:spacing w:before="220"/>
        <w:ind w:firstLine="540"/>
        <w:jc w:val="both"/>
      </w:pPr>
      <w:bookmarkStart w:id="2" w:name="P64"/>
      <w:bookmarkEnd w:id="2"/>
      <w:r>
        <w:t>2.3. Получатель Субсидии 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2.3.1. </w:t>
      </w:r>
      <w:proofErr w:type="gramStart"/>
      <w: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t>), в совокупности превышает 50 процентов.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2.3.2. Получатель Субсидии не должен получать средства из бюджета муниципального образования город Мурманск на основании иных муниципальных правовых актов на цели, указанные в </w:t>
      </w:r>
      <w:hyperlink w:anchor="P55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DB7A1A" w:rsidRDefault="00DB7A1A">
      <w:pPr>
        <w:pStyle w:val="ConsPlusNormal"/>
        <w:spacing w:before="220"/>
        <w:ind w:firstLine="540"/>
        <w:jc w:val="both"/>
      </w:pPr>
      <w:bookmarkStart w:id="3" w:name="P67"/>
      <w:bookmarkEnd w:id="3"/>
      <w:r>
        <w:t>2.4. Для заключения Соглашения Получатель Субсидии направляет Главному распорядителю следующие документы: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2.4.1. </w:t>
      </w:r>
      <w:hyperlink w:anchor="P181" w:history="1">
        <w:r>
          <w:rPr>
            <w:color w:val="0000FF"/>
          </w:rPr>
          <w:t>Заявление</w:t>
        </w:r>
      </w:hyperlink>
      <w:r>
        <w:t xml:space="preserve"> о заключении Соглашения для предоставления Субсидии (далее - Заявление) согласно приложению к настоящему Порядку.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2.4.2. Копию выписки из Единого государственного реестра юридических лиц, полученную не ранее чем за один месяц до даты подачи Заявления.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2.4.3. Сведения о банковских реквизитах, фамилии, имени, отчестве руководителя, главного бухгалтера, юридическом и фактическом адресах, контактных телефонах Получателя Субсидии.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2.4.4. Документ, удостоверяющий полномочия представителя Получателя Субсидии (не требуется, если от имени Получателя Субсидии обращается лицо, имеющее право действовать без доверенности).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2.4.5. Копии устава (изменений, дополнений к уставу) с отметкой налогового органа о регистрации.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lastRenderedPageBreak/>
        <w:t xml:space="preserve">2.4.6. Справку </w:t>
      </w:r>
      <w:proofErr w:type="gramStart"/>
      <w:r>
        <w:t>в произвольной форме об отсутствии полученных средств из бюджета муниципального образования город Мурманск в соответствии с иными нормативными правовыми актами</w:t>
      </w:r>
      <w:proofErr w:type="gramEnd"/>
      <w:r>
        <w:t xml:space="preserve"> муниципального образования город Мурманск на цели, указанные в </w:t>
      </w:r>
      <w:hyperlink w:anchor="P55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2.4.7. Копию документа, подтверждающего деятельность по реализации Получателем Субсидии СУГ населению города Мурманска для обеспечения коммунально-бытовых нужд.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2.4.8. Копию договора, подтверждающего наличие денежного займа и процентов.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2.4.9. Акт сверки расчетов с кредитором по денежному займу и процентам на дату подачи Заявления.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2.4.10. Документы, подтверждающие фактический объем реализации СУГ для обеспечения коммунально-бытовых нужд населения города Мурманска.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2.4.11. Плановый расчет размера Субсидии.</w:t>
      </w:r>
    </w:p>
    <w:p w:rsidR="00DB7A1A" w:rsidRDefault="00DB7A1A">
      <w:pPr>
        <w:pStyle w:val="ConsPlusNormal"/>
        <w:spacing w:before="220"/>
        <w:ind w:firstLine="540"/>
        <w:jc w:val="both"/>
      </w:pPr>
      <w:bookmarkStart w:id="4" w:name="P79"/>
      <w:bookmarkEnd w:id="4"/>
      <w:r>
        <w:t>2.5. Документация оформляется в печатном виде на стандартных листах формата А</w:t>
      </w:r>
      <w:proofErr w:type="gramStart"/>
      <w:r>
        <w:t>4</w:t>
      </w:r>
      <w:proofErr w:type="gramEnd"/>
      <w:r>
        <w:t>, нумеруется, прошивается, скрепляется записью "Прошито и пронумеровано ____ листов" с указанием даты, фамилии, инициалов, должности руководителя Получателя Субсидии, заверяется подписью руководителя Получателя Субсидии, а также печатью Получателя Субсидии (при наличии).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Исправления в пакете предоставляемых документов не допускаются.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2.6. Главный распорядитель регистрирует Заявление в день его поступления, затем осуществляет проверку документов, указанных в </w:t>
      </w:r>
      <w:hyperlink w:anchor="P67" w:history="1">
        <w:r>
          <w:rPr>
            <w:color w:val="0000FF"/>
          </w:rPr>
          <w:t>пункте 2.4</w:t>
        </w:r>
      </w:hyperlink>
      <w:r>
        <w:t xml:space="preserve"> настоящего Порядка, на соответствие требованиям настоящего Порядка.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2.7. Проверку на соблюдение Получателем Субсидии требований к оформлению документов, предусмотренных </w:t>
      </w:r>
      <w:hyperlink w:anchor="P79" w:history="1">
        <w:r>
          <w:rPr>
            <w:color w:val="0000FF"/>
          </w:rPr>
          <w:t>пунктом 2.5</w:t>
        </w:r>
      </w:hyperlink>
      <w:r>
        <w:t xml:space="preserve"> настоящего Порядка, Главный распорядитель осуществляет в течение трех рабочих дней со дня, следующего за днем регистрации Заявления.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2.8. В случае несоблюдения Получателем Субсидии требований к оформлению документов, предусмотренных </w:t>
      </w:r>
      <w:hyperlink w:anchor="P79" w:history="1">
        <w:r>
          <w:rPr>
            <w:color w:val="0000FF"/>
          </w:rPr>
          <w:t>пунктом 2.5</w:t>
        </w:r>
      </w:hyperlink>
      <w:r>
        <w:t xml:space="preserve"> настоящего Порядка, Главный распорядитель в течение трех рабочих дней со дня завершения проверки возвращает документы на доработку.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2.9. Проверку на соответствие Получателя Субсидии, а также предоставленных документов требованиям настоящего Порядка Главный распорядитель осуществляет в течение пяти рабочих дней со дня, следующего за днем регистрации Заявления.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2.10. Основаниями для отказа в заключени</w:t>
      </w:r>
      <w:proofErr w:type="gramStart"/>
      <w:r>
        <w:t>и</w:t>
      </w:r>
      <w:proofErr w:type="gramEnd"/>
      <w:r>
        <w:t xml:space="preserve"> Соглашения являются: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- несоответствие Получателя Субсидии требованиям, указанным в </w:t>
      </w:r>
      <w:hyperlink w:anchor="P64" w:history="1">
        <w:r>
          <w:rPr>
            <w:color w:val="0000FF"/>
          </w:rPr>
          <w:t>пункте 2.3</w:t>
        </w:r>
      </w:hyperlink>
      <w:r>
        <w:t xml:space="preserve"> настоящего Порядка;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- несоответствие представленных Получателем Субсидии документов требованиям, указанным в </w:t>
      </w:r>
      <w:hyperlink w:anchor="P67" w:history="1">
        <w:r>
          <w:rPr>
            <w:color w:val="0000FF"/>
          </w:rPr>
          <w:t>пункте 2.4</w:t>
        </w:r>
      </w:hyperlink>
      <w:r>
        <w:t xml:space="preserve"> настоящего Порядка, а также представление документов, указанных в </w:t>
      </w:r>
      <w:hyperlink w:anchor="P67" w:history="1">
        <w:r>
          <w:rPr>
            <w:color w:val="0000FF"/>
          </w:rPr>
          <w:t>пункте 2.4</w:t>
        </w:r>
      </w:hyperlink>
      <w:r>
        <w:t xml:space="preserve"> настоящего Порядка, не в полном объеме;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- недостоверность предоставленной Получателем Субсидии информации.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2.11. Отказ в заключени</w:t>
      </w:r>
      <w:proofErr w:type="gramStart"/>
      <w:r>
        <w:t>и</w:t>
      </w:r>
      <w:proofErr w:type="gramEnd"/>
      <w:r>
        <w:t xml:space="preserve"> Соглашения не препятствует повторному обращению при соблюдении условий, предусмотренных </w:t>
      </w:r>
      <w:hyperlink w:anchor="P64" w:history="1">
        <w:r>
          <w:rPr>
            <w:color w:val="0000FF"/>
          </w:rPr>
          <w:t>пунктами 2.3</w:t>
        </w:r>
      </w:hyperlink>
      <w:r>
        <w:t xml:space="preserve"> - </w:t>
      </w:r>
      <w:hyperlink w:anchor="P79" w:history="1">
        <w:r>
          <w:rPr>
            <w:color w:val="0000FF"/>
          </w:rPr>
          <w:t>2.5</w:t>
        </w:r>
      </w:hyperlink>
      <w:r>
        <w:t xml:space="preserve"> настоящего Порядка.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2.12. Повторная проверка документов на предмет их соответствия требованиям </w:t>
      </w:r>
      <w:hyperlink w:anchor="P64" w:history="1">
        <w:r>
          <w:rPr>
            <w:color w:val="0000FF"/>
          </w:rPr>
          <w:t>пунктов 2.3</w:t>
        </w:r>
      </w:hyperlink>
      <w:r>
        <w:t xml:space="preserve"> - </w:t>
      </w:r>
      <w:hyperlink w:anchor="P79" w:history="1">
        <w:r>
          <w:rPr>
            <w:color w:val="0000FF"/>
          </w:rPr>
          <w:t>2.5</w:t>
        </w:r>
      </w:hyperlink>
      <w:r>
        <w:t xml:space="preserve"> настоящего Порядка производится Главным распорядителем в течение трех рабочих дней со дня, следующего за днем регистрации Заявления.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2.13. В случае соответствия документов требованиям настоящего Порядка Главный распорядитель готовит проект Соглашения и в срок не позднее трех рабочих дней после завершения проверки на соответствие представленных документов требованиям настоящего Порядка направляет Получателю Субсидии проект Соглашения в двух экземплярах для подписания.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2.14. Получатель Субсидии в течение трех рабочих дней со дня, следующего за днем получения проекта Соглашения, подписывает экземпляры проекта Соглашения и направляет их в адрес Главного распорядителя.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2.15. Обязательными условиями для предоставления Субсидии, включенными в Соглашение, являются: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2.15.1. </w:t>
      </w:r>
      <w:proofErr w:type="gramStart"/>
      <w:r>
        <w:t>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и органами муниципального</w:t>
      </w:r>
      <w:proofErr w:type="gramEnd"/>
      <w:r>
        <w:t xml:space="preserve"> финансового контроля проверок соблюдения условий, целей и порядка предоставления Субсидии.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2.15.2.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2.15.3. Требование о возврате остатка Субсидии, не использованного в отчетном финансовом году, в случае отсутствия решения о наличии потребности в использовании остатка Субсидии в текущем финансовом году, принятого Главным распорядителем по согласованию с управлением финансов администрации города Мурманска.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2.15.4. Требование о включении в Соглашение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DB7A1A" w:rsidRDefault="00DB7A1A">
      <w:pPr>
        <w:pStyle w:val="ConsPlusNormal"/>
        <w:spacing w:before="220"/>
        <w:ind w:firstLine="540"/>
        <w:jc w:val="both"/>
      </w:pPr>
      <w:bookmarkStart w:id="5" w:name="P98"/>
      <w:bookmarkEnd w:id="5"/>
      <w:r>
        <w:t>2.16. Результатом предоставления Субсидии является погашение денежного займа и процентов.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Значения показателей, необходимых для достижения результата предоставления Субсидии, устанавливаются в Соглашении.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2.17. Субсидия носит разовый характер и предоставляется единовременно.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2.18. Направление расходов, источником финансового обеспечения которых является Субсидия, - погашение части имеющегося у Получателя Субсидии денежного займа и процентов, связанных с реализацией СУГ для обеспечения коммунально-бытовых нужд населения города Мурманска.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lastRenderedPageBreak/>
        <w:t>2.19. Размер Субсидии определяется по следующей формуле:</w:t>
      </w: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jc w:val="center"/>
      </w:pPr>
      <w:proofErr w:type="gramStart"/>
      <w:r>
        <w:t>С = S</w:t>
      </w:r>
      <w:r>
        <w:rPr>
          <w:vertAlign w:val="subscript"/>
        </w:rPr>
        <w:t>займа</w:t>
      </w:r>
      <w:r>
        <w:t xml:space="preserve"> x (V</w:t>
      </w:r>
      <w:r>
        <w:rPr>
          <w:vertAlign w:val="subscript"/>
        </w:rPr>
        <w:t>м.</w:t>
      </w:r>
      <w:proofErr w:type="gramEnd"/>
      <w:r>
        <w:t xml:space="preserve"> / </w:t>
      </w:r>
      <w:proofErr w:type="gramStart"/>
      <w:r>
        <w:t>V</w:t>
      </w:r>
      <w:r>
        <w:rPr>
          <w:vertAlign w:val="subscript"/>
        </w:rPr>
        <w:t>общ.</w:t>
      </w:r>
      <w:r>
        <w:t>),</w:t>
      </w:r>
      <w:proofErr w:type="gramEnd"/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ind w:firstLine="540"/>
        <w:jc w:val="both"/>
      </w:pPr>
      <w:r>
        <w:t>где:</w:t>
      </w:r>
    </w:p>
    <w:p w:rsidR="00DB7A1A" w:rsidRDefault="00DB7A1A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 xml:space="preserve"> - </w:t>
      </w:r>
      <w:proofErr w:type="gramStart"/>
      <w:r>
        <w:t>сумма</w:t>
      </w:r>
      <w:proofErr w:type="gramEnd"/>
      <w:r>
        <w:t xml:space="preserve"> Субсидии на финансовое обеспечение части затрат, на погашение денежного займа и процентов;</w:t>
      </w:r>
    </w:p>
    <w:p w:rsidR="00DB7A1A" w:rsidRDefault="00DB7A1A">
      <w:pPr>
        <w:pStyle w:val="ConsPlusNormal"/>
        <w:spacing w:before="220"/>
        <w:ind w:firstLine="540"/>
        <w:jc w:val="both"/>
      </w:pPr>
      <w:proofErr w:type="gramStart"/>
      <w:r>
        <w:t>S</w:t>
      </w:r>
      <w:proofErr w:type="gramEnd"/>
      <w:r>
        <w:rPr>
          <w:vertAlign w:val="subscript"/>
        </w:rPr>
        <w:t>займа</w:t>
      </w:r>
      <w:r>
        <w:t xml:space="preserve"> - общая сумма займа и процентов в соответствии с договором денежного займа;</w:t>
      </w:r>
    </w:p>
    <w:p w:rsidR="00DB7A1A" w:rsidRDefault="00DB7A1A">
      <w:pPr>
        <w:pStyle w:val="ConsPlusNormal"/>
        <w:spacing w:before="220"/>
        <w:ind w:firstLine="540"/>
        <w:jc w:val="both"/>
      </w:pPr>
      <w:proofErr w:type="gramStart"/>
      <w:r>
        <w:t>V</w:t>
      </w:r>
      <w:proofErr w:type="gramEnd"/>
      <w:r>
        <w:rPr>
          <w:vertAlign w:val="subscript"/>
        </w:rPr>
        <w:t>м.</w:t>
      </w:r>
      <w:r>
        <w:t xml:space="preserve"> - объем СУГ, реализованного населению города Мурманска за период с января по август 2021 года;</w:t>
      </w:r>
    </w:p>
    <w:p w:rsidR="00DB7A1A" w:rsidRDefault="00DB7A1A">
      <w:pPr>
        <w:pStyle w:val="ConsPlusNormal"/>
        <w:spacing w:before="220"/>
        <w:ind w:firstLine="540"/>
        <w:jc w:val="both"/>
      </w:pPr>
      <w:proofErr w:type="gramStart"/>
      <w:r>
        <w:t>V</w:t>
      </w:r>
      <w:proofErr w:type="gramEnd"/>
      <w:r>
        <w:rPr>
          <w:vertAlign w:val="subscript"/>
        </w:rPr>
        <w:t>общ.</w:t>
      </w:r>
      <w:r>
        <w:t xml:space="preserve"> - общий объем реализованного населению СУГ за период с января по август 2021 года.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2.20. Источник финансирования Субсидии - бюджет муниципального образования город Мурманск.</w:t>
      </w:r>
    </w:p>
    <w:p w:rsidR="00DB7A1A" w:rsidRDefault="00DB7A1A">
      <w:pPr>
        <w:pStyle w:val="ConsPlusNormal"/>
        <w:spacing w:before="220"/>
        <w:ind w:firstLine="540"/>
        <w:jc w:val="both"/>
      </w:pPr>
      <w:bookmarkStart w:id="6" w:name="P112"/>
      <w:bookmarkEnd w:id="6"/>
      <w:r>
        <w:t>2.21. Для получения Субсидии Получатель Субсидии направляет Главному распорядителю счет на предоставление Субсидии на финансовое обеспечение части затрат по погашению денежного займа и процентов.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2.22. </w:t>
      </w:r>
      <w:proofErr w:type="gramStart"/>
      <w:r>
        <w:t>Получатель Субсидии имеет возможность осуществить расходы, источником финансового обеспечения которых являются не использованные в отчетном финансовом году остатки Субсидии, при принятии Главным распорядителем по согласованию с управлением финансов администрации города Мурманска решения о наличии потребности в использовании остатка Субсидии в текущем финансовом году, не использованной в отчетном финансовом году, в форме приказа Главного распорядителя (далее - Приказ).</w:t>
      </w:r>
      <w:proofErr w:type="gramEnd"/>
    </w:p>
    <w:p w:rsidR="00DB7A1A" w:rsidRDefault="00DB7A1A">
      <w:pPr>
        <w:pStyle w:val="ConsPlusNormal"/>
        <w:spacing w:before="220"/>
        <w:ind w:firstLine="540"/>
        <w:jc w:val="both"/>
      </w:pPr>
      <w:bookmarkStart w:id="7" w:name="P114"/>
      <w:bookmarkEnd w:id="7"/>
      <w:r>
        <w:t xml:space="preserve">2.23. Для подтверждения потребности в неиспользованных остатках Субсидии Получатель Субсидии направляет Главному распорядителю не позднее 25 января года, следующего за </w:t>
      </w:r>
      <w:proofErr w:type="gramStart"/>
      <w:r>
        <w:t>отчетным</w:t>
      </w:r>
      <w:proofErr w:type="gramEnd"/>
      <w:r>
        <w:t>, следующие документы: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2.23.1. Заявление о наличии потребности в использовании остатка Субсидии в текущем финансовом году.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2.23.2. Документы, подтверждающие наличие принятых и неисполненных обязательств.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2.23.3. Отчет о расходах, источником финансового обеспечения которых является Субсидия, составленный по состоянию на 31 декабря отчетного финансового года по форме, установленной в Соглашении.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2.24. Главный распорядитель регистрирует документы, предусмотренные </w:t>
      </w:r>
      <w:hyperlink w:anchor="P112" w:history="1">
        <w:r>
          <w:rPr>
            <w:color w:val="0000FF"/>
          </w:rPr>
          <w:t>пунктами 2.21</w:t>
        </w:r>
      </w:hyperlink>
      <w:r>
        <w:t xml:space="preserve"> и </w:t>
      </w:r>
      <w:hyperlink w:anchor="P114" w:history="1">
        <w:r>
          <w:rPr>
            <w:color w:val="0000FF"/>
          </w:rPr>
          <w:t>2.23</w:t>
        </w:r>
      </w:hyperlink>
      <w:r>
        <w:t xml:space="preserve"> настоящего Порядка, в день их поступления, затем осуществляет проверку документов на соответствие требованиям настоящего Порядка и Соглашения.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2.25. Проверку на соблюдение Получателем Субсидии требований к оформлению документов, предусмотренных </w:t>
      </w:r>
      <w:hyperlink w:anchor="P79" w:history="1">
        <w:r>
          <w:rPr>
            <w:color w:val="0000FF"/>
          </w:rPr>
          <w:t>пунктом 2.5</w:t>
        </w:r>
      </w:hyperlink>
      <w:r>
        <w:t xml:space="preserve"> настоящего Порядка, Главный распорядитель осуществляет в течение трех рабочих дней со дня, следующего за днем регистрации документов, указанных в </w:t>
      </w:r>
      <w:hyperlink w:anchor="P114" w:history="1">
        <w:r>
          <w:rPr>
            <w:color w:val="0000FF"/>
          </w:rPr>
          <w:t>пункте 2.23</w:t>
        </w:r>
      </w:hyperlink>
      <w:r>
        <w:t xml:space="preserve"> настоящего Порядка.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2.26. В случае несоблюдения Получателем Субсидии требований к оформлению документов, предусмотренных </w:t>
      </w:r>
      <w:hyperlink w:anchor="P79" w:history="1">
        <w:r>
          <w:rPr>
            <w:color w:val="0000FF"/>
          </w:rPr>
          <w:t>пунктом 2.5</w:t>
        </w:r>
      </w:hyperlink>
      <w:r>
        <w:t xml:space="preserve"> настоящего Порядка, Главный распорядитель в течение трех рабочих дней со дня, следующего за днем завершения проверки документов, указанных в </w:t>
      </w:r>
      <w:hyperlink w:anchor="P114" w:history="1">
        <w:r>
          <w:rPr>
            <w:color w:val="0000FF"/>
          </w:rPr>
          <w:t>пункте 2.23</w:t>
        </w:r>
      </w:hyperlink>
      <w:r>
        <w:t xml:space="preserve"> настоящего Порядка, возвращает их на доработку.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lastRenderedPageBreak/>
        <w:t xml:space="preserve">2.27. Проверку на соответствие требований к составу и достоверности предоставленной информации Главный распорядитель осуществляет в течение трех рабочих дней со дня, следующего за днем регистрации документов, указанных в </w:t>
      </w:r>
      <w:hyperlink w:anchor="P112" w:history="1">
        <w:r>
          <w:rPr>
            <w:color w:val="0000FF"/>
          </w:rPr>
          <w:t>пунктах 2.21</w:t>
        </w:r>
      </w:hyperlink>
      <w:r>
        <w:t xml:space="preserve"> и </w:t>
      </w:r>
      <w:hyperlink w:anchor="P114" w:history="1">
        <w:r>
          <w:rPr>
            <w:color w:val="0000FF"/>
          </w:rPr>
          <w:t>2.23</w:t>
        </w:r>
      </w:hyperlink>
      <w:r>
        <w:t xml:space="preserve"> настоящего Порядка.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2.28. Основаниями для отказа в предоставлении Субсидии, а также в принятии решения о наличии потребности в использовании остатка Субсидии в текущем финансовом году, не использованной в отчетном финансовом году, являются: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- несоответствие представленных Получателем Субсидии документов требованиям, указанным в </w:t>
      </w:r>
      <w:hyperlink w:anchor="P112" w:history="1">
        <w:r>
          <w:rPr>
            <w:color w:val="0000FF"/>
          </w:rPr>
          <w:t>пунктах 2.21</w:t>
        </w:r>
      </w:hyperlink>
      <w:r>
        <w:t xml:space="preserve"> и </w:t>
      </w:r>
      <w:hyperlink w:anchor="P114" w:history="1">
        <w:r>
          <w:rPr>
            <w:color w:val="0000FF"/>
          </w:rPr>
          <w:t>2.23</w:t>
        </w:r>
      </w:hyperlink>
      <w:r>
        <w:t xml:space="preserve"> настоящего Порядка;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- недостоверность предоставленной Получателем Субсидии информации;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- непредставление (представление не в полном объеме) документов Получателем Субсидии, указанных в </w:t>
      </w:r>
      <w:hyperlink w:anchor="P112" w:history="1">
        <w:r>
          <w:rPr>
            <w:color w:val="0000FF"/>
          </w:rPr>
          <w:t>пунктах 2.21</w:t>
        </w:r>
      </w:hyperlink>
      <w:r>
        <w:t xml:space="preserve"> и </w:t>
      </w:r>
      <w:hyperlink w:anchor="P114" w:history="1">
        <w:r>
          <w:rPr>
            <w:color w:val="0000FF"/>
          </w:rPr>
          <w:t>2.23</w:t>
        </w:r>
      </w:hyperlink>
      <w:r>
        <w:t xml:space="preserve"> настоящего Порядка.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2.29. Отказ в предоставлении Субсидии, а также в принятии решения о наличии потребности в использовании остатка Субсидии в текущем финансовом году, не использованной в отчетном финансовом году, не препятствует повторному обращению при соблюдении условий, предусмотренных </w:t>
      </w:r>
      <w:hyperlink w:anchor="P79" w:history="1">
        <w:r>
          <w:rPr>
            <w:color w:val="0000FF"/>
          </w:rPr>
          <w:t>пунктами 2.5</w:t>
        </w:r>
      </w:hyperlink>
      <w:r>
        <w:t xml:space="preserve">, </w:t>
      </w:r>
      <w:hyperlink w:anchor="P112" w:history="1">
        <w:r>
          <w:rPr>
            <w:color w:val="0000FF"/>
          </w:rPr>
          <w:t>2.21</w:t>
        </w:r>
      </w:hyperlink>
      <w:r>
        <w:t xml:space="preserve"> и </w:t>
      </w:r>
      <w:hyperlink w:anchor="P114" w:history="1">
        <w:r>
          <w:rPr>
            <w:color w:val="0000FF"/>
          </w:rPr>
          <w:t>2.23</w:t>
        </w:r>
      </w:hyperlink>
      <w:r>
        <w:t xml:space="preserve"> настоящего Порядка.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2.30. Повторная проверка документов на предмет их соответствия требованиям настоящего Порядка и Соглашения производится Главным распорядителем в течение трех рабочих дней со дня, следующего за днем регистрации документов, указанных в </w:t>
      </w:r>
      <w:hyperlink w:anchor="P112" w:history="1">
        <w:r>
          <w:rPr>
            <w:color w:val="0000FF"/>
          </w:rPr>
          <w:t>пунктах 2.21</w:t>
        </w:r>
      </w:hyperlink>
      <w:r>
        <w:t xml:space="preserve"> и </w:t>
      </w:r>
      <w:hyperlink w:anchor="P114" w:history="1">
        <w:r>
          <w:rPr>
            <w:color w:val="0000FF"/>
          </w:rPr>
          <w:t>2.23</w:t>
        </w:r>
      </w:hyperlink>
      <w:r>
        <w:t xml:space="preserve"> настоящего Порядка.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2.31. В случае соответствия документов требованиям настоящего Порядка и Соглашения, а также требованиям к оформлению документов Главный распорядитель в течение пяти рабочих дней после окончания срока проверки документов направляет в управление финансов администрации города Мурманска: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- кассовый план выплат на перечисление Субсидии в случае, предусмотренном </w:t>
      </w:r>
      <w:hyperlink w:anchor="P112" w:history="1">
        <w:r>
          <w:rPr>
            <w:color w:val="0000FF"/>
          </w:rPr>
          <w:t>пунктом 2.21</w:t>
        </w:r>
      </w:hyperlink>
      <w:r>
        <w:t xml:space="preserve"> настоящего Порядка;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- проект Приказа на согласование в случае, предусмотренном </w:t>
      </w:r>
      <w:hyperlink w:anchor="P114" w:history="1">
        <w:r>
          <w:rPr>
            <w:color w:val="0000FF"/>
          </w:rPr>
          <w:t>пунктом 2.23</w:t>
        </w:r>
      </w:hyperlink>
      <w:r>
        <w:t xml:space="preserve"> настоящего Порядка.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2.32. Управление финансов администрации города Мурманска в течение 10 рабочих дней со дня получения кассового плана выплат на перечисление Субсидии, в случае, предусмотренном </w:t>
      </w:r>
      <w:hyperlink w:anchor="P112" w:history="1">
        <w:r>
          <w:rPr>
            <w:color w:val="0000FF"/>
          </w:rPr>
          <w:t>пунктом 2.21</w:t>
        </w:r>
      </w:hyperlink>
      <w:r>
        <w:t xml:space="preserve"> настоящего Порядка, направляет причитающуюся сумму на лицевой счет Главного распорядителя, открытый в Управлении Федерального казначейства по Мурманской области.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2.33. Перечисление денежных средств Получателю Субсидии производится Главным распорядителем на расчетный счет, указанный Получателем Субсидии в Соглашении, в течение пяти рабочих дней со дня поступления средств на лицевой счет Главного распорядителя.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2.34. Согласованный с управлением финансов администрации города Мурманска проект Приказа подписывается и регистрируется Главным распорядителем в день поступления и направляется Получателю Субсидии в течение трех рабочих дней со дня, следующего за днем его регистрации.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2.35. Порядок и сроки возврата Субсидий в бюджет муниципального образования город Мурман</w:t>
      </w:r>
      <w:proofErr w:type="gramStart"/>
      <w:r>
        <w:t>ск в сл</w:t>
      </w:r>
      <w:proofErr w:type="gramEnd"/>
      <w:r>
        <w:t xml:space="preserve">учае нарушения условий их предоставления установлен </w:t>
      </w:r>
      <w:hyperlink w:anchor="P160" w:history="1">
        <w:r>
          <w:rPr>
            <w:color w:val="0000FF"/>
          </w:rPr>
          <w:t>пунктами 4.4</w:t>
        </w:r>
      </w:hyperlink>
      <w:r>
        <w:t xml:space="preserve"> - </w:t>
      </w:r>
      <w:hyperlink w:anchor="P164" w:history="1">
        <w:r>
          <w:rPr>
            <w:color w:val="0000FF"/>
          </w:rPr>
          <w:t>4.7</w:t>
        </w:r>
      </w:hyperlink>
      <w:r>
        <w:t xml:space="preserve"> настоящего Порядка.</w:t>
      </w: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Title"/>
        <w:jc w:val="center"/>
        <w:outlineLvl w:val="1"/>
      </w:pPr>
      <w:r>
        <w:lastRenderedPageBreak/>
        <w:t>3. Требования к отчетности</w:t>
      </w: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ind w:firstLine="540"/>
        <w:jc w:val="both"/>
      </w:pPr>
      <w:bookmarkStart w:id="8" w:name="P138"/>
      <w:bookmarkEnd w:id="8"/>
      <w:r>
        <w:t>3.1. Для подтверждения расходов Получатель Субсидии предоставляет Главному распорядителю ежемесячно не позднее 25 числа месяца, следующего за отчетным месяцем, счет с приложением следующих документов: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3.1.1. Отчета о расходах, источником финансового обеспечения которых является Субсидия.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3.1.2. Копий платежных документов, подтверждающих списание денежных сре</w:t>
      </w:r>
      <w:proofErr w:type="gramStart"/>
      <w:r>
        <w:t>дств в сч</w:t>
      </w:r>
      <w:proofErr w:type="gramEnd"/>
      <w:r>
        <w:t>ет погашения имеющейся задолженности по денежному займу и процентам с расчетного счета, указанного в Соглашении (с отметкой кредитной организации).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3.1.3. Акта сверки расчетов с кредитором по денежному займу и процентам по состоянию на первое число месяца,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3.1.4. Копий документов, подтверждающих использование средств займа на цели, связанные с реализацией СУГ населению города Мурманска.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3.2. Документы, указанные в </w:t>
      </w:r>
      <w:hyperlink w:anchor="P138" w:history="1">
        <w:r>
          <w:rPr>
            <w:color w:val="0000FF"/>
          </w:rPr>
          <w:t>пункте 3.1</w:t>
        </w:r>
      </w:hyperlink>
      <w:r>
        <w:t xml:space="preserve"> настоящего Порядка, должны соответствовать требованиям, указанным в </w:t>
      </w:r>
      <w:hyperlink w:anchor="P79" w:history="1">
        <w:r>
          <w:rPr>
            <w:color w:val="0000FF"/>
          </w:rPr>
          <w:t>пункте 2.5</w:t>
        </w:r>
      </w:hyperlink>
      <w:r>
        <w:t xml:space="preserve"> настоящего Порядка.</w:t>
      </w:r>
    </w:p>
    <w:p w:rsidR="00DB7A1A" w:rsidRDefault="00DB7A1A">
      <w:pPr>
        <w:pStyle w:val="ConsPlusNormal"/>
        <w:spacing w:before="220"/>
        <w:ind w:firstLine="540"/>
        <w:jc w:val="both"/>
      </w:pPr>
      <w:bookmarkStart w:id="9" w:name="P144"/>
      <w:bookmarkEnd w:id="9"/>
      <w:r>
        <w:t xml:space="preserve">3.3. </w:t>
      </w:r>
      <w:proofErr w:type="gramStart"/>
      <w:r>
        <w:t xml:space="preserve">Отчет о достижении значений результата, указанного в </w:t>
      </w:r>
      <w:hyperlink w:anchor="P98" w:history="1">
        <w:r>
          <w:rPr>
            <w:color w:val="0000FF"/>
          </w:rPr>
          <w:t>пункте 2.16</w:t>
        </w:r>
      </w:hyperlink>
      <w:r>
        <w:t xml:space="preserve"> настоящего Порядка, предоставляется Получателем Субсидии по итогам отчетного года не позднее 25 января года, следующего за отчетным, по форме, установленной в Соглашении (далее - Отчет о результатах).</w:t>
      </w:r>
      <w:proofErr w:type="gramEnd"/>
    </w:p>
    <w:p w:rsidR="00DB7A1A" w:rsidRDefault="00DB7A1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17.12.2021 N 3271)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3.4. Главный распорядитель как получатель бюджетных сре</w:t>
      </w:r>
      <w:proofErr w:type="gramStart"/>
      <w:r>
        <w:t>дств впр</w:t>
      </w:r>
      <w:proofErr w:type="gramEnd"/>
      <w:r>
        <w:t>аве устанавливать в Соглашении сроки и формы предоставления Получателем Субсидии дополнительной отчетности.</w:t>
      </w: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Title"/>
        <w:jc w:val="center"/>
        <w:outlineLvl w:val="1"/>
      </w:pPr>
      <w:r>
        <w:t>4. Требования об осуществлении контроля (мониторинга)</w:t>
      </w:r>
    </w:p>
    <w:p w:rsidR="00DB7A1A" w:rsidRDefault="00DB7A1A">
      <w:pPr>
        <w:pStyle w:val="ConsPlusTitle"/>
        <w:jc w:val="center"/>
      </w:pPr>
      <w:r>
        <w:t>за соблюдением условий, целей и порядка предоставления</w:t>
      </w:r>
    </w:p>
    <w:p w:rsidR="00DB7A1A" w:rsidRDefault="00DB7A1A">
      <w:pPr>
        <w:pStyle w:val="ConsPlusTitle"/>
        <w:jc w:val="center"/>
      </w:pPr>
      <w:r>
        <w:t>Субсидии и ответственность за их нарушение</w:t>
      </w:r>
    </w:p>
    <w:p w:rsidR="00DB7A1A" w:rsidRDefault="00DB7A1A">
      <w:pPr>
        <w:pStyle w:val="ConsPlusNormal"/>
        <w:jc w:val="center"/>
      </w:pPr>
      <w:proofErr w:type="gramStart"/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DB7A1A" w:rsidRDefault="00DB7A1A">
      <w:pPr>
        <w:pStyle w:val="ConsPlusNormal"/>
        <w:jc w:val="center"/>
      </w:pPr>
      <w:r>
        <w:t>от 17.12.2021 N 3271)</w:t>
      </w: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ind w:firstLine="540"/>
        <w:jc w:val="both"/>
      </w:pPr>
      <w:r>
        <w:t>4.1. Получатель Субсидии несет ответственность за полноту и достоверность предоставляемых в соответствии с заключенным Соглашением документов и за целевое использование Субсидии в соответствии с действующим законодательством Российской Федерации.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4.2. Главный распорядитель и органы муниципального финансового контроля осуществляют проверку соблюдения условий, целей и порядка предоставления Субсидии.</w:t>
      </w:r>
    </w:p>
    <w:p w:rsidR="00DB7A1A" w:rsidRDefault="00DB7A1A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17.12.2021 N 3271)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Согласие Получателя Субсидии на осуществление таких проверок включается в Соглашение.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4.3. Главный распорядитель осуществляет проверку соблюдения условий, целей и порядка предоставления Субсидии в соответствии с заключенным Соглашением (далее - Проверка) и по предоставленным Получателем Субсидии документам, указанным в </w:t>
      </w:r>
      <w:hyperlink w:anchor="P138" w:history="1">
        <w:r>
          <w:rPr>
            <w:color w:val="0000FF"/>
          </w:rPr>
          <w:t>пунктах 3.1</w:t>
        </w:r>
      </w:hyperlink>
      <w:r>
        <w:t xml:space="preserve"> и </w:t>
      </w:r>
      <w:hyperlink w:anchor="P144" w:history="1">
        <w:r>
          <w:rPr>
            <w:color w:val="0000FF"/>
          </w:rPr>
          <w:t>3.3</w:t>
        </w:r>
      </w:hyperlink>
      <w:r>
        <w:t xml:space="preserve"> настоящего Порядка, в течение пяти рабочих дней со дня, следующего за днем регистрации.</w:t>
      </w:r>
    </w:p>
    <w:p w:rsidR="00DB7A1A" w:rsidRDefault="00DB7A1A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17.12.2021 N 3271)</w:t>
      </w:r>
    </w:p>
    <w:p w:rsidR="00DB7A1A" w:rsidRDefault="00DB7A1A">
      <w:pPr>
        <w:pStyle w:val="ConsPlusNormal"/>
        <w:spacing w:before="220"/>
        <w:ind w:firstLine="540"/>
        <w:jc w:val="both"/>
      </w:pPr>
      <w:bookmarkStart w:id="10" w:name="P160"/>
      <w:bookmarkEnd w:id="10"/>
      <w:r>
        <w:t>4.4. В случае установления по результатам Проверки фактов нецелевого использования средств Субсидии, нарушений требований настоящего Порядка Главный распорядитель в течение трех рабочих дней после завершения Проверки направляет Получателю Субсидии письменное уведомление о возврате денежных средств (далее - Уведомление).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lastRenderedPageBreak/>
        <w:t>Возврат средств Субсидии производится Получателем Субсидии в течение 20 рабочих дней со дня получения Уведомления по реквизитам и коду бюджетной классификации Российской Федерации, указанным в Уведомлении.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>4.5. В случае установления по результатам Проверки остатков неиспользованной Субсидии и отсутствия Приказа Главного распорядителя, принятого по согласованию с управлением финансов администрации города Мурманска, Главный распорядитель в течение трех рабочих дней после проведения Проверки направляет Получателю Субсидии письменное извещение о возврате денежных средств (далее - Извещение).</w:t>
      </w:r>
    </w:p>
    <w:p w:rsidR="00DB7A1A" w:rsidRDefault="00DB7A1A">
      <w:pPr>
        <w:pStyle w:val="ConsPlusNormal"/>
        <w:spacing w:before="220"/>
        <w:ind w:firstLine="540"/>
        <w:jc w:val="both"/>
      </w:pPr>
      <w:bookmarkStart w:id="11" w:name="P163"/>
      <w:bookmarkEnd w:id="11"/>
      <w:r>
        <w:t>4.6. Возврат остатков Субсидии, не использованных в текущем финансовом году, производится Получателем Субсидии в течение пяти рабочих дней со дня получения Извещения по реквизитам и коду бюджетной классификации Российской Федерации, указанным в Извещении.</w:t>
      </w:r>
    </w:p>
    <w:p w:rsidR="00DB7A1A" w:rsidRDefault="00DB7A1A">
      <w:pPr>
        <w:pStyle w:val="ConsPlusNormal"/>
        <w:spacing w:before="220"/>
        <w:ind w:firstLine="540"/>
        <w:jc w:val="both"/>
      </w:pPr>
      <w:bookmarkStart w:id="12" w:name="P164"/>
      <w:bookmarkEnd w:id="12"/>
      <w:r>
        <w:t>4.7. В случае если срок возврата остатков Субсидии, не использованных в отчетном финансовом году, выходит за пределы отчетного финансового года, Получатель Субсидии производит возврат остатков Субсидии в текущем финансовом году, но не позднее 30 апреля текущего финансового года, по реквизитам и коду бюджетной классификации Российской Федерации, указанным в Извещении.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4.8. В случае если Получатель Субсидии не произвел возврат средств Субсидии в сроки, установленные </w:t>
      </w:r>
      <w:hyperlink w:anchor="P160" w:history="1">
        <w:r>
          <w:rPr>
            <w:color w:val="0000FF"/>
          </w:rPr>
          <w:t>пунктами 4.4</w:t>
        </w:r>
      </w:hyperlink>
      <w:r>
        <w:t xml:space="preserve">, </w:t>
      </w:r>
      <w:hyperlink w:anchor="P163" w:history="1">
        <w:r>
          <w:rPr>
            <w:color w:val="0000FF"/>
          </w:rPr>
          <w:t>4.6</w:t>
        </w:r>
      </w:hyperlink>
      <w:r>
        <w:t xml:space="preserve"> и </w:t>
      </w:r>
      <w:hyperlink w:anchor="P164" w:history="1">
        <w:r>
          <w:rPr>
            <w:color w:val="0000FF"/>
          </w:rPr>
          <w:t>4.7</w:t>
        </w:r>
      </w:hyperlink>
      <w:r>
        <w:t xml:space="preserve"> 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4.9. В случае недостижения значения результата предоставления Субсидии, предусмотренного </w:t>
      </w:r>
      <w:hyperlink w:anchor="P98" w:history="1">
        <w:r>
          <w:rPr>
            <w:color w:val="0000FF"/>
          </w:rPr>
          <w:t>пунктом 2.16</w:t>
        </w:r>
      </w:hyperlink>
      <w:r>
        <w:t xml:space="preserve"> настоящего Порядка, часть полученной Субсидии в сумме, которая не была использована на погашение части займа и процентов, подлежит возврату в бюджет муниципального образования город Мурманск.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4.10. Орган внешнего муниципального финансового контроля осуществляет проверку соблюдения условий предоставления Субсидии в соответствии с требованиями </w:t>
      </w:r>
      <w:hyperlink r:id="rId17" w:history="1">
        <w:r>
          <w:rPr>
            <w:color w:val="0000FF"/>
          </w:rPr>
          <w:t>Порядка</w:t>
        </w:r>
      </w:hyperlink>
      <w:r>
        <w:t xml:space="preserve">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N 14-204.</w:t>
      </w:r>
    </w:p>
    <w:p w:rsidR="00DB7A1A" w:rsidRDefault="00DB7A1A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17.12.2021 N 3271)</w:t>
      </w:r>
    </w:p>
    <w:p w:rsidR="00DB7A1A" w:rsidRDefault="00DB7A1A">
      <w:pPr>
        <w:pStyle w:val="ConsPlusNormal"/>
        <w:spacing w:before="220"/>
        <w:ind w:firstLine="540"/>
        <w:jc w:val="both"/>
      </w:pPr>
      <w:r>
        <w:t xml:space="preserve">4.11. Орган внутреннего муниципального финансового контроля осуществляет проверку соблюдения условий, целей и порядка предоставления Субсидии в соответствии с полномочиями, определенными </w:t>
      </w:r>
      <w:hyperlink r:id="rId19" w:history="1">
        <w:r>
          <w:rPr>
            <w:color w:val="0000FF"/>
          </w:rPr>
          <w:t>статьей 269.2</w:t>
        </w:r>
      </w:hyperlink>
      <w:r>
        <w:t xml:space="preserve"> Бюджетного кодекса Российской Федерации.</w:t>
      </w:r>
    </w:p>
    <w:p w:rsidR="00DB7A1A" w:rsidRDefault="00DB7A1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17.12.2021 N 3271)</w:t>
      </w:r>
    </w:p>
    <w:p w:rsidR="00DB7A1A" w:rsidRDefault="00DB7A1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7A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1A" w:rsidRDefault="00DB7A1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1A" w:rsidRDefault="00DB7A1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7A1A" w:rsidRDefault="00DB7A1A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2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Мурманска от 17.12.2021 N 3271 с 1 января 2023 года раздел 4 будет дополнен пунктом 4.12 следующего содержания:</w:t>
            </w:r>
          </w:p>
          <w:p w:rsidR="00DB7A1A" w:rsidRDefault="00DB7A1A">
            <w:pPr>
              <w:pStyle w:val="ConsPlusNormal"/>
              <w:jc w:val="both"/>
            </w:pPr>
            <w:r>
              <w:rPr>
                <w:color w:val="392C69"/>
              </w:rPr>
              <w:t xml:space="preserve">"4.12. </w:t>
            </w:r>
            <w:proofErr w:type="gramStart"/>
            <w:r>
              <w:rPr>
                <w:color w:val="392C69"/>
              </w:rPr>
              <w:t>Главный распорядитель и управление финансов администрации города Мурманска осуществляют 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Федерации, и по формам, утвержденным управлением финансов администрации города Мурманска.".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A1A" w:rsidRDefault="00DB7A1A"/>
        </w:tc>
      </w:tr>
    </w:tbl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jc w:val="right"/>
        <w:outlineLvl w:val="1"/>
      </w:pPr>
      <w:r>
        <w:t>Приложение</w:t>
      </w:r>
    </w:p>
    <w:p w:rsidR="00DB7A1A" w:rsidRDefault="00DB7A1A">
      <w:pPr>
        <w:pStyle w:val="ConsPlusNormal"/>
        <w:jc w:val="right"/>
      </w:pPr>
      <w:r>
        <w:t>к Порядку</w:t>
      </w: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jc w:val="center"/>
      </w:pPr>
      <w:bookmarkStart w:id="13" w:name="P181"/>
      <w:bookmarkEnd w:id="13"/>
      <w:r>
        <w:t>ЗАЯВЛЕНИЕ</w:t>
      </w:r>
    </w:p>
    <w:p w:rsidR="00DB7A1A" w:rsidRDefault="00DB7A1A">
      <w:pPr>
        <w:pStyle w:val="ConsPlusNormal"/>
        <w:jc w:val="center"/>
      </w:pPr>
      <w:r>
        <w:t>О ЗАКЛЮЧЕНИИ СОГЛАШЕНИЯ ДЛЯ ПРЕДОСТАВЛЕНИЯ СУБСИДИИ</w:t>
      </w:r>
    </w:p>
    <w:p w:rsidR="00DB7A1A" w:rsidRDefault="00DB7A1A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5"/>
        <w:gridCol w:w="869"/>
        <w:gridCol w:w="5150"/>
      </w:tblGrid>
      <w:tr w:rsidR="00DB7A1A"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A1A" w:rsidRDefault="00DB7A1A">
            <w:pPr>
              <w:pStyle w:val="ConsPlusNormal"/>
            </w:pPr>
          </w:p>
        </w:tc>
      </w:tr>
      <w:tr w:rsidR="00DB7A1A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A1A" w:rsidRDefault="00DB7A1A">
            <w:pPr>
              <w:pStyle w:val="ConsPlusNormal"/>
              <w:jc w:val="center"/>
            </w:pPr>
            <w:r>
              <w:t>(наименование Получателя Субсидии, ИНН, КПП, юридический адрес)</w:t>
            </w:r>
          </w:p>
        </w:tc>
      </w:tr>
      <w:tr w:rsidR="00DB7A1A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7A1A" w:rsidRDefault="00DB7A1A">
            <w:pPr>
              <w:pStyle w:val="ConsPlusNormal"/>
              <w:jc w:val="both"/>
            </w:pPr>
            <w:r>
              <w:t>просит заключить Соглашение для предоставления Субсидии в целях</w:t>
            </w:r>
          </w:p>
        </w:tc>
      </w:tr>
      <w:tr w:rsidR="00DB7A1A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A1A" w:rsidRDefault="00DB7A1A">
            <w:pPr>
              <w:pStyle w:val="ConsPlusNormal"/>
            </w:pPr>
          </w:p>
        </w:tc>
      </w:tr>
      <w:tr w:rsidR="00DB7A1A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A1A" w:rsidRDefault="00DB7A1A">
            <w:pPr>
              <w:pStyle w:val="ConsPlusNormal"/>
              <w:jc w:val="center"/>
            </w:pPr>
            <w:r>
              <w:t>(целевое назначение Субсидии)</w:t>
            </w:r>
          </w:p>
        </w:tc>
      </w:tr>
      <w:tr w:rsidR="00DB7A1A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7A1A" w:rsidRDefault="00DB7A1A">
            <w:pPr>
              <w:pStyle w:val="ConsPlusNormal"/>
              <w:jc w:val="both"/>
            </w:pPr>
            <w:r>
              <w:t>в соответствии с утвержденным постановлением администрации города Мурманска от ______ _______________ 20____ N _____</w:t>
            </w:r>
          </w:p>
        </w:tc>
      </w:tr>
      <w:tr w:rsidR="00DB7A1A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A1A" w:rsidRDefault="00DB7A1A">
            <w:pPr>
              <w:pStyle w:val="ConsPlusNormal"/>
            </w:pPr>
          </w:p>
        </w:tc>
      </w:tr>
      <w:tr w:rsidR="00DB7A1A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A1A" w:rsidRDefault="00DB7A1A">
            <w:pPr>
              <w:pStyle w:val="ConsPlusNormal"/>
              <w:jc w:val="center"/>
            </w:pPr>
            <w:proofErr w:type="gramStart"/>
            <w:r>
              <w:t>(наименование порядка предоставления Субсидии из бюджета муниципального образования город Мурманск Получателю Субсидии (далее - Порядок).</w:t>
            </w:r>
            <w:proofErr w:type="gramEnd"/>
          </w:p>
        </w:tc>
      </w:tr>
      <w:tr w:rsidR="00DB7A1A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7A1A" w:rsidRDefault="00DB7A1A">
            <w:pPr>
              <w:pStyle w:val="ConsPlusNormal"/>
              <w:jc w:val="both"/>
            </w:pPr>
            <w:r>
              <w:t>Опись документов, предусмотренных пунктом _____ Порядка, прилагается.</w:t>
            </w:r>
          </w:p>
        </w:tc>
      </w:tr>
      <w:tr w:rsidR="00DB7A1A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7A1A" w:rsidRDefault="00DB7A1A">
            <w:pPr>
              <w:pStyle w:val="ConsPlusNormal"/>
              <w:jc w:val="both"/>
            </w:pPr>
            <w:r>
              <w:t>Приложение: на _____ л. в ед. экз.</w:t>
            </w:r>
          </w:p>
        </w:tc>
      </w:tr>
      <w:tr w:rsidR="00DB7A1A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7A1A" w:rsidRDefault="00DB7A1A">
            <w:pPr>
              <w:pStyle w:val="ConsPlusNormal"/>
              <w:jc w:val="both"/>
            </w:pPr>
            <w:r>
              <w:t>Настоящим подтверждаю согласие на публикацию (размещение) в информационно-телекоммуникационной сети Интернет информации об организации, о подаваемом заявлении, иной информации об организации, связанной с Субсидией.</w:t>
            </w:r>
          </w:p>
        </w:tc>
      </w:tr>
      <w:tr w:rsidR="00DB7A1A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7A1A" w:rsidRDefault="00DB7A1A">
            <w:pPr>
              <w:pStyle w:val="ConsPlusNormal"/>
              <w:jc w:val="both"/>
            </w:pPr>
            <w:r>
              <w:t>Получатель Субсидии</w:t>
            </w:r>
          </w:p>
        </w:tc>
      </w:tr>
      <w:tr w:rsidR="00DB7A1A">
        <w:tblPrEx>
          <w:tblBorders>
            <w:insideH w:val="none" w:sz="0" w:space="0" w:color="auto"/>
          </w:tblBorders>
        </w:tblPrEx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A1A" w:rsidRDefault="00DB7A1A">
            <w:pPr>
              <w:pStyle w:val="ConsPlusNormal"/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DB7A1A" w:rsidRDefault="00DB7A1A">
            <w:pPr>
              <w:pStyle w:val="ConsPlusNormal"/>
            </w:pP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A1A" w:rsidRDefault="00DB7A1A">
            <w:pPr>
              <w:pStyle w:val="ConsPlusNormal"/>
            </w:pPr>
          </w:p>
        </w:tc>
      </w:tr>
      <w:tr w:rsidR="00DB7A1A">
        <w:tblPrEx>
          <w:tblBorders>
            <w:insideH w:val="none" w:sz="0" w:space="0" w:color="auto"/>
          </w:tblBorders>
        </w:tblPrEx>
        <w:tc>
          <w:tcPr>
            <w:tcW w:w="29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A1A" w:rsidRDefault="00DB7A1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DB7A1A" w:rsidRDefault="00DB7A1A">
            <w:pPr>
              <w:pStyle w:val="ConsPlusNormal"/>
            </w:pP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A1A" w:rsidRDefault="00DB7A1A">
            <w:pPr>
              <w:pStyle w:val="ConsPlusNormal"/>
              <w:jc w:val="center"/>
            </w:pPr>
            <w:r>
              <w:t>(расшифровка подписи) (должность)</w:t>
            </w:r>
          </w:p>
        </w:tc>
      </w:tr>
      <w:tr w:rsidR="00DB7A1A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7A1A" w:rsidRDefault="00DB7A1A">
            <w:pPr>
              <w:pStyle w:val="ConsPlusNormal"/>
              <w:jc w:val="both"/>
            </w:pPr>
            <w:r>
              <w:t>М.П. (при наличии)</w:t>
            </w:r>
          </w:p>
        </w:tc>
      </w:tr>
      <w:tr w:rsidR="00DB7A1A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7A1A" w:rsidRDefault="00DB7A1A">
            <w:pPr>
              <w:pStyle w:val="ConsPlusNormal"/>
              <w:jc w:val="both"/>
            </w:pPr>
            <w:r>
              <w:t>"____" ______________ 20___</w:t>
            </w:r>
          </w:p>
        </w:tc>
      </w:tr>
    </w:tbl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jc w:val="both"/>
      </w:pPr>
    </w:p>
    <w:p w:rsidR="00DB7A1A" w:rsidRDefault="00DB7A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81E" w:rsidRDefault="00C3481E">
      <w:bookmarkStart w:id="14" w:name="_GoBack"/>
      <w:bookmarkEnd w:id="14"/>
    </w:p>
    <w:sectPr w:rsidR="00C3481E" w:rsidSect="00183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1A"/>
    <w:rsid w:val="00C3481E"/>
    <w:rsid w:val="00DB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7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7A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7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7A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25A63FDD2F52B39307435DC26DC82A3E86EF4E5524B7A80EAAF432E8EA84F4EEF7C7860492FD283D58F5E57518E4AC3011F806M3g3J" TargetMode="External"/><Relationship Id="rId13" Type="http://schemas.openxmlformats.org/officeDocument/2006/relationships/hyperlink" Target="consultantplus://offline/ref=BE25A63FDD2F52B393075D50D401962F3A84B74A5227BDF656FCF265B7BA82A1AEB7C1D347DDA478790DF8E4720DB0FC6A46F50531D523AADB0DA177M1gFJ" TargetMode="External"/><Relationship Id="rId18" Type="http://schemas.openxmlformats.org/officeDocument/2006/relationships/hyperlink" Target="consultantplus://offline/ref=BE25A63FDD2F52B393075D50D401962F3A84B74A5227BDF656FCF265B7BA82A1AEB7C1D347DDA478790DF8E47C0DB0FC6A46F50531D523AADB0DA177M1gF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E25A63FDD2F52B393075D50D401962F3A84B74A5227BDF656FCF265B7BA82A1AEB7C1D347DDA478790DF8E5750DB0FC6A46F50531D523AADB0DA177M1gFJ" TargetMode="External"/><Relationship Id="rId7" Type="http://schemas.openxmlformats.org/officeDocument/2006/relationships/hyperlink" Target="consultantplus://offline/ref=BE25A63FDD2F52B39307435DC26DC82A398FE8405120B7A80EAAF432E8EA84F4EEF7C786049AAA707006ACB53153E9AC2E0DF8052FC923A9MCg7J" TargetMode="External"/><Relationship Id="rId12" Type="http://schemas.openxmlformats.org/officeDocument/2006/relationships/hyperlink" Target="consultantplus://offline/ref=BE25A63FDD2F52B393075D50D401962F3A84B74A5227BDF656FCF265B7BA82A1AEB7C1D347DDA478790DF8E4730DB0FC6A46F50531D523AADB0DA177M1gFJ" TargetMode="External"/><Relationship Id="rId17" Type="http://schemas.openxmlformats.org/officeDocument/2006/relationships/hyperlink" Target="consultantplus://offline/ref=BE25A63FDD2F52B393075D50D401962F3A84B74A5227BCF955FCF265B7BA82A1AEB7C1D347DDA478790DF9E57C0DB0FC6A46F50531D523AADB0DA177M1gF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E25A63FDD2F52B393075D50D401962F3A84B74A5227BDF656FCF265B7BA82A1AEB7C1D347DDA478790DF8E47C0DB0FC6A46F50531D523AADB0DA177M1gFJ" TargetMode="External"/><Relationship Id="rId20" Type="http://schemas.openxmlformats.org/officeDocument/2006/relationships/hyperlink" Target="consultantplus://offline/ref=BE25A63FDD2F52B393075D50D401962F3A84B74A5227BDF656FCF265B7BA82A1AEB7C1D347DDA478790DF8E47C0DB0FC6A46F50531D523AADB0DA177M1g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25A63FDD2F52B393075D50D401962F3A84B74A5227BDF656FCF265B7BA82A1AEB7C1D347DDA478790DF8E4700DB0FC6A46F50531D523AADB0DA177M1gFJ" TargetMode="External"/><Relationship Id="rId11" Type="http://schemas.openxmlformats.org/officeDocument/2006/relationships/hyperlink" Target="consultantplus://offline/ref=BE25A63FDD2F52B393075D50D401962F3A84B74A5227BDF656FCF265B7BA82A1AEB7C1D347DDA478790DF8E4700DB0FC6A46F50531D523AADB0DA177M1gF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E25A63FDD2F52B393075D50D401962F3A84B74A5227BDF656FCF265B7BA82A1AEB7C1D347DDA478790DF8E47C0DB0FC6A46F50531D523AADB0DA177M1gF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E25A63FDD2F52B393075D50D401962F3A84B74A5227BDFB56FFF265B7BA82A1AEB7C1D355DDFC74780DE6E47418E6AD2CM1g1J" TargetMode="External"/><Relationship Id="rId19" Type="http://schemas.openxmlformats.org/officeDocument/2006/relationships/hyperlink" Target="consultantplus://offline/ref=BE25A63FDD2F52B39307435DC26DC82A398FE8405120B7A80EAAF432E8EA84F4EEF7C784039BAB722D5CBCB17807E4B32E12E60631C9M2g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25A63FDD2F52B393075D50D401962F3A84B74A5226B4F757F7F265B7BA82A1AEB7C1D347DDA478790DF8E0760DB0FC6A46F50531D523AADB0DA177M1gFJ" TargetMode="External"/><Relationship Id="rId14" Type="http://schemas.openxmlformats.org/officeDocument/2006/relationships/hyperlink" Target="consultantplus://offline/ref=BE25A63FDD2F52B393075D50D401962F3A84B74A5227BDF656FCF265B7BA82A1AEB7C1D347DDA478790DF8E47D0DB0FC6A46F50531D523AADB0DA177M1gF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4498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Тереновая Татьяна Владимировна</cp:lastModifiedBy>
  <cp:revision>1</cp:revision>
  <dcterms:created xsi:type="dcterms:W3CDTF">2022-01-10T09:32:00Z</dcterms:created>
  <dcterms:modified xsi:type="dcterms:W3CDTF">2022-01-10T09:32:00Z</dcterms:modified>
</cp:coreProperties>
</file>