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384" w:rsidRPr="005A0495" w:rsidRDefault="00706384" w:rsidP="00706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495">
        <w:rPr>
          <w:rFonts w:ascii="Times New Roman" w:hAnsi="Times New Roman" w:cs="Times New Roman"/>
          <w:b/>
          <w:sz w:val="28"/>
          <w:szCs w:val="28"/>
        </w:rPr>
        <w:t>Отчет о ходе реализации</w:t>
      </w:r>
    </w:p>
    <w:p w:rsidR="00706384" w:rsidRPr="005A0495" w:rsidRDefault="00706384" w:rsidP="00706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495">
        <w:rPr>
          <w:rFonts w:ascii="Times New Roman" w:hAnsi="Times New Roman" w:cs="Times New Roman"/>
          <w:b/>
          <w:sz w:val="28"/>
          <w:szCs w:val="28"/>
        </w:rPr>
        <w:t>муниципальной программы «</w:t>
      </w:r>
      <w:r w:rsidR="003E4593" w:rsidRPr="005A0495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 на территории муниципального образования город Мурманск</w:t>
      </w:r>
      <w:r w:rsidRPr="005A0495">
        <w:rPr>
          <w:rFonts w:ascii="Times New Roman" w:hAnsi="Times New Roman" w:cs="Times New Roman"/>
          <w:b/>
          <w:sz w:val="28"/>
          <w:szCs w:val="28"/>
        </w:rPr>
        <w:t>» на 2023-202</w:t>
      </w:r>
      <w:r w:rsidR="003E4593" w:rsidRPr="005A0495">
        <w:rPr>
          <w:rFonts w:ascii="Times New Roman" w:hAnsi="Times New Roman" w:cs="Times New Roman"/>
          <w:b/>
          <w:sz w:val="28"/>
          <w:szCs w:val="28"/>
        </w:rPr>
        <w:t>4</w:t>
      </w:r>
      <w:r w:rsidRPr="005A0495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631AFF" w:rsidRPr="005A0495" w:rsidRDefault="00706384" w:rsidP="007063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0495">
        <w:rPr>
          <w:rFonts w:ascii="Times New Roman" w:hAnsi="Times New Roman" w:cs="Times New Roman"/>
          <w:b/>
          <w:sz w:val="28"/>
          <w:szCs w:val="28"/>
        </w:rPr>
        <w:t>за 1 полугодие 2023 года</w:t>
      </w:r>
    </w:p>
    <w:p w:rsidR="00706384" w:rsidRPr="005A0495" w:rsidRDefault="00706384" w:rsidP="00706384">
      <w:pPr>
        <w:pStyle w:val="ConsPlusNormal"/>
        <w:jc w:val="both"/>
        <w:rPr>
          <w:sz w:val="28"/>
          <w:szCs w:val="28"/>
        </w:rPr>
      </w:pPr>
    </w:p>
    <w:p w:rsidR="003748A2" w:rsidRPr="005A0495" w:rsidRDefault="003748A2" w:rsidP="00706384">
      <w:pPr>
        <w:pStyle w:val="ConsPlusNormal"/>
        <w:jc w:val="both"/>
        <w:rPr>
          <w:sz w:val="28"/>
          <w:szCs w:val="28"/>
        </w:rPr>
      </w:pPr>
    </w:p>
    <w:tbl>
      <w:tblPr>
        <w:tblW w:w="5535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3"/>
        <w:gridCol w:w="2608"/>
        <w:gridCol w:w="729"/>
        <w:gridCol w:w="1054"/>
        <w:gridCol w:w="1054"/>
        <w:gridCol w:w="1141"/>
        <w:gridCol w:w="2717"/>
        <w:gridCol w:w="2392"/>
        <w:gridCol w:w="1122"/>
        <w:gridCol w:w="1196"/>
        <w:gridCol w:w="1512"/>
      </w:tblGrid>
      <w:tr w:rsidR="00706384" w:rsidRPr="005A0495" w:rsidTr="003178D5">
        <w:trPr>
          <w:trHeight w:val="696"/>
          <w:tblHeader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0" w:name="Par3817"/>
            <w:bookmarkEnd w:id="0"/>
            <w:r w:rsidRPr="005A0495">
              <w:rPr>
                <w:sz w:val="20"/>
                <w:szCs w:val="20"/>
              </w:rPr>
              <w:t>№ п/п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 xml:space="preserve">Муниципальная программа, подпрограмма, основное мероприятие, мероприятие 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 xml:space="preserve">Объемы и источники финансирования </w:t>
            </w:r>
            <w:r w:rsidRPr="005A0495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81347B" w:rsidP="003E459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освое</w:t>
            </w:r>
            <w:r w:rsidR="00706384" w:rsidRPr="005A0495">
              <w:rPr>
                <w:sz w:val="20"/>
                <w:szCs w:val="20"/>
              </w:rPr>
              <w:t xml:space="preserve">ния средств </w:t>
            </w:r>
          </w:p>
        </w:tc>
        <w:tc>
          <w:tcPr>
            <w:tcW w:w="19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Результаты выполнения мероприятий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Соиспол</w:t>
            </w:r>
            <w:r w:rsidR="003C3D6A" w:rsidRPr="005A0495">
              <w:rPr>
                <w:sz w:val="20"/>
                <w:szCs w:val="20"/>
              </w:rPr>
              <w:t>-</w:t>
            </w:r>
            <w:r w:rsidRPr="005A0495">
              <w:rPr>
                <w:sz w:val="20"/>
                <w:szCs w:val="20"/>
              </w:rPr>
              <w:t>нители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3E4593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Причины низкой степ</w:t>
            </w:r>
            <w:r w:rsidR="00875756" w:rsidRPr="005A0495">
              <w:rPr>
                <w:sz w:val="20"/>
                <w:szCs w:val="20"/>
              </w:rPr>
              <w:t>ени освоения средств, невыполне</w:t>
            </w:r>
            <w:r w:rsidRPr="005A0495">
              <w:rPr>
                <w:sz w:val="20"/>
                <w:szCs w:val="20"/>
              </w:rPr>
              <w:t>ния мероприятий</w:t>
            </w:r>
          </w:p>
        </w:tc>
      </w:tr>
      <w:tr w:rsidR="003C3D6A" w:rsidRPr="005A0495" w:rsidTr="003178D5">
        <w:trPr>
          <w:trHeight w:val="1171"/>
          <w:tblHeader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Источ-ник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3E4593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 xml:space="preserve">Заплани-ровано на отчетный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3E4593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 xml:space="preserve">Факти-ческое испол-нение 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Ожидаемые результаты реализации (краткая характеристика) мероприятий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Фактические результаты реализации (краткая характеристика) мероприятий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Выполне</w:t>
            </w:r>
            <w:r w:rsidR="00E53F43" w:rsidRPr="005A0495">
              <w:rPr>
                <w:sz w:val="20"/>
                <w:szCs w:val="20"/>
              </w:rPr>
              <w:t>-</w:t>
            </w:r>
            <w:r w:rsidRPr="005A0495">
              <w:rPr>
                <w:sz w:val="20"/>
                <w:szCs w:val="20"/>
              </w:rPr>
              <w:t>ние (да /нет/</w:t>
            </w:r>
            <w:r w:rsidR="00E53F43" w:rsidRPr="005A0495">
              <w:rPr>
                <w:sz w:val="20"/>
                <w:szCs w:val="20"/>
              </w:rPr>
              <w:t xml:space="preserve"> </w:t>
            </w:r>
            <w:r w:rsidRPr="005A0495">
              <w:rPr>
                <w:sz w:val="20"/>
                <w:szCs w:val="20"/>
              </w:rPr>
              <w:t xml:space="preserve">частично) 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trHeight w:val="762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4C306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15359A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Муниципальная программа «Формирование современной городской среды на территории муниципального образования город Мурманск» на 2023-2024 годы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401 826,6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EE5966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107 282,59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4E4E2E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26</w:t>
            </w:r>
            <w:r w:rsidR="00ED69FF" w:rsidRPr="005A0495">
              <w:rPr>
                <w:sz w:val="20"/>
                <w:szCs w:val="20"/>
              </w:rPr>
              <w:t>,5%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82530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825300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 xml:space="preserve">Количество мероприятий, всего, в т.ч.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D344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EA755F" w:rsidP="00EA755F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КРГХ, КК, КФКСиОЗ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435638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Реализация мероприятий до конца 2023 года.</w:t>
            </w:r>
          </w:p>
        </w:tc>
      </w:tr>
      <w:tr w:rsidR="003C3D6A" w:rsidRPr="005A0495" w:rsidTr="003178D5">
        <w:trPr>
          <w:trHeight w:val="493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МБ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209 369,2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ED69FF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54 337,07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4E4E2E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26</w:t>
            </w:r>
            <w:r w:rsidR="00ED69FF" w:rsidRPr="005A0495">
              <w:rPr>
                <w:sz w:val="20"/>
                <w:szCs w:val="20"/>
              </w:rPr>
              <w:t>,0%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825300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Выполнены в полном объеме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435638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trHeight w:val="361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114 976,5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4E4E2E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47 187,43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4E4E2E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41</w:t>
            </w:r>
            <w:r w:rsidR="00ED69FF" w:rsidRPr="005A0495">
              <w:rPr>
                <w:sz w:val="20"/>
                <w:szCs w:val="20"/>
              </w:rPr>
              <w:t>,0%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825300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Выполнены частично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5A0495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trHeight w:val="355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ФБ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77 480,9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4E4E2E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5 758,09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4E4E2E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7</w:t>
            </w:r>
            <w:r w:rsidR="00ED69FF" w:rsidRPr="005A0495">
              <w:rPr>
                <w:sz w:val="20"/>
                <w:szCs w:val="20"/>
              </w:rPr>
              <w:t>,4%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825300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Не выполнены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D344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trHeight w:val="335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4E4E2E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4E4E2E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825300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5A0495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C14DA" w:rsidRPr="005A0495" w:rsidRDefault="007C14DA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trHeight w:val="730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4C306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2B28A4" w:rsidP="0015359A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Комитет по развитию городского хозяйства администрации города Мурманска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236 973,6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E66859" w:rsidP="00E1241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94 142,</w:t>
            </w:r>
            <w:r w:rsidR="00E1241B" w:rsidRPr="005A0495">
              <w:rPr>
                <w:sz w:val="20"/>
                <w:szCs w:val="20"/>
              </w:rPr>
              <w:t>23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ED69FF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39,7%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435638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825300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Количество мероприятий, всего, в т.ч.: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5E3CAF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435638" w:rsidP="00EA755F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КРГХ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435638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Реализация мероприятий до конца 2023 года.</w:t>
            </w:r>
          </w:p>
        </w:tc>
      </w:tr>
      <w:tr w:rsidR="003C3D6A" w:rsidRPr="005A0495" w:rsidTr="003178D5">
        <w:trPr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4C306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МБ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126 942,7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E66859" w:rsidP="00E1241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47 322,</w:t>
            </w:r>
            <w:r w:rsidR="00E1241B" w:rsidRPr="005A0495">
              <w:rPr>
                <w:sz w:val="20"/>
                <w:szCs w:val="20"/>
              </w:rPr>
              <w:t>34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ED69FF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37,3%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825300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Выполнены в полном объеме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435638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trHeight w:val="303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4C306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110 030,9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E66859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46 819,89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ED69FF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42,6%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825300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Выполнены частично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5A0495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trHeight w:val="421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4C306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ФБ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E66859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61443B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825300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Не выполнены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5E3CAF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trHeight w:val="424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4C306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2B28A4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E66859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61443B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825300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5A0495" w:rsidP="002B28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trHeight w:val="461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4C306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D726DE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Комитет по культуре администрации города Мурманска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136 442,4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4E4E2E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12 251,26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4E4E2E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9</w:t>
            </w:r>
            <w:r w:rsidR="00ED69FF" w:rsidRPr="005A0495">
              <w:rPr>
                <w:sz w:val="20"/>
                <w:szCs w:val="20"/>
              </w:rPr>
              <w:t>,0%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825300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Количество мероприятий, всего, в т.ч.: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435638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EA755F" w:rsidP="00EA755F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КК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435638" w:rsidP="004E4E2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Реализация мероприятий до конца 2023 года.</w:t>
            </w:r>
          </w:p>
        </w:tc>
      </w:tr>
      <w:tr w:rsidR="003C3D6A" w:rsidRPr="005A0495" w:rsidTr="003178D5">
        <w:trPr>
          <w:trHeight w:val="261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МБ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68 221,2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4E4E2E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6 125,63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ED69FF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9,0%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825300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Выполнены в полном объеме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435638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4 093,3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4E4E2E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367,54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ED69FF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9,0%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D2749F" w:rsidP="00825300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Выполнены частично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5A0495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trHeight w:val="277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ФБ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64 127,9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4E4E2E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5 758,09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ED69FF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9,0%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82530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D2749F" w:rsidP="00825300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Не выполнены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5A0495" w:rsidP="0082530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trHeight w:val="213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7A52" w:rsidRPr="005A0495" w:rsidRDefault="00007A52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7A52" w:rsidRPr="005A0495" w:rsidRDefault="00007A52" w:rsidP="002B28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7A52" w:rsidRPr="005A0495" w:rsidRDefault="004E4E2E" w:rsidP="002B28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7A52" w:rsidRPr="005A0495" w:rsidRDefault="004E4E2E" w:rsidP="002B28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7A52" w:rsidRPr="005A0495" w:rsidRDefault="00D2749F" w:rsidP="00D726DE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7A52" w:rsidRPr="005A0495" w:rsidRDefault="005A0495" w:rsidP="002B28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7A52" w:rsidRPr="005A0495" w:rsidRDefault="00007A52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trHeight w:val="393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007A52" w:rsidP="00007A5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Комитет по физической культуре, спорту и охране здоровья администрации города Мурманска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007A52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28 410,6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ED69FF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889,1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ED69FF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3,1%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007A5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007A5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Количество мероприятий, всего, в т.ч.: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4E4E2E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ED69FF" w:rsidP="00EA755F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КФКСиОЗ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435638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Реализация мероприятий до конца 2023 года.</w:t>
            </w:r>
          </w:p>
        </w:tc>
      </w:tr>
      <w:tr w:rsidR="003C3D6A" w:rsidRPr="005A0495" w:rsidTr="003178D5">
        <w:trPr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МБ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007A52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14 205,3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ED69FF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889,1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ED69FF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6,3%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007A5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Выполнены в полном объеме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435638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007A52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852,3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4E4E2E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4E4E2E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0</w:t>
            </w:r>
            <w:r w:rsidR="00ED69FF" w:rsidRPr="005A0495">
              <w:rPr>
                <w:sz w:val="20"/>
                <w:szCs w:val="20"/>
              </w:rPr>
              <w:t>%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007A5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Выполнены частично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ED69FF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ФБ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007A52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13 353,0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4E4E2E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4E4E2E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0</w:t>
            </w:r>
            <w:r w:rsidR="00ED69FF" w:rsidRPr="005A0495">
              <w:rPr>
                <w:sz w:val="20"/>
                <w:szCs w:val="20"/>
              </w:rPr>
              <w:t>%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007A5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Не выполнены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ED69FF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trHeight w:val="329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007A52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4E4E2E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4E4E2E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007A5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5A0495" w:rsidP="00007A5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06384" w:rsidRPr="005A0495" w:rsidRDefault="0070638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trHeight w:val="543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D69FF" w:rsidRPr="005A0495" w:rsidRDefault="00ED69FF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A02617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 xml:space="preserve">Подпрограмма  «Обеспечение комплексного благоустройства территорий муниципального образования город </w:t>
            </w:r>
            <w:r w:rsidRPr="005A0495">
              <w:rPr>
                <w:sz w:val="20"/>
                <w:szCs w:val="20"/>
              </w:rPr>
              <w:lastRenderedPageBreak/>
              <w:t>Мурманск»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A0261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401 826,6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106 393,49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26,5%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A0261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D69FF" w:rsidRPr="005A0495" w:rsidRDefault="00ED69FF" w:rsidP="00D726DE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Количество мероприятий, всего, в т.ч.: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652A4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A755F" w:rsidP="00EA755F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КРГХ, КК, КФКСиОЗ</w:t>
            </w:r>
            <w:r w:rsidR="005A0495" w:rsidRPr="005A0495">
              <w:rPr>
                <w:sz w:val="20"/>
                <w:szCs w:val="20"/>
              </w:rPr>
              <w:t xml:space="preserve">, ММБУ «УДХ», МАУК </w:t>
            </w:r>
            <w:r w:rsidR="005A0495" w:rsidRPr="005A0495">
              <w:rPr>
                <w:sz w:val="20"/>
                <w:szCs w:val="20"/>
              </w:rPr>
              <w:lastRenderedPageBreak/>
              <w:t>«МГПС», МАУ «Центр «Стратегия»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652A4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lastRenderedPageBreak/>
              <w:t>Срок завершения работ на объектах до 30.09.2023</w:t>
            </w:r>
          </w:p>
        </w:tc>
      </w:tr>
      <w:tr w:rsidR="003C3D6A" w:rsidRPr="005A0495" w:rsidTr="003178D5">
        <w:trPr>
          <w:trHeight w:val="522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A0261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МБ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209 369,2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54 337,07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26,0%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D69FF" w:rsidRPr="005A0495" w:rsidRDefault="00ED69FF" w:rsidP="00D726DE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Выполнены в полном объеме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5A0495" w:rsidP="00652A4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652A4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trHeight w:val="411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A0261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114 976,5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47 187,43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41,0%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D69FF" w:rsidRPr="005A0495" w:rsidRDefault="00ED69FF" w:rsidP="00D726DE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Выполнены частично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5A0495" w:rsidP="00652A4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652A4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trHeight w:val="394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D726DE">
            <w:pPr>
              <w:pStyle w:val="ConsPlusNormal"/>
              <w:rPr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A0261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ФБ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77 480,9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5 758,09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7,4%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D69FF" w:rsidRPr="005A0495" w:rsidRDefault="00ED69FF" w:rsidP="00D726DE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Не выполнены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5A0495" w:rsidP="00652A4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D69FF" w:rsidRPr="005A0495" w:rsidRDefault="00ED69FF" w:rsidP="00652A4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C3D6A" w:rsidRPr="005A0495" w:rsidTr="00D344A4">
        <w:trPr>
          <w:trHeight w:val="153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5A0495" w:rsidRDefault="00652A47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5A0495" w:rsidRDefault="00652A47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5A0495" w:rsidRDefault="00652A47" w:rsidP="00A0261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5A0495" w:rsidRDefault="000B1D6C" w:rsidP="00A0261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5A0495" w:rsidRDefault="000B1D6C" w:rsidP="00A0261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5A0495" w:rsidRDefault="000B1D6C" w:rsidP="00A0261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5A0495" w:rsidRDefault="00652A47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52A47" w:rsidRPr="005A0495" w:rsidRDefault="00652A47" w:rsidP="00D726DE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5A0495" w:rsidRDefault="005A0495" w:rsidP="00652A4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5A0495" w:rsidRDefault="00652A47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52A47" w:rsidRPr="005A0495" w:rsidRDefault="00652A47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344A4" w:rsidRPr="005A0495" w:rsidTr="00D344A4">
        <w:trPr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ОМ</w:t>
            </w:r>
          </w:p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1.1.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Основное мероприятие:</w:t>
            </w:r>
          </w:p>
          <w:p w:rsidR="00D344A4" w:rsidRPr="005A0495" w:rsidRDefault="00D344A4" w:rsidP="002E7E01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5A04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911,90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502,45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B29D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A0495">
              <w:rPr>
                <w:sz w:val="20"/>
                <w:szCs w:val="20"/>
              </w:rPr>
              <w:t>%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E53F43">
            <w:pPr>
              <w:pStyle w:val="ConsPlusNormal"/>
              <w:jc w:val="center"/>
              <w:rPr>
                <w:sz w:val="20"/>
                <w:szCs w:val="20"/>
              </w:rPr>
            </w:pPr>
            <w:r w:rsidRPr="00956B94">
              <w:rPr>
                <w:sz w:val="20"/>
                <w:szCs w:val="20"/>
              </w:rPr>
              <w:t xml:space="preserve">Вынос сетей на объекте просп. Ленина, д. 63,65, включенного в 2023 году в мероприятия по благоустройству дворовых территорий на сумму </w:t>
            </w:r>
            <w:r>
              <w:rPr>
                <w:sz w:val="20"/>
                <w:szCs w:val="20"/>
              </w:rPr>
              <w:br/>
            </w:r>
            <w:r w:rsidRPr="00956B94">
              <w:rPr>
                <w:sz w:val="20"/>
                <w:szCs w:val="20"/>
              </w:rPr>
              <w:t>1 200,0 тыс.</w:t>
            </w:r>
            <w:r>
              <w:rPr>
                <w:sz w:val="20"/>
                <w:szCs w:val="20"/>
              </w:rPr>
              <w:t xml:space="preserve"> </w:t>
            </w:r>
            <w:r w:rsidRPr="00956B94">
              <w:rPr>
                <w:sz w:val="20"/>
                <w:szCs w:val="20"/>
              </w:rPr>
              <w:t>руб.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Количество мероприятий, всего, в т.ч.: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EA755F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КРГХ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D344A4" w:rsidRPr="005A0495" w:rsidTr="00D344A4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МБ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5A04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911,90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502,45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A0495">
              <w:rPr>
                <w:sz w:val="20"/>
                <w:szCs w:val="20"/>
              </w:rPr>
              <w:t>%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Выполнены в полном объеме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344A4" w:rsidRPr="005A0495" w:rsidTr="00D344A4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Выполнены частично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344A4" w:rsidRPr="005A0495" w:rsidTr="00D344A4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ФБ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Не выполнены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344A4" w:rsidRPr="005A0495" w:rsidTr="00D344A4">
        <w:trPr>
          <w:trHeight w:val="270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344A4" w:rsidRPr="005A0495" w:rsidTr="00D344A4">
        <w:trPr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1.1.1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 xml:space="preserve">Обеспечение деятельности (оказание услуг) подведомственных учреждений, в том числе предоставление муниципальным бюджетным и автономным учреждениям субсидии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435638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5A04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911,90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502,45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A0495">
              <w:rPr>
                <w:sz w:val="20"/>
                <w:szCs w:val="20"/>
              </w:rPr>
              <w:t>%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D344A4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44A4">
              <w:rPr>
                <w:sz w:val="20"/>
                <w:szCs w:val="20"/>
              </w:rPr>
              <w:t xml:space="preserve">Вынос сетей на объекте просп. Ленина, д. 63,65, включенного в 2023 году в мероприятия по благоустройству дворовых территорий на сумму </w:t>
            </w:r>
          </w:p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44A4">
              <w:rPr>
                <w:sz w:val="20"/>
                <w:szCs w:val="20"/>
              </w:rPr>
              <w:t>1 200,0 тыс. руб.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8215D4">
            <w:pPr>
              <w:pStyle w:val="ConsPlusNormal"/>
              <w:rPr>
                <w:sz w:val="20"/>
                <w:szCs w:val="20"/>
              </w:rPr>
            </w:pPr>
            <w:r w:rsidRPr="00D344A4">
              <w:rPr>
                <w:sz w:val="20"/>
                <w:szCs w:val="20"/>
              </w:rPr>
              <w:t>Работы ведутся в соответствии с графиком и планируются к завершению до 31.08.2023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D344A4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EA755F">
            <w:pPr>
              <w:pStyle w:val="ConsPlusNormal"/>
              <w:jc w:val="center"/>
              <w:rPr>
                <w:sz w:val="20"/>
                <w:szCs w:val="20"/>
              </w:rPr>
            </w:pPr>
            <w:r w:rsidRPr="00D344A4">
              <w:rPr>
                <w:sz w:val="20"/>
                <w:szCs w:val="20"/>
              </w:rPr>
              <w:t>КРГХ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Работы ведутся в соответствии с графиком и планируются к завершению до 31.08.2023</w:t>
            </w:r>
          </w:p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D344A4" w:rsidRPr="005A0495" w:rsidTr="00D344A4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435638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МБ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5A04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911,90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502,45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A0495">
              <w:rPr>
                <w:sz w:val="20"/>
                <w:szCs w:val="20"/>
              </w:rPr>
              <w:t>%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D344A4" w:rsidRPr="005A0495" w:rsidTr="00D344A4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435638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D344A4" w:rsidRPr="005A0495" w:rsidTr="00D344A4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435638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ФБ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D344A4" w:rsidRPr="005A0495" w:rsidTr="00D344A4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435638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344A4" w:rsidRPr="005A0495" w:rsidRDefault="00D344A4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C3D6A" w:rsidRPr="005A0495" w:rsidTr="00D344A4">
        <w:trPr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ОМ</w:t>
            </w:r>
          </w:p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1.2.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Основное мероприятие:</w:t>
            </w:r>
          </w:p>
          <w:p w:rsidR="002E7E01" w:rsidRPr="005A0495" w:rsidRDefault="002E7E01" w:rsidP="002E7E01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благоустройство общественных территорий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0B1D6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Количество мероприятий, всего, в т.ч.: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0B1D6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EA755F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 xml:space="preserve">КК, </w:t>
            </w:r>
            <w:r w:rsidR="000956F8" w:rsidRPr="005A0495">
              <w:rPr>
                <w:sz w:val="20"/>
                <w:szCs w:val="20"/>
              </w:rPr>
              <w:t>МАУК «МГПС»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0B1D6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</w:tr>
      <w:tr w:rsidR="003C3D6A" w:rsidRPr="005A0495" w:rsidTr="003178D5">
        <w:trPr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МБ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Выполнены в полном объеме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0B1D6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trHeight w:val="461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Выполнены частично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0B1D6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ФБ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Не выполнены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0B1D6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3D6A" w:rsidRPr="005A0495" w:rsidTr="003178D5">
        <w:trPr>
          <w:trHeight w:val="353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AA681B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0B1D6C" w:rsidP="002E7E01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2E7E0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E7E01" w:rsidRPr="005A0495" w:rsidRDefault="002E7E01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A0495" w:rsidRPr="005A0495" w:rsidTr="003178D5">
        <w:trPr>
          <w:trHeight w:val="429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П 1.1</w:t>
            </w:r>
          </w:p>
          <w:p w:rsidR="005A0495" w:rsidRPr="005A0495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rFonts w:eastAsia="Times New Roman"/>
                <w:sz w:val="20"/>
                <w:szCs w:val="20"/>
                <w:lang w:eastAsia="en-US"/>
              </w:rPr>
              <w:br w:type="page"/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991464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384 914,7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956B94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956B94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</w:rPr>
              <w:t> </w:t>
            </w:r>
            <w:r w:rsidRPr="00956B94">
              <w:rPr>
                <w:sz w:val="20"/>
                <w:szCs w:val="20"/>
              </w:rPr>
              <w:t>530,82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956B94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51,8%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C2925" w:rsidRDefault="001F5D6A" w:rsidP="00AC29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</w:t>
            </w:r>
            <w:r w:rsidR="00202782" w:rsidRPr="00202782">
              <w:rPr>
                <w:sz w:val="20"/>
                <w:szCs w:val="20"/>
              </w:rPr>
              <w:t>7 дворовых территорий</w:t>
            </w:r>
            <w:r w:rsidR="00AC2925">
              <w:rPr>
                <w:sz w:val="20"/>
                <w:szCs w:val="20"/>
              </w:rPr>
              <w:t>, сформированных в 6 объектов:</w:t>
            </w:r>
            <w:r w:rsidR="00AC2925" w:rsidRPr="00D4582C">
              <w:rPr>
                <w:sz w:val="20"/>
                <w:szCs w:val="20"/>
              </w:rPr>
              <w:t xml:space="preserve"> </w:t>
            </w:r>
          </w:p>
          <w:p w:rsidR="00AC2925" w:rsidRPr="00D4582C" w:rsidRDefault="00AC2925" w:rsidP="00AC2925">
            <w:pPr>
              <w:pStyle w:val="ConsPlusNormal"/>
              <w:rPr>
                <w:sz w:val="20"/>
                <w:szCs w:val="20"/>
              </w:rPr>
            </w:pPr>
            <w:r w:rsidRPr="00D4582C">
              <w:rPr>
                <w:sz w:val="20"/>
                <w:szCs w:val="20"/>
              </w:rPr>
              <w:t>- ул. Халтурина, д. 1, 3;</w:t>
            </w:r>
          </w:p>
          <w:p w:rsidR="00AC2925" w:rsidRPr="00D4582C" w:rsidRDefault="00AC2925" w:rsidP="00AC2925">
            <w:pPr>
              <w:pStyle w:val="ConsPlusNormal"/>
              <w:rPr>
                <w:sz w:val="20"/>
                <w:szCs w:val="20"/>
              </w:rPr>
            </w:pPr>
            <w:r w:rsidRPr="00D4582C">
              <w:rPr>
                <w:sz w:val="20"/>
                <w:szCs w:val="20"/>
              </w:rPr>
              <w:t>- просп. Ленина, д. 63, 65;</w:t>
            </w:r>
          </w:p>
          <w:p w:rsidR="00AC2925" w:rsidRPr="00D4582C" w:rsidRDefault="00AC2925" w:rsidP="00AC2925">
            <w:pPr>
              <w:pStyle w:val="ConsPlusNormal"/>
              <w:rPr>
                <w:sz w:val="20"/>
                <w:szCs w:val="20"/>
              </w:rPr>
            </w:pPr>
            <w:r w:rsidRPr="00D4582C">
              <w:rPr>
                <w:sz w:val="20"/>
                <w:szCs w:val="20"/>
              </w:rPr>
              <w:t>- пр. Связи, д. 4, 6, 8, 10, 12, 14, 16, 18, 20, 22, 24, 26, 28;</w:t>
            </w:r>
          </w:p>
          <w:p w:rsidR="00AC2925" w:rsidRPr="00D4582C" w:rsidRDefault="00AC2925" w:rsidP="00AC2925">
            <w:pPr>
              <w:pStyle w:val="ConsPlusNormal"/>
              <w:rPr>
                <w:sz w:val="20"/>
                <w:szCs w:val="20"/>
              </w:rPr>
            </w:pPr>
            <w:r w:rsidRPr="00D4582C">
              <w:rPr>
                <w:sz w:val="20"/>
                <w:szCs w:val="20"/>
              </w:rPr>
              <w:t>- ул. Карла Маркса, д. 40, 42, 44;</w:t>
            </w:r>
          </w:p>
          <w:p w:rsidR="00AC2925" w:rsidRPr="00D4582C" w:rsidRDefault="00AC2925" w:rsidP="00AC2925">
            <w:pPr>
              <w:pStyle w:val="ConsPlusNormal"/>
              <w:rPr>
                <w:sz w:val="20"/>
                <w:szCs w:val="20"/>
              </w:rPr>
            </w:pPr>
            <w:r w:rsidRPr="00D4582C">
              <w:rPr>
                <w:sz w:val="20"/>
                <w:szCs w:val="20"/>
              </w:rPr>
              <w:t>- просп. Ленина, д. 19, 21, 23, ул. Полярные Зори, д. 2;</w:t>
            </w:r>
          </w:p>
          <w:p w:rsidR="005A0495" w:rsidRPr="005A0495" w:rsidRDefault="00AC2925" w:rsidP="00AC2925">
            <w:pPr>
              <w:pStyle w:val="ConsPlusNormal"/>
              <w:rPr>
                <w:sz w:val="20"/>
                <w:szCs w:val="20"/>
              </w:rPr>
            </w:pPr>
            <w:r w:rsidRPr="00D4582C">
              <w:rPr>
                <w:sz w:val="20"/>
                <w:szCs w:val="20"/>
              </w:rPr>
              <w:t>- ул. Карла Маркса, д. 45, 47, 49, 51.</w:t>
            </w:r>
            <w:r w:rsidR="00202782">
              <w:rPr>
                <w:sz w:val="20"/>
                <w:szCs w:val="20"/>
              </w:rPr>
              <w:br/>
            </w:r>
            <w:r w:rsidR="005A0495" w:rsidRPr="005A0495">
              <w:rPr>
                <w:sz w:val="20"/>
                <w:szCs w:val="20"/>
              </w:rPr>
              <w:t xml:space="preserve">Проектом предусмотрено комплексное благоустройство трех общественных территорий: зеленой зоны вдоль ручья Чистого (вдоль просп. Кольского </w:t>
            </w:r>
          </w:p>
          <w:p w:rsidR="005A0495" w:rsidRPr="005A0495" w:rsidRDefault="005A0495" w:rsidP="003C3D6A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от ул. Баумана до ул. Генерала Щербакова), территории озера Семеновского «Домик Моржей» и экологической тропы на территории спортивного комплекса «Снежинка»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Количество мероприятий, всего, в т.ч.: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5A0495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5A0495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КК. КФКСиОЗ,ММБУ «УДХ», МАУК «МГПС», МАУ «Центр «Стратегия»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458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Срок завершения работ на объектах до 30.09.2023</w:t>
            </w:r>
          </w:p>
        </w:tc>
      </w:tr>
      <w:tr w:rsidR="005A0495" w:rsidRPr="005A0495" w:rsidTr="003178D5">
        <w:trPr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МБ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192 457,3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1F5D6A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1F5D6A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 </w:t>
            </w:r>
            <w:r w:rsidRPr="001F5D6A">
              <w:rPr>
                <w:sz w:val="20"/>
                <w:szCs w:val="20"/>
              </w:rPr>
              <w:t>765,41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1F5D6A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51,8%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Выполнены в полном объеме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A0495" w:rsidRPr="005A0495" w:rsidTr="003178D5">
        <w:trPr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114 976,5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1F5D6A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1F5D6A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 </w:t>
            </w:r>
            <w:r w:rsidRPr="001F5D6A">
              <w:rPr>
                <w:sz w:val="20"/>
                <w:szCs w:val="20"/>
              </w:rPr>
              <w:t>007,32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1F5D6A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81,8%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Выполнены частично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A0495" w:rsidRPr="005A0495" w:rsidTr="00D344A4">
        <w:trPr>
          <w:trHeight w:val="389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ФБ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77 480,9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1F5D6A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5 758,09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7</w:t>
            </w:r>
            <w:r w:rsidR="001F5D6A">
              <w:rPr>
                <w:sz w:val="20"/>
                <w:szCs w:val="20"/>
              </w:rPr>
              <w:t>,4%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Не выполнены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D344A4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A0495" w:rsidRPr="005A0495" w:rsidTr="003178D5">
        <w:trPr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99146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A0495" w:rsidRPr="005A0495" w:rsidTr="003178D5">
        <w:trPr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A0495" w:rsidRPr="003178D5" w:rsidRDefault="0081347B" w:rsidP="00D726DE">
            <w:pPr>
              <w:pStyle w:val="ConsPlusNormal"/>
              <w:rPr>
                <w:sz w:val="20"/>
                <w:szCs w:val="20"/>
              </w:rPr>
            </w:pPr>
            <w:r w:rsidRPr="003178D5">
              <w:rPr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3178D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3178D5">
              <w:rPr>
                <w:sz w:val="20"/>
                <w:szCs w:val="20"/>
              </w:rPr>
              <w:t>164</w:t>
            </w:r>
            <w:r>
              <w:rPr>
                <w:sz w:val="20"/>
                <w:szCs w:val="20"/>
              </w:rPr>
              <w:t> </w:t>
            </w:r>
            <w:r w:rsidRPr="003178D5">
              <w:rPr>
                <w:sz w:val="20"/>
                <w:szCs w:val="20"/>
              </w:rPr>
              <w:t>853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105 891,04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28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5A0495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 xml:space="preserve">Проектом предусмотрено комплексное благоустройство трех общественных территорий: зеленой зоны вдоль ручья Чистого (вдоль просп. Кольского </w:t>
            </w:r>
          </w:p>
          <w:p w:rsidR="005A0495" w:rsidRPr="005A0495" w:rsidRDefault="005A0495" w:rsidP="005A0495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от ул. Баумана до ул. Генерала Щербакова), территории озера Семеновского «Домик Моржей» и экологической тропы на территории спортивного комплекса «Снежинка»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 xml:space="preserve">В целях благоустройства территории озера Семеновское заключен договор с ООО «Аквариум» от 21.04.2023 (срок исполнения – 30.09.2023) </w:t>
            </w:r>
          </w:p>
          <w:p w:rsidR="005A0495" w:rsidRPr="005A0495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Выполнены работы по геодезической разбивке расположения дорожно-тропиночной сети и вертикальной планировке территории.</w:t>
            </w:r>
          </w:p>
          <w:p w:rsidR="005A0495" w:rsidRPr="005A0495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На территории зеленой зоны вдоль ручья Чистого в связи с наступлением весенне-летнего периода на объекте благоустройства по состоянию на 01.07.2023 ведутся следующие работы:</w:t>
            </w:r>
          </w:p>
          <w:p w:rsidR="005A0495" w:rsidRPr="005A0495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 расчистка территории от растительности;</w:t>
            </w:r>
          </w:p>
          <w:p w:rsidR="005A0495" w:rsidRPr="005A0495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 планировке основания спортивной площадки и площадки для отдыха;</w:t>
            </w:r>
          </w:p>
          <w:p w:rsidR="005A0495" w:rsidRPr="005A0495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 планировке территории под пешеходную дорожку;</w:t>
            </w:r>
          </w:p>
          <w:p w:rsidR="005A0495" w:rsidRPr="005A0495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 установка опор освещения (ранее установленных и впоследствии демонтированных).</w:t>
            </w:r>
          </w:p>
          <w:p w:rsidR="005A0495" w:rsidRPr="005A0495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 xml:space="preserve">Срок выполнения работ, </w:t>
            </w:r>
            <w:r w:rsidRPr="005A0495">
              <w:rPr>
                <w:sz w:val="20"/>
                <w:szCs w:val="20"/>
              </w:rPr>
              <w:lastRenderedPageBreak/>
              <w:t xml:space="preserve">установленный договором, - 30.09.2023. Работы на объекте благоустройства ведутся со значительным отставанием от графика. </w:t>
            </w:r>
          </w:p>
          <w:p w:rsidR="005A0495" w:rsidRPr="005A0495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 xml:space="preserve">В связи с неисполнением условий договора и срывом сроков начала этапов производства работ в период с 19.05.2022 по 25.07.2023 подрядчику было направлено 15 актов о начисленной сумме неустойки </w:t>
            </w:r>
          </w:p>
          <w:p w:rsidR="005A0495" w:rsidRPr="005A0495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 xml:space="preserve">В целях благоустройства экологической тропы на территории спортивного комплекса «Снежинка» заключен договор от 01.07.2023с ООО «МОНТАЖ-СЕРВИС». </w:t>
            </w:r>
          </w:p>
          <w:p w:rsidR="005A0495" w:rsidRPr="005A0495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 xml:space="preserve">Проводится трассировка маршрута благоустройства экологической тропы. Подготовлены опалубки под устройства фундаментов опор информационных, рекреационных площадок, идет установка в лесном массиве опорных элементов под настил, идет установка </w:t>
            </w:r>
            <w:r w:rsidRPr="005A0495">
              <w:rPr>
                <w:sz w:val="20"/>
                <w:szCs w:val="20"/>
              </w:rPr>
              <w:lastRenderedPageBreak/>
              <w:t>оголовок опор, обвязка опор, запущено изготовление малой архитектурной формы (МАФ).</w:t>
            </w:r>
          </w:p>
          <w:p w:rsidR="005A0495" w:rsidRPr="005A0495" w:rsidRDefault="005A0495" w:rsidP="00202782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Готовность объекта по состоянию на 01.07.2023 – 19%.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5A0495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КК, КФКСиОЗ, МАУК «МГПС», МАУ «Центр «Стратегия»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458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Срок завершения работ на объектах до 30.09.2023</w:t>
            </w:r>
          </w:p>
        </w:tc>
      </w:tr>
      <w:tr w:rsidR="005A0495" w:rsidRPr="005A0495" w:rsidTr="003178D5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МБ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3178D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3178D5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 </w:t>
            </w:r>
            <w:r w:rsidRPr="003178D5">
              <w:rPr>
                <w:sz w:val="20"/>
                <w:szCs w:val="20"/>
              </w:rPr>
              <w:t>426,5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52 945,52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28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A0495" w:rsidRPr="005A0495" w:rsidTr="003178D5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3178D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3178D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3178D5">
              <w:rPr>
                <w:sz w:val="20"/>
                <w:szCs w:val="20"/>
              </w:rPr>
              <w:t>945,6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47 187,43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41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A0495" w:rsidRPr="005A0495" w:rsidTr="003178D5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ФБ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77 480,9</w:t>
            </w:r>
            <w:r w:rsidR="003178D5">
              <w:rPr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5 758,09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7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A0495" w:rsidRPr="005A0495" w:rsidTr="00D344A4">
        <w:trPr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0495" w:rsidRPr="005A0495" w:rsidRDefault="005A0495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7C2C" w:rsidRPr="005A0495" w:rsidTr="00D344A4">
        <w:trPr>
          <w:trHeight w:val="47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  <w:r w:rsidRPr="003178D5">
              <w:rPr>
                <w:sz w:val="20"/>
                <w:szCs w:val="20"/>
              </w:rPr>
              <w:t>Субсидии на поддержку муниципальных программ формирование современной городской среды в части выполнения мероприятий по благоустройству дворовых территорий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110 030,90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</w:t>
            </w:r>
            <w:r w:rsidRPr="000B7C2C">
              <w:rPr>
                <w:sz w:val="20"/>
                <w:szCs w:val="20"/>
              </w:rPr>
              <w:t>819,89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956F8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42,6%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Default="00956B94" w:rsidP="00D726D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дворовых территорий:</w:t>
            </w:r>
          </w:p>
          <w:p w:rsidR="00956B94" w:rsidRPr="00D4582C" w:rsidRDefault="00956B94" w:rsidP="00956B94">
            <w:pPr>
              <w:pStyle w:val="ConsPlusNormal"/>
              <w:rPr>
                <w:sz w:val="20"/>
                <w:szCs w:val="20"/>
              </w:rPr>
            </w:pPr>
            <w:r w:rsidRPr="00D4582C">
              <w:rPr>
                <w:sz w:val="20"/>
                <w:szCs w:val="20"/>
              </w:rPr>
              <w:t>- ул. Халтурина, д. 1, 3;</w:t>
            </w:r>
          </w:p>
          <w:p w:rsidR="00956B94" w:rsidRPr="00D4582C" w:rsidRDefault="00956B94" w:rsidP="00956B94">
            <w:pPr>
              <w:pStyle w:val="ConsPlusNormal"/>
              <w:rPr>
                <w:sz w:val="20"/>
                <w:szCs w:val="20"/>
              </w:rPr>
            </w:pPr>
            <w:r w:rsidRPr="00D4582C">
              <w:rPr>
                <w:sz w:val="20"/>
                <w:szCs w:val="20"/>
              </w:rPr>
              <w:t>- просп. Ленина, д. 63, 65;</w:t>
            </w:r>
          </w:p>
          <w:p w:rsidR="00956B94" w:rsidRPr="00D4582C" w:rsidRDefault="00956B94" w:rsidP="00956B94">
            <w:pPr>
              <w:pStyle w:val="ConsPlusNormal"/>
              <w:rPr>
                <w:sz w:val="20"/>
                <w:szCs w:val="20"/>
              </w:rPr>
            </w:pPr>
            <w:r w:rsidRPr="00D4582C">
              <w:rPr>
                <w:sz w:val="20"/>
                <w:szCs w:val="20"/>
              </w:rPr>
              <w:t>- пр. Связи, д. 4, 6, 8, 10, 12, 14, 16, 18, 20, 22, 24, 26, 28;</w:t>
            </w:r>
          </w:p>
          <w:p w:rsidR="00956B94" w:rsidRPr="00D4582C" w:rsidRDefault="00956B94" w:rsidP="00956B94">
            <w:pPr>
              <w:pStyle w:val="ConsPlusNormal"/>
              <w:rPr>
                <w:sz w:val="20"/>
                <w:szCs w:val="20"/>
              </w:rPr>
            </w:pPr>
            <w:r w:rsidRPr="00D4582C">
              <w:rPr>
                <w:sz w:val="20"/>
                <w:szCs w:val="20"/>
              </w:rPr>
              <w:t>- ул. Карла Маркса, д. 40, 42, 44;</w:t>
            </w:r>
          </w:p>
          <w:p w:rsidR="00956B94" w:rsidRPr="00D4582C" w:rsidRDefault="00956B94" w:rsidP="00956B94">
            <w:pPr>
              <w:pStyle w:val="ConsPlusNormal"/>
              <w:rPr>
                <w:sz w:val="20"/>
                <w:szCs w:val="20"/>
              </w:rPr>
            </w:pPr>
            <w:r w:rsidRPr="00D4582C">
              <w:rPr>
                <w:sz w:val="20"/>
                <w:szCs w:val="20"/>
              </w:rPr>
              <w:t>- просп. Ленина, д. 19, 21, 23, ул. Полярные Зори, д. 2;</w:t>
            </w:r>
          </w:p>
          <w:p w:rsidR="00956B94" w:rsidRPr="005A0495" w:rsidRDefault="00956B94" w:rsidP="00956B94">
            <w:pPr>
              <w:pStyle w:val="ConsPlusNormal"/>
              <w:rPr>
                <w:sz w:val="20"/>
                <w:szCs w:val="20"/>
              </w:rPr>
            </w:pPr>
            <w:r w:rsidRPr="00D4582C">
              <w:rPr>
                <w:sz w:val="20"/>
                <w:szCs w:val="20"/>
              </w:rPr>
              <w:t>- ул. Карла Маркса, д. 45, 47, 49, 51.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56B94" w:rsidRPr="00D4582C" w:rsidRDefault="000956F8" w:rsidP="00956B94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На 01.0</w:t>
            </w:r>
            <w:r w:rsidR="00956B94">
              <w:rPr>
                <w:sz w:val="20"/>
                <w:szCs w:val="20"/>
              </w:rPr>
              <w:t>7</w:t>
            </w:r>
            <w:r w:rsidRPr="005A0495">
              <w:rPr>
                <w:sz w:val="20"/>
                <w:szCs w:val="20"/>
              </w:rPr>
              <w:t xml:space="preserve">.2023 </w:t>
            </w:r>
            <w:r w:rsidR="00956B94" w:rsidRPr="00D4582C">
              <w:rPr>
                <w:sz w:val="20"/>
                <w:szCs w:val="20"/>
              </w:rPr>
              <w:t>на всех объектах ведутся работы</w:t>
            </w:r>
            <w:r w:rsidR="00956B94">
              <w:rPr>
                <w:sz w:val="20"/>
                <w:szCs w:val="20"/>
              </w:rPr>
              <w:t>.</w:t>
            </w:r>
          </w:p>
          <w:p w:rsidR="00956B94" w:rsidRPr="005A0495" w:rsidRDefault="00956B94" w:rsidP="00956B94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Общий уровень выполнения работ по дворовым территориям – 33 %.</w:t>
            </w:r>
          </w:p>
          <w:p w:rsidR="000B7C2C" w:rsidRPr="005A0495" w:rsidRDefault="00956B94" w:rsidP="00956B94">
            <w:pPr>
              <w:pStyle w:val="ConsPlusNormal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Работы по благоустройству дворовых территорий выполняются в соответствии с графиком.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D4582C" w:rsidP="00D458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нет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КРГХ, </w:t>
            </w:r>
            <w:r w:rsidRPr="005A0495">
              <w:rPr>
                <w:sz w:val="20"/>
                <w:szCs w:val="20"/>
              </w:rPr>
              <w:t>ММБУ «УДХ»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D4582C" w:rsidP="00D458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 xml:space="preserve">Срок завершения работ на объектах до </w:t>
            </w:r>
            <w:r>
              <w:rPr>
                <w:sz w:val="20"/>
                <w:szCs w:val="20"/>
              </w:rPr>
              <w:t>31.08.</w:t>
            </w:r>
            <w:r w:rsidRPr="005A0495">
              <w:rPr>
                <w:sz w:val="20"/>
                <w:szCs w:val="20"/>
              </w:rPr>
              <w:t>2023</w:t>
            </w:r>
          </w:p>
        </w:tc>
      </w:tr>
      <w:tr w:rsidR="000B7C2C" w:rsidRPr="005A0495" w:rsidTr="00D344A4">
        <w:trPr>
          <w:trHeight w:val="47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МБ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7C2C" w:rsidRPr="005A0495" w:rsidTr="00D344A4">
        <w:trPr>
          <w:trHeight w:val="47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110 030,90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</w:t>
            </w:r>
            <w:r w:rsidRPr="000B7C2C">
              <w:rPr>
                <w:sz w:val="20"/>
                <w:szCs w:val="20"/>
              </w:rPr>
              <w:t>819,89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956F8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42,6%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7C2C" w:rsidRPr="005A0495" w:rsidTr="00D344A4">
        <w:trPr>
          <w:trHeight w:val="47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ФБ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2E1CDB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7C2C" w:rsidRPr="005A0495" w:rsidTr="00D344A4">
        <w:trPr>
          <w:trHeight w:val="47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2E1CDB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7C2C" w:rsidRPr="005A0495" w:rsidTr="00D344A4">
        <w:trPr>
          <w:trHeight w:val="47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Default="000B7C2C" w:rsidP="00D726D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  <w:r w:rsidRPr="003178D5">
              <w:rPr>
                <w:sz w:val="20"/>
                <w:szCs w:val="20"/>
              </w:rPr>
              <w:t>Софинансирование за счет средств местного бюджета к субсидии из областного бюджета на поддержку муниципальных программ формирование современной городской среды в части выполнения мероприятий по благоустройству дворовых территорий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3178D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110 030,80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956F8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0956F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 </w:t>
            </w:r>
            <w:r w:rsidRPr="000956F8">
              <w:rPr>
                <w:sz w:val="20"/>
                <w:szCs w:val="20"/>
              </w:rPr>
              <w:t>819,89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2E1CDB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42,6%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D344A4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D344A4" w:rsidP="00D726DE">
            <w:pPr>
              <w:pStyle w:val="ConsPlusNormal"/>
              <w:rPr>
                <w:sz w:val="20"/>
                <w:szCs w:val="20"/>
              </w:rPr>
            </w:pPr>
            <w:r w:rsidRPr="00D344A4">
              <w:rPr>
                <w:sz w:val="20"/>
                <w:szCs w:val="20"/>
              </w:rPr>
              <w:t>КРГХ, ММБУ «УДХ»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7C2C" w:rsidRPr="005A0495" w:rsidTr="00D344A4">
        <w:trPr>
          <w:trHeight w:val="47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МБ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110 030,80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956F8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 w:rsidRPr="000956F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 </w:t>
            </w:r>
            <w:r w:rsidRPr="000956F8">
              <w:rPr>
                <w:sz w:val="20"/>
                <w:szCs w:val="20"/>
              </w:rPr>
              <w:t>819,89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2E1CDB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42,6%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7C2C" w:rsidRPr="005A0495" w:rsidTr="00D344A4">
        <w:trPr>
          <w:trHeight w:val="47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ОБ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2E1CDB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7C2C" w:rsidRPr="005A0495" w:rsidTr="00D344A4">
        <w:trPr>
          <w:trHeight w:val="47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ФБ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2E1CDB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7C2C" w:rsidRPr="005A0495" w:rsidTr="00D344A4">
        <w:trPr>
          <w:trHeight w:val="47"/>
          <w:jc w:val="center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344A4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495">
              <w:rPr>
                <w:sz w:val="20"/>
                <w:szCs w:val="20"/>
              </w:rPr>
              <w:t>ВБ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2E1CDB" w:rsidP="002027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7C2C" w:rsidRPr="005A0495" w:rsidRDefault="000B7C2C" w:rsidP="00D726D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706384" w:rsidRDefault="00706384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D4582C" w:rsidRDefault="00D4582C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D4582C" w:rsidRDefault="00D4582C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D4582C" w:rsidRDefault="00D4582C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D4582C" w:rsidRDefault="00D4582C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D4582C" w:rsidRDefault="00D4582C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036AED" w:rsidRDefault="00036AED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D4582C" w:rsidRPr="005A0495" w:rsidRDefault="00D4582C" w:rsidP="00706384">
      <w:pPr>
        <w:pStyle w:val="ConsPlusNormal"/>
        <w:jc w:val="right"/>
        <w:outlineLvl w:val="2"/>
        <w:rPr>
          <w:sz w:val="28"/>
          <w:szCs w:val="28"/>
        </w:rPr>
      </w:pPr>
    </w:p>
    <w:p w:rsidR="00706384" w:rsidRPr="005A0495" w:rsidRDefault="00706384" w:rsidP="00706384">
      <w:pPr>
        <w:pStyle w:val="ConsPlusNormal"/>
        <w:jc w:val="right"/>
        <w:outlineLvl w:val="2"/>
        <w:rPr>
          <w:sz w:val="28"/>
          <w:szCs w:val="28"/>
        </w:rPr>
      </w:pPr>
      <w:r w:rsidRPr="005A0495">
        <w:rPr>
          <w:sz w:val="28"/>
          <w:szCs w:val="28"/>
        </w:rPr>
        <w:t>Таблица № 10б</w:t>
      </w:r>
    </w:p>
    <w:p w:rsidR="00706384" w:rsidRPr="005A0495" w:rsidRDefault="00706384" w:rsidP="00706384">
      <w:pPr>
        <w:pStyle w:val="ConsPlusNormal"/>
        <w:jc w:val="both"/>
        <w:rPr>
          <w:sz w:val="28"/>
          <w:szCs w:val="28"/>
        </w:rPr>
      </w:pPr>
    </w:p>
    <w:p w:rsidR="00706384" w:rsidRPr="005A0495" w:rsidRDefault="00706384" w:rsidP="00706384">
      <w:pPr>
        <w:pStyle w:val="ConsPlusNormal"/>
        <w:jc w:val="center"/>
        <w:rPr>
          <w:b/>
          <w:sz w:val="28"/>
          <w:szCs w:val="28"/>
        </w:rPr>
      </w:pPr>
      <w:bookmarkStart w:id="2" w:name="Par4132"/>
      <w:bookmarkEnd w:id="2"/>
      <w:r w:rsidRPr="005A0495">
        <w:rPr>
          <w:b/>
          <w:sz w:val="28"/>
          <w:szCs w:val="28"/>
        </w:rPr>
        <w:t xml:space="preserve">Информация о ходе работ на объектах капитального строительства </w:t>
      </w:r>
      <w:r w:rsidR="00020AD0" w:rsidRPr="005A0495">
        <w:rPr>
          <w:b/>
          <w:sz w:val="28"/>
          <w:szCs w:val="28"/>
        </w:rPr>
        <w:t>за 1 полугодие 2023 года</w:t>
      </w:r>
    </w:p>
    <w:p w:rsidR="00706384" w:rsidRPr="005A0495" w:rsidRDefault="00706384" w:rsidP="00706384">
      <w:pPr>
        <w:pStyle w:val="ConsPlusNormal"/>
        <w:jc w:val="both"/>
        <w:rPr>
          <w:sz w:val="28"/>
          <w:szCs w:val="28"/>
        </w:rPr>
      </w:pPr>
    </w:p>
    <w:tbl>
      <w:tblPr>
        <w:tblW w:w="5466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2"/>
        <w:gridCol w:w="2476"/>
        <w:gridCol w:w="1105"/>
        <w:gridCol w:w="1057"/>
        <w:gridCol w:w="1012"/>
        <w:gridCol w:w="1105"/>
        <w:gridCol w:w="1369"/>
        <w:gridCol w:w="1522"/>
        <w:gridCol w:w="1331"/>
        <w:gridCol w:w="1044"/>
        <w:gridCol w:w="1245"/>
        <w:gridCol w:w="2139"/>
      </w:tblGrid>
      <w:tr w:rsidR="00706384" w:rsidRPr="005A0495" w:rsidTr="00C56D37">
        <w:trPr>
          <w:tblHeader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№ п/п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Муниципальная программа, подпрограмма, объект капитального строительства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Соиспол-нитель, заказчик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Проект-ная мощ-ность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Сроки выпол-нения работ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Источник финан-сирова-ния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7C1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Общая стоимость работ, тыс. рублей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 xml:space="preserve">Предусмот-рено программой на год, </w:t>
            </w:r>
            <w:r w:rsidRPr="005A0495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56D37" w:rsidRPr="005A0495" w:rsidRDefault="00706384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Кассовый расход,</w:t>
            </w:r>
          </w:p>
          <w:p w:rsidR="00706384" w:rsidRPr="005A0495" w:rsidRDefault="00706384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тыс. рублей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7C1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Степень выпол-нения, %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7C1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Техничес-кая готовность объекта, %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06384" w:rsidRPr="005A0495" w:rsidRDefault="00706384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Краткая характеристика работ, выполненных за отчетный период, причины отставания</w:t>
            </w: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Муниципальная программа города Мурманска «Формирование современной городской среды на территории муниципального образования город Мурманск» на 2023-2024 годы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4C0EA8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ММБУ «УДХ», МАУК «МГПС», МАУ «Центр «Стратегия»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4C0EA8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4C0EA8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2023-2024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410 759,15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371 532,55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105 891,04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 xml:space="preserve">Ведутся работы на объектах благоустройства. </w:t>
            </w:r>
          </w:p>
          <w:p w:rsidR="000B1D6C" w:rsidRPr="005A0495" w:rsidRDefault="000B1D6C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Срок завершения работ до 30.09.2023</w:t>
            </w:r>
          </w:p>
          <w:p w:rsidR="000B1D6C" w:rsidRPr="005A0495" w:rsidRDefault="000B1D6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4C0E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4C0E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4C0E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224 992,87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185 766,27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52 945,52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29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4C0E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4C0E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4C0E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108 285,38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108 285,38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47 187,43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44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4C0E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4C0E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4C0E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77 480,9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77 480,9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5 758,09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7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4C0E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4C0E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4C0E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Подпрограмма «Обеспечение комплексного благоустройства территорий муниципального образования город Мурманск»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4C0EA8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ММБУ «УДХ», МАУК «МГПС», МАУ «Центр «Стратегия»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4C0EA8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4C0EA8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2023-2024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410 759,15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371 532,55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105 891,04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1D6C" w:rsidRPr="005A0495" w:rsidRDefault="000B1D6C" w:rsidP="000B1D6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 xml:space="preserve">Ведутся работы на объектах благоустройства. </w:t>
            </w:r>
          </w:p>
          <w:p w:rsidR="000B1D6C" w:rsidRPr="005A0495" w:rsidRDefault="000B1D6C" w:rsidP="000B1D6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Срок завершения работ до 30.09.2023</w:t>
            </w:r>
          </w:p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224 992,87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185 766,27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52 945,52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29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108 285,38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108 285,38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47 187,43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44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77 480,9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77 480,9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5 758,09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B1D6C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7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trHeight w:val="439"/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Благоустройство дворовых территорий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4C0EA8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ММБУ «УДХ»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4C0EA8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 xml:space="preserve">7 ед.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4C0EA8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206 679,55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206 679,55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875A8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93 639,78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45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807BD7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Выполнение работ по капитальному ремонту дворовых территорий</w:t>
            </w:r>
            <w:r w:rsidR="00E66859" w:rsidRPr="005A0495">
              <w:rPr>
                <w:sz w:val="22"/>
                <w:szCs w:val="22"/>
              </w:rPr>
              <w:t>.</w:t>
            </w:r>
          </w:p>
          <w:p w:rsidR="00E66859" w:rsidRPr="005A0495" w:rsidRDefault="00E66859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 xml:space="preserve">Срок завершения работ по контрактам </w:t>
            </w:r>
            <w:r w:rsidRPr="005A0495">
              <w:rPr>
                <w:sz w:val="22"/>
                <w:szCs w:val="22"/>
              </w:rPr>
              <w:lastRenderedPageBreak/>
              <w:t>– 31.08.2023 (включительно)</w:t>
            </w: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103 339,77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103 339,77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875A8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46 819,89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45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103 339,78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103 339,78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875A8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46 819,89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45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875A8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trHeight w:val="617"/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875A8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1.1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ул. Халтурина, д. 1, 3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4C0EA8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ММБУ «УДХ»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4C0EA8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 ед.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4C0EA8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20 505,24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20 505,24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1A61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10 047,57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1A61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1A6103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14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875A8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Д</w:t>
            </w:r>
            <w:r w:rsidR="001A6103" w:rsidRPr="005A0495">
              <w:rPr>
                <w:sz w:val="22"/>
                <w:szCs w:val="22"/>
              </w:rPr>
              <w:t>емонтажные работы, установка б/к, ремонт сущ. подпорной стены</w:t>
            </w: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10 252,62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10 252,62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1A61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5 023,78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1A61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49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10 252,62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10 252,62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1A61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5 023,79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1A61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49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1A61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1A61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875A8" w:rsidRPr="005A0495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1.2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D726DE">
            <w:pPr>
              <w:pStyle w:val="ConsPlusNormal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просп. Ленина, д. 63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0875A8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ММБУ «УДХ»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 ед.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0875A8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75A8" w:rsidRPr="005A0495" w:rsidRDefault="000875A8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34 850,0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34 850,0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9 443,30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27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27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F5514" w:rsidRPr="005A0495" w:rsidRDefault="000875A8" w:rsidP="00C56D37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Демонтажные работы, установка б/к, лотков</w:t>
            </w:r>
            <w:r w:rsidR="00177538" w:rsidRPr="005A0495">
              <w:rPr>
                <w:sz w:val="22"/>
                <w:szCs w:val="22"/>
              </w:rPr>
              <w:t>, устройство щеб.основания тротуаров, устройство основания пр.части</w:t>
            </w:r>
            <w:r w:rsidR="000F5514" w:rsidRPr="005A0495">
              <w:rPr>
                <w:sz w:val="22"/>
                <w:szCs w:val="22"/>
              </w:rPr>
              <w:t>.</w:t>
            </w:r>
          </w:p>
        </w:tc>
      </w:tr>
      <w:tr w:rsidR="000875A8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D726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75A8" w:rsidRPr="005A0495" w:rsidRDefault="000875A8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17 425,0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17 425,0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4 721,65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27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875A8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D726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75A8" w:rsidRPr="005A0495" w:rsidRDefault="000875A8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17 425,0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17 425,0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4 721,65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27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875A8" w:rsidRPr="005A0495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1.3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D726DE">
            <w:pPr>
              <w:pStyle w:val="ConsPlusNormal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просп. Ленина, д. 65</w:t>
            </w: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 ед.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75A8" w:rsidRPr="005A0495" w:rsidRDefault="000875A8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875A8" w:rsidRPr="005A0495" w:rsidTr="00C56D37">
        <w:trPr>
          <w:trHeight w:val="302"/>
          <w:jc w:val="center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D726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75A8" w:rsidRPr="005A0495" w:rsidRDefault="000875A8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75A8" w:rsidRPr="005A0495" w:rsidRDefault="000875A8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1.4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пр. Связи, д. 4, 6, 8, 10, 12, 14, 16, 18, 20, 22, 24, 26, 28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ММБУ «УДХ»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 xml:space="preserve">1 ед.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5A0495" w:rsidRDefault="00733F9C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78 200, 0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78 200,0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38 318,0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26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Демонтажные работы, установка б/к, лотков, устройство щеб.основания тротуаров, ремонт колодцев</w:t>
            </w: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5A0495" w:rsidRDefault="00733F9C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39 100,0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39 100,0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19 159,0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49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5A0495" w:rsidRDefault="00733F9C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39 100,0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39 100,0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19 159,0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49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5A0495" w:rsidRDefault="00733F9C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5A0495" w:rsidRDefault="00733F9C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1.5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ул. Карла Маркса, д. 40, 42, 44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ММБУ «УДХ»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 xml:space="preserve">1 ед.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21 500,0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21 500,0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10 535,0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33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 xml:space="preserve">Демонтажные работы, установка б/к, ремонт ж//б лестниц, устройство </w:t>
            </w:r>
            <w:r w:rsidRPr="005A0495">
              <w:rPr>
                <w:sz w:val="22"/>
                <w:szCs w:val="22"/>
              </w:rPr>
              <w:lastRenderedPageBreak/>
              <w:t>корыта пр.части</w:t>
            </w: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10 750,0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10 750,0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5 267,50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49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10 750,0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10 750,0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5 267,50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49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33F9C" w:rsidRPr="005A0495" w:rsidTr="00C56D37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3F9C" w:rsidRPr="005A0495" w:rsidRDefault="00733F9C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1A610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3F9C" w:rsidRPr="005A0495" w:rsidRDefault="00733F9C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D7F4E" w:rsidRPr="005A0495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1.6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D726DE">
            <w:pPr>
              <w:pStyle w:val="ConsPlusNormal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просп. Ленина, д. 19, 21, 23, ул. Полярные Зори, д. 2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ММБУ «УДХ»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 xml:space="preserve">1 ед.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5A0495" w:rsidRDefault="00BD7F4E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27 724,31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27 724,31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13 584,91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0F5514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26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0F5514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Демонтажные работы, установка б/к, устройство дождевого лотка, устройство щеб. основания пр.части, ремонт колодцев</w:t>
            </w:r>
          </w:p>
        </w:tc>
      </w:tr>
      <w:tr w:rsidR="00BD7F4E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5A0495" w:rsidRDefault="00BD7F4E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13 862,15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13 862,15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6 792,45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49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D7F4E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5A0495" w:rsidRDefault="00BD7F4E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13 862,16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13 862,16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6 792,46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49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D7F4E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5A0495" w:rsidRDefault="00BD7F4E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D7F4E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5A0495" w:rsidRDefault="00BD7F4E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0F5514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D7F4E" w:rsidRPr="005A0495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1.7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D726DE">
            <w:pPr>
              <w:pStyle w:val="ConsPlusNormal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ул. Карла Маркса, д. 45, 47, 49, 51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ММБУ «УДХ»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 xml:space="preserve">1 ед.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5A0495" w:rsidRDefault="00BD7F4E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23 900,0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23 900,</w:t>
            </w:r>
            <w:r w:rsidR="00807BD7" w:rsidRPr="005A0495">
              <w:rPr>
                <w:sz w:val="22"/>
                <w:szCs w:val="22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807BD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11 711,0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807BD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807BD7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45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807BD7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Демонтажные работы, установка б/к, устройство щеб.основания тротуаров, пр. части, ремонт колодцев, устройство дождевой канализации</w:t>
            </w:r>
          </w:p>
        </w:tc>
      </w:tr>
      <w:tr w:rsidR="00BD7F4E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5A0495" w:rsidRDefault="00BD7F4E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11 950,0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11 950,0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807BD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5 855,50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807BD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49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D7F4E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5A0495" w:rsidRDefault="00BD7F4E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11 950,0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11 950,0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807BD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5 855,50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807BD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49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D7F4E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5A0495" w:rsidRDefault="00BD7F4E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807BD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807BD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D7F4E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7F4E" w:rsidRPr="005A0495" w:rsidRDefault="00BD7F4E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807BD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807BD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7F4E" w:rsidRPr="005A0495" w:rsidRDefault="00BD7F4E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D3EA3" w:rsidRPr="005A0495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Благоустройство общественных территорий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0007C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МАУК «МГПС», МАУ «Центр «Стратегия»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0007C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3 ед.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0007C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2023-2024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0007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204 079,</w:t>
            </w:r>
            <w:r w:rsidR="00397303" w:rsidRPr="005A0495">
              <w:rPr>
                <w:sz w:val="22"/>
                <w:szCs w:val="22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164 853,0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3973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12 251,26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3973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7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Выполнение работ по благоустройству общественных территорий.</w:t>
            </w:r>
          </w:p>
          <w:p w:rsidR="00C9726A" w:rsidRPr="005A0495" w:rsidRDefault="00C9726A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Срок завершения работ: 15.09.2023, 30.09.2023</w:t>
            </w:r>
          </w:p>
        </w:tc>
      </w:tr>
      <w:tr w:rsidR="007D3EA3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0007C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121 653,1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82 426,5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3973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6 125,63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3973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7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D3EA3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3973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4 945,6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4 945,6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3973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367,54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3973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7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D3EA3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3973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77 480,9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77 480,9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3973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5 758,09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3973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7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D3EA3" w:rsidRPr="005A0495" w:rsidTr="00C56D37">
        <w:trPr>
          <w:trHeight w:val="199"/>
          <w:jc w:val="center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1A610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3973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397303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D3EA3" w:rsidRPr="005A0495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2.1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 xml:space="preserve">Зеленая зона вдоль ручья Чистого (вдоль </w:t>
            </w:r>
            <w:r w:rsidRPr="005A0495">
              <w:rPr>
                <w:sz w:val="22"/>
                <w:szCs w:val="22"/>
              </w:rPr>
              <w:lastRenderedPageBreak/>
              <w:t>просп. Кольского, от ул. Баумана до ул. Генерала Щербакова) (2 этап)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lastRenderedPageBreak/>
              <w:t>МАУК «МГПС»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 ед.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88 679,9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88 679,9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16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C9726A" w:rsidRPr="005A0495" w:rsidRDefault="00C9726A" w:rsidP="00C9726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 xml:space="preserve">В 2023 году в связи с наступлением </w:t>
            </w:r>
            <w:r w:rsidRPr="005A0495">
              <w:rPr>
                <w:sz w:val="22"/>
                <w:szCs w:val="22"/>
              </w:rPr>
              <w:lastRenderedPageBreak/>
              <w:t>весенне-летнего периода на объекте благоустройства по состоянию на ведутся следующие работы:</w:t>
            </w:r>
          </w:p>
          <w:p w:rsidR="00C9726A" w:rsidRPr="005A0495" w:rsidRDefault="00C9726A" w:rsidP="00C9726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 расчистка территории от растительности;</w:t>
            </w:r>
          </w:p>
          <w:p w:rsidR="00C9726A" w:rsidRPr="005A0495" w:rsidRDefault="00C9726A" w:rsidP="00C9726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 планировке основания спортивной площадки и площадки для отдыха;</w:t>
            </w:r>
          </w:p>
          <w:p w:rsidR="00C9726A" w:rsidRPr="005A0495" w:rsidRDefault="00C9726A" w:rsidP="00C9726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 планировке территории под пешеходную дорожку;</w:t>
            </w:r>
          </w:p>
          <w:p w:rsidR="00C9726A" w:rsidRPr="005A0495" w:rsidRDefault="00C9726A" w:rsidP="00C9726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 установка опор освещения (ранее установленных и впоследствии демонтированных);</w:t>
            </w:r>
          </w:p>
          <w:p w:rsidR="007D3EA3" w:rsidRPr="005A0495" w:rsidRDefault="00C9726A" w:rsidP="00C9726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Работы на объекте благоустройства ведутся с отставанием от графика</w:t>
            </w:r>
          </w:p>
        </w:tc>
      </w:tr>
      <w:tr w:rsidR="007D3EA3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44 340,0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44 340,0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0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D3EA3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2 660,3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2 660,3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0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D3EA3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41 679,6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41 679,6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0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D3EA3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D3EA3" w:rsidRPr="005A0495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2.2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Благоустройство территории озера Семеновского «Домик Моржей»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МАУК «МГПС»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 ед.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0F5514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2023-2024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86 989,1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47 762,5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12 251,26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25,6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13F59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6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C9726A" w:rsidRPr="005A0495" w:rsidRDefault="00C9726A" w:rsidP="00C9726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 рамках 1 этапа благоустройства на объекте предусмотрены следующие работы:</w:t>
            </w:r>
          </w:p>
          <w:p w:rsidR="00C9726A" w:rsidRPr="005A0495" w:rsidRDefault="00C9726A" w:rsidP="00C9726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 xml:space="preserve">- устройство </w:t>
            </w:r>
            <w:r w:rsidRPr="005A0495">
              <w:rPr>
                <w:sz w:val="22"/>
                <w:szCs w:val="22"/>
              </w:rPr>
              <w:lastRenderedPageBreak/>
              <w:t>дорожно-тропиночной сети из асфальтобетонного покрытия;</w:t>
            </w:r>
          </w:p>
          <w:p w:rsidR="00C9726A" w:rsidRPr="005A0495" w:rsidRDefault="00C9726A" w:rsidP="00C9726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 устройство деревянного настила;</w:t>
            </w:r>
          </w:p>
          <w:p w:rsidR="00C9726A" w:rsidRPr="005A0495" w:rsidRDefault="00C9726A" w:rsidP="00C9726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 устройство системы видеонаблюдения, подключенной к АПК «Профилактика преступлений и правонарушений»;</w:t>
            </w:r>
          </w:p>
          <w:p w:rsidR="00C9726A" w:rsidRPr="005A0495" w:rsidRDefault="00C9726A" w:rsidP="00C9726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 xml:space="preserve">- устройство современной системы освещения. </w:t>
            </w:r>
          </w:p>
          <w:p w:rsidR="00C9726A" w:rsidRPr="005A0495" w:rsidRDefault="00C9726A" w:rsidP="00C9726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 установка малых архитектурных форм: урны и скамейки;</w:t>
            </w:r>
          </w:p>
          <w:p w:rsidR="007D3EA3" w:rsidRPr="005A0495" w:rsidRDefault="00C9726A" w:rsidP="00C9726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 установка автономного туалетного модуля</w:t>
            </w:r>
          </w:p>
        </w:tc>
      </w:tr>
      <w:tr w:rsidR="007D3EA3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63 107,8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23 881,2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6 125,63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25,6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D3EA3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1 433,0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1 433,0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367,54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13F59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25,6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D3EA3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22 448,3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22 448,3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5 758,09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13F59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25,6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D3EA3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1A610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C9726A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13F59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3F20C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D3EA3" w:rsidRPr="005A0495" w:rsidTr="00C56D37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2.3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Благоустройство экологической тропы на территории спортивного комплекса «Снежинка» (КП-2), расположенного по адресу: Мурманская область, город Мурманск, 12 км автоподъезда к городу Мурманску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МАУ «Центр «Стратегия»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 xml:space="preserve">1 ед.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2023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E24F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28 410,6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28 410,6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E24F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E24F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E24F7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0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E24F7" w:rsidRPr="005A0495" w:rsidRDefault="008E24F7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 соответствии с договором от 02.05.2023 № 32312204548-ЭА срок выполнения работ 15.09.2023.</w:t>
            </w:r>
          </w:p>
          <w:p w:rsidR="007D3EA3" w:rsidRPr="005A0495" w:rsidRDefault="008E24F7" w:rsidP="003F20CF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 xml:space="preserve">В настоящее время проводится трассировка маршрута, геологические и </w:t>
            </w:r>
            <w:r w:rsidRPr="005A0495">
              <w:rPr>
                <w:sz w:val="22"/>
                <w:szCs w:val="22"/>
              </w:rPr>
              <w:lastRenderedPageBreak/>
              <w:t>геодезические изыскания, разрабатывается проектно-сметная документация. Подготовлены опалубки под устройства фундаментов опор информационных, рекреационных площадок</w:t>
            </w:r>
          </w:p>
        </w:tc>
      </w:tr>
      <w:tr w:rsidR="007D3EA3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МБ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E24F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14 205,3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14 205,3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E24F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E24F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0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D3EA3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ОБ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E24F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852,3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852,3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E24F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E24F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0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D3EA3" w:rsidRPr="005A0495" w:rsidTr="00C56D37">
        <w:trPr>
          <w:jc w:val="center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D3EA3" w:rsidRPr="005A0495" w:rsidRDefault="007D3EA3" w:rsidP="00D726DE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ФБ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E24F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13 353,0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13 353,0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E24F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E24F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0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D3EA3" w:rsidRPr="00FD1505" w:rsidTr="008E24F7">
        <w:trPr>
          <w:trHeight w:val="585"/>
          <w:jc w:val="center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733F9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8E24F7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ВБ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E24F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7D3EA3" w:rsidP="009249EA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5A0495" w:rsidRDefault="008E24F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FD1505" w:rsidRDefault="008E24F7" w:rsidP="001A6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5A0495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FD150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D3EA3" w:rsidRPr="00FD1505" w:rsidRDefault="007D3EA3" w:rsidP="00D726DE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706384" w:rsidRDefault="00706384"/>
    <w:sectPr w:rsidR="00706384" w:rsidSect="003748A2">
      <w:pgSz w:w="16838" w:h="11906" w:orient="landscape" w:code="9"/>
      <w:pgMar w:top="567" w:right="1134" w:bottom="426" w:left="1134" w:header="720" w:footer="30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D17" w:rsidRDefault="00243D17" w:rsidP="00706384">
      <w:pPr>
        <w:spacing w:after="0" w:line="240" w:lineRule="auto"/>
      </w:pPr>
      <w:r>
        <w:separator/>
      </w:r>
    </w:p>
  </w:endnote>
  <w:endnote w:type="continuationSeparator" w:id="0">
    <w:p w:rsidR="00243D17" w:rsidRDefault="00243D17" w:rsidP="0070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D17" w:rsidRDefault="00243D17" w:rsidP="00706384">
      <w:pPr>
        <w:spacing w:after="0" w:line="240" w:lineRule="auto"/>
      </w:pPr>
      <w:r>
        <w:separator/>
      </w:r>
    </w:p>
  </w:footnote>
  <w:footnote w:type="continuationSeparator" w:id="0">
    <w:p w:rsidR="00243D17" w:rsidRDefault="00243D17" w:rsidP="00706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84"/>
    <w:rsid w:val="00007A52"/>
    <w:rsid w:val="00020AD0"/>
    <w:rsid w:val="00036AED"/>
    <w:rsid w:val="000875A8"/>
    <w:rsid w:val="000956F8"/>
    <w:rsid w:val="000B1D6C"/>
    <w:rsid w:val="000B7C2C"/>
    <w:rsid w:val="000F5514"/>
    <w:rsid w:val="0011097C"/>
    <w:rsid w:val="0015359A"/>
    <w:rsid w:val="00177538"/>
    <w:rsid w:val="001A6103"/>
    <w:rsid w:val="001F5D6A"/>
    <w:rsid w:val="00202782"/>
    <w:rsid w:val="00243D17"/>
    <w:rsid w:val="002A7D8E"/>
    <w:rsid w:val="002B28A4"/>
    <w:rsid w:val="002B29D0"/>
    <w:rsid w:val="002D6262"/>
    <w:rsid w:val="002E1CDB"/>
    <w:rsid w:val="002E7E01"/>
    <w:rsid w:val="003178D5"/>
    <w:rsid w:val="003748A2"/>
    <w:rsid w:val="00397303"/>
    <w:rsid w:val="003C3D6A"/>
    <w:rsid w:val="003E4593"/>
    <w:rsid w:val="003F20CF"/>
    <w:rsid w:val="00435638"/>
    <w:rsid w:val="004402E2"/>
    <w:rsid w:val="00450ECC"/>
    <w:rsid w:val="004643AF"/>
    <w:rsid w:val="004C0EA8"/>
    <w:rsid w:val="004C3061"/>
    <w:rsid w:val="004E4E2E"/>
    <w:rsid w:val="005A0495"/>
    <w:rsid w:val="005E24E8"/>
    <w:rsid w:val="005E3CAF"/>
    <w:rsid w:val="005F2657"/>
    <w:rsid w:val="0061443B"/>
    <w:rsid w:val="00623CE7"/>
    <w:rsid w:val="00631AFF"/>
    <w:rsid w:val="00631E71"/>
    <w:rsid w:val="00652A47"/>
    <w:rsid w:val="0070007C"/>
    <w:rsid w:val="00706384"/>
    <w:rsid w:val="00733F9C"/>
    <w:rsid w:val="00743BDF"/>
    <w:rsid w:val="007C14DA"/>
    <w:rsid w:val="007D3EA3"/>
    <w:rsid w:val="007E1FA0"/>
    <w:rsid w:val="00807BD7"/>
    <w:rsid w:val="0081347B"/>
    <w:rsid w:val="00813F59"/>
    <w:rsid w:val="008215D4"/>
    <w:rsid w:val="00825300"/>
    <w:rsid w:val="00875756"/>
    <w:rsid w:val="008A0353"/>
    <w:rsid w:val="008E24F7"/>
    <w:rsid w:val="00911643"/>
    <w:rsid w:val="009249EA"/>
    <w:rsid w:val="00956B94"/>
    <w:rsid w:val="00991464"/>
    <w:rsid w:val="009B164A"/>
    <w:rsid w:val="009E3797"/>
    <w:rsid w:val="00A02617"/>
    <w:rsid w:val="00A33303"/>
    <w:rsid w:val="00AA681B"/>
    <w:rsid w:val="00AC2925"/>
    <w:rsid w:val="00B1490F"/>
    <w:rsid w:val="00BA6B48"/>
    <w:rsid w:val="00BB0DCF"/>
    <w:rsid w:val="00BD7F4E"/>
    <w:rsid w:val="00C31EEE"/>
    <w:rsid w:val="00C56D37"/>
    <w:rsid w:val="00C9726A"/>
    <w:rsid w:val="00D158A8"/>
    <w:rsid w:val="00D2749F"/>
    <w:rsid w:val="00D344A4"/>
    <w:rsid w:val="00D4582C"/>
    <w:rsid w:val="00D726DE"/>
    <w:rsid w:val="00DD6C8E"/>
    <w:rsid w:val="00DE575C"/>
    <w:rsid w:val="00E1241B"/>
    <w:rsid w:val="00E53F43"/>
    <w:rsid w:val="00E55E09"/>
    <w:rsid w:val="00E66859"/>
    <w:rsid w:val="00EA755F"/>
    <w:rsid w:val="00ED69FF"/>
    <w:rsid w:val="00EE5966"/>
    <w:rsid w:val="00EF60ED"/>
    <w:rsid w:val="00F74E26"/>
    <w:rsid w:val="00F91EA9"/>
    <w:rsid w:val="00FD1BEB"/>
    <w:rsid w:val="00FE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0E743-8775-4D48-B808-8850A573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06384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706384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06384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706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D05D3-BC01-4D4B-B6EB-EE82144B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Голованова Маргарита Валентиновна</cp:lastModifiedBy>
  <cp:revision>4</cp:revision>
  <cp:lastPrinted>2023-08-07T13:52:00Z</cp:lastPrinted>
  <dcterms:created xsi:type="dcterms:W3CDTF">2023-08-08T08:22:00Z</dcterms:created>
  <dcterms:modified xsi:type="dcterms:W3CDTF">2023-08-08T08:24:00Z</dcterms:modified>
</cp:coreProperties>
</file>