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4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Минимальные размеры окладов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работников учреждений, осуществляющих </w:t>
      </w:r>
      <w:proofErr w:type="gramStart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профессиональную</w:t>
      </w:r>
      <w:proofErr w:type="gramEnd"/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по общеотраслевым должностям служащих,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соответствующим профессиональным квалификационным группам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819"/>
        <w:gridCol w:w="2126"/>
      </w:tblGrid>
      <w:tr w:rsidR="0042667E" w:rsidRPr="0042667E" w:rsidTr="007D1676">
        <w:trPr>
          <w:tblHeader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Агент, агент по закупкам, агент по снабжению, делопроизводитель, секретарь, экспедитор, экспедитор по перевозке грузов, архивариус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9B657A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845F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972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5266D4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845F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Техники всех специальностей и наименований, диспетчер, оператор диспетчерской службы, инспектор по </w:t>
            </w: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исполнением поручений, инспектор по кадрам, секретарь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9B657A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845F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891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 складом, заведующий хозяйством, специалист гражданской обороны.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5266D4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845F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хозяйственного отдела, производитель работ (прораб), включая старшего.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845F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922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Мастер участка (включая старшего), механик, начальник автоколонны.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6415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гаража, начальник (заведующий) мастерской, начальник ремонтного цеха, начальник смены (участка), начальник цеха (участка)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7299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Юрисконсульт, инженеры различных специальностей и наименований, менеджер по персоналу, инженер по охране окружающей среды (эколог), инженер-программист (программист), инженер-энергетик (энергетик), бухгалтер, экономисты различных специальностей и наименований, эксперт, эксперт дорожного хозяйства, специалист по кадрам, специалист по связям с общественностью, 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специалист по охране труда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5266D4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845F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845F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D16FD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845F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7133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7741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главного бухгалтера, 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8001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42667E" w:rsidRPr="0042667E" w:rsidTr="007D1676">
        <w:trPr>
          <w:trHeight w:val="252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материально-технического снабжения, начальник отдела охраны окружающей среды, начальник планово-экономического отдела, начальник технического отдела, начальник финансового отдела, начальник юридического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8150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F1851" w:rsidP="00DF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42667E"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 (диспетчер, механик, энергетик)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8246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F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филиала, другого обособленного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8344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Минимальные размеры окладов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должностям, не отнесенным </w:t>
      </w:r>
      <w:proofErr w:type="gramStart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профессиональным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квалификационным группам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3068"/>
      </w:tblGrid>
      <w:tr w:rsidR="0042667E" w:rsidRPr="0042667E" w:rsidTr="007D1676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не отнесенные к ПКГ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структурного подразделения (отдела), заместитель начальника структурного подразделения (отдела)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8150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</w:t>
      </w: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1. * За исключением случаев, когда должность с наименованием «главный»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</w:t>
      </w: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Размеры минимальных окладов работников, осуществляющих профессиональную деятельность по общеотраслевым должностям служащих, устанавливаются в соответствии с приказами Министерства здравоохранения и социального развития Российской Федерации от 29.05.2008 </w:t>
      </w:r>
      <w:hyperlink r:id="rId7" w:history="1"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 247</w:t>
        </w:r>
      </w:hyperlink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«Об утверждении профессиональных квалификационных групп общеотраслевых должностей руководителей, специалистов и служащих», от 27.05.2008 </w:t>
      </w:r>
      <w:hyperlink r:id="rId8" w:history="1"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 242</w:t>
        </w:r>
      </w:hyperlink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</w:t>
      </w:r>
      <w:proofErr w:type="gramEnd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чрезвычайных ситуаций природного и техногенного характера, обеспечения пожарной безопасности и безопасности людей на водных объектах», от 08.08.2008 № 390н «Об утверждении профессиональных квалификационных групп должностей работников лесного хозяйства».</w:t>
      </w: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191" w:tblpY="159"/>
        <w:tblW w:w="0" w:type="auto"/>
        <w:tblLook w:val="04A0" w:firstRow="1" w:lastRow="0" w:firstColumn="1" w:lastColumn="0" w:noHBand="0" w:noVBand="1"/>
      </w:tblPr>
      <w:tblGrid>
        <w:gridCol w:w="4497"/>
      </w:tblGrid>
      <w:tr w:rsidR="0042667E" w:rsidRPr="0042667E" w:rsidTr="007D1676">
        <w:trPr>
          <w:trHeight w:val="10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67E" w:rsidRPr="0042667E" w:rsidRDefault="0042667E" w:rsidP="0042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67E" w:rsidRPr="0042667E" w:rsidRDefault="0042667E" w:rsidP="0042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667E" w:rsidRPr="0042667E" w:rsidSect="0042667E">
          <w:headerReference w:type="default" r:id="rId9"/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2667E" w:rsidRPr="0042667E" w:rsidRDefault="00E377CD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42667E"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размеры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 работников учреждений, осуществляющих профессиональную деятельность по общеотраслевым профессиям рабочих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31"/>
        <w:gridCol w:w="2414"/>
      </w:tblGrid>
      <w:tr w:rsidR="0042667E" w:rsidRPr="0042667E" w:rsidTr="007D1676">
        <w:trPr>
          <w:trHeight w:val="600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Разряд работ в соответствии с Единым тарифно-квалификационным справочником работ 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профессий рабочих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Минимальный </w:t>
            </w: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размер оклада</w:t>
            </w: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(рублей)</w:t>
            </w:r>
          </w:p>
        </w:tc>
      </w:tr>
      <w:tr w:rsidR="0042667E" w:rsidRPr="0042667E" w:rsidTr="007D1676">
        <w:trPr>
          <w:trHeight w:val="4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4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</w:tr>
      <w:tr w:rsidR="0042667E" w:rsidRPr="0042667E" w:rsidTr="007D1676">
        <w:trPr>
          <w:trHeight w:val="10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4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</w:tr>
      <w:tr w:rsidR="0042667E" w:rsidRPr="0042667E" w:rsidTr="007D1676">
        <w:trPr>
          <w:trHeight w:val="2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4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972</w:t>
            </w:r>
          </w:p>
        </w:tc>
      </w:tr>
      <w:tr w:rsidR="0042667E" w:rsidRPr="0042667E" w:rsidTr="007D1676">
        <w:trPr>
          <w:trHeight w:val="39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4177</w:t>
            </w:r>
          </w:p>
        </w:tc>
      </w:tr>
      <w:tr w:rsidR="0042667E" w:rsidRPr="0042667E" w:rsidTr="007D1676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29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4583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5096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5603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6114</w:t>
            </w:r>
          </w:p>
        </w:tc>
      </w:tr>
    </w:tbl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Примечание: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Установление минимальных окладов рабочих осуществляется на основании отнесения к соответствующим профессиональным 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квалификационным группам, утвержденным приказом Министерства здравоохранения и социального развития Российской Федерации от 29.05.2008  № 248н «Об утверждении профессиональных квалификационных групп общеотраслевых профессий рабочих».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637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</w:t>
      </w:r>
      <w:r w:rsidR="002637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профессий рабочих, отсутствующих в приказе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осуществляется в соответствии с постановлением Госстандарта России от 26.12.1994 № 367 «О принятии и введении в действие Общероссийского классификатора профессий рабочих, должностей служащих и тарифных разрядов </w:t>
      </w:r>
      <w:proofErr w:type="gramStart"/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016-94».</w:t>
      </w:r>
    </w:p>
    <w:p w:rsid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051" w:rsidRPr="0042667E" w:rsidRDefault="003A0051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2667E" w:rsidRPr="0042667E" w:rsidSect="009A1AE5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2667E" w:rsidRPr="0042667E" w:rsidRDefault="00E377CD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42667E"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Минимальные размеры окладов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должностям медицинских и фармацевтических работников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413"/>
        <w:gridCol w:w="2532"/>
      </w:tblGrid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 xml:space="preserve">Минимальный размер оклада </w:t>
            </w:r>
          </w:p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(рублей)</w:t>
            </w:r>
          </w:p>
        </w:tc>
      </w:tr>
      <w:tr w:rsidR="0042667E" w:rsidRPr="0042667E" w:rsidTr="007D167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 xml:space="preserve">Профессиональная квалификационная группа «Средний медицинский и фармацевтический персонал» </w:t>
            </w:r>
          </w:p>
        </w:tc>
      </w:tr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263711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42667E">
              <w:rPr>
                <w:bCs/>
                <w:sz w:val="28"/>
                <w:szCs w:val="28"/>
              </w:rPr>
              <w:t>Медицинская сестра (медицинский брат (медбрат) *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845FD3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5</w:t>
            </w:r>
            <w:r w:rsidR="00845FD3">
              <w:rPr>
                <w:bCs/>
                <w:sz w:val="28"/>
                <w:szCs w:val="28"/>
              </w:rPr>
              <w:t>922</w:t>
            </w:r>
          </w:p>
        </w:tc>
      </w:tr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Фельдшер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845FD3" w:rsidP="005266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6415</w:t>
            </w:r>
          </w:p>
        </w:tc>
      </w:tr>
    </w:tbl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Примечание:</w:t>
      </w: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Минимальные размеры должностных окладов (окладов) медицинских работников в муниципальных бюджетных учреждениях, подведомственных комитету по развитию городского хозяйства администрации города Мурманска,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работников».</w:t>
      </w:r>
      <w:proofErr w:type="gramEnd"/>
    </w:p>
    <w:p w:rsidR="003A0051" w:rsidRDefault="0042667E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* </w:t>
      </w:r>
      <w:proofErr w:type="gramStart"/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должности «медицинская сестра (медицинский брат (медбрат)» приведено в соответствии с п. 7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23.07.2010 № 541н.</w:t>
      </w:r>
      <w:proofErr w:type="gramEnd"/>
    </w:p>
    <w:p w:rsidR="003A0051" w:rsidRDefault="003A0051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051" w:rsidRDefault="003A0051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3A00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2667E" w:rsidRPr="0042667E" w:rsidSect="009A1AE5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4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Мурманска</w:t>
      </w:r>
    </w:p>
    <w:p w:rsid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E37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37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266D4" w:rsidRPr="0042667E" w:rsidRDefault="005266D4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4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Минимальные размеры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окладов по должностям работников сельского хозяйства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262"/>
        <w:gridCol w:w="2434"/>
      </w:tblGrid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Ветеринарный фельдшер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845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845F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891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третьего уровня»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E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Ветеринарный врач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6520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6826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7133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7741</w:t>
            </w:r>
            <w:bookmarkStart w:id="0" w:name="_GoBack"/>
            <w:bookmarkEnd w:id="0"/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</w:t>
      </w:r>
    </w:p>
    <w:p w:rsidR="003A0051" w:rsidRDefault="0042667E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размеры должностных окладов (окладов) работников сельского хозяйства в муниципальных бюджетных учреждениях, </w:t>
      </w: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подведомственных комитету по развитию городского хозяйства администрации города Мурманска,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</w:t>
      </w:r>
      <w:smartTag w:uri="urn:schemas-microsoft-com:office:smarttags" w:element="date">
        <w:smartTagPr>
          <w:attr w:name="ls" w:val="trans"/>
          <w:attr w:name="Month" w:val="07"/>
          <w:attr w:name="Day" w:val="17"/>
          <w:attr w:name="Year" w:val="2008"/>
        </w:smartTagPr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17.07.2008</w:t>
        </w:r>
      </w:smartTag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339н «Об утверждении профессиональных квалификационных групп должностей работников сельского хозяйства».</w:t>
      </w:r>
      <w:proofErr w:type="gramEnd"/>
    </w:p>
    <w:p w:rsidR="003A0051" w:rsidRDefault="003A0051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0051" w:rsidRDefault="003A0051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3A00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6D09" w:rsidRDefault="00716D09"/>
    <w:sectPr w:rsidR="00716D09" w:rsidSect="009A1AE5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2A" w:rsidRDefault="00BB202A">
      <w:pPr>
        <w:spacing w:after="0" w:line="240" w:lineRule="auto"/>
      </w:pPr>
      <w:r>
        <w:separator/>
      </w:r>
    </w:p>
  </w:endnote>
  <w:endnote w:type="continuationSeparator" w:id="0">
    <w:p w:rsidR="00BB202A" w:rsidRDefault="00BB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2A" w:rsidRDefault="00BB202A">
      <w:pPr>
        <w:spacing w:after="0" w:line="240" w:lineRule="auto"/>
      </w:pPr>
      <w:r>
        <w:separator/>
      </w:r>
    </w:p>
  </w:footnote>
  <w:footnote w:type="continuationSeparator" w:id="0">
    <w:p w:rsidR="00BB202A" w:rsidRDefault="00BB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926998"/>
      <w:docPartObj>
        <w:docPartGallery w:val="Page Numbers (Top of Page)"/>
        <w:docPartUnique/>
      </w:docPartObj>
    </w:sdtPr>
    <w:sdtEndPr/>
    <w:sdtContent>
      <w:p w:rsidR="0042667E" w:rsidRDefault="00426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FD3">
          <w:rPr>
            <w:noProof/>
          </w:rPr>
          <w:t>2</w:t>
        </w:r>
        <w:r>
          <w:fldChar w:fldCharType="end"/>
        </w:r>
      </w:p>
    </w:sdtContent>
  </w:sdt>
  <w:p w:rsidR="0042667E" w:rsidRDefault="0042667E" w:rsidP="00667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C9"/>
    <w:rsid w:val="00080A8A"/>
    <w:rsid w:val="00105E15"/>
    <w:rsid w:val="001B0CC9"/>
    <w:rsid w:val="00263711"/>
    <w:rsid w:val="00292EAC"/>
    <w:rsid w:val="003A0051"/>
    <w:rsid w:val="004105F3"/>
    <w:rsid w:val="0042667E"/>
    <w:rsid w:val="005266D4"/>
    <w:rsid w:val="00605944"/>
    <w:rsid w:val="00716D09"/>
    <w:rsid w:val="00811CCD"/>
    <w:rsid w:val="00845FD3"/>
    <w:rsid w:val="009B657A"/>
    <w:rsid w:val="00A034A0"/>
    <w:rsid w:val="00BB202A"/>
    <w:rsid w:val="00DD16FD"/>
    <w:rsid w:val="00DF1851"/>
    <w:rsid w:val="00E209B6"/>
    <w:rsid w:val="00E377CD"/>
    <w:rsid w:val="00E827FB"/>
    <w:rsid w:val="00E95598"/>
    <w:rsid w:val="00F96CA8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24FD020289238704A69F20D10931D11C654469C929D0F2DBED4792E16254C01D145B6645BC6F1AD236DA6wAp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524FD020289238704A69F20D10931D1EC55D439F929D0F2DBED4792E16254C01D145B6645BC6F1AD236DA6wAp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Склюев Максим Александрович</dc:creator>
  <cp:keywords/>
  <dc:description/>
  <cp:lastModifiedBy>Калашникова Анна Андреевна</cp:lastModifiedBy>
  <cp:revision>11</cp:revision>
  <cp:lastPrinted>2021-10-08T12:10:00Z</cp:lastPrinted>
  <dcterms:created xsi:type="dcterms:W3CDTF">2021-10-04T11:05:00Z</dcterms:created>
  <dcterms:modified xsi:type="dcterms:W3CDTF">2024-01-15T13:20:00Z</dcterms:modified>
</cp:coreProperties>
</file>