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956" w:rsidRDefault="009F1956">
      <w:pPr>
        <w:pStyle w:val="ConsPlusTitle"/>
        <w:jc w:val="center"/>
        <w:outlineLvl w:val="0"/>
      </w:pPr>
      <w:r>
        <w:t>АДМИНИСТРАЦИЯ ГОРОДА МУРМАНСКА</w:t>
      </w:r>
    </w:p>
    <w:p w:rsidR="009F1956" w:rsidRDefault="009F1956">
      <w:pPr>
        <w:pStyle w:val="ConsPlusTitle"/>
        <w:jc w:val="center"/>
      </w:pPr>
    </w:p>
    <w:p w:rsidR="009F1956" w:rsidRDefault="009F1956">
      <w:pPr>
        <w:pStyle w:val="ConsPlusTitle"/>
        <w:jc w:val="center"/>
      </w:pPr>
      <w:r>
        <w:t>ПОСТАНОВЛЕНИЕ</w:t>
      </w:r>
    </w:p>
    <w:p w:rsidR="009F1956" w:rsidRDefault="009F1956">
      <w:pPr>
        <w:pStyle w:val="ConsPlusTitle"/>
        <w:jc w:val="center"/>
      </w:pPr>
      <w:r>
        <w:t>от 18 июня 2015 г. N 1638</w:t>
      </w:r>
    </w:p>
    <w:p w:rsidR="009F1956" w:rsidRDefault="009F1956">
      <w:pPr>
        <w:pStyle w:val="ConsPlusTitle"/>
        <w:jc w:val="center"/>
      </w:pPr>
    </w:p>
    <w:p w:rsidR="009F1956" w:rsidRDefault="009F1956">
      <w:pPr>
        <w:pStyle w:val="ConsPlusTitle"/>
        <w:jc w:val="center"/>
      </w:pPr>
      <w:r>
        <w:t>ОБ УТВЕРЖДЕНИИ ПОЛОЖЕНИЯ О КОМИССИИ ПО РАССМОТРЕНИЮ</w:t>
      </w:r>
    </w:p>
    <w:p w:rsidR="009F1956" w:rsidRDefault="009F1956">
      <w:pPr>
        <w:pStyle w:val="ConsPlusTitle"/>
        <w:jc w:val="center"/>
      </w:pPr>
      <w:r>
        <w:t>ПРЕДЛОЖЕНИЙ О ПРИСВОЕНИИ НАИМЕНОВАНИЙ ЭЛЕМЕНТАМ</w:t>
      </w:r>
    </w:p>
    <w:p w:rsidR="009F1956" w:rsidRDefault="009F1956">
      <w:pPr>
        <w:pStyle w:val="ConsPlusTitle"/>
        <w:jc w:val="center"/>
      </w:pPr>
      <w:r>
        <w:t>ПЛАНИРОВОЧНОЙ СТРУКТУРЫ И ЭЛЕМЕНТАМ УЛИЧНО-ДОРОЖНОЙ</w:t>
      </w:r>
    </w:p>
    <w:p w:rsidR="009F1956" w:rsidRDefault="009F1956">
      <w:pPr>
        <w:pStyle w:val="ConsPlusTitle"/>
        <w:jc w:val="center"/>
      </w:pPr>
      <w:r>
        <w:t>СЕТИ В ГОРОДЕ МУРМАНСКЕ, ИЗМЕНЕНИИ ИХ НАИМЕНОВАНИЙ,</w:t>
      </w:r>
    </w:p>
    <w:p w:rsidR="009F1956" w:rsidRDefault="009F1956">
      <w:pPr>
        <w:pStyle w:val="ConsPlusTitle"/>
        <w:jc w:val="center"/>
      </w:pPr>
      <w:proofErr w:type="gramStart"/>
      <w:r>
        <w:t>СОСТАВЕ</w:t>
      </w:r>
      <w:proofErr w:type="gramEnd"/>
      <w:r>
        <w:t xml:space="preserve"> И ПОРЯДКЕ ЕЕ ДЕЯТЕЛЬНОСТИ</w:t>
      </w:r>
    </w:p>
    <w:p w:rsidR="009F1956" w:rsidRDefault="009F1956">
      <w:pPr>
        <w:pStyle w:val="ConsPlusNormal"/>
        <w:spacing w:after="1"/>
      </w:pPr>
    </w:p>
    <w:p w:rsidR="00927B88" w:rsidRPr="00927B88" w:rsidRDefault="00927B88" w:rsidP="00927B88">
      <w:pPr>
        <w:pStyle w:val="ConsPlusNormal"/>
        <w:spacing w:after="1"/>
        <w:jc w:val="center"/>
      </w:pPr>
      <w:proofErr w:type="gramStart"/>
      <w:r w:rsidRPr="00927B88">
        <w:t>(в ред. постановлений администрации города Мурманска</w:t>
      </w:r>
      <w:proofErr w:type="gramEnd"/>
    </w:p>
    <w:p w:rsidR="00927B88" w:rsidRDefault="00927B88" w:rsidP="00927B88">
      <w:pPr>
        <w:pStyle w:val="ConsPlusNormal"/>
        <w:spacing w:after="1"/>
        <w:jc w:val="center"/>
      </w:pPr>
      <w:r w:rsidRPr="00927B88">
        <w:t>от 05.10.2015 N 2748, от 02.08.2023 N 2797)</w:t>
      </w:r>
    </w:p>
    <w:p w:rsidR="00927B88" w:rsidRDefault="00927B88">
      <w:pPr>
        <w:pStyle w:val="ConsPlusNormal"/>
        <w:spacing w:after="1"/>
      </w:pPr>
    </w:p>
    <w:p w:rsidR="00927B88" w:rsidRDefault="00927B88">
      <w:pPr>
        <w:pStyle w:val="ConsPlusNormal"/>
        <w:ind w:firstLine="540"/>
        <w:jc w:val="both"/>
      </w:pPr>
      <w:proofErr w:type="gramStart"/>
      <w:r w:rsidRPr="00927B88">
        <w:t>В соответствии с Федеральным законом от 06.10.2003 N 131-ФЗ "Об общих принципах организации местного самоуправления в Российской Федерации", Уставом муниципального образования городской округ город-герой Мурманск, постановлением администрации города Мурманска от 17.06.2015 N 1613 "Об утверждении Порядка присвоения наименований элементам планировочной структуры и элементам улично-дорожной сети в городе Мурманске, изменения и аннулирования их наименований" постановляю:</w:t>
      </w:r>
      <w:proofErr w:type="gramEnd"/>
    </w:p>
    <w:p w:rsidR="00927B88" w:rsidRDefault="00927B88">
      <w:pPr>
        <w:pStyle w:val="ConsPlusNormal"/>
        <w:ind w:firstLine="540"/>
        <w:jc w:val="both"/>
      </w:pPr>
    </w:p>
    <w:p w:rsidR="00927B88" w:rsidRDefault="00927B88" w:rsidP="00927B88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>Утвердить Положение о комиссии по рассмотрению предложений о присвоении наименований элементам планировочной структуры и элементам улично-дорожной сети в городе Мурманске, изменении их наименований, составе и порядке ее деятельности согласно приложению.</w:t>
      </w:r>
      <w:proofErr w:type="gramEnd"/>
    </w:p>
    <w:p w:rsidR="00927B88" w:rsidRDefault="00927B88" w:rsidP="00927B88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Отделу информационно-технического обеспечения и защиты информации администрации города Мурманска (Кузьмин А.Н.) разместить настоящее постановление с приложением на официальном сайте администрации города Мурманска в сети Интернет.</w:t>
      </w:r>
      <w:proofErr w:type="gramEnd"/>
    </w:p>
    <w:p w:rsidR="009F1956" w:rsidRDefault="00927B88" w:rsidP="00927B88">
      <w:pPr>
        <w:pStyle w:val="ConsPlusNormal"/>
        <w:spacing w:before="220"/>
        <w:ind w:firstLine="540"/>
        <w:jc w:val="both"/>
      </w:pPr>
      <w:r>
        <w:t>3. Редакции газеты "Вечерний Мурманск" (Штейн Н.Г.) опубликовать настоящее постановление с приложением.</w:t>
      </w:r>
    </w:p>
    <w:p w:rsidR="009F1956" w:rsidRDefault="009F1956">
      <w:pPr>
        <w:pStyle w:val="ConsPlusNormal"/>
        <w:spacing w:before="220"/>
        <w:ind w:firstLine="540"/>
        <w:jc w:val="both"/>
      </w:pPr>
      <w:r>
        <w:t>4. Настоящее постановление вступает в силу со дня официального опубликования.</w:t>
      </w:r>
    </w:p>
    <w:p w:rsidR="009F1956" w:rsidRDefault="009F1956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на заместителя главы администрации города Мурманска - председателя комитета по развитию городского хозяйства </w:t>
      </w:r>
      <w:proofErr w:type="spellStart"/>
      <w:r>
        <w:t>Гутнова</w:t>
      </w:r>
      <w:proofErr w:type="spellEnd"/>
      <w:r>
        <w:t xml:space="preserve"> А.В.</w:t>
      </w:r>
    </w:p>
    <w:p w:rsidR="009F1956" w:rsidRDefault="009F1956">
      <w:pPr>
        <w:pStyle w:val="ConsPlusNormal"/>
        <w:jc w:val="both"/>
      </w:pPr>
    </w:p>
    <w:p w:rsidR="009F1956" w:rsidRDefault="009F1956">
      <w:pPr>
        <w:pStyle w:val="ConsPlusNormal"/>
        <w:jc w:val="right"/>
      </w:pPr>
      <w:r>
        <w:t xml:space="preserve">Временно </w:t>
      </w:r>
      <w:proofErr w:type="gramStart"/>
      <w:r>
        <w:t>исполняющий</w:t>
      </w:r>
      <w:proofErr w:type="gramEnd"/>
      <w:r>
        <w:t xml:space="preserve"> полномочия главы</w:t>
      </w:r>
    </w:p>
    <w:p w:rsidR="009F1956" w:rsidRDefault="009F1956">
      <w:pPr>
        <w:pStyle w:val="ConsPlusNormal"/>
        <w:jc w:val="right"/>
      </w:pPr>
      <w:r>
        <w:t>администрации города Мурманска</w:t>
      </w:r>
    </w:p>
    <w:p w:rsidR="009F1956" w:rsidRDefault="009F1956">
      <w:pPr>
        <w:pStyle w:val="ConsPlusNormal"/>
        <w:jc w:val="right"/>
      </w:pPr>
      <w:r>
        <w:t>А.Г.ЛЫЖЕНКОВ</w:t>
      </w:r>
    </w:p>
    <w:p w:rsidR="009F1956" w:rsidRDefault="009F1956">
      <w:pPr>
        <w:pStyle w:val="ConsPlusNormal"/>
        <w:jc w:val="both"/>
      </w:pPr>
    </w:p>
    <w:p w:rsidR="009F1956" w:rsidRDefault="009F1956">
      <w:pPr>
        <w:pStyle w:val="ConsPlusNormal"/>
        <w:jc w:val="both"/>
      </w:pPr>
    </w:p>
    <w:p w:rsidR="009F1956" w:rsidRDefault="009F1956">
      <w:pPr>
        <w:pStyle w:val="ConsPlusNormal"/>
        <w:jc w:val="both"/>
      </w:pPr>
    </w:p>
    <w:p w:rsidR="00927B88" w:rsidRDefault="00927B88">
      <w:pPr>
        <w:pStyle w:val="ConsPlusNormal"/>
        <w:jc w:val="both"/>
      </w:pPr>
    </w:p>
    <w:p w:rsidR="00927B88" w:rsidRDefault="00927B88">
      <w:pPr>
        <w:pStyle w:val="ConsPlusNormal"/>
        <w:jc w:val="both"/>
      </w:pPr>
    </w:p>
    <w:p w:rsidR="00927B88" w:rsidRDefault="00927B88">
      <w:pPr>
        <w:pStyle w:val="ConsPlusNormal"/>
        <w:jc w:val="both"/>
      </w:pPr>
    </w:p>
    <w:p w:rsidR="00927B88" w:rsidRDefault="00927B88">
      <w:pPr>
        <w:pStyle w:val="ConsPlusNormal"/>
        <w:jc w:val="both"/>
      </w:pPr>
    </w:p>
    <w:p w:rsidR="00927B88" w:rsidRDefault="00927B88">
      <w:pPr>
        <w:pStyle w:val="ConsPlusNormal"/>
        <w:jc w:val="both"/>
      </w:pPr>
    </w:p>
    <w:p w:rsidR="00927B88" w:rsidRDefault="00927B88">
      <w:pPr>
        <w:pStyle w:val="ConsPlusNormal"/>
        <w:jc w:val="both"/>
      </w:pPr>
    </w:p>
    <w:p w:rsidR="00927B88" w:rsidRDefault="00927B88">
      <w:pPr>
        <w:pStyle w:val="ConsPlusNormal"/>
        <w:jc w:val="both"/>
      </w:pPr>
    </w:p>
    <w:p w:rsidR="009F1956" w:rsidRDefault="009F1956">
      <w:pPr>
        <w:pStyle w:val="ConsPlusNormal"/>
        <w:jc w:val="both"/>
      </w:pPr>
    </w:p>
    <w:p w:rsidR="009F1956" w:rsidRDefault="009F1956">
      <w:pPr>
        <w:pStyle w:val="ConsPlusNormal"/>
        <w:jc w:val="both"/>
      </w:pPr>
    </w:p>
    <w:p w:rsidR="009F1956" w:rsidRDefault="009F1956">
      <w:pPr>
        <w:pStyle w:val="ConsPlusNormal"/>
        <w:jc w:val="right"/>
        <w:outlineLvl w:val="0"/>
      </w:pPr>
      <w:r>
        <w:lastRenderedPageBreak/>
        <w:t>Приложение</w:t>
      </w:r>
    </w:p>
    <w:p w:rsidR="009F1956" w:rsidRDefault="009F1956">
      <w:pPr>
        <w:pStyle w:val="ConsPlusNormal"/>
        <w:jc w:val="right"/>
      </w:pPr>
      <w:r>
        <w:t>к постановлению</w:t>
      </w:r>
    </w:p>
    <w:p w:rsidR="009F1956" w:rsidRDefault="009F1956">
      <w:pPr>
        <w:pStyle w:val="ConsPlusNormal"/>
        <w:jc w:val="right"/>
      </w:pPr>
      <w:r>
        <w:t>администрации города Мурманска</w:t>
      </w:r>
    </w:p>
    <w:p w:rsidR="009F1956" w:rsidRDefault="009F1956">
      <w:pPr>
        <w:pStyle w:val="ConsPlusNormal"/>
        <w:jc w:val="right"/>
      </w:pPr>
      <w:r>
        <w:t>от 18 июня 2015 г. N 1638</w:t>
      </w:r>
    </w:p>
    <w:p w:rsidR="009F1956" w:rsidRDefault="009F1956">
      <w:pPr>
        <w:pStyle w:val="ConsPlusNormal"/>
        <w:jc w:val="both"/>
      </w:pPr>
    </w:p>
    <w:p w:rsidR="009F1956" w:rsidRDefault="009F1956">
      <w:pPr>
        <w:pStyle w:val="ConsPlusTitle"/>
        <w:jc w:val="center"/>
      </w:pPr>
      <w:bookmarkStart w:id="0" w:name="P37"/>
      <w:bookmarkEnd w:id="0"/>
      <w:r>
        <w:t>ПОЛОЖЕНИЕ</w:t>
      </w:r>
    </w:p>
    <w:p w:rsidR="009F1956" w:rsidRDefault="009F1956">
      <w:pPr>
        <w:pStyle w:val="ConsPlusTitle"/>
        <w:jc w:val="center"/>
      </w:pPr>
      <w:r>
        <w:t>О КОМИССИИ ПО РАССМОТРЕНИЮ ПРЕДЛОЖЕНИЙ О ПРИСВОЕНИИ</w:t>
      </w:r>
    </w:p>
    <w:p w:rsidR="009F1956" w:rsidRDefault="009F1956">
      <w:pPr>
        <w:pStyle w:val="ConsPlusTitle"/>
        <w:jc w:val="center"/>
      </w:pPr>
      <w:r>
        <w:t>НАИМЕНОВАНИЙ ЭЛЕМЕНТАМ ПЛАНИРОВОЧНОЙ СТРУКТУРЫ И ЭЛЕМЕНТАМ</w:t>
      </w:r>
    </w:p>
    <w:p w:rsidR="009F1956" w:rsidRDefault="009F1956">
      <w:pPr>
        <w:pStyle w:val="ConsPlusTitle"/>
        <w:jc w:val="center"/>
      </w:pPr>
      <w:r>
        <w:t>УЛИЧНО-ДОРОЖНОЙ СЕТИ В ГОРОДЕ МУРМАНСКЕ, ИЗМЕНЕНИИ ИХ</w:t>
      </w:r>
    </w:p>
    <w:p w:rsidR="009F1956" w:rsidRDefault="009F1956">
      <w:pPr>
        <w:pStyle w:val="ConsPlusTitle"/>
        <w:jc w:val="center"/>
      </w:pPr>
      <w:r>
        <w:t xml:space="preserve">НАИМЕНОВАНИЙ, </w:t>
      </w:r>
      <w:proofErr w:type="gramStart"/>
      <w:r>
        <w:t>СОСТАВЕ</w:t>
      </w:r>
      <w:proofErr w:type="gramEnd"/>
      <w:r>
        <w:t xml:space="preserve"> И ПОРЯДКЕ ЕЕ ДЕЯТЕЛЬНОСТИ</w:t>
      </w:r>
    </w:p>
    <w:p w:rsidR="009F1956" w:rsidRDefault="009F1956">
      <w:pPr>
        <w:pStyle w:val="ConsPlusNormal"/>
        <w:spacing w:after="1"/>
      </w:pPr>
    </w:p>
    <w:p w:rsidR="00927B88" w:rsidRDefault="00927B88" w:rsidP="00927B88">
      <w:pPr>
        <w:pStyle w:val="ConsPlusNormal"/>
        <w:spacing w:after="1"/>
        <w:jc w:val="center"/>
      </w:pPr>
      <w:proofErr w:type="gramStart"/>
      <w:r>
        <w:t>(в ред. постановлений администрации города Мурманска</w:t>
      </w:r>
      <w:proofErr w:type="gramEnd"/>
    </w:p>
    <w:p w:rsidR="00927B88" w:rsidRDefault="00927B88" w:rsidP="00927B88">
      <w:pPr>
        <w:pStyle w:val="ConsPlusNormal"/>
        <w:spacing w:after="1"/>
        <w:jc w:val="center"/>
      </w:pPr>
      <w:r>
        <w:t>от 05.10.2015 N 2748, от 02.08.2023 N 2797)</w:t>
      </w:r>
    </w:p>
    <w:p w:rsidR="00927B88" w:rsidRDefault="00927B88">
      <w:pPr>
        <w:pStyle w:val="ConsPlusNormal"/>
        <w:spacing w:after="1"/>
      </w:pPr>
    </w:p>
    <w:p w:rsidR="009F1956" w:rsidRDefault="009F1956"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Настоящее Положение о комиссии по рассмотрению предложений о присвоении наименований элементам планировочной структуры и элементам улично-дорожной сети в городе Мурманске, изменении их наименований, составе и порядке ее деятельности (далее - Положение) определяет задачи и организацию деятельности комиссии при рассмотрении предложений о присвоении наименований элементам планировочной структуры и элементам улично-дорожной сети в городе Мурманске, изменении их наименований (далее - Комиссия).</w:t>
      </w:r>
      <w:proofErr w:type="gramEnd"/>
    </w:p>
    <w:p w:rsidR="009F1956" w:rsidRDefault="009F1956">
      <w:pPr>
        <w:pStyle w:val="ConsPlusNormal"/>
        <w:spacing w:before="220"/>
        <w:ind w:firstLine="540"/>
        <w:jc w:val="both"/>
      </w:pPr>
      <w:r>
        <w:t>2. Комиссия формируется при администрации города Мурманска в целях:</w:t>
      </w:r>
    </w:p>
    <w:p w:rsidR="009F1956" w:rsidRDefault="009F1956">
      <w:pPr>
        <w:pStyle w:val="ConsPlusNormal"/>
        <w:spacing w:before="220"/>
        <w:ind w:firstLine="540"/>
        <w:jc w:val="both"/>
      </w:pPr>
      <w:proofErr w:type="gramStart"/>
      <w:r>
        <w:t>- сбора информации, необходимой для принятия решений о присвоении наименований элементам планировочной структуры и элементам улично-дорожной сети в городе Мурманске, изменении их наименований;</w:t>
      </w:r>
      <w:proofErr w:type="gramEnd"/>
    </w:p>
    <w:p w:rsidR="009F1956" w:rsidRDefault="009F1956">
      <w:pPr>
        <w:pStyle w:val="ConsPlusNormal"/>
        <w:spacing w:before="220"/>
        <w:ind w:firstLine="540"/>
        <w:jc w:val="both"/>
      </w:pPr>
      <w:proofErr w:type="gramStart"/>
      <w:r>
        <w:t>- рассмотрения предложений о присвоении наименований элементам планировочной структуры и элементам улично-дорожной сети в городе Мурманске, изменении их наименований и заключений комитета территориального развития и строительства администрации города Мурманска (далее - Комитет);</w:t>
      </w:r>
      <w:proofErr w:type="gramEnd"/>
    </w:p>
    <w:p w:rsidR="009F1956" w:rsidRDefault="009F1956">
      <w:pPr>
        <w:pStyle w:val="ConsPlusNormal"/>
        <w:spacing w:before="220"/>
        <w:ind w:firstLine="540"/>
        <w:jc w:val="both"/>
      </w:pPr>
      <w:r>
        <w:t>- рассмотрения возможности присвоения наименований элементам планировочной структуры и элементам улично-дорожной сети в городе Мурманске, изменения их наименований.</w:t>
      </w:r>
    </w:p>
    <w:p w:rsidR="00927B88" w:rsidRDefault="00927B88">
      <w:pPr>
        <w:pStyle w:val="ConsPlusNormal"/>
        <w:spacing w:before="220"/>
        <w:ind w:firstLine="540"/>
        <w:jc w:val="both"/>
      </w:pPr>
      <w:r w:rsidRPr="00927B88">
        <w:t xml:space="preserve">3. </w:t>
      </w:r>
      <w:proofErr w:type="gramStart"/>
      <w:r w:rsidRPr="00927B88">
        <w:t>Комиссия в своей деятельности руководствуется Конституцией Российской Федерации, федеральными законами, указами Президента Российской Федерации, постановлениями Правительства Российской Федерации, нормативными правовыми актами Мурманской области, муниципальными правовыми актами и настоящим Положением.</w:t>
      </w:r>
      <w:proofErr w:type="gramEnd"/>
    </w:p>
    <w:p w:rsidR="009F1956" w:rsidRDefault="009F1956">
      <w:pPr>
        <w:pStyle w:val="ConsPlusNormal"/>
        <w:spacing w:before="220"/>
        <w:ind w:firstLine="540"/>
        <w:jc w:val="both"/>
      </w:pPr>
      <w:r>
        <w:t>4. Организационно-техническое обеспечение деятельности Комиссии осуществляет Комитет.</w:t>
      </w:r>
    </w:p>
    <w:p w:rsidR="009F1956" w:rsidRDefault="009F1956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Функцией Комиссии является рассмотрение предложений о присвоении наименований элементам планировочной структуры и элементам улично-дорожной сети в городе Мурманске, изменении их наименований (далее - предложение).</w:t>
      </w:r>
      <w:proofErr w:type="gramEnd"/>
    </w:p>
    <w:p w:rsidR="00927B88" w:rsidRDefault="00927B88">
      <w:pPr>
        <w:pStyle w:val="ConsPlusNormal"/>
        <w:spacing w:before="220"/>
        <w:ind w:firstLine="540"/>
        <w:jc w:val="both"/>
      </w:pPr>
      <w:proofErr w:type="gramStart"/>
      <w:r w:rsidRPr="00927B88">
        <w:t>При принятии решения Комиссия руководствуется положениями пунктов 3 - 5 Порядка присвоения наименований элементам планировочной структуры и элементам улично-дорожной сети в городе Мурманске изменения и аннулирования их наименований (далее - Порядок).</w:t>
      </w:r>
      <w:proofErr w:type="gramEnd"/>
    </w:p>
    <w:p w:rsidR="009F1956" w:rsidRDefault="009F1956">
      <w:pPr>
        <w:pStyle w:val="ConsPlusNormal"/>
        <w:spacing w:before="220"/>
        <w:ind w:firstLine="540"/>
        <w:jc w:val="both"/>
      </w:pPr>
      <w:r>
        <w:t>По итогам рассмотрения предложения Комиссия принимает одно из следующих решений:</w:t>
      </w:r>
    </w:p>
    <w:p w:rsidR="009F1956" w:rsidRDefault="009F1956">
      <w:pPr>
        <w:pStyle w:val="ConsPlusNormal"/>
        <w:spacing w:before="220"/>
        <w:ind w:firstLine="540"/>
        <w:jc w:val="both"/>
      </w:pPr>
      <w:r>
        <w:t>- о присвоении (изменении) наименования;</w:t>
      </w:r>
    </w:p>
    <w:p w:rsidR="009F1956" w:rsidRDefault="009F1956">
      <w:pPr>
        <w:pStyle w:val="ConsPlusNormal"/>
        <w:spacing w:before="220"/>
        <w:ind w:firstLine="540"/>
        <w:jc w:val="both"/>
      </w:pPr>
      <w:r>
        <w:t>- об отказе в присвоении (изменении) наименования.</w:t>
      </w:r>
    </w:p>
    <w:p w:rsidR="009F1956" w:rsidRDefault="009F1956">
      <w:pPr>
        <w:pStyle w:val="ConsPlusNormal"/>
        <w:spacing w:before="220"/>
        <w:ind w:firstLine="540"/>
        <w:jc w:val="both"/>
      </w:pPr>
      <w:r>
        <w:lastRenderedPageBreak/>
        <w:t>Решение Комиссии должно быть мотивированным.</w:t>
      </w:r>
    </w:p>
    <w:p w:rsidR="009F1956" w:rsidRDefault="009F1956">
      <w:pPr>
        <w:pStyle w:val="ConsPlusNormal"/>
        <w:spacing w:before="220"/>
        <w:ind w:firstLine="540"/>
        <w:jc w:val="both"/>
      </w:pPr>
      <w:r>
        <w:t>6. Решения Комиссии носят рекомендательный характер и оформляются протоколом.</w:t>
      </w:r>
    </w:p>
    <w:p w:rsidR="009F1956" w:rsidRDefault="009F1956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>В целях объективного принятия решения при рассмотрении предложения, при необходимости направления запросов в соответствующие органы и организации независимо от форм собственности о представлении документов и информации, Комиссия переносит рассмотрение вопроса, включенного в повестку дня, на следующее заседание.</w:t>
      </w:r>
      <w:proofErr w:type="gramEnd"/>
    </w:p>
    <w:p w:rsidR="009F1956" w:rsidRDefault="009F1956">
      <w:pPr>
        <w:pStyle w:val="ConsPlusNormal"/>
        <w:spacing w:before="220"/>
        <w:ind w:firstLine="540"/>
        <w:jc w:val="both"/>
      </w:pPr>
      <w:r>
        <w:t>8. Комиссия для осуществления своих функций имеет право:</w:t>
      </w:r>
    </w:p>
    <w:p w:rsidR="009F1956" w:rsidRDefault="009F1956">
      <w:pPr>
        <w:pStyle w:val="ConsPlusNormal"/>
        <w:spacing w:before="220"/>
        <w:ind w:firstLine="540"/>
        <w:jc w:val="both"/>
      </w:pPr>
      <w:proofErr w:type="gramStart"/>
      <w:r>
        <w:t>- запрашивать в соответствующих органах и организациях независимо от форм собственности документы и информацию по вопросам, входящим в компетенцию Комиссии;</w:t>
      </w:r>
      <w:proofErr w:type="gramEnd"/>
    </w:p>
    <w:p w:rsidR="009F1956" w:rsidRDefault="009F1956">
      <w:pPr>
        <w:pStyle w:val="ConsPlusNormal"/>
        <w:spacing w:before="220"/>
        <w:ind w:firstLine="540"/>
        <w:jc w:val="both"/>
      </w:pPr>
      <w:r>
        <w:t>- привлекать на безвозмездной основе к работе в Комиссии экспертов и специалистов для анализа материалов и выработки рекомендаций по рассматриваемым вопросам;</w:t>
      </w:r>
    </w:p>
    <w:p w:rsidR="009F1956" w:rsidRDefault="009F1956">
      <w:pPr>
        <w:pStyle w:val="ConsPlusNormal"/>
        <w:spacing w:before="220"/>
        <w:ind w:firstLine="540"/>
        <w:jc w:val="both"/>
      </w:pPr>
      <w:r>
        <w:t>- приглашать на свои засед</w:t>
      </w:r>
      <w:bookmarkStart w:id="1" w:name="_GoBack"/>
      <w:bookmarkEnd w:id="1"/>
      <w:r>
        <w:t xml:space="preserve">ания должностных </w:t>
      </w:r>
      <w:proofErr w:type="gramStart"/>
      <w:r>
        <w:t>лиц органов местного самоуправления города</w:t>
      </w:r>
      <w:proofErr w:type="gramEnd"/>
      <w:r>
        <w:t xml:space="preserve"> Мурманска, представителей научных, экспертных, архитектурно-градостроительных и (или) иных организаций.</w:t>
      </w:r>
    </w:p>
    <w:p w:rsidR="009F1956" w:rsidRDefault="009F1956">
      <w:pPr>
        <w:pStyle w:val="ConsPlusNormal"/>
        <w:spacing w:before="220"/>
        <w:ind w:firstLine="540"/>
        <w:jc w:val="both"/>
      </w:pPr>
      <w:r>
        <w:t xml:space="preserve">9. </w:t>
      </w:r>
      <w:proofErr w:type="gramStart"/>
      <w:r>
        <w:t>Комиссия общей численностью не более 15 человек формируется из числа депутатов Совета депутатов города Мурманска, представителей администрации города Мурманска, специалистов в области истории и краеведения, архитектуры и градостроительства, лингвистики и топонимии, представителей общественных организаций.</w:t>
      </w:r>
      <w:proofErr w:type="gramEnd"/>
      <w:r>
        <w:t xml:space="preserve"> В состав Комиссии входят четыре депутата и четыре представителя администрации города Мурманска.</w:t>
      </w:r>
    </w:p>
    <w:p w:rsidR="009F1956" w:rsidRDefault="009F1956">
      <w:pPr>
        <w:pStyle w:val="ConsPlusNormal"/>
        <w:spacing w:before="220"/>
        <w:ind w:firstLine="540"/>
        <w:jc w:val="both"/>
      </w:pPr>
      <w:proofErr w:type="gramStart"/>
      <w:r>
        <w:t>Предложение о включении в состав Комиссии специалистов и представителей общественных организаций вносится Комитетом путем направления запросов о предложении их участия в работе Комиссии и получения письменного согласия.</w:t>
      </w:r>
      <w:proofErr w:type="gramEnd"/>
    </w:p>
    <w:p w:rsidR="009F1956" w:rsidRDefault="009F1956">
      <w:pPr>
        <w:pStyle w:val="ConsPlusNormal"/>
        <w:spacing w:before="220"/>
        <w:ind w:firstLine="540"/>
        <w:jc w:val="both"/>
      </w:pPr>
      <w:r>
        <w:t xml:space="preserve">Проект </w:t>
      </w:r>
      <w:proofErr w:type="gramStart"/>
      <w:r>
        <w:t>постановления администрации города Мурманска</w:t>
      </w:r>
      <w:proofErr w:type="gramEnd"/>
      <w:r>
        <w:t xml:space="preserve"> о составе Комиссии готовит Комитет.</w:t>
      </w:r>
    </w:p>
    <w:p w:rsidR="009F1956" w:rsidRDefault="009F1956">
      <w:pPr>
        <w:pStyle w:val="ConsPlusNormal"/>
        <w:spacing w:before="220"/>
        <w:ind w:firstLine="540"/>
        <w:jc w:val="both"/>
      </w:pPr>
      <w:r>
        <w:t>10. Возглавляет Комиссию председатель, а в его отсутствие - заместитель.</w:t>
      </w:r>
    </w:p>
    <w:p w:rsidR="009F1956" w:rsidRDefault="009F1956">
      <w:pPr>
        <w:pStyle w:val="ConsPlusNormal"/>
        <w:spacing w:before="220"/>
        <w:ind w:firstLine="540"/>
        <w:jc w:val="both"/>
      </w:pPr>
      <w:r>
        <w:t>Председатель Комиссии избирается на первом заседании Комиссии открытым голосованием. Избранным считается член Комиссии, за которого проголосовало более половины от установленной численности членов Комиссии.</w:t>
      </w:r>
    </w:p>
    <w:p w:rsidR="009F1956" w:rsidRDefault="009F1956">
      <w:pPr>
        <w:pStyle w:val="ConsPlusNormal"/>
        <w:spacing w:before="220"/>
        <w:ind w:firstLine="540"/>
        <w:jc w:val="both"/>
      </w:pPr>
      <w:r>
        <w:t>Председатель Комиссии:</w:t>
      </w:r>
    </w:p>
    <w:p w:rsidR="009F1956" w:rsidRDefault="009F1956">
      <w:pPr>
        <w:pStyle w:val="ConsPlusNormal"/>
        <w:spacing w:before="220"/>
        <w:ind w:firstLine="540"/>
        <w:jc w:val="both"/>
      </w:pPr>
      <w:r>
        <w:t>- осуществляет общее руководство деятельностью Комиссии;</w:t>
      </w:r>
    </w:p>
    <w:p w:rsidR="009F1956" w:rsidRDefault="009F1956">
      <w:pPr>
        <w:pStyle w:val="ConsPlusNormal"/>
        <w:spacing w:before="220"/>
        <w:ind w:firstLine="540"/>
        <w:jc w:val="both"/>
      </w:pPr>
      <w:r>
        <w:t>- утверждает повестку дня заседания Комиссии и назначает дату его проведения;</w:t>
      </w:r>
    </w:p>
    <w:p w:rsidR="009F1956" w:rsidRDefault="009F1956">
      <w:pPr>
        <w:pStyle w:val="ConsPlusNormal"/>
        <w:spacing w:before="220"/>
        <w:ind w:firstLine="540"/>
        <w:jc w:val="both"/>
      </w:pPr>
      <w:r>
        <w:t>- ведет заседания Комиссии;</w:t>
      </w:r>
    </w:p>
    <w:p w:rsidR="009F1956" w:rsidRDefault="009F1956">
      <w:pPr>
        <w:pStyle w:val="ConsPlusNormal"/>
        <w:spacing w:before="220"/>
        <w:ind w:firstLine="540"/>
        <w:jc w:val="both"/>
      </w:pPr>
      <w:r>
        <w:t>- подписывает протоколы заседаний Комиссии.</w:t>
      </w:r>
    </w:p>
    <w:p w:rsidR="009F1956" w:rsidRDefault="009F1956">
      <w:pPr>
        <w:pStyle w:val="ConsPlusNormal"/>
        <w:spacing w:before="220"/>
        <w:ind w:firstLine="540"/>
        <w:jc w:val="both"/>
      </w:pPr>
      <w:r>
        <w:t>11. Заместитель председателя Комиссии исполняет обязанности председателя в случае его отсутствия, а также исполняет иные обязанности по поручению председателя.</w:t>
      </w:r>
    </w:p>
    <w:p w:rsidR="009F1956" w:rsidRDefault="009F1956">
      <w:pPr>
        <w:pStyle w:val="ConsPlusNormal"/>
        <w:spacing w:before="220"/>
        <w:ind w:firstLine="540"/>
        <w:jc w:val="both"/>
      </w:pPr>
      <w:r>
        <w:t>Заместитель председателя Комиссии избирается на первом заседании Комиссии открытым голосованием. Избранным считается член Комиссии, за которого проголосовало более половины от установленной численности членов Комиссии.</w:t>
      </w:r>
    </w:p>
    <w:p w:rsidR="009F1956" w:rsidRDefault="009F1956">
      <w:pPr>
        <w:pStyle w:val="ConsPlusNormal"/>
        <w:spacing w:before="220"/>
        <w:ind w:firstLine="540"/>
        <w:jc w:val="both"/>
      </w:pPr>
      <w:r>
        <w:lastRenderedPageBreak/>
        <w:t>12. Секретарь Комиссии назначается из числа сотрудников Комитета, не является членом Комиссии и не обладает правом голоса.</w:t>
      </w:r>
    </w:p>
    <w:p w:rsidR="009F1956" w:rsidRDefault="009F1956">
      <w:pPr>
        <w:pStyle w:val="ConsPlusNormal"/>
        <w:spacing w:before="220"/>
        <w:ind w:firstLine="540"/>
        <w:jc w:val="both"/>
      </w:pPr>
      <w:r>
        <w:t>Секретарь Комиссии:</w:t>
      </w:r>
    </w:p>
    <w:p w:rsidR="009F1956" w:rsidRDefault="009F1956">
      <w:pPr>
        <w:pStyle w:val="ConsPlusNormal"/>
        <w:spacing w:before="220"/>
        <w:ind w:firstLine="540"/>
        <w:jc w:val="both"/>
      </w:pPr>
      <w:r>
        <w:t>- готовит материалы для рассмотрения на заседании Комиссии;</w:t>
      </w:r>
    </w:p>
    <w:p w:rsidR="009F1956" w:rsidRDefault="009F1956">
      <w:pPr>
        <w:pStyle w:val="ConsPlusNormal"/>
        <w:spacing w:before="220"/>
        <w:ind w:firstLine="540"/>
        <w:jc w:val="both"/>
      </w:pPr>
      <w:r>
        <w:t>- оформляет утвержденные повестки дня заседания Комиссии;</w:t>
      </w:r>
    </w:p>
    <w:p w:rsidR="009F1956" w:rsidRDefault="009F1956">
      <w:pPr>
        <w:pStyle w:val="ConsPlusNormal"/>
        <w:spacing w:before="220"/>
        <w:ind w:firstLine="540"/>
        <w:jc w:val="both"/>
      </w:pPr>
      <w:r>
        <w:t xml:space="preserve">- оповещает членов Комиссии и приглашаемых лиц о месте и дате проведения заседания Комиссии, планируемых для рассмотрения вопросах, не </w:t>
      </w:r>
      <w:proofErr w:type="gramStart"/>
      <w:r>
        <w:t>позднее</w:t>
      </w:r>
      <w:proofErr w:type="gramEnd"/>
      <w:r>
        <w:t xml:space="preserve"> чем за 3 дня до даты проведения заседания;</w:t>
      </w:r>
    </w:p>
    <w:p w:rsidR="009F1956" w:rsidRDefault="009F1956">
      <w:pPr>
        <w:pStyle w:val="ConsPlusNormal"/>
        <w:spacing w:before="220"/>
        <w:ind w:firstLine="540"/>
        <w:jc w:val="both"/>
      </w:pPr>
      <w:r>
        <w:t>- ведет и оформляет протоколы заседаний Комиссии, представляет их на подпись председательствующему на заседании Комиссии;</w:t>
      </w:r>
    </w:p>
    <w:p w:rsidR="009F1956" w:rsidRDefault="009F1956">
      <w:pPr>
        <w:pStyle w:val="ConsPlusNormal"/>
        <w:spacing w:before="220"/>
        <w:ind w:firstLine="540"/>
        <w:jc w:val="both"/>
      </w:pPr>
      <w:r>
        <w:t>- выполняет поручения председателя Комиссии по вопросам ее деятельности;</w:t>
      </w:r>
    </w:p>
    <w:p w:rsidR="009F1956" w:rsidRDefault="009F1956">
      <w:pPr>
        <w:pStyle w:val="ConsPlusNormal"/>
        <w:spacing w:before="220"/>
        <w:ind w:firstLine="540"/>
        <w:jc w:val="both"/>
      </w:pPr>
      <w:r>
        <w:t>- подписывает протоколы заседаний Комиссии;</w:t>
      </w:r>
    </w:p>
    <w:p w:rsidR="009F1956" w:rsidRDefault="009F1956">
      <w:pPr>
        <w:pStyle w:val="ConsPlusNormal"/>
        <w:spacing w:before="220"/>
        <w:ind w:firstLine="540"/>
        <w:jc w:val="both"/>
      </w:pPr>
      <w:r>
        <w:t>- направляет в Комитет протоколы заседаний Комиссии в течение 3 рабочих дней со дня подписания протокола.</w:t>
      </w:r>
    </w:p>
    <w:p w:rsidR="009F1956" w:rsidRDefault="009F1956">
      <w:pPr>
        <w:pStyle w:val="ConsPlusNormal"/>
        <w:spacing w:before="220"/>
        <w:ind w:firstLine="540"/>
        <w:jc w:val="both"/>
      </w:pPr>
      <w:r>
        <w:t xml:space="preserve">13. Заседания Комиссии проводятся в течение срока, установленного </w:t>
      </w:r>
      <w:r w:rsidRPr="00927B88">
        <w:t xml:space="preserve">пунктом 8.3 Порядка. В случае переноса рассмотрения вопроса заседание Комиссии назначается с учетом установленного </w:t>
      </w:r>
      <w:r>
        <w:t>срока для принятия решения Комиссией. Заседание Комиссии считается правомочным, если на нем присутствует не менее двух третей от установленной численности членов Комиссии.</w:t>
      </w:r>
    </w:p>
    <w:p w:rsidR="009F1956" w:rsidRDefault="009F1956">
      <w:pPr>
        <w:pStyle w:val="ConsPlusNormal"/>
        <w:spacing w:before="220"/>
        <w:ind w:firstLine="540"/>
        <w:jc w:val="both"/>
      </w:pPr>
      <w:r>
        <w:t>14. Решения Комиссии принимаются открытым голосованием простым большинством голосов. При равенстве голосов голос председательствующего является решающим.</w:t>
      </w:r>
    </w:p>
    <w:p w:rsidR="009F1956" w:rsidRDefault="009F1956" w:rsidP="00927B88">
      <w:pPr>
        <w:pStyle w:val="ConsPlusNormal"/>
        <w:spacing w:before="220"/>
        <w:ind w:firstLine="540"/>
        <w:jc w:val="both"/>
      </w:pPr>
      <w:r>
        <w:t>15. Протокол заседания Комиссии подписывается председателем и секретарем Комиссии в течение трех рабочих дней со дня заседания.</w:t>
      </w:r>
    </w:p>
    <w:sectPr w:rsidR="009F1956" w:rsidSect="00C50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56"/>
    <w:rsid w:val="00927B88"/>
    <w:rsid w:val="009F1956"/>
    <w:rsid w:val="00B90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195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F195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F195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195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F195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F195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1270</Words>
  <Characters>7240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Олонкина Наталья Валентиновна</dc:creator>
  <cp:lastModifiedBy>Олонкина Наталья Валентиновна</cp:lastModifiedBy>
  <cp:revision>2</cp:revision>
  <dcterms:created xsi:type="dcterms:W3CDTF">2024-09-09T10:48:00Z</dcterms:created>
  <dcterms:modified xsi:type="dcterms:W3CDTF">2024-09-09T10:53:00Z</dcterms:modified>
</cp:coreProperties>
</file>