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c"/>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307"/>
        <w:gridCol w:w="3479"/>
      </w:tblGrid>
      <w:tr w:rsidR="00C91DF5" w14:paraId="3F8B1A1C" w14:textId="77777777" w:rsidTr="00C91DF5">
        <w:tc>
          <w:tcPr>
            <w:tcW w:w="11307" w:type="dxa"/>
          </w:tcPr>
          <w:p w14:paraId="1F224735" w14:textId="77777777" w:rsidR="00C91DF5" w:rsidRDefault="00C91DF5">
            <w:pPr>
              <w:spacing w:after="0" w:line="240" w:lineRule="auto"/>
              <w:contextualSpacing/>
              <w:jc w:val="right"/>
              <w:rPr>
                <w:rFonts w:ascii="Times New Roman" w:hAnsi="Times New Roman"/>
                <w:sz w:val="28"/>
                <w:szCs w:val="28"/>
              </w:rPr>
            </w:pPr>
          </w:p>
        </w:tc>
        <w:tc>
          <w:tcPr>
            <w:tcW w:w="3479" w:type="dxa"/>
          </w:tcPr>
          <w:p w14:paraId="3CE498D6" w14:textId="1EA59859" w:rsidR="00C91DF5" w:rsidRDefault="00C91DF5" w:rsidP="00C91DF5">
            <w:pPr>
              <w:spacing w:after="0" w:line="240" w:lineRule="auto"/>
              <w:ind w:firstLine="709"/>
              <w:contextualSpacing/>
              <w:jc w:val="center"/>
              <w:rPr>
                <w:rFonts w:ascii="Times New Roman" w:hAnsi="Times New Roman"/>
                <w:sz w:val="28"/>
                <w:szCs w:val="28"/>
                <w:lang w:val="en-US"/>
              </w:rPr>
            </w:pPr>
            <w:r w:rsidRPr="00C91DF5">
              <w:rPr>
                <w:rFonts w:ascii="Times New Roman" w:hAnsi="Times New Roman"/>
                <w:sz w:val="28"/>
                <w:szCs w:val="28"/>
              </w:rPr>
              <w:t>Приложение № 3</w:t>
            </w:r>
          </w:p>
          <w:p w14:paraId="01128BD5" w14:textId="51D26326" w:rsidR="00C91DF5" w:rsidRPr="00C91DF5" w:rsidRDefault="00C91DF5" w:rsidP="00C91DF5">
            <w:pPr>
              <w:spacing w:after="0" w:line="240" w:lineRule="auto"/>
              <w:ind w:firstLine="709"/>
              <w:contextualSpacing/>
              <w:jc w:val="center"/>
              <w:rPr>
                <w:rFonts w:ascii="Times New Roman" w:hAnsi="Times New Roman"/>
                <w:sz w:val="28"/>
                <w:szCs w:val="28"/>
                <w:lang w:val="en-US"/>
              </w:rPr>
            </w:pPr>
            <w:r w:rsidRPr="00C91DF5">
              <w:rPr>
                <w:rFonts w:ascii="Times New Roman" w:hAnsi="Times New Roman"/>
                <w:sz w:val="28"/>
                <w:szCs w:val="28"/>
              </w:rPr>
              <w:t>к Отчету</w:t>
            </w:r>
          </w:p>
        </w:tc>
      </w:tr>
    </w:tbl>
    <w:p w14:paraId="264F1B7A" w14:textId="77777777" w:rsidR="00975FA4" w:rsidRPr="00C91DF5" w:rsidRDefault="00975FA4">
      <w:pPr>
        <w:spacing w:after="0" w:line="240" w:lineRule="auto"/>
        <w:ind w:firstLine="709"/>
        <w:contextualSpacing/>
        <w:jc w:val="center"/>
        <w:rPr>
          <w:rFonts w:ascii="Times New Roman" w:hAnsi="Times New Roman"/>
          <w:sz w:val="28"/>
          <w:szCs w:val="28"/>
        </w:rPr>
      </w:pPr>
    </w:p>
    <w:p w14:paraId="43DDEE16" w14:textId="77777777" w:rsidR="00975FA4" w:rsidRPr="00C91DF5" w:rsidRDefault="00975FA4">
      <w:pPr>
        <w:spacing w:after="0" w:line="240" w:lineRule="auto"/>
        <w:ind w:firstLine="709"/>
        <w:contextualSpacing/>
        <w:jc w:val="center"/>
        <w:rPr>
          <w:rFonts w:ascii="Times New Roman" w:hAnsi="Times New Roman"/>
          <w:sz w:val="28"/>
          <w:szCs w:val="28"/>
        </w:rPr>
      </w:pPr>
    </w:p>
    <w:p w14:paraId="3403A8DF" w14:textId="77777777" w:rsidR="00975FA4" w:rsidRPr="00C91DF5" w:rsidRDefault="006972F0">
      <w:pPr>
        <w:spacing w:after="0" w:line="240" w:lineRule="auto"/>
        <w:ind w:firstLine="709"/>
        <w:contextualSpacing/>
        <w:jc w:val="center"/>
        <w:rPr>
          <w:rFonts w:ascii="Times New Roman" w:hAnsi="Times New Roman"/>
          <w:sz w:val="28"/>
          <w:szCs w:val="28"/>
        </w:rPr>
      </w:pPr>
      <w:r w:rsidRPr="00C91DF5">
        <w:rPr>
          <w:rFonts w:ascii="Times New Roman" w:hAnsi="Times New Roman"/>
          <w:sz w:val="28"/>
          <w:szCs w:val="28"/>
        </w:rPr>
        <w:t>Результаты оценки эффективности реализации</w:t>
      </w:r>
    </w:p>
    <w:p w14:paraId="0B72358D" w14:textId="77777777" w:rsidR="00975FA4" w:rsidRPr="00C91DF5" w:rsidRDefault="006972F0">
      <w:pPr>
        <w:spacing w:after="0" w:line="240" w:lineRule="auto"/>
        <w:ind w:firstLine="709"/>
        <w:contextualSpacing/>
        <w:jc w:val="center"/>
        <w:rPr>
          <w:rFonts w:ascii="Times New Roman" w:hAnsi="Times New Roman"/>
          <w:sz w:val="28"/>
          <w:szCs w:val="28"/>
        </w:rPr>
      </w:pPr>
      <w:r w:rsidRPr="00C91DF5">
        <w:rPr>
          <w:rFonts w:ascii="Times New Roman" w:hAnsi="Times New Roman"/>
          <w:sz w:val="28"/>
          <w:szCs w:val="28"/>
        </w:rPr>
        <w:t>муниципальных программ города Мурманска по итогам 20</w:t>
      </w:r>
      <w:r w:rsidR="00280EEB" w:rsidRPr="00C91DF5">
        <w:rPr>
          <w:rFonts w:ascii="Times New Roman" w:hAnsi="Times New Roman"/>
          <w:sz w:val="28"/>
          <w:szCs w:val="28"/>
        </w:rPr>
        <w:t>20</w:t>
      </w:r>
      <w:r w:rsidRPr="00C91DF5">
        <w:rPr>
          <w:rFonts w:ascii="Times New Roman" w:hAnsi="Times New Roman"/>
          <w:sz w:val="28"/>
          <w:szCs w:val="28"/>
        </w:rPr>
        <w:t xml:space="preserve"> года</w:t>
      </w:r>
    </w:p>
    <w:p w14:paraId="377D2117" w14:textId="77777777" w:rsidR="00975FA4" w:rsidRPr="00C91DF5" w:rsidRDefault="00975FA4">
      <w:pPr>
        <w:spacing w:after="0" w:line="240" w:lineRule="auto"/>
        <w:ind w:firstLine="709"/>
        <w:contextualSpacing/>
        <w:jc w:val="center"/>
        <w:rPr>
          <w:rFonts w:ascii="Times New Roman" w:hAnsi="Times New Roman"/>
          <w:sz w:val="28"/>
          <w:szCs w:val="28"/>
        </w:rPr>
      </w:pPr>
    </w:p>
    <w:tbl>
      <w:tblPr>
        <w:tblStyle w:val="ac"/>
        <w:tblW w:w="15086" w:type="dxa"/>
        <w:tblLayout w:type="fixed"/>
        <w:tblLook w:val="04A0" w:firstRow="1" w:lastRow="0" w:firstColumn="1" w:lastColumn="0" w:noHBand="0" w:noVBand="1"/>
      </w:tblPr>
      <w:tblGrid>
        <w:gridCol w:w="749"/>
        <w:gridCol w:w="4698"/>
        <w:gridCol w:w="851"/>
        <w:gridCol w:w="850"/>
        <w:gridCol w:w="7938"/>
      </w:tblGrid>
      <w:tr w:rsidR="00975FA4" w:rsidRPr="00C91DF5" w14:paraId="36FCAE34" w14:textId="77777777" w:rsidTr="008739F4">
        <w:trPr>
          <w:tblHeader/>
        </w:trPr>
        <w:tc>
          <w:tcPr>
            <w:tcW w:w="749" w:type="dxa"/>
            <w:vAlign w:val="center"/>
          </w:tcPr>
          <w:p w14:paraId="566B320A" w14:textId="77777777" w:rsidR="00975FA4" w:rsidRPr="00C91DF5" w:rsidRDefault="006972F0" w:rsidP="001005DE">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 </w:t>
            </w:r>
            <w:proofErr w:type="gramStart"/>
            <w:r w:rsidRPr="00C91DF5">
              <w:rPr>
                <w:rFonts w:ascii="Times New Roman" w:eastAsiaTheme="minorHAnsi" w:hAnsi="Times New Roman"/>
                <w:color w:val="000000"/>
                <w:sz w:val="28"/>
                <w:szCs w:val="28"/>
              </w:rPr>
              <w:t>п</w:t>
            </w:r>
            <w:proofErr w:type="gramEnd"/>
            <w:r w:rsidRPr="00C91DF5">
              <w:rPr>
                <w:rFonts w:ascii="Times New Roman" w:eastAsiaTheme="minorHAnsi" w:hAnsi="Times New Roman"/>
                <w:color w:val="000000"/>
                <w:sz w:val="28"/>
                <w:szCs w:val="28"/>
              </w:rPr>
              <w:t>/п</w:t>
            </w:r>
          </w:p>
        </w:tc>
        <w:tc>
          <w:tcPr>
            <w:tcW w:w="4698" w:type="dxa"/>
            <w:vAlign w:val="center"/>
          </w:tcPr>
          <w:p w14:paraId="696B9CCC" w14:textId="4C751DE0" w:rsidR="00975FA4" w:rsidRPr="00C91DF5" w:rsidRDefault="006972F0">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Наименование </w:t>
            </w:r>
            <w:r w:rsidR="0048418D" w:rsidRPr="00C91DF5">
              <w:rPr>
                <w:rFonts w:ascii="Times New Roman" w:eastAsiaTheme="minorHAnsi" w:hAnsi="Times New Roman"/>
                <w:color w:val="000000"/>
                <w:sz w:val="28"/>
                <w:szCs w:val="28"/>
              </w:rPr>
              <w:t>МП / под</w:t>
            </w:r>
            <w:r w:rsidRPr="00C91DF5">
              <w:rPr>
                <w:rFonts w:ascii="Times New Roman" w:eastAsiaTheme="minorHAnsi" w:hAnsi="Times New Roman"/>
                <w:color w:val="000000"/>
                <w:sz w:val="28"/>
                <w:szCs w:val="28"/>
              </w:rPr>
              <w:t>программы</w:t>
            </w:r>
          </w:p>
        </w:tc>
        <w:tc>
          <w:tcPr>
            <w:tcW w:w="851" w:type="dxa"/>
            <w:vAlign w:val="center"/>
          </w:tcPr>
          <w:p w14:paraId="606B1EEA" w14:textId="77777777" w:rsidR="00975FA4" w:rsidRPr="00C91DF5" w:rsidRDefault="006972F0">
            <w:pPr>
              <w:spacing w:after="0" w:line="240" w:lineRule="auto"/>
              <w:jc w:val="center"/>
              <w:rPr>
                <w:rFonts w:ascii="Times New Roman" w:eastAsiaTheme="minorHAnsi" w:hAnsi="Times New Roman"/>
                <w:color w:val="000000"/>
                <w:sz w:val="28"/>
                <w:szCs w:val="28"/>
              </w:rPr>
            </w:pPr>
            <w:proofErr w:type="gramStart"/>
            <w:r w:rsidRPr="00C91DF5">
              <w:rPr>
                <w:rFonts w:ascii="Times New Roman" w:eastAsiaTheme="minorHAnsi" w:hAnsi="Times New Roman"/>
                <w:color w:val="000000"/>
                <w:sz w:val="28"/>
                <w:szCs w:val="28"/>
              </w:rPr>
              <w:t>ДИП</w:t>
            </w:r>
            <w:proofErr w:type="gramEnd"/>
          </w:p>
        </w:tc>
        <w:tc>
          <w:tcPr>
            <w:tcW w:w="850" w:type="dxa"/>
            <w:vAlign w:val="center"/>
          </w:tcPr>
          <w:p w14:paraId="088DEAED" w14:textId="77777777" w:rsidR="00975FA4" w:rsidRPr="00C91DF5" w:rsidRDefault="006972F0">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ПФ</w:t>
            </w:r>
          </w:p>
        </w:tc>
        <w:tc>
          <w:tcPr>
            <w:tcW w:w="7938" w:type="dxa"/>
            <w:vAlign w:val="center"/>
          </w:tcPr>
          <w:p w14:paraId="477A3980" w14:textId="77777777" w:rsidR="00975FA4" w:rsidRPr="00C91DF5" w:rsidRDefault="006972F0" w:rsidP="0048418D">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Пояснения</w:t>
            </w:r>
          </w:p>
        </w:tc>
      </w:tr>
      <w:tr w:rsidR="00975FA4" w:rsidRPr="00C91DF5" w14:paraId="782B968A" w14:textId="77777777" w:rsidTr="008739F4">
        <w:trPr>
          <w:tblHeader/>
        </w:trPr>
        <w:tc>
          <w:tcPr>
            <w:tcW w:w="749" w:type="dxa"/>
            <w:vAlign w:val="center"/>
          </w:tcPr>
          <w:p w14:paraId="16B3DE67" w14:textId="77777777" w:rsidR="00975FA4" w:rsidRPr="00C91DF5" w:rsidRDefault="006972F0" w:rsidP="001005DE">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1</w:t>
            </w:r>
          </w:p>
        </w:tc>
        <w:tc>
          <w:tcPr>
            <w:tcW w:w="4698" w:type="dxa"/>
            <w:vAlign w:val="center"/>
          </w:tcPr>
          <w:p w14:paraId="0D67E346" w14:textId="77777777" w:rsidR="00975FA4" w:rsidRPr="00C91DF5" w:rsidRDefault="006972F0">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2</w:t>
            </w:r>
          </w:p>
        </w:tc>
        <w:tc>
          <w:tcPr>
            <w:tcW w:w="851" w:type="dxa"/>
            <w:vAlign w:val="center"/>
          </w:tcPr>
          <w:p w14:paraId="65869D57" w14:textId="77777777" w:rsidR="00975FA4" w:rsidRPr="00C91DF5" w:rsidRDefault="006972F0">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3</w:t>
            </w:r>
          </w:p>
        </w:tc>
        <w:tc>
          <w:tcPr>
            <w:tcW w:w="850" w:type="dxa"/>
            <w:vAlign w:val="center"/>
          </w:tcPr>
          <w:p w14:paraId="784EF32F" w14:textId="77777777" w:rsidR="00975FA4" w:rsidRPr="00C91DF5" w:rsidRDefault="006972F0">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4</w:t>
            </w:r>
          </w:p>
        </w:tc>
        <w:tc>
          <w:tcPr>
            <w:tcW w:w="7938" w:type="dxa"/>
            <w:vAlign w:val="center"/>
          </w:tcPr>
          <w:p w14:paraId="07D45773" w14:textId="77777777" w:rsidR="00975FA4" w:rsidRPr="00C91DF5" w:rsidRDefault="006972F0">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5</w:t>
            </w:r>
          </w:p>
        </w:tc>
      </w:tr>
      <w:tr w:rsidR="00975FA4" w:rsidRPr="00C91DF5" w14:paraId="5CB7210F" w14:textId="77777777" w:rsidTr="008739F4">
        <w:tc>
          <w:tcPr>
            <w:tcW w:w="749" w:type="dxa"/>
            <w:vAlign w:val="center"/>
          </w:tcPr>
          <w:p w14:paraId="3B3B1C14" w14:textId="77777777" w:rsidR="00975FA4" w:rsidRPr="00C91DF5" w:rsidRDefault="00975FA4" w:rsidP="001005DE">
            <w:pPr>
              <w:spacing w:after="0" w:line="240" w:lineRule="auto"/>
              <w:jc w:val="center"/>
              <w:rPr>
                <w:rFonts w:ascii="Times New Roman" w:eastAsiaTheme="minorHAnsi" w:hAnsi="Times New Roman"/>
                <w:color w:val="000000"/>
                <w:sz w:val="28"/>
                <w:szCs w:val="28"/>
              </w:rPr>
            </w:pPr>
          </w:p>
        </w:tc>
        <w:tc>
          <w:tcPr>
            <w:tcW w:w="6399" w:type="dxa"/>
            <w:gridSpan w:val="3"/>
            <w:vAlign w:val="center"/>
          </w:tcPr>
          <w:p w14:paraId="65B0ED20"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Высокий уровень эффективности</w:t>
            </w:r>
          </w:p>
        </w:tc>
        <w:tc>
          <w:tcPr>
            <w:tcW w:w="7938" w:type="dxa"/>
            <w:vAlign w:val="center"/>
          </w:tcPr>
          <w:p w14:paraId="4F85D7D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p>
        </w:tc>
      </w:tr>
      <w:tr w:rsidR="00975FA4" w:rsidRPr="00C91DF5" w14:paraId="593DD34D" w14:textId="77777777" w:rsidTr="008739F4">
        <w:trPr>
          <w:trHeight w:val="90"/>
        </w:trPr>
        <w:tc>
          <w:tcPr>
            <w:tcW w:w="749" w:type="dxa"/>
            <w:vAlign w:val="center"/>
          </w:tcPr>
          <w:p w14:paraId="787C2C3D" w14:textId="77777777" w:rsidR="001005DE"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rPr>
              <w:t>1</w:t>
            </w:r>
          </w:p>
        </w:tc>
        <w:tc>
          <w:tcPr>
            <w:tcW w:w="4698" w:type="dxa"/>
            <w:vAlign w:val="center"/>
          </w:tcPr>
          <w:p w14:paraId="4EBA20A9"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«Охрана здоровья населения города Мурманска» на 2018-2024 годы</w:t>
            </w:r>
          </w:p>
        </w:tc>
        <w:tc>
          <w:tcPr>
            <w:tcW w:w="851" w:type="dxa"/>
            <w:vAlign w:val="center"/>
          </w:tcPr>
          <w:p w14:paraId="5583E10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val="en-US" w:eastAsia="zh-CN" w:bidi="ar"/>
              </w:rPr>
              <w:t>0.98</w:t>
            </w:r>
          </w:p>
        </w:tc>
        <w:tc>
          <w:tcPr>
            <w:tcW w:w="850" w:type="dxa"/>
            <w:vAlign w:val="center"/>
          </w:tcPr>
          <w:p w14:paraId="3F5C2654"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val="en-US" w:eastAsia="zh-CN" w:bidi="ar"/>
              </w:rPr>
              <w:t>0.99</w:t>
            </w:r>
          </w:p>
        </w:tc>
        <w:tc>
          <w:tcPr>
            <w:tcW w:w="7938" w:type="dxa"/>
            <w:vAlign w:val="center"/>
          </w:tcPr>
          <w:p w14:paraId="4D37301E" w14:textId="77777777" w:rsidR="00975FA4" w:rsidRPr="00C91DF5" w:rsidRDefault="006972F0"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что позволило достичь практически все плановы</w:t>
            </w:r>
            <w:r w:rsidR="00FD69BC" w:rsidRPr="00C91DF5">
              <w:rPr>
                <w:rFonts w:ascii="Times New Roman" w:eastAsiaTheme="minorHAnsi" w:hAnsi="Times New Roman"/>
                <w:color w:val="000000"/>
                <w:sz w:val="28"/>
                <w:szCs w:val="28"/>
              </w:rPr>
              <w:t>е</w:t>
            </w:r>
            <w:r w:rsidRPr="00C91DF5">
              <w:rPr>
                <w:rFonts w:ascii="Times New Roman" w:eastAsiaTheme="minorHAnsi" w:hAnsi="Times New Roman"/>
                <w:color w:val="000000"/>
                <w:sz w:val="28"/>
                <w:szCs w:val="28"/>
              </w:rPr>
              <w:t xml:space="preserve"> значени</w:t>
            </w:r>
            <w:r w:rsidR="00FD69BC" w:rsidRPr="00C91DF5">
              <w:rPr>
                <w:rFonts w:ascii="Times New Roman" w:eastAsiaTheme="minorHAnsi" w:hAnsi="Times New Roman"/>
                <w:color w:val="000000"/>
                <w:sz w:val="28"/>
                <w:szCs w:val="28"/>
              </w:rPr>
              <w:t>я</w:t>
            </w:r>
            <w:r w:rsidRPr="00C91DF5">
              <w:rPr>
                <w:rFonts w:ascii="Times New Roman" w:eastAsiaTheme="minorHAnsi" w:hAnsi="Times New Roman"/>
                <w:color w:val="000000"/>
                <w:sz w:val="28"/>
                <w:szCs w:val="28"/>
              </w:rPr>
              <w:t xml:space="preserve"> показателей</w:t>
            </w:r>
          </w:p>
        </w:tc>
      </w:tr>
      <w:tr w:rsidR="00975FA4" w:rsidRPr="00C91DF5" w14:paraId="4694087B" w14:textId="77777777" w:rsidTr="008739F4">
        <w:tc>
          <w:tcPr>
            <w:tcW w:w="749" w:type="dxa"/>
            <w:vAlign w:val="center"/>
          </w:tcPr>
          <w:p w14:paraId="33E01A19"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rPr>
              <w:t>1</w:t>
            </w:r>
            <w:r w:rsidRPr="00C91DF5">
              <w:rPr>
                <w:rFonts w:ascii="Times New Roman" w:eastAsiaTheme="minorHAnsi" w:hAnsi="Times New Roman"/>
                <w:color w:val="000000"/>
                <w:sz w:val="28"/>
                <w:szCs w:val="28"/>
                <w:lang w:val="en-US"/>
              </w:rPr>
              <w:t>.1</w:t>
            </w:r>
          </w:p>
        </w:tc>
        <w:tc>
          <w:tcPr>
            <w:tcW w:w="4698" w:type="dxa"/>
            <w:vAlign w:val="center"/>
          </w:tcPr>
          <w:p w14:paraId="375604DA"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«Формирование здорового образа жизни населения города Мурманска» на 2018-2024 годы</w:t>
            </w:r>
          </w:p>
        </w:tc>
        <w:tc>
          <w:tcPr>
            <w:tcW w:w="851" w:type="dxa"/>
            <w:vAlign w:val="center"/>
          </w:tcPr>
          <w:p w14:paraId="7A04FBE1"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2C3FDB07"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28C271CA" w14:textId="77777777" w:rsidR="00975FA4" w:rsidRPr="00C91DF5" w:rsidRDefault="006972F0"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Оценка - 5 баллов.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04325FF5" w14:textId="77777777" w:rsidTr="008739F4">
        <w:tc>
          <w:tcPr>
            <w:tcW w:w="749" w:type="dxa"/>
            <w:vAlign w:val="center"/>
          </w:tcPr>
          <w:p w14:paraId="38163611"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1.2</w:t>
            </w:r>
          </w:p>
        </w:tc>
        <w:tc>
          <w:tcPr>
            <w:tcW w:w="4698" w:type="dxa"/>
            <w:vAlign w:val="center"/>
          </w:tcPr>
          <w:p w14:paraId="47250CC8"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«Диспансеризация муниципальных служащих города Мурманска» на 2018-2024 годы</w:t>
            </w:r>
          </w:p>
        </w:tc>
        <w:tc>
          <w:tcPr>
            <w:tcW w:w="851" w:type="dxa"/>
            <w:vAlign w:val="center"/>
          </w:tcPr>
          <w:p w14:paraId="73682FF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0.94</w:t>
            </w:r>
          </w:p>
        </w:tc>
        <w:tc>
          <w:tcPr>
            <w:tcW w:w="850" w:type="dxa"/>
            <w:vAlign w:val="center"/>
          </w:tcPr>
          <w:p w14:paraId="7F060D38"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0.98</w:t>
            </w:r>
          </w:p>
        </w:tc>
        <w:tc>
          <w:tcPr>
            <w:tcW w:w="7938" w:type="dxa"/>
            <w:vAlign w:val="center"/>
          </w:tcPr>
          <w:p w14:paraId="2636178E" w14:textId="0F329A53" w:rsidR="00975FA4" w:rsidRPr="00C91DF5" w:rsidRDefault="00DA109F" w:rsidP="00C91DF5">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- 3 балла</w:t>
            </w:r>
            <w:r w:rsidR="006972F0" w:rsidRPr="00C91DF5">
              <w:rPr>
                <w:rFonts w:ascii="Times New Roman" w:eastAsiaTheme="minorHAnsi" w:hAnsi="Times New Roman"/>
                <w:color w:val="000000"/>
                <w:sz w:val="28"/>
                <w:szCs w:val="28"/>
              </w:rPr>
              <w:t>. Подпро</w:t>
            </w:r>
            <w:r w:rsidR="00CF6D3E" w:rsidRPr="00C91DF5">
              <w:rPr>
                <w:rFonts w:ascii="Times New Roman" w:eastAsiaTheme="minorHAnsi" w:hAnsi="Times New Roman"/>
                <w:color w:val="000000"/>
                <w:sz w:val="28"/>
                <w:szCs w:val="28"/>
              </w:rPr>
              <w:t xml:space="preserve">грамма характеризуется </w:t>
            </w:r>
            <w:proofErr w:type="spellStart"/>
            <w:r w:rsidR="00CF6D3E" w:rsidRPr="00C91DF5">
              <w:rPr>
                <w:rFonts w:ascii="Times New Roman" w:eastAsiaTheme="minorHAnsi" w:hAnsi="Times New Roman"/>
                <w:color w:val="000000"/>
                <w:sz w:val="28"/>
                <w:szCs w:val="28"/>
              </w:rPr>
              <w:t>недостижением</w:t>
            </w:r>
            <w:proofErr w:type="spellEnd"/>
            <w:r w:rsidR="00CF6D3E" w:rsidRPr="00C91DF5">
              <w:rPr>
                <w:rFonts w:ascii="Times New Roman" w:eastAsiaTheme="minorHAnsi" w:hAnsi="Times New Roman"/>
                <w:color w:val="000000"/>
                <w:sz w:val="28"/>
                <w:szCs w:val="28"/>
              </w:rPr>
              <w:t xml:space="preserve"> планового значения показателя </w:t>
            </w:r>
            <w:r w:rsidR="009616FC" w:rsidRPr="00C91DF5">
              <w:rPr>
                <w:rFonts w:ascii="Times New Roman" w:eastAsiaTheme="minorHAnsi" w:hAnsi="Times New Roman"/>
                <w:color w:val="000000"/>
                <w:sz w:val="28"/>
                <w:szCs w:val="28"/>
              </w:rPr>
              <w:t xml:space="preserve">«Численность муниципальных служащих (Совета депутатов города Мурманска), прошедших диспансеризацию» в связи с тем, что плановое значение указанного показателя не было своевременно приведено в соответствие с фактической численностью муниципальных служащих Совета депутатов города Мурманска </w:t>
            </w:r>
          </w:p>
        </w:tc>
      </w:tr>
      <w:tr w:rsidR="00975FA4" w:rsidRPr="00C91DF5" w14:paraId="67AD8432" w14:textId="77777777" w:rsidTr="008739F4">
        <w:tc>
          <w:tcPr>
            <w:tcW w:w="749" w:type="dxa"/>
            <w:vAlign w:val="center"/>
          </w:tcPr>
          <w:p w14:paraId="1B97E46A"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1.3</w:t>
            </w:r>
          </w:p>
        </w:tc>
        <w:tc>
          <w:tcPr>
            <w:tcW w:w="4698" w:type="dxa"/>
            <w:vAlign w:val="center"/>
          </w:tcPr>
          <w:p w14:paraId="2D228901"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«Комплексные меры по профилактике наркомании в </w:t>
            </w:r>
            <w:r w:rsidRPr="00C91DF5">
              <w:rPr>
                <w:rFonts w:ascii="Times New Roman" w:eastAsiaTheme="minorHAnsi" w:hAnsi="Times New Roman"/>
                <w:color w:val="000000"/>
                <w:sz w:val="28"/>
                <w:szCs w:val="28"/>
              </w:rPr>
              <w:lastRenderedPageBreak/>
              <w:t>городе Мурманске» на 2018-2024 годы</w:t>
            </w:r>
          </w:p>
        </w:tc>
        <w:tc>
          <w:tcPr>
            <w:tcW w:w="851" w:type="dxa"/>
            <w:vAlign w:val="center"/>
          </w:tcPr>
          <w:p w14:paraId="20EEC4A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lastRenderedPageBreak/>
              <w:t>1.00</w:t>
            </w:r>
          </w:p>
        </w:tc>
        <w:tc>
          <w:tcPr>
            <w:tcW w:w="850" w:type="dxa"/>
            <w:vAlign w:val="center"/>
          </w:tcPr>
          <w:p w14:paraId="02FC0E7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1AC3E178"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lastRenderedPageBreak/>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41ED8DE8" w14:textId="77777777" w:rsidTr="008739F4">
        <w:tc>
          <w:tcPr>
            <w:tcW w:w="749" w:type="dxa"/>
            <w:vAlign w:val="center"/>
          </w:tcPr>
          <w:p w14:paraId="06B56D93"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2</w:t>
            </w:r>
          </w:p>
        </w:tc>
        <w:tc>
          <w:tcPr>
            <w:tcW w:w="4698" w:type="dxa"/>
            <w:vAlign w:val="center"/>
          </w:tcPr>
          <w:p w14:paraId="79395A18"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«Развитие культуры» на 2018-2024 годы</w:t>
            </w:r>
          </w:p>
        </w:tc>
        <w:tc>
          <w:tcPr>
            <w:tcW w:w="851" w:type="dxa"/>
            <w:vAlign w:val="center"/>
          </w:tcPr>
          <w:p w14:paraId="284245A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1.01</w:t>
            </w:r>
          </w:p>
        </w:tc>
        <w:tc>
          <w:tcPr>
            <w:tcW w:w="850" w:type="dxa"/>
            <w:vAlign w:val="center"/>
          </w:tcPr>
          <w:p w14:paraId="1177DA8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0.99</w:t>
            </w:r>
          </w:p>
        </w:tc>
        <w:tc>
          <w:tcPr>
            <w:tcW w:w="7938" w:type="dxa"/>
            <w:vAlign w:val="center"/>
          </w:tcPr>
          <w:p w14:paraId="3E0787B2" w14:textId="77777777" w:rsidR="00975FA4" w:rsidRPr="00C91DF5" w:rsidRDefault="006972F0"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w:t>
            </w:r>
            <w:r w:rsidR="00FD69BC" w:rsidRPr="00C91DF5">
              <w:rPr>
                <w:rFonts w:ascii="Times New Roman" w:eastAsiaTheme="minorHAnsi" w:hAnsi="Times New Roman"/>
                <w:color w:val="000000"/>
                <w:sz w:val="28"/>
                <w:szCs w:val="28"/>
              </w:rPr>
              <w:t xml:space="preserve"> и</w:t>
            </w:r>
            <w:r w:rsidRPr="00C91DF5">
              <w:rPr>
                <w:rFonts w:ascii="Times New Roman" w:eastAsiaTheme="minorHAnsi" w:hAnsi="Times New Roman"/>
                <w:color w:val="000000"/>
                <w:sz w:val="28"/>
                <w:szCs w:val="28"/>
              </w:rPr>
              <w:t xml:space="preserve"> незначительн</w:t>
            </w:r>
            <w:r w:rsidR="00FD69BC" w:rsidRPr="00C91DF5">
              <w:rPr>
                <w:rFonts w:ascii="Times New Roman" w:eastAsiaTheme="minorHAnsi" w:hAnsi="Times New Roman"/>
                <w:color w:val="000000"/>
                <w:sz w:val="28"/>
                <w:szCs w:val="28"/>
              </w:rPr>
              <w:t>ым</w:t>
            </w:r>
            <w:r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7260066D" w14:textId="77777777" w:rsidTr="008739F4">
        <w:tc>
          <w:tcPr>
            <w:tcW w:w="749" w:type="dxa"/>
            <w:vAlign w:val="center"/>
          </w:tcPr>
          <w:p w14:paraId="5169D9BE"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2.1</w:t>
            </w:r>
          </w:p>
        </w:tc>
        <w:tc>
          <w:tcPr>
            <w:tcW w:w="4698" w:type="dxa"/>
            <w:vAlign w:val="center"/>
          </w:tcPr>
          <w:p w14:paraId="64D32D68"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«Развитие и модернизация муниципальных учреждений в сфере культуры и искусства» на 2018-2024 годы</w:t>
            </w:r>
          </w:p>
        </w:tc>
        <w:tc>
          <w:tcPr>
            <w:tcW w:w="851" w:type="dxa"/>
            <w:vAlign w:val="center"/>
          </w:tcPr>
          <w:p w14:paraId="1481D164"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1.02</w:t>
            </w:r>
          </w:p>
        </w:tc>
        <w:tc>
          <w:tcPr>
            <w:tcW w:w="850" w:type="dxa"/>
            <w:vAlign w:val="center"/>
          </w:tcPr>
          <w:p w14:paraId="534A9E4D"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70A7D9EB"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Подпрограмма характеризуется полным освоением предусмотренных финансовых ресурсов</w:t>
            </w:r>
            <w:r w:rsidR="00FD69BC" w:rsidRPr="00C91DF5">
              <w:rPr>
                <w:rFonts w:ascii="Times New Roman" w:eastAsiaTheme="minorHAnsi" w:hAnsi="Times New Roman"/>
                <w:color w:val="000000"/>
                <w:sz w:val="28"/>
                <w:szCs w:val="28"/>
              </w:rPr>
              <w:t xml:space="preserve"> и </w:t>
            </w:r>
            <w:r w:rsidR="006972F0" w:rsidRPr="00C91DF5">
              <w:rPr>
                <w:rFonts w:ascii="Times New Roman" w:eastAsiaTheme="minorHAnsi" w:hAnsi="Times New Roman"/>
                <w:color w:val="000000"/>
                <w:sz w:val="28"/>
                <w:szCs w:val="28"/>
              </w:rPr>
              <w:t>незначительн</w:t>
            </w:r>
            <w:r w:rsidR="00FD69BC" w:rsidRPr="00C91DF5">
              <w:rPr>
                <w:rFonts w:ascii="Times New Roman" w:eastAsiaTheme="minorHAnsi" w:hAnsi="Times New Roman"/>
                <w:color w:val="000000"/>
                <w:sz w:val="28"/>
                <w:szCs w:val="28"/>
              </w:rPr>
              <w:t>ым</w:t>
            </w:r>
            <w:r w:rsidR="006972F0"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006972F0"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702C4035" w14:textId="77777777" w:rsidTr="008739F4">
        <w:tc>
          <w:tcPr>
            <w:tcW w:w="749" w:type="dxa"/>
            <w:vAlign w:val="center"/>
          </w:tcPr>
          <w:p w14:paraId="68E37FC0"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2.2</w:t>
            </w:r>
          </w:p>
        </w:tc>
        <w:tc>
          <w:tcPr>
            <w:tcW w:w="4698" w:type="dxa"/>
            <w:vAlign w:val="center"/>
          </w:tcPr>
          <w:p w14:paraId="7AA8E833"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«Строительство, благоустройство, ремонт и содержание общественных территорий города Мурманска» на 2018-2024 годы</w:t>
            </w:r>
          </w:p>
        </w:tc>
        <w:tc>
          <w:tcPr>
            <w:tcW w:w="851" w:type="dxa"/>
            <w:vAlign w:val="center"/>
          </w:tcPr>
          <w:p w14:paraId="3CE0EB9B"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1BBB758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01994658"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35F6D7E2" w14:textId="77777777" w:rsidTr="008739F4">
        <w:tc>
          <w:tcPr>
            <w:tcW w:w="749" w:type="dxa"/>
            <w:vAlign w:val="center"/>
          </w:tcPr>
          <w:p w14:paraId="6CA831D4"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2.3</w:t>
            </w:r>
          </w:p>
        </w:tc>
        <w:tc>
          <w:tcPr>
            <w:tcW w:w="4698" w:type="dxa"/>
            <w:vAlign w:val="center"/>
          </w:tcPr>
          <w:p w14:paraId="0B8C9212"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«Поддержка традиций и народного творчества, развитие творческого потенциала жителей города» на 2018-2024 годы</w:t>
            </w:r>
          </w:p>
        </w:tc>
        <w:tc>
          <w:tcPr>
            <w:tcW w:w="851" w:type="dxa"/>
            <w:vAlign w:val="center"/>
          </w:tcPr>
          <w:p w14:paraId="2ACC805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w:t>
            </w:r>
            <w:r w:rsidRPr="00C91DF5">
              <w:rPr>
                <w:rFonts w:ascii="Times New Roman" w:eastAsia="SimSun" w:hAnsi="Times New Roman"/>
                <w:color w:val="000000"/>
                <w:sz w:val="28"/>
                <w:szCs w:val="28"/>
                <w:lang w:val="en-US" w:eastAsia="zh-CN" w:bidi="ar"/>
              </w:rPr>
              <w:t>.00</w:t>
            </w:r>
          </w:p>
        </w:tc>
        <w:tc>
          <w:tcPr>
            <w:tcW w:w="850" w:type="dxa"/>
            <w:vAlign w:val="center"/>
          </w:tcPr>
          <w:p w14:paraId="0264BEF0"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6DFDA02D"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401A6F7E" w14:textId="77777777" w:rsidTr="008739F4">
        <w:tc>
          <w:tcPr>
            <w:tcW w:w="749" w:type="dxa"/>
            <w:vAlign w:val="center"/>
          </w:tcPr>
          <w:p w14:paraId="59C4DB7B"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2.4</w:t>
            </w:r>
          </w:p>
        </w:tc>
        <w:tc>
          <w:tcPr>
            <w:tcW w:w="4698" w:type="dxa"/>
            <w:vAlign w:val="center"/>
          </w:tcPr>
          <w:p w14:paraId="7024EA7A"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«Эффективное оказание муниципальных услуг и выполнение работ в сфере культуры и искусства» на 2018-2024 годы</w:t>
            </w:r>
          </w:p>
        </w:tc>
        <w:tc>
          <w:tcPr>
            <w:tcW w:w="851" w:type="dxa"/>
            <w:vAlign w:val="center"/>
          </w:tcPr>
          <w:p w14:paraId="534440A2"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w:t>
            </w:r>
            <w:r w:rsidRPr="00C91DF5">
              <w:rPr>
                <w:rFonts w:ascii="Times New Roman" w:eastAsia="SimSun" w:hAnsi="Times New Roman"/>
                <w:color w:val="000000"/>
                <w:sz w:val="28"/>
                <w:szCs w:val="28"/>
                <w:lang w:val="en-US" w:eastAsia="zh-CN" w:bidi="ar"/>
              </w:rPr>
              <w:t>01</w:t>
            </w:r>
          </w:p>
        </w:tc>
        <w:tc>
          <w:tcPr>
            <w:tcW w:w="850" w:type="dxa"/>
            <w:vAlign w:val="center"/>
          </w:tcPr>
          <w:p w14:paraId="7C70597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0.98</w:t>
            </w:r>
          </w:p>
        </w:tc>
        <w:tc>
          <w:tcPr>
            <w:tcW w:w="7938" w:type="dxa"/>
            <w:vAlign w:val="center"/>
          </w:tcPr>
          <w:p w14:paraId="7D264462"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Подпрограмма характеризуется практически полным освоением предусмотренных финансовых ресурсов</w:t>
            </w:r>
            <w:r w:rsidR="00FD69BC" w:rsidRPr="00C91DF5">
              <w:rPr>
                <w:rFonts w:ascii="Times New Roman" w:eastAsiaTheme="minorHAnsi" w:hAnsi="Times New Roman"/>
                <w:color w:val="000000"/>
                <w:sz w:val="28"/>
                <w:szCs w:val="28"/>
              </w:rPr>
              <w:t xml:space="preserve"> и </w:t>
            </w:r>
            <w:r w:rsidR="006972F0" w:rsidRPr="00C91DF5">
              <w:rPr>
                <w:rFonts w:ascii="Times New Roman" w:eastAsiaTheme="minorHAnsi" w:hAnsi="Times New Roman"/>
                <w:color w:val="000000"/>
                <w:sz w:val="28"/>
                <w:szCs w:val="28"/>
              </w:rPr>
              <w:t>незначительн</w:t>
            </w:r>
            <w:r w:rsidR="00FD69BC" w:rsidRPr="00C91DF5">
              <w:rPr>
                <w:rFonts w:ascii="Times New Roman" w:eastAsiaTheme="minorHAnsi" w:hAnsi="Times New Roman"/>
                <w:color w:val="000000"/>
                <w:sz w:val="28"/>
                <w:szCs w:val="28"/>
              </w:rPr>
              <w:t>ым</w:t>
            </w:r>
            <w:r w:rsidR="006972F0"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006972F0"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2A8F825E" w14:textId="77777777" w:rsidTr="008739F4">
        <w:tc>
          <w:tcPr>
            <w:tcW w:w="749" w:type="dxa"/>
            <w:vAlign w:val="center"/>
          </w:tcPr>
          <w:p w14:paraId="5134136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3</w:t>
            </w:r>
          </w:p>
        </w:tc>
        <w:tc>
          <w:tcPr>
            <w:tcW w:w="4698" w:type="dxa"/>
            <w:vAlign w:val="center"/>
          </w:tcPr>
          <w:p w14:paraId="55D9666E"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«Развитие физической культуры и спорта» на 2018-2024 годы</w:t>
            </w:r>
          </w:p>
        </w:tc>
        <w:tc>
          <w:tcPr>
            <w:tcW w:w="851" w:type="dxa"/>
            <w:vAlign w:val="center"/>
          </w:tcPr>
          <w:p w14:paraId="103B682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0.96</w:t>
            </w:r>
          </w:p>
        </w:tc>
        <w:tc>
          <w:tcPr>
            <w:tcW w:w="850" w:type="dxa"/>
            <w:vAlign w:val="center"/>
          </w:tcPr>
          <w:p w14:paraId="521739A5"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0.99</w:t>
            </w:r>
          </w:p>
        </w:tc>
        <w:tc>
          <w:tcPr>
            <w:tcW w:w="7938" w:type="dxa"/>
            <w:vAlign w:val="center"/>
          </w:tcPr>
          <w:p w14:paraId="600B3F7D" w14:textId="77777777" w:rsidR="00975FA4" w:rsidRPr="00C91DF5" w:rsidRDefault="00136212" w:rsidP="00136212">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w:t>
            </w:r>
            <w:r w:rsidR="006972F0" w:rsidRPr="00C91DF5">
              <w:rPr>
                <w:rFonts w:ascii="Times New Roman" w:eastAsiaTheme="minorHAnsi" w:hAnsi="Times New Roman"/>
                <w:color w:val="000000"/>
                <w:sz w:val="28"/>
                <w:szCs w:val="28"/>
              </w:rPr>
              <w:t>П</w:t>
            </w:r>
            <w:r w:rsidRPr="00C91DF5">
              <w:rPr>
                <w:rFonts w:ascii="Times New Roman" w:eastAsiaTheme="minorHAnsi" w:hAnsi="Times New Roman"/>
                <w:color w:val="000000"/>
                <w:sz w:val="28"/>
                <w:szCs w:val="28"/>
              </w:rPr>
              <w:t xml:space="preserve"> </w:t>
            </w:r>
            <w:r w:rsidR="006972F0" w:rsidRPr="00C91DF5">
              <w:rPr>
                <w:rFonts w:ascii="Times New Roman" w:eastAsiaTheme="minorHAnsi" w:hAnsi="Times New Roman"/>
                <w:color w:val="000000"/>
                <w:sz w:val="28"/>
                <w:szCs w:val="28"/>
              </w:rPr>
              <w:t xml:space="preserve">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что позволило достичь практически все плановые значения показателей</w:t>
            </w:r>
          </w:p>
        </w:tc>
      </w:tr>
      <w:tr w:rsidR="00975FA4" w:rsidRPr="00C91DF5" w14:paraId="46BB1B59" w14:textId="77777777" w:rsidTr="008739F4">
        <w:tc>
          <w:tcPr>
            <w:tcW w:w="749" w:type="dxa"/>
            <w:vAlign w:val="center"/>
          </w:tcPr>
          <w:p w14:paraId="5E890F76"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3.1</w:t>
            </w:r>
          </w:p>
        </w:tc>
        <w:tc>
          <w:tcPr>
            <w:tcW w:w="4698" w:type="dxa"/>
            <w:vAlign w:val="center"/>
          </w:tcPr>
          <w:p w14:paraId="4B230E5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«Развитие материально-технической базы спорта города Мурманска» на 2018-2024 годы</w:t>
            </w:r>
          </w:p>
        </w:tc>
        <w:tc>
          <w:tcPr>
            <w:tcW w:w="851" w:type="dxa"/>
            <w:vAlign w:val="center"/>
          </w:tcPr>
          <w:p w14:paraId="1AEAE03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1.02</w:t>
            </w:r>
          </w:p>
        </w:tc>
        <w:tc>
          <w:tcPr>
            <w:tcW w:w="850" w:type="dxa"/>
            <w:vAlign w:val="center"/>
          </w:tcPr>
          <w:p w14:paraId="3FA8CDC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0.98</w:t>
            </w:r>
          </w:p>
        </w:tc>
        <w:tc>
          <w:tcPr>
            <w:tcW w:w="7938" w:type="dxa"/>
            <w:vAlign w:val="center"/>
          </w:tcPr>
          <w:p w14:paraId="49EA90A0"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Подпрограмма характеризуется практически полным освоением предусмотренных финансовых ресурсов</w:t>
            </w:r>
            <w:r w:rsidR="00FD69BC" w:rsidRPr="00C91DF5">
              <w:rPr>
                <w:rFonts w:ascii="Times New Roman" w:eastAsiaTheme="minorHAnsi" w:hAnsi="Times New Roman"/>
                <w:color w:val="000000"/>
                <w:sz w:val="28"/>
                <w:szCs w:val="28"/>
              </w:rPr>
              <w:t xml:space="preserve"> и</w:t>
            </w:r>
            <w:r w:rsidR="006972F0" w:rsidRPr="00C91DF5">
              <w:rPr>
                <w:rFonts w:ascii="Times New Roman" w:eastAsiaTheme="minorHAnsi" w:hAnsi="Times New Roman"/>
                <w:color w:val="000000"/>
                <w:sz w:val="28"/>
                <w:szCs w:val="28"/>
              </w:rPr>
              <w:t xml:space="preserve"> незначительн</w:t>
            </w:r>
            <w:r w:rsidR="00FD69BC" w:rsidRPr="00C91DF5">
              <w:rPr>
                <w:rFonts w:ascii="Times New Roman" w:eastAsiaTheme="minorHAnsi" w:hAnsi="Times New Roman"/>
                <w:color w:val="000000"/>
                <w:sz w:val="28"/>
                <w:szCs w:val="28"/>
              </w:rPr>
              <w:t>ым</w:t>
            </w:r>
            <w:r w:rsidR="006972F0"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006972F0"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3CF9B19C" w14:textId="77777777" w:rsidTr="008739F4">
        <w:tc>
          <w:tcPr>
            <w:tcW w:w="749" w:type="dxa"/>
            <w:vAlign w:val="center"/>
          </w:tcPr>
          <w:p w14:paraId="1314FB47"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3.2</w:t>
            </w:r>
          </w:p>
        </w:tc>
        <w:tc>
          <w:tcPr>
            <w:tcW w:w="4698" w:type="dxa"/>
            <w:vAlign w:val="center"/>
          </w:tcPr>
          <w:p w14:paraId="26F89362"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«Развитие физической культуры и спорта в городе Мурманске» на 2018-2024 годы</w:t>
            </w:r>
          </w:p>
        </w:tc>
        <w:tc>
          <w:tcPr>
            <w:tcW w:w="851" w:type="dxa"/>
            <w:vAlign w:val="center"/>
          </w:tcPr>
          <w:p w14:paraId="293AE01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0.90</w:t>
            </w:r>
          </w:p>
        </w:tc>
        <w:tc>
          <w:tcPr>
            <w:tcW w:w="850" w:type="dxa"/>
            <w:vAlign w:val="center"/>
          </w:tcPr>
          <w:p w14:paraId="52B44CE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7938" w:type="dxa"/>
            <w:vAlign w:val="center"/>
          </w:tcPr>
          <w:p w14:paraId="69F7966E" w14:textId="77777777" w:rsidR="00975FA4" w:rsidRPr="00C91DF5" w:rsidRDefault="00DA109F" w:rsidP="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- 3 балла</w:t>
            </w:r>
            <w:r w:rsidR="009616FC"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при </w:t>
            </w:r>
            <w:proofErr w:type="spellStart"/>
            <w:r w:rsidR="009616FC" w:rsidRPr="00C91DF5">
              <w:rPr>
                <w:rFonts w:ascii="Times New Roman" w:eastAsiaTheme="minorHAnsi" w:hAnsi="Times New Roman"/>
                <w:color w:val="000000"/>
                <w:sz w:val="28"/>
                <w:szCs w:val="28"/>
              </w:rPr>
              <w:t>недостижении</w:t>
            </w:r>
            <w:proofErr w:type="spellEnd"/>
            <w:r w:rsidR="009616FC" w:rsidRPr="00C91DF5">
              <w:rPr>
                <w:rFonts w:ascii="Times New Roman" w:eastAsiaTheme="minorHAnsi" w:hAnsi="Times New Roman"/>
                <w:color w:val="000000"/>
                <w:sz w:val="28"/>
                <w:szCs w:val="28"/>
              </w:rPr>
              <w:t xml:space="preserve"> плановых значений ряда показателей:</w:t>
            </w:r>
          </w:p>
          <w:p w14:paraId="5A52E99A" w14:textId="77777777" w:rsidR="009616FC" w:rsidRPr="00C91DF5" w:rsidRDefault="009616FC" w:rsidP="009616F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показателя цели подпрограммы «Количество физкультурных и спортивных мероприятий, проведенных МАУ ГСЦ «Авангард» с населением по месту жительства»</w:t>
            </w:r>
            <w:r w:rsidR="00574B70" w:rsidRPr="00C91DF5">
              <w:rPr>
                <w:rFonts w:ascii="Times New Roman" w:eastAsiaTheme="minorHAnsi" w:hAnsi="Times New Roman"/>
                <w:color w:val="000000"/>
                <w:sz w:val="28"/>
                <w:szCs w:val="28"/>
              </w:rPr>
              <w:t>;</w:t>
            </w:r>
          </w:p>
          <w:p w14:paraId="39D8AB83" w14:textId="77777777" w:rsidR="00574B70" w:rsidRPr="00C91DF5" w:rsidRDefault="009616FC" w:rsidP="009616F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показателя «Количество некоммерческих объединений в сфере физической культуры и спорта» мероприятия</w:t>
            </w:r>
            <w:r w:rsidR="00574B70" w:rsidRPr="00C91DF5">
              <w:rPr>
                <w:rFonts w:ascii="Times New Roman" w:eastAsiaTheme="minorHAnsi" w:hAnsi="Times New Roman"/>
                <w:color w:val="000000"/>
                <w:sz w:val="28"/>
                <w:szCs w:val="28"/>
              </w:rPr>
              <w:t xml:space="preserve"> 2.4.</w:t>
            </w:r>
          </w:p>
          <w:p w14:paraId="48389003" w14:textId="791899B4" w:rsidR="00574B70" w:rsidRPr="00C91DF5" w:rsidRDefault="00574B70" w:rsidP="00377ECF">
            <w:pPr>
              <w:spacing w:after="0" w:line="240" w:lineRule="auto"/>
              <w:rPr>
                <w:rFonts w:ascii="Times New Roman" w:eastAsiaTheme="minorHAnsi" w:hAnsi="Times New Roman"/>
                <w:color w:val="000000"/>
                <w:sz w:val="28"/>
                <w:szCs w:val="28"/>
              </w:rPr>
            </w:pPr>
            <w:proofErr w:type="spellStart"/>
            <w:r w:rsidRPr="00C91DF5">
              <w:rPr>
                <w:rFonts w:ascii="Times New Roman" w:eastAsiaTheme="minorHAnsi" w:hAnsi="Times New Roman"/>
                <w:color w:val="000000"/>
                <w:sz w:val="28"/>
                <w:szCs w:val="28"/>
              </w:rPr>
              <w:t>Недостижение</w:t>
            </w:r>
            <w:proofErr w:type="spellEnd"/>
            <w:r w:rsidRPr="00C91DF5">
              <w:rPr>
                <w:rFonts w:ascii="Times New Roman" w:eastAsiaTheme="minorHAnsi" w:hAnsi="Times New Roman"/>
                <w:color w:val="000000"/>
                <w:sz w:val="28"/>
                <w:szCs w:val="28"/>
              </w:rPr>
              <w:t xml:space="preserve"> плановых значений указанных показателей обусловлено невозможностью проведения массовых физкультурно-спортивных мероприятий (в том числе некоммерческими организациями) в связи с</w:t>
            </w:r>
            <w:r w:rsidR="00C91DF5" w:rsidRPr="00C91DF5">
              <w:rPr>
                <w:rFonts w:ascii="Times New Roman" w:eastAsiaTheme="minorHAnsi" w:hAnsi="Times New Roman"/>
                <w:color w:val="000000"/>
                <w:sz w:val="28"/>
                <w:szCs w:val="28"/>
              </w:rPr>
              <w:t xml:space="preserve"> </w:t>
            </w:r>
            <w:r w:rsidR="00C91DF5">
              <w:rPr>
                <w:rFonts w:ascii="Times New Roman" w:eastAsiaTheme="minorHAnsi" w:hAnsi="Times New Roman"/>
                <w:color w:val="000000"/>
                <w:sz w:val="28"/>
                <w:szCs w:val="28"/>
              </w:rPr>
              <w:t>ограничениями, связанными с</w:t>
            </w:r>
            <w:r w:rsidRPr="00C91DF5">
              <w:rPr>
                <w:rFonts w:ascii="Times New Roman" w:eastAsiaTheme="minorHAnsi" w:hAnsi="Times New Roman"/>
                <w:color w:val="000000"/>
                <w:sz w:val="28"/>
                <w:szCs w:val="28"/>
              </w:rPr>
              <w:t xml:space="preserve"> распространением </w:t>
            </w:r>
            <w:r w:rsidR="00AD32EE" w:rsidRPr="00C91DF5">
              <w:rPr>
                <w:rFonts w:ascii="Times New Roman" w:hAnsi="Times New Roman"/>
                <w:sz w:val="28"/>
                <w:szCs w:val="28"/>
              </w:rPr>
              <w:t xml:space="preserve">новой </w:t>
            </w:r>
            <w:proofErr w:type="spellStart"/>
            <w:r w:rsidR="00AD32EE" w:rsidRPr="00C91DF5">
              <w:rPr>
                <w:rFonts w:ascii="Times New Roman" w:hAnsi="Times New Roman"/>
                <w:sz w:val="28"/>
                <w:szCs w:val="28"/>
              </w:rPr>
              <w:t>коронавирусной</w:t>
            </w:r>
            <w:proofErr w:type="spellEnd"/>
            <w:r w:rsidR="00AD32EE" w:rsidRPr="00C91DF5">
              <w:rPr>
                <w:rFonts w:ascii="Times New Roman" w:hAnsi="Times New Roman"/>
                <w:sz w:val="28"/>
                <w:szCs w:val="28"/>
              </w:rPr>
              <w:t xml:space="preserve"> инфекции (</w:t>
            </w:r>
            <w:r w:rsidR="00377ECF">
              <w:rPr>
                <w:rFonts w:ascii="Times New Roman" w:hAnsi="Times New Roman"/>
                <w:sz w:val="28"/>
                <w:szCs w:val="28"/>
                <w:lang w:val="en-US"/>
              </w:rPr>
              <w:t>COVID</w:t>
            </w:r>
            <w:r w:rsidR="00377ECF" w:rsidRPr="00377ECF">
              <w:rPr>
                <w:rFonts w:ascii="Times New Roman" w:hAnsi="Times New Roman"/>
                <w:sz w:val="28"/>
                <w:szCs w:val="28"/>
              </w:rPr>
              <w:t>-19</w:t>
            </w:r>
            <w:r w:rsidR="00AD32EE" w:rsidRPr="00C91DF5">
              <w:rPr>
                <w:rFonts w:ascii="Times New Roman" w:hAnsi="Times New Roman"/>
                <w:sz w:val="28"/>
                <w:szCs w:val="28"/>
              </w:rPr>
              <w:t>)</w:t>
            </w:r>
          </w:p>
        </w:tc>
      </w:tr>
      <w:tr w:rsidR="00975FA4" w:rsidRPr="00C91DF5" w14:paraId="51B9E61E" w14:textId="77777777" w:rsidTr="008739F4">
        <w:tc>
          <w:tcPr>
            <w:tcW w:w="749" w:type="dxa"/>
            <w:vAlign w:val="center"/>
          </w:tcPr>
          <w:p w14:paraId="521F8470"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4</w:t>
            </w:r>
          </w:p>
        </w:tc>
        <w:tc>
          <w:tcPr>
            <w:tcW w:w="4698" w:type="dxa"/>
            <w:vAlign w:val="center"/>
          </w:tcPr>
          <w:p w14:paraId="1E28A391"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«Развитие конкурентоспособной экономики» на 2018-2024 годы</w:t>
            </w:r>
          </w:p>
        </w:tc>
        <w:tc>
          <w:tcPr>
            <w:tcW w:w="851" w:type="dxa"/>
            <w:vAlign w:val="center"/>
          </w:tcPr>
          <w:p w14:paraId="1817B437"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val="en-US" w:eastAsia="zh-CN" w:bidi="ar"/>
              </w:rPr>
              <w:t>1.02</w:t>
            </w:r>
          </w:p>
        </w:tc>
        <w:tc>
          <w:tcPr>
            <w:tcW w:w="850" w:type="dxa"/>
            <w:vAlign w:val="center"/>
          </w:tcPr>
          <w:p w14:paraId="606960D8"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val="en-US" w:eastAsia="zh-CN" w:bidi="ar"/>
              </w:rPr>
              <w:t>0.96</w:t>
            </w:r>
          </w:p>
        </w:tc>
        <w:tc>
          <w:tcPr>
            <w:tcW w:w="7938" w:type="dxa"/>
            <w:vAlign w:val="center"/>
          </w:tcPr>
          <w:p w14:paraId="45B52785" w14:textId="77777777" w:rsidR="00975FA4" w:rsidRPr="00C91DF5" w:rsidRDefault="00136212"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w:t>
            </w:r>
            <w:r w:rsidR="006972F0" w:rsidRPr="00C91DF5">
              <w:rPr>
                <w:rFonts w:ascii="Times New Roman" w:eastAsiaTheme="minorHAnsi" w:hAnsi="Times New Roman"/>
                <w:color w:val="000000"/>
                <w:sz w:val="28"/>
                <w:szCs w:val="28"/>
              </w:rPr>
              <w:t>П характеризуется практически полным освоением предусмотренных финансовых ресурсов</w:t>
            </w:r>
            <w:r w:rsidR="00FD69BC" w:rsidRPr="00C91DF5">
              <w:rPr>
                <w:rFonts w:ascii="Times New Roman" w:eastAsiaTheme="minorHAnsi" w:hAnsi="Times New Roman"/>
                <w:color w:val="000000"/>
                <w:sz w:val="28"/>
                <w:szCs w:val="28"/>
              </w:rPr>
              <w:t xml:space="preserve"> и</w:t>
            </w:r>
            <w:r w:rsidR="006972F0" w:rsidRPr="00C91DF5">
              <w:rPr>
                <w:rFonts w:ascii="Times New Roman" w:eastAsiaTheme="minorHAnsi" w:hAnsi="Times New Roman"/>
                <w:color w:val="000000"/>
                <w:sz w:val="28"/>
                <w:szCs w:val="28"/>
              </w:rPr>
              <w:t xml:space="preserve"> незначительн</w:t>
            </w:r>
            <w:r w:rsidR="00FD69BC" w:rsidRPr="00C91DF5">
              <w:rPr>
                <w:rFonts w:ascii="Times New Roman" w:eastAsiaTheme="minorHAnsi" w:hAnsi="Times New Roman"/>
                <w:color w:val="000000"/>
                <w:sz w:val="28"/>
                <w:szCs w:val="28"/>
              </w:rPr>
              <w:t>ым</w:t>
            </w:r>
            <w:r w:rsidR="006972F0"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006972F0"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6792EF11" w14:textId="77777777" w:rsidTr="008739F4">
        <w:tc>
          <w:tcPr>
            <w:tcW w:w="749" w:type="dxa"/>
            <w:vAlign w:val="center"/>
          </w:tcPr>
          <w:p w14:paraId="63BDEDB4"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4.1</w:t>
            </w:r>
          </w:p>
        </w:tc>
        <w:tc>
          <w:tcPr>
            <w:tcW w:w="4698" w:type="dxa"/>
            <w:vAlign w:val="center"/>
          </w:tcPr>
          <w:p w14:paraId="0855064F"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«Повышение инвестиционной и туристской привлекательности города Мурманска» на 2018-2024 годы</w:t>
            </w:r>
          </w:p>
        </w:tc>
        <w:tc>
          <w:tcPr>
            <w:tcW w:w="851" w:type="dxa"/>
            <w:vAlign w:val="center"/>
          </w:tcPr>
          <w:p w14:paraId="40DFB81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0.99</w:t>
            </w:r>
          </w:p>
        </w:tc>
        <w:tc>
          <w:tcPr>
            <w:tcW w:w="850" w:type="dxa"/>
            <w:vAlign w:val="center"/>
          </w:tcPr>
          <w:p w14:paraId="61A6882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0.94</w:t>
            </w:r>
          </w:p>
        </w:tc>
        <w:tc>
          <w:tcPr>
            <w:tcW w:w="7938" w:type="dxa"/>
            <w:vAlign w:val="center"/>
          </w:tcPr>
          <w:p w14:paraId="4CC1F751" w14:textId="77777777" w:rsidR="00574B70" w:rsidRPr="00C91DF5" w:rsidRDefault="00574B70" w:rsidP="00574B7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Оценка – 4 балла. Подпрограмма характеризуется достижением всех плановых </w:t>
            </w:r>
            <w:r w:rsidR="00FD69BC" w:rsidRPr="00C91DF5">
              <w:rPr>
                <w:rFonts w:ascii="Times New Roman" w:eastAsiaTheme="minorHAnsi" w:hAnsi="Times New Roman"/>
                <w:color w:val="000000"/>
                <w:sz w:val="28"/>
                <w:szCs w:val="28"/>
              </w:rPr>
              <w:t xml:space="preserve">значений </w:t>
            </w:r>
            <w:r w:rsidRPr="00C91DF5">
              <w:rPr>
                <w:rFonts w:ascii="Times New Roman" w:eastAsiaTheme="minorHAnsi" w:hAnsi="Times New Roman"/>
                <w:color w:val="000000"/>
                <w:sz w:val="28"/>
                <w:szCs w:val="28"/>
              </w:rPr>
              <w:t xml:space="preserve">показателей при </w:t>
            </w:r>
            <w:proofErr w:type="spellStart"/>
            <w:r w:rsidRPr="00C91DF5">
              <w:rPr>
                <w:rFonts w:ascii="Times New Roman" w:eastAsiaTheme="minorHAnsi" w:hAnsi="Times New Roman"/>
                <w:color w:val="000000"/>
                <w:sz w:val="28"/>
                <w:szCs w:val="28"/>
              </w:rPr>
              <w:t>неосвоении</w:t>
            </w:r>
            <w:proofErr w:type="spellEnd"/>
            <w:r w:rsidRPr="00C91DF5">
              <w:rPr>
                <w:rFonts w:ascii="Times New Roman" w:eastAsiaTheme="minorHAnsi" w:hAnsi="Times New Roman"/>
                <w:color w:val="000000"/>
                <w:sz w:val="28"/>
                <w:szCs w:val="28"/>
              </w:rPr>
              <w:t xml:space="preserve"> части предусмотренных финансовых средств.</w:t>
            </w:r>
          </w:p>
          <w:p w14:paraId="4839AC47" w14:textId="77777777" w:rsidR="00975FA4" w:rsidRPr="00C91DF5" w:rsidRDefault="00574B70" w:rsidP="00574B7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Неполное освоение предусмотренных подпрограммой </w:t>
            </w:r>
            <w:r w:rsidRPr="00C91DF5">
              <w:rPr>
                <w:rFonts w:ascii="Times New Roman" w:eastAsiaTheme="minorHAnsi" w:hAnsi="Times New Roman"/>
                <w:color w:val="000000"/>
                <w:sz w:val="28"/>
                <w:szCs w:val="28"/>
              </w:rPr>
              <w:lastRenderedPageBreak/>
              <w:t>финансовых средств обусловлено тем, что не был приобретен информационный туристский терминал, планируемый к установке в ТЦ «Плазма»</w:t>
            </w:r>
          </w:p>
        </w:tc>
      </w:tr>
      <w:tr w:rsidR="00975FA4" w:rsidRPr="00C91DF5" w14:paraId="32BD334A" w14:textId="77777777" w:rsidTr="008739F4">
        <w:tc>
          <w:tcPr>
            <w:tcW w:w="749" w:type="dxa"/>
            <w:vAlign w:val="center"/>
          </w:tcPr>
          <w:p w14:paraId="0AEA3FC3"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4.2</w:t>
            </w:r>
          </w:p>
        </w:tc>
        <w:tc>
          <w:tcPr>
            <w:tcW w:w="4698" w:type="dxa"/>
            <w:vAlign w:val="center"/>
          </w:tcPr>
          <w:p w14:paraId="579CD47C"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«Развитие и поддержка малого и среднего предпринимательства в городе Мурманске» на 2018-2024 годы</w:t>
            </w:r>
          </w:p>
        </w:tc>
        <w:tc>
          <w:tcPr>
            <w:tcW w:w="851" w:type="dxa"/>
            <w:vAlign w:val="center"/>
          </w:tcPr>
          <w:p w14:paraId="36907F2D"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1.05</w:t>
            </w:r>
          </w:p>
        </w:tc>
        <w:tc>
          <w:tcPr>
            <w:tcW w:w="850" w:type="dxa"/>
            <w:vAlign w:val="center"/>
          </w:tcPr>
          <w:p w14:paraId="606BAAED"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0.98</w:t>
            </w:r>
          </w:p>
        </w:tc>
        <w:tc>
          <w:tcPr>
            <w:tcW w:w="7938" w:type="dxa"/>
            <w:vAlign w:val="center"/>
          </w:tcPr>
          <w:p w14:paraId="1D892E2D"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Подпрограмма характеризуется практически полным освоением преду</w:t>
            </w:r>
            <w:r w:rsidR="00FD69BC" w:rsidRPr="00C91DF5">
              <w:rPr>
                <w:rFonts w:ascii="Times New Roman" w:eastAsiaTheme="minorHAnsi" w:hAnsi="Times New Roman"/>
                <w:color w:val="000000"/>
                <w:sz w:val="28"/>
                <w:szCs w:val="28"/>
              </w:rPr>
              <w:t xml:space="preserve">смотренных финансовых ресурсов и </w:t>
            </w:r>
            <w:r w:rsidR="006972F0" w:rsidRPr="00C91DF5">
              <w:rPr>
                <w:rFonts w:ascii="Times New Roman" w:eastAsiaTheme="minorHAnsi" w:hAnsi="Times New Roman"/>
                <w:color w:val="000000"/>
                <w:sz w:val="28"/>
                <w:szCs w:val="28"/>
              </w:rPr>
              <w:t>незначительн</w:t>
            </w:r>
            <w:r w:rsidR="00FD69BC" w:rsidRPr="00C91DF5">
              <w:rPr>
                <w:rFonts w:ascii="Times New Roman" w:eastAsiaTheme="minorHAnsi" w:hAnsi="Times New Roman"/>
                <w:color w:val="000000"/>
                <w:sz w:val="28"/>
                <w:szCs w:val="28"/>
              </w:rPr>
              <w:t>ым</w:t>
            </w:r>
            <w:r w:rsidR="006972F0"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006972F0"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34AD337C" w14:textId="77777777" w:rsidTr="008739F4">
        <w:tc>
          <w:tcPr>
            <w:tcW w:w="749" w:type="dxa"/>
            <w:vAlign w:val="center"/>
          </w:tcPr>
          <w:p w14:paraId="1F65678A"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5</w:t>
            </w:r>
          </w:p>
        </w:tc>
        <w:tc>
          <w:tcPr>
            <w:tcW w:w="4698" w:type="dxa"/>
            <w:vAlign w:val="center"/>
          </w:tcPr>
          <w:p w14:paraId="1041E1D1"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«Управление муниципальными финансами» на 2018-2024 годы</w:t>
            </w:r>
          </w:p>
        </w:tc>
        <w:tc>
          <w:tcPr>
            <w:tcW w:w="851" w:type="dxa"/>
            <w:vAlign w:val="center"/>
          </w:tcPr>
          <w:p w14:paraId="4A80C9BF"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850" w:type="dxa"/>
            <w:vAlign w:val="center"/>
          </w:tcPr>
          <w:p w14:paraId="49C86E6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0.97</w:t>
            </w:r>
          </w:p>
        </w:tc>
        <w:tc>
          <w:tcPr>
            <w:tcW w:w="7938" w:type="dxa"/>
            <w:vAlign w:val="center"/>
          </w:tcPr>
          <w:p w14:paraId="2940C408" w14:textId="77777777" w:rsidR="00975FA4" w:rsidRPr="00C91DF5" w:rsidRDefault="00136212" w:rsidP="00136212">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w:t>
            </w:r>
            <w:r w:rsidR="006972F0" w:rsidRPr="00C91DF5">
              <w:rPr>
                <w:rFonts w:ascii="Times New Roman" w:eastAsiaTheme="minorHAnsi" w:hAnsi="Times New Roman"/>
                <w:color w:val="000000"/>
                <w:sz w:val="28"/>
                <w:szCs w:val="28"/>
              </w:rPr>
              <w:t xml:space="preserve">П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533BAF8F" w14:textId="77777777" w:rsidTr="008739F4">
        <w:trPr>
          <w:trHeight w:val="90"/>
        </w:trPr>
        <w:tc>
          <w:tcPr>
            <w:tcW w:w="749" w:type="dxa"/>
            <w:vAlign w:val="center"/>
          </w:tcPr>
          <w:p w14:paraId="739CE7F2"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5.1</w:t>
            </w:r>
          </w:p>
        </w:tc>
        <w:tc>
          <w:tcPr>
            <w:tcW w:w="4698" w:type="dxa"/>
            <w:vAlign w:val="center"/>
          </w:tcPr>
          <w:p w14:paraId="657B2F30"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«Совершенствование организации деятельности органов местного самоуправления» на 2018-2024 годы</w:t>
            </w:r>
          </w:p>
        </w:tc>
        <w:tc>
          <w:tcPr>
            <w:tcW w:w="851" w:type="dxa"/>
            <w:vAlign w:val="center"/>
          </w:tcPr>
          <w:p w14:paraId="41CE4371"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20FE1B52"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0.97</w:t>
            </w:r>
          </w:p>
        </w:tc>
        <w:tc>
          <w:tcPr>
            <w:tcW w:w="7938" w:type="dxa"/>
            <w:vAlign w:val="center"/>
          </w:tcPr>
          <w:p w14:paraId="4F6AE763" w14:textId="77777777" w:rsidR="00975FA4" w:rsidRPr="00C91DF5" w:rsidRDefault="00DA109F"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7CE67125" w14:textId="77777777" w:rsidTr="008739F4">
        <w:tc>
          <w:tcPr>
            <w:tcW w:w="749" w:type="dxa"/>
            <w:vAlign w:val="center"/>
          </w:tcPr>
          <w:p w14:paraId="33CADEB0" w14:textId="77777777" w:rsidR="00975FA4" w:rsidRPr="00C91DF5" w:rsidRDefault="00975FA4" w:rsidP="001005DE">
            <w:pPr>
              <w:spacing w:after="0" w:line="240" w:lineRule="auto"/>
              <w:jc w:val="center"/>
              <w:rPr>
                <w:rFonts w:ascii="Times New Roman" w:eastAsiaTheme="minorHAnsi" w:hAnsi="Times New Roman"/>
                <w:color w:val="000000"/>
                <w:sz w:val="28"/>
                <w:szCs w:val="28"/>
              </w:rPr>
            </w:pPr>
          </w:p>
        </w:tc>
        <w:tc>
          <w:tcPr>
            <w:tcW w:w="4698" w:type="dxa"/>
            <w:vAlign w:val="center"/>
          </w:tcPr>
          <w:p w14:paraId="08CDC255"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Приемлемый уровень эффективности</w:t>
            </w:r>
          </w:p>
        </w:tc>
        <w:tc>
          <w:tcPr>
            <w:tcW w:w="851" w:type="dxa"/>
            <w:vAlign w:val="center"/>
          </w:tcPr>
          <w:p w14:paraId="58A4F9CA" w14:textId="77777777" w:rsidR="00975FA4" w:rsidRPr="00C91DF5" w:rsidRDefault="00975FA4">
            <w:pPr>
              <w:spacing w:after="0" w:line="240" w:lineRule="auto"/>
              <w:rPr>
                <w:rFonts w:ascii="Times New Roman" w:eastAsiaTheme="minorHAnsi" w:hAnsi="Times New Roman"/>
                <w:color w:val="000000"/>
                <w:sz w:val="28"/>
                <w:szCs w:val="28"/>
              </w:rPr>
            </w:pPr>
          </w:p>
        </w:tc>
        <w:tc>
          <w:tcPr>
            <w:tcW w:w="850" w:type="dxa"/>
            <w:vAlign w:val="center"/>
          </w:tcPr>
          <w:p w14:paraId="4C0F9C17" w14:textId="77777777" w:rsidR="00975FA4" w:rsidRPr="00C91DF5" w:rsidRDefault="00975FA4">
            <w:pPr>
              <w:spacing w:after="0" w:line="240" w:lineRule="auto"/>
              <w:rPr>
                <w:rFonts w:ascii="Times New Roman" w:eastAsiaTheme="minorHAnsi" w:hAnsi="Times New Roman"/>
                <w:color w:val="000000"/>
                <w:sz w:val="28"/>
                <w:szCs w:val="28"/>
              </w:rPr>
            </w:pPr>
          </w:p>
        </w:tc>
        <w:tc>
          <w:tcPr>
            <w:tcW w:w="7938" w:type="dxa"/>
            <w:vAlign w:val="center"/>
          </w:tcPr>
          <w:p w14:paraId="0DE3F2CE" w14:textId="0D1D1FA9"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574B70" w:rsidRPr="00C91DF5">
              <w:rPr>
                <w:rFonts w:ascii="Times New Roman" w:eastAsiaTheme="minorHAnsi" w:hAnsi="Times New Roman"/>
                <w:color w:val="000000"/>
                <w:sz w:val="28"/>
                <w:szCs w:val="28"/>
              </w:rPr>
              <w:t xml:space="preserve"> </w:t>
            </w:r>
          </w:p>
        </w:tc>
      </w:tr>
      <w:tr w:rsidR="00975FA4" w:rsidRPr="00C91DF5" w14:paraId="5C732C69" w14:textId="77777777" w:rsidTr="008739F4">
        <w:tc>
          <w:tcPr>
            <w:tcW w:w="749" w:type="dxa"/>
            <w:vAlign w:val="center"/>
          </w:tcPr>
          <w:p w14:paraId="2F8F8E01"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6</w:t>
            </w:r>
          </w:p>
        </w:tc>
        <w:tc>
          <w:tcPr>
            <w:tcW w:w="4698" w:type="dxa"/>
            <w:vAlign w:val="center"/>
          </w:tcPr>
          <w:p w14:paraId="3147960E"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«Развитие образования» на 2018-2024 годы</w:t>
            </w:r>
          </w:p>
        </w:tc>
        <w:tc>
          <w:tcPr>
            <w:tcW w:w="851" w:type="dxa"/>
            <w:vAlign w:val="center"/>
          </w:tcPr>
          <w:p w14:paraId="22545AD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0.97</w:t>
            </w:r>
          </w:p>
        </w:tc>
        <w:tc>
          <w:tcPr>
            <w:tcW w:w="850" w:type="dxa"/>
            <w:vAlign w:val="center"/>
          </w:tcPr>
          <w:p w14:paraId="192D0BE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0.86</w:t>
            </w:r>
          </w:p>
        </w:tc>
        <w:tc>
          <w:tcPr>
            <w:tcW w:w="7938" w:type="dxa"/>
            <w:vAlign w:val="center"/>
          </w:tcPr>
          <w:p w14:paraId="702F2A35" w14:textId="77777777" w:rsidR="00975FA4" w:rsidRPr="00C91DF5" w:rsidRDefault="00574B70" w:rsidP="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достижением практически всех плановых значений показателей при </w:t>
            </w:r>
            <w:proofErr w:type="spellStart"/>
            <w:r w:rsidRPr="00C91DF5">
              <w:rPr>
                <w:rFonts w:ascii="Times New Roman" w:eastAsiaTheme="minorHAnsi" w:hAnsi="Times New Roman"/>
                <w:color w:val="000000"/>
                <w:sz w:val="28"/>
                <w:szCs w:val="28"/>
              </w:rPr>
              <w:t>неосвоении</w:t>
            </w:r>
            <w:proofErr w:type="spellEnd"/>
            <w:r w:rsidRPr="00C91DF5">
              <w:rPr>
                <w:rFonts w:ascii="Times New Roman" w:eastAsiaTheme="minorHAnsi" w:hAnsi="Times New Roman"/>
                <w:color w:val="000000"/>
                <w:sz w:val="28"/>
                <w:szCs w:val="28"/>
              </w:rPr>
              <w:t xml:space="preserve"> части предусмотренных финансовых ресурсов</w:t>
            </w:r>
          </w:p>
        </w:tc>
      </w:tr>
      <w:tr w:rsidR="00975FA4" w:rsidRPr="00C91DF5" w14:paraId="5B72D30F" w14:textId="77777777" w:rsidTr="008739F4">
        <w:tc>
          <w:tcPr>
            <w:tcW w:w="749" w:type="dxa"/>
            <w:vAlign w:val="center"/>
          </w:tcPr>
          <w:p w14:paraId="497BAD6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6.1</w:t>
            </w:r>
          </w:p>
        </w:tc>
        <w:tc>
          <w:tcPr>
            <w:tcW w:w="4698" w:type="dxa"/>
            <w:vAlign w:val="center"/>
          </w:tcPr>
          <w:p w14:paraId="28B852E3"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«Модернизация образования в городе Мурманске» на 2018-2024 годы</w:t>
            </w:r>
          </w:p>
        </w:tc>
        <w:tc>
          <w:tcPr>
            <w:tcW w:w="851" w:type="dxa"/>
            <w:vAlign w:val="center"/>
          </w:tcPr>
          <w:p w14:paraId="42509BB7"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0.97</w:t>
            </w:r>
          </w:p>
        </w:tc>
        <w:tc>
          <w:tcPr>
            <w:tcW w:w="850" w:type="dxa"/>
            <w:vAlign w:val="center"/>
          </w:tcPr>
          <w:p w14:paraId="29729FB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0.82</w:t>
            </w:r>
          </w:p>
        </w:tc>
        <w:tc>
          <w:tcPr>
            <w:tcW w:w="7938" w:type="dxa"/>
            <w:vAlign w:val="center"/>
          </w:tcPr>
          <w:p w14:paraId="2D66CA7C" w14:textId="77777777" w:rsidR="00975FA4" w:rsidRPr="00C91DF5" w:rsidRDefault="00DA109F" w:rsidP="00574B7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574B70" w:rsidRPr="00C91DF5">
              <w:rPr>
                <w:rFonts w:ascii="Times New Roman" w:eastAsiaTheme="minorHAnsi" w:hAnsi="Times New Roman"/>
                <w:color w:val="000000"/>
                <w:sz w:val="28"/>
                <w:szCs w:val="28"/>
              </w:rPr>
              <w:t xml:space="preserve">. Подпрограмма характеризуется достижением практически всех плановых значений показателей при </w:t>
            </w:r>
            <w:proofErr w:type="spellStart"/>
            <w:r w:rsidR="00574B70" w:rsidRPr="00C91DF5">
              <w:rPr>
                <w:rFonts w:ascii="Times New Roman" w:eastAsiaTheme="minorHAnsi" w:hAnsi="Times New Roman"/>
                <w:color w:val="000000"/>
                <w:sz w:val="28"/>
                <w:szCs w:val="28"/>
              </w:rPr>
              <w:t>неосвоении</w:t>
            </w:r>
            <w:proofErr w:type="spellEnd"/>
            <w:r w:rsidR="00574B70" w:rsidRPr="00C91DF5">
              <w:rPr>
                <w:rFonts w:ascii="Times New Roman" w:eastAsiaTheme="minorHAnsi" w:hAnsi="Times New Roman"/>
                <w:color w:val="000000"/>
                <w:sz w:val="28"/>
                <w:szCs w:val="28"/>
              </w:rPr>
              <w:t xml:space="preserve"> части предусмотренных финансовых ресурсов, </w:t>
            </w:r>
            <w:proofErr w:type="gramStart"/>
            <w:r w:rsidR="00574B70" w:rsidRPr="00C91DF5">
              <w:rPr>
                <w:rFonts w:ascii="Times New Roman" w:eastAsiaTheme="minorHAnsi" w:hAnsi="Times New Roman"/>
                <w:color w:val="000000"/>
                <w:sz w:val="28"/>
                <w:szCs w:val="28"/>
              </w:rPr>
              <w:t>обусловленном</w:t>
            </w:r>
            <w:proofErr w:type="gramEnd"/>
            <w:r w:rsidR="00574B70" w:rsidRPr="00C91DF5">
              <w:rPr>
                <w:rFonts w:ascii="Times New Roman" w:eastAsiaTheme="minorHAnsi" w:hAnsi="Times New Roman"/>
                <w:color w:val="000000"/>
                <w:sz w:val="28"/>
                <w:szCs w:val="28"/>
              </w:rPr>
              <w:t xml:space="preserve"> нарушением подрядчиками сроков исполнения договоров на проведение капитального ремонта объектов дошкольного образования, общего образования</w:t>
            </w:r>
          </w:p>
        </w:tc>
      </w:tr>
      <w:tr w:rsidR="00975FA4" w:rsidRPr="00C91DF5" w14:paraId="3F0AAE65" w14:textId="77777777" w:rsidTr="008739F4">
        <w:tc>
          <w:tcPr>
            <w:tcW w:w="749" w:type="dxa"/>
            <w:vAlign w:val="center"/>
          </w:tcPr>
          <w:p w14:paraId="5F17C262"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6.2</w:t>
            </w:r>
          </w:p>
        </w:tc>
        <w:tc>
          <w:tcPr>
            <w:tcW w:w="4698" w:type="dxa"/>
            <w:vAlign w:val="center"/>
          </w:tcPr>
          <w:p w14:paraId="2D8924EF"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«Организация отдыха, оздоровления и занятости детей и молодежи города Мурманска» на 2018-2024 годы</w:t>
            </w:r>
          </w:p>
        </w:tc>
        <w:tc>
          <w:tcPr>
            <w:tcW w:w="851" w:type="dxa"/>
            <w:vAlign w:val="center"/>
          </w:tcPr>
          <w:p w14:paraId="015ABDEB" w14:textId="77777777" w:rsidR="00975FA4" w:rsidRPr="00C91DF5" w:rsidRDefault="006972F0" w:rsidP="000E3317">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w:t>
            </w:r>
            <w:r w:rsidR="000E3317" w:rsidRPr="00C91DF5">
              <w:rPr>
                <w:rFonts w:ascii="Times New Roman" w:eastAsia="SimSun" w:hAnsi="Times New Roman"/>
                <w:color w:val="000000"/>
                <w:sz w:val="28"/>
                <w:szCs w:val="28"/>
                <w:lang w:eastAsia="zh-CN" w:bidi="ar"/>
              </w:rPr>
              <w:t>95</w:t>
            </w:r>
          </w:p>
        </w:tc>
        <w:tc>
          <w:tcPr>
            <w:tcW w:w="850" w:type="dxa"/>
            <w:vAlign w:val="center"/>
          </w:tcPr>
          <w:p w14:paraId="113492B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0.64</w:t>
            </w:r>
          </w:p>
        </w:tc>
        <w:tc>
          <w:tcPr>
            <w:tcW w:w="7938" w:type="dxa"/>
            <w:vAlign w:val="center"/>
          </w:tcPr>
          <w:p w14:paraId="28ED9F72" w14:textId="77777777" w:rsidR="00975FA4" w:rsidRPr="00C91DF5" w:rsidRDefault="00DA109F" w:rsidP="000E3317">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0E3317" w:rsidRPr="00C91DF5">
              <w:rPr>
                <w:rFonts w:ascii="Times New Roman" w:eastAsiaTheme="minorHAnsi" w:hAnsi="Times New Roman"/>
                <w:color w:val="000000"/>
                <w:sz w:val="28"/>
                <w:szCs w:val="28"/>
              </w:rPr>
              <w:t xml:space="preserve">. Подпрограмма </w:t>
            </w:r>
            <w:r w:rsidR="008739F4" w:rsidRPr="00C91DF5">
              <w:rPr>
                <w:rFonts w:ascii="Times New Roman" w:eastAsiaTheme="minorHAnsi" w:hAnsi="Times New Roman"/>
                <w:color w:val="000000"/>
                <w:sz w:val="28"/>
                <w:szCs w:val="28"/>
              </w:rPr>
              <w:t xml:space="preserve">характеризуется </w:t>
            </w:r>
            <w:r w:rsidR="000E3317" w:rsidRPr="00C91DF5">
              <w:rPr>
                <w:rFonts w:ascii="Times New Roman" w:eastAsiaTheme="minorHAnsi" w:hAnsi="Times New Roman"/>
                <w:color w:val="000000"/>
                <w:sz w:val="28"/>
                <w:szCs w:val="28"/>
              </w:rPr>
              <w:t xml:space="preserve">достижением практически всех плановых значений показателей при </w:t>
            </w:r>
            <w:proofErr w:type="spellStart"/>
            <w:r w:rsidR="000E3317" w:rsidRPr="00C91DF5">
              <w:rPr>
                <w:rFonts w:ascii="Times New Roman" w:eastAsiaTheme="minorHAnsi" w:hAnsi="Times New Roman"/>
                <w:color w:val="000000"/>
                <w:sz w:val="28"/>
                <w:szCs w:val="28"/>
              </w:rPr>
              <w:t>неосвоении</w:t>
            </w:r>
            <w:proofErr w:type="spellEnd"/>
            <w:r w:rsidR="000E3317" w:rsidRPr="00C91DF5">
              <w:rPr>
                <w:rFonts w:ascii="Times New Roman" w:eastAsiaTheme="minorHAnsi" w:hAnsi="Times New Roman"/>
                <w:color w:val="000000"/>
                <w:sz w:val="28"/>
                <w:szCs w:val="28"/>
              </w:rPr>
              <w:t xml:space="preserve"> средств областного бюджета в связи с невозможностью организации отдыха детей в оздоровительных учреждениях по причине неблагоприятной эпидемиологической обстановки </w:t>
            </w:r>
          </w:p>
        </w:tc>
      </w:tr>
      <w:tr w:rsidR="00975FA4" w:rsidRPr="00C91DF5" w14:paraId="2D1C0453" w14:textId="77777777" w:rsidTr="008739F4">
        <w:tc>
          <w:tcPr>
            <w:tcW w:w="749" w:type="dxa"/>
            <w:vAlign w:val="center"/>
          </w:tcPr>
          <w:p w14:paraId="17D12FF3"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6.3</w:t>
            </w:r>
          </w:p>
        </w:tc>
        <w:tc>
          <w:tcPr>
            <w:tcW w:w="4698" w:type="dxa"/>
            <w:vAlign w:val="center"/>
          </w:tcPr>
          <w:p w14:paraId="4F293194"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«Создание современной инфраструктуры учреждений молодежной политики города Мурманска» на 2018-2024 годы</w:t>
            </w:r>
          </w:p>
        </w:tc>
        <w:tc>
          <w:tcPr>
            <w:tcW w:w="851" w:type="dxa"/>
            <w:vAlign w:val="center"/>
          </w:tcPr>
          <w:p w14:paraId="7A5FCC5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850" w:type="dxa"/>
            <w:vAlign w:val="center"/>
          </w:tcPr>
          <w:p w14:paraId="482FDE35"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w:t>
            </w:r>
            <w:r w:rsidRPr="00C91DF5">
              <w:rPr>
                <w:rFonts w:ascii="Times New Roman" w:eastAsia="SimSun" w:hAnsi="Times New Roman"/>
                <w:color w:val="000000"/>
                <w:sz w:val="28"/>
                <w:szCs w:val="28"/>
                <w:lang w:val="en-US" w:eastAsia="zh-CN" w:bidi="ar"/>
              </w:rPr>
              <w:t>73</w:t>
            </w:r>
          </w:p>
        </w:tc>
        <w:tc>
          <w:tcPr>
            <w:tcW w:w="7938" w:type="dxa"/>
            <w:vAlign w:val="center"/>
          </w:tcPr>
          <w:p w14:paraId="6F6C6999" w14:textId="77777777" w:rsidR="00975FA4" w:rsidRPr="00C91DF5" w:rsidRDefault="00DA109F" w:rsidP="00F4659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0E3317" w:rsidRPr="00C91DF5">
              <w:rPr>
                <w:rFonts w:ascii="Times New Roman" w:eastAsiaTheme="minorHAnsi" w:hAnsi="Times New Roman"/>
                <w:color w:val="000000"/>
                <w:sz w:val="28"/>
                <w:szCs w:val="28"/>
              </w:rPr>
              <w:t xml:space="preserve">. Подпрограмма </w:t>
            </w:r>
            <w:r w:rsidR="008739F4" w:rsidRPr="00C91DF5">
              <w:rPr>
                <w:rFonts w:ascii="Times New Roman" w:eastAsiaTheme="minorHAnsi" w:hAnsi="Times New Roman"/>
                <w:color w:val="000000"/>
                <w:sz w:val="28"/>
                <w:szCs w:val="28"/>
              </w:rPr>
              <w:t xml:space="preserve">характеризуется </w:t>
            </w:r>
            <w:r w:rsidR="000E3317" w:rsidRPr="00C91DF5">
              <w:rPr>
                <w:rFonts w:ascii="Times New Roman" w:eastAsiaTheme="minorHAnsi" w:hAnsi="Times New Roman"/>
                <w:color w:val="000000"/>
                <w:sz w:val="28"/>
                <w:szCs w:val="28"/>
              </w:rPr>
              <w:t>достижением практически всех плановых значений показателей при неполном освоении предусмотренных финансовых средств по причине расторжения муниципального контракта на выполнение работ по капитальному ремонту структурного подразделения МАУ МП «Объединение молодежных центров» по адресу: ул. Ломоносова, д. 17 корп. 2</w:t>
            </w:r>
            <w:r w:rsidR="00F4659D" w:rsidRPr="00C91DF5">
              <w:rPr>
                <w:rFonts w:ascii="Times New Roman" w:eastAsiaTheme="minorHAnsi" w:hAnsi="Times New Roman"/>
                <w:color w:val="000000"/>
                <w:sz w:val="28"/>
                <w:szCs w:val="28"/>
              </w:rPr>
              <w:t xml:space="preserve"> (в связи с отсутствием необходимости выполнения части предусмотренных контрактом работ)</w:t>
            </w:r>
          </w:p>
        </w:tc>
      </w:tr>
      <w:tr w:rsidR="00975FA4" w:rsidRPr="00C91DF5" w14:paraId="1768D5E1" w14:textId="77777777" w:rsidTr="008739F4">
        <w:tc>
          <w:tcPr>
            <w:tcW w:w="749" w:type="dxa"/>
            <w:vAlign w:val="center"/>
          </w:tcPr>
          <w:p w14:paraId="26DEB3CE"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6.4</w:t>
            </w:r>
          </w:p>
        </w:tc>
        <w:tc>
          <w:tcPr>
            <w:tcW w:w="4698" w:type="dxa"/>
            <w:vAlign w:val="center"/>
          </w:tcPr>
          <w:p w14:paraId="48A49C89"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«Доступное и качественное дошкольное образование» на 2018-2024 годы</w:t>
            </w:r>
          </w:p>
        </w:tc>
        <w:tc>
          <w:tcPr>
            <w:tcW w:w="851" w:type="dxa"/>
            <w:vAlign w:val="center"/>
          </w:tcPr>
          <w:p w14:paraId="6E15FE2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0.97</w:t>
            </w:r>
          </w:p>
        </w:tc>
        <w:tc>
          <w:tcPr>
            <w:tcW w:w="850" w:type="dxa"/>
            <w:vAlign w:val="center"/>
          </w:tcPr>
          <w:p w14:paraId="5CC4C5F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0.93</w:t>
            </w:r>
          </w:p>
        </w:tc>
        <w:tc>
          <w:tcPr>
            <w:tcW w:w="7938" w:type="dxa"/>
            <w:vAlign w:val="center"/>
          </w:tcPr>
          <w:p w14:paraId="03EC32E3" w14:textId="41D09C90" w:rsidR="000D05AE" w:rsidRPr="00C91DF5" w:rsidRDefault="00DA109F" w:rsidP="0048418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F4659D" w:rsidRPr="00C91DF5">
              <w:rPr>
                <w:rFonts w:ascii="Times New Roman" w:eastAsiaTheme="minorHAnsi" w:hAnsi="Times New Roman"/>
                <w:color w:val="000000"/>
                <w:sz w:val="28"/>
                <w:szCs w:val="28"/>
              </w:rPr>
              <w:t xml:space="preserve">. Подпрограмма </w:t>
            </w:r>
            <w:r w:rsidR="008739F4" w:rsidRPr="00C91DF5">
              <w:rPr>
                <w:rFonts w:ascii="Times New Roman" w:eastAsiaTheme="minorHAnsi" w:hAnsi="Times New Roman"/>
                <w:color w:val="000000"/>
                <w:sz w:val="28"/>
                <w:szCs w:val="28"/>
              </w:rPr>
              <w:t xml:space="preserve">характеризуется </w:t>
            </w:r>
            <w:r w:rsidR="00F4659D" w:rsidRPr="00C91DF5">
              <w:rPr>
                <w:rFonts w:ascii="Times New Roman" w:eastAsiaTheme="minorHAnsi" w:hAnsi="Times New Roman"/>
                <w:color w:val="000000"/>
                <w:sz w:val="28"/>
                <w:szCs w:val="28"/>
              </w:rPr>
              <w:t>достижением практически всех плановых значений показателей при неполном освоении предусмотренных финансовых средств</w:t>
            </w:r>
            <w:r w:rsidR="00FD69BC" w:rsidRPr="00C91DF5">
              <w:rPr>
                <w:rFonts w:ascii="Times New Roman" w:eastAsiaTheme="minorHAnsi" w:hAnsi="Times New Roman"/>
                <w:color w:val="000000"/>
                <w:sz w:val="28"/>
                <w:szCs w:val="28"/>
              </w:rPr>
              <w:t xml:space="preserve">, </w:t>
            </w:r>
            <w:r w:rsidR="000D05AE" w:rsidRPr="00C91DF5">
              <w:rPr>
                <w:rFonts w:ascii="Times New Roman" w:eastAsiaTheme="minorHAnsi" w:hAnsi="Times New Roman"/>
                <w:color w:val="000000"/>
                <w:sz w:val="28"/>
                <w:szCs w:val="28"/>
              </w:rPr>
              <w:t>связан</w:t>
            </w:r>
            <w:r w:rsidR="00FD69BC" w:rsidRPr="00C91DF5">
              <w:rPr>
                <w:rFonts w:ascii="Times New Roman" w:eastAsiaTheme="minorHAnsi" w:hAnsi="Times New Roman"/>
                <w:color w:val="000000"/>
                <w:sz w:val="28"/>
                <w:szCs w:val="28"/>
              </w:rPr>
              <w:t>н</w:t>
            </w:r>
            <w:r w:rsidR="00657473" w:rsidRPr="00C91DF5">
              <w:rPr>
                <w:rFonts w:ascii="Times New Roman" w:eastAsiaTheme="minorHAnsi" w:hAnsi="Times New Roman"/>
                <w:color w:val="000000"/>
                <w:sz w:val="28"/>
                <w:szCs w:val="28"/>
              </w:rPr>
              <w:t>ы</w:t>
            </w:r>
            <w:r w:rsidR="00FD69BC" w:rsidRPr="00C91DF5">
              <w:rPr>
                <w:rFonts w:ascii="Times New Roman" w:eastAsiaTheme="minorHAnsi" w:hAnsi="Times New Roman"/>
                <w:color w:val="000000"/>
                <w:sz w:val="28"/>
                <w:szCs w:val="28"/>
              </w:rPr>
              <w:t>м</w:t>
            </w:r>
            <w:r w:rsidR="000D05AE" w:rsidRPr="00C91DF5">
              <w:rPr>
                <w:rFonts w:ascii="Times New Roman" w:eastAsiaTheme="minorHAnsi" w:hAnsi="Times New Roman"/>
                <w:color w:val="000000"/>
                <w:sz w:val="28"/>
                <w:szCs w:val="28"/>
              </w:rPr>
              <w:t xml:space="preserve"> с невозможностью отражения в </w:t>
            </w:r>
            <w:r w:rsidR="0048418D" w:rsidRPr="00C91DF5">
              <w:rPr>
                <w:rFonts w:ascii="Times New Roman" w:eastAsiaTheme="minorHAnsi" w:hAnsi="Times New Roman"/>
                <w:color w:val="000000"/>
                <w:sz w:val="28"/>
                <w:szCs w:val="28"/>
              </w:rPr>
              <w:t>МП</w:t>
            </w:r>
            <w:r w:rsidR="000D05AE" w:rsidRPr="00C91DF5">
              <w:rPr>
                <w:rFonts w:ascii="Times New Roman" w:eastAsiaTheme="minorHAnsi" w:hAnsi="Times New Roman"/>
                <w:color w:val="000000"/>
                <w:sz w:val="28"/>
                <w:szCs w:val="28"/>
              </w:rPr>
              <w:t xml:space="preserve"> перераспределения финансовых средств, произведенного в конце финансового года (в связи со сроками подготовки изменений в МП)</w:t>
            </w:r>
          </w:p>
        </w:tc>
      </w:tr>
      <w:tr w:rsidR="00975FA4" w:rsidRPr="00C91DF5" w14:paraId="32CD0FEA" w14:textId="77777777" w:rsidTr="008739F4">
        <w:tc>
          <w:tcPr>
            <w:tcW w:w="749" w:type="dxa"/>
            <w:vAlign w:val="center"/>
          </w:tcPr>
          <w:p w14:paraId="2BE1E10C"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6.5</w:t>
            </w:r>
          </w:p>
        </w:tc>
        <w:tc>
          <w:tcPr>
            <w:tcW w:w="4698" w:type="dxa"/>
            <w:vAlign w:val="center"/>
          </w:tcPr>
          <w:p w14:paraId="138347B4"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«Обеспечение предоставления муниципальных услуг (работ) в сфере общего и </w:t>
            </w:r>
            <w:r w:rsidRPr="00C91DF5">
              <w:rPr>
                <w:rFonts w:ascii="Times New Roman" w:eastAsiaTheme="minorHAnsi" w:hAnsi="Times New Roman"/>
                <w:color w:val="000000"/>
                <w:sz w:val="28"/>
                <w:szCs w:val="28"/>
              </w:rPr>
              <w:lastRenderedPageBreak/>
              <w:t>дополнительного образования» на 2018-2024 годы</w:t>
            </w:r>
          </w:p>
        </w:tc>
        <w:tc>
          <w:tcPr>
            <w:tcW w:w="851" w:type="dxa"/>
            <w:vAlign w:val="center"/>
          </w:tcPr>
          <w:p w14:paraId="2E627CA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lastRenderedPageBreak/>
              <w:t>1.00</w:t>
            </w:r>
          </w:p>
        </w:tc>
        <w:tc>
          <w:tcPr>
            <w:tcW w:w="850" w:type="dxa"/>
            <w:vAlign w:val="center"/>
          </w:tcPr>
          <w:p w14:paraId="1355490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49E0092E" w14:textId="77777777" w:rsidR="00975FA4" w:rsidRPr="00C91DF5" w:rsidRDefault="00DA109F"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43F46AE8" w14:textId="77777777" w:rsidTr="008739F4">
        <w:tc>
          <w:tcPr>
            <w:tcW w:w="749" w:type="dxa"/>
            <w:vAlign w:val="center"/>
          </w:tcPr>
          <w:p w14:paraId="7FE8548D"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6.6</w:t>
            </w:r>
          </w:p>
        </w:tc>
        <w:tc>
          <w:tcPr>
            <w:tcW w:w="4698" w:type="dxa"/>
            <w:vAlign w:val="center"/>
          </w:tcPr>
          <w:p w14:paraId="0F00AF8B"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«Школьное питание» на 2018-2024 годы</w:t>
            </w:r>
          </w:p>
        </w:tc>
        <w:tc>
          <w:tcPr>
            <w:tcW w:w="851" w:type="dxa"/>
            <w:vAlign w:val="center"/>
          </w:tcPr>
          <w:p w14:paraId="285B26F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0.96</w:t>
            </w:r>
          </w:p>
        </w:tc>
        <w:tc>
          <w:tcPr>
            <w:tcW w:w="850" w:type="dxa"/>
            <w:vAlign w:val="center"/>
          </w:tcPr>
          <w:p w14:paraId="4BF27F70"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0.98</w:t>
            </w:r>
          </w:p>
        </w:tc>
        <w:tc>
          <w:tcPr>
            <w:tcW w:w="7938" w:type="dxa"/>
            <w:vAlign w:val="center"/>
          </w:tcPr>
          <w:p w14:paraId="310FBDE3" w14:textId="77777777" w:rsidR="00975FA4" w:rsidRPr="00C91DF5" w:rsidRDefault="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что позволило достичь практически все плановые значения показателей</w:t>
            </w:r>
          </w:p>
        </w:tc>
      </w:tr>
      <w:tr w:rsidR="00975FA4" w:rsidRPr="00C91DF5" w14:paraId="26BA6E16" w14:textId="77777777" w:rsidTr="008739F4">
        <w:tc>
          <w:tcPr>
            <w:tcW w:w="749" w:type="dxa"/>
            <w:vAlign w:val="center"/>
          </w:tcPr>
          <w:p w14:paraId="12B61E06"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6.7</w:t>
            </w:r>
          </w:p>
        </w:tc>
        <w:tc>
          <w:tcPr>
            <w:tcW w:w="4698" w:type="dxa"/>
            <w:vAlign w:val="center"/>
          </w:tcPr>
          <w:p w14:paraId="6FAA9A8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«Молодежь Мурманска» на 2018-2024 годы</w:t>
            </w:r>
          </w:p>
        </w:tc>
        <w:tc>
          <w:tcPr>
            <w:tcW w:w="851" w:type="dxa"/>
            <w:vAlign w:val="center"/>
          </w:tcPr>
          <w:p w14:paraId="7EF8134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1.01</w:t>
            </w:r>
          </w:p>
        </w:tc>
        <w:tc>
          <w:tcPr>
            <w:tcW w:w="850" w:type="dxa"/>
            <w:vAlign w:val="center"/>
          </w:tcPr>
          <w:p w14:paraId="0E084E9B"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0.95</w:t>
            </w:r>
          </w:p>
        </w:tc>
        <w:tc>
          <w:tcPr>
            <w:tcW w:w="7938" w:type="dxa"/>
            <w:vAlign w:val="center"/>
          </w:tcPr>
          <w:p w14:paraId="6FBC529E"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и</w:t>
            </w:r>
            <w:r w:rsidR="006972F0" w:rsidRPr="00C91DF5">
              <w:rPr>
                <w:rFonts w:ascii="Times New Roman" w:eastAsiaTheme="minorHAnsi" w:hAnsi="Times New Roman"/>
                <w:color w:val="000000"/>
                <w:sz w:val="28"/>
                <w:szCs w:val="28"/>
              </w:rPr>
              <w:t xml:space="preserve"> незначительн</w:t>
            </w:r>
            <w:r w:rsidR="00FD69BC" w:rsidRPr="00C91DF5">
              <w:rPr>
                <w:rFonts w:ascii="Times New Roman" w:eastAsiaTheme="minorHAnsi" w:hAnsi="Times New Roman"/>
                <w:color w:val="000000"/>
                <w:sz w:val="28"/>
                <w:szCs w:val="28"/>
              </w:rPr>
              <w:t>ым</w:t>
            </w:r>
            <w:r w:rsidR="006972F0" w:rsidRPr="00C91DF5">
              <w:rPr>
                <w:rFonts w:ascii="Times New Roman" w:eastAsiaTheme="minorHAnsi" w:hAnsi="Times New Roman"/>
                <w:color w:val="000000"/>
                <w:sz w:val="28"/>
                <w:szCs w:val="28"/>
              </w:rPr>
              <w:t xml:space="preserve"> перевыполнени</w:t>
            </w:r>
            <w:r w:rsidR="00FD69BC" w:rsidRPr="00C91DF5">
              <w:rPr>
                <w:rFonts w:ascii="Times New Roman" w:eastAsiaTheme="minorHAnsi" w:hAnsi="Times New Roman"/>
                <w:color w:val="000000"/>
                <w:sz w:val="28"/>
                <w:szCs w:val="28"/>
              </w:rPr>
              <w:t>ем</w:t>
            </w:r>
            <w:r w:rsidR="006972F0" w:rsidRPr="00C91DF5">
              <w:rPr>
                <w:rFonts w:ascii="Times New Roman" w:eastAsiaTheme="minorHAnsi" w:hAnsi="Times New Roman"/>
                <w:color w:val="000000"/>
                <w:sz w:val="28"/>
                <w:szCs w:val="28"/>
              </w:rPr>
              <w:t xml:space="preserve"> плановых значений показателей</w:t>
            </w:r>
          </w:p>
        </w:tc>
      </w:tr>
      <w:tr w:rsidR="00975FA4" w:rsidRPr="00C91DF5" w14:paraId="2F35CC6E" w14:textId="77777777" w:rsidTr="008739F4">
        <w:tc>
          <w:tcPr>
            <w:tcW w:w="749" w:type="dxa"/>
            <w:vAlign w:val="center"/>
          </w:tcPr>
          <w:p w14:paraId="591E110A"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7</w:t>
            </w:r>
          </w:p>
        </w:tc>
        <w:tc>
          <w:tcPr>
            <w:tcW w:w="4698" w:type="dxa"/>
            <w:vAlign w:val="center"/>
          </w:tcPr>
          <w:p w14:paraId="71809EAC"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«Социальная поддержка» на 2018-2024 годы</w:t>
            </w:r>
          </w:p>
        </w:tc>
        <w:tc>
          <w:tcPr>
            <w:tcW w:w="851" w:type="dxa"/>
            <w:vAlign w:val="center"/>
          </w:tcPr>
          <w:p w14:paraId="6E5417DB"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0.98</w:t>
            </w:r>
          </w:p>
        </w:tc>
        <w:tc>
          <w:tcPr>
            <w:tcW w:w="850" w:type="dxa"/>
            <w:vAlign w:val="center"/>
          </w:tcPr>
          <w:p w14:paraId="2B2411A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0.87</w:t>
            </w:r>
          </w:p>
        </w:tc>
        <w:tc>
          <w:tcPr>
            <w:tcW w:w="7938" w:type="dxa"/>
            <w:vAlign w:val="center"/>
          </w:tcPr>
          <w:p w14:paraId="21C57568" w14:textId="77777777" w:rsidR="00975FA4" w:rsidRPr="00C91DF5" w:rsidRDefault="00F4659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достижением практически всех плановых значений показателей при </w:t>
            </w:r>
            <w:proofErr w:type="spellStart"/>
            <w:r w:rsidRPr="00C91DF5">
              <w:rPr>
                <w:rFonts w:ascii="Times New Roman" w:eastAsiaTheme="minorHAnsi" w:hAnsi="Times New Roman"/>
                <w:color w:val="000000"/>
                <w:sz w:val="28"/>
                <w:szCs w:val="28"/>
              </w:rPr>
              <w:t>неосвоении</w:t>
            </w:r>
            <w:proofErr w:type="spellEnd"/>
            <w:r w:rsidRPr="00C91DF5">
              <w:rPr>
                <w:rFonts w:ascii="Times New Roman" w:eastAsiaTheme="minorHAnsi" w:hAnsi="Times New Roman"/>
                <w:color w:val="000000"/>
                <w:sz w:val="28"/>
                <w:szCs w:val="28"/>
              </w:rPr>
              <w:t xml:space="preserve"> части предусмотренных финансовых средств</w:t>
            </w:r>
          </w:p>
        </w:tc>
      </w:tr>
      <w:tr w:rsidR="00975FA4" w:rsidRPr="00C91DF5" w14:paraId="1A0D2D2C" w14:textId="77777777" w:rsidTr="008739F4">
        <w:tc>
          <w:tcPr>
            <w:tcW w:w="749" w:type="dxa"/>
            <w:vAlign w:val="center"/>
          </w:tcPr>
          <w:p w14:paraId="3DF073E6" w14:textId="77777777" w:rsidR="00975FA4" w:rsidRPr="00C91DF5" w:rsidRDefault="001005DE" w:rsidP="001005DE">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7.1</w:t>
            </w:r>
          </w:p>
        </w:tc>
        <w:tc>
          <w:tcPr>
            <w:tcW w:w="4698" w:type="dxa"/>
            <w:vAlign w:val="center"/>
          </w:tcPr>
          <w:p w14:paraId="4C9B1386"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«Оказание мер социальной поддержки детям-сиротам и детям, оставшимся без попечения родителей, лицам из их числа» на 2018-2024 годы</w:t>
            </w:r>
          </w:p>
        </w:tc>
        <w:tc>
          <w:tcPr>
            <w:tcW w:w="851" w:type="dxa"/>
            <w:vAlign w:val="center"/>
          </w:tcPr>
          <w:p w14:paraId="7448D4C4"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0.98</w:t>
            </w:r>
          </w:p>
        </w:tc>
        <w:tc>
          <w:tcPr>
            <w:tcW w:w="850" w:type="dxa"/>
            <w:vAlign w:val="center"/>
          </w:tcPr>
          <w:p w14:paraId="2917624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0.79</w:t>
            </w:r>
          </w:p>
        </w:tc>
        <w:tc>
          <w:tcPr>
            <w:tcW w:w="7938" w:type="dxa"/>
            <w:vAlign w:val="center"/>
          </w:tcPr>
          <w:p w14:paraId="01224066" w14:textId="77777777" w:rsidR="00975FA4" w:rsidRPr="00C91DF5" w:rsidRDefault="00DA109F" w:rsidP="00F4659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F4659D" w:rsidRPr="00C91DF5">
              <w:rPr>
                <w:rFonts w:ascii="Times New Roman" w:eastAsiaTheme="minorHAnsi" w:hAnsi="Times New Roman"/>
                <w:color w:val="000000"/>
                <w:sz w:val="28"/>
                <w:szCs w:val="28"/>
              </w:rPr>
              <w:t xml:space="preserve">. Подпрограмма характеризуется достижением практически всех плановых значений показателей при </w:t>
            </w:r>
            <w:proofErr w:type="spellStart"/>
            <w:r w:rsidR="00F4659D" w:rsidRPr="00C91DF5">
              <w:rPr>
                <w:rFonts w:ascii="Times New Roman" w:eastAsiaTheme="minorHAnsi" w:hAnsi="Times New Roman"/>
                <w:color w:val="000000"/>
                <w:sz w:val="28"/>
                <w:szCs w:val="28"/>
              </w:rPr>
              <w:t>неосвоении</w:t>
            </w:r>
            <w:proofErr w:type="spellEnd"/>
            <w:r w:rsidR="00F4659D" w:rsidRPr="00C91DF5">
              <w:rPr>
                <w:rFonts w:ascii="Times New Roman" w:eastAsiaTheme="minorHAnsi" w:hAnsi="Times New Roman"/>
                <w:color w:val="000000"/>
                <w:sz w:val="28"/>
                <w:szCs w:val="28"/>
              </w:rPr>
              <w:t xml:space="preserve"> части предусмотренных финансовых средств по причине признания несостоявшимися части аукционов на приобретение жилых помещений для детей-сирот и детей, оставшихся без попечения родителей, лиц из их числа (в связи с отсутствием заявок) </w:t>
            </w:r>
          </w:p>
        </w:tc>
      </w:tr>
      <w:tr w:rsidR="00975FA4" w:rsidRPr="00C91DF5" w14:paraId="34C64512" w14:textId="77777777" w:rsidTr="008739F4">
        <w:tc>
          <w:tcPr>
            <w:tcW w:w="749" w:type="dxa"/>
            <w:vAlign w:val="center"/>
          </w:tcPr>
          <w:p w14:paraId="068AB99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7.2</w:t>
            </w:r>
          </w:p>
        </w:tc>
        <w:tc>
          <w:tcPr>
            <w:tcW w:w="4698" w:type="dxa"/>
            <w:vAlign w:val="center"/>
          </w:tcPr>
          <w:p w14:paraId="12FEBB93"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«Дополнительные меры социальной поддержки отдельных категорий граждан» на 2018-2024 годы</w:t>
            </w:r>
          </w:p>
        </w:tc>
        <w:tc>
          <w:tcPr>
            <w:tcW w:w="851" w:type="dxa"/>
            <w:vAlign w:val="center"/>
          </w:tcPr>
          <w:p w14:paraId="516EACD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0.96</w:t>
            </w:r>
          </w:p>
        </w:tc>
        <w:tc>
          <w:tcPr>
            <w:tcW w:w="850" w:type="dxa"/>
            <w:vAlign w:val="center"/>
          </w:tcPr>
          <w:p w14:paraId="1DE9794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0.94</w:t>
            </w:r>
          </w:p>
        </w:tc>
        <w:tc>
          <w:tcPr>
            <w:tcW w:w="7938" w:type="dxa"/>
            <w:vAlign w:val="center"/>
          </w:tcPr>
          <w:p w14:paraId="20DF622E" w14:textId="77777777" w:rsidR="00975FA4" w:rsidRPr="00C91DF5" w:rsidRDefault="00DA109F" w:rsidP="00FD69BC">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F4659D" w:rsidRPr="00C91DF5">
              <w:rPr>
                <w:rFonts w:ascii="Times New Roman" w:eastAsiaTheme="minorHAnsi" w:hAnsi="Times New Roman"/>
                <w:color w:val="000000"/>
                <w:sz w:val="28"/>
                <w:szCs w:val="28"/>
              </w:rPr>
              <w:t xml:space="preserve">. Подпрограмма характеризуется достижением практически всех плановых значений показателей при </w:t>
            </w:r>
            <w:proofErr w:type="spellStart"/>
            <w:r w:rsidR="00F4659D" w:rsidRPr="00C91DF5">
              <w:rPr>
                <w:rFonts w:ascii="Times New Roman" w:eastAsiaTheme="minorHAnsi" w:hAnsi="Times New Roman"/>
                <w:color w:val="000000"/>
                <w:sz w:val="28"/>
                <w:szCs w:val="28"/>
              </w:rPr>
              <w:t>неосвоении</w:t>
            </w:r>
            <w:proofErr w:type="spellEnd"/>
            <w:r w:rsidR="00F4659D" w:rsidRPr="00C91DF5">
              <w:rPr>
                <w:rFonts w:ascii="Times New Roman" w:eastAsiaTheme="minorHAnsi" w:hAnsi="Times New Roman"/>
                <w:color w:val="000000"/>
                <w:sz w:val="28"/>
                <w:szCs w:val="28"/>
              </w:rPr>
              <w:t xml:space="preserve"> части пре</w:t>
            </w:r>
            <w:r w:rsidR="00FD69BC" w:rsidRPr="00C91DF5">
              <w:rPr>
                <w:rFonts w:ascii="Times New Roman" w:eastAsiaTheme="minorHAnsi" w:hAnsi="Times New Roman"/>
                <w:color w:val="000000"/>
                <w:sz w:val="28"/>
                <w:szCs w:val="28"/>
              </w:rPr>
              <w:t>дусмотренных финансовых средств</w:t>
            </w:r>
          </w:p>
        </w:tc>
      </w:tr>
      <w:tr w:rsidR="00975FA4" w:rsidRPr="00C91DF5" w14:paraId="575215DB" w14:textId="77777777" w:rsidTr="008739F4">
        <w:tc>
          <w:tcPr>
            <w:tcW w:w="749" w:type="dxa"/>
            <w:vAlign w:val="center"/>
          </w:tcPr>
          <w:p w14:paraId="35548C85"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7.3</w:t>
            </w:r>
          </w:p>
        </w:tc>
        <w:tc>
          <w:tcPr>
            <w:tcW w:w="4698" w:type="dxa"/>
            <w:vAlign w:val="center"/>
          </w:tcPr>
          <w:p w14:paraId="079FA103"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«Создание доступной среды для инвалидов и других маломобильных групп населения на территории города Мурманска» на 2018-2024 годы</w:t>
            </w:r>
          </w:p>
        </w:tc>
        <w:tc>
          <w:tcPr>
            <w:tcW w:w="851" w:type="dxa"/>
            <w:vAlign w:val="center"/>
          </w:tcPr>
          <w:p w14:paraId="11F0A9A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0.98</w:t>
            </w:r>
          </w:p>
        </w:tc>
        <w:tc>
          <w:tcPr>
            <w:tcW w:w="850" w:type="dxa"/>
            <w:vAlign w:val="center"/>
          </w:tcPr>
          <w:p w14:paraId="58A898DF"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0.92</w:t>
            </w:r>
          </w:p>
        </w:tc>
        <w:tc>
          <w:tcPr>
            <w:tcW w:w="7938" w:type="dxa"/>
            <w:vAlign w:val="center"/>
          </w:tcPr>
          <w:p w14:paraId="56FD87DD" w14:textId="77777777" w:rsidR="00975FA4" w:rsidRPr="00C91DF5" w:rsidRDefault="00DA109F" w:rsidP="00F4659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F4659D" w:rsidRPr="00C91DF5">
              <w:rPr>
                <w:rFonts w:ascii="Times New Roman" w:eastAsiaTheme="minorHAnsi" w:hAnsi="Times New Roman"/>
                <w:color w:val="000000"/>
                <w:sz w:val="28"/>
                <w:szCs w:val="28"/>
              </w:rPr>
              <w:t xml:space="preserve">. </w:t>
            </w:r>
            <w:proofErr w:type="gramStart"/>
            <w:r w:rsidR="00F4659D" w:rsidRPr="00C91DF5">
              <w:rPr>
                <w:rFonts w:ascii="Times New Roman" w:eastAsiaTheme="minorHAnsi" w:hAnsi="Times New Roman"/>
                <w:color w:val="000000"/>
                <w:sz w:val="28"/>
                <w:szCs w:val="28"/>
              </w:rPr>
              <w:t xml:space="preserve">Подпрограмма характеризуется достижением практически всех плановых значений показателей при </w:t>
            </w:r>
            <w:proofErr w:type="spellStart"/>
            <w:r w:rsidR="00F4659D" w:rsidRPr="00C91DF5">
              <w:rPr>
                <w:rFonts w:ascii="Times New Roman" w:eastAsiaTheme="minorHAnsi" w:hAnsi="Times New Roman"/>
                <w:color w:val="000000"/>
                <w:sz w:val="28"/>
                <w:szCs w:val="28"/>
              </w:rPr>
              <w:t>неосвоении</w:t>
            </w:r>
            <w:proofErr w:type="spellEnd"/>
            <w:r w:rsidR="00F4659D" w:rsidRPr="00C91DF5">
              <w:rPr>
                <w:rFonts w:ascii="Times New Roman" w:eastAsiaTheme="minorHAnsi" w:hAnsi="Times New Roman"/>
                <w:color w:val="000000"/>
                <w:sz w:val="28"/>
                <w:szCs w:val="28"/>
              </w:rPr>
              <w:t xml:space="preserve"> части предусмотренных финансовых средств по причине расторжения одного контракта на приспособление жилого помещения и (или) общего домового имущества МКД с учетом потребностей инвалидов (в связи с выставлением дополнительных требований к соответствующим работам заявителем) и отсутствия согласования управляющей организацией одного контракта на приспособление жилого помещения и (или) общего домового имущества МКД</w:t>
            </w:r>
            <w:proofErr w:type="gramEnd"/>
            <w:r w:rsidR="00F4659D" w:rsidRPr="00C91DF5">
              <w:rPr>
                <w:rFonts w:ascii="Times New Roman" w:eastAsiaTheme="minorHAnsi" w:hAnsi="Times New Roman"/>
                <w:color w:val="000000"/>
                <w:sz w:val="28"/>
                <w:szCs w:val="28"/>
              </w:rPr>
              <w:t xml:space="preserve"> с учетом потребностей инвалидов</w:t>
            </w:r>
          </w:p>
        </w:tc>
      </w:tr>
      <w:tr w:rsidR="00975FA4" w:rsidRPr="00C91DF5" w14:paraId="65B3F96B" w14:textId="77777777" w:rsidTr="008739F4">
        <w:tc>
          <w:tcPr>
            <w:tcW w:w="749" w:type="dxa"/>
            <w:vAlign w:val="center"/>
          </w:tcPr>
          <w:p w14:paraId="031D53F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7.4</w:t>
            </w:r>
          </w:p>
        </w:tc>
        <w:tc>
          <w:tcPr>
            <w:tcW w:w="4698" w:type="dxa"/>
            <w:vAlign w:val="center"/>
          </w:tcPr>
          <w:p w14:paraId="172B09AB"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«Социальная поддержка отдельных категорий граждан жилого района </w:t>
            </w:r>
            <w:proofErr w:type="spellStart"/>
            <w:r w:rsidRPr="00C91DF5">
              <w:rPr>
                <w:rFonts w:ascii="Times New Roman" w:eastAsiaTheme="minorHAnsi" w:hAnsi="Times New Roman"/>
                <w:color w:val="000000"/>
                <w:sz w:val="28"/>
                <w:szCs w:val="28"/>
              </w:rPr>
              <w:t>Росляково</w:t>
            </w:r>
            <w:proofErr w:type="spellEnd"/>
            <w:r w:rsidRPr="00C91DF5">
              <w:rPr>
                <w:rFonts w:ascii="Times New Roman" w:eastAsiaTheme="minorHAnsi" w:hAnsi="Times New Roman"/>
                <w:color w:val="000000"/>
                <w:sz w:val="28"/>
                <w:szCs w:val="28"/>
              </w:rPr>
              <w:t>» на 2018-2024 годы</w:t>
            </w:r>
          </w:p>
        </w:tc>
        <w:tc>
          <w:tcPr>
            <w:tcW w:w="851" w:type="dxa"/>
            <w:vAlign w:val="center"/>
          </w:tcPr>
          <w:p w14:paraId="691E9DEB"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850" w:type="dxa"/>
            <w:vAlign w:val="center"/>
          </w:tcPr>
          <w:p w14:paraId="569D251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0.84</w:t>
            </w:r>
          </w:p>
        </w:tc>
        <w:tc>
          <w:tcPr>
            <w:tcW w:w="7938" w:type="dxa"/>
            <w:vAlign w:val="center"/>
          </w:tcPr>
          <w:p w14:paraId="65A42889" w14:textId="77777777" w:rsidR="00975FA4" w:rsidRPr="00C91DF5" w:rsidRDefault="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w:t>
            </w:r>
            <w:r w:rsidR="00F4659D" w:rsidRPr="00C91DF5">
              <w:rPr>
                <w:rFonts w:ascii="Times New Roman" w:eastAsiaTheme="minorHAnsi" w:hAnsi="Times New Roman"/>
                <w:color w:val="000000"/>
                <w:sz w:val="28"/>
                <w:szCs w:val="28"/>
              </w:rPr>
              <w:t xml:space="preserve"> 4 балла. Подпрограмма характеризуется достижением практически всех плановых значений показателей при </w:t>
            </w:r>
            <w:proofErr w:type="spellStart"/>
            <w:r w:rsidR="00F4659D" w:rsidRPr="00C91DF5">
              <w:rPr>
                <w:rFonts w:ascii="Times New Roman" w:eastAsiaTheme="minorHAnsi" w:hAnsi="Times New Roman"/>
                <w:color w:val="000000"/>
                <w:sz w:val="28"/>
                <w:szCs w:val="28"/>
              </w:rPr>
              <w:t>неосвоении</w:t>
            </w:r>
            <w:proofErr w:type="spellEnd"/>
            <w:r w:rsidR="00F4659D" w:rsidRPr="00C91DF5">
              <w:rPr>
                <w:rFonts w:ascii="Times New Roman" w:eastAsiaTheme="minorHAnsi" w:hAnsi="Times New Roman"/>
                <w:color w:val="000000"/>
                <w:sz w:val="28"/>
                <w:szCs w:val="28"/>
              </w:rPr>
              <w:t xml:space="preserve"> части предусмотренных финансовых средств по причине сокращения количества получателей ЕЖКВ и заявительного характера выплаты</w:t>
            </w:r>
          </w:p>
        </w:tc>
      </w:tr>
      <w:tr w:rsidR="00975FA4" w:rsidRPr="00C91DF5" w14:paraId="685FB8CF" w14:textId="77777777" w:rsidTr="008739F4">
        <w:tc>
          <w:tcPr>
            <w:tcW w:w="749" w:type="dxa"/>
            <w:vAlign w:val="center"/>
          </w:tcPr>
          <w:p w14:paraId="44745C0E"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8</w:t>
            </w:r>
          </w:p>
        </w:tc>
        <w:tc>
          <w:tcPr>
            <w:tcW w:w="4698" w:type="dxa"/>
            <w:vAlign w:val="center"/>
          </w:tcPr>
          <w:p w14:paraId="3EFC6B4A"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«Развитие транспортной системы» на 2018-2024 годы</w:t>
            </w:r>
          </w:p>
        </w:tc>
        <w:tc>
          <w:tcPr>
            <w:tcW w:w="851" w:type="dxa"/>
            <w:vAlign w:val="center"/>
          </w:tcPr>
          <w:p w14:paraId="74ACC66E"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0.95</w:t>
            </w:r>
          </w:p>
        </w:tc>
        <w:tc>
          <w:tcPr>
            <w:tcW w:w="850" w:type="dxa"/>
            <w:vAlign w:val="center"/>
          </w:tcPr>
          <w:p w14:paraId="23454DEB"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0.78</w:t>
            </w:r>
          </w:p>
        </w:tc>
        <w:tc>
          <w:tcPr>
            <w:tcW w:w="7938" w:type="dxa"/>
            <w:vAlign w:val="center"/>
          </w:tcPr>
          <w:p w14:paraId="34CAEFD6" w14:textId="3C13657F" w:rsidR="00975FA4" w:rsidRPr="00C91DF5" w:rsidRDefault="00F4659D" w:rsidP="00C91DF5">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характериз</w:t>
            </w:r>
            <w:r w:rsidR="003C0B39" w:rsidRPr="00C91DF5">
              <w:rPr>
                <w:rFonts w:ascii="Times New Roman" w:eastAsiaTheme="minorHAnsi" w:hAnsi="Times New Roman"/>
                <w:color w:val="000000"/>
                <w:sz w:val="28"/>
                <w:szCs w:val="28"/>
              </w:rPr>
              <w:t xml:space="preserve">уется достижением практически всех плановых значений показателей при </w:t>
            </w:r>
            <w:proofErr w:type="spellStart"/>
            <w:r w:rsidR="003C0B39" w:rsidRPr="00C91DF5">
              <w:rPr>
                <w:rFonts w:ascii="Times New Roman" w:eastAsiaTheme="minorHAnsi" w:hAnsi="Times New Roman"/>
                <w:color w:val="000000"/>
                <w:sz w:val="28"/>
                <w:szCs w:val="28"/>
              </w:rPr>
              <w:t>неосвоении</w:t>
            </w:r>
            <w:proofErr w:type="spellEnd"/>
            <w:r w:rsidR="003C0B39" w:rsidRPr="00C91DF5">
              <w:rPr>
                <w:rFonts w:ascii="Times New Roman" w:eastAsiaTheme="minorHAnsi" w:hAnsi="Times New Roman"/>
                <w:color w:val="000000"/>
                <w:sz w:val="28"/>
                <w:szCs w:val="28"/>
              </w:rPr>
              <w:t xml:space="preserve"> части предусмотренных финансовых ресурсов </w:t>
            </w:r>
            <w:r w:rsidRPr="00C91DF5">
              <w:rPr>
                <w:rFonts w:ascii="Times New Roman" w:eastAsiaTheme="minorHAnsi" w:hAnsi="Times New Roman"/>
                <w:color w:val="000000"/>
                <w:sz w:val="28"/>
                <w:szCs w:val="28"/>
              </w:rPr>
              <w:t xml:space="preserve"> </w:t>
            </w:r>
          </w:p>
        </w:tc>
      </w:tr>
      <w:tr w:rsidR="00975FA4" w:rsidRPr="00C91DF5" w14:paraId="6230E8FA" w14:textId="77777777" w:rsidTr="008739F4">
        <w:tc>
          <w:tcPr>
            <w:tcW w:w="749" w:type="dxa"/>
            <w:vAlign w:val="center"/>
          </w:tcPr>
          <w:p w14:paraId="3B41D5C2" w14:textId="77777777" w:rsidR="00975FA4" w:rsidRPr="00C91DF5" w:rsidRDefault="001005DE" w:rsidP="001005DE">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8.1</w:t>
            </w:r>
          </w:p>
        </w:tc>
        <w:tc>
          <w:tcPr>
            <w:tcW w:w="4698" w:type="dxa"/>
            <w:vAlign w:val="center"/>
          </w:tcPr>
          <w:p w14:paraId="67B2574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«Развитие транспортной инфраструктуры» на 2018-2024 годы</w:t>
            </w:r>
          </w:p>
        </w:tc>
        <w:tc>
          <w:tcPr>
            <w:tcW w:w="851" w:type="dxa"/>
            <w:vAlign w:val="center"/>
          </w:tcPr>
          <w:p w14:paraId="3FCB3CE6" w14:textId="77777777" w:rsidR="00975FA4" w:rsidRPr="00C91DF5" w:rsidRDefault="001B39F3">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1.02</w:t>
            </w:r>
          </w:p>
        </w:tc>
        <w:tc>
          <w:tcPr>
            <w:tcW w:w="850" w:type="dxa"/>
            <w:vAlign w:val="center"/>
          </w:tcPr>
          <w:p w14:paraId="72EC11ED"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color w:val="000000"/>
                <w:sz w:val="28"/>
                <w:szCs w:val="28"/>
                <w:lang w:eastAsia="zh-CN" w:bidi="ar"/>
              </w:rPr>
              <w:t>0.65</w:t>
            </w:r>
          </w:p>
        </w:tc>
        <w:tc>
          <w:tcPr>
            <w:tcW w:w="7938" w:type="dxa"/>
            <w:vAlign w:val="center"/>
          </w:tcPr>
          <w:p w14:paraId="6578B126" w14:textId="06718F98" w:rsidR="00975FA4" w:rsidRPr="00C91DF5" w:rsidRDefault="005D3A22" w:rsidP="00C91DF5">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w:t>
            </w:r>
            <w:r w:rsidR="00DA109F" w:rsidRPr="00C91DF5">
              <w:rPr>
                <w:rFonts w:ascii="Times New Roman" w:eastAsiaTheme="minorHAnsi" w:hAnsi="Times New Roman"/>
                <w:color w:val="000000"/>
                <w:sz w:val="28"/>
                <w:szCs w:val="28"/>
              </w:rPr>
              <w:t xml:space="preserve"> балла</w:t>
            </w:r>
            <w:r w:rsidR="003C0B39" w:rsidRPr="00C91DF5">
              <w:rPr>
                <w:rFonts w:ascii="Times New Roman" w:eastAsiaTheme="minorHAnsi" w:hAnsi="Times New Roman"/>
                <w:color w:val="000000"/>
                <w:sz w:val="28"/>
                <w:szCs w:val="28"/>
              </w:rPr>
              <w:t>. Подпрограмма характеризуется незначительным перевыполнением ряда плановых значений показателей при не</w:t>
            </w:r>
            <w:r w:rsidRPr="00C91DF5">
              <w:rPr>
                <w:rFonts w:ascii="Times New Roman" w:eastAsiaTheme="minorHAnsi" w:hAnsi="Times New Roman"/>
                <w:color w:val="000000"/>
                <w:sz w:val="28"/>
                <w:szCs w:val="28"/>
              </w:rPr>
              <w:t xml:space="preserve">полном </w:t>
            </w:r>
            <w:r w:rsidR="003C0B39" w:rsidRPr="00C91DF5">
              <w:rPr>
                <w:rFonts w:ascii="Times New Roman" w:eastAsiaTheme="minorHAnsi" w:hAnsi="Times New Roman"/>
                <w:color w:val="000000"/>
                <w:sz w:val="28"/>
                <w:szCs w:val="28"/>
              </w:rPr>
              <w:t xml:space="preserve">освоении </w:t>
            </w:r>
            <w:r w:rsidR="00844374" w:rsidRPr="00C91DF5">
              <w:rPr>
                <w:rFonts w:ascii="Times New Roman" w:hAnsi="Times New Roman"/>
                <w:color w:val="000000"/>
                <w:sz w:val="28"/>
                <w:szCs w:val="24"/>
              </w:rPr>
              <w:t>предусмотренных финансовых средств</w:t>
            </w:r>
            <w:r w:rsidR="00C91DF5">
              <w:rPr>
                <w:rFonts w:ascii="Times New Roman" w:hAnsi="Times New Roman"/>
                <w:color w:val="000000"/>
                <w:sz w:val="28"/>
                <w:szCs w:val="24"/>
              </w:rPr>
              <w:t xml:space="preserve">, которое </w:t>
            </w:r>
            <w:r w:rsidR="00844374" w:rsidRPr="00C91DF5">
              <w:rPr>
                <w:rFonts w:ascii="Times New Roman" w:hAnsi="Times New Roman"/>
                <w:color w:val="000000"/>
                <w:sz w:val="28"/>
                <w:szCs w:val="24"/>
              </w:rPr>
              <w:t xml:space="preserve">обусловлено </w:t>
            </w:r>
            <w:r w:rsidR="00844374" w:rsidRPr="00C91DF5">
              <w:rPr>
                <w:rFonts w:ascii="Times New Roman" w:eastAsiaTheme="minorHAnsi" w:hAnsi="Times New Roman"/>
                <w:color w:val="000000"/>
                <w:sz w:val="28"/>
                <w:szCs w:val="28"/>
              </w:rPr>
              <w:t xml:space="preserve">нарушением подрядчиками сроков выполнения работ по ремонту автомобильных дорог общего пользования местного значения, </w:t>
            </w:r>
            <w:r w:rsidR="00844374" w:rsidRPr="00C91DF5">
              <w:rPr>
                <w:rFonts w:ascii="Times New Roman" w:eastAsiaTheme="minorHAnsi" w:hAnsi="Times New Roman"/>
                <w:color w:val="000000"/>
                <w:sz w:val="28"/>
                <w:szCs w:val="28"/>
              </w:rPr>
              <w:lastRenderedPageBreak/>
              <w:t>по строительству земляного полотна дорожной инфраструктуры к земельным участкам, предоставленным для индивидуального жилищного строительства многодетным семьям в районе ул. Солнечной</w:t>
            </w:r>
          </w:p>
        </w:tc>
      </w:tr>
      <w:tr w:rsidR="00975FA4" w:rsidRPr="00C91DF5" w14:paraId="4C02E208" w14:textId="77777777" w:rsidTr="008739F4">
        <w:tc>
          <w:tcPr>
            <w:tcW w:w="749" w:type="dxa"/>
            <w:vAlign w:val="center"/>
          </w:tcPr>
          <w:p w14:paraId="0966A76D"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8.2</w:t>
            </w:r>
          </w:p>
        </w:tc>
        <w:tc>
          <w:tcPr>
            <w:tcW w:w="4698" w:type="dxa"/>
            <w:vAlign w:val="center"/>
          </w:tcPr>
          <w:p w14:paraId="4231A39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«Повышение безопасности дорожного движения и снижение дорожно-транспортного травматизма» на 2018-2024 годы</w:t>
            </w:r>
          </w:p>
        </w:tc>
        <w:tc>
          <w:tcPr>
            <w:tcW w:w="851" w:type="dxa"/>
            <w:vAlign w:val="center"/>
          </w:tcPr>
          <w:p w14:paraId="055DAB08"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color w:val="000000"/>
                <w:sz w:val="28"/>
                <w:szCs w:val="28"/>
                <w:lang w:eastAsia="zh-CN" w:bidi="ar"/>
              </w:rPr>
              <w:t>1.00</w:t>
            </w:r>
          </w:p>
        </w:tc>
        <w:tc>
          <w:tcPr>
            <w:tcW w:w="850" w:type="dxa"/>
            <w:vAlign w:val="center"/>
          </w:tcPr>
          <w:p w14:paraId="7576F6D8"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1.00</w:t>
            </w:r>
          </w:p>
        </w:tc>
        <w:tc>
          <w:tcPr>
            <w:tcW w:w="7938" w:type="dxa"/>
            <w:vAlign w:val="center"/>
          </w:tcPr>
          <w:p w14:paraId="6FE8AB5C" w14:textId="77777777" w:rsidR="00975FA4" w:rsidRPr="00C91DF5" w:rsidRDefault="00DA109F"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29BDC9AC" w14:textId="77777777" w:rsidTr="008739F4">
        <w:tc>
          <w:tcPr>
            <w:tcW w:w="749" w:type="dxa"/>
            <w:vAlign w:val="center"/>
          </w:tcPr>
          <w:p w14:paraId="25A61F41"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8.3</w:t>
            </w:r>
          </w:p>
        </w:tc>
        <w:tc>
          <w:tcPr>
            <w:tcW w:w="4698" w:type="dxa"/>
            <w:vAlign w:val="center"/>
          </w:tcPr>
          <w:p w14:paraId="7109CBF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«Содержание и ремонт улично-дорожной сети и объектов благоустройства» на 2018-2024 годы</w:t>
            </w:r>
          </w:p>
        </w:tc>
        <w:tc>
          <w:tcPr>
            <w:tcW w:w="851" w:type="dxa"/>
            <w:vAlign w:val="center"/>
          </w:tcPr>
          <w:p w14:paraId="1FE39EC6"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0.90</w:t>
            </w:r>
          </w:p>
        </w:tc>
        <w:tc>
          <w:tcPr>
            <w:tcW w:w="850" w:type="dxa"/>
            <w:vAlign w:val="center"/>
          </w:tcPr>
          <w:p w14:paraId="7A4EE120"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color w:val="000000"/>
                <w:sz w:val="28"/>
                <w:szCs w:val="28"/>
                <w:lang w:eastAsia="zh-CN" w:bidi="ar"/>
              </w:rPr>
              <w:t>0.74</w:t>
            </w:r>
          </w:p>
        </w:tc>
        <w:tc>
          <w:tcPr>
            <w:tcW w:w="7938" w:type="dxa"/>
            <w:vAlign w:val="center"/>
          </w:tcPr>
          <w:p w14:paraId="3F1F889A" w14:textId="77777777" w:rsidR="003C0B39" w:rsidRPr="00C91DF5" w:rsidRDefault="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3C0B39" w:rsidRPr="00C91DF5">
              <w:rPr>
                <w:rFonts w:ascii="Times New Roman" w:eastAsiaTheme="minorHAnsi" w:hAnsi="Times New Roman"/>
                <w:color w:val="000000"/>
                <w:sz w:val="28"/>
                <w:szCs w:val="28"/>
              </w:rPr>
              <w:t xml:space="preserve">. Подпрограмма характеризуется неполным освоением предусмотренных финансовых ресурсов и </w:t>
            </w:r>
            <w:proofErr w:type="spellStart"/>
            <w:r w:rsidR="003C0B39" w:rsidRPr="00C91DF5">
              <w:rPr>
                <w:rFonts w:ascii="Times New Roman" w:eastAsiaTheme="minorHAnsi" w:hAnsi="Times New Roman"/>
                <w:color w:val="000000"/>
                <w:sz w:val="28"/>
                <w:szCs w:val="28"/>
              </w:rPr>
              <w:t>недостижением</w:t>
            </w:r>
            <w:proofErr w:type="spellEnd"/>
            <w:r w:rsidR="003C0B39" w:rsidRPr="00C91DF5">
              <w:rPr>
                <w:rFonts w:ascii="Times New Roman" w:eastAsiaTheme="minorHAnsi" w:hAnsi="Times New Roman"/>
                <w:color w:val="000000"/>
                <w:sz w:val="28"/>
                <w:szCs w:val="28"/>
              </w:rPr>
              <w:t xml:space="preserve"> плановых значений ряда показателей, а именно: </w:t>
            </w:r>
          </w:p>
          <w:p w14:paraId="37C85F14" w14:textId="77777777" w:rsidR="003C0B39" w:rsidRPr="00C91DF5" w:rsidRDefault="003C0B39" w:rsidP="00D14EE8">
            <w:pPr>
              <w:spacing w:after="0" w:line="240" w:lineRule="auto"/>
              <w:rPr>
                <w:rFonts w:ascii="Times New Roman" w:eastAsiaTheme="minorHAnsi" w:hAnsi="Times New Roman"/>
                <w:color w:val="000000"/>
                <w:sz w:val="28"/>
                <w:szCs w:val="28"/>
              </w:rPr>
            </w:pPr>
            <w:proofErr w:type="gramStart"/>
            <w:r w:rsidRPr="00C91DF5">
              <w:rPr>
                <w:rFonts w:ascii="Times New Roman" w:eastAsiaTheme="minorHAnsi" w:hAnsi="Times New Roman"/>
                <w:color w:val="000000"/>
                <w:sz w:val="28"/>
                <w:szCs w:val="28"/>
              </w:rPr>
              <w:t>- показател</w:t>
            </w:r>
            <w:r w:rsidR="00D14EE8" w:rsidRPr="00C91DF5">
              <w:rPr>
                <w:rFonts w:ascii="Times New Roman" w:eastAsiaTheme="minorHAnsi" w:hAnsi="Times New Roman"/>
                <w:color w:val="000000"/>
                <w:sz w:val="28"/>
                <w:szCs w:val="28"/>
              </w:rPr>
              <w:t>ей</w:t>
            </w:r>
            <w:r w:rsidRPr="00C91DF5">
              <w:rPr>
                <w:rFonts w:ascii="Times New Roman" w:eastAsiaTheme="minorHAnsi" w:hAnsi="Times New Roman"/>
                <w:color w:val="000000"/>
                <w:sz w:val="28"/>
                <w:szCs w:val="28"/>
              </w:rPr>
              <w:t xml:space="preserve"> «Выполнение мероприятий по капитальному ремонту и ремонту сетей наружного освещения от запланированного объема на год</w:t>
            </w:r>
            <w:r w:rsidR="00D14EE8" w:rsidRPr="00C91DF5">
              <w:rPr>
                <w:rFonts w:ascii="Times New Roman" w:eastAsiaTheme="minorHAnsi" w:hAnsi="Times New Roman"/>
                <w:color w:val="000000"/>
                <w:sz w:val="28"/>
                <w:szCs w:val="28"/>
              </w:rPr>
              <w:t>», «Количество установленных опор наружного освещения», «Количество восстановленных опор наружного освещения» мероприятий 3, 3.1 и 3.2 соответственно (по причине переноса срока завершения работ по капитальному ремонту объектов наружного освещения в связи с выявлением в месте производства работ скального грунта и необходимостью повторного согласования проектных решений);</w:t>
            </w:r>
            <w:proofErr w:type="gramEnd"/>
          </w:p>
          <w:p w14:paraId="1CF441A8" w14:textId="5487D0DF" w:rsidR="00D14EE8" w:rsidRPr="00C91DF5" w:rsidRDefault="00D14EE8" w:rsidP="00D14EE8">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 показателя «Количество приобретенных автономных мобильных туалетов» мероприятия 2.4 (в связи с тем, что соответствующая закупка не была </w:t>
            </w:r>
            <w:r w:rsidR="00A31B76" w:rsidRPr="00C91DF5">
              <w:rPr>
                <w:rFonts w:ascii="Times New Roman" w:eastAsiaTheme="minorHAnsi" w:hAnsi="Times New Roman"/>
                <w:color w:val="000000"/>
                <w:sz w:val="28"/>
                <w:szCs w:val="28"/>
              </w:rPr>
              <w:t>размещена до декабря 2020 года);</w:t>
            </w:r>
          </w:p>
          <w:p w14:paraId="61879721" w14:textId="3227A975" w:rsidR="00D14EE8" w:rsidRPr="00C91DF5" w:rsidRDefault="00D63F6D" w:rsidP="00377ECF">
            <w:pPr>
              <w:spacing w:after="0" w:line="240" w:lineRule="auto"/>
              <w:rPr>
                <w:rFonts w:ascii="Times New Roman" w:hAnsi="Times New Roman"/>
                <w:sz w:val="28"/>
                <w:szCs w:val="28"/>
              </w:rPr>
            </w:pPr>
            <w:proofErr w:type="gramStart"/>
            <w:r w:rsidRPr="00C91DF5">
              <w:rPr>
                <w:rFonts w:ascii="Times New Roman" w:eastAsiaTheme="minorHAnsi" w:hAnsi="Times New Roman"/>
                <w:color w:val="000000"/>
                <w:sz w:val="28"/>
                <w:szCs w:val="28"/>
              </w:rPr>
              <w:lastRenderedPageBreak/>
              <w:t xml:space="preserve">- показателя «Приобретение техники» (по причине обращения поставщика об увеличении срока исполнения договорных обязательств по приобретению дорожно-уборочной техники до 08.02.2021 в связи с распространением </w:t>
            </w:r>
            <w:r w:rsidR="00AD32EE" w:rsidRPr="00C91DF5">
              <w:rPr>
                <w:rFonts w:ascii="Times New Roman" w:hAnsi="Times New Roman"/>
                <w:sz w:val="28"/>
                <w:szCs w:val="28"/>
              </w:rPr>
              <w:t xml:space="preserve">новой </w:t>
            </w:r>
            <w:proofErr w:type="spellStart"/>
            <w:r w:rsidR="00AD32EE" w:rsidRPr="00C91DF5">
              <w:rPr>
                <w:rFonts w:ascii="Times New Roman" w:hAnsi="Times New Roman"/>
                <w:sz w:val="28"/>
                <w:szCs w:val="28"/>
              </w:rPr>
              <w:t>коронавирусной</w:t>
            </w:r>
            <w:proofErr w:type="spellEnd"/>
            <w:r w:rsidR="00AD32EE" w:rsidRPr="00C91DF5">
              <w:rPr>
                <w:rFonts w:ascii="Times New Roman" w:hAnsi="Times New Roman"/>
                <w:sz w:val="28"/>
                <w:szCs w:val="28"/>
              </w:rPr>
              <w:t xml:space="preserve"> инфекции (</w:t>
            </w:r>
            <w:r w:rsidR="00377ECF">
              <w:rPr>
                <w:rFonts w:ascii="Times New Roman" w:hAnsi="Times New Roman"/>
                <w:sz w:val="28"/>
                <w:szCs w:val="28"/>
                <w:lang w:val="en-US"/>
              </w:rPr>
              <w:t>COVID</w:t>
            </w:r>
            <w:r w:rsidR="00377ECF" w:rsidRPr="00377ECF">
              <w:rPr>
                <w:rFonts w:ascii="Times New Roman" w:hAnsi="Times New Roman"/>
                <w:sz w:val="28"/>
                <w:szCs w:val="28"/>
              </w:rPr>
              <w:t>-19</w:t>
            </w:r>
            <w:r w:rsidRPr="00C91DF5">
              <w:rPr>
                <w:rFonts w:ascii="Times New Roman" w:eastAsiaTheme="minorHAnsi" w:hAnsi="Times New Roman"/>
                <w:color w:val="000000"/>
                <w:sz w:val="28"/>
                <w:szCs w:val="28"/>
              </w:rPr>
              <w:t xml:space="preserve">), что также повлияло на </w:t>
            </w:r>
            <w:proofErr w:type="spellStart"/>
            <w:r w:rsidRPr="00C91DF5">
              <w:rPr>
                <w:rFonts w:ascii="Times New Roman" w:eastAsiaTheme="minorHAnsi" w:hAnsi="Times New Roman"/>
                <w:color w:val="000000"/>
                <w:sz w:val="28"/>
                <w:szCs w:val="28"/>
              </w:rPr>
              <w:t>неосвоение</w:t>
            </w:r>
            <w:proofErr w:type="spellEnd"/>
            <w:r w:rsidRPr="00C91DF5">
              <w:rPr>
                <w:rFonts w:ascii="Times New Roman" w:eastAsiaTheme="minorHAnsi" w:hAnsi="Times New Roman"/>
                <w:color w:val="000000"/>
                <w:sz w:val="28"/>
                <w:szCs w:val="28"/>
              </w:rPr>
              <w:t xml:space="preserve"> </w:t>
            </w:r>
            <w:bookmarkStart w:id="0" w:name="_GoBack"/>
            <w:bookmarkEnd w:id="0"/>
            <w:r w:rsidR="00377ECF" w:rsidRPr="00377ECF">
              <w:rPr>
                <w:rFonts w:ascii="Times New Roman" w:eastAsiaTheme="minorHAnsi" w:hAnsi="Times New Roman"/>
                <w:color w:val="000000"/>
                <w:sz w:val="28"/>
                <w:szCs w:val="28"/>
              </w:rPr>
              <w:br/>
            </w:r>
            <w:r w:rsidRPr="00C91DF5">
              <w:rPr>
                <w:rFonts w:ascii="Times New Roman" w:eastAsiaTheme="minorHAnsi" w:hAnsi="Times New Roman"/>
                <w:color w:val="000000"/>
                <w:sz w:val="28"/>
                <w:szCs w:val="28"/>
              </w:rPr>
              <w:t>части предусмотренных средств субсидии бюджету муниципального образования город Мурманск на осуществление городом Мурманском функций административного центра области</w:t>
            </w:r>
            <w:proofErr w:type="gramEnd"/>
          </w:p>
        </w:tc>
      </w:tr>
      <w:tr w:rsidR="00975FA4" w:rsidRPr="00C91DF5" w14:paraId="0FB510C8" w14:textId="77777777" w:rsidTr="008739F4">
        <w:tc>
          <w:tcPr>
            <w:tcW w:w="749" w:type="dxa"/>
            <w:vAlign w:val="center"/>
          </w:tcPr>
          <w:p w14:paraId="70EE888C" w14:textId="2CD63A6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8.4</w:t>
            </w:r>
          </w:p>
        </w:tc>
        <w:tc>
          <w:tcPr>
            <w:tcW w:w="4698" w:type="dxa"/>
            <w:vAlign w:val="center"/>
          </w:tcPr>
          <w:p w14:paraId="09F9647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«Транспортное обслуживание населения» на 2018-2024 годы</w:t>
            </w:r>
          </w:p>
        </w:tc>
        <w:tc>
          <w:tcPr>
            <w:tcW w:w="851" w:type="dxa"/>
            <w:vAlign w:val="center"/>
          </w:tcPr>
          <w:p w14:paraId="3F90CC2D"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0.90</w:t>
            </w:r>
          </w:p>
        </w:tc>
        <w:tc>
          <w:tcPr>
            <w:tcW w:w="850" w:type="dxa"/>
            <w:vAlign w:val="center"/>
          </w:tcPr>
          <w:p w14:paraId="30F5C01A"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color w:val="000000"/>
                <w:sz w:val="28"/>
                <w:szCs w:val="28"/>
                <w:lang w:eastAsia="zh-CN" w:bidi="ar"/>
              </w:rPr>
              <w:t>0.71</w:t>
            </w:r>
          </w:p>
        </w:tc>
        <w:tc>
          <w:tcPr>
            <w:tcW w:w="7938" w:type="dxa"/>
            <w:vAlign w:val="center"/>
          </w:tcPr>
          <w:p w14:paraId="5ED7728C" w14:textId="77777777" w:rsidR="00975FA4" w:rsidRPr="00C91DF5" w:rsidRDefault="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8C0F9D" w:rsidRPr="00C91DF5">
              <w:rPr>
                <w:rFonts w:ascii="Times New Roman" w:eastAsiaTheme="minorHAnsi" w:hAnsi="Times New Roman"/>
                <w:color w:val="000000"/>
                <w:sz w:val="28"/>
                <w:szCs w:val="28"/>
              </w:rPr>
              <w:t xml:space="preserve">. Подпрограмма характеризуется неполным освоением предусмотренных финансовых ресурсов и </w:t>
            </w:r>
            <w:proofErr w:type="spellStart"/>
            <w:r w:rsidR="008C0F9D" w:rsidRPr="00C91DF5">
              <w:rPr>
                <w:rFonts w:ascii="Times New Roman" w:eastAsiaTheme="minorHAnsi" w:hAnsi="Times New Roman"/>
                <w:color w:val="000000"/>
                <w:sz w:val="28"/>
                <w:szCs w:val="28"/>
              </w:rPr>
              <w:t>недостижением</w:t>
            </w:r>
            <w:proofErr w:type="spellEnd"/>
            <w:r w:rsidR="008C0F9D" w:rsidRPr="00C91DF5">
              <w:rPr>
                <w:rFonts w:ascii="Times New Roman" w:eastAsiaTheme="minorHAnsi" w:hAnsi="Times New Roman"/>
                <w:color w:val="000000"/>
                <w:sz w:val="28"/>
                <w:szCs w:val="28"/>
              </w:rPr>
              <w:t xml:space="preserve"> планового значения показателя «Фактическое количество реализованных месячных проездных билетов (транспортных карт)» в связи с неблагоприятной эпидемиологической обстановкой. </w:t>
            </w:r>
          </w:p>
          <w:p w14:paraId="0A523B2E" w14:textId="77777777" w:rsidR="008C0F9D" w:rsidRPr="00C91DF5" w:rsidRDefault="00164153" w:rsidP="00164153">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Снижение </w:t>
            </w:r>
            <w:proofErr w:type="gramStart"/>
            <w:r w:rsidRPr="00C91DF5">
              <w:rPr>
                <w:rFonts w:ascii="Times New Roman" w:eastAsiaTheme="minorHAnsi" w:hAnsi="Times New Roman"/>
                <w:color w:val="000000"/>
                <w:sz w:val="28"/>
                <w:szCs w:val="28"/>
              </w:rPr>
              <w:t xml:space="preserve">значения показателя </w:t>
            </w:r>
            <w:r w:rsidRPr="00C91DF5">
              <w:rPr>
                <w:rFonts w:ascii="Times New Roman" w:hAnsi="Times New Roman"/>
                <w:sz w:val="28"/>
                <w:szCs w:val="28"/>
              </w:rPr>
              <w:t>оценки полноты финансирования мероприятий подпрограммы</w:t>
            </w:r>
            <w:proofErr w:type="gramEnd"/>
            <w:r w:rsidRPr="00C91DF5">
              <w:rPr>
                <w:rFonts w:ascii="Times New Roman" w:hAnsi="Times New Roman"/>
                <w:sz w:val="28"/>
                <w:szCs w:val="28"/>
              </w:rPr>
              <w:t xml:space="preserve"> обусловлено спецификой применяемой для расчета формулы, которая не позволила учесть перераспределение средств, произведенное в конце финансового года</w:t>
            </w:r>
          </w:p>
        </w:tc>
      </w:tr>
      <w:tr w:rsidR="00975FA4" w:rsidRPr="00C91DF5" w14:paraId="50A7CFB4" w14:textId="77777777" w:rsidTr="008739F4">
        <w:tc>
          <w:tcPr>
            <w:tcW w:w="749" w:type="dxa"/>
            <w:vAlign w:val="center"/>
          </w:tcPr>
          <w:p w14:paraId="30517D8F"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9</w:t>
            </w:r>
          </w:p>
        </w:tc>
        <w:tc>
          <w:tcPr>
            <w:tcW w:w="4698" w:type="dxa"/>
            <w:vAlign w:val="center"/>
          </w:tcPr>
          <w:p w14:paraId="414A9391"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«Управление имуществом и жилищная политика» на 2018-2024 годы</w:t>
            </w:r>
          </w:p>
        </w:tc>
        <w:tc>
          <w:tcPr>
            <w:tcW w:w="851" w:type="dxa"/>
            <w:vAlign w:val="center"/>
          </w:tcPr>
          <w:p w14:paraId="650BF97D"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bCs/>
                <w:color w:val="000000"/>
                <w:sz w:val="28"/>
                <w:szCs w:val="28"/>
                <w:lang w:val="en-US" w:eastAsia="zh-CN" w:bidi="ar"/>
              </w:rPr>
              <w:t>0.74</w:t>
            </w:r>
          </w:p>
        </w:tc>
        <w:tc>
          <w:tcPr>
            <w:tcW w:w="850" w:type="dxa"/>
            <w:vAlign w:val="center"/>
          </w:tcPr>
          <w:p w14:paraId="176F2C1F"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bCs/>
                <w:color w:val="000000"/>
                <w:sz w:val="28"/>
                <w:szCs w:val="28"/>
                <w:lang w:val="en-US" w:eastAsia="zh-CN" w:bidi="ar"/>
              </w:rPr>
              <w:t>0.80</w:t>
            </w:r>
          </w:p>
        </w:tc>
        <w:tc>
          <w:tcPr>
            <w:tcW w:w="7938" w:type="dxa"/>
            <w:vAlign w:val="center"/>
          </w:tcPr>
          <w:p w14:paraId="1EFC5078" w14:textId="77777777" w:rsidR="00975FA4" w:rsidRPr="00C91DF5" w:rsidRDefault="002D557B" w:rsidP="002D557B">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w:t>
            </w:r>
            <w:proofErr w:type="spellStart"/>
            <w:r w:rsidRPr="00C91DF5">
              <w:rPr>
                <w:rFonts w:ascii="Times New Roman" w:eastAsiaTheme="minorHAnsi" w:hAnsi="Times New Roman"/>
                <w:color w:val="000000"/>
                <w:sz w:val="28"/>
                <w:szCs w:val="28"/>
              </w:rPr>
              <w:t>недостижением</w:t>
            </w:r>
            <w:proofErr w:type="spellEnd"/>
            <w:r w:rsidRPr="00C91DF5">
              <w:rPr>
                <w:rFonts w:ascii="Times New Roman" w:eastAsiaTheme="minorHAnsi" w:hAnsi="Times New Roman"/>
                <w:color w:val="000000"/>
                <w:sz w:val="28"/>
                <w:szCs w:val="28"/>
              </w:rPr>
              <w:t xml:space="preserve"> плановых значений ряда  показателей и неполным освоением предусмотренных финансовых ресурсов</w:t>
            </w:r>
          </w:p>
        </w:tc>
      </w:tr>
      <w:tr w:rsidR="00975FA4" w:rsidRPr="00C91DF5" w14:paraId="3E415CE3" w14:textId="77777777" w:rsidTr="008739F4">
        <w:tc>
          <w:tcPr>
            <w:tcW w:w="749" w:type="dxa"/>
            <w:vAlign w:val="center"/>
          </w:tcPr>
          <w:p w14:paraId="50D80A80" w14:textId="77777777" w:rsidR="00975FA4" w:rsidRPr="00C91DF5" w:rsidRDefault="001005DE" w:rsidP="001005DE">
            <w:pPr>
              <w:spacing w:after="0" w:line="240" w:lineRule="auto"/>
              <w:jc w:val="center"/>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9.1</w:t>
            </w:r>
          </w:p>
        </w:tc>
        <w:tc>
          <w:tcPr>
            <w:tcW w:w="4698" w:type="dxa"/>
            <w:vAlign w:val="center"/>
          </w:tcPr>
          <w:p w14:paraId="0B17AFB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«Переселение граждан из многоквартирных домов, </w:t>
            </w:r>
            <w:r w:rsidRPr="00C91DF5">
              <w:rPr>
                <w:rFonts w:ascii="Times New Roman" w:eastAsiaTheme="minorHAnsi" w:hAnsi="Times New Roman"/>
                <w:color w:val="000000"/>
                <w:sz w:val="28"/>
                <w:szCs w:val="28"/>
              </w:rPr>
              <w:lastRenderedPageBreak/>
              <w:t>признанных аварийными до 01.01.2017» на 2018-2024 годы</w:t>
            </w:r>
          </w:p>
        </w:tc>
        <w:tc>
          <w:tcPr>
            <w:tcW w:w="851" w:type="dxa"/>
            <w:vAlign w:val="center"/>
          </w:tcPr>
          <w:p w14:paraId="26BD93F8"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bCs/>
                <w:color w:val="000000"/>
                <w:sz w:val="28"/>
                <w:szCs w:val="28"/>
                <w:lang w:val="en-US" w:eastAsia="zh-CN" w:bidi="ar"/>
              </w:rPr>
              <w:lastRenderedPageBreak/>
              <w:t>0.79</w:t>
            </w:r>
          </w:p>
        </w:tc>
        <w:tc>
          <w:tcPr>
            <w:tcW w:w="850" w:type="dxa"/>
            <w:vAlign w:val="center"/>
          </w:tcPr>
          <w:p w14:paraId="51E24E4F"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0.93</w:t>
            </w:r>
          </w:p>
        </w:tc>
        <w:tc>
          <w:tcPr>
            <w:tcW w:w="7938" w:type="dxa"/>
            <w:vAlign w:val="center"/>
          </w:tcPr>
          <w:p w14:paraId="71E315E5" w14:textId="77777777" w:rsidR="00975FA4" w:rsidRPr="00C91DF5" w:rsidRDefault="00DA109F" w:rsidP="002D557B">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2D557B" w:rsidRPr="00C91DF5">
              <w:rPr>
                <w:rFonts w:ascii="Times New Roman" w:eastAsiaTheme="minorHAnsi" w:hAnsi="Times New Roman"/>
                <w:color w:val="000000"/>
                <w:sz w:val="28"/>
                <w:szCs w:val="28"/>
              </w:rPr>
              <w:t xml:space="preserve">. </w:t>
            </w:r>
            <w:proofErr w:type="gramStart"/>
            <w:r w:rsidR="002D557B" w:rsidRPr="00C91DF5">
              <w:rPr>
                <w:rFonts w:ascii="Times New Roman" w:eastAsiaTheme="minorHAnsi" w:hAnsi="Times New Roman"/>
                <w:color w:val="000000"/>
                <w:sz w:val="28"/>
                <w:szCs w:val="28"/>
              </w:rPr>
              <w:t xml:space="preserve">Подпрограмма характеризуется неполным освоением предусмотренных финансовых ресурсов и </w:t>
            </w:r>
            <w:proofErr w:type="spellStart"/>
            <w:r w:rsidR="002D557B" w:rsidRPr="00C91DF5">
              <w:rPr>
                <w:rFonts w:ascii="Times New Roman" w:eastAsiaTheme="minorHAnsi" w:hAnsi="Times New Roman"/>
                <w:color w:val="000000"/>
                <w:sz w:val="28"/>
                <w:szCs w:val="28"/>
              </w:rPr>
              <w:lastRenderedPageBreak/>
              <w:t>недостижением</w:t>
            </w:r>
            <w:proofErr w:type="spellEnd"/>
            <w:r w:rsidR="002D557B" w:rsidRPr="00C91DF5">
              <w:rPr>
                <w:rFonts w:ascii="Times New Roman" w:eastAsiaTheme="minorHAnsi" w:hAnsi="Times New Roman"/>
                <w:color w:val="000000"/>
                <w:sz w:val="28"/>
                <w:szCs w:val="28"/>
              </w:rPr>
              <w:t xml:space="preserve"> планового значения целевого показателя «Количество граждан, переселенных из аварийных многоквартирных домов» в связи с тем, что часть жилых помещений, предназначенных для предоставления гражданам, переселяемым из аварийных МКД, приобретена в декабре 2020 года и не могла быть предоставлена до конца отчетного года. </w:t>
            </w:r>
            <w:proofErr w:type="gramEnd"/>
          </w:p>
          <w:p w14:paraId="2FCBF34B" w14:textId="77777777" w:rsidR="002D557B" w:rsidRPr="00C91DF5" w:rsidRDefault="002D557B" w:rsidP="002D557B">
            <w:pPr>
              <w:spacing w:after="0" w:line="240" w:lineRule="auto"/>
            </w:pPr>
            <w:r w:rsidRPr="00C91DF5">
              <w:rPr>
                <w:rFonts w:ascii="Times New Roman" w:eastAsiaTheme="minorHAnsi" w:hAnsi="Times New Roman"/>
                <w:color w:val="000000"/>
                <w:sz w:val="28"/>
                <w:szCs w:val="28"/>
              </w:rPr>
              <w:t>Неполное освоение предусмотренных финансовых ресурсов обусловлено отсутствием необходимости изготовления и монтажа части информационных табличек</w:t>
            </w:r>
          </w:p>
        </w:tc>
      </w:tr>
      <w:tr w:rsidR="00975FA4" w:rsidRPr="00C91DF5" w14:paraId="5ECD2624" w14:textId="77777777" w:rsidTr="008739F4">
        <w:tc>
          <w:tcPr>
            <w:tcW w:w="749" w:type="dxa"/>
            <w:vAlign w:val="center"/>
          </w:tcPr>
          <w:p w14:paraId="6C9545BB"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9.2</w:t>
            </w:r>
          </w:p>
        </w:tc>
        <w:tc>
          <w:tcPr>
            <w:tcW w:w="4698" w:type="dxa"/>
            <w:vAlign w:val="center"/>
          </w:tcPr>
          <w:p w14:paraId="35A10BE6"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p>
        </w:tc>
        <w:tc>
          <w:tcPr>
            <w:tcW w:w="851" w:type="dxa"/>
            <w:vAlign w:val="center"/>
          </w:tcPr>
          <w:p w14:paraId="7E523EDB" w14:textId="77777777" w:rsidR="00975FA4" w:rsidRPr="00C91DF5" w:rsidRDefault="00107E0E">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val="en-US" w:eastAsia="zh-CN" w:bidi="ar"/>
              </w:rPr>
              <w:t>0.6</w:t>
            </w:r>
            <w:r w:rsidRPr="00C91DF5">
              <w:rPr>
                <w:rFonts w:ascii="Times New Roman" w:eastAsia="SimSun" w:hAnsi="Times New Roman"/>
                <w:bCs/>
                <w:color w:val="000000"/>
                <w:sz w:val="28"/>
                <w:szCs w:val="28"/>
                <w:lang w:eastAsia="zh-CN" w:bidi="ar"/>
              </w:rPr>
              <w:t>6</w:t>
            </w:r>
          </w:p>
        </w:tc>
        <w:tc>
          <w:tcPr>
            <w:tcW w:w="850" w:type="dxa"/>
            <w:vAlign w:val="center"/>
          </w:tcPr>
          <w:p w14:paraId="344262A0"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0.84</w:t>
            </w:r>
          </w:p>
        </w:tc>
        <w:tc>
          <w:tcPr>
            <w:tcW w:w="7938" w:type="dxa"/>
            <w:vAlign w:val="center"/>
          </w:tcPr>
          <w:p w14:paraId="71CE72C2" w14:textId="77777777" w:rsidR="00975FA4" w:rsidRPr="00C91DF5" w:rsidRDefault="00DA109F" w:rsidP="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- 2 балла</w:t>
            </w:r>
            <w:r w:rsidR="002D557B" w:rsidRPr="00C91DF5">
              <w:rPr>
                <w:rFonts w:ascii="Times New Roman" w:eastAsiaTheme="minorHAnsi" w:hAnsi="Times New Roman"/>
                <w:color w:val="000000"/>
                <w:sz w:val="28"/>
                <w:szCs w:val="28"/>
              </w:rPr>
              <w:t xml:space="preserve">. </w:t>
            </w:r>
            <w:proofErr w:type="gramStart"/>
            <w:r w:rsidR="002D557B" w:rsidRPr="00C91DF5">
              <w:rPr>
                <w:rFonts w:ascii="Times New Roman" w:eastAsiaTheme="minorHAnsi" w:hAnsi="Times New Roman"/>
                <w:color w:val="000000"/>
                <w:sz w:val="28"/>
                <w:szCs w:val="28"/>
              </w:rPr>
              <w:t xml:space="preserve">Подпрограмма характеризуется неполным освоением предусмотренных финансовых ресурсов и </w:t>
            </w:r>
            <w:proofErr w:type="spellStart"/>
            <w:r w:rsidR="002D557B" w:rsidRPr="00C91DF5">
              <w:rPr>
                <w:rFonts w:ascii="Times New Roman" w:eastAsiaTheme="minorHAnsi" w:hAnsi="Times New Roman"/>
                <w:color w:val="000000"/>
                <w:sz w:val="28"/>
                <w:szCs w:val="28"/>
              </w:rPr>
              <w:t>недостижением</w:t>
            </w:r>
            <w:proofErr w:type="spellEnd"/>
            <w:r w:rsidR="002D557B" w:rsidRPr="00C91DF5">
              <w:rPr>
                <w:rFonts w:ascii="Times New Roman" w:eastAsiaTheme="minorHAnsi" w:hAnsi="Times New Roman"/>
                <w:color w:val="000000"/>
                <w:sz w:val="28"/>
                <w:szCs w:val="28"/>
              </w:rPr>
              <w:t xml:space="preserve"> планов</w:t>
            </w:r>
            <w:r w:rsidR="0067208D" w:rsidRPr="00C91DF5">
              <w:rPr>
                <w:rFonts w:ascii="Times New Roman" w:eastAsiaTheme="minorHAnsi" w:hAnsi="Times New Roman"/>
                <w:color w:val="000000"/>
                <w:sz w:val="28"/>
                <w:szCs w:val="28"/>
              </w:rPr>
              <w:t>ых значений показателей «Количество расселенных жилых помещений,  находящихся в домах, признанных аварийными после 01.01.2017 и расположенных в границах одного элемента планировочной структуры», «Расселенная площадь жилых помещений, находящихся в домах, признанных аварийными после 01.01.2017 и расположенных в границах одного элемента планировочной структуры», «Общая площадь приобретенных жилых помещений» в связи с:</w:t>
            </w:r>
            <w:proofErr w:type="gramEnd"/>
          </w:p>
          <w:p w14:paraId="18156621" w14:textId="77777777" w:rsidR="0067208D" w:rsidRPr="00C91DF5" w:rsidRDefault="0067208D" w:rsidP="00DA109F">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 признанием значительной части аукционов на приобретение жилых помещений с целью переселения граждан из аварийных МКД </w:t>
            </w:r>
            <w:proofErr w:type="gramStart"/>
            <w:r w:rsidRPr="00C91DF5">
              <w:rPr>
                <w:rFonts w:ascii="Times New Roman" w:eastAsiaTheme="minorHAnsi" w:hAnsi="Times New Roman"/>
                <w:color w:val="000000"/>
                <w:sz w:val="28"/>
                <w:szCs w:val="28"/>
              </w:rPr>
              <w:t>несостоявшимися</w:t>
            </w:r>
            <w:proofErr w:type="gramEnd"/>
            <w:r w:rsidRPr="00C91DF5">
              <w:rPr>
                <w:rFonts w:ascii="Times New Roman" w:eastAsiaTheme="minorHAnsi" w:hAnsi="Times New Roman"/>
                <w:color w:val="000000"/>
                <w:sz w:val="28"/>
                <w:szCs w:val="28"/>
              </w:rPr>
              <w:t xml:space="preserve"> по причине отсутствия заявок;</w:t>
            </w:r>
          </w:p>
          <w:p w14:paraId="07FBB7F7" w14:textId="4D9E73C3" w:rsidR="0067208D" w:rsidRPr="00C91DF5" w:rsidRDefault="0067208D" w:rsidP="00C91DF5">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 длительным периодом оформления договоров социального найма (невозможностью предоставления приобретенных жилых </w:t>
            </w:r>
            <w:r w:rsidRPr="00C91DF5">
              <w:rPr>
                <w:rFonts w:ascii="Times New Roman" w:eastAsiaTheme="minorHAnsi" w:hAnsi="Times New Roman"/>
                <w:color w:val="000000"/>
                <w:sz w:val="28"/>
                <w:szCs w:val="28"/>
              </w:rPr>
              <w:lastRenderedPageBreak/>
              <w:t>помещений переселяемым гражданам до конца отчетного года)</w:t>
            </w:r>
          </w:p>
        </w:tc>
      </w:tr>
      <w:tr w:rsidR="00975FA4" w:rsidRPr="00C91DF5" w14:paraId="3C748A4E" w14:textId="77777777" w:rsidTr="008739F4">
        <w:tc>
          <w:tcPr>
            <w:tcW w:w="749" w:type="dxa"/>
            <w:vAlign w:val="center"/>
          </w:tcPr>
          <w:p w14:paraId="7F3D21BE"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9.3</w:t>
            </w:r>
          </w:p>
        </w:tc>
        <w:tc>
          <w:tcPr>
            <w:tcW w:w="4698" w:type="dxa"/>
            <w:vAlign w:val="center"/>
          </w:tcPr>
          <w:p w14:paraId="6744811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«Обеспечение жильем молодых и многодетных семей города Мурманска» на 2018-2024 годы</w:t>
            </w:r>
          </w:p>
        </w:tc>
        <w:tc>
          <w:tcPr>
            <w:tcW w:w="851" w:type="dxa"/>
            <w:vAlign w:val="center"/>
          </w:tcPr>
          <w:p w14:paraId="4A192DFD"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0.89</w:t>
            </w:r>
          </w:p>
        </w:tc>
        <w:tc>
          <w:tcPr>
            <w:tcW w:w="850" w:type="dxa"/>
            <w:vAlign w:val="center"/>
          </w:tcPr>
          <w:p w14:paraId="43062C8F"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0.88</w:t>
            </w:r>
          </w:p>
        </w:tc>
        <w:tc>
          <w:tcPr>
            <w:tcW w:w="7938" w:type="dxa"/>
            <w:vAlign w:val="center"/>
          </w:tcPr>
          <w:p w14:paraId="5EE84822" w14:textId="77777777" w:rsidR="0067208D" w:rsidRPr="00C91DF5" w:rsidRDefault="0067208D" w:rsidP="00350794">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Оценка - 4 балла. Подпрограмма характеризуется </w:t>
            </w:r>
            <w:proofErr w:type="spellStart"/>
            <w:r w:rsidRPr="00C91DF5">
              <w:rPr>
                <w:rFonts w:ascii="Times New Roman" w:eastAsiaTheme="minorHAnsi" w:hAnsi="Times New Roman"/>
                <w:color w:val="000000"/>
                <w:sz w:val="28"/>
                <w:szCs w:val="28"/>
              </w:rPr>
              <w:t>неосвоением</w:t>
            </w:r>
            <w:proofErr w:type="spellEnd"/>
            <w:r w:rsidRPr="00C91DF5">
              <w:rPr>
                <w:rFonts w:ascii="Times New Roman" w:eastAsiaTheme="minorHAnsi" w:hAnsi="Times New Roman"/>
                <w:color w:val="000000"/>
                <w:sz w:val="28"/>
                <w:szCs w:val="28"/>
              </w:rPr>
              <w:t xml:space="preserve"> части предусмотренных финансовых средств и </w:t>
            </w:r>
            <w:proofErr w:type="spellStart"/>
            <w:r w:rsidRPr="00C91DF5">
              <w:rPr>
                <w:rFonts w:ascii="Times New Roman" w:eastAsiaTheme="minorHAnsi" w:hAnsi="Times New Roman"/>
                <w:color w:val="000000"/>
                <w:sz w:val="28"/>
                <w:szCs w:val="28"/>
              </w:rPr>
              <w:t>недостижением</w:t>
            </w:r>
            <w:proofErr w:type="spellEnd"/>
            <w:r w:rsidRPr="00C91DF5">
              <w:rPr>
                <w:rFonts w:ascii="Times New Roman" w:eastAsiaTheme="minorHAnsi" w:hAnsi="Times New Roman"/>
                <w:color w:val="000000"/>
                <w:sz w:val="28"/>
                <w:szCs w:val="28"/>
              </w:rPr>
              <w:t xml:space="preserve"> целевого показателя в части предоставления единовременной денежной выплаты многодетным семьям на улучшение жилищных условий (взамен бесплатного предоставления земельного участка в собственность), обусловленным:</w:t>
            </w:r>
          </w:p>
          <w:p w14:paraId="1024268F" w14:textId="77777777" w:rsidR="0067208D" w:rsidRPr="00C91DF5" w:rsidRDefault="0067208D" w:rsidP="00350794">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невозможностью выполнения многодетными семьями условий, установленных действующим законодательством, в части требований по соблюдению учетной нормы общей площади приобретаемого жилого помещения;</w:t>
            </w:r>
          </w:p>
          <w:p w14:paraId="55E7E622" w14:textId="77777777" w:rsidR="00975FA4" w:rsidRPr="00C91DF5" w:rsidRDefault="0067208D" w:rsidP="00350794">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значительным сроком предоставления документов, подтверждающих реализацию единовременной денежной выплаты (шесть месяцев)</w:t>
            </w:r>
          </w:p>
        </w:tc>
      </w:tr>
      <w:tr w:rsidR="00975FA4" w:rsidRPr="00C91DF5" w14:paraId="48C1B1E2" w14:textId="77777777" w:rsidTr="008739F4">
        <w:tc>
          <w:tcPr>
            <w:tcW w:w="749" w:type="dxa"/>
            <w:vAlign w:val="center"/>
          </w:tcPr>
          <w:p w14:paraId="5DEAB803"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9.4</w:t>
            </w:r>
          </w:p>
        </w:tc>
        <w:tc>
          <w:tcPr>
            <w:tcW w:w="4698" w:type="dxa"/>
            <w:vAlign w:val="center"/>
          </w:tcPr>
          <w:p w14:paraId="10A2379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«Переустройство и (или) перепланировка пустующих муниципальных нежилых помещений для перевода их в муниципальные жилые помещения» на 2018-2024 годы</w:t>
            </w:r>
          </w:p>
        </w:tc>
        <w:tc>
          <w:tcPr>
            <w:tcW w:w="851" w:type="dxa"/>
            <w:vAlign w:val="center"/>
          </w:tcPr>
          <w:p w14:paraId="3A3B4FEE"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bCs/>
                <w:color w:val="000000"/>
                <w:sz w:val="28"/>
                <w:szCs w:val="28"/>
                <w:lang w:val="en-US" w:eastAsia="zh-CN" w:bidi="ar"/>
              </w:rPr>
              <w:t>0.75</w:t>
            </w:r>
          </w:p>
        </w:tc>
        <w:tc>
          <w:tcPr>
            <w:tcW w:w="850" w:type="dxa"/>
            <w:vAlign w:val="center"/>
          </w:tcPr>
          <w:p w14:paraId="10764085"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0.97</w:t>
            </w:r>
          </w:p>
        </w:tc>
        <w:tc>
          <w:tcPr>
            <w:tcW w:w="7938" w:type="dxa"/>
            <w:vAlign w:val="center"/>
          </w:tcPr>
          <w:p w14:paraId="2395E6BD" w14:textId="076A36AD" w:rsidR="0067208D" w:rsidRPr="00C91DF5" w:rsidRDefault="00DA109F" w:rsidP="0048418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Оценка - </w:t>
            </w:r>
            <w:r w:rsidR="00DA6B36" w:rsidRPr="00C91DF5">
              <w:rPr>
                <w:rFonts w:ascii="Times New Roman" w:eastAsiaTheme="minorHAnsi" w:hAnsi="Times New Roman"/>
                <w:color w:val="000000"/>
                <w:sz w:val="28"/>
                <w:szCs w:val="28"/>
              </w:rPr>
              <w:t>3</w:t>
            </w:r>
            <w:r w:rsidRPr="00C91DF5">
              <w:rPr>
                <w:rFonts w:ascii="Times New Roman" w:eastAsiaTheme="minorHAnsi" w:hAnsi="Times New Roman"/>
                <w:color w:val="000000"/>
                <w:sz w:val="28"/>
                <w:szCs w:val="28"/>
              </w:rPr>
              <w:t xml:space="preserve"> балла</w:t>
            </w:r>
            <w:r w:rsidR="0067208D" w:rsidRPr="00C91DF5">
              <w:rPr>
                <w:rFonts w:ascii="Times New Roman" w:eastAsiaTheme="minorHAnsi" w:hAnsi="Times New Roman"/>
                <w:color w:val="000000"/>
                <w:sz w:val="28"/>
                <w:szCs w:val="28"/>
              </w:rPr>
              <w:t xml:space="preserve">. </w:t>
            </w:r>
            <w:proofErr w:type="gramStart"/>
            <w:r w:rsidR="0067208D" w:rsidRPr="00C91DF5">
              <w:rPr>
                <w:rFonts w:ascii="Times New Roman" w:eastAsiaTheme="minorHAnsi" w:hAnsi="Times New Roman"/>
                <w:color w:val="000000"/>
                <w:sz w:val="28"/>
                <w:szCs w:val="28"/>
              </w:rPr>
              <w:t xml:space="preserve">Подпрограмма характеризуется практически полным освоением предусмотренных финансовых ресурсов при </w:t>
            </w:r>
            <w:proofErr w:type="spellStart"/>
            <w:r w:rsidR="0067208D" w:rsidRPr="00C91DF5">
              <w:rPr>
                <w:rFonts w:ascii="Times New Roman" w:eastAsiaTheme="minorHAnsi" w:hAnsi="Times New Roman"/>
                <w:color w:val="000000"/>
                <w:sz w:val="28"/>
                <w:szCs w:val="28"/>
              </w:rPr>
              <w:t>недостижении</w:t>
            </w:r>
            <w:proofErr w:type="spellEnd"/>
            <w:r w:rsidR="0067208D" w:rsidRPr="00C91DF5">
              <w:rPr>
                <w:rFonts w:ascii="Times New Roman" w:eastAsiaTheme="minorHAnsi" w:hAnsi="Times New Roman"/>
                <w:color w:val="000000"/>
                <w:sz w:val="28"/>
                <w:szCs w:val="28"/>
              </w:rPr>
              <w:t xml:space="preserve"> планового значения показателя цели подпрограммы «Количество помещений, имеющих в результате действий по изменению категории пустующих нежилых помещений возможность для </w:t>
            </w:r>
            <w:r w:rsidR="00FA256F" w:rsidRPr="00C91DF5">
              <w:rPr>
                <w:rFonts w:ascii="Times New Roman" w:eastAsiaTheme="minorHAnsi" w:hAnsi="Times New Roman"/>
                <w:color w:val="000000"/>
                <w:sz w:val="28"/>
                <w:szCs w:val="28"/>
              </w:rPr>
              <w:t xml:space="preserve">использования в качестве жилых» </w:t>
            </w:r>
            <w:r w:rsidR="00FA256F" w:rsidRPr="00C91DF5">
              <w:rPr>
                <w:rFonts w:ascii="Times New Roman" w:eastAsiaTheme="minorHAnsi" w:hAnsi="Times New Roman"/>
                <w:color w:val="000000"/>
                <w:sz w:val="28"/>
                <w:szCs w:val="28"/>
                <w:lang w:eastAsia="ru-RU"/>
              </w:rPr>
              <w:t>в связи с длительным процессом подключения вновь образованных квартир к электроснабжению (определением точек подключения к энергоносителям, оформлением документов о технологическом присоединении и актов разграничения балансовой принадлежности)</w:t>
            </w:r>
            <w:r w:rsidR="0048418D" w:rsidRPr="00C91DF5">
              <w:rPr>
                <w:rFonts w:ascii="Times New Roman" w:eastAsiaTheme="minorHAnsi" w:hAnsi="Times New Roman"/>
                <w:color w:val="000000"/>
                <w:sz w:val="28"/>
                <w:szCs w:val="28"/>
                <w:lang w:eastAsia="ru-RU"/>
              </w:rPr>
              <w:t xml:space="preserve"> </w:t>
            </w:r>
            <w:proofErr w:type="gramEnd"/>
          </w:p>
        </w:tc>
      </w:tr>
      <w:tr w:rsidR="00975FA4" w:rsidRPr="00C91DF5" w14:paraId="4873ECFC" w14:textId="77777777" w:rsidTr="008739F4">
        <w:tc>
          <w:tcPr>
            <w:tcW w:w="749" w:type="dxa"/>
            <w:vAlign w:val="center"/>
          </w:tcPr>
          <w:p w14:paraId="49D2010B"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9.5</w:t>
            </w:r>
          </w:p>
        </w:tc>
        <w:tc>
          <w:tcPr>
            <w:tcW w:w="4698" w:type="dxa"/>
            <w:vAlign w:val="center"/>
          </w:tcPr>
          <w:p w14:paraId="187EE9F3"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2018-2024 годы</w:t>
            </w:r>
          </w:p>
        </w:tc>
        <w:tc>
          <w:tcPr>
            <w:tcW w:w="851" w:type="dxa"/>
            <w:vAlign w:val="center"/>
          </w:tcPr>
          <w:p w14:paraId="57E1D8C8"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bCs/>
                <w:color w:val="000000"/>
                <w:sz w:val="28"/>
                <w:szCs w:val="28"/>
                <w:lang w:val="en-US" w:eastAsia="zh-CN" w:bidi="ar"/>
              </w:rPr>
              <w:t>0.40</w:t>
            </w:r>
          </w:p>
        </w:tc>
        <w:tc>
          <w:tcPr>
            <w:tcW w:w="850" w:type="dxa"/>
            <w:vAlign w:val="center"/>
          </w:tcPr>
          <w:p w14:paraId="0E4651C4"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0.45</w:t>
            </w:r>
          </w:p>
        </w:tc>
        <w:tc>
          <w:tcPr>
            <w:tcW w:w="7938" w:type="dxa"/>
            <w:vAlign w:val="center"/>
          </w:tcPr>
          <w:p w14:paraId="3ABB8F44" w14:textId="77777777" w:rsidR="0067208D" w:rsidRPr="00C91DF5" w:rsidRDefault="00DA6B36"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- 2 балла</w:t>
            </w:r>
            <w:r w:rsidR="0067208D" w:rsidRPr="00C91DF5">
              <w:rPr>
                <w:rFonts w:ascii="Times New Roman" w:eastAsiaTheme="minorHAnsi" w:hAnsi="Times New Roman"/>
                <w:color w:val="000000"/>
                <w:sz w:val="28"/>
                <w:szCs w:val="28"/>
              </w:rPr>
              <w:t xml:space="preserve">. Подпрограмма характеризуется низким уровнем достижения плановых значений показателей и </w:t>
            </w:r>
            <w:proofErr w:type="spellStart"/>
            <w:r w:rsidR="0067208D" w:rsidRPr="00C91DF5">
              <w:rPr>
                <w:rFonts w:ascii="Times New Roman" w:eastAsiaTheme="minorHAnsi" w:hAnsi="Times New Roman"/>
                <w:color w:val="000000"/>
                <w:sz w:val="28"/>
                <w:szCs w:val="28"/>
              </w:rPr>
              <w:t>неосвоением</w:t>
            </w:r>
            <w:proofErr w:type="spellEnd"/>
            <w:r w:rsidR="0067208D" w:rsidRPr="00C91DF5">
              <w:rPr>
                <w:rFonts w:ascii="Times New Roman" w:eastAsiaTheme="minorHAnsi" w:hAnsi="Times New Roman"/>
                <w:color w:val="000000"/>
                <w:sz w:val="28"/>
                <w:szCs w:val="28"/>
              </w:rPr>
              <w:t xml:space="preserve"> пред</w:t>
            </w:r>
            <w:r w:rsidR="00E818AD" w:rsidRPr="00C91DF5">
              <w:rPr>
                <w:rFonts w:ascii="Times New Roman" w:eastAsiaTheme="minorHAnsi" w:hAnsi="Times New Roman"/>
                <w:color w:val="000000"/>
                <w:sz w:val="28"/>
                <w:szCs w:val="28"/>
              </w:rPr>
              <w:t xml:space="preserve">усмотренных финансовых ресурсов, что обусловлено признанием значительной части аукционов на приобретение жилых помещений с целью предоставления малоимущим гражданам по договорам социального найма </w:t>
            </w:r>
            <w:proofErr w:type="gramStart"/>
            <w:r w:rsidR="00E818AD" w:rsidRPr="00C91DF5">
              <w:rPr>
                <w:rFonts w:ascii="Times New Roman" w:eastAsiaTheme="minorHAnsi" w:hAnsi="Times New Roman"/>
                <w:color w:val="000000"/>
                <w:sz w:val="28"/>
                <w:szCs w:val="28"/>
              </w:rPr>
              <w:t>несостоявшимися</w:t>
            </w:r>
            <w:proofErr w:type="gramEnd"/>
            <w:r w:rsidR="00E818AD" w:rsidRPr="00C91DF5">
              <w:rPr>
                <w:rFonts w:ascii="Times New Roman" w:eastAsiaTheme="minorHAnsi" w:hAnsi="Times New Roman"/>
                <w:color w:val="000000"/>
                <w:sz w:val="28"/>
                <w:szCs w:val="28"/>
              </w:rPr>
              <w:t xml:space="preserve"> по причине отсутствия заявок</w:t>
            </w:r>
          </w:p>
        </w:tc>
      </w:tr>
      <w:tr w:rsidR="00975FA4" w:rsidRPr="00C91DF5" w14:paraId="561C0F19" w14:textId="77777777" w:rsidTr="008739F4">
        <w:tc>
          <w:tcPr>
            <w:tcW w:w="749" w:type="dxa"/>
            <w:vAlign w:val="center"/>
          </w:tcPr>
          <w:p w14:paraId="22574BC0"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9.6</w:t>
            </w:r>
          </w:p>
        </w:tc>
        <w:tc>
          <w:tcPr>
            <w:tcW w:w="4698" w:type="dxa"/>
            <w:vAlign w:val="center"/>
          </w:tcPr>
          <w:p w14:paraId="0A01D42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«Создание условий для эффективного использования муниципального имущества города Мурманска» на 2018-2024 годы</w:t>
            </w:r>
          </w:p>
        </w:tc>
        <w:tc>
          <w:tcPr>
            <w:tcW w:w="851" w:type="dxa"/>
            <w:vAlign w:val="center"/>
          </w:tcPr>
          <w:p w14:paraId="03358A82"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eastAsia="zh-CN" w:bidi="ar"/>
              </w:rPr>
              <w:t>0</w:t>
            </w:r>
            <w:r w:rsidRPr="00C91DF5">
              <w:rPr>
                <w:rFonts w:ascii="Times New Roman" w:eastAsia="SimSun" w:hAnsi="Times New Roman"/>
                <w:color w:val="000000"/>
                <w:sz w:val="28"/>
                <w:szCs w:val="28"/>
                <w:lang w:val="en-US" w:eastAsia="zh-CN" w:bidi="ar"/>
              </w:rPr>
              <w:t>.96</w:t>
            </w:r>
          </w:p>
        </w:tc>
        <w:tc>
          <w:tcPr>
            <w:tcW w:w="850" w:type="dxa"/>
            <w:vAlign w:val="center"/>
          </w:tcPr>
          <w:p w14:paraId="380F4DA2"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0.94</w:t>
            </w:r>
          </w:p>
        </w:tc>
        <w:tc>
          <w:tcPr>
            <w:tcW w:w="7938" w:type="dxa"/>
            <w:vAlign w:val="center"/>
          </w:tcPr>
          <w:p w14:paraId="3E22005E" w14:textId="77777777" w:rsidR="00975FA4" w:rsidRPr="00C91DF5" w:rsidRDefault="00DA6B36" w:rsidP="00E818A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E818AD" w:rsidRPr="00C91DF5">
              <w:rPr>
                <w:rFonts w:ascii="Times New Roman" w:eastAsiaTheme="minorHAnsi" w:hAnsi="Times New Roman"/>
                <w:color w:val="000000"/>
                <w:sz w:val="28"/>
                <w:szCs w:val="28"/>
              </w:rPr>
              <w:t>. Подпрограмма характеризуется неполным освоением предусмотренных финансовых ресурсов при достижении практически всех плановых значений показателей.</w:t>
            </w:r>
          </w:p>
          <w:p w14:paraId="3974EFB0" w14:textId="77777777" w:rsidR="00E818AD" w:rsidRPr="00C91DF5" w:rsidRDefault="00E818AD" w:rsidP="00E818A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Неполное освоение предусмотренного финансирования обусловлено заявительным характером мероприятия по оформлению наследственных прав на выморочное имущество</w:t>
            </w:r>
          </w:p>
        </w:tc>
      </w:tr>
      <w:tr w:rsidR="00975FA4" w:rsidRPr="00C91DF5" w14:paraId="6C1EA65B" w14:textId="77777777" w:rsidTr="008739F4">
        <w:tc>
          <w:tcPr>
            <w:tcW w:w="749" w:type="dxa"/>
            <w:vAlign w:val="center"/>
          </w:tcPr>
          <w:p w14:paraId="0D7C1BF6"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9.7</w:t>
            </w:r>
          </w:p>
        </w:tc>
        <w:tc>
          <w:tcPr>
            <w:tcW w:w="4698" w:type="dxa"/>
            <w:vAlign w:val="center"/>
          </w:tcPr>
          <w:p w14:paraId="6D4952BA"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«Реформирование и регулирование земельных и имущественных отношений на территории муниципального образования город Мурманск» на 2018-2024 годы</w:t>
            </w:r>
          </w:p>
        </w:tc>
        <w:tc>
          <w:tcPr>
            <w:tcW w:w="851" w:type="dxa"/>
            <w:vAlign w:val="center"/>
          </w:tcPr>
          <w:p w14:paraId="30F7A9C6"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0.71</w:t>
            </w:r>
          </w:p>
        </w:tc>
        <w:tc>
          <w:tcPr>
            <w:tcW w:w="850" w:type="dxa"/>
            <w:vAlign w:val="center"/>
          </w:tcPr>
          <w:p w14:paraId="2838E2AE" w14:textId="77777777" w:rsidR="00975FA4" w:rsidRPr="00C91DF5" w:rsidRDefault="006972F0">
            <w:pPr>
              <w:jc w:val="right"/>
              <w:textAlignment w:val="bottom"/>
              <w:rPr>
                <w:rFonts w:ascii="Times New Roman" w:eastAsia="SimSun" w:hAnsi="Times New Roman"/>
                <w:color w:val="000000"/>
                <w:sz w:val="28"/>
                <w:szCs w:val="28"/>
                <w:lang w:val="en-US" w:eastAsia="zh-CN" w:bidi="ar"/>
              </w:rPr>
            </w:pPr>
            <w:r w:rsidRPr="00C91DF5">
              <w:rPr>
                <w:rFonts w:ascii="Times New Roman" w:eastAsia="SimSun" w:hAnsi="Times New Roman"/>
                <w:color w:val="000000"/>
                <w:sz w:val="28"/>
                <w:szCs w:val="28"/>
                <w:lang w:val="en-US" w:eastAsia="zh-CN" w:bidi="ar"/>
              </w:rPr>
              <w:t>0.61</w:t>
            </w:r>
          </w:p>
        </w:tc>
        <w:tc>
          <w:tcPr>
            <w:tcW w:w="7938" w:type="dxa"/>
            <w:vAlign w:val="center"/>
          </w:tcPr>
          <w:p w14:paraId="295CE735" w14:textId="77777777" w:rsidR="00975FA4" w:rsidRPr="00C91DF5" w:rsidRDefault="00DA6B36" w:rsidP="00E818A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E818AD" w:rsidRPr="00C91DF5">
              <w:rPr>
                <w:rFonts w:ascii="Times New Roman" w:eastAsiaTheme="minorHAnsi" w:hAnsi="Times New Roman"/>
                <w:color w:val="000000"/>
                <w:sz w:val="28"/>
                <w:szCs w:val="28"/>
              </w:rPr>
              <w:t xml:space="preserve">. Подпрограмма характеризуется неполным освоением предусмотренных финансовых ресурсов и </w:t>
            </w:r>
            <w:proofErr w:type="spellStart"/>
            <w:r w:rsidR="00E818AD" w:rsidRPr="00C91DF5">
              <w:rPr>
                <w:rFonts w:ascii="Times New Roman" w:eastAsiaTheme="minorHAnsi" w:hAnsi="Times New Roman"/>
                <w:color w:val="000000"/>
                <w:sz w:val="28"/>
                <w:szCs w:val="28"/>
              </w:rPr>
              <w:t>недостижением</w:t>
            </w:r>
            <w:proofErr w:type="spellEnd"/>
            <w:r w:rsidR="00E818AD" w:rsidRPr="00C91DF5">
              <w:rPr>
                <w:rFonts w:ascii="Times New Roman" w:eastAsiaTheme="minorHAnsi" w:hAnsi="Times New Roman"/>
                <w:color w:val="000000"/>
                <w:sz w:val="28"/>
                <w:szCs w:val="28"/>
              </w:rPr>
              <w:t xml:space="preserve"> плановых значений ряда показателей в связи с заявительным характером мероприятий по изменению границ земельных участков под МКД в целях исключения территорий общего поль</w:t>
            </w:r>
            <w:r w:rsidR="00D77043" w:rsidRPr="00C91DF5">
              <w:rPr>
                <w:rFonts w:ascii="Times New Roman" w:eastAsiaTheme="minorHAnsi" w:hAnsi="Times New Roman"/>
                <w:color w:val="000000"/>
                <w:sz w:val="28"/>
                <w:szCs w:val="28"/>
              </w:rPr>
              <w:t xml:space="preserve">зования, оврагов, </w:t>
            </w:r>
            <w:proofErr w:type="spellStart"/>
            <w:r w:rsidR="00D77043" w:rsidRPr="00C91DF5">
              <w:rPr>
                <w:rFonts w:ascii="Times New Roman" w:eastAsiaTheme="minorHAnsi" w:hAnsi="Times New Roman"/>
                <w:color w:val="000000"/>
                <w:sz w:val="28"/>
                <w:szCs w:val="28"/>
              </w:rPr>
              <w:t>межполосиц</w:t>
            </w:r>
            <w:proofErr w:type="spellEnd"/>
            <w:r w:rsidR="00D77043" w:rsidRPr="00C91DF5">
              <w:rPr>
                <w:rFonts w:ascii="Times New Roman" w:eastAsiaTheme="minorHAnsi" w:hAnsi="Times New Roman"/>
                <w:color w:val="000000"/>
                <w:sz w:val="28"/>
                <w:szCs w:val="28"/>
              </w:rPr>
              <w:t>,</w:t>
            </w:r>
            <w:r w:rsidR="00E818AD" w:rsidRPr="00C91DF5">
              <w:rPr>
                <w:rFonts w:ascii="Times New Roman" w:eastAsiaTheme="minorHAnsi" w:hAnsi="Times New Roman"/>
                <w:color w:val="000000"/>
                <w:sz w:val="28"/>
                <w:szCs w:val="28"/>
              </w:rPr>
              <w:t xml:space="preserve"> по выполнению кадастровой съемки для исправления реестровой ошибки</w:t>
            </w:r>
          </w:p>
        </w:tc>
      </w:tr>
      <w:tr w:rsidR="00975FA4" w:rsidRPr="00C91DF5" w14:paraId="758AC018" w14:textId="77777777" w:rsidTr="008739F4">
        <w:tc>
          <w:tcPr>
            <w:tcW w:w="749" w:type="dxa"/>
            <w:vAlign w:val="center"/>
          </w:tcPr>
          <w:p w14:paraId="6EE0E38C"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10</w:t>
            </w:r>
          </w:p>
        </w:tc>
        <w:tc>
          <w:tcPr>
            <w:tcW w:w="4698" w:type="dxa"/>
            <w:vAlign w:val="center"/>
          </w:tcPr>
          <w:p w14:paraId="448660AE"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«Градостроительная политика» на 2018-2024 годы</w:t>
            </w:r>
          </w:p>
        </w:tc>
        <w:tc>
          <w:tcPr>
            <w:tcW w:w="851" w:type="dxa"/>
            <w:vAlign w:val="center"/>
          </w:tcPr>
          <w:p w14:paraId="7237BF8F"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0.77</w:t>
            </w:r>
          </w:p>
        </w:tc>
        <w:tc>
          <w:tcPr>
            <w:tcW w:w="850" w:type="dxa"/>
            <w:vAlign w:val="center"/>
          </w:tcPr>
          <w:p w14:paraId="5FBCD4AC" w14:textId="77777777" w:rsidR="00975FA4" w:rsidRPr="00C91DF5" w:rsidRDefault="006972F0">
            <w:pPr>
              <w:jc w:val="right"/>
              <w:textAlignment w:val="bottom"/>
              <w:rPr>
                <w:rFonts w:ascii="Times New Roman" w:eastAsia="SimSun" w:hAnsi="Times New Roman"/>
                <w:color w:val="000000"/>
                <w:sz w:val="28"/>
                <w:szCs w:val="28"/>
                <w:lang w:eastAsia="zh-CN" w:bidi="ar"/>
              </w:rPr>
            </w:pPr>
            <w:r w:rsidRPr="00C91DF5">
              <w:rPr>
                <w:rFonts w:ascii="Times New Roman" w:eastAsia="SimSun" w:hAnsi="Times New Roman"/>
                <w:bCs/>
                <w:color w:val="000000"/>
                <w:sz w:val="28"/>
                <w:szCs w:val="28"/>
                <w:lang w:eastAsia="zh-CN" w:bidi="ar"/>
              </w:rPr>
              <w:t>0.80</w:t>
            </w:r>
          </w:p>
        </w:tc>
        <w:tc>
          <w:tcPr>
            <w:tcW w:w="7938" w:type="dxa"/>
            <w:vAlign w:val="center"/>
          </w:tcPr>
          <w:p w14:paraId="6A37B0E9" w14:textId="77777777" w:rsidR="00975FA4" w:rsidRPr="00C91DF5" w:rsidRDefault="00E818AD" w:rsidP="00E818A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неполным освоением предусмотренных финансовых ресурсов и </w:t>
            </w:r>
            <w:proofErr w:type="spellStart"/>
            <w:r w:rsidRPr="00C91DF5">
              <w:rPr>
                <w:rFonts w:ascii="Times New Roman" w:eastAsiaTheme="minorHAnsi" w:hAnsi="Times New Roman"/>
                <w:color w:val="000000"/>
                <w:sz w:val="28"/>
                <w:szCs w:val="28"/>
              </w:rPr>
              <w:t>недостижением</w:t>
            </w:r>
            <w:proofErr w:type="spellEnd"/>
            <w:r w:rsidRPr="00C91DF5">
              <w:rPr>
                <w:rFonts w:ascii="Times New Roman" w:eastAsiaTheme="minorHAnsi" w:hAnsi="Times New Roman"/>
                <w:color w:val="000000"/>
                <w:sz w:val="28"/>
                <w:szCs w:val="28"/>
              </w:rPr>
              <w:t xml:space="preserve"> плановых значений ряда показателей</w:t>
            </w:r>
          </w:p>
        </w:tc>
      </w:tr>
      <w:tr w:rsidR="00975FA4" w:rsidRPr="00C91DF5" w14:paraId="20E73591" w14:textId="77777777" w:rsidTr="008739F4">
        <w:tc>
          <w:tcPr>
            <w:tcW w:w="749" w:type="dxa"/>
            <w:vAlign w:val="center"/>
          </w:tcPr>
          <w:p w14:paraId="66F856AC"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10.1</w:t>
            </w:r>
          </w:p>
        </w:tc>
        <w:tc>
          <w:tcPr>
            <w:tcW w:w="4698" w:type="dxa"/>
            <w:vAlign w:val="center"/>
          </w:tcPr>
          <w:p w14:paraId="6021EB5C"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«Поддержка и стимулирование строительства на </w:t>
            </w:r>
            <w:r w:rsidRPr="00C91DF5">
              <w:rPr>
                <w:rFonts w:ascii="Times New Roman" w:eastAsiaTheme="minorHAnsi" w:hAnsi="Times New Roman"/>
                <w:color w:val="000000"/>
                <w:sz w:val="28"/>
                <w:szCs w:val="28"/>
              </w:rPr>
              <w:lastRenderedPageBreak/>
              <w:t>территории муниципального образования город Мурманск» на 2018-2024 годы</w:t>
            </w:r>
          </w:p>
        </w:tc>
        <w:tc>
          <w:tcPr>
            <w:tcW w:w="851" w:type="dxa"/>
            <w:vAlign w:val="center"/>
          </w:tcPr>
          <w:p w14:paraId="104F1153" w14:textId="77777777" w:rsidR="00975FA4" w:rsidRPr="00C91DF5" w:rsidRDefault="006972F0" w:rsidP="0001508D">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lastRenderedPageBreak/>
              <w:t>0.</w:t>
            </w:r>
            <w:r w:rsidR="0001508D" w:rsidRPr="00C91DF5">
              <w:rPr>
                <w:rFonts w:ascii="Times New Roman" w:eastAsia="SimSun" w:hAnsi="Times New Roman"/>
                <w:color w:val="000000"/>
                <w:sz w:val="28"/>
                <w:szCs w:val="28"/>
                <w:lang w:eastAsia="zh-CN" w:bidi="ar"/>
              </w:rPr>
              <w:t>80</w:t>
            </w:r>
          </w:p>
        </w:tc>
        <w:tc>
          <w:tcPr>
            <w:tcW w:w="850" w:type="dxa"/>
            <w:vAlign w:val="center"/>
          </w:tcPr>
          <w:p w14:paraId="44585C04"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0.94</w:t>
            </w:r>
          </w:p>
        </w:tc>
        <w:tc>
          <w:tcPr>
            <w:tcW w:w="7938" w:type="dxa"/>
            <w:vAlign w:val="center"/>
          </w:tcPr>
          <w:p w14:paraId="0CCEEE82" w14:textId="24C59F7D" w:rsidR="00975FA4" w:rsidRPr="00C91DF5" w:rsidRDefault="00DA6B36" w:rsidP="0001508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E818AD" w:rsidRPr="00C91DF5">
              <w:rPr>
                <w:rFonts w:ascii="Times New Roman" w:eastAsiaTheme="minorHAnsi" w:hAnsi="Times New Roman"/>
                <w:color w:val="000000"/>
                <w:sz w:val="28"/>
                <w:szCs w:val="28"/>
              </w:rPr>
              <w:t xml:space="preserve">. Подпрограмма характеризуется </w:t>
            </w:r>
            <w:r w:rsidR="0001508D" w:rsidRPr="00C91DF5">
              <w:rPr>
                <w:rFonts w:ascii="Times New Roman" w:eastAsiaTheme="minorHAnsi" w:hAnsi="Times New Roman"/>
                <w:color w:val="000000"/>
                <w:sz w:val="28"/>
                <w:szCs w:val="28"/>
              </w:rPr>
              <w:t xml:space="preserve">незначительным </w:t>
            </w:r>
            <w:proofErr w:type="spellStart"/>
            <w:r w:rsidR="0001508D" w:rsidRPr="00C91DF5">
              <w:rPr>
                <w:rFonts w:ascii="Times New Roman" w:eastAsiaTheme="minorHAnsi" w:hAnsi="Times New Roman"/>
                <w:color w:val="000000"/>
                <w:sz w:val="28"/>
                <w:szCs w:val="28"/>
              </w:rPr>
              <w:t>не</w:t>
            </w:r>
            <w:r w:rsidR="00E818AD" w:rsidRPr="00C91DF5">
              <w:rPr>
                <w:rFonts w:ascii="Times New Roman" w:eastAsiaTheme="minorHAnsi" w:hAnsi="Times New Roman"/>
                <w:color w:val="000000"/>
                <w:sz w:val="28"/>
                <w:szCs w:val="28"/>
              </w:rPr>
              <w:t>освоением</w:t>
            </w:r>
            <w:proofErr w:type="spellEnd"/>
            <w:r w:rsidR="00E818AD" w:rsidRPr="00C91DF5">
              <w:rPr>
                <w:rFonts w:ascii="Times New Roman" w:eastAsiaTheme="minorHAnsi" w:hAnsi="Times New Roman"/>
                <w:color w:val="000000"/>
                <w:sz w:val="28"/>
                <w:szCs w:val="28"/>
              </w:rPr>
              <w:t xml:space="preserve"> предусмотренных финансовых </w:t>
            </w:r>
            <w:r w:rsidR="00E818AD" w:rsidRPr="00C91DF5">
              <w:rPr>
                <w:rFonts w:ascii="Times New Roman" w:eastAsiaTheme="minorHAnsi" w:hAnsi="Times New Roman"/>
                <w:color w:val="000000"/>
                <w:sz w:val="28"/>
                <w:szCs w:val="28"/>
              </w:rPr>
              <w:lastRenderedPageBreak/>
              <w:t xml:space="preserve">ресурсов и </w:t>
            </w:r>
            <w:proofErr w:type="spellStart"/>
            <w:r w:rsidR="00E818AD" w:rsidRPr="00C91DF5">
              <w:rPr>
                <w:rFonts w:ascii="Times New Roman" w:eastAsiaTheme="minorHAnsi" w:hAnsi="Times New Roman"/>
                <w:color w:val="000000"/>
                <w:sz w:val="28"/>
                <w:szCs w:val="28"/>
              </w:rPr>
              <w:t>недостижением</w:t>
            </w:r>
            <w:proofErr w:type="spellEnd"/>
            <w:r w:rsidR="00E818AD" w:rsidRPr="00C91DF5">
              <w:rPr>
                <w:rFonts w:ascii="Times New Roman" w:eastAsiaTheme="minorHAnsi" w:hAnsi="Times New Roman"/>
                <w:color w:val="000000"/>
                <w:sz w:val="28"/>
                <w:szCs w:val="28"/>
              </w:rPr>
              <w:t xml:space="preserve"> </w:t>
            </w:r>
            <w:r w:rsidR="0001508D" w:rsidRPr="00C91DF5">
              <w:rPr>
                <w:rFonts w:ascii="Times New Roman" w:eastAsiaTheme="minorHAnsi" w:hAnsi="Times New Roman"/>
                <w:color w:val="000000"/>
                <w:sz w:val="28"/>
                <w:szCs w:val="28"/>
              </w:rPr>
              <w:t xml:space="preserve">планового значения показателя «Площадь территории, на которую разработана документация по планировке территории, в том числе для последующего предоставления земельных участков многодетным семьям» в связи с ошибкой, допущенной при корректировке </w:t>
            </w:r>
            <w:r w:rsidR="0048418D" w:rsidRPr="00C91DF5">
              <w:rPr>
                <w:rFonts w:ascii="Times New Roman" w:eastAsiaTheme="minorHAnsi" w:hAnsi="Times New Roman"/>
                <w:color w:val="000000"/>
                <w:sz w:val="28"/>
                <w:szCs w:val="28"/>
              </w:rPr>
              <w:t>МП</w:t>
            </w:r>
            <w:r w:rsidR="0001508D" w:rsidRPr="00C91DF5">
              <w:rPr>
                <w:rFonts w:ascii="Times New Roman" w:eastAsiaTheme="minorHAnsi" w:hAnsi="Times New Roman"/>
                <w:color w:val="000000"/>
                <w:sz w:val="28"/>
                <w:szCs w:val="28"/>
              </w:rPr>
              <w:t xml:space="preserve"> (разработка документации по планировке территории в 2020 году </w:t>
            </w:r>
            <w:r w:rsidR="00164153" w:rsidRPr="00C91DF5">
              <w:rPr>
                <w:rFonts w:ascii="Times New Roman" w:eastAsiaTheme="minorHAnsi" w:hAnsi="Times New Roman"/>
                <w:color w:val="000000"/>
                <w:sz w:val="28"/>
                <w:szCs w:val="28"/>
              </w:rPr>
              <w:t xml:space="preserve">не была </w:t>
            </w:r>
            <w:r w:rsidR="0001508D" w:rsidRPr="00C91DF5">
              <w:rPr>
                <w:rFonts w:ascii="Times New Roman" w:eastAsiaTheme="minorHAnsi" w:hAnsi="Times New Roman"/>
                <w:color w:val="000000"/>
                <w:sz w:val="28"/>
                <w:szCs w:val="28"/>
              </w:rPr>
              <w:t>предусмотрена).</w:t>
            </w:r>
          </w:p>
          <w:p w14:paraId="79A097A9" w14:textId="77777777" w:rsidR="0001508D" w:rsidRPr="00C91DF5" w:rsidRDefault="0001508D" w:rsidP="0001508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Неполное освоение предусмотренных финансовых ресурсов обусловлено нарушением подрядчиком сроков исполнения договора на проведение инженерных изысканий в целях подготовки проектной документации по обеспечению объектами коммунальной и дорожной инфраструктуры земельных участков, предоставленных на безвозмездной основе многодетным семьям</w:t>
            </w:r>
          </w:p>
        </w:tc>
      </w:tr>
      <w:tr w:rsidR="00975FA4" w:rsidRPr="00C91DF5" w14:paraId="1049B38E" w14:textId="77777777" w:rsidTr="008739F4">
        <w:tc>
          <w:tcPr>
            <w:tcW w:w="749" w:type="dxa"/>
            <w:vAlign w:val="center"/>
          </w:tcPr>
          <w:p w14:paraId="60FEC93A"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10.2</w:t>
            </w:r>
          </w:p>
        </w:tc>
        <w:tc>
          <w:tcPr>
            <w:tcW w:w="4698" w:type="dxa"/>
            <w:vAlign w:val="center"/>
          </w:tcPr>
          <w:p w14:paraId="297A8FD6"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«Наружная реклама города Мурманска» на 2018-2024 годы</w:t>
            </w:r>
          </w:p>
        </w:tc>
        <w:tc>
          <w:tcPr>
            <w:tcW w:w="851" w:type="dxa"/>
            <w:vAlign w:val="center"/>
          </w:tcPr>
          <w:p w14:paraId="5DECCF72"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0.90</w:t>
            </w:r>
          </w:p>
        </w:tc>
        <w:tc>
          <w:tcPr>
            <w:tcW w:w="850" w:type="dxa"/>
            <w:vAlign w:val="center"/>
          </w:tcPr>
          <w:p w14:paraId="60DF25E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0.67</w:t>
            </w:r>
          </w:p>
        </w:tc>
        <w:tc>
          <w:tcPr>
            <w:tcW w:w="7938" w:type="dxa"/>
            <w:vAlign w:val="center"/>
          </w:tcPr>
          <w:p w14:paraId="6BBEC2F2" w14:textId="77777777" w:rsidR="00975FA4" w:rsidRPr="00C91DF5" w:rsidRDefault="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01508D" w:rsidRPr="00C91DF5">
              <w:rPr>
                <w:rFonts w:ascii="Times New Roman" w:eastAsiaTheme="minorHAnsi" w:hAnsi="Times New Roman"/>
                <w:color w:val="000000"/>
                <w:sz w:val="28"/>
                <w:szCs w:val="28"/>
              </w:rPr>
              <w:t xml:space="preserve">. </w:t>
            </w:r>
            <w:proofErr w:type="gramStart"/>
            <w:r w:rsidR="0001508D" w:rsidRPr="00C91DF5">
              <w:rPr>
                <w:rFonts w:ascii="Times New Roman" w:eastAsiaTheme="minorHAnsi" w:hAnsi="Times New Roman"/>
                <w:color w:val="000000"/>
                <w:sz w:val="28"/>
                <w:szCs w:val="28"/>
              </w:rPr>
              <w:t xml:space="preserve">Подпрограмма характеризуется незначительным </w:t>
            </w:r>
            <w:proofErr w:type="spellStart"/>
            <w:r w:rsidR="0001508D" w:rsidRPr="00C91DF5">
              <w:rPr>
                <w:rFonts w:ascii="Times New Roman" w:eastAsiaTheme="minorHAnsi" w:hAnsi="Times New Roman"/>
                <w:color w:val="000000"/>
                <w:sz w:val="28"/>
                <w:szCs w:val="28"/>
              </w:rPr>
              <w:t>неосвоением</w:t>
            </w:r>
            <w:proofErr w:type="spellEnd"/>
            <w:r w:rsidR="0001508D" w:rsidRPr="00C91DF5">
              <w:rPr>
                <w:rFonts w:ascii="Times New Roman" w:eastAsiaTheme="minorHAnsi" w:hAnsi="Times New Roman"/>
                <w:color w:val="000000"/>
                <w:sz w:val="28"/>
                <w:szCs w:val="28"/>
              </w:rPr>
              <w:t xml:space="preserve"> предусмотренных финансовых ресурсов и </w:t>
            </w:r>
            <w:proofErr w:type="spellStart"/>
            <w:r w:rsidR="0001508D" w:rsidRPr="00C91DF5">
              <w:rPr>
                <w:rFonts w:ascii="Times New Roman" w:eastAsiaTheme="minorHAnsi" w:hAnsi="Times New Roman"/>
                <w:color w:val="000000"/>
                <w:sz w:val="28"/>
                <w:szCs w:val="28"/>
              </w:rPr>
              <w:t>недостижением</w:t>
            </w:r>
            <w:proofErr w:type="spellEnd"/>
            <w:r w:rsidR="0001508D" w:rsidRPr="00C91DF5">
              <w:rPr>
                <w:rFonts w:ascii="Times New Roman" w:eastAsiaTheme="minorHAnsi" w:hAnsi="Times New Roman"/>
                <w:color w:val="000000"/>
                <w:sz w:val="28"/>
                <w:szCs w:val="28"/>
              </w:rPr>
              <w:t xml:space="preserve"> планового значения показателя «Количество выполненных работ по внесению изменений в схему размещения рекламных конструкций» в связи с отсутствием заявлений о внесении изменений в схему размещения рекламных конструкций</w:t>
            </w:r>
            <w:proofErr w:type="gramEnd"/>
          </w:p>
        </w:tc>
      </w:tr>
      <w:tr w:rsidR="00975FA4" w:rsidRPr="00C91DF5" w14:paraId="280C499E" w14:textId="77777777" w:rsidTr="008739F4">
        <w:trPr>
          <w:trHeight w:val="90"/>
        </w:trPr>
        <w:tc>
          <w:tcPr>
            <w:tcW w:w="749" w:type="dxa"/>
            <w:vAlign w:val="center"/>
          </w:tcPr>
          <w:p w14:paraId="767A08F4"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11</w:t>
            </w:r>
          </w:p>
        </w:tc>
        <w:tc>
          <w:tcPr>
            <w:tcW w:w="4698" w:type="dxa"/>
            <w:vAlign w:val="center"/>
          </w:tcPr>
          <w:p w14:paraId="42B66596"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«Жилищно-коммунальное хозяйство» на 2018-2024 годы</w:t>
            </w:r>
          </w:p>
        </w:tc>
        <w:tc>
          <w:tcPr>
            <w:tcW w:w="851" w:type="dxa"/>
            <w:vAlign w:val="center"/>
          </w:tcPr>
          <w:p w14:paraId="6A64098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1.00</w:t>
            </w:r>
          </w:p>
        </w:tc>
        <w:tc>
          <w:tcPr>
            <w:tcW w:w="850" w:type="dxa"/>
            <w:vAlign w:val="center"/>
          </w:tcPr>
          <w:p w14:paraId="1ACE5850"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0.81</w:t>
            </w:r>
          </w:p>
        </w:tc>
        <w:tc>
          <w:tcPr>
            <w:tcW w:w="7938" w:type="dxa"/>
            <w:vAlign w:val="center"/>
          </w:tcPr>
          <w:p w14:paraId="791EA77C" w14:textId="77777777" w:rsidR="00975FA4" w:rsidRPr="00C91DF5" w:rsidRDefault="0001508D"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достижением практически всех плановых значений показателей при </w:t>
            </w:r>
            <w:proofErr w:type="spellStart"/>
            <w:r w:rsidRPr="00C91DF5">
              <w:rPr>
                <w:rFonts w:ascii="Times New Roman" w:eastAsiaTheme="minorHAnsi" w:hAnsi="Times New Roman"/>
                <w:color w:val="000000"/>
                <w:sz w:val="28"/>
                <w:szCs w:val="28"/>
              </w:rPr>
              <w:t>неосвоении</w:t>
            </w:r>
            <w:proofErr w:type="spellEnd"/>
            <w:r w:rsidRPr="00C91DF5">
              <w:rPr>
                <w:rFonts w:ascii="Times New Roman" w:eastAsiaTheme="minorHAnsi" w:hAnsi="Times New Roman"/>
                <w:color w:val="000000"/>
                <w:sz w:val="28"/>
                <w:szCs w:val="28"/>
              </w:rPr>
              <w:t xml:space="preserve"> части предусмотренных </w:t>
            </w:r>
            <w:r w:rsidR="0020127D" w:rsidRPr="00C91DF5">
              <w:rPr>
                <w:rFonts w:ascii="Times New Roman" w:eastAsiaTheme="minorHAnsi" w:hAnsi="Times New Roman"/>
                <w:color w:val="000000"/>
                <w:sz w:val="28"/>
                <w:szCs w:val="28"/>
              </w:rPr>
              <w:t>финансовых ресурсов</w:t>
            </w:r>
          </w:p>
        </w:tc>
      </w:tr>
      <w:tr w:rsidR="00975FA4" w:rsidRPr="00C91DF5" w14:paraId="0A33C236" w14:textId="77777777" w:rsidTr="008739F4">
        <w:tc>
          <w:tcPr>
            <w:tcW w:w="749" w:type="dxa"/>
            <w:vAlign w:val="center"/>
          </w:tcPr>
          <w:p w14:paraId="7A70F8C1"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11.1</w:t>
            </w:r>
          </w:p>
        </w:tc>
        <w:tc>
          <w:tcPr>
            <w:tcW w:w="4698" w:type="dxa"/>
            <w:vAlign w:val="center"/>
          </w:tcPr>
          <w:p w14:paraId="5B03F375"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w:t>
            </w:r>
            <w:r w:rsidRPr="00C91DF5">
              <w:rPr>
                <w:rFonts w:ascii="Times New Roman" w:hAnsi="Times New Roman"/>
                <w:sz w:val="28"/>
                <w:szCs w:val="28"/>
              </w:rPr>
              <w:t xml:space="preserve">Ремонт элементов </w:t>
            </w:r>
            <w:r w:rsidRPr="00C91DF5">
              <w:rPr>
                <w:rFonts w:ascii="Times New Roman" w:hAnsi="Times New Roman"/>
                <w:sz w:val="28"/>
                <w:szCs w:val="28"/>
              </w:rPr>
              <w:lastRenderedPageBreak/>
              <w:t>благоустройства города Мурманска</w:t>
            </w:r>
            <w:r w:rsidRPr="00C91DF5">
              <w:rPr>
                <w:rFonts w:ascii="Times New Roman" w:eastAsiaTheme="minorHAnsi" w:hAnsi="Times New Roman"/>
                <w:color w:val="000000"/>
                <w:sz w:val="28"/>
                <w:szCs w:val="28"/>
              </w:rPr>
              <w:t>» на 2018-2024 годы</w:t>
            </w:r>
          </w:p>
        </w:tc>
        <w:tc>
          <w:tcPr>
            <w:tcW w:w="851" w:type="dxa"/>
            <w:vAlign w:val="center"/>
          </w:tcPr>
          <w:p w14:paraId="419FA65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lastRenderedPageBreak/>
              <w:t>1.00</w:t>
            </w:r>
          </w:p>
        </w:tc>
        <w:tc>
          <w:tcPr>
            <w:tcW w:w="850" w:type="dxa"/>
            <w:vAlign w:val="center"/>
          </w:tcPr>
          <w:p w14:paraId="24BD6BD1"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0.03</w:t>
            </w:r>
          </w:p>
        </w:tc>
        <w:tc>
          <w:tcPr>
            <w:tcW w:w="7938" w:type="dxa"/>
            <w:vAlign w:val="center"/>
          </w:tcPr>
          <w:p w14:paraId="11DDEF58" w14:textId="77777777" w:rsidR="00975FA4" w:rsidRPr="00C91DF5" w:rsidRDefault="00DA6B36" w:rsidP="0020127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1 балл</w:t>
            </w:r>
            <w:r w:rsidR="0020127D" w:rsidRPr="00C91DF5">
              <w:rPr>
                <w:rFonts w:ascii="Times New Roman" w:eastAsiaTheme="minorHAnsi" w:hAnsi="Times New Roman"/>
                <w:color w:val="000000"/>
                <w:sz w:val="28"/>
                <w:szCs w:val="28"/>
              </w:rPr>
              <w:t xml:space="preserve">. Подпрограмма характеризуется достижением </w:t>
            </w:r>
            <w:r w:rsidR="0020127D" w:rsidRPr="00C91DF5">
              <w:rPr>
                <w:rFonts w:ascii="Times New Roman" w:eastAsiaTheme="minorHAnsi" w:hAnsi="Times New Roman"/>
                <w:color w:val="000000"/>
                <w:sz w:val="28"/>
                <w:szCs w:val="28"/>
              </w:rPr>
              <w:lastRenderedPageBreak/>
              <w:t xml:space="preserve">всех плановых значений показателей при практически полном </w:t>
            </w:r>
            <w:proofErr w:type="spellStart"/>
            <w:r w:rsidR="0020127D" w:rsidRPr="00C91DF5">
              <w:rPr>
                <w:rFonts w:ascii="Times New Roman" w:eastAsiaTheme="minorHAnsi" w:hAnsi="Times New Roman"/>
                <w:color w:val="000000"/>
                <w:sz w:val="28"/>
                <w:szCs w:val="28"/>
              </w:rPr>
              <w:t>неосвоении</w:t>
            </w:r>
            <w:proofErr w:type="spellEnd"/>
            <w:r w:rsidR="0020127D" w:rsidRPr="00C91DF5">
              <w:rPr>
                <w:rFonts w:ascii="Times New Roman" w:eastAsiaTheme="minorHAnsi" w:hAnsi="Times New Roman"/>
                <w:color w:val="000000"/>
                <w:sz w:val="28"/>
                <w:szCs w:val="28"/>
              </w:rPr>
              <w:t xml:space="preserve"> предусмотренных финансовых ресурсов </w:t>
            </w:r>
            <w:proofErr w:type="gramStart"/>
            <w:r w:rsidR="0020127D" w:rsidRPr="00C91DF5">
              <w:rPr>
                <w:rFonts w:ascii="Times New Roman" w:eastAsiaTheme="minorHAnsi" w:hAnsi="Times New Roman"/>
                <w:color w:val="000000"/>
                <w:sz w:val="28"/>
                <w:szCs w:val="28"/>
              </w:rPr>
              <w:t>в связи с невозможностью выполнения работ по ремонту подпорной стены в районе крытого катка с искусственным льдом</w:t>
            </w:r>
            <w:proofErr w:type="gramEnd"/>
            <w:r w:rsidR="0020127D" w:rsidRPr="00C91DF5">
              <w:rPr>
                <w:rFonts w:ascii="Times New Roman" w:eastAsiaTheme="minorHAnsi" w:hAnsi="Times New Roman"/>
                <w:color w:val="000000"/>
                <w:sz w:val="28"/>
                <w:szCs w:val="28"/>
              </w:rPr>
              <w:t xml:space="preserve"> «Метеор» по причине нахождения строительного городка подрядчика, выполняющего строительство спортивного объекта, в зоне производства работ</w:t>
            </w:r>
          </w:p>
        </w:tc>
      </w:tr>
      <w:tr w:rsidR="00975FA4" w:rsidRPr="00C91DF5" w14:paraId="54D0D934" w14:textId="77777777" w:rsidTr="008739F4">
        <w:tc>
          <w:tcPr>
            <w:tcW w:w="749" w:type="dxa"/>
            <w:vAlign w:val="center"/>
          </w:tcPr>
          <w:p w14:paraId="7EAE50C7"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11.2</w:t>
            </w:r>
          </w:p>
        </w:tc>
        <w:tc>
          <w:tcPr>
            <w:tcW w:w="4698" w:type="dxa"/>
            <w:vAlign w:val="center"/>
          </w:tcPr>
          <w:p w14:paraId="005DE738"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«Энергосбережение и повышение энергетической эффективности на территории муниципального образования город Мурманск» на 2018-2024 годы</w:t>
            </w:r>
          </w:p>
        </w:tc>
        <w:tc>
          <w:tcPr>
            <w:tcW w:w="851" w:type="dxa"/>
            <w:vAlign w:val="center"/>
          </w:tcPr>
          <w:p w14:paraId="2D7C0BD0"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0.99</w:t>
            </w:r>
          </w:p>
        </w:tc>
        <w:tc>
          <w:tcPr>
            <w:tcW w:w="850" w:type="dxa"/>
            <w:vAlign w:val="center"/>
          </w:tcPr>
          <w:p w14:paraId="0ADDF472"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0.97</w:t>
            </w:r>
          </w:p>
        </w:tc>
        <w:tc>
          <w:tcPr>
            <w:tcW w:w="7938" w:type="dxa"/>
            <w:vAlign w:val="center"/>
          </w:tcPr>
          <w:p w14:paraId="7FF77F05" w14:textId="77777777" w:rsidR="00975FA4" w:rsidRPr="00C91DF5" w:rsidRDefault="00DA6B36"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что позволило достичь практически все плановые значения показателей</w:t>
            </w:r>
          </w:p>
        </w:tc>
      </w:tr>
      <w:tr w:rsidR="00975FA4" w:rsidRPr="00C91DF5" w14:paraId="25408FE8" w14:textId="77777777" w:rsidTr="008739F4">
        <w:tc>
          <w:tcPr>
            <w:tcW w:w="749" w:type="dxa"/>
            <w:vAlign w:val="center"/>
          </w:tcPr>
          <w:p w14:paraId="6B29796D"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11.3</w:t>
            </w:r>
          </w:p>
        </w:tc>
        <w:tc>
          <w:tcPr>
            <w:tcW w:w="4698" w:type="dxa"/>
            <w:vAlign w:val="center"/>
          </w:tcPr>
          <w:p w14:paraId="31244D20"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p>
        </w:tc>
        <w:tc>
          <w:tcPr>
            <w:tcW w:w="851" w:type="dxa"/>
            <w:vAlign w:val="center"/>
          </w:tcPr>
          <w:p w14:paraId="58AF884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610C332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0.95</w:t>
            </w:r>
          </w:p>
        </w:tc>
        <w:tc>
          <w:tcPr>
            <w:tcW w:w="7938" w:type="dxa"/>
            <w:vAlign w:val="center"/>
          </w:tcPr>
          <w:p w14:paraId="2C1463AC"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732DF00F" w14:textId="77777777" w:rsidTr="008739F4">
        <w:tc>
          <w:tcPr>
            <w:tcW w:w="749" w:type="dxa"/>
            <w:vAlign w:val="center"/>
          </w:tcPr>
          <w:p w14:paraId="38DD89A1"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11.4</w:t>
            </w:r>
          </w:p>
        </w:tc>
        <w:tc>
          <w:tcPr>
            <w:tcW w:w="4698" w:type="dxa"/>
            <w:vAlign w:val="center"/>
          </w:tcPr>
          <w:p w14:paraId="25F5B0DE"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«Капитальный и текущий ремонт объектов муниципальной собственности города Мурманска» на 2018-2024 годы</w:t>
            </w:r>
          </w:p>
        </w:tc>
        <w:tc>
          <w:tcPr>
            <w:tcW w:w="851" w:type="dxa"/>
            <w:vAlign w:val="center"/>
          </w:tcPr>
          <w:p w14:paraId="5D8F0425"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850" w:type="dxa"/>
            <w:vAlign w:val="center"/>
          </w:tcPr>
          <w:p w14:paraId="529EF4E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w:t>
            </w:r>
            <w:r w:rsidRPr="00C91DF5">
              <w:rPr>
                <w:rFonts w:ascii="Times New Roman" w:eastAsia="SimSun" w:hAnsi="Times New Roman"/>
                <w:color w:val="000000"/>
                <w:sz w:val="28"/>
                <w:szCs w:val="28"/>
                <w:lang w:val="en-US" w:eastAsia="zh-CN" w:bidi="ar"/>
              </w:rPr>
              <w:t>5</w:t>
            </w:r>
          </w:p>
        </w:tc>
        <w:tc>
          <w:tcPr>
            <w:tcW w:w="7938" w:type="dxa"/>
            <w:vAlign w:val="center"/>
          </w:tcPr>
          <w:p w14:paraId="3727211C"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51D63D79" w14:textId="77777777" w:rsidTr="008739F4">
        <w:tc>
          <w:tcPr>
            <w:tcW w:w="749" w:type="dxa"/>
            <w:vAlign w:val="center"/>
          </w:tcPr>
          <w:p w14:paraId="445F54D4"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11.5</w:t>
            </w:r>
          </w:p>
        </w:tc>
        <w:tc>
          <w:tcPr>
            <w:tcW w:w="4698" w:type="dxa"/>
            <w:vAlign w:val="center"/>
          </w:tcPr>
          <w:p w14:paraId="184619B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«Стимулирование и поддержка инициатив граждан по </w:t>
            </w:r>
            <w:r w:rsidRPr="00C91DF5">
              <w:rPr>
                <w:rFonts w:ascii="Times New Roman" w:eastAsiaTheme="minorHAnsi" w:hAnsi="Times New Roman"/>
                <w:color w:val="000000"/>
                <w:sz w:val="28"/>
                <w:szCs w:val="28"/>
              </w:rPr>
              <w:lastRenderedPageBreak/>
              <w:t>управлению многоквартирными домами на территории муниципального образования город Мурманск» на 2018-2024 годы</w:t>
            </w:r>
          </w:p>
        </w:tc>
        <w:tc>
          <w:tcPr>
            <w:tcW w:w="851" w:type="dxa"/>
            <w:vAlign w:val="center"/>
          </w:tcPr>
          <w:p w14:paraId="54554D02"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lastRenderedPageBreak/>
              <w:t>1.00</w:t>
            </w:r>
          </w:p>
        </w:tc>
        <w:tc>
          <w:tcPr>
            <w:tcW w:w="850" w:type="dxa"/>
            <w:vAlign w:val="center"/>
          </w:tcPr>
          <w:p w14:paraId="6778232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06E9C925"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lastRenderedPageBreak/>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5199E0B1" w14:textId="77777777" w:rsidTr="008739F4">
        <w:tc>
          <w:tcPr>
            <w:tcW w:w="749" w:type="dxa"/>
            <w:vAlign w:val="center"/>
          </w:tcPr>
          <w:p w14:paraId="23012B2B"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11.6</w:t>
            </w:r>
          </w:p>
        </w:tc>
        <w:tc>
          <w:tcPr>
            <w:tcW w:w="4698" w:type="dxa"/>
            <w:vAlign w:val="center"/>
          </w:tcPr>
          <w:p w14:paraId="7EE1CCC9"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«Представление интересов муниципального образования город Мурманск как собственника жилых помещений» на 2018-2024 годы</w:t>
            </w:r>
          </w:p>
        </w:tc>
        <w:tc>
          <w:tcPr>
            <w:tcW w:w="851" w:type="dxa"/>
            <w:vAlign w:val="center"/>
          </w:tcPr>
          <w:p w14:paraId="377A35C1"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666CF4F8"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0.99</w:t>
            </w:r>
          </w:p>
        </w:tc>
        <w:tc>
          <w:tcPr>
            <w:tcW w:w="7938" w:type="dxa"/>
            <w:vAlign w:val="center"/>
          </w:tcPr>
          <w:p w14:paraId="7CFEAF59"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практически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3EA2971F" w14:textId="77777777" w:rsidTr="008739F4">
        <w:tc>
          <w:tcPr>
            <w:tcW w:w="749" w:type="dxa"/>
            <w:vAlign w:val="center"/>
          </w:tcPr>
          <w:p w14:paraId="174DCDC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12</w:t>
            </w:r>
          </w:p>
        </w:tc>
        <w:tc>
          <w:tcPr>
            <w:tcW w:w="4698" w:type="dxa"/>
            <w:vAlign w:val="center"/>
          </w:tcPr>
          <w:p w14:paraId="1EDC1F3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«Обеспечение безопасности проживания и охрана окружающей среды» на 2018-2024 годы</w:t>
            </w:r>
          </w:p>
        </w:tc>
        <w:tc>
          <w:tcPr>
            <w:tcW w:w="851" w:type="dxa"/>
            <w:vAlign w:val="center"/>
          </w:tcPr>
          <w:p w14:paraId="7DA6453D"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0.85</w:t>
            </w:r>
          </w:p>
        </w:tc>
        <w:tc>
          <w:tcPr>
            <w:tcW w:w="850" w:type="dxa"/>
            <w:vAlign w:val="center"/>
          </w:tcPr>
          <w:p w14:paraId="6EBB2134"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0.92</w:t>
            </w:r>
          </w:p>
        </w:tc>
        <w:tc>
          <w:tcPr>
            <w:tcW w:w="7938" w:type="dxa"/>
            <w:vAlign w:val="center"/>
          </w:tcPr>
          <w:p w14:paraId="1BF5C566" w14:textId="77777777" w:rsidR="00975FA4" w:rsidRPr="00C91DF5" w:rsidRDefault="0020127D"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w:t>
            </w:r>
            <w:proofErr w:type="spellStart"/>
            <w:r w:rsidRPr="00C91DF5">
              <w:rPr>
                <w:rFonts w:ascii="Times New Roman" w:eastAsiaTheme="minorHAnsi" w:hAnsi="Times New Roman"/>
                <w:color w:val="000000"/>
                <w:sz w:val="28"/>
                <w:szCs w:val="28"/>
              </w:rPr>
              <w:t>недостижением</w:t>
            </w:r>
            <w:proofErr w:type="spellEnd"/>
            <w:r w:rsidRPr="00C91DF5">
              <w:rPr>
                <w:rFonts w:ascii="Times New Roman" w:eastAsiaTheme="minorHAnsi" w:hAnsi="Times New Roman"/>
                <w:color w:val="000000"/>
                <w:sz w:val="28"/>
                <w:szCs w:val="28"/>
              </w:rPr>
              <w:t xml:space="preserve"> плановых значений ряда показателей и неполным освоением предусмотренных финансовых ресурсов</w:t>
            </w:r>
          </w:p>
        </w:tc>
      </w:tr>
      <w:tr w:rsidR="00975FA4" w:rsidRPr="00C91DF5" w14:paraId="5205BE80" w14:textId="77777777" w:rsidTr="008739F4">
        <w:tc>
          <w:tcPr>
            <w:tcW w:w="749" w:type="dxa"/>
            <w:vAlign w:val="center"/>
          </w:tcPr>
          <w:p w14:paraId="7E8C5B85"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12.1</w:t>
            </w:r>
          </w:p>
        </w:tc>
        <w:tc>
          <w:tcPr>
            <w:tcW w:w="4698" w:type="dxa"/>
            <w:vAlign w:val="center"/>
          </w:tcPr>
          <w:p w14:paraId="69A006A8"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«Охрана окружающей среды в городе Мурманске» на 2018-2024 годы</w:t>
            </w:r>
          </w:p>
        </w:tc>
        <w:tc>
          <w:tcPr>
            <w:tcW w:w="851" w:type="dxa"/>
            <w:vAlign w:val="center"/>
          </w:tcPr>
          <w:p w14:paraId="3B2C594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2F6A21D5"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15A0B9D4"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7933BCAF" w14:textId="77777777" w:rsidTr="008739F4">
        <w:tc>
          <w:tcPr>
            <w:tcW w:w="749" w:type="dxa"/>
            <w:vAlign w:val="center"/>
          </w:tcPr>
          <w:p w14:paraId="416A0F17"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12.2</w:t>
            </w:r>
          </w:p>
        </w:tc>
        <w:tc>
          <w:tcPr>
            <w:tcW w:w="4698" w:type="dxa"/>
            <w:vAlign w:val="center"/>
          </w:tcPr>
          <w:p w14:paraId="1CD1AFFD"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«Расширение городского кладбища на 7-8 км автодороги </w:t>
            </w:r>
            <w:proofErr w:type="gramStart"/>
            <w:r w:rsidRPr="00C91DF5">
              <w:rPr>
                <w:rFonts w:ascii="Times New Roman" w:eastAsiaTheme="minorHAnsi" w:hAnsi="Times New Roman"/>
                <w:color w:val="000000"/>
                <w:sz w:val="28"/>
                <w:szCs w:val="28"/>
              </w:rPr>
              <w:t>Кола-Мурмаши</w:t>
            </w:r>
            <w:proofErr w:type="gramEnd"/>
            <w:r w:rsidRPr="00C91DF5">
              <w:rPr>
                <w:rFonts w:ascii="Times New Roman" w:eastAsiaTheme="minorHAnsi" w:hAnsi="Times New Roman"/>
                <w:color w:val="000000"/>
                <w:sz w:val="28"/>
                <w:szCs w:val="28"/>
              </w:rPr>
              <w:t>» на 2018-2024 годы</w:t>
            </w:r>
          </w:p>
        </w:tc>
        <w:tc>
          <w:tcPr>
            <w:tcW w:w="851" w:type="dxa"/>
            <w:vAlign w:val="center"/>
          </w:tcPr>
          <w:p w14:paraId="33592D17"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0.40</w:t>
            </w:r>
          </w:p>
        </w:tc>
        <w:tc>
          <w:tcPr>
            <w:tcW w:w="850" w:type="dxa"/>
            <w:vAlign w:val="center"/>
          </w:tcPr>
          <w:p w14:paraId="7F239D5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0.87</w:t>
            </w:r>
          </w:p>
        </w:tc>
        <w:tc>
          <w:tcPr>
            <w:tcW w:w="7938" w:type="dxa"/>
            <w:vAlign w:val="center"/>
          </w:tcPr>
          <w:p w14:paraId="14576E6B" w14:textId="6CD3D080" w:rsidR="00975FA4" w:rsidRPr="00C91DF5" w:rsidRDefault="00DA6B36" w:rsidP="0020127D">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- 2 балла</w:t>
            </w:r>
            <w:r w:rsidR="0020127D" w:rsidRPr="00C91DF5">
              <w:rPr>
                <w:rFonts w:ascii="Times New Roman" w:eastAsiaTheme="minorHAnsi" w:hAnsi="Times New Roman"/>
                <w:color w:val="000000"/>
                <w:sz w:val="28"/>
                <w:szCs w:val="28"/>
              </w:rPr>
              <w:t xml:space="preserve">. </w:t>
            </w:r>
            <w:proofErr w:type="gramStart"/>
            <w:r w:rsidR="0020127D" w:rsidRPr="00C91DF5">
              <w:rPr>
                <w:rFonts w:ascii="Times New Roman" w:eastAsiaTheme="minorHAnsi" w:hAnsi="Times New Roman"/>
                <w:color w:val="000000"/>
                <w:sz w:val="28"/>
                <w:szCs w:val="28"/>
              </w:rPr>
              <w:t xml:space="preserve">Подпрограмма характеризуется </w:t>
            </w:r>
            <w:proofErr w:type="spellStart"/>
            <w:r w:rsidR="0020127D" w:rsidRPr="00C91DF5">
              <w:rPr>
                <w:rFonts w:ascii="Times New Roman" w:eastAsiaTheme="minorHAnsi" w:hAnsi="Times New Roman"/>
                <w:color w:val="000000"/>
                <w:sz w:val="28"/>
                <w:szCs w:val="28"/>
              </w:rPr>
              <w:t>недостижением</w:t>
            </w:r>
            <w:proofErr w:type="spellEnd"/>
            <w:r w:rsidR="0020127D" w:rsidRPr="00C91DF5">
              <w:rPr>
                <w:rFonts w:ascii="Times New Roman" w:eastAsiaTheme="minorHAnsi" w:hAnsi="Times New Roman"/>
                <w:color w:val="000000"/>
                <w:sz w:val="28"/>
                <w:szCs w:val="28"/>
              </w:rPr>
              <w:t xml:space="preserve"> планового значения показателя цели «Темп роста площади городского кладбища к уровню года начала реализации программы» и неполным освоением предусмотренных финансовых ресурсов в связи с нарушением подрядными организациями сроков выполнения работ по строительству городского кладбища на 7-8 км автодороги Кола-Мурмаши, левая сторона, участок между секторами № 31 </w:t>
            </w:r>
            <w:r w:rsidR="00C91DF5">
              <w:rPr>
                <w:rFonts w:ascii="Times New Roman" w:eastAsiaTheme="minorHAnsi" w:hAnsi="Times New Roman"/>
                <w:color w:val="000000"/>
                <w:sz w:val="28"/>
                <w:szCs w:val="28"/>
              </w:rPr>
              <w:br/>
            </w:r>
            <w:r w:rsidR="0020127D" w:rsidRPr="00C91DF5">
              <w:rPr>
                <w:rFonts w:ascii="Times New Roman" w:eastAsiaTheme="minorHAnsi" w:hAnsi="Times New Roman"/>
                <w:color w:val="000000"/>
                <w:sz w:val="28"/>
                <w:szCs w:val="28"/>
              </w:rPr>
              <w:t>и №</w:t>
            </w:r>
            <w:r w:rsidR="00C91DF5">
              <w:rPr>
                <w:rFonts w:ascii="Times New Roman" w:eastAsiaTheme="minorHAnsi" w:hAnsi="Times New Roman"/>
                <w:color w:val="000000"/>
                <w:sz w:val="28"/>
                <w:szCs w:val="28"/>
              </w:rPr>
              <w:t xml:space="preserve"> </w:t>
            </w:r>
            <w:r w:rsidR="0020127D" w:rsidRPr="00C91DF5">
              <w:rPr>
                <w:rFonts w:ascii="Times New Roman" w:eastAsiaTheme="minorHAnsi" w:hAnsi="Times New Roman"/>
                <w:color w:val="000000"/>
                <w:sz w:val="28"/>
                <w:szCs w:val="28"/>
              </w:rPr>
              <w:t>46 (второй этап)</w:t>
            </w:r>
            <w:r w:rsidR="00C91DF5">
              <w:rPr>
                <w:rFonts w:ascii="Times New Roman" w:eastAsiaTheme="minorHAnsi" w:hAnsi="Times New Roman"/>
                <w:color w:val="000000"/>
                <w:sz w:val="28"/>
                <w:szCs w:val="28"/>
              </w:rPr>
              <w:t>,</w:t>
            </w:r>
            <w:r w:rsidR="0020127D" w:rsidRPr="00C91DF5">
              <w:rPr>
                <w:rFonts w:ascii="Times New Roman" w:eastAsiaTheme="minorHAnsi" w:hAnsi="Times New Roman"/>
                <w:color w:val="000000"/>
                <w:sz w:val="28"/>
                <w:szCs w:val="28"/>
              </w:rPr>
              <w:t xml:space="preserve"> и подготовке проектной и рабочей документации на строительство</w:t>
            </w:r>
            <w:proofErr w:type="gramEnd"/>
            <w:r w:rsidR="0020127D" w:rsidRPr="00C91DF5">
              <w:rPr>
                <w:rFonts w:ascii="Times New Roman" w:eastAsiaTheme="minorHAnsi" w:hAnsi="Times New Roman"/>
                <w:color w:val="000000"/>
                <w:sz w:val="28"/>
                <w:szCs w:val="28"/>
              </w:rPr>
              <w:t xml:space="preserve"> городского кладбища на 7-8 км </w:t>
            </w:r>
            <w:r w:rsidR="0020127D" w:rsidRPr="00C91DF5">
              <w:rPr>
                <w:rFonts w:ascii="Times New Roman" w:eastAsiaTheme="minorHAnsi" w:hAnsi="Times New Roman"/>
                <w:color w:val="000000"/>
                <w:sz w:val="28"/>
                <w:szCs w:val="28"/>
              </w:rPr>
              <w:lastRenderedPageBreak/>
              <w:t xml:space="preserve">автодороги </w:t>
            </w:r>
            <w:proofErr w:type="gramStart"/>
            <w:r w:rsidR="0020127D" w:rsidRPr="00C91DF5">
              <w:rPr>
                <w:rFonts w:ascii="Times New Roman" w:eastAsiaTheme="minorHAnsi" w:hAnsi="Times New Roman"/>
                <w:color w:val="000000"/>
                <w:sz w:val="28"/>
                <w:szCs w:val="28"/>
              </w:rPr>
              <w:t>Кола-Мурмаши</w:t>
            </w:r>
            <w:proofErr w:type="gramEnd"/>
            <w:r w:rsidR="0020127D" w:rsidRPr="00C91DF5">
              <w:rPr>
                <w:rFonts w:ascii="Times New Roman" w:eastAsiaTheme="minorHAnsi" w:hAnsi="Times New Roman"/>
                <w:color w:val="000000"/>
                <w:sz w:val="28"/>
                <w:szCs w:val="28"/>
              </w:rPr>
              <w:t>, участок «</w:t>
            </w:r>
            <w:proofErr w:type="spellStart"/>
            <w:r w:rsidR="0020127D" w:rsidRPr="00C91DF5">
              <w:rPr>
                <w:rFonts w:ascii="Times New Roman" w:eastAsiaTheme="minorHAnsi" w:hAnsi="Times New Roman"/>
                <w:color w:val="000000"/>
                <w:sz w:val="28"/>
                <w:szCs w:val="28"/>
              </w:rPr>
              <w:t>Сангородок</w:t>
            </w:r>
            <w:proofErr w:type="spellEnd"/>
            <w:r w:rsidR="0020127D" w:rsidRPr="00C91DF5">
              <w:rPr>
                <w:rFonts w:ascii="Times New Roman" w:eastAsiaTheme="minorHAnsi" w:hAnsi="Times New Roman"/>
                <w:color w:val="000000"/>
                <w:sz w:val="28"/>
                <w:szCs w:val="28"/>
              </w:rPr>
              <w:t xml:space="preserve"> у кедра» </w:t>
            </w:r>
          </w:p>
        </w:tc>
      </w:tr>
      <w:tr w:rsidR="00975FA4" w:rsidRPr="00C91DF5" w14:paraId="70345840" w14:textId="77777777" w:rsidTr="008739F4">
        <w:tc>
          <w:tcPr>
            <w:tcW w:w="749" w:type="dxa"/>
            <w:vAlign w:val="center"/>
          </w:tcPr>
          <w:p w14:paraId="50DA802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12.3</w:t>
            </w:r>
          </w:p>
        </w:tc>
        <w:tc>
          <w:tcPr>
            <w:tcW w:w="4698" w:type="dxa"/>
            <w:vAlign w:val="center"/>
          </w:tcPr>
          <w:p w14:paraId="69735EA9"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«Профилактика правонарушений, экстремизма, терроризма и межнациональных (межэтнических) конфликтов в городе Мурманске» на 2018-2024 годы</w:t>
            </w:r>
          </w:p>
        </w:tc>
        <w:tc>
          <w:tcPr>
            <w:tcW w:w="851" w:type="dxa"/>
            <w:vAlign w:val="center"/>
          </w:tcPr>
          <w:p w14:paraId="0A037B5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0.97</w:t>
            </w:r>
          </w:p>
        </w:tc>
        <w:tc>
          <w:tcPr>
            <w:tcW w:w="850" w:type="dxa"/>
            <w:vAlign w:val="center"/>
          </w:tcPr>
          <w:p w14:paraId="429ED148"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61CF7E7C"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что позволило достичь практически все плановые значения показателей</w:t>
            </w:r>
          </w:p>
        </w:tc>
      </w:tr>
      <w:tr w:rsidR="00975FA4" w:rsidRPr="00C91DF5" w14:paraId="65579A0E" w14:textId="77777777" w:rsidTr="008739F4">
        <w:tc>
          <w:tcPr>
            <w:tcW w:w="749" w:type="dxa"/>
            <w:vAlign w:val="center"/>
          </w:tcPr>
          <w:p w14:paraId="232A7D19"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12.4</w:t>
            </w:r>
          </w:p>
        </w:tc>
        <w:tc>
          <w:tcPr>
            <w:tcW w:w="4698" w:type="dxa"/>
            <w:vAlign w:val="center"/>
          </w:tcPr>
          <w:p w14:paraId="300DE6A6"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«Сокращение численности безнадзорных животных» на 2018-2024 годы</w:t>
            </w:r>
          </w:p>
        </w:tc>
        <w:tc>
          <w:tcPr>
            <w:tcW w:w="851" w:type="dxa"/>
            <w:vAlign w:val="center"/>
          </w:tcPr>
          <w:p w14:paraId="20563B7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0.91</w:t>
            </w:r>
          </w:p>
        </w:tc>
        <w:tc>
          <w:tcPr>
            <w:tcW w:w="850" w:type="dxa"/>
            <w:vAlign w:val="center"/>
          </w:tcPr>
          <w:p w14:paraId="2734BAF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0.73</w:t>
            </w:r>
          </w:p>
        </w:tc>
        <w:tc>
          <w:tcPr>
            <w:tcW w:w="7938" w:type="dxa"/>
            <w:vAlign w:val="center"/>
          </w:tcPr>
          <w:p w14:paraId="2CF59B67" w14:textId="77777777" w:rsidR="00975FA4" w:rsidRPr="00C91DF5" w:rsidRDefault="00DA6B36" w:rsidP="00C34EB3">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Оценка - </w:t>
            </w:r>
            <w:r w:rsidR="006972F0" w:rsidRPr="00C91DF5">
              <w:rPr>
                <w:rFonts w:ascii="Times New Roman" w:eastAsiaTheme="minorHAnsi" w:hAnsi="Times New Roman"/>
                <w:color w:val="000000"/>
                <w:sz w:val="28"/>
                <w:szCs w:val="28"/>
              </w:rPr>
              <w:t>4</w:t>
            </w:r>
            <w:r w:rsidRPr="00C91DF5">
              <w:rPr>
                <w:rFonts w:ascii="Times New Roman" w:eastAsiaTheme="minorHAnsi" w:hAnsi="Times New Roman"/>
                <w:color w:val="000000"/>
                <w:sz w:val="28"/>
                <w:szCs w:val="28"/>
              </w:rPr>
              <w:t xml:space="preserve"> балла</w:t>
            </w:r>
            <w:r w:rsidR="0020127D" w:rsidRPr="00C91DF5">
              <w:rPr>
                <w:rFonts w:ascii="Times New Roman" w:eastAsiaTheme="minorHAnsi" w:hAnsi="Times New Roman"/>
                <w:color w:val="000000"/>
                <w:sz w:val="28"/>
                <w:szCs w:val="28"/>
              </w:rPr>
              <w:t xml:space="preserve">. Подпрограмма характеризуется </w:t>
            </w:r>
            <w:proofErr w:type="spellStart"/>
            <w:r w:rsidR="0020127D" w:rsidRPr="00C91DF5">
              <w:rPr>
                <w:rFonts w:ascii="Times New Roman" w:eastAsiaTheme="minorHAnsi" w:hAnsi="Times New Roman"/>
                <w:color w:val="000000"/>
                <w:sz w:val="28"/>
                <w:szCs w:val="28"/>
              </w:rPr>
              <w:t>недостижением</w:t>
            </w:r>
            <w:proofErr w:type="spellEnd"/>
            <w:r w:rsidR="0020127D" w:rsidRPr="00C91DF5">
              <w:rPr>
                <w:rFonts w:ascii="Times New Roman" w:eastAsiaTheme="minorHAnsi" w:hAnsi="Times New Roman"/>
                <w:color w:val="000000"/>
                <w:sz w:val="28"/>
                <w:szCs w:val="28"/>
              </w:rPr>
              <w:t xml:space="preserve"> плановых значений показателей и неполным освоением предусмотренных финансовых ресурсов в связи с заявительным характером мероприятий по отлову безнадзорных </w:t>
            </w:r>
            <w:r w:rsidR="00C34EB3" w:rsidRPr="00C91DF5">
              <w:rPr>
                <w:rFonts w:ascii="Times New Roman" w:eastAsiaTheme="minorHAnsi" w:hAnsi="Times New Roman"/>
                <w:color w:val="000000"/>
                <w:sz w:val="28"/>
                <w:szCs w:val="28"/>
              </w:rPr>
              <w:t>животных</w:t>
            </w:r>
          </w:p>
        </w:tc>
      </w:tr>
      <w:tr w:rsidR="00975FA4" w:rsidRPr="00C91DF5" w14:paraId="7C9EDA99" w14:textId="77777777" w:rsidTr="008739F4">
        <w:trPr>
          <w:trHeight w:val="407"/>
        </w:trPr>
        <w:tc>
          <w:tcPr>
            <w:tcW w:w="749" w:type="dxa"/>
            <w:vAlign w:val="center"/>
          </w:tcPr>
          <w:p w14:paraId="6CBDEA8B"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12.5</w:t>
            </w:r>
          </w:p>
        </w:tc>
        <w:tc>
          <w:tcPr>
            <w:tcW w:w="4698" w:type="dxa"/>
            <w:vAlign w:val="center"/>
          </w:tcPr>
          <w:p w14:paraId="4CDBC012"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2018-2024 годы</w:t>
            </w:r>
          </w:p>
        </w:tc>
        <w:tc>
          <w:tcPr>
            <w:tcW w:w="851" w:type="dxa"/>
            <w:vAlign w:val="center"/>
          </w:tcPr>
          <w:p w14:paraId="256449D5"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13713B4F"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79FD11C0"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7EE4BD42" w14:textId="77777777" w:rsidTr="008739F4">
        <w:tc>
          <w:tcPr>
            <w:tcW w:w="749" w:type="dxa"/>
            <w:vAlign w:val="center"/>
          </w:tcPr>
          <w:p w14:paraId="7535167E"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13</w:t>
            </w:r>
          </w:p>
        </w:tc>
        <w:tc>
          <w:tcPr>
            <w:tcW w:w="4698" w:type="dxa"/>
            <w:vAlign w:val="center"/>
          </w:tcPr>
          <w:p w14:paraId="10ACC3CE"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«Формирование современной городской среды на территории муниципального образования город Мурманск» на 2018-2024 годы</w:t>
            </w:r>
          </w:p>
        </w:tc>
        <w:tc>
          <w:tcPr>
            <w:tcW w:w="851" w:type="dxa"/>
            <w:vAlign w:val="center"/>
          </w:tcPr>
          <w:p w14:paraId="4EE07C31"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0.95</w:t>
            </w:r>
          </w:p>
        </w:tc>
        <w:tc>
          <w:tcPr>
            <w:tcW w:w="850" w:type="dxa"/>
            <w:vAlign w:val="center"/>
          </w:tcPr>
          <w:p w14:paraId="1509532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0.86</w:t>
            </w:r>
          </w:p>
        </w:tc>
        <w:tc>
          <w:tcPr>
            <w:tcW w:w="7938" w:type="dxa"/>
            <w:vAlign w:val="center"/>
          </w:tcPr>
          <w:p w14:paraId="21C78923" w14:textId="77777777" w:rsidR="00975FA4" w:rsidRPr="00C91DF5" w:rsidRDefault="00C34EB3"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МП характеризуется достижением практически всех плановых значений показателей при </w:t>
            </w:r>
            <w:proofErr w:type="spellStart"/>
            <w:r w:rsidRPr="00C91DF5">
              <w:rPr>
                <w:rFonts w:ascii="Times New Roman" w:eastAsiaTheme="minorHAnsi" w:hAnsi="Times New Roman"/>
                <w:color w:val="000000"/>
                <w:sz w:val="28"/>
                <w:szCs w:val="28"/>
              </w:rPr>
              <w:t>неосвоении</w:t>
            </w:r>
            <w:proofErr w:type="spellEnd"/>
            <w:r w:rsidRPr="00C91DF5">
              <w:rPr>
                <w:rFonts w:ascii="Times New Roman" w:eastAsiaTheme="minorHAnsi" w:hAnsi="Times New Roman"/>
                <w:color w:val="000000"/>
                <w:sz w:val="28"/>
                <w:szCs w:val="28"/>
              </w:rPr>
              <w:t xml:space="preserve"> части предусмотренных финансовых ресурсов</w:t>
            </w:r>
          </w:p>
        </w:tc>
      </w:tr>
      <w:tr w:rsidR="00975FA4" w:rsidRPr="00C91DF5" w14:paraId="15A75FEA" w14:textId="77777777" w:rsidTr="008739F4">
        <w:tc>
          <w:tcPr>
            <w:tcW w:w="749" w:type="dxa"/>
            <w:vAlign w:val="center"/>
          </w:tcPr>
          <w:p w14:paraId="283D7A00"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13.1</w:t>
            </w:r>
          </w:p>
        </w:tc>
        <w:tc>
          <w:tcPr>
            <w:tcW w:w="4698" w:type="dxa"/>
            <w:vAlign w:val="center"/>
          </w:tcPr>
          <w:p w14:paraId="597E1090"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«Обеспечение комплексного благоустройства </w:t>
            </w:r>
            <w:r w:rsidRPr="00C91DF5">
              <w:rPr>
                <w:rFonts w:ascii="Times New Roman" w:eastAsiaTheme="minorHAnsi" w:hAnsi="Times New Roman"/>
                <w:color w:val="000000"/>
                <w:sz w:val="28"/>
                <w:szCs w:val="28"/>
              </w:rPr>
              <w:lastRenderedPageBreak/>
              <w:t>территорий муниципального образования город Мурманск» на 2018-2024 годы</w:t>
            </w:r>
          </w:p>
        </w:tc>
        <w:tc>
          <w:tcPr>
            <w:tcW w:w="851" w:type="dxa"/>
            <w:vAlign w:val="center"/>
          </w:tcPr>
          <w:p w14:paraId="544E57D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val="en-US" w:eastAsia="zh-CN" w:bidi="ar"/>
              </w:rPr>
              <w:lastRenderedPageBreak/>
              <w:t>0.95</w:t>
            </w:r>
          </w:p>
        </w:tc>
        <w:tc>
          <w:tcPr>
            <w:tcW w:w="850" w:type="dxa"/>
            <w:vAlign w:val="center"/>
          </w:tcPr>
          <w:p w14:paraId="5C8D237B"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0.86</w:t>
            </w:r>
          </w:p>
        </w:tc>
        <w:tc>
          <w:tcPr>
            <w:tcW w:w="7938" w:type="dxa"/>
            <w:vAlign w:val="center"/>
          </w:tcPr>
          <w:p w14:paraId="2D9704FE" w14:textId="77777777" w:rsidR="00975FA4" w:rsidRPr="00C91DF5" w:rsidRDefault="00DA6B36" w:rsidP="00C34EB3">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C34EB3" w:rsidRPr="00C91DF5">
              <w:rPr>
                <w:rFonts w:ascii="Times New Roman" w:eastAsiaTheme="minorHAnsi" w:hAnsi="Times New Roman"/>
                <w:color w:val="000000"/>
                <w:sz w:val="28"/>
                <w:szCs w:val="28"/>
              </w:rPr>
              <w:t xml:space="preserve">. Подпрограмма характеризуется достижением практически всех плановых значений показателей при </w:t>
            </w:r>
            <w:proofErr w:type="spellStart"/>
            <w:r w:rsidR="00C34EB3" w:rsidRPr="00C91DF5">
              <w:rPr>
                <w:rFonts w:ascii="Times New Roman" w:eastAsiaTheme="minorHAnsi" w:hAnsi="Times New Roman"/>
                <w:color w:val="000000"/>
                <w:sz w:val="28"/>
                <w:szCs w:val="28"/>
              </w:rPr>
              <w:lastRenderedPageBreak/>
              <w:t>неосвоении</w:t>
            </w:r>
            <w:proofErr w:type="spellEnd"/>
            <w:r w:rsidR="00C34EB3" w:rsidRPr="00C91DF5">
              <w:rPr>
                <w:rFonts w:ascii="Times New Roman" w:eastAsiaTheme="minorHAnsi" w:hAnsi="Times New Roman"/>
                <w:color w:val="000000"/>
                <w:sz w:val="28"/>
                <w:szCs w:val="28"/>
              </w:rPr>
              <w:t xml:space="preserve"> части предусмотренных финансовых ресурсов по причине неполного выполнения работ по ремонту входных групп и подъездов МКД (в связи с отказом частной организации в реализации соответствующей инициативы, удешевлением ряда выполненных работ) </w:t>
            </w:r>
          </w:p>
        </w:tc>
      </w:tr>
      <w:tr w:rsidR="001005DE" w:rsidRPr="00C91DF5" w14:paraId="4E0A003B" w14:textId="77777777" w:rsidTr="008739F4">
        <w:tc>
          <w:tcPr>
            <w:tcW w:w="749" w:type="dxa"/>
            <w:vAlign w:val="center"/>
          </w:tcPr>
          <w:p w14:paraId="51174D1A" w14:textId="77777777" w:rsidR="001005DE" w:rsidRPr="00C91DF5" w:rsidRDefault="001005DE" w:rsidP="001005DE">
            <w:pPr>
              <w:spacing w:after="0" w:line="240" w:lineRule="auto"/>
              <w:jc w:val="center"/>
              <w:rPr>
                <w:rFonts w:ascii="Times New Roman" w:eastAsiaTheme="minorHAnsi" w:hAnsi="Times New Roman"/>
                <w:color w:val="000000"/>
                <w:sz w:val="28"/>
                <w:szCs w:val="28"/>
              </w:rPr>
            </w:pPr>
          </w:p>
        </w:tc>
        <w:tc>
          <w:tcPr>
            <w:tcW w:w="6399" w:type="dxa"/>
            <w:gridSpan w:val="3"/>
            <w:vAlign w:val="center"/>
          </w:tcPr>
          <w:p w14:paraId="05F5C806" w14:textId="77777777" w:rsidR="001005DE" w:rsidRPr="00C91DF5" w:rsidRDefault="001005DE">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Средний уровень эффективности</w:t>
            </w:r>
          </w:p>
        </w:tc>
        <w:tc>
          <w:tcPr>
            <w:tcW w:w="7938" w:type="dxa"/>
            <w:vAlign w:val="center"/>
          </w:tcPr>
          <w:p w14:paraId="41073F08" w14:textId="77777777" w:rsidR="001005DE" w:rsidRPr="00C91DF5" w:rsidRDefault="001005DE" w:rsidP="001005DE">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3 балла</w:t>
            </w:r>
          </w:p>
        </w:tc>
      </w:tr>
      <w:tr w:rsidR="00975FA4" w:rsidRPr="00C91DF5" w14:paraId="68F31414" w14:textId="77777777" w:rsidTr="008739F4">
        <w:tc>
          <w:tcPr>
            <w:tcW w:w="749" w:type="dxa"/>
            <w:vAlign w:val="center"/>
          </w:tcPr>
          <w:p w14:paraId="70B7A79B"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14</w:t>
            </w:r>
          </w:p>
        </w:tc>
        <w:tc>
          <w:tcPr>
            <w:tcW w:w="4698" w:type="dxa"/>
            <w:vAlign w:val="center"/>
          </w:tcPr>
          <w:p w14:paraId="50A5CCC9"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«Развитие муниципального самоуправления и гражданского общества» на 2018-2024 годы</w:t>
            </w:r>
          </w:p>
        </w:tc>
        <w:tc>
          <w:tcPr>
            <w:tcW w:w="851" w:type="dxa"/>
            <w:vAlign w:val="center"/>
          </w:tcPr>
          <w:p w14:paraId="03AE0F05"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eastAsia="zh-CN" w:bidi="ar"/>
              </w:rPr>
              <w:t>2.5</w:t>
            </w:r>
            <w:r w:rsidRPr="00C91DF5">
              <w:rPr>
                <w:rFonts w:ascii="Times New Roman" w:eastAsia="SimSun" w:hAnsi="Times New Roman"/>
                <w:bCs/>
                <w:color w:val="000000"/>
                <w:sz w:val="28"/>
                <w:szCs w:val="28"/>
                <w:lang w:val="en-US" w:eastAsia="zh-CN" w:bidi="ar"/>
              </w:rPr>
              <w:t>6</w:t>
            </w:r>
          </w:p>
        </w:tc>
        <w:tc>
          <w:tcPr>
            <w:tcW w:w="850" w:type="dxa"/>
            <w:vAlign w:val="center"/>
          </w:tcPr>
          <w:p w14:paraId="4782D7A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bCs/>
                <w:color w:val="000000"/>
                <w:sz w:val="28"/>
                <w:szCs w:val="28"/>
                <w:lang w:val="en-US" w:eastAsia="zh-CN" w:bidi="ar"/>
              </w:rPr>
              <w:t>0.88</w:t>
            </w:r>
          </w:p>
        </w:tc>
        <w:tc>
          <w:tcPr>
            <w:tcW w:w="7938" w:type="dxa"/>
            <w:vAlign w:val="center"/>
          </w:tcPr>
          <w:p w14:paraId="01991624" w14:textId="77777777" w:rsidR="00975FA4" w:rsidRPr="00C91DF5" w:rsidRDefault="00C34EB3"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МП характеризуется неполным освоением предусмотренных финансовых ресурсов и значительным перевыполнением ряда плановых значений показателей</w:t>
            </w:r>
          </w:p>
        </w:tc>
      </w:tr>
      <w:tr w:rsidR="00975FA4" w:rsidRPr="00C91DF5" w14:paraId="661D8E78" w14:textId="77777777" w:rsidTr="008739F4">
        <w:tc>
          <w:tcPr>
            <w:tcW w:w="749" w:type="dxa"/>
            <w:vAlign w:val="center"/>
          </w:tcPr>
          <w:p w14:paraId="50563B87"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14.1</w:t>
            </w:r>
          </w:p>
        </w:tc>
        <w:tc>
          <w:tcPr>
            <w:tcW w:w="4698" w:type="dxa"/>
            <w:vAlign w:val="center"/>
          </w:tcPr>
          <w:p w14:paraId="17367D71"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«Информатизация органов управления муниципального образования город Мурманск» на 2018-2024 годы</w:t>
            </w:r>
          </w:p>
        </w:tc>
        <w:tc>
          <w:tcPr>
            <w:tcW w:w="851" w:type="dxa"/>
            <w:vAlign w:val="center"/>
          </w:tcPr>
          <w:p w14:paraId="207711E6"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12F660BA"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0.90</w:t>
            </w:r>
          </w:p>
        </w:tc>
        <w:tc>
          <w:tcPr>
            <w:tcW w:w="7938" w:type="dxa"/>
            <w:vAlign w:val="center"/>
          </w:tcPr>
          <w:p w14:paraId="10E96D94" w14:textId="77777777" w:rsidR="00975FA4" w:rsidRPr="00C91DF5" w:rsidRDefault="00DA6B36" w:rsidP="00DA6B36">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- 4 балла</w:t>
            </w:r>
            <w:r w:rsidR="00C34EB3" w:rsidRPr="00C91DF5">
              <w:rPr>
                <w:rFonts w:ascii="Times New Roman" w:eastAsiaTheme="minorHAnsi" w:hAnsi="Times New Roman"/>
                <w:color w:val="000000"/>
                <w:sz w:val="28"/>
                <w:szCs w:val="28"/>
              </w:rPr>
              <w:t xml:space="preserve">. Подпрограмма характеризуется достижением всех плановых значений показателей при </w:t>
            </w:r>
            <w:proofErr w:type="spellStart"/>
            <w:r w:rsidR="00C34EB3" w:rsidRPr="00C91DF5">
              <w:rPr>
                <w:rFonts w:ascii="Times New Roman" w:eastAsiaTheme="minorHAnsi" w:hAnsi="Times New Roman"/>
                <w:color w:val="000000"/>
                <w:sz w:val="28"/>
                <w:szCs w:val="28"/>
              </w:rPr>
              <w:t>неосвоении</w:t>
            </w:r>
            <w:proofErr w:type="spellEnd"/>
            <w:r w:rsidR="00C34EB3" w:rsidRPr="00C91DF5">
              <w:rPr>
                <w:rFonts w:ascii="Times New Roman" w:eastAsiaTheme="minorHAnsi" w:hAnsi="Times New Roman"/>
                <w:color w:val="000000"/>
                <w:sz w:val="28"/>
                <w:szCs w:val="28"/>
              </w:rPr>
              <w:t xml:space="preserve"> части предусмотренных финансовых ресурсов в связи с размещением закупок на внедрение и поддержку систем в области информационных технологий в конце 2020 года и невозможностью их исполнения до конца отчетного года</w:t>
            </w:r>
          </w:p>
        </w:tc>
      </w:tr>
      <w:tr w:rsidR="00975FA4" w:rsidRPr="00C91DF5" w14:paraId="2EAEB5A8" w14:textId="77777777" w:rsidTr="008739F4">
        <w:tc>
          <w:tcPr>
            <w:tcW w:w="749" w:type="dxa"/>
            <w:vAlign w:val="center"/>
          </w:tcPr>
          <w:p w14:paraId="16EF8B48"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14.2</w:t>
            </w:r>
          </w:p>
        </w:tc>
        <w:tc>
          <w:tcPr>
            <w:tcW w:w="4698" w:type="dxa"/>
            <w:vAlign w:val="center"/>
          </w:tcPr>
          <w:p w14:paraId="7EBEFC0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«Информирование населения о деятельности органов местного самоуправления муниципального образования город Мурманск» на 2018-2024 годы</w:t>
            </w:r>
          </w:p>
        </w:tc>
        <w:tc>
          <w:tcPr>
            <w:tcW w:w="851" w:type="dxa"/>
            <w:vAlign w:val="center"/>
          </w:tcPr>
          <w:p w14:paraId="7FD7A58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850" w:type="dxa"/>
            <w:vAlign w:val="center"/>
          </w:tcPr>
          <w:p w14:paraId="0EF73319"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3C6FF8F5"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33255FC1" w14:textId="77777777" w:rsidTr="008739F4">
        <w:tc>
          <w:tcPr>
            <w:tcW w:w="749" w:type="dxa"/>
            <w:vAlign w:val="center"/>
          </w:tcPr>
          <w:p w14:paraId="7F7BC206"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14.3</w:t>
            </w:r>
          </w:p>
        </w:tc>
        <w:tc>
          <w:tcPr>
            <w:tcW w:w="4698" w:type="dxa"/>
            <w:vAlign w:val="center"/>
          </w:tcPr>
          <w:p w14:paraId="49CF51C5"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 xml:space="preserve">Подпрограмма «Обслуживание деятельности органов местного самоуправления муниципального образования город Мурманск, учреждений в области молодежной </w:t>
            </w:r>
            <w:r w:rsidRPr="00C91DF5">
              <w:rPr>
                <w:rFonts w:ascii="Times New Roman" w:eastAsiaTheme="minorHAnsi" w:hAnsi="Times New Roman"/>
                <w:color w:val="000000"/>
                <w:sz w:val="28"/>
                <w:szCs w:val="28"/>
              </w:rPr>
              <w:lastRenderedPageBreak/>
              <w:t>политики, физической культуры и спорта» на 2018-2024 годы</w:t>
            </w:r>
          </w:p>
        </w:tc>
        <w:tc>
          <w:tcPr>
            <w:tcW w:w="851" w:type="dxa"/>
            <w:vAlign w:val="center"/>
          </w:tcPr>
          <w:p w14:paraId="3180DA7E"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lastRenderedPageBreak/>
              <w:t>0.96</w:t>
            </w:r>
          </w:p>
        </w:tc>
        <w:tc>
          <w:tcPr>
            <w:tcW w:w="850" w:type="dxa"/>
            <w:vAlign w:val="center"/>
          </w:tcPr>
          <w:p w14:paraId="374AEB24"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val="en-US" w:eastAsia="zh-CN" w:bidi="ar"/>
              </w:rPr>
              <w:t>1.00</w:t>
            </w:r>
          </w:p>
        </w:tc>
        <w:tc>
          <w:tcPr>
            <w:tcW w:w="7938" w:type="dxa"/>
            <w:vAlign w:val="center"/>
          </w:tcPr>
          <w:p w14:paraId="502B95F9"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что позволило достичь практически все плановые значения показателей</w:t>
            </w:r>
          </w:p>
        </w:tc>
      </w:tr>
      <w:tr w:rsidR="00975FA4" w:rsidRPr="00C91DF5" w14:paraId="67420CD5" w14:textId="77777777" w:rsidTr="008739F4">
        <w:tc>
          <w:tcPr>
            <w:tcW w:w="749" w:type="dxa"/>
            <w:vAlign w:val="center"/>
          </w:tcPr>
          <w:p w14:paraId="3BD730FA"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lastRenderedPageBreak/>
              <w:t>14.5</w:t>
            </w:r>
          </w:p>
        </w:tc>
        <w:tc>
          <w:tcPr>
            <w:tcW w:w="4698" w:type="dxa"/>
            <w:vAlign w:val="center"/>
          </w:tcPr>
          <w:p w14:paraId="497EB3B2"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«Поддержка общественных и гражданских инициатив в городе Мурманске» на 2018-2024 годы</w:t>
            </w:r>
          </w:p>
        </w:tc>
        <w:tc>
          <w:tcPr>
            <w:tcW w:w="851" w:type="dxa"/>
            <w:vAlign w:val="center"/>
          </w:tcPr>
          <w:p w14:paraId="1CC09B71"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850" w:type="dxa"/>
            <w:vAlign w:val="center"/>
          </w:tcPr>
          <w:p w14:paraId="2418077C"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1.00</w:t>
            </w:r>
          </w:p>
        </w:tc>
        <w:tc>
          <w:tcPr>
            <w:tcW w:w="7938" w:type="dxa"/>
            <w:vAlign w:val="center"/>
          </w:tcPr>
          <w:p w14:paraId="48E3D3D2" w14:textId="77777777" w:rsidR="00975FA4" w:rsidRPr="00C91DF5" w:rsidRDefault="00DA6B36"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- 5 баллов</w:t>
            </w:r>
            <w:r w:rsidR="006972F0" w:rsidRPr="00C91DF5">
              <w:rPr>
                <w:rFonts w:ascii="Times New Roman" w:eastAsiaTheme="minorHAnsi" w:hAnsi="Times New Roman"/>
                <w:color w:val="000000"/>
                <w:sz w:val="28"/>
                <w:szCs w:val="28"/>
              </w:rPr>
              <w:t xml:space="preserve">. Подпрограмма характеризуется полным освоением предусмотренных финансовых ресурсов, </w:t>
            </w:r>
            <w:r w:rsidR="00FD69BC" w:rsidRPr="00C91DF5">
              <w:rPr>
                <w:rFonts w:ascii="Times New Roman" w:eastAsiaTheme="minorHAnsi" w:hAnsi="Times New Roman"/>
                <w:color w:val="000000"/>
                <w:sz w:val="28"/>
                <w:szCs w:val="28"/>
              </w:rPr>
              <w:t xml:space="preserve">что </w:t>
            </w:r>
            <w:proofErr w:type="gramStart"/>
            <w:r w:rsidR="00FD69BC" w:rsidRPr="00C91DF5">
              <w:rPr>
                <w:rFonts w:ascii="Times New Roman" w:eastAsiaTheme="minorHAnsi" w:hAnsi="Times New Roman"/>
                <w:color w:val="000000"/>
                <w:sz w:val="28"/>
                <w:szCs w:val="28"/>
              </w:rPr>
              <w:t>позволило</w:t>
            </w:r>
            <w:proofErr w:type="gramEnd"/>
            <w:r w:rsidR="00FD69BC" w:rsidRPr="00C91DF5">
              <w:rPr>
                <w:rFonts w:ascii="Times New Roman" w:eastAsiaTheme="minorHAnsi" w:hAnsi="Times New Roman"/>
                <w:color w:val="000000"/>
                <w:sz w:val="28"/>
                <w:szCs w:val="28"/>
              </w:rPr>
              <w:t xml:space="preserve"> достичь все плановые значения показателей</w:t>
            </w:r>
          </w:p>
        </w:tc>
      </w:tr>
      <w:tr w:rsidR="00975FA4" w:rsidRPr="00C91DF5" w14:paraId="766BFEFA" w14:textId="77777777" w:rsidTr="008739F4">
        <w:tc>
          <w:tcPr>
            <w:tcW w:w="749" w:type="dxa"/>
            <w:vAlign w:val="center"/>
          </w:tcPr>
          <w:p w14:paraId="6BF336A5" w14:textId="77777777" w:rsidR="00975FA4" w:rsidRPr="00C91DF5" w:rsidRDefault="001005DE" w:rsidP="001005DE">
            <w:pPr>
              <w:spacing w:after="0" w:line="240" w:lineRule="auto"/>
              <w:jc w:val="center"/>
              <w:rPr>
                <w:rFonts w:ascii="Times New Roman" w:eastAsiaTheme="minorHAnsi" w:hAnsi="Times New Roman"/>
                <w:color w:val="000000"/>
                <w:sz w:val="28"/>
                <w:szCs w:val="28"/>
                <w:lang w:val="en-US"/>
              </w:rPr>
            </w:pPr>
            <w:r w:rsidRPr="00C91DF5">
              <w:rPr>
                <w:rFonts w:ascii="Times New Roman" w:eastAsiaTheme="minorHAnsi" w:hAnsi="Times New Roman"/>
                <w:color w:val="000000"/>
                <w:sz w:val="28"/>
                <w:szCs w:val="28"/>
                <w:lang w:val="en-US"/>
              </w:rPr>
              <w:t>14.6</w:t>
            </w:r>
          </w:p>
        </w:tc>
        <w:tc>
          <w:tcPr>
            <w:tcW w:w="4698" w:type="dxa"/>
            <w:vAlign w:val="center"/>
          </w:tcPr>
          <w:p w14:paraId="6C844E07" w14:textId="77777777" w:rsidR="00975FA4" w:rsidRPr="00C91DF5" w:rsidRDefault="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Подпрограмма «Противодействие коррупции в муниципальном образовании город Мурманск» на 2018-2024 годы</w:t>
            </w:r>
          </w:p>
        </w:tc>
        <w:tc>
          <w:tcPr>
            <w:tcW w:w="851" w:type="dxa"/>
            <w:vAlign w:val="center"/>
          </w:tcPr>
          <w:p w14:paraId="2AB2469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8.83</w:t>
            </w:r>
          </w:p>
        </w:tc>
        <w:tc>
          <w:tcPr>
            <w:tcW w:w="850" w:type="dxa"/>
            <w:vAlign w:val="center"/>
          </w:tcPr>
          <w:p w14:paraId="144A3BC3" w14:textId="77777777" w:rsidR="00975FA4" w:rsidRPr="00C91DF5" w:rsidRDefault="006972F0">
            <w:pPr>
              <w:jc w:val="right"/>
              <w:textAlignment w:val="bottom"/>
              <w:rPr>
                <w:rFonts w:ascii="Times New Roman" w:eastAsiaTheme="minorHAnsi" w:hAnsi="Times New Roman"/>
                <w:color w:val="000000"/>
                <w:sz w:val="28"/>
                <w:szCs w:val="28"/>
              </w:rPr>
            </w:pPr>
            <w:r w:rsidRPr="00C91DF5">
              <w:rPr>
                <w:rFonts w:ascii="Times New Roman" w:eastAsia="SimSun" w:hAnsi="Times New Roman"/>
                <w:color w:val="000000"/>
                <w:sz w:val="28"/>
                <w:szCs w:val="28"/>
                <w:lang w:eastAsia="zh-CN" w:bidi="ar"/>
              </w:rPr>
              <w:t>0.53</w:t>
            </w:r>
          </w:p>
        </w:tc>
        <w:tc>
          <w:tcPr>
            <w:tcW w:w="7938" w:type="dxa"/>
            <w:vAlign w:val="center"/>
          </w:tcPr>
          <w:p w14:paraId="7EE370D1" w14:textId="77777777" w:rsidR="006972F0" w:rsidRPr="00C91DF5" w:rsidRDefault="006972F0" w:rsidP="006972F0">
            <w:pPr>
              <w:spacing w:after="0" w:line="240" w:lineRule="auto"/>
              <w:rPr>
                <w:rFonts w:ascii="Times New Roman" w:eastAsiaTheme="minorHAnsi" w:hAnsi="Times New Roman"/>
                <w:color w:val="000000"/>
                <w:sz w:val="28"/>
                <w:szCs w:val="28"/>
              </w:rPr>
            </w:pPr>
            <w:r w:rsidRPr="00C91DF5">
              <w:rPr>
                <w:rFonts w:ascii="Times New Roman" w:eastAsiaTheme="minorHAnsi" w:hAnsi="Times New Roman"/>
                <w:color w:val="000000"/>
                <w:sz w:val="28"/>
                <w:szCs w:val="28"/>
              </w:rPr>
              <w:t>Оценка - 3 балла</w:t>
            </w:r>
            <w:r w:rsidR="00C34EB3" w:rsidRPr="00C91DF5">
              <w:rPr>
                <w:rFonts w:ascii="Times New Roman" w:eastAsiaTheme="minorHAnsi" w:hAnsi="Times New Roman"/>
                <w:color w:val="000000"/>
                <w:sz w:val="28"/>
                <w:szCs w:val="28"/>
              </w:rPr>
              <w:t xml:space="preserve">. </w:t>
            </w:r>
            <w:proofErr w:type="gramStart"/>
            <w:r w:rsidR="000D05AE" w:rsidRPr="00C91DF5">
              <w:rPr>
                <w:rFonts w:ascii="Times New Roman" w:eastAsiaTheme="minorHAnsi" w:hAnsi="Times New Roman"/>
                <w:color w:val="000000"/>
                <w:sz w:val="28"/>
                <w:szCs w:val="28"/>
              </w:rPr>
              <w:t xml:space="preserve">Подпрограмма характеризуется значительным перевыполнением планового значения показателя «Доля проектов нормативных правовых актов, в которых выявлены </w:t>
            </w:r>
            <w:proofErr w:type="spellStart"/>
            <w:r w:rsidR="000D05AE" w:rsidRPr="00C91DF5">
              <w:rPr>
                <w:rFonts w:ascii="Times New Roman" w:eastAsiaTheme="minorHAnsi" w:hAnsi="Times New Roman"/>
                <w:color w:val="000000"/>
                <w:sz w:val="28"/>
                <w:szCs w:val="28"/>
              </w:rPr>
              <w:t>коррупциогенные</w:t>
            </w:r>
            <w:proofErr w:type="spellEnd"/>
            <w:r w:rsidR="000D05AE" w:rsidRPr="00C91DF5">
              <w:rPr>
                <w:rFonts w:ascii="Times New Roman" w:eastAsiaTheme="minorHAnsi" w:hAnsi="Times New Roman"/>
                <w:color w:val="000000"/>
                <w:sz w:val="28"/>
                <w:szCs w:val="28"/>
              </w:rPr>
              <w:t xml:space="preserve"> факторы, от общего количества проектов нормативных правовых актов, в отношении которых проведена антикоррупционная экспертиза» (фактическое значение – 0,6%, плановое значение – 10%, обратный показатель) при неполном освоении предусмотренных финансовых ресурсов в связи с экономией по муниципальному контракту на изготовление печатной продукции антикоррупционной направленности</w:t>
            </w:r>
            <w:proofErr w:type="gramEnd"/>
          </w:p>
        </w:tc>
      </w:tr>
    </w:tbl>
    <w:p w14:paraId="2821C32B" w14:textId="77777777" w:rsidR="00975FA4" w:rsidRPr="00C91DF5" w:rsidRDefault="00975FA4">
      <w:pPr>
        <w:spacing w:after="0" w:line="240" w:lineRule="auto"/>
        <w:ind w:firstLine="709"/>
        <w:contextualSpacing/>
        <w:jc w:val="center"/>
        <w:rPr>
          <w:rFonts w:ascii="Times New Roman" w:hAnsi="Times New Roman"/>
          <w:sz w:val="28"/>
          <w:szCs w:val="28"/>
        </w:rPr>
      </w:pPr>
    </w:p>
    <w:p w14:paraId="32491653" w14:textId="77777777" w:rsidR="00975FA4" w:rsidRPr="00C91DF5" w:rsidRDefault="006972F0">
      <w:pPr>
        <w:spacing w:after="0" w:line="240" w:lineRule="auto"/>
        <w:ind w:firstLine="709"/>
        <w:contextualSpacing/>
        <w:jc w:val="center"/>
        <w:rPr>
          <w:rFonts w:ascii="Times New Roman" w:hAnsi="Times New Roman"/>
          <w:sz w:val="28"/>
          <w:szCs w:val="28"/>
        </w:rPr>
      </w:pPr>
      <w:r w:rsidRPr="00C91DF5">
        <w:rPr>
          <w:rFonts w:ascii="Times New Roman" w:hAnsi="Times New Roman"/>
          <w:sz w:val="28"/>
          <w:szCs w:val="28"/>
        </w:rPr>
        <w:t>_________________________________</w:t>
      </w:r>
    </w:p>
    <w:sectPr w:rsidR="00975FA4" w:rsidRPr="00C91DF5" w:rsidSect="00C02851">
      <w:headerReference w:type="default" r:id="rId9"/>
      <w:pgSz w:w="16838" w:h="11906" w:orient="landscape"/>
      <w:pgMar w:top="1701" w:right="1134" w:bottom="851" w:left="1134" w:header="709" w:footer="709" w:gutter="0"/>
      <w:pgNumType w:start="9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DD2D68" w14:textId="77777777" w:rsidR="006972F0" w:rsidRDefault="006972F0">
      <w:pPr>
        <w:spacing w:line="240" w:lineRule="auto"/>
      </w:pPr>
      <w:r>
        <w:separator/>
      </w:r>
    </w:p>
  </w:endnote>
  <w:endnote w:type="continuationSeparator" w:id="0">
    <w:p w14:paraId="2CA7148C" w14:textId="77777777" w:rsidR="006972F0" w:rsidRDefault="006972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EA2F7E" w14:textId="77777777" w:rsidR="006972F0" w:rsidRDefault="006972F0">
      <w:pPr>
        <w:spacing w:after="0" w:line="240" w:lineRule="auto"/>
      </w:pPr>
      <w:r>
        <w:separator/>
      </w:r>
    </w:p>
  </w:footnote>
  <w:footnote w:type="continuationSeparator" w:id="0">
    <w:p w14:paraId="4D7E570E" w14:textId="77777777" w:rsidR="006972F0" w:rsidRDefault="006972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4205505"/>
      <w:docPartObj>
        <w:docPartGallery w:val="AutoText"/>
      </w:docPartObj>
    </w:sdtPr>
    <w:sdtEndPr>
      <w:rPr>
        <w:rFonts w:ascii="Times New Roman" w:hAnsi="Times New Roman"/>
        <w:sz w:val="28"/>
        <w:szCs w:val="28"/>
      </w:rPr>
    </w:sdtEndPr>
    <w:sdtContent>
      <w:p w14:paraId="4F35CFB6" w14:textId="77777777" w:rsidR="006972F0" w:rsidRDefault="006972F0">
        <w:pPr>
          <w:pStyle w:val="aa"/>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377ECF">
          <w:rPr>
            <w:rFonts w:ascii="Times New Roman" w:hAnsi="Times New Roman"/>
            <w:noProof/>
            <w:sz w:val="28"/>
            <w:szCs w:val="28"/>
          </w:rPr>
          <w:t>115</w:t>
        </w:r>
        <w:r>
          <w:rPr>
            <w:rFonts w:ascii="Times New Roman" w:hAnsi="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69"/>
    <w:rsid w:val="00010171"/>
    <w:rsid w:val="0001508D"/>
    <w:rsid w:val="00016E8F"/>
    <w:rsid w:val="000262B6"/>
    <w:rsid w:val="00034A84"/>
    <w:rsid w:val="00037F95"/>
    <w:rsid w:val="000400E8"/>
    <w:rsid w:val="000551A6"/>
    <w:rsid w:val="00064589"/>
    <w:rsid w:val="000762B8"/>
    <w:rsid w:val="000941D5"/>
    <w:rsid w:val="0009581F"/>
    <w:rsid w:val="000970C7"/>
    <w:rsid w:val="000A5F11"/>
    <w:rsid w:val="000B04DD"/>
    <w:rsid w:val="000B179B"/>
    <w:rsid w:val="000B2776"/>
    <w:rsid w:val="000C0494"/>
    <w:rsid w:val="000C7328"/>
    <w:rsid w:val="000D05AE"/>
    <w:rsid w:val="000E3317"/>
    <w:rsid w:val="000E54AF"/>
    <w:rsid w:val="000F7894"/>
    <w:rsid w:val="001005DE"/>
    <w:rsid w:val="00107431"/>
    <w:rsid w:val="00107E0E"/>
    <w:rsid w:val="00107F4E"/>
    <w:rsid w:val="00117D29"/>
    <w:rsid w:val="001224F4"/>
    <w:rsid w:val="00126C11"/>
    <w:rsid w:val="00136212"/>
    <w:rsid w:val="00136C91"/>
    <w:rsid w:val="00137A51"/>
    <w:rsid w:val="001473CF"/>
    <w:rsid w:val="00147D80"/>
    <w:rsid w:val="00160712"/>
    <w:rsid w:val="00162294"/>
    <w:rsid w:val="00164153"/>
    <w:rsid w:val="0018128D"/>
    <w:rsid w:val="00182F78"/>
    <w:rsid w:val="001B3402"/>
    <w:rsid w:val="001B39F3"/>
    <w:rsid w:val="001C5549"/>
    <w:rsid w:val="001D0A51"/>
    <w:rsid w:val="001E1D47"/>
    <w:rsid w:val="001F71AF"/>
    <w:rsid w:val="0020127D"/>
    <w:rsid w:val="00232CF7"/>
    <w:rsid w:val="00235C5F"/>
    <w:rsid w:val="00244D82"/>
    <w:rsid w:val="002465ED"/>
    <w:rsid w:val="002707C6"/>
    <w:rsid w:val="002714DD"/>
    <w:rsid w:val="00280EEB"/>
    <w:rsid w:val="002851DE"/>
    <w:rsid w:val="00287317"/>
    <w:rsid w:val="002A03F8"/>
    <w:rsid w:val="002A6466"/>
    <w:rsid w:val="002B7D7C"/>
    <w:rsid w:val="002C6B51"/>
    <w:rsid w:val="002D557B"/>
    <w:rsid w:val="002E2BB6"/>
    <w:rsid w:val="002E522E"/>
    <w:rsid w:val="002F0205"/>
    <w:rsid w:val="002F0BA2"/>
    <w:rsid w:val="002F7FB5"/>
    <w:rsid w:val="00311CE9"/>
    <w:rsid w:val="003444C9"/>
    <w:rsid w:val="00346A62"/>
    <w:rsid w:val="00350794"/>
    <w:rsid w:val="00350ADE"/>
    <w:rsid w:val="0035190B"/>
    <w:rsid w:val="00364B23"/>
    <w:rsid w:val="00366863"/>
    <w:rsid w:val="00370320"/>
    <w:rsid w:val="00377ECF"/>
    <w:rsid w:val="00383BDA"/>
    <w:rsid w:val="003860F8"/>
    <w:rsid w:val="003976BC"/>
    <w:rsid w:val="003A46EF"/>
    <w:rsid w:val="003B10DE"/>
    <w:rsid w:val="003C0B39"/>
    <w:rsid w:val="003C6E01"/>
    <w:rsid w:val="00424898"/>
    <w:rsid w:val="00425BCB"/>
    <w:rsid w:val="00444F44"/>
    <w:rsid w:val="0044701F"/>
    <w:rsid w:val="00460E45"/>
    <w:rsid w:val="004651CB"/>
    <w:rsid w:val="00467E02"/>
    <w:rsid w:val="00474ED1"/>
    <w:rsid w:val="00483304"/>
    <w:rsid w:val="0048418D"/>
    <w:rsid w:val="004A5723"/>
    <w:rsid w:val="004A5EEE"/>
    <w:rsid w:val="004B0F43"/>
    <w:rsid w:val="004C443D"/>
    <w:rsid w:val="004C4885"/>
    <w:rsid w:val="004C5C67"/>
    <w:rsid w:val="004D35D4"/>
    <w:rsid w:val="004D6B92"/>
    <w:rsid w:val="004E01B2"/>
    <w:rsid w:val="004F1C87"/>
    <w:rsid w:val="00507B4D"/>
    <w:rsid w:val="00515D17"/>
    <w:rsid w:val="00551AE9"/>
    <w:rsid w:val="00574B70"/>
    <w:rsid w:val="005A1B68"/>
    <w:rsid w:val="005B28EA"/>
    <w:rsid w:val="005B6856"/>
    <w:rsid w:val="005C10D6"/>
    <w:rsid w:val="005C4457"/>
    <w:rsid w:val="005C4A82"/>
    <w:rsid w:val="005D3A22"/>
    <w:rsid w:val="005D3C09"/>
    <w:rsid w:val="005D62BE"/>
    <w:rsid w:val="005E53D5"/>
    <w:rsid w:val="0060452F"/>
    <w:rsid w:val="006060F1"/>
    <w:rsid w:val="00626FC5"/>
    <w:rsid w:val="00651038"/>
    <w:rsid w:val="00657473"/>
    <w:rsid w:val="006656FC"/>
    <w:rsid w:val="0067208D"/>
    <w:rsid w:val="0068075C"/>
    <w:rsid w:val="00680885"/>
    <w:rsid w:val="006972F0"/>
    <w:rsid w:val="006A0A5D"/>
    <w:rsid w:val="006A1063"/>
    <w:rsid w:val="006A28D4"/>
    <w:rsid w:val="006A29EB"/>
    <w:rsid w:val="006C3280"/>
    <w:rsid w:val="006E2269"/>
    <w:rsid w:val="006E235D"/>
    <w:rsid w:val="006E707B"/>
    <w:rsid w:val="006F0CC2"/>
    <w:rsid w:val="00700DC9"/>
    <w:rsid w:val="00712E1D"/>
    <w:rsid w:val="007626EC"/>
    <w:rsid w:val="00765D9F"/>
    <w:rsid w:val="00771347"/>
    <w:rsid w:val="007A233F"/>
    <w:rsid w:val="007B0999"/>
    <w:rsid w:val="007C20B3"/>
    <w:rsid w:val="007E2AEF"/>
    <w:rsid w:val="007E5705"/>
    <w:rsid w:val="00803EF9"/>
    <w:rsid w:val="00805DAA"/>
    <w:rsid w:val="00807F5E"/>
    <w:rsid w:val="008250E5"/>
    <w:rsid w:val="0083631D"/>
    <w:rsid w:val="00844374"/>
    <w:rsid w:val="00844D0B"/>
    <w:rsid w:val="008739F4"/>
    <w:rsid w:val="00883F5E"/>
    <w:rsid w:val="008B5D14"/>
    <w:rsid w:val="008C0F9D"/>
    <w:rsid w:val="008C403C"/>
    <w:rsid w:val="008C7382"/>
    <w:rsid w:val="008D2542"/>
    <w:rsid w:val="008D4345"/>
    <w:rsid w:val="008E31B8"/>
    <w:rsid w:val="008E73B6"/>
    <w:rsid w:val="008F27AB"/>
    <w:rsid w:val="008F663B"/>
    <w:rsid w:val="00901AFF"/>
    <w:rsid w:val="00902149"/>
    <w:rsid w:val="00911AED"/>
    <w:rsid w:val="00914B1B"/>
    <w:rsid w:val="00923046"/>
    <w:rsid w:val="00924ECB"/>
    <w:rsid w:val="0092576A"/>
    <w:rsid w:val="009371BB"/>
    <w:rsid w:val="00960628"/>
    <w:rsid w:val="009616FC"/>
    <w:rsid w:val="00967E80"/>
    <w:rsid w:val="0097096B"/>
    <w:rsid w:val="00975FA4"/>
    <w:rsid w:val="00994508"/>
    <w:rsid w:val="0099740E"/>
    <w:rsid w:val="009B12DA"/>
    <w:rsid w:val="009B2DA1"/>
    <w:rsid w:val="009B2F21"/>
    <w:rsid w:val="009C0FEA"/>
    <w:rsid w:val="009F7528"/>
    <w:rsid w:val="00A26F23"/>
    <w:rsid w:val="00A27FB6"/>
    <w:rsid w:val="00A31B76"/>
    <w:rsid w:val="00A340A2"/>
    <w:rsid w:val="00A34C4A"/>
    <w:rsid w:val="00A665B5"/>
    <w:rsid w:val="00AC1A3C"/>
    <w:rsid w:val="00AC22C9"/>
    <w:rsid w:val="00AC5A8A"/>
    <w:rsid w:val="00AD32EE"/>
    <w:rsid w:val="00AF1908"/>
    <w:rsid w:val="00B02F95"/>
    <w:rsid w:val="00B159FD"/>
    <w:rsid w:val="00B17A42"/>
    <w:rsid w:val="00B7029C"/>
    <w:rsid w:val="00B84E95"/>
    <w:rsid w:val="00B85B7C"/>
    <w:rsid w:val="00B85BB9"/>
    <w:rsid w:val="00B866E4"/>
    <w:rsid w:val="00B91C25"/>
    <w:rsid w:val="00BD7B2D"/>
    <w:rsid w:val="00C02851"/>
    <w:rsid w:val="00C12654"/>
    <w:rsid w:val="00C14673"/>
    <w:rsid w:val="00C14978"/>
    <w:rsid w:val="00C25C97"/>
    <w:rsid w:val="00C34EB3"/>
    <w:rsid w:val="00C42DC7"/>
    <w:rsid w:val="00C50154"/>
    <w:rsid w:val="00C56A9C"/>
    <w:rsid w:val="00C652CB"/>
    <w:rsid w:val="00C71AA7"/>
    <w:rsid w:val="00C73B77"/>
    <w:rsid w:val="00C91DF5"/>
    <w:rsid w:val="00CB1FE4"/>
    <w:rsid w:val="00CB334A"/>
    <w:rsid w:val="00CC6A75"/>
    <w:rsid w:val="00CF1676"/>
    <w:rsid w:val="00CF6D3E"/>
    <w:rsid w:val="00D0004A"/>
    <w:rsid w:val="00D024E4"/>
    <w:rsid w:val="00D024E9"/>
    <w:rsid w:val="00D14EE8"/>
    <w:rsid w:val="00D16732"/>
    <w:rsid w:val="00D333D0"/>
    <w:rsid w:val="00D35DE1"/>
    <w:rsid w:val="00D35E69"/>
    <w:rsid w:val="00D4577A"/>
    <w:rsid w:val="00D466B6"/>
    <w:rsid w:val="00D5063A"/>
    <w:rsid w:val="00D54F97"/>
    <w:rsid w:val="00D572DE"/>
    <w:rsid w:val="00D63F6D"/>
    <w:rsid w:val="00D64D04"/>
    <w:rsid w:val="00D6514C"/>
    <w:rsid w:val="00D65D08"/>
    <w:rsid w:val="00D73E09"/>
    <w:rsid w:val="00D77043"/>
    <w:rsid w:val="00D80B8E"/>
    <w:rsid w:val="00D86B06"/>
    <w:rsid w:val="00D921A1"/>
    <w:rsid w:val="00DA109F"/>
    <w:rsid w:val="00DA6B36"/>
    <w:rsid w:val="00DA7C03"/>
    <w:rsid w:val="00DD287A"/>
    <w:rsid w:val="00E17D65"/>
    <w:rsid w:val="00E20E8B"/>
    <w:rsid w:val="00E223BC"/>
    <w:rsid w:val="00E256A9"/>
    <w:rsid w:val="00E37867"/>
    <w:rsid w:val="00E6733B"/>
    <w:rsid w:val="00E818AD"/>
    <w:rsid w:val="00E82B07"/>
    <w:rsid w:val="00E8479A"/>
    <w:rsid w:val="00E90AE8"/>
    <w:rsid w:val="00E9724A"/>
    <w:rsid w:val="00EA7D73"/>
    <w:rsid w:val="00EB635B"/>
    <w:rsid w:val="00EC5AC7"/>
    <w:rsid w:val="00ED0B0C"/>
    <w:rsid w:val="00F10890"/>
    <w:rsid w:val="00F27976"/>
    <w:rsid w:val="00F43C4B"/>
    <w:rsid w:val="00F4659D"/>
    <w:rsid w:val="00F6727D"/>
    <w:rsid w:val="00F972AA"/>
    <w:rsid w:val="00FA256F"/>
    <w:rsid w:val="00FD69BC"/>
    <w:rsid w:val="7ED14D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3D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paragraph" w:styleId="a5">
    <w:name w:val="footer"/>
    <w:basedOn w:val="a"/>
    <w:link w:val="a6"/>
    <w:uiPriority w:val="99"/>
    <w:unhideWhenUsed/>
    <w:pPr>
      <w:tabs>
        <w:tab w:val="center" w:pos="4677"/>
        <w:tab w:val="right" w:pos="9355"/>
      </w:tabs>
      <w:spacing w:after="0" w:line="240" w:lineRule="auto"/>
    </w:pPr>
  </w:style>
  <w:style w:type="character" w:styleId="a7">
    <w:name w:val="footnote reference"/>
    <w:basedOn w:val="a0"/>
    <w:uiPriority w:val="99"/>
    <w:semiHidden/>
    <w:unhideWhenUsed/>
    <w:qFormat/>
    <w:rPr>
      <w:vertAlign w:val="superscript"/>
    </w:rPr>
  </w:style>
  <w:style w:type="paragraph" w:styleId="a8">
    <w:name w:val="footnote text"/>
    <w:basedOn w:val="a"/>
    <w:link w:val="a9"/>
    <w:uiPriority w:val="99"/>
    <w:semiHidden/>
    <w:unhideWhenUsed/>
    <w:pPr>
      <w:spacing w:after="0" w:line="240" w:lineRule="auto"/>
    </w:pPr>
    <w:rPr>
      <w:sz w:val="20"/>
      <w:szCs w:val="20"/>
    </w:rPr>
  </w:style>
  <w:style w:type="paragraph" w:styleId="aa">
    <w:name w:val="header"/>
    <w:basedOn w:val="a"/>
    <w:link w:val="ab"/>
    <w:uiPriority w:val="99"/>
    <w:unhideWhenUsed/>
    <w:pPr>
      <w:tabs>
        <w:tab w:val="center" w:pos="4677"/>
        <w:tab w:val="right" w:pos="9355"/>
      </w:tabs>
      <w:spacing w:after="0" w:line="240" w:lineRule="auto"/>
    </w:p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rPr>
      <w:rFonts w:ascii="Tahoma" w:eastAsia="Calibri" w:hAnsi="Tahoma" w:cs="Tahoma"/>
      <w:sz w:val="16"/>
      <w:szCs w:val="16"/>
    </w:rPr>
  </w:style>
  <w:style w:type="character" w:customStyle="1" w:styleId="ab">
    <w:name w:val="Верхний колонтитул Знак"/>
    <w:basedOn w:val="a0"/>
    <w:link w:val="aa"/>
    <w:uiPriority w:val="99"/>
    <w:rPr>
      <w:rFonts w:ascii="Calibri" w:eastAsia="Calibri" w:hAnsi="Calibri" w:cs="Times New Roman"/>
    </w:rPr>
  </w:style>
  <w:style w:type="character" w:customStyle="1" w:styleId="a6">
    <w:name w:val="Нижний колонтитул Знак"/>
    <w:basedOn w:val="a0"/>
    <w:link w:val="a5"/>
    <w:uiPriority w:val="99"/>
    <w:rPr>
      <w:rFonts w:ascii="Calibri" w:eastAsia="Calibri" w:hAnsi="Calibri" w:cs="Times New Roman"/>
    </w:rPr>
  </w:style>
  <w:style w:type="character" w:customStyle="1" w:styleId="a9">
    <w:name w:val="Текст сноски Знак"/>
    <w:basedOn w:val="a0"/>
    <w:link w:val="a8"/>
    <w:uiPriority w:val="99"/>
    <w:semiHidden/>
    <w:qFormat/>
    <w:rPr>
      <w:rFonts w:ascii="Calibri" w:eastAsia="Calibri" w:hAnsi="Calibri"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paragraph" w:styleId="a5">
    <w:name w:val="footer"/>
    <w:basedOn w:val="a"/>
    <w:link w:val="a6"/>
    <w:uiPriority w:val="99"/>
    <w:unhideWhenUsed/>
    <w:pPr>
      <w:tabs>
        <w:tab w:val="center" w:pos="4677"/>
        <w:tab w:val="right" w:pos="9355"/>
      </w:tabs>
      <w:spacing w:after="0" w:line="240" w:lineRule="auto"/>
    </w:pPr>
  </w:style>
  <w:style w:type="character" w:styleId="a7">
    <w:name w:val="footnote reference"/>
    <w:basedOn w:val="a0"/>
    <w:uiPriority w:val="99"/>
    <w:semiHidden/>
    <w:unhideWhenUsed/>
    <w:qFormat/>
    <w:rPr>
      <w:vertAlign w:val="superscript"/>
    </w:rPr>
  </w:style>
  <w:style w:type="paragraph" w:styleId="a8">
    <w:name w:val="footnote text"/>
    <w:basedOn w:val="a"/>
    <w:link w:val="a9"/>
    <w:uiPriority w:val="99"/>
    <w:semiHidden/>
    <w:unhideWhenUsed/>
    <w:pPr>
      <w:spacing w:after="0" w:line="240" w:lineRule="auto"/>
    </w:pPr>
    <w:rPr>
      <w:sz w:val="20"/>
      <w:szCs w:val="20"/>
    </w:rPr>
  </w:style>
  <w:style w:type="paragraph" w:styleId="aa">
    <w:name w:val="header"/>
    <w:basedOn w:val="a"/>
    <w:link w:val="ab"/>
    <w:uiPriority w:val="99"/>
    <w:unhideWhenUsed/>
    <w:pPr>
      <w:tabs>
        <w:tab w:val="center" w:pos="4677"/>
        <w:tab w:val="right" w:pos="9355"/>
      </w:tabs>
      <w:spacing w:after="0" w:line="240" w:lineRule="auto"/>
    </w:p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rPr>
      <w:rFonts w:ascii="Tahoma" w:eastAsia="Calibri" w:hAnsi="Tahoma" w:cs="Tahoma"/>
      <w:sz w:val="16"/>
      <w:szCs w:val="16"/>
    </w:rPr>
  </w:style>
  <w:style w:type="character" w:customStyle="1" w:styleId="ab">
    <w:name w:val="Верхний колонтитул Знак"/>
    <w:basedOn w:val="a0"/>
    <w:link w:val="aa"/>
    <w:uiPriority w:val="99"/>
    <w:rPr>
      <w:rFonts w:ascii="Calibri" w:eastAsia="Calibri" w:hAnsi="Calibri" w:cs="Times New Roman"/>
    </w:rPr>
  </w:style>
  <w:style w:type="character" w:customStyle="1" w:styleId="a6">
    <w:name w:val="Нижний колонтитул Знак"/>
    <w:basedOn w:val="a0"/>
    <w:link w:val="a5"/>
    <w:uiPriority w:val="99"/>
    <w:rPr>
      <w:rFonts w:ascii="Calibri" w:eastAsia="Calibri" w:hAnsi="Calibri" w:cs="Times New Roman"/>
    </w:rPr>
  </w:style>
  <w:style w:type="character" w:customStyle="1" w:styleId="a9">
    <w:name w:val="Текст сноски Знак"/>
    <w:basedOn w:val="a0"/>
    <w:link w:val="a8"/>
    <w:uiPriority w:val="99"/>
    <w:semiHidden/>
    <w:qFormat/>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260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245ACE-E58D-4471-B9E0-2F2411F64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203</TotalTime>
  <Pages>18</Pages>
  <Words>4202</Words>
  <Characters>23953</Characters>
  <Application>Microsoft Office Word</Application>
  <DocSecurity>0</DocSecurity>
  <Lines>199</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Дубинина Дарья Александровна</dc:creator>
  <cp:lastModifiedBy>Дубинина Дарья Александровна</cp:lastModifiedBy>
  <cp:revision>23</cp:revision>
  <cp:lastPrinted>2021-04-02T09:00:00Z</cp:lastPrinted>
  <dcterms:created xsi:type="dcterms:W3CDTF">2021-03-12T09:35:00Z</dcterms:created>
  <dcterms:modified xsi:type="dcterms:W3CDTF">2021-04-02T09:01:00Z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1033-11.2.0.10017</vt:lpwstr>
  </property>
</Properties>
</file>