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22" w:rsidRPr="00AE54FF" w:rsidRDefault="0047412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СОВЕТ ДЕПУТАТОВ ГОРОДА МУРМАНСКА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XXVIII ЗАСЕДАНИЕ ЧЕТВЕРТОГО СОЗЫВА 29 СЕНТЯБРЯ 2010 ГОДА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РЕШЕНИЕ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от 30 сентября 2010 г. N 28-286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О ПОЛОЖЕНИИ О ГЕРБЕ МУНИЦИПАЛЬНОГО ОБРАЗОВАНИЯ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ГОРОД МУРМАНСК</w:t>
      </w:r>
    </w:p>
    <w:p w:rsidR="00474122" w:rsidRPr="00AE54FF" w:rsidRDefault="0047412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4122" w:rsidRPr="00AE5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 w:rsidRPr="001E71D7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</w:p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28.09.2015 N 16-245)</w:t>
            </w:r>
          </w:p>
        </w:tc>
      </w:tr>
    </w:tbl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122" w:rsidRPr="00AE54FF" w:rsidRDefault="00474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E71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54F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1E71D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5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Совет депутатов города Мурманска решил: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1E71D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о гербе муниципального образования город Мурманск согласно приложению.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2. Считать, что изображения герба муниципального образования город Мурманск, которые применялись до его государственной регистрации, не подлежат замене, если такая замена невозможна без нарушения целостности зданий, сооружений и иных объектов, на которых они были размещены.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3. Признать утратившими силу решения Мурманского городского Совета: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- от 05.10.2000 </w:t>
      </w:r>
      <w:hyperlink r:id="rId7" w:history="1">
        <w:r w:rsidRPr="001E71D7">
          <w:rPr>
            <w:rFonts w:ascii="Times New Roman" w:hAnsi="Times New Roman" w:cs="Times New Roman"/>
            <w:sz w:val="28"/>
            <w:szCs w:val="28"/>
          </w:rPr>
          <w:t>N 38-331</w:t>
        </w:r>
      </w:hyperlink>
      <w:r w:rsidRPr="00AE54FF">
        <w:rPr>
          <w:rFonts w:ascii="Times New Roman" w:hAnsi="Times New Roman" w:cs="Times New Roman"/>
          <w:sz w:val="28"/>
          <w:szCs w:val="28"/>
        </w:rPr>
        <w:t xml:space="preserve"> "О Положении "О гербе муниципального образования город-герой Мурманск" (с изменениями и дополнениями, внесенными решением от 25.11.2004 </w:t>
      </w:r>
      <w:hyperlink r:id="rId8" w:history="1">
        <w:r w:rsidRPr="001E71D7">
          <w:rPr>
            <w:rFonts w:ascii="Times New Roman" w:hAnsi="Times New Roman" w:cs="Times New Roman"/>
            <w:sz w:val="28"/>
            <w:szCs w:val="28"/>
          </w:rPr>
          <w:t>N 44-403</w:t>
        </w:r>
      </w:hyperlink>
      <w:r w:rsidRPr="00AE54FF">
        <w:rPr>
          <w:rFonts w:ascii="Times New Roman" w:hAnsi="Times New Roman" w:cs="Times New Roman"/>
          <w:sz w:val="28"/>
          <w:szCs w:val="28"/>
        </w:rPr>
        <w:t>);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- от 25.11.2004 </w:t>
      </w:r>
      <w:hyperlink r:id="rId9" w:history="1">
        <w:r w:rsidRPr="001E71D7">
          <w:rPr>
            <w:rFonts w:ascii="Times New Roman" w:hAnsi="Times New Roman" w:cs="Times New Roman"/>
            <w:sz w:val="28"/>
            <w:szCs w:val="28"/>
          </w:rPr>
          <w:t>N 44-404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"О Положении об использовании изображения герба города-героя Мурманска".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"Вечерний Мурманск".</w:t>
      </w:r>
    </w:p>
    <w:p w:rsidR="00474122" w:rsidRPr="00AE54FF" w:rsidRDefault="004741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Глава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С.А.ТАНАНЫКИН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122" w:rsidRPr="00AE54FF" w:rsidRDefault="0047412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к решению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</w:p>
    <w:p w:rsidR="00474122" w:rsidRPr="00AE54FF" w:rsidRDefault="004741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от 30 сентября 2010 г. N 28-286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6"/>
      <w:bookmarkEnd w:id="0"/>
      <w:r w:rsidRPr="00AE54FF">
        <w:rPr>
          <w:rFonts w:ascii="Times New Roman" w:hAnsi="Times New Roman" w:cs="Times New Roman"/>
          <w:sz w:val="26"/>
          <w:szCs w:val="26"/>
        </w:rPr>
        <w:t>ПОЛОЖЕНИЕ</w:t>
      </w:r>
    </w:p>
    <w:p w:rsidR="00474122" w:rsidRPr="00AE54FF" w:rsidRDefault="004741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54FF">
        <w:rPr>
          <w:rFonts w:ascii="Times New Roman" w:hAnsi="Times New Roman" w:cs="Times New Roman"/>
          <w:sz w:val="26"/>
          <w:szCs w:val="26"/>
        </w:rPr>
        <w:t>О ГЕРБЕ МУНИЦИПАЛЬНОГО ОБРАЗОВАНИЯ ГОРОД МУРМАНСК</w:t>
      </w:r>
    </w:p>
    <w:p w:rsidR="00474122" w:rsidRPr="00AE54FF" w:rsidRDefault="0047412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4122" w:rsidRPr="00AE5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" w:history="1">
              <w:r w:rsidRPr="001E71D7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</w:p>
          <w:p w:rsidR="00474122" w:rsidRPr="00AE54FF" w:rsidRDefault="0047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4F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28.09.2015 N 16-245)</w:t>
            </w:r>
          </w:p>
        </w:tc>
      </w:tr>
    </w:tbl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122" w:rsidRPr="00AE54FF" w:rsidRDefault="00474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1. Герб муниципального образования город Мурманск (далее по тексту - герб города) - опознавательный и представительно-правовой знак, составленный по правилам геральдики, являющийся общественно-историческим символом города Мурманска, удостоенного звания "Город-герой", и отражающий специфику его географического положения и особой роли в экономической жизни Российской Федерации.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2. Герб города представляет собой прямоугольный геральдический щит с соотношением его основания и высоты как восемь к девяти, с закругленными нижними углами, заостренный в оконечности, и соответствует следующему геральдическому описанию: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в лазоревом поле вверху - развевающийся усеченный вымпел, многократно рассеченный золотом и в цвет поля, внизу - транспортное (без парусов) судно; в золотой оконечности лазоревая рыба с золотыми глазами и жабрами.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3. Принятые цвета на поле щита обозначают: лазоревый и золотистый в верхней части - полярную ночь и полярный день, золотистый цвет нижней части - богатство морей, в которых промышляют мурманские рыбаки.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Силуэт рыбы символизирует основную отрасль промышленности города - рыбную, золотые глаза и жабры рыбы - силу живой природы, силуэт транспортного судна - город Мурманск как крупный морской порт.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Развевающийся усеченный вымпел символизирует полярное сияние и подчеркивает географическое положение города Мурманска за Полярным кругом.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4. Герб города утвержден </w:t>
      </w:r>
      <w:hyperlink r:id="rId11" w:history="1">
        <w:r w:rsidRPr="001E71D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Мурманского городского Совета от 05.10.2000 N 38-331 и внесен в Государственный геральдический регистр Российской Федерации с присвоением регистрационного номера 738.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5. Парадное свидетельство с изображением герба города в многоцветном варианте, соответствующем его геральдическому описанию, хранится в архивном отделе администрации города Мурманска.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5.1. Изображение герба города в электронном виде, соответствующем его геральдическому описанию, размещается на официальном сайте администрации города Мурманска в информационно-телекоммуникационной </w:t>
      </w:r>
      <w:r w:rsidRPr="00AE54FF">
        <w:rPr>
          <w:rFonts w:ascii="Times New Roman" w:hAnsi="Times New Roman" w:cs="Times New Roman"/>
          <w:sz w:val="28"/>
          <w:szCs w:val="28"/>
        </w:rPr>
        <w:lastRenderedPageBreak/>
        <w:t>сети Интернет.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(п. 5.1 введен </w:t>
      </w:r>
      <w:hyperlink r:id="rId12" w:history="1">
        <w:r w:rsidRPr="001E71D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Совета депутатов города Мурманска от 28.09.2015 N 16-245)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6. При воспроизведении герба города должно быть обеспечено его соответствие геральдическому описанию.</w:t>
      </w:r>
    </w:p>
    <w:p w:rsidR="00474122" w:rsidRPr="00AE54FF" w:rsidRDefault="00474122" w:rsidP="00AE5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6.1. Официальное воспроизведение герба города допускается в многоцветном и одноцветном вариантах.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6.2. Допускается воспроизведение герба города: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виде объемного или графического изображения;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различной технике исполнения и из различных материалов;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различных размерах с сохранением геральдических характеристик.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6.3. При воспроизведении герба города в многоцветном варианте допускается заменять лазоревый цвет голубым цветом, золотистый цвет заменять желтым цветом.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6.4. При воспроизведении герба города в графическом изображении со штриховым кодом лазоревый цвет обозначается вертикальными штрихами, золотистый цвет обозначается штриховкой в виде точек.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7. При воспроизведении герба города совместно с гербами других муниципальных образований Российской Федерации размер герба города должен соответствовать размерам гербов других муниципальных образований Российской Федерации.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8. При воспроизведении герба города совместно с </w:t>
      </w:r>
      <w:hyperlink r:id="rId13" w:history="1">
        <w:r w:rsidRPr="001E71D7">
          <w:rPr>
            <w:rFonts w:ascii="Times New Roman" w:hAnsi="Times New Roman" w:cs="Times New Roman"/>
            <w:sz w:val="28"/>
            <w:szCs w:val="28"/>
          </w:rPr>
          <w:t>Государственным гербом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 xml:space="preserve">Российской Федерации или гербом Мурманской области герб города не должен быть по размерам больше </w:t>
      </w:r>
      <w:hyperlink r:id="rId14" w:history="1">
        <w:r w:rsidRPr="001E71D7">
          <w:rPr>
            <w:rFonts w:ascii="Times New Roman" w:hAnsi="Times New Roman" w:cs="Times New Roman"/>
            <w:sz w:val="28"/>
            <w:szCs w:val="28"/>
          </w:rPr>
          <w:t>Государственного герба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Российской Федерации или герба Мурманской области и должен размещаться, если стоять к изображениям гербов лицом, справа от Государственного герба Российской Федерации или герба Мурманской области либо под ним.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нечетного числа гербов (геральдических знаков) </w:t>
      </w:r>
      <w:hyperlink r:id="rId15" w:history="1">
        <w:r w:rsidRPr="001E71D7">
          <w:rPr>
            <w:rFonts w:ascii="Times New Roman" w:hAnsi="Times New Roman" w:cs="Times New Roman"/>
            <w:sz w:val="28"/>
            <w:szCs w:val="28"/>
          </w:rPr>
          <w:t>Государственный герб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Российской Федерации располагается в центре, а при размещении четного числа гербов (но более двух) - левее центра.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9. Правом собственности на герб города обладает городское сообщество в лице органов местного самоуправления города Мурманска.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10. Изображение герба города размещается: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вывесках с наименованиями органов местного самоуправления города Мурманска и их структурных подразделений;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местах пересечения транспортных магистралей с административной границей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зданиях аэропорта, железнодорожного, автобусного и морского вокзалов, являющихся собственностью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залах заседаний Совета депутатов города Мурманска, администрации города Мурманска, контрольно-счетной палаты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рабочих кабинетах главы муниципального образования город Мурманск, главы администрации города Мурманска, председателя контрольно-счетной палаты города Мурманска, а также председателя избирательной комиссии муниципального образования город Мурманск;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lastRenderedPageBreak/>
        <w:t xml:space="preserve">- на печатях (за исключением печатей с изображением </w:t>
      </w:r>
      <w:hyperlink r:id="rId16" w:history="1">
        <w:r w:rsidRPr="001E71D7">
          <w:rPr>
            <w:rFonts w:ascii="Times New Roman" w:hAnsi="Times New Roman" w:cs="Times New Roman"/>
            <w:sz w:val="28"/>
            <w:szCs w:val="28"/>
          </w:rPr>
          <w:t>Государственного герба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Российской Федерации), штампах, бланках органов и дол</w:t>
      </w:r>
      <w:r w:rsidRPr="00AE54FF">
        <w:rPr>
          <w:rFonts w:ascii="Times New Roman" w:hAnsi="Times New Roman" w:cs="Times New Roman"/>
          <w:sz w:val="28"/>
          <w:szCs w:val="28"/>
        </w:rPr>
        <w:t>жностных лиц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бланках правовых актов, принимаемых органами и должностными лицами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печатях муниципальных образовательных учреждений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(в) официальных печатных изданиях органов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грамотах, дипломах, удостоверениях, извещениях, приглашениях и иных официальных документах, выдаваемых органами и должностными лицами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нагрудных знаках депутатов Совета депутатов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личных бланках, штампах, а также визитных карточках депутатов Совета депутатов города Мурманска, должностных лиц органов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знаках отличия граждан, удостоенных звания "Почетный гражданин города-героя Мурманска";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почетных знаках "За заслуги перед городом Мурманском" и "За вклад в развитие города Мурманска" и удостоверениях к указанным почетным знакам.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17" w:history="1">
        <w:r w:rsidRPr="001E71D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E54FF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28.09.2015 N 16-245)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11. Допускается использование изображения герба города: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вывесках с наименованиями муниципальных учреждений и предприятий города Мурманска;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1E71D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Совета депутатов города Мурманска от 28.09.2015 N 16-245)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вывесках редакций средств массовой информации, в состав учредителей которых входят органы местного самоуправления города Мурманска, а также в печатных изданиях и заставках телепередач;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служебных транспортных средствах, используемых лицами, замещающими выборные муниципальные должности города Мурманска, высшие и главные должности муниципальной службы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залах аэропорта, железнодорожного, автобусного и морского вокзалов города Мурманска, не являющихся собственностью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воздушных и морских судах, имеющих местом приписки воздушный и морские порты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качестве оформления при проведении Дня города, иных праздничных и официальных мероприятий, организуемых органами местного самоуправления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визитных карточках лиц, замещающих выборные муниципальные должности города Мурманска, а также муниципальных служащих города Мурманска;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залах бракосочетаний, расположенных в городе Мурманске;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- в залах официального приема иностранных делегаций, расположенных </w:t>
      </w:r>
      <w:r w:rsidRPr="00AE54FF">
        <w:rPr>
          <w:rFonts w:ascii="Times New Roman" w:hAnsi="Times New Roman" w:cs="Times New Roman"/>
          <w:sz w:val="28"/>
          <w:szCs w:val="28"/>
        </w:rPr>
        <w:lastRenderedPageBreak/>
        <w:t>в городе Мурманске;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на (в) краеведческих изданиях;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эмблемах команд, представляющих город Мурманск.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12. Допускается использование изображения герба города в качестве знаковой основы либо элемента символики муниципальных учреждений и предприятий города Мурманска.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13. Допускается использование изображения герба города юридическими лицами и индивидуальными предпринимателями на выпускаемой ими продукции, на товарных знаках и знаках обслуживания в качестве их неохраняемых элементов, на ярлыках, ценниках, упаковке товара.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14. Иные случаи использования изображения герба города, не предусмотренные настоящим Положением, регулируются отдельными решениями Совета депутатов города Мурманска.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15. Не допускается использование изображения герба города: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сочетании с текстом и изображениями, посягающими на конституционные права и свободы жителей города Мурманска, их честь и достоинство, национальные и религиозные чувства, социальную и профессиональную принадлежность;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- в искаженном виде.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16. Порядок выдачи разрешений на использование герба города в соответствии с настоящим Положением устанавливает администрация города Мурманска.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17. Символика учреждений, предприятий, иных организаций и общественных объединений не могут быть идентичны гербу города.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18. Использование изображения герба города должно соответствовать требованиям настоящего Положения.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19. Изготовление, хранение и уничтожение печатей и бланков, иных носителей изображения герба города осуществляются в соответствии с законодательством.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1E71D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E54FF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28.09.2015 N 16-245)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20. Контроль за правильным воспроизведением и правомерным использованием изображения герба города осуществляет администрация города Мурманска.</w:t>
      </w:r>
    </w:p>
    <w:p w:rsidR="00474122" w:rsidRPr="00AE54FF" w:rsidRDefault="00474122" w:rsidP="001E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>21. Надругательство над гербом города влечет за собой ответственность в соответствии с законодательством Мурманской области.</w:t>
      </w:r>
    </w:p>
    <w:p w:rsidR="00474122" w:rsidRPr="00AE54FF" w:rsidRDefault="00474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4FF">
        <w:rPr>
          <w:rFonts w:ascii="Times New Roman" w:hAnsi="Times New Roman" w:cs="Times New Roman"/>
          <w:sz w:val="28"/>
          <w:szCs w:val="28"/>
        </w:rPr>
        <w:t xml:space="preserve">(п. 21 в ред. </w:t>
      </w:r>
      <w:bookmarkStart w:id="1" w:name="_GoBack"/>
      <w:r w:rsidRPr="001E71D7">
        <w:rPr>
          <w:rFonts w:ascii="Times New Roman" w:hAnsi="Times New Roman" w:cs="Times New Roman"/>
          <w:sz w:val="28"/>
          <w:szCs w:val="28"/>
        </w:rPr>
        <w:fldChar w:fldCharType="begin"/>
      </w:r>
      <w:r w:rsidRPr="001E71D7">
        <w:rPr>
          <w:rFonts w:ascii="Times New Roman" w:hAnsi="Times New Roman" w:cs="Times New Roman"/>
          <w:sz w:val="28"/>
          <w:szCs w:val="28"/>
        </w:rPr>
        <w:instrText xml:space="preserve"> HYPERLINK "consultantplus://offline/ref=74C36E169F1470EE4A9FFF85340AE8FAA4BCF9036A7CABAC6F60753851B29E41881A79D332E601A2E0851AE9SDI" </w:instrText>
      </w:r>
      <w:r w:rsidRPr="001E71D7">
        <w:rPr>
          <w:rFonts w:ascii="Times New Roman" w:hAnsi="Times New Roman" w:cs="Times New Roman"/>
          <w:sz w:val="28"/>
          <w:szCs w:val="28"/>
        </w:rPr>
        <w:fldChar w:fldCharType="separate"/>
      </w:r>
      <w:r w:rsidRPr="001E71D7">
        <w:rPr>
          <w:rFonts w:ascii="Times New Roman" w:hAnsi="Times New Roman" w:cs="Times New Roman"/>
          <w:sz w:val="28"/>
          <w:szCs w:val="28"/>
        </w:rPr>
        <w:t>решения</w:t>
      </w:r>
      <w:r w:rsidRPr="001E71D7">
        <w:rPr>
          <w:rFonts w:ascii="Times New Roman" w:hAnsi="Times New Roman" w:cs="Times New Roman"/>
          <w:sz w:val="28"/>
          <w:szCs w:val="28"/>
        </w:rPr>
        <w:fldChar w:fldCharType="end"/>
      </w:r>
      <w:r w:rsidRPr="001E71D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E54FF">
        <w:rPr>
          <w:rFonts w:ascii="Times New Roman" w:hAnsi="Times New Roman" w:cs="Times New Roman"/>
          <w:sz w:val="28"/>
          <w:szCs w:val="28"/>
        </w:rPr>
        <w:t>Совета депутатов города Мурманска от 28.09.2015 N 16-245)</w:t>
      </w:r>
    </w:p>
    <w:sectPr w:rsidR="00474122" w:rsidRPr="00AE54FF" w:rsidSect="0038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22"/>
    <w:rsid w:val="001E71D7"/>
    <w:rsid w:val="00474122"/>
    <w:rsid w:val="008146AC"/>
    <w:rsid w:val="00A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4BA09-3635-4268-93A1-A53DA4C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C36E169F1470EE4A9FFF85340AE8FAA4BCF9036D7CAAA86E60753851B29E41E8S8I" TargetMode="External"/><Relationship Id="rId13" Type="http://schemas.openxmlformats.org/officeDocument/2006/relationships/hyperlink" Target="consultantplus://offline/ref=74C36E169F1470EE4A9FE1882266B6FFA1BFA208647FA8FE373F2E6506BB9416CF55209176EB00A5EES5I" TargetMode="External"/><Relationship Id="rId18" Type="http://schemas.openxmlformats.org/officeDocument/2006/relationships/hyperlink" Target="consultantplus://offline/ref=74C36E169F1470EE4A9FFF85340AE8FAA4BCF9036A7CABAC6F60753851B29E41881A79D332E601A2E0851AE9SF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4C36E169F1470EE4A9FFF85340AE8FAA4BCF9036D7CAAA06A60753851B29E41E8S8I" TargetMode="External"/><Relationship Id="rId12" Type="http://schemas.openxmlformats.org/officeDocument/2006/relationships/hyperlink" Target="consultantplus://offline/ref=74C36E169F1470EE4A9FFF85340AE8FAA4BCF9036A7CABAC6F60753851B29E41881A79D332E601A2E08518E9SDI" TargetMode="External"/><Relationship Id="rId17" Type="http://schemas.openxmlformats.org/officeDocument/2006/relationships/hyperlink" Target="consultantplus://offline/ref=74C36E169F1470EE4A9FFF85340AE8FAA4BCF9036A7CABAC6F60753851B29E41881A79D332E601A2E08518E9S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C36E169F1470EE4A9FE1882266B6FFA1BFA208647FA8FE373F2E6506BB9416CF55209176EB00A5EES5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C36E169F1470EE4A9FFF85340AE8FAA4BCF903647CA3A86F60753851B29E41881A79D332E601A2E0851CE9SCI" TargetMode="External"/><Relationship Id="rId11" Type="http://schemas.openxmlformats.org/officeDocument/2006/relationships/hyperlink" Target="consultantplus://offline/ref=74C36E169F1470EE4A9FFF85340AE8FAA4BCF9036D7CAAA06A60753851B29E41E8S8I" TargetMode="External"/><Relationship Id="rId5" Type="http://schemas.openxmlformats.org/officeDocument/2006/relationships/hyperlink" Target="consultantplus://offline/ref=74C36E169F1470EE4A9FE1882266B6FFA1BFA3086F7CA8FE373F2E6506BB9416CF55209176EB00A5EES3I" TargetMode="External"/><Relationship Id="rId15" Type="http://schemas.openxmlformats.org/officeDocument/2006/relationships/hyperlink" Target="consultantplus://offline/ref=74C36E169F1470EE4A9FE1882266B6FFA1BFA208647FA8FE373F2E6506BB9416CF55209176EB00A5EES5I" TargetMode="External"/><Relationship Id="rId10" Type="http://schemas.openxmlformats.org/officeDocument/2006/relationships/hyperlink" Target="consultantplus://offline/ref=74C36E169F1470EE4A9FFF85340AE8FAA4BCF9036A7CABAC6F60753851B29E41881A79D332E601A2E08518E9SEI" TargetMode="External"/><Relationship Id="rId19" Type="http://schemas.openxmlformats.org/officeDocument/2006/relationships/hyperlink" Target="consultantplus://offline/ref=74C36E169F1470EE4A9FFF85340AE8FAA4BCF9036A7CABAC6F60753851B29E41881A79D332E601A2E0851AE9SEI" TargetMode="External"/><Relationship Id="rId4" Type="http://schemas.openxmlformats.org/officeDocument/2006/relationships/hyperlink" Target="consultantplus://offline/ref=74C36E169F1470EE4A9FFF85340AE8FAA4BCF9036A7CABAC6F60753851B29E41881A79D332E601A2E08518E9SEI" TargetMode="External"/><Relationship Id="rId9" Type="http://schemas.openxmlformats.org/officeDocument/2006/relationships/hyperlink" Target="consultantplus://offline/ref=74C36E169F1470EE4A9FFF85340AE8FAA4BCF9036D7CAAA86D60753851B29E41E8S8I" TargetMode="External"/><Relationship Id="rId14" Type="http://schemas.openxmlformats.org/officeDocument/2006/relationships/hyperlink" Target="consultantplus://offline/ref=74C36E169F1470EE4A9FE1882266B6FFA1BFA208647FA8FE373F2E6506BB9416CF55209176EB00A5EES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Рохлина</dc:creator>
  <cp:keywords/>
  <dc:description/>
  <cp:lastModifiedBy>Ирина Рохлина</cp:lastModifiedBy>
  <cp:revision>2</cp:revision>
  <dcterms:created xsi:type="dcterms:W3CDTF">2018-04-10T08:18:00Z</dcterms:created>
  <dcterms:modified xsi:type="dcterms:W3CDTF">2018-04-10T08:36:00Z</dcterms:modified>
</cp:coreProperties>
</file>