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67" w:rsidRPr="008926FC" w:rsidRDefault="008E7E67" w:rsidP="002234E4">
      <w:pPr>
        <w:pStyle w:val="1"/>
      </w:pPr>
      <w:r w:rsidRPr="008926FC">
        <w:t>ПОЯСНИТЕЛЬНАЯ ЗАПИСКА</w:t>
      </w:r>
    </w:p>
    <w:p w:rsidR="002134E1" w:rsidRPr="008926FC" w:rsidRDefault="002134E1" w:rsidP="0080474E">
      <w:pPr>
        <w:widowControl w:val="0"/>
        <w:jc w:val="center"/>
        <w:rPr>
          <w:b/>
          <w:sz w:val="28"/>
          <w:szCs w:val="28"/>
        </w:rPr>
      </w:pPr>
      <w:r w:rsidRPr="008926FC">
        <w:rPr>
          <w:b/>
          <w:sz w:val="28"/>
          <w:szCs w:val="28"/>
        </w:rPr>
        <w:t>к проекту решения Совета депутатов города Мурманска</w:t>
      </w:r>
    </w:p>
    <w:p w:rsidR="008741BC" w:rsidRDefault="002134E1" w:rsidP="0080474E">
      <w:pPr>
        <w:widowControl w:val="0"/>
        <w:jc w:val="center"/>
        <w:rPr>
          <w:b/>
          <w:sz w:val="28"/>
          <w:szCs w:val="28"/>
        </w:rPr>
      </w:pPr>
      <w:r w:rsidRPr="008926FC">
        <w:rPr>
          <w:b/>
          <w:sz w:val="28"/>
          <w:szCs w:val="28"/>
        </w:rPr>
        <w:t>«О бюджете город</w:t>
      </w:r>
      <w:r w:rsidR="008741BC">
        <w:rPr>
          <w:b/>
          <w:sz w:val="28"/>
          <w:szCs w:val="28"/>
        </w:rPr>
        <w:t>а</w:t>
      </w:r>
      <w:r w:rsidRPr="008926FC">
        <w:rPr>
          <w:b/>
          <w:sz w:val="28"/>
          <w:szCs w:val="28"/>
        </w:rPr>
        <w:t xml:space="preserve"> Мурманск</w:t>
      </w:r>
      <w:r w:rsidR="008741BC">
        <w:rPr>
          <w:b/>
          <w:sz w:val="28"/>
          <w:szCs w:val="28"/>
        </w:rPr>
        <w:t>а</w:t>
      </w:r>
      <w:r w:rsidRPr="008926FC">
        <w:rPr>
          <w:b/>
          <w:sz w:val="28"/>
          <w:szCs w:val="28"/>
        </w:rPr>
        <w:t xml:space="preserve"> на 20</w:t>
      </w:r>
      <w:r w:rsidR="00AF6E1F" w:rsidRPr="008926FC">
        <w:rPr>
          <w:b/>
          <w:sz w:val="28"/>
          <w:szCs w:val="28"/>
        </w:rPr>
        <w:t>2</w:t>
      </w:r>
      <w:r w:rsidR="008926FC" w:rsidRPr="008926FC">
        <w:rPr>
          <w:b/>
          <w:sz w:val="28"/>
          <w:szCs w:val="28"/>
        </w:rPr>
        <w:t>6</w:t>
      </w:r>
      <w:r w:rsidRPr="008926FC">
        <w:rPr>
          <w:b/>
          <w:sz w:val="28"/>
          <w:szCs w:val="28"/>
        </w:rPr>
        <w:t xml:space="preserve"> год </w:t>
      </w:r>
    </w:p>
    <w:p w:rsidR="002134E1" w:rsidRPr="008926FC" w:rsidRDefault="002134E1" w:rsidP="0080474E">
      <w:pPr>
        <w:widowControl w:val="0"/>
        <w:jc w:val="center"/>
        <w:rPr>
          <w:b/>
          <w:sz w:val="28"/>
          <w:szCs w:val="28"/>
        </w:rPr>
      </w:pPr>
      <w:r w:rsidRPr="008926FC">
        <w:rPr>
          <w:b/>
          <w:sz w:val="28"/>
          <w:szCs w:val="28"/>
        </w:rPr>
        <w:t>и на плановый период 20</w:t>
      </w:r>
      <w:r w:rsidR="00476179" w:rsidRPr="008926FC">
        <w:rPr>
          <w:b/>
          <w:sz w:val="28"/>
          <w:szCs w:val="28"/>
        </w:rPr>
        <w:t>2</w:t>
      </w:r>
      <w:r w:rsidR="008926FC" w:rsidRPr="008926FC">
        <w:rPr>
          <w:b/>
          <w:sz w:val="28"/>
          <w:szCs w:val="28"/>
        </w:rPr>
        <w:t>7</w:t>
      </w:r>
      <w:r w:rsidRPr="008926FC">
        <w:rPr>
          <w:b/>
          <w:sz w:val="28"/>
          <w:szCs w:val="28"/>
        </w:rPr>
        <w:t xml:space="preserve"> и 202</w:t>
      </w:r>
      <w:r w:rsidR="008926FC" w:rsidRPr="008926FC">
        <w:rPr>
          <w:b/>
          <w:sz w:val="28"/>
          <w:szCs w:val="28"/>
        </w:rPr>
        <w:t>8</w:t>
      </w:r>
      <w:r w:rsidRPr="008926FC">
        <w:rPr>
          <w:b/>
          <w:sz w:val="28"/>
          <w:szCs w:val="28"/>
        </w:rPr>
        <w:t xml:space="preserve"> годов» </w:t>
      </w:r>
    </w:p>
    <w:p w:rsidR="002134E1" w:rsidRPr="008926FC" w:rsidRDefault="002134E1" w:rsidP="0080474E">
      <w:pPr>
        <w:widowControl w:val="0"/>
        <w:ind w:firstLine="709"/>
        <w:jc w:val="center"/>
        <w:rPr>
          <w:color w:val="FF0000"/>
          <w:sz w:val="28"/>
          <w:szCs w:val="28"/>
          <w:highlight w:val="yellow"/>
        </w:rPr>
      </w:pPr>
    </w:p>
    <w:p w:rsidR="008240A6" w:rsidRPr="008926FC" w:rsidRDefault="008240A6" w:rsidP="0080474E">
      <w:pPr>
        <w:widowControl w:val="0"/>
        <w:ind w:firstLine="709"/>
        <w:jc w:val="center"/>
        <w:rPr>
          <w:color w:val="FF0000"/>
          <w:sz w:val="28"/>
          <w:szCs w:val="28"/>
          <w:highlight w:val="yellow"/>
        </w:rPr>
      </w:pPr>
    </w:p>
    <w:p w:rsidR="007F525B" w:rsidRPr="008926FC" w:rsidRDefault="007F525B" w:rsidP="007F525B">
      <w:pPr>
        <w:pStyle w:val="ConsPlusTitle"/>
        <w:ind w:firstLine="709"/>
        <w:rPr>
          <w:rStyle w:val="apple-style-span"/>
          <w:b w:val="0"/>
          <w:sz w:val="28"/>
          <w:szCs w:val="28"/>
        </w:rPr>
      </w:pPr>
      <w:r w:rsidRPr="008926FC">
        <w:rPr>
          <w:rStyle w:val="apple-style-span"/>
          <w:b w:val="0"/>
          <w:sz w:val="28"/>
          <w:szCs w:val="28"/>
        </w:rPr>
        <w:t>Проект решения Совета депутатов города Мурманска «О бюджете город</w:t>
      </w:r>
      <w:r w:rsidR="008741BC">
        <w:rPr>
          <w:rStyle w:val="apple-style-span"/>
          <w:b w:val="0"/>
          <w:sz w:val="28"/>
          <w:szCs w:val="28"/>
        </w:rPr>
        <w:t>а</w:t>
      </w:r>
      <w:r w:rsidRPr="008926FC">
        <w:rPr>
          <w:rStyle w:val="apple-style-span"/>
          <w:b w:val="0"/>
          <w:sz w:val="28"/>
          <w:szCs w:val="28"/>
        </w:rPr>
        <w:t xml:space="preserve"> Мурманск</w:t>
      </w:r>
      <w:r w:rsidR="008741BC">
        <w:rPr>
          <w:rStyle w:val="apple-style-span"/>
          <w:b w:val="0"/>
          <w:sz w:val="28"/>
          <w:szCs w:val="28"/>
        </w:rPr>
        <w:t>а</w:t>
      </w:r>
      <w:r w:rsidRPr="008926FC">
        <w:rPr>
          <w:rStyle w:val="apple-style-span"/>
          <w:b w:val="0"/>
          <w:sz w:val="28"/>
          <w:szCs w:val="28"/>
        </w:rPr>
        <w:t xml:space="preserve"> на 202</w:t>
      </w:r>
      <w:r w:rsidR="008926FC" w:rsidRPr="008926FC">
        <w:rPr>
          <w:rStyle w:val="apple-style-span"/>
          <w:b w:val="0"/>
          <w:sz w:val="28"/>
          <w:szCs w:val="28"/>
        </w:rPr>
        <w:t>6</w:t>
      </w:r>
      <w:r w:rsidRPr="008926FC">
        <w:rPr>
          <w:rStyle w:val="apple-style-span"/>
          <w:b w:val="0"/>
          <w:sz w:val="28"/>
          <w:szCs w:val="28"/>
        </w:rPr>
        <w:t xml:space="preserve"> год и на плановый период 202</w:t>
      </w:r>
      <w:r w:rsidR="008926FC" w:rsidRPr="008926FC">
        <w:rPr>
          <w:rStyle w:val="apple-style-span"/>
          <w:b w:val="0"/>
          <w:sz w:val="28"/>
          <w:szCs w:val="28"/>
        </w:rPr>
        <w:t>7</w:t>
      </w:r>
      <w:r w:rsidRPr="008926FC">
        <w:rPr>
          <w:rStyle w:val="apple-style-span"/>
          <w:b w:val="0"/>
          <w:sz w:val="28"/>
          <w:szCs w:val="28"/>
        </w:rPr>
        <w:t xml:space="preserve"> и 202</w:t>
      </w:r>
      <w:r w:rsidR="008926FC" w:rsidRPr="008926FC">
        <w:rPr>
          <w:rStyle w:val="apple-style-span"/>
          <w:b w:val="0"/>
          <w:sz w:val="28"/>
          <w:szCs w:val="28"/>
        </w:rPr>
        <w:t>8</w:t>
      </w:r>
      <w:r w:rsidRPr="008926FC">
        <w:rPr>
          <w:rStyle w:val="apple-style-span"/>
          <w:b w:val="0"/>
          <w:sz w:val="28"/>
          <w:szCs w:val="28"/>
        </w:rPr>
        <w:t xml:space="preserve"> годов» подготовлен в соответствии с требованиями Бюджетного кодекса Российской Федерации, Положением о бюджетном устройстве и бюджетном процессе в муниципальном образовании город Мурманск и основан на: </w:t>
      </w:r>
    </w:p>
    <w:p w:rsidR="007F525B" w:rsidRPr="008926FC" w:rsidRDefault="007F525B" w:rsidP="007F525B">
      <w:pPr>
        <w:ind w:firstLine="709"/>
        <w:rPr>
          <w:sz w:val="28"/>
          <w:szCs w:val="28"/>
        </w:rPr>
      </w:pPr>
      <w:r w:rsidRPr="008926FC">
        <w:rPr>
          <w:sz w:val="28"/>
          <w:szCs w:val="28"/>
        </w:rPr>
        <w:t>– Послании Президента Российской Федерации Федеральному Собранию Российской Федерации от 2</w:t>
      </w:r>
      <w:r w:rsidR="00EC567E" w:rsidRPr="008926FC">
        <w:rPr>
          <w:sz w:val="28"/>
          <w:szCs w:val="28"/>
        </w:rPr>
        <w:t>9</w:t>
      </w:r>
      <w:r w:rsidRPr="008926FC">
        <w:rPr>
          <w:sz w:val="28"/>
          <w:szCs w:val="28"/>
        </w:rPr>
        <w:t xml:space="preserve"> февраля 202</w:t>
      </w:r>
      <w:r w:rsidR="00EC567E" w:rsidRPr="008926FC">
        <w:rPr>
          <w:sz w:val="28"/>
          <w:szCs w:val="28"/>
        </w:rPr>
        <w:t>4</w:t>
      </w:r>
      <w:r w:rsidRPr="008926FC">
        <w:rPr>
          <w:sz w:val="28"/>
          <w:szCs w:val="28"/>
        </w:rPr>
        <w:t xml:space="preserve"> года;</w:t>
      </w:r>
    </w:p>
    <w:p w:rsidR="007F525B" w:rsidRPr="008926FC" w:rsidRDefault="007F525B" w:rsidP="007F525B">
      <w:pPr>
        <w:ind w:firstLine="709"/>
        <w:rPr>
          <w:sz w:val="28"/>
          <w:szCs w:val="28"/>
        </w:rPr>
      </w:pPr>
      <w:r w:rsidRPr="008926FC">
        <w:rPr>
          <w:sz w:val="28"/>
          <w:szCs w:val="28"/>
        </w:rPr>
        <w:t xml:space="preserve">– Указов Президента Российской Федерации от 07.05.2012 № 597                            «О мероприятиях по реализации государственной социальной политики», от </w:t>
      </w:r>
      <w:r w:rsidR="00EC567E" w:rsidRPr="008926FC">
        <w:rPr>
          <w:sz w:val="28"/>
          <w:szCs w:val="28"/>
        </w:rPr>
        <w:t xml:space="preserve">07.05.2024 </w:t>
      </w:r>
      <w:r w:rsidRPr="008926FC">
        <w:rPr>
          <w:sz w:val="28"/>
          <w:szCs w:val="28"/>
        </w:rPr>
        <w:t xml:space="preserve">№ </w:t>
      </w:r>
      <w:r w:rsidR="00EC567E" w:rsidRPr="008926FC">
        <w:rPr>
          <w:sz w:val="28"/>
          <w:szCs w:val="28"/>
        </w:rPr>
        <w:t>309</w:t>
      </w:r>
      <w:r w:rsidR="00EC59B3" w:rsidRPr="008926FC">
        <w:rPr>
          <w:sz w:val="28"/>
          <w:szCs w:val="28"/>
        </w:rPr>
        <w:t xml:space="preserve"> </w:t>
      </w:r>
      <w:r w:rsidRPr="008926FC">
        <w:rPr>
          <w:sz w:val="28"/>
          <w:szCs w:val="28"/>
        </w:rPr>
        <w:t>«О национальных целях развития Российской Федерации на период до 203</w:t>
      </w:r>
      <w:r w:rsidR="00EC567E" w:rsidRPr="008926FC">
        <w:rPr>
          <w:sz w:val="28"/>
          <w:szCs w:val="28"/>
        </w:rPr>
        <w:t>6</w:t>
      </w:r>
      <w:r w:rsidRPr="008926FC">
        <w:rPr>
          <w:sz w:val="28"/>
          <w:szCs w:val="28"/>
        </w:rPr>
        <w:t xml:space="preserve"> года»;</w:t>
      </w:r>
    </w:p>
    <w:p w:rsidR="007F525B" w:rsidRPr="002C59EA" w:rsidRDefault="007F525B" w:rsidP="007F525B">
      <w:pPr>
        <w:ind w:firstLine="709"/>
        <w:rPr>
          <w:rStyle w:val="apple-style-span"/>
          <w:sz w:val="28"/>
          <w:szCs w:val="28"/>
        </w:rPr>
      </w:pPr>
      <w:r w:rsidRPr="008926FC">
        <w:rPr>
          <w:sz w:val="28"/>
          <w:szCs w:val="28"/>
        </w:rPr>
        <w:t xml:space="preserve">– основных </w:t>
      </w:r>
      <w:hyperlink r:id="rId8" w:history="1">
        <w:r w:rsidRPr="008926FC">
          <w:rPr>
            <w:sz w:val="28"/>
            <w:szCs w:val="28"/>
          </w:rPr>
          <w:t>направлений</w:t>
        </w:r>
      </w:hyperlink>
      <w:r w:rsidRPr="008926FC">
        <w:rPr>
          <w:sz w:val="28"/>
          <w:szCs w:val="28"/>
        </w:rPr>
        <w:t xml:space="preserve"> бюджетной, налоговой и таможенно-тарифной политики на 202</w:t>
      </w:r>
      <w:r w:rsidR="008926FC" w:rsidRPr="008926FC">
        <w:rPr>
          <w:sz w:val="28"/>
          <w:szCs w:val="28"/>
        </w:rPr>
        <w:t>6</w:t>
      </w:r>
      <w:r w:rsidRPr="008926FC">
        <w:rPr>
          <w:sz w:val="28"/>
          <w:szCs w:val="28"/>
        </w:rPr>
        <w:t xml:space="preserve"> год и на плановый период 202</w:t>
      </w:r>
      <w:r w:rsidR="008926FC" w:rsidRPr="008926FC">
        <w:rPr>
          <w:sz w:val="28"/>
          <w:szCs w:val="28"/>
        </w:rPr>
        <w:t>7</w:t>
      </w:r>
      <w:r w:rsidRPr="008926FC">
        <w:rPr>
          <w:sz w:val="28"/>
          <w:szCs w:val="28"/>
        </w:rPr>
        <w:t xml:space="preserve"> и 202</w:t>
      </w:r>
      <w:r w:rsidR="008926FC" w:rsidRPr="008926FC">
        <w:rPr>
          <w:sz w:val="28"/>
          <w:szCs w:val="28"/>
        </w:rPr>
        <w:t>8</w:t>
      </w:r>
      <w:r w:rsidRPr="008926FC">
        <w:rPr>
          <w:sz w:val="28"/>
          <w:szCs w:val="28"/>
        </w:rPr>
        <w:t xml:space="preserve"> годов, разработанных Министерством финансов Российской Федерации, основных направлений налоговой политики Мурманской области на 202</w:t>
      </w:r>
      <w:r w:rsidR="008926FC" w:rsidRPr="008926FC">
        <w:rPr>
          <w:sz w:val="28"/>
          <w:szCs w:val="28"/>
        </w:rPr>
        <w:t>6</w:t>
      </w:r>
      <w:r w:rsidRPr="008926FC">
        <w:rPr>
          <w:sz w:val="28"/>
          <w:szCs w:val="28"/>
        </w:rPr>
        <w:t xml:space="preserve"> год и на плановый период 202</w:t>
      </w:r>
      <w:r w:rsidR="008926FC" w:rsidRPr="008926FC">
        <w:rPr>
          <w:sz w:val="28"/>
          <w:szCs w:val="28"/>
        </w:rPr>
        <w:t>7</w:t>
      </w:r>
      <w:r w:rsidRPr="008926FC">
        <w:rPr>
          <w:sz w:val="28"/>
          <w:szCs w:val="28"/>
        </w:rPr>
        <w:t xml:space="preserve"> и 202</w:t>
      </w:r>
      <w:r w:rsidR="008926FC" w:rsidRPr="008926FC">
        <w:rPr>
          <w:sz w:val="28"/>
          <w:szCs w:val="28"/>
        </w:rPr>
        <w:t>8</w:t>
      </w:r>
      <w:r w:rsidRPr="008926FC">
        <w:rPr>
          <w:sz w:val="28"/>
          <w:szCs w:val="28"/>
        </w:rPr>
        <w:t xml:space="preserve"> годов,</w:t>
      </w:r>
      <w:r w:rsidRPr="008926FC">
        <w:rPr>
          <w:color w:val="FF0000"/>
          <w:sz w:val="28"/>
          <w:szCs w:val="28"/>
        </w:rPr>
        <w:t xml:space="preserve"> </w:t>
      </w:r>
      <w:r w:rsidRPr="008926FC">
        <w:rPr>
          <w:sz w:val="28"/>
          <w:szCs w:val="28"/>
        </w:rPr>
        <w:t>основных направлений бюджетной политики Мурманской области на 202</w:t>
      </w:r>
      <w:r w:rsidR="008926FC" w:rsidRPr="008926FC">
        <w:rPr>
          <w:sz w:val="28"/>
          <w:szCs w:val="28"/>
        </w:rPr>
        <w:t>6</w:t>
      </w:r>
      <w:r w:rsidRPr="008926FC">
        <w:rPr>
          <w:sz w:val="28"/>
          <w:szCs w:val="28"/>
        </w:rPr>
        <w:t xml:space="preserve"> год и на плановый период 202</w:t>
      </w:r>
      <w:r w:rsidR="008926FC" w:rsidRPr="008926FC">
        <w:rPr>
          <w:sz w:val="28"/>
          <w:szCs w:val="28"/>
        </w:rPr>
        <w:t>7</w:t>
      </w:r>
      <w:r w:rsidRPr="008926FC">
        <w:rPr>
          <w:sz w:val="28"/>
          <w:szCs w:val="28"/>
        </w:rPr>
        <w:t xml:space="preserve"> и 202</w:t>
      </w:r>
      <w:r w:rsidR="008926FC" w:rsidRPr="008926FC">
        <w:rPr>
          <w:sz w:val="28"/>
          <w:szCs w:val="28"/>
        </w:rPr>
        <w:t>8</w:t>
      </w:r>
      <w:r w:rsidRPr="008926FC">
        <w:rPr>
          <w:sz w:val="28"/>
          <w:szCs w:val="28"/>
        </w:rPr>
        <w:t xml:space="preserve"> годов и основных направлений </w:t>
      </w:r>
      <w:r w:rsidR="00CF34A2" w:rsidRPr="008926FC">
        <w:rPr>
          <w:sz w:val="28"/>
          <w:szCs w:val="28"/>
        </w:rPr>
        <w:t xml:space="preserve">государственной </w:t>
      </w:r>
      <w:r w:rsidRPr="008926FC">
        <w:rPr>
          <w:sz w:val="28"/>
          <w:szCs w:val="28"/>
        </w:rPr>
        <w:t>долговой политики Мурманской области на 202</w:t>
      </w:r>
      <w:r w:rsidR="008926FC" w:rsidRPr="008926FC">
        <w:rPr>
          <w:sz w:val="28"/>
          <w:szCs w:val="28"/>
        </w:rPr>
        <w:t>6</w:t>
      </w:r>
      <w:r w:rsidRPr="008926FC">
        <w:rPr>
          <w:sz w:val="28"/>
          <w:szCs w:val="28"/>
        </w:rPr>
        <w:t xml:space="preserve"> год и на плановый период 202</w:t>
      </w:r>
      <w:r w:rsidR="008926FC" w:rsidRPr="008926FC">
        <w:rPr>
          <w:sz w:val="28"/>
          <w:szCs w:val="28"/>
        </w:rPr>
        <w:t>7</w:t>
      </w:r>
      <w:r w:rsidRPr="008926FC">
        <w:rPr>
          <w:sz w:val="28"/>
          <w:szCs w:val="28"/>
        </w:rPr>
        <w:t xml:space="preserve"> и 202</w:t>
      </w:r>
      <w:r w:rsidR="008926FC" w:rsidRPr="008926FC">
        <w:rPr>
          <w:sz w:val="28"/>
          <w:szCs w:val="28"/>
        </w:rPr>
        <w:t>8</w:t>
      </w:r>
      <w:r w:rsidRPr="008926FC">
        <w:rPr>
          <w:sz w:val="28"/>
          <w:szCs w:val="28"/>
        </w:rPr>
        <w:t xml:space="preserve"> годов,</w:t>
      </w:r>
      <w:r w:rsidRPr="008926FC">
        <w:rPr>
          <w:rStyle w:val="apple-style-span"/>
          <w:bCs/>
          <w:sz w:val="28"/>
          <w:szCs w:val="28"/>
        </w:rPr>
        <w:t xml:space="preserve"> а также основных направлениях бюджетной и налоговой политики в </w:t>
      </w:r>
      <w:r w:rsidRPr="002C59EA">
        <w:rPr>
          <w:rStyle w:val="apple-style-span"/>
          <w:bCs/>
          <w:sz w:val="28"/>
          <w:szCs w:val="28"/>
        </w:rPr>
        <w:t>муниципальном образовании город Мурманск на 202</w:t>
      </w:r>
      <w:r w:rsidR="008926FC" w:rsidRPr="002C59EA">
        <w:rPr>
          <w:rStyle w:val="apple-style-span"/>
          <w:bCs/>
          <w:sz w:val="28"/>
          <w:szCs w:val="28"/>
        </w:rPr>
        <w:t>6</w:t>
      </w:r>
      <w:r w:rsidRPr="002C59EA">
        <w:rPr>
          <w:rStyle w:val="apple-style-span"/>
          <w:bCs/>
          <w:sz w:val="28"/>
          <w:szCs w:val="28"/>
        </w:rPr>
        <w:t xml:space="preserve"> год и на плановый период 202</w:t>
      </w:r>
      <w:r w:rsidR="008926FC" w:rsidRPr="002C59EA">
        <w:rPr>
          <w:rStyle w:val="apple-style-span"/>
          <w:bCs/>
          <w:sz w:val="28"/>
          <w:szCs w:val="28"/>
        </w:rPr>
        <w:t>7</w:t>
      </w:r>
      <w:r w:rsidRPr="002C59EA">
        <w:rPr>
          <w:rStyle w:val="apple-style-span"/>
          <w:bCs/>
          <w:sz w:val="28"/>
          <w:szCs w:val="28"/>
        </w:rPr>
        <w:t xml:space="preserve"> и 202</w:t>
      </w:r>
      <w:r w:rsidR="008926FC" w:rsidRPr="002C59EA">
        <w:rPr>
          <w:rStyle w:val="apple-style-span"/>
          <w:bCs/>
          <w:sz w:val="28"/>
          <w:szCs w:val="28"/>
        </w:rPr>
        <w:t>8</w:t>
      </w:r>
      <w:r w:rsidRPr="002C59EA">
        <w:rPr>
          <w:rStyle w:val="apple-style-span"/>
          <w:bCs/>
          <w:sz w:val="28"/>
          <w:szCs w:val="28"/>
        </w:rPr>
        <w:t xml:space="preserve"> годов, </w:t>
      </w:r>
      <w:r w:rsidRPr="002C59EA">
        <w:rPr>
          <w:sz w:val="28"/>
          <w:szCs w:val="28"/>
        </w:rPr>
        <w:t>основных направлений долговой политики</w:t>
      </w:r>
      <w:r w:rsidRPr="002C59EA">
        <w:rPr>
          <w:rStyle w:val="apple-style-span"/>
          <w:bCs/>
          <w:sz w:val="28"/>
          <w:szCs w:val="28"/>
        </w:rPr>
        <w:t xml:space="preserve"> </w:t>
      </w:r>
      <w:r w:rsidRPr="002C59EA">
        <w:rPr>
          <w:sz w:val="28"/>
          <w:szCs w:val="28"/>
        </w:rPr>
        <w:t>муниципального образования город Мурманск на 202</w:t>
      </w:r>
      <w:r w:rsidR="008926FC" w:rsidRPr="002C59EA">
        <w:rPr>
          <w:sz w:val="28"/>
          <w:szCs w:val="28"/>
        </w:rPr>
        <w:t>6</w:t>
      </w:r>
      <w:r w:rsidRPr="002C59EA">
        <w:rPr>
          <w:sz w:val="28"/>
          <w:szCs w:val="28"/>
        </w:rPr>
        <w:t xml:space="preserve"> год и на плановый период 202</w:t>
      </w:r>
      <w:r w:rsidR="008926FC" w:rsidRPr="002C59EA">
        <w:rPr>
          <w:sz w:val="28"/>
          <w:szCs w:val="28"/>
        </w:rPr>
        <w:t>7</w:t>
      </w:r>
      <w:r w:rsidRPr="002C59EA">
        <w:rPr>
          <w:sz w:val="28"/>
          <w:szCs w:val="28"/>
        </w:rPr>
        <w:t xml:space="preserve"> и 202</w:t>
      </w:r>
      <w:r w:rsidR="008926FC" w:rsidRPr="002C59EA">
        <w:rPr>
          <w:sz w:val="28"/>
          <w:szCs w:val="28"/>
        </w:rPr>
        <w:t>8</w:t>
      </w:r>
      <w:r w:rsidRPr="002C59EA">
        <w:rPr>
          <w:sz w:val="28"/>
          <w:szCs w:val="28"/>
        </w:rPr>
        <w:t xml:space="preserve"> годов</w:t>
      </w:r>
      <w:r w:rsidRPr="002C59EA">
        <w:t>;</w:t>
      </w:r>
    </w:p>
    <w:p w:rsidR="007F525B" w:rsidRPr="008926FC" w:rsidRDefault="007F525B" w:rsidP="007F525B">
      <w:pPr>
        <w:pStyle w:val="ConsPlusTitle"/>
        <w:tabs>
          <w:tab w:val="left" w:pos="993"/>
        </w:tabs>
        <w:ind w:firstLine="709"/>
        <w:rPr>
          <w:rStyle w:val="apple-style-span"/>
          <w:b w:val="0"/>
          <w:color w:val="FF0000"/>
          <w:sz w:val="28"/>
          <w:szCs w:val="28"/>
        </w:rPr>
      </w:pPr>
      <w:r w:rsidRPr="002C59EA">
        <w:rPr>
          <w:rStyle w:val="apple-style-span"/>
          <w:b w:val="0"/>
          <w:sz w:val="28"/>
          <w:szCs w:val="28"/>
        </w:rPr>
        <w:t xml:space="preserve">– </w:t>
      </w:r>
      <w:r w:rsidRPr="002C59EA">
        <w:rPr>
          <w:rStyle w:val="apple-style-span"/>
          <w:b w:val="0"/>
          <w:sz w:val="28"/>
          <w:szCs w:val="28"/>
        </w:rPr>
        <w:tab/>
        <w:t>прогнозе социально – экономического</w:t>
      </w:r>
      <w:r w:rsidRPr="008926FC">
        <w:rPr>
          <w:rStyle w:val="apple-style-span"/>
          <w:b w:val="0"/>
          <w:sz w:val="28"/>
          <w:szCs w:val="28"/>
        </w:rPr>
        <w:t xml:space="preserve"> развития муниципального образования город Мурманск на среднесрочный период</w:t>
      </w:r>
      <w:r w:rsidR="000B582D">
        <w:rPr>
          <w:rStyle w:val="apple-style-span"/>
          <w:b w:val="0"/>
          <w:sz w:val="28"/>
          <w:szCs w:val="28"/>
        </w:rPr>
        <w:t xml:space="preserve"> 2026-2028 годов, долгосрочный период до 2035 года;</w:t>
      </w:r>
    </w:p>
    <w:p w:rsidR="007F525B" w:rsidRPr="008926FC" w:rsidRDefault="007F525B" w:rsidP="007F525B">
      <w:pPr>
        <w:ind w:firstLine="709"/>
        <w:rPr>
          <w:sz w:val="28"/>
          <w:szCs w:val="28"/>
        </w:rPr>
      </w:pPr>
      <w:r w:rsidRPr="008926FC">
        <w:rPr>
          <w:sz w:val="28"/>
          <w:szCs w:val="28"/>
        </w:rPr>
        <w:t xml:space="preserve">– муниципальных программ города Мурманска. </w:t>
      </w:r>
    </w:p>
    <w:p w:rsidR="007F525B" w:rsidRPr="008926FC" w:rsidRDefault="007F525B" w:rsidP="007F525B">
      <w:pPr>
        <w:pStyle w:val="ConsPlusTitle"/>
        <w:ind w:firstLine="709"/>
        <w:rPr>
          <w:rStyle w:val="apple-style-span"/>
          <w:b w:val="0"/>
          <w:color w:val="FF0000"/>
        </w:rPr>
      </w:pPr>
    </w:p>
    <w:p w:rsidR="000A1ACF" w:rsidRPr="005D636F" w:rsidRDefault="000A1ACF" w:rsidP="000A1ACF">
      <w:pPr>
        <w:pStyle w:val="ConsPlusTitle"/>
        <w:ind w:firstLine="709"/>
        <w:rPr>
          <w:rStyle w:val="apple-style-span"/>
          <w:b w:val="0"/>
          <w:sz w:val="28"/>
          <w:szCs w:val="28"/>
        </w:rPr>
      </w:pPr>
      <w:r w:rsidRPr="008926FC">
        <w:rPr>
          <w:b w:val="0"/>
          <w:sz w:val="28"/>
          <w:szCs w:val="28"/>
        </w:rPr>
        <w:t>Формирование проекта бюджета город</w:t>
      </w:r>
      <w:r w:rsidR="008741BC">
        <w:rPr>
          <w:b w:val="0"/>
          <w:sz w:val="28"/>
          <w:szCs w:val="28"/>
        </w:rPr>
        <w:t>а</w:t>
      </w:r>
      <w:r w:rsidRPr="008926FC">
        <w:rPr>
          <w:b w:val="0"/>
          <w:sz w:val="28"/>
          <w:szCs w:val="28"/>
        </w:rPr>
        <w:t xml:space="preserve"> Мурманск</w:t>
      </w:r>
      <w:r w:rsidR="008741BC">
        <w:rPr>
          <w:b w:val="0"/>
          <w:sz w:val="28"/>
          <w:szCs w:val="28"/>
        </w:rPr>
        <w:t>а</w:t>
      </w:r>
      <w:r w:rsidRPr="008926FC">
        <w:rPr>
          <w:b w:val="0"/>
          <w:sz w:val="28"/>
          <w:szCs w:val="28"/>
        </w:rPr>
        <w:t xml:space="preserve"> осуществлено </w:t>
      </w:r>
      <w:r w:rsidRPr="008926FC">
        <w:rPr>
          <w:rStyle w:val="apple-style-span"/>
          <w:b w:val="0"/>
          <w:sz w:val="28"/>
          <w:szCs w:val="28"/>
        </w:rPr>
        <w:t xml:space="preserve">с учетом изменений бюджетного и налогового законодательства Российской Федерации, Мурманской области и </w:t>
      </w:r>
      <w:r w:rsidRPr="002C59EA">
        <w:rPr>
          <w:rStyle w:val="apple-style-span"/>
          <w:b w:val="0"/>
          <w:sz w:val="28"/>
          <w:szCs w:val="28"/>
        </w:rPr>
        <w:t>муниципального образования</w:t>
      </w:r>
      <w:r w:rsidRPr="008926FC">
        <w:rPr>
          <w:rStyle w:val="apple-style-span"/>
          <w:b w:val="0"/>
          <w:sz w:val="28"/>
          <w:szCs w:val="28"/>
        </w:rPr>
        <w:t xml:space="preserve"> город Мурманск, </w:t>
      </w:r>
      <w:r w:rsidRPr="008317AE">
        <w:rPr>
          <w:rStyle w:val="apple-style-span"/>
          <w:b w:val="0"/>
          <w:sz w:val="28"/>
          <w:szCs w:val="28"/>
        </w:rPr>
        <w:t xml:space="preserve">вступивших в силу в текущем </w:t>
      </w:r>
      <w:r w:rsidRPr="005D636F">
        <w:rPr>
          <w:rStyle w:val="apple-style-span"/>
          <w:b w:val="0"/>
          <w:sz w:val="28"/>
          <w:szCs w:val="28"/>
        </w:rPr>
        <w:t>году и вступающих в силу со следующего года.</w:t>
      </w:r>
      <w:r w:rsidR="008317AE" w:rsidRPr="005D636F">
        <w:rPr>
          <w:rStyle w:val="apple-style-span"/>
          <w:b w:val="0"/>
          <w:sz w:val="28"/>
          <w:szCs w:val="28"/>
        </w:rPr>
        <w:t xml:space="preserve"> </w:t>
      </w:r>
    </w:p>
    <w:p w:rsidR="000A1ACF" w:rsidRPr="008926FC" w:rsidRDefault="000A1ACF" w:rsidP="000A1ACF">
      <w:pPr>
        <w:pStyle w:val="ConsPlusTitle"/>
        <w:ind w:firstLine="709"/>
        <w:rPr>
          <w:rStyle w:val="apple-style-span"/>
          <w:b w:val="0"/>
          <w:color w:val="FF0000"/>
          <w:highlight w:val="yellow"/>
        </w:rPr>
      </w:pPr>
    </w:p>
    <w:p w:rsidR="000A1ACF" w:rsidRPr="008926FC" w:rsidRDefault="000A1ACF" w:rsidP="000A1ACF">
      <w:pPr>
        <w:widowControl w:val="0"/>
        <w:ind w:firstLine="709"/>
        <w:rPr>
          <w:sz w:val="28"/>
          <w:szCs w:val="28"/>
        </w:rPr>
      </w:pPr>
      <w:r w:rsidRPr="008926FC">
        <w:rPr>
          <w:sz w:val="28"/>
          <w:szCs w:val="28"/>
        </w:rPr>
        <w:t>Основные характеристики бюджета города Мурманска на 202</w:t>
      </w:r>
      <w:r w:rsidR="008926FC" w:rsidRPr="008926FC">
        <w:rPr>
          <w:sz w:val="28"/>
          <w:szCs w:val="28"/>
        </w:rPr>
        <w:t>6</w:t>
      </w:r>
      <w:r w:rsidRPr="008926FC">
        <w:rPr>
          <w:sz w:val="28"/>
          <w:szCs w:val="28"/>
        </w:rPr>
        <w:t xml:space="preserve"> год и на плановый период 202</w:t>
      </w:r>
      <w:r w:rsidR="008926FC" w:rsidRPr="008926FC">
        <w:rPr>
          <w:sz w:val="28"/>
          <w:szCs w:val="28"/>
        </w:rPr>
        <w:t>7</w:t>
      </w:r>
      <w:r w:rsidRPr="008926FC">
        <w:rPr>
          <w:sz w:val="28"/>
          <w:szCs w:val="28"/>
        </w:rPr>
        <w:t xml:space="preserve"> и 202</w:t>
      </w:r>
      <w:r w:rsidR="008926FC" w:rsidRPr="008926FC">
        <w:rPr>
          <w:sz w:val="28"/>
          <w:szCs w:val="28"/>
        </w:rPr>
        <w:t>8</w:t>
      </w:r>
      <w:r w:rsidRPr="008926FC">
        <w:rPr>
          <w:sz w:val="28"/>
          <w:szCs w:val="28"/>
        </w:rPr>
        <w:t xml:space="preserve"> годов представлены в таблице:</w:t>
      </w:r>
    </w:p>
    <w:p w:rsidR="00381867" w:rsidRPr="008926FC" w:rsidRDefault="00381867" w:rsidP="000A1ACF">
      <w:pPr>
        <w:widowControl w:val="0"/>
        <w:ind w:firstLine="709"/>
        <w:jc w:val="right"/>
        <w:rPr>
          <w:i/>
          <w:color w:val="FF0000"/>
        </w:rPr>
      </w:pPr>
    </w:p>
    <w:p w:rsidR="00381867" w:rsidRPr="008926FC" w:rsidRDefault="00381867" w:rsidP="000A1ACF">
      <w:pPr>
        <w:widowControl w:val="0"/>
        <w:ind w:firstLine="709"/>
        <w:jc w:val="right"/>
        <w:rPr>
          <w:i/>
          <w:color w:val="FF0000"/>
        </w:rPr>
      </w:pPr>
    </w:p>
    <w:p w:rsidR="00381867" w:rsidRPr="008926FC" w:rsidRDefault="00381867" w:rsidP="000A1ACF">
      <w:pPr>
        <w:widowControl w:val="0"/>
        <w:ind w:firstLine="709"/>
        <w:jc w:val="right"/>
        <w:rPr>
          <w:i/>
          <w:color w:val="FF0000"/>
        </w:rPr>
      </w:pPr>
    </w:p>
    <w:p w:rsidR="00381867" w:rsidRPr="008926FC" w:rsidRDefault="00381867" w:rsidP="000A1ACF">
      <w:pPr>
        <w:widowControl w:val="0"/>
        <w:ind w:firstLine="709"/>
        <w:jc w:val="right"/>
        <w:rPr>
          <w:i/>
          <w:color w:val="FF0000"/>
        </w:rPr>
      </w:pPr>
    </w:p>
    <w:tbl>
      <w:tblPr>
        <w:tblW w:w="9640" w:type="dxa"/>
        <w:tblInd w:w="108" w:type="dxa"/>
        <w:tblLook w:val="04A0"/>
      </w:tblPr>
      <w:tblGrid>
        <w:gridCol w:w="1843"/>
        <w:gridCol w:w="1418"/>
        <w:gridCol w:w="1276"/>
        <w:gridCol w:w="1275"/>
        <w:gridCol w:w="1276"/>
        <w:gridCol w:w="851"/>
        <w:gridCol w:w="850"/>
        <w:gridCol w:w="851"/>
      </w:tblGrid>
      <w:tr w:rsidR="005D636F" w:rsidRPr="008F070A" w:rsidTr="00455C4B">
        <w:trPr>
          <w:trHeight w:val="981"/>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jc w:val="center"/>
              <w:rPr>
                <w:sz w:val="18"/>
                <w:szCs w:val="18"/>
              </w:rPr>
            </w:pPr>
            <w:r w:rsidRPr="008F070A">
              <w:rPr>
                <w:sz w:val="18"/>
                <w:szCs w:val="18"/>
              </w:rPr>
              <w:lastRenderedPageBreak/>
              <w:t>Показатели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jc w:val="center"/>
              <w:rPr>
                <w:bCs/>
                <w:sz w:val="18"/>
                <w:szCs w:val="18"/>
              </w:rPr>
            </w:pPr>
            <w:r>
              <w:rPr>
                <w:bCs/>
                <w:sz w:val="18"/>
                <w:szCs w:val="18"/>
              </w:rPr>
              <w:t>2025</w:t>
            </w:r>
            <w:r w:rsidRPr="008F070A">
              <w:rPr>
                <w:bCs/>
                <w:sz w:val="18"/>
                <w:szCs w:val="18"/>
              </w:rPr>
              <w:t xml:space="preserve"> год </w:t>
            </w:r>
          </w:p>
          <w:p w:rsidR="005D636F" w:rsidRPr="008F070A" w:rsidRDefault="005D636F" w:rsidP="00503809">
            <w:pPr>
              <w:widowControl w:val="0"/>
              <w:jc w:val="center"/>
              <w:rPr>
                <w:bCs/>
                <w:sz w:val="18"/>
                <w:szCs w:val="18"/>
              </w:rPr>
            </w:pPr>
            <w:r w:rsidRPr="00976B59">
              <w:rPr>
                <w:sz w:val="18"/>
                <w:szCs w:val="18"/>
              </w:rPr>
              <w:t>(</w:t>
            </w:r>
            <w:r w:rsidR="00503809">
              <w:rPr>
                <w:sz w:val="18"/>
                <w:szCs w:val="18"/>
              </w:rPr>
              <w:t>план</w:t>
            </w:r>
            <w:r w:rsidRPr="00976B59">
              <w:rPr>
                <w:sz w:val="18"/>
                <w:szCs w:val="18"/>
              </w:rPr>
              <w:t>)</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rsidR="005D636F" w:rsidRPr="008F070A" w:rsidRDefault="005D636F" w:rsidP="00CC6ADD">
            <w:pPr>
              <w:widowControl w:val="0"/>
              <w:jc w:val="center"/>
              <w:rPr>
                <w:bCs/>
                <w:sz w:val="18"/>
                <w:szCs w:val="18"/>
              </w:rPr>
            </w:pPr>
            <w:r w:rsidRPr="008F070A">
              <w:rPr>
                <w:bCs/>
                <w:sz w:val="18"/>
                <w:szCs w:val="18"/>
              </w:rPr>
              <w:t>Проект решения Совета депутатов города Мурманска «О бюджете город</w:t>
            </w:r>
            <w:r w:rsidR="00CC6ADD">
              <w:rPr>
                <w:bCs/>
                <w:sz w:val="18"/>
                <w:szCs w:val="18"/>
              </w:rPr>
              <w:t xml:space="preserve">а </w:t>
            </w:r>
            <w:r w:rsidRPr="008F070A">
              <w:rPr>
                <w:bCs/>
                <w:sz w:val="18"/>
                <w:szCs w:val="18"/>
              </w:rPr>
              <w:t>Мурманск</w:t>
            </w:r>
            <w:r w:rsidR="00CC6ADD">
              <w:rPr>
                <w:bCs/>
                <w:sz w:val="18"/>
                <w:szCs w:val="18"/>
              </w:rPr>
              <w:t>а</w:t>
            </w:r>
            <w:r w:rsidRPr="008F070A">
              <w:rPr>
                <w:bCs/>
                <w:sz w:val="18"/>
                <w:szCs w:val="18"/>
              </w:rPr>
              <w:t xml:space="preserve"> на 202</w:t>
            </w:r>
            <w:r>
              <w:rPr>
                <w:bCs/>
                <w:sz w:val="18"/>
                <w:szCs w:val="18"/>
              </w:rPr>
              <w:t>6</w:t>
            </w:r>
            <w:r w:rsidRPr="008F070A">
              <w:rPr>
                <w:bCs/>
                <w:sz w:val="18"/>
                <w:szCs w:val="18"/>
              </w:rPr>
              <w:t xml:space="preserve"> год и на плановый период 202</w:t>
            </w:r>
            <w:r>
              <w:rPr>
                <w:bCs/>
                <w:sz w:val="18"/>
                <w:szCs w:val="18"/>
              </w:rPr>
              <w:t>7</w:t>
            </w:r>
            <w:r w:rsidRPr="008F070A">
              <w:rPr>
                <w:bCs/>
                <w:sz w:val="18"/>
                <w:szCs w:val="18"/>
              </w:rPr>
              <w:t xml:space="preserve"> и 202</w:t>
            </w:r>
            <w:r>
              <w:rPr>
                <w:bCs/>
                <w:sz w:val="18"/>
                <w:szCs w:val="18"/>
              </w:rPr>
              <w:t>8</w:t>
            </w:r>
            <w:r w:rsidRPr="008F070A">
              <w:rPr>
                <w:bCs/>
                <w:sz w:val="18"/>
                <w:szCs w:val="18"/>
              </w:rPr>
              <w:t xml:space="preserve"> годов»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jc w:val="center"/>
              <w:rPr>
                <w:sz w:val="18"/>
                <w:szCs w:val="18"/>
              </w:rPr>
            </w:pPr>
            <w:r w:rsidRPr="008F070A">
              <w:rPr>
                <w:sz w:val="18"/>
                <w:szCs w:val="18"/>
              </w:rPr>
              <w:t>20</w:t>
            </w:r>
            <w:r w:rsidRPr="008F070A">
              <w:rPr>
                <w:sz w:val="18"/>
                <w:szCs w:val="18"/>
                <w:lang w:val="en-US"/>
              </w:rPr>
              <w:t>2</w:t>
            </w:r>
            <w:r>
              <w:rPr>
                <w:sz w:val="18"/>
                <w:szCs w:val="18"/>
              </w:rPr>
              <w:t>6</w:t>
            </w:r>
            <w:r w:rsidRPr="008F070A">
              <w:rPr>
                <w:sz w:val="18"/>
                <w:szCs w:val="18"/>
              </w:rPr>
              <w:t xml:space="preserve"> год к 202</w:t>
            </w:r>
            <w:r>
              <w:rPr>
                <w:sz w:val="18"/>
                <w:szCs w:val="18"/>
              </w:rPr>
              <w:t>5</w:t>
            </w:r>
            <w:r w:rsidRPr="008F070A">
              <w:rPr>
                <w:sz w:val="18"/>
                <w:szCs w:val="18"/>
              </w:rPr>
              <w:t xml:space="preserve"> году, </w:t>
            </w:r>
          </w:p>
          <w:p w:rsidR="005D636F" w:rsidRPr="008F070A" w:rsidRDefault="005D636F" w:rsidP="00455C4B">
            <w:pPr>
              <w:widowControl w:val="0"/>
              <w:jc w:val="center"/>
              <w:rPr>
                <w:sz w:val="18"/>
                <w:szCs w:val="18"/>
              </w:rPr>
            </w:pPr>
            <w:r w:rsidRPr="008F070A">
              <w:rPr>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jc w:val="center"/>
              <w:rPr>
                <w:sz w:val="18"/>
                <w:szCs w:val="18"/>
              </w:rPr>
            </w:pPr>
            <w:r w:rsidRPr="008F070A">
              <w:rPr>
                <w:sz w:val="18"/>
                <w:szCs w:val="18"/>
              </w:rPr>
              <w:t>202</w:t>
            </w:r>
            <w:r>
              <w:rPr>
                <w:sz w:val="18"/>
                <w:szCs w:val="18"/>
              </w:rPr>
              <w:t>7</w:t>
            </w:r>
            <w:r w:rsidRPr="008F070A">
              <w:rPr>
                <w:sz w:val="18"/>
                <w:szCs w:val="18"/>
              </w:rPr>
              <w:t xml:space="preserve"> год к 20</w:t>
            </w:r>
            <w:r w:rsidRPr="008F070A">
              <w:rPr>
                <w:sz w:val="18"/>
                <w:szCs w:val="18"/>
                <w:lang w:val="en-US"/>
              </w:rPr>
              <w:t>2</w:t>
            </w:r>
            <w:r>
              <w:rPr>
                <w:sz w:val="18"/>
                <w:szCs w:val="18"/>
              </w:rPr>
              <w:t>6</w:t>
            </w:r>
            <w:r w:rsidRPr="008F070A">
              <w:rPr>
                <w:sz w:val="18"/>
                <w:szCs w:val="18"/>
              </w:rPr>
              <w:t xml:space="preserve"> году,</w:t>
            </w:r>
          </w:p>
          <w:p w:rsidR="005D636F" w:rsidRPr="008F070A" w:rsidRDefault="005D636F" w:rsidP="00455C4B">
            <w:pPr>
              <w:widowControl w:val="0"/>
              <w:jc w:val="center"/>
              <w:rPr>
                <w:sz w:val="18"/>
                <w:szCs w:val="18"/>
              </w:rPr>
            </w:pPr>
            <w:r w:rsidRPr="008F070A">
              <w:rPr>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jc w:val="center"/>
              <w:rPr>
                <w:sz w:val="18"/>
                <w:szCs w:val="18"/>
              </w:rPr>
            </w:pPr>
            <w:r w:rsidRPr="008F070A">
              <w:rPr>
                <w:sz w:val="18"/>
                <w:szCs w:val="18"/>
              </w:rPr>
              <w:t>202</w:t>
            </w:r>
            <w:r>
              <w:rPr>
                <w:sz w:val="18"/>
                <w:szCs w:val="18"/>
              </w:rPr>
              <w:t>8</w:t>
            </w:r>
            <w:r w:rsidRPr="008F070A">
              <w:rPr>
                <w:sz w:val="18"/>
                <w:szCs w:val="18"/>
              </w:rPr>
              <w:t xml:space="preserve"> год к 202</w:t>
            </w:r>
            <w:r>
              <w:rPr>
                <w:sz w:val="18"/>
                <w:szCs w:val="18"/>
              </w:rPr>
              <w:t>5</w:t>
            </w:r>
            <w:r w:rsidRPr="008F070A">
              <w:rPr>
                <w:sz w:val="18"/>
                <w:szCs w:val="18"/>
              </w:rPr>
              <w:t xml:space="preserve"> году, </w:t>
            </w:r>
          </w:p>
          <w:p w:rsidR="005D636F" w:rsidRPr="008F070A" w:rsidRDefault="005D636F" w:rsidP="00455C4B">
            <w:pPr>
              <w:widowControl w:val="0"/>
              <w:jc w:val="center"/>
              <w:rPr>
                <w:sz w:val="18"/>
                <w:szCs w:val="18"/>
              </w:rPr>
            </w:pPr>
            <w:r w:rsidRPr="008F070A">
              <w:rPr>
                <w:sz w:val="18"/>
                <w:szCs w:val="18"/>
              </w:rPr>
              <w:t>%</w:t>
            </w:r>
          </w:p>
        </w:tc>
      </w:tr>
      <w:tr w:rsidR="005D636F" w:rsidRPr="008F070A" w:rsidTr="00455C4B">
        <w:trPr>
          <w:trHeight w:val="321"/>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rPr>
                <w:bCs/>
                <w:sz w:val="18"/>
                <w:szCs w:val="18"/>
              </w:rPr>
            </w:pPr>
          </w:p>
        </w:tc>
        <w:tc>
          <w:tcPr>
            <w:tcW w:w="1276" w:type="dxa"/>
            <w:tcBorders>
              <w:top w:val="nil"/>
              <w:left w:val="nil"/>
              <w:bottom w:val="single" w:sz="4" w:space="0" w:color="auto"/>
              <w:right w:val="single" w:sz="4" w:space="0" w:color="auto"/>
            </w:tcBorders>
            <w:shd w:val="clear" w:color="auto" w:fill="auto"/>
            <w:vAlign w:val="center"/>
          </w:tcPr>
          <w:p w:rsidR="005D636F" w:rsidRPr="008F070A" w:rsidRDefault="005D636F" w:rsidP="00455C4B">
            <w:pPr>
              <w:widowControl w:val="0"/>
              <w:jc w:val="center"/>
              <w:rPr>
                <w:bCs/>
                <w:sz w:val="18"/>
                <w:szCs w:val="18"/>
              </w:rPr>
            </w:pPr>
            <w:r w:rsidRPr="008F070A">
              <w:rPr>
                <w:bCs/>
                <w:sz w:val="18"/>
                <w:szCs w:val="18"/>
              </w:rPr>
              <w:t>20</w:t>
            </w:r>
            <w:r w:rsidRPr="008F070A">
              <w:rPr>
                <w:bCs/>
                <w:sz w:val="18"/>
                <w:szCs w:val="18"/>
                <w:lang w:val="en-US"/>
              </w:rPr>
              <w:t>2</w:t>
            </w:r>
            <w:r>
              <w:rPr>
                <w:bCs/>
                <w:sz w:val="18"/>
                <w:szCs w:val="18"/>
              </w:rPr>
              <w:t>6</w:t>
            </w:r>
            <w:r w:rsidRPr="008F070A">
              <w:rPr>
                <w:bCs/>
                <w:sz w:val="18"/>
                <w:szCs w:val="18"/>
              </w:rPr>
              <w:t xml:space="preserve"> год</w:t>
            </w:r>
          </w:p>
        </w:tc>
        <w:tc>
          <w:tcPr>
            <w:tcW w:w="1275" w:type="dxa"/>
            <w:tcBorders>
              <w:top w:val="nil"/>
              <w:left w:val="nil"/>
              <w:bottom w:val="single" w:sz="4" w:space="0" w:color="auto"/>
              <w:right w:val="single" w:sz="4" w:space="0" w:color="auto"/>
            </w:tcBorders>
            <w:shd w:val="clear" w:color="auto" w:fill="auto"/>
            <w:vAlign w:val="center"/>
          </w:tcPr>
          <w:p w:rsidR="005D636F" w:rsidRPr="008F070A" w:rsidRDefault="005D636F" w:rsidP="00455C4B">
            <w:pPr>
              <w:widowControl w:val="0"/>
              <w:jc w:val="center"/>
              <w:rPr>
                <w:bCs/>
                <w:sz w:val="18"/>
                <w:szCs w:val="18"/>
              </w:rPr>
            </w:pPr>
            <w:r w:rsidRPr="008F070A">
              <w:rPr>
                <w:bCs/>
                <w:sz w:val="18"/>
                <w:szCs w:val="18"/>
              </w:rPr>
              <w:t>202</w:t>
            </w:r>
            <w:r>
              <w:rPr>
                <w:bCs/>
                <w:sz w:val="18"/>
                <w:szCs w:val="18"/>
              </w:rPr>
              <w:t>7</w:t>
            </w:r>
            <w:r w:rsidRPr="008F070A">
              <w:rPr>
                <w:bCs/>
                <w:sz w:val="18"/>
                <w:szCs w:val="18"/>
              </w:rPr>
              <w:t xml:space="preserve"> год</w:t>
            </w:r>
          </w:p>
        </w:tc>
        <w:tc>
          <w:tcPr>
            <w:tcW w:w="1276" w:type="dxa"/>
            <w:tcBorders>
              <w:top w:val="nil"/>
              <w:left w:val="nil"/>
              <w:bottom w:val="single" w:sz="4" w:space="0" w:color="auto"/>
              <w:right w:val="single" w:sz="4" w:space="0" w:color="auto"/>
            </w:tcBorders>
            <w:shd w:val="clear" w:color="auto" w:fill="auto"/>
            <w:vAlign w:val="center"/>
          </w:tcPr>
          <w:p w:rsidR="005D636F" w:rsidRPr="008F070A" w:rsidRDefault="005D636F" w:rsidP="00455C4B">
            <w:pPr>
              <w:widowControl w:val="0"/>
              <w:jc w:val="center"/>
              <w:rPr>
                <w:bCs/>
                <w:sz w:val="18"/>
                <w:szCs w:val="18"/>
              </w:rPr>
            </w:pPr>
            <w:r w:rsidRPr="008F070A">
              <w:rPr>
                <w:bCs/>
                <w:sz w:val="18"/>
                <w:szCs w:val="18"/>
              </w:rPr>
              <w:t>202</w:t>
            </w:r>
            <w:r>
              <w:rPr>
                <w:bCs/>
                <w:sz w:val="18"/>
                <w:szCs w:val="18"/>
              </w:rPr>
              <w:t>8</w:t>
            </w:r>
            <w:r w:rsidRPr="008F070A">
              <w:rPr>
                <w:bCs/>
                <w:sz w:val="18"/>
                <w:szCs w:val="18"/>
              </w:rPr>
              <w:t xml:space="preserve"> год</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rPr>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rPr>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636F" w:rsidRPr="008F070A" w:rsidRDefault="005D636F" w:rsidP="00455C4B">
            <w:pPr>
              <w:widowControl w:val="0"/>
              <w:rPr>
                <w:sz w:val="18"/>
                <w:szCs w:val="18"/>
              </w:rPr>
            </w:pPr>
          </w:p>
        </w:tc>
      </w:tr>
      <w:tr w:rsidR="005D636F" w:rsidRPr="008F070A" w:rsidTr="00455C4B">
        <w:trPr>
          <w:trHeight w:val="300"/>
        </w:trPr>
        <w:tc>
          <w:tcPr>
            <w:tcW w:w="1843" w:type="dxa"/>
            <w:tcBorders>
              <w:top w:val="nil"/>
              <w:left w:val="single" w:sz="4" w:space="0" w:color="auto"/>
              <w:bottom w:val="single" w:sz="4" w:space="0" w:color="auto"/>
              <w:right w:val="single" w:sz="4" w:space="0" w:color="auto"/>
            </w:tcBorders>
            <w:shd w:val="clear" w:color="auto" w:fill="auto"/>
            <w:vAlign w:val="bottom"/>
          </w:tcPr>
          <w:p w:rsidR="005D636F" w:rsidRPr="008F070A" w:rsidRDefault="005D636F" w:rsidP="00455C4B">
            <w:pPr>
              <w:widowControl w:val="0"/>
              <w:rPr>
                <w:sz w:val="18"/>
                <w:szCs w:val="18"/>
              </w:rPr>
            </w:pPr>
            <w:r w:rsidRPr="008F070A">
              <w:rPr>
                <w:sz w:val="18"/>
                <w:szCs w:val="18"/>
              </w:rPr>
              <w:t>Доходы</w:t>
            </w:r>
          </w:p>
        </w:tc>
        <w:tc>
          <w:tcPr>
            <w:tcW w:w="1418" w:type="dxa"/>
            <w:tcBorders>
              <w:top w:val="nil"/>
              <w:left w:val="nil"/>
              <w:bottom w:val="single" w:sz="4" w:space="0" w:color="auto"/>
              <w:right w:val="single" w:sz="4" w:space="0" w:color="auto"/>
            </w:tcBorders>
            <w:shd w:val="clear" w:color="auto" w:fill="auto"/>
            <w:noWrap/>
            <w:vAlign w:val="bottom"/>
          </w:tcPr>
          <w:p w:rsidR="005D636F" w:rsidRPr="008F070A" w:rsidRDefault="005D636F" w:rsidP="00455C4B">
            <w:pPr>
              <w:widowControl w:val="0"/>
              <w:jc w:val="center"/>
              <w:rPr>
                <w:sz w:val="18"/>
                <w:szCs w:val="18"/>
              </w:rPr>
            </w:pPr>
            <w:r>
              <w:rPr>
                <w:sz w:val="18"/>
                <w:szCs w:val="18"/>
              </w:rPr>
              <w:t>26 094 199,2</w:t>
            </w:r>
          </w:p>
        </w:tc>
        <w:tc>
          <w:tcPr>
            <w:tcW w:w="1276" w:type="dxa"/>
            <w:tcBorders>
              <w:top w:val="nil"/>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23 540 445,7</w:t>
            </w:r>
          </w:p>
        </w:tc>
        <w:tc>
          <w:tcPr>
            <w:tcW w:w="1275" w:type="dxa"/>
            <w:tcBorders>
              <w:top w:val="nil"/>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23 256 054,7</w:t>
            </w:r>
          </w:p>
        </w:tc>
        <w:tc>
          <w:tcPr>
            <w:tcW w:w="1276" w:type="dxa"/>
            <w:tcBorders>
              <w:top w:val="nil"/>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23 648 403,7</w:t>
            </w:r>
          </w:p>
        </w:tc>
        <w:tc>
          <w:tcPr>
            <w:tcW w:w="851" w:type="dxa"/>
            <w:tcBorders>
              <w:top w:val="nil"/>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90,2</w:t>
            </w:r>
          </w:p>
        </w:tc>
        <w:tc>
          <w:tcPr>
            <w:tcW w:w="850" w:type="dxa"/>
            <w:tcBorders>
              <w:top w:val="nil"/>
              <w:left w:val="nil"/>
              <w:bottom w:val="single" w:sz="4" w:space="0" w:color="auto"/>
              <w:right w:val="single" w:sz="4" w:space="0" w:color="auto"/>
            </w:tcBorders>
            <w:shd w:val="clear" w:color="auto" w:fill="auto"/>
            <w:noWrap/>
            <w:vAlign w:val="bottom"/>
          </w:tcPr>
          <w:p w:rsidR="005D636F" w:rsidRPr="00F9571C" w:rsidRDefault="005D636F" w:rsidP="00455C4B">
            <w:pPr>
              <w:widowControl w:val="0"/>
              <w:jc w:val="center"/>
              <w:rPr>
                <w:sz w:val="18"/>
                <w:szCs w:val="18"/>
              </w:rPr>
            </w:pPr>
            <w:r w:rsidRPr="00F9571C">
              <w:rPr>
                <w:sz w:val="18"/>
                <w:szCs w:val="18"/>
              </w:rPr>
              <w:t>98,8</w:t>
            </w:r>
          </w:p>
        </w:tc>
        <w:tc>
          <w:tcPr>
            <w:tcW w:w="851" w:type="dxa"/>
            <w:tcBorders>
              <w:top w:val="nil"/>
              <w:left w:val="nil"/>
              <w:bottom w:val="single" w:sz="4" w:space="0" w:color="auto"/>
              <w:right w:val="single" w:sz="4" w:space="0" w:color="auto"/>
            </w:tcBorders>
            <w:shd w:val="clear" w:color="auto" w:fill="auto"/>
            <w:noWrap/>
            <w:vAlign w:val="bottom"/>
          </w:tcPr>
          <w:p w:rsidR="005D636F" w:rsidRPr="00F9571C" w:rsidRDefault="005D636F" w:rsidP="00455C4B">
            <w:pPr>
              <w:widowControl w:val="0"/>
              <w:jc w:val="center"/>
              <w:rPr>
                <w:sz w:val="18"/>
                <w:szCs w:val="18"/>
              </w:rPr>
            </w:pPr>
            <w:r w:rsidRPr="00F9571C">
              <w:rPr>
                <w:sz w:val="18"/>
                <w:szCs w:val="18"/>
              </w:rPr>
              <w:t>101,7</w:t>
            </w:r>
          </w:p>
        </w:tc>
      </w:tr>
      <w:tr w:rsidR="005D636F" w:rsidRPr="008F070A" w:rsidTr="00455C4B">
        <w:trPr>
          <w:trHeight w:val="300"/>
        </w:trPr>
        <w:tc>
          <w:tcPr>
            <w:tcW w:w="1843" w:type="dxa"/>
            <w:tcBorders>
              <w:top w:val="nil"/>
              <w:left w:val="single" w:sz="4" w:space="0" w:color="auto"/>
              <w:bottom w:val="single" w:sz="4" w:space="0" w:color="auto"/>
              <w:right w:val="single" w:sz="4" w:space="0" w:color="auto"/>
            </w:tcBorders>
            <w:shd w:val="clear" w:color="auto" w:fill="auto"/>
            <w:vAlign w:val="bottom"/>
          </w:tcPr>
          <w:p w:rsidR="005D636F" w:rsidRPr="008F070A" w:rsidRDefault="005D636F" w:rsidP="00455C4B">
            <w:pPr>
              <w:widowControl w:val="0"/>
              <w:rPr>
                <w:sz w:val="18"/>
                <w:szCs w:val="18"/>
              </w:rPr>
            </w:pPr>
            <w:r w:rsidRPr="008F070A">
              <w:rPr>
                <w:sz w:val="18"/>
                <w:szCs w:val="18"/>
              </w:rPr>
              <w:t>Расходы</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D636F" w:rsidRPr="008F070A" w:rsidRDefault="005D636F" w:rsidP="00455C4B">
            <w:pPr>
              <w:widowControl w:val="0"/>
              <w:jc w:val="center"/>
              <w:rPr>
                <w:sz w:val="18"/>
                <w:szCs w:val="18"/>
              </w:rPr>
            </w:pPr>
            <w:r>
              <w:rPr>
                <w:sz w:val="18"/>
                <w:szCs w:val="18"/>
              </w:rPr>
              <w:t>27 578 760,5</w:t>
            </w:r>
          </w:p>
        </w:tc>
        <w:tc>
          <w:tcPr>
            <w:tcW w:w="1276" w:type="dxa"/>
            <w:tcBorders>
              <w:top w:val="nil"/>
              <w:left w:val="nil"/>
              <w:bottom w:val="single"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24 874 870,7</w:t>
            </w:r>
          </w:p>
        </w:tc>
        <w:tc>
          <w:tcPr>
            <w:tcW w:w="1275" w:type="dxa"/>
            <w:tcBorders>
              <w:top w:val="nil"/>
              <w:left w:val="nil"/>
              <w:bottom w:val="single"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24 627 380,0</w:t>
            </w:r>
          </w:p>
        </w:tc>
        <w:tc>
          <w:tcPr>
            <w:tcW w:w="1276" w:type="dxa"/>
            <w:tcBorders>
              <w:top w:val="nil"/>
              <w:left w:val="nil"/>
              <w:bottom w:val="single"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25 070 446,5</w:t>
            </w:r>
          </w:p>
        </w:tc>
        <w:tc>
          <w:tcPr>
            <w:tcW w:w="851" w:type="dxa"/>
            <w:tcBorders>
              <w:top w:val="nil"/>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90,2</w:t>
            </w:r>
          </w:p>
        </w:tc>
        <w:tc>
          <w:tcPr>
            <w:tcW w:w="850" w:type="dxa"/>
            <w:tcBorders>
              <w:top w:val="nil"/>
              <w:left w:val="nil"/>
              <w:bottom w:val="single" w:sz="4" w:space="0" w:color="auto"/>
              <w:right w:val="single" w:sz="4" w:space="0" w:color="auto"/>
            </w:tcBorders>
            <w:shd w:val="clear" w:color="auto" w:fill="auto"/>
            <w:noWrap/>
            <w:vAlign w:val="bottom"/>
          </w:tcPr>
          <w:p w:rsidR="005D636F" w:rsidRPr="00F9571C" w:rsidRDefault="005D636F" w:rsidP="00455C4B">
            <w:pPr>
              <w:widowControl w:val="0"/>
              <w:jc w:val="center"/>
              <w:rPr>
                <w:sz w:val="18"/>
                <w:szCs w:val="18"/>
              </w:rPr>
            </w:pPr>
            <w:r w:rsidRPr="00F9571C">
              <w:rPr>
                <w:sz w:val="18"/>
                <w:szCs w:val="18"/>
              </w:rPr>
              <w:t>99,0</w:t>
            </w:r>
          </w:p>
        </w:tc>
        <w:tc>
          <w:tcPr>
            <w:tcW w:w="851" w:type="dxa"/>
            <w:tcBorders>
              <w:top w:val="nil"/>
              <w:left w:val="nil"/>
              <w:bottom w:val="single" w:sz="4" w:space="0" w:color="auto"/>
              <w:right w:val="single" w:sz="4" w:space="0" w:color="auto"/>
            </w:tcBorders>
            <w:shd w:val="clear" w:color="auto" w:fill="auto"/>
            <w:noWrap/>
            <w:vAlign w:val="bottom"/>
          </w:tcPr>
          <w:p w:rsidR="005D636F" w:rsidRPr="00F9571C" w:rsidRDefault="005D636F" w:rsidP="00455C4B">
            <w:pPr>
              <w:widowControl w:val="0"/>
              <w:jc w:val="center"/>
              <w:rPr>
                <w:sz w:val="18"/>
                <w:szCs w:val="18"/>
              </w:rPr>
            </w:pPr>
            <w:r w:rsidRPr="00F9571C">
              <w:rPr>
                <w:sz w:val="18"/>
                <w:szCs w:val="18"/>
              </w:rPr>
              <w:t>101,8</w:t>
            </w:r>
          </w:p>
        </w:tc>
      </w:tr>
      <w:tr w:rsidR="005D636F" w:rsidRPr="008F070A" w:rsidTr="00455C4B">
        <w:trPr>
          <w:trHeight w:val="300"/>
        </w:trPr>
        <w:tc>
          <w:tcPr>
            <w:tcW w:w="1843" w:type="dxa"/>
            <w:tcBorders>
              <w:top w:val="nil"/>
              <w:left w:val="single" w:sz="4" w:space="0" w:color="auto"/>
              <w:bottom w:val="dotted" w:sz="4" w:space="0" w:color="auto"/>
              <w:right w:val="single" w:sz="4" w:space="0" w:color="auto"/>
            </w:tcBorders>
            <w:shd w:val="clear" w:color="auto" w:fill="auto"/>
            <w:vAlign w:val="bottom"/>
          </w:tcPr>
          <w:p w:rsidR="005D636F" w:rsidRPr="008F070A" w:rsidRDefault="005D636F" w:rsidP="00455C4B">
            <w:pPr>
              <w:widowControl w:val="0"/>
              <w:rPr>
                <w:sz w:val="18"/>
                <w:szCs w:val="18"/>
              </w:rPr>
            </w:pPr>
            <w:r w:rsidRPr="008F070A">
              <w:rPr>
                <w:sz w:val="18"/>
                <w:szCs w:val="18"/>
              </w:rPr>
              <w:t>Дефицит</w:t>
            </w:r>
          </w:p>
        </w:tc>
        <w:tc>
          <w:tcPr>
            <w:tcW w:w="1418" w:type="dxa"/>
            <w:tcBorders>
              <w:top w:val="single" w:sz="4" w:space="0" w:color="auto"/>
              <w:left w:val="nil"/>
              <w:bottom w:val="dotted" w:sz="4" w:space="0" w:color="auto"/>
              <w:right w:val="single" w:sz="4" w:space="0" w:color="auto"/>
            </w:tcBorders>
            <w:shd w:val="clear" w:color="auto" w:fill="auto"/>
            <w:noWrap/>
            <w:vAlign w:val="bottom"/>
          </w:tcPr>
          <w:p w:rsidR="005D636F" w:rsidRPr="008F070A" w:rsidRDefault="005D636F" w:rsidP="00455C4B">
            <w:pPr>
              <w:widowControl w:val="0"/>
              <w:jc w:val="center"/>
              <w:rPr>
                <w:sz w:val="18"/>
                <w:szCs w:val="18"/>
              </w:rPr>
            </w:pPr>
            <w:r>
              <w:rPr>
                <w:sz w:val="18"/>
                <w:szCs w:val="18"/>
              </w:rPr>
              <w:t>1 484 561,3</w:t>
            </w:r>
          </w:p>
        </w:tc>
        <w:tc>
          <w:tcPr>
            <w:tcW w:w="1276" w:type="dxa"/>
            <w:tcBorders>
              <w:top w:val="nil"/>
              <w:left w:val="nil"/>
              <w:bottom w:val="dotted"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1 334 425,0</w:t>
            </w:r>
          </w:p>
        </w:tc>
        <w:tc>
          <w:tcPr>
            <w:tcW w:w="1275" w:type="dxa"/>
            <w:tcBorders>
              <w:top w:val="nil"/>
              <w:left w:val="nil"/>
              <w:bottom w:val="dotted"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1 371 325,3</w:t>
            </w:r>
          </w:p>
        </w:tc>
        <w:tc>
          <w:tcPr>
            <w:tcW w:w="1276" w:type="dxa"/>
            <w:tcBorders>
              <w:top w:val="nil"/>
              <w:left w:val="nil"/>
              <w:bottom w:val="dotted" w:sz="4" w:space="0" w:color="auto"/>
              <w:right w:val="single" w:sz="4" w:space="0" w:color="auto"/>
            </w:tcBorders>
            <w:shd w:val="clear" w:color="auto" w:fill="auto"/>
            <w:noWrap/>
            <w:vAlign w:val="bottom"/>
          </w:tcPr>
          <w:p w:rsidR="005D636F" w:rsidRPr="00976B59" w:rsidRDefault="005D636F" w:rsidP="00455C4B">
            <w:pPr>
              <w:widowControl w:val="0"/>
              <w:jc w:val="center"/>
              <w:rPr>
                <w:sz w:val="18"/>
                <w:szCs w:val="18"/>
              </w:rPr>
            </w:pPr>
            <w:r w:rsidRPr="00976B59">
              <w:rPr>
                <w:sz w:val="18"/>
                <w:szCs w:val="18"/>
              </w:rPr>
              <w:t>1 422 042,8</w:t>
            </w:r>
          </w:p>
        </w:tc>
        <w:tc>
          <w:tcPr>
            <w:tcW w:w="851" w:type="dxa"/>
            <w:tcBorders>
              <w:top w:val="nil"/>
              <w:left w:val="nil"/>
              <w:bottom w:val="dotted"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х</w:t>
            </w:r>
          </w:p>
        </w:tc>
        <w:tc>
          <w:tcPr>
            <w:tcW w:w="850" w:type="dxa"/>
            <w:tcBorders>
              <w:top w:val="nil"/>
              <w:left w:val="nil"/>
              <w:bottom w:val="dotted"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х</w:t>
            </w:r>
          </w:p>
        </w:tc>
        <w:tc>
          <w:tcPr>
            <w:tcW w:w="851" w:type="dxa"/>
            <w:tcBorders>
              <w:top w:val="nil"/>
              <w:left w:val="nil"/>
              <w:bottom w:val="dotted" w:sz="4" w:space="0" w:color="auto"/>
              <w:right w:val="single" w:sz="4" w:space="0" w:color="auto"/>
            </w:tcBorders>
            <w:shd w:val="clear" w:color="auto" w:fill="auto"/>
            <w:noWrap/>
            <w:vAlign w:val="bottom"/>
          </w:tcPr>
          <w:p w:rsidR="005D636F" w:rsidRPr="001E09E3" w:rsidRDefault="005D636F" w:rsidP="00455C4B">
            <w:pPr>
              <w:widowControl w:val="0"/>
              <w:jc w:val="center"/>
              <w:rPr>
                <w:sz w:val="18"/>
                <w:szCs w:val="18"/>
              </w:rPr>
            </w:pPr>
            <w:r w:rsidRPr="001E09E3">
              <w:rPr>
                <w:sz w:val="18"/>
                <w:szCs w:val="18"/>
              </w:rPr>
              <w:t>х</w:t>
            </w:r>
          </w:p>
        </w:tc>
      </w:tr>
      <w:tr w:rsidR="005D636F" w:rsidRPr="008F070A" w:rsidTr="00455C4B">
        <w:trPr>
          <w:trHeight w:val="300"/>
        </w:trPr>
        <w:tc>
          <w:tcPr>
            <w:tcW w:w="1843" w:type="dxa"/>
            <w:tcBorders>
              <w:top w:val="dotted" w:sz="4" w:space="0" w:color="auto"/>
              <w:left w:val="single" w:sz="4" w:space="0" w:color="auto"/>
              <w:bottom w:val="single" w:sz="4" w:space="0" w:color="auto"/>
              <w:right w:val="single" w:sz="4" w:space="0" w:color="auto"/>
            </w:tcBorders>
            <w:shd w:val="clear" w:color="auto" w:fill="auto"/>
            <w:vAlign w:val="bottom"/>
          </w:tcPr>
          <w:p w:rsidR="005D636F" w:rsidRPr="008F070A" w:rsidRDefault="005D636F" w:rsidP="00455C4B">
            <w:pPr>
              <w:widowControl w:val="0"/>
              <w:jc w:val="left"/>
              <w:rPr>
                <w:i/>
                <w:sz w:val="18"/>
                <w:szCs w:val="18"/>
              </w:rPr>
            </w:pPr>
            <w:r w:rsidRPr="008F070A">
              <w:rPr>
                <w:i/>
                <w:sz w:val="18"/>
                <w:szCs w:val="18"/>
              </w:rPr>
              <w:t>Процент дефицита*</w:t>
            </w:r>
          </w:p>
        </w:tc>
        <w:tc>
          <w:tcPr>
            <w:tcW w:w="1418" w:type="dxa"/>
            <w:tcBorders>
              <w:top w:val="dotted" w:sz="4" w:space="0" w:color="auto"/>
              <w:left w:val="nil"/>
              <w:bottom w:val="single" w:sz="4" w:space="0" w:color="auto"/>
              <w:right w:val="single" w:sz="4" w:space="0" w:color="auto"/>
            </w:tcBorders>
            <w:shd w:val="clear" w:color="auto" w:fill="auto"/>
            <w:noWrap/>
            <w:vAlign w:val="bottom"/>
          </w:tcPr>
          <w:p w:rsidR="005D636F" w:rsidRPr="008F070A" w:rsidRDefault="005D636F" w:rsidP="00455C4B">
            <w:pPr>
              <w:widowControl w:val="0"/>
              <w:jc w:val="center"/>
              <w:rPr>
                <w:i/>
                <w:sz w:val="18"/>
                <w:szCs w:val="18"/>
              </w:rPr>
            </w:pPr>
            <w:r>
              <w:rPr>
                <w:i/>
                <w:sz w:val="18"/>
                <w:szCs w:val="18"/>
              </w:rPr>
              <w:t>10,7</w:t>
            </w:r>
          </w:p>
        </w:tc>
        <w:tc>
          <w:tcPr>
            <w:tcW w:w="1276"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10,0</w:t>
            </w:r>
          </w:p>
        </w:tc>
        <w:tc>
          <w:tcPr>
            <w:tcW w:w="1275"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10,0</w:t>
            </w:r>
          </w:p>
        </w:tc>
        <w:tc>
          <w:tcPr>
            <w:tcW w:w="1276"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10,0</w:t>
            </w:r>
          </w:p>
        </w:tc>
        <w:tc>
          <w:tcPr>
            <w:tcW w:w="851"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х</w:t>
            </w:r>
          </w:p>
        </w:tc>
        <w:tc>
          <w:tcPr>
            <w:tcW w:w="850"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х</w:t>
            </w:r>
          </w:p>
        </w:tc>
        <w:tc>
          <w:tcPr>
            <w:tcW w:w="851" w:type="dxa"/>
            <w:tcBorders>
              <w:top w:val="dotted" w:sz="4" w:space="0" w:color="auto"/>
              <w:left w:val="nil"/>
              <w:bottom w:val="single" w:sz="4" w:space="0" w:color="auto"/>
              <w:right w:val="single" w:sz="4" w:space="0" w:color="auto"/>
            </w:tcBorders>
            <w:shd w:val="clear" w:color="auto" w:fill="auto"/>
            <w:noWrap/>
            <w:vAlign w:val="bottom"/>
          </w:tcPr>
          <w:p w:rsidR="005D636F" w:rsidRPr="001E09E3" w:rsidRDefault="005D636F" w:rsidP="00455C4B">
            <w:pPr>
              <w:widowControl w:val="0"/>
              <w:jc w:val="center"/>
              <w:rPr>
                <w:i/>
                <w:sz w:val="18"/>
                <w:szCs w:val="18"/>
              </w:rPr>
            </w:pPr>
            <w:r w:rsidRPr="001E09E3">
              <w:rPr>
                <w:i/>
                <w:sz w:val="18"/>
                <w:szCs w:val="18"/>
              </w:rPr>
              <w:t>х</w:t>
            </w:r>
          </w:p>
        </w:tc>
      </w:tr>
      <w:tr w:rsidR="005D636F" w:rsidRPr="008F070A" w:rsidTr="00455C4B">
        <w:trPr>
          <w:trHeight w:val="402"/>
        </w:trPr>
        <w:tc>
          <w:tcPr>
            <w:tcW w:w="1843" w:type="dxa"/>
            <w:vMerge w:val="restart"/>
            <w:tcBorders>
              <w:top w:val="nil"/>
              <w:left w:val="single" w:sz="4" w:space="0" w:color="auto"/>
              <w:bottom w:val="single" w:sz="4" w:space="0" w:color="000000"/>
              <w:right w:val="single" w:sz="4" w:space="0" w:color="auto"/>
            </w:tcBorders>
            <w:shd w:val="clear" w:color="auto" w:fill="auto"/>
          </w:tcPr>
          <w:p w:rsidR="005D636F" w:rsidRPr="008F070A" w:rsidRDefault="005D636F" w:rsidP="00455C4B">
            <w:pPr>
              <w:widowControl w:val="0"/>
              <w:rPr>
                <w:sz w:val="18"/>
                <w:szCs w:val="18"/>
              </w:rPr>
            </w:pPr>
            <w:r w:rsidRPr="008F070A">
              <w:rPr>
                <w:sz w:val="18"/>
                <w:szCs w:val="18"/>
              </w:rPr>
              <w:t xml:space="preserve">Верхний предел муниципального долга, </w:t>
            </w:r>
            <w:r w:rsidRPr="008F070A">
              <w:rPr>
                <w:sz w:val="18"/>
                <w:szCs w:val="18"/>
              </w:rPr>
              <w:br/>
            </w:r>
          </w:p>
          <w:p w:rsidR="005D636F" w:rsidRPr="008F070A" w:rsidRDefault="005D636F" w:rsidP="00455C4B">
            <w:pPr>
              <w:widowControl w:val="0"/>
              <w:rPr>
                <w:sz w:val="18"/>
                <w:szCs w:val="18"/>
              </w:rPr>
            </w:pPr>
            <w:r w:rsidRPr="008F070A">
              <w:rPr>
                <w:sz w:val="18"/>
                <w:szCs w:val="18"/>
              </w:rPr>
              <w:t>в том числе по муниципальным гарантиям</w:t>
            </w:r>
          </w:p>
        </w:tc>
        <w:tc>
          <w:tcPr>
            <w:tcW w:w="1418" w:type="dxa"/>
            <w:tcBorders>
              <w:top w:val="nil"/>
              <w:left w:val="nil"/>
              <w:bottom w:val="dotted" w:sz="4" w:space="0" w:color="auto"/>
              <w:right w:val="single" w:sz="4" w:space="0" w:color="auto"/>
            </w:tcBorders>
            <w:shd w:val="clear" w:color="auto" w:fill="auto"/>
            <w:noWrap/>
            <w:vAlign w:val="center"/>
          </w:tcPr>
          <w:p w:rsidR="005D636F" w:rsidRPr="008F070A" w:rsidRDefault="005D636F" w:rsidP="00455C4B">
            <w:pPr>
              <w:widowControl w:val="0"/>
              <w:jc w:val="center"/>
              <w:rPr>
                <w:sz w:val="18"/>
                <w:szCs w:val="18"/>
                <w:lang w:val="en-US"/>
              </w:rPr>
            </w:pPr>
            <w:r w:rsidRPr="008F070A">
              <w:rPr>
                <w:sz w:val="18"/>
                <w:szCs w:val="18"/>
              </w:rPr>
              <w:t>на 01.01.202</w:t>
            </w:r>
            <w:r>
              <w:rPr>
                <w:sz w:val="18"/>
                <w:szCs w:val="18"/>
              </w:rPr>
              <w:t>6</w:t>
            </w:r>
          </w:p>
        </w:tc>
        <w:tc>
          <w:tcPr>
            <w:tcW w:w="1276"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на 01.01.2027</w:t>
            </w:r>
          </w:p>
        </w:tc>
        <w:tc>
          <w:tcPr>
            <w:tcW w:w="1275"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lang w:val="en-US"/>
              </w:rPr>
            </w:pPr>
            <w:r w:rsidRPr="001E09E3">
              <w:rPr>
                <w:sz w:val="18"/>
                <w:szCs w:val="18"/>
              </w:rPr>
              <w:t>на 01.01.2028</w:t>
            </w:r>
          </w:p>
        </w:tc>
        <w:tc>
          <w:tcPr>
            <w:tcW w:w="1276"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на 01.01.2029</w:t>
            </w:r>
          </w:p>
        </w:tc>
        <w:tc>
          <w:tcPr>
            <w:tcW w:w="851"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p>
        </w:tc>
        <w:tc>
          <w:tcPr>
            <w:tcW w:w="850"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p>
        </w:tc>
        <w:tc>
          <w:tcPr>
            <w:tcW w:w="851"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p>
        </w:tc>
      </w:tr>
      <w:tr w:rsidR="005D636F" w:rsidRPr="008F070A" w:rsidTr="00455C4B">
        <w:trPr>
          <w:trHeight w:val="402"/>
        </w:trPr>
        <w:tc>
          <w:tcPr>
            <w:tcW w:w="1843" w:type="dxa"/>
            <w:vMerge/>
            <w:tcBorders>
              <w:top w:val="nil"/>
              <w:left w:val="single" w:sz="4" w:space="0" w:color="auto"/>
              <w:bottom w:val="single" w:sz="4" w:space="0" w:color="000000"/>
              <w:right w:val="single" w:sz="4" w:space="0" w:color="auto"/>
            </w:tcBorders>
            <w:shd w:val="clear" w:color="auto" w:fill="auto"/>
          </w:tcPr>
          <w:p w:rsidR="005D636F" w:rsidRPr="008F070A" w:rsidRDefault="005D636F" w:rsidP="00455C4B">
            <w:pPr>
              <w:widowControl w:val="0"/>
              <w:rPr>
                <w:sz w:val="18"/>
                <w:szCs w:val="18"/>
              </w:rPr>
            </w:pPr>
          </w:p>
        </w:tc>
        <w:tc>
          <w:tcPr>
            <w:tcW w:w="1418" w:type="dxa"/>
            <w:tcBorders>
              <w:top w:val="nil"/>
              <w:left w:val="nil"/>
              <w:bottom w:val="dotted" w:sz="4" w:space="0" w:color="auto"/>
              <w:right w:val="single" w:sz="4" w:space="0" w:color="auto"/>
            </w:tcBorders>
            <w:shd w:val="clear" w:color="auto" w:fill="auto"/>
            <w:noWrap/>
            <w:vAlign w:val="center"/>
          </w:tcPr>
          <w:p w:rsidR="005D636F" w:rsidRPr="008F070A" w:rsidRDefault="005D636F" w:rsidP="00455C4B">
            <w:pPr>
              <w:widowControl w:val="0"/>
              <w:jc w:val="center"/>
              <w:rPr>
                <w:sz w:val="18"/>
                <w:szCs w:val="18"/>
              </w:rPr>
            </w:pPr>
            <w:r>
              <w:rPr>
                <w:sz w:val="18"/>
                <w:szCs w:val="18"/>
              </w:rPr>
              <w:t>3 056 000,0</w:t>
            </w:r>
          </w:p>
        </w:tc>
        <w:tc>
          <w:tcPr>
            <w:tcW w:w="1276"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4 390 000,0</w:t>
            </w:r>
          </w:p>
        </w:tc>
        <w:tc>
          <w:tcPr>
            <w:tcW w:w="1275"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5 761 300,0</w:t>
            </w:r>
          </w:p>
        </w:tc>
        <w:tc>
          <w:tcPr>
            <w:tcW w:w="1276" w:type="dxa"/>
            <w:tcBorders>
              <w:top w:val="nil"/>
              <w:left w:val="nil"/>
              <w:bottom w:val="dotted"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7 183 300,0</w:t>
            </w:r>
          </w:p>
        </w:tc>
        <w:tc>
          <w:tcPr>
            <w:tcW w:w="851"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r w:rsidRPr="00976B59">
              <w:rPr>
                <w:sz w:val="18"/>
                <w:szCs w:val="18"/>
              </w:rPr>
              <w:t>143,6</w:t>
            </w:r>
          </w:p>
        </w:tc>
        <w:tc>
          <w:tcPr>
            <w:tcW w:w="850"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r w:rsidRPr="00976B59">
              <w:rPr>
                <w:sz w:val="18"/>
                <w:szCs w:val="18"/>
              </w:rPr>
              <w:t>131,2</w:t>
            </w:r>
          </w:p>
        </w:tc>
        <w:tc>
          <w:tcPr>
            <w:tcW w:w="851" w:type="dxa"/>
            <w:tcBorders>
              <w:top w:val="nil"/>
              <w:left w:val="nil"/>
              <w:bottom w:val="dotted" w:sz="4" w:space="0" w:color="auto"/>
              <w:right w:val="single" w:sz="4" w:space="0" w:color="auto"/>
            </w:tcBorders>
            <w:shd w:val="clear" w:color="auto" w:fill="auto"/>
            <w:noWrap/>
            <w:vAlign w:val="center"/>
          </w:tcPr>
          <w:p w:rsidR="005D636F" w:rsidRPr="00C83F71" w:rsidRDefault="005D636F" w:rsidP="00455C4B">
            <w:pPr>
              <w:widowControl w:val="0"/>
              <w:jc w:val="center"/>
              <w:rPr>
                <w:sz w:val="18"/>
                <w:szCs w:val="18"/>
                <w:highlight w:val="yellow"/>
              </w:rPr>
            </w:pPr>
            <w:r w:rsidRPr="00F9571C">
              <w:rPr>
                <w:sz w:val="18"/>
                <w:szCs w:val="18"/>
              </w:rPr>
              <w:t>124,7</w:t>
            </w:r>
          </w:p>
        </w:tc>
      </w:tr>
      <w:tr w:rsidR="005D636F" w:rsidRPr="008F070A" w:rsidTr="00455C4B">
        <w:trPr>
          <w:trHeight w:val="402"/>
        </w:trPr>
        <w:tc>
          <w:tcPr>
            <w:tcW w:w="1843" w:type="dxa"/>
            <w:vMerge/>
            <w:tcBorders>
              <w:top w:val="nil"/>
              <w:left w:val="single" w:sz="4" w:space="0" w:color="auto"/>
              <w:bottom w:val="single" w:sz="4" w:space="0" w:color="000000"/>
              <w:right w:val="single" w:sz="4" w:space="0" w:color="auto"/>
            </w:tcBorders>
            <w:shd w:val="clear" w:color="auto" w:fill="auto"/>
          </w:tcPr>
          <w:p w:rsidR="005D636F" w:rsidRPr="008F070A" w:rsidRDefault="005D636F" w:rsidP="00455C4B">
            <w:pPr>
              <w:widowControl w:val="0"/>
              <w:rPr>
                <w:sz w:val="18"/>
                <w:szCs w:val="18"/>
              </w:rPr>
            </w:pPr>
          </w:p>
        </w:tc>
        <w:tc>
          <w:tcPr>
            <w:tcW w:w="1418" w:type="dxa"/>
            <w:tcBorders>
              <w:top w:val="dotted" w:sz="4" w:space="0" w:color="auto"/>
              <w:left w:val="nil"/>
              <w:bottom w:val="single" w:sz="4" w:space="0" w:color="auto"/>
              <w:right w:val="single" w:sz="4" w:space="0" w:color="auto"/>
            </w:tcBorders>
            <w:shd w:val="clear" w:color="auto" w:fill="auto"/>
            <w:noWrap/>
            <w:vAlign w:val="center"/>
          </w:tcPr>
          <w:p w:rsidR="005D636F" w:rsidRPr="008F070A" w:rsidRDefault="005D636F" w:rsidP="00455C4B">
            <w:pPr>
              <w:widowControl w:val="0"/>
              <w:jc w:val="center"/>
              <w:rPr>
                <w:sz w:val="18"/>
                <w:szCs w:val="18"/>
              </w:rPr>
            </w:pPr>
            <w:r w:rsidRPr="008F070A">
              <w:rPr>
                <w:sz w:val="18"/>
                <w:szCs w:val="18"/>
              </w:rPr>
              <w:t>0,0</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0,0</w:t>
            </w:r>
          </w:p>
        </w:tc>
        <w:tc>
          <w:tcPr>
            <w:tcW w:w="1275" w:type="dxa"/>
            <w:tcBorders>
              <w:top w:val="dotted" w:sz="4" w:space="0" w:color="auto"/>
              <w:left w:val="nil"/>
              <w:bottom w:val="single"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0,0</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5D636F" w:rsidRPr="001E09E3" w:rsidRDefault="005D636F" w:rsidP="00455C4B">
            <w:pPr>
              <w:widowControl w:val="0"/>
              <w:jc w:val="center"/>
              <w:rPr>
                <w:sz w:val="18"/>
                <w:szCs w:val="18"/>
              </w:rPr>
            </w:pPr>
            <w:r w:rsidRPr="001E09E3">
              <w:rPr>
                <w:sz w:val="18"/>
                <w:szCs w:val="18"/>
              </w:rPr>
              <w:t>0,0</w:t>
            </w:r>
          </w:p>
        </w:tc>
        <w:tc>
          <w:tcPr>
            <w:tcW w:w="851" w:type="dxa"/>
            <w:tcBorders>
              <w:top w:val="dotted" w:sz="4" w:space="0" w:color="auto"/>
              <w:left w:val="nil"/>
              <w:bottom w:val="single" w:sz="4" w:space="0" w:color="auto"/>
              <w:right w:val="single" w:sz="4" w:space="0" w:color="auto"/>
            </w:tcBorders>
            <w:shd w:val="clear" w:color="auto" w:fill="auto"/>
            <w:noWrap/>
            <w:vAlign w:val="center"/>
          </w:tcPr>
          <w:p w:rsidR="005D636F" w:rsidRPr="00976B59" w:rsidRDefault="005D636F" w:rsidP="00455C4B">
            <w:pPr>
              <w:widowControl w:val="0"/>
              <w:jc w:val="center"/>
              <w:rPr>
                <w:sz w:val="18"/>
                <w:szCs w:val="18"/>
              </w:rPr>
            </w:pPr>
            <w:r w:rsidRPr="00976B59">
              <w:rPr>
                <w:sz w:val="18"/>
                <w:szCs w:val="18"/>
              </w:rPr>
              <w:t>х</w:t>
            </w:r>
          </w:p>
        </w:tc>
        <w:tc>
          <w:tcPr>
            <w:tcW w:w="850" w:type="dxa"/>
            <w:tcBorders>
              <w:top w:val="dotted" w:sz="4" w:space="0" w:color="auto"/>
              <w:left w:val="nil"/>
              <w:bottom w:val="single" w:sz="4" w:space="0" w:color="auto"/>
              <w:right w:val="single" w:sz="4" w:space="0" w:color="auto"/>
            </w:tcBorders>
            <w:shd w:val="clear" w:color="auto" w:fill="auto"/>
            <w:noWrap/>
            <w:vAlign w:val="center"/>
          </w:tcPr>
          <w:p w:rsidR="005D636F" w:rsidRPr="00976B59" w:rsidRDefault="005D636F" w:rsidP="00455C4B">
            <w:pPr>
              <w:widowControl w:val="0"/>
              <w:jc w:val="center"/>
              <w:rPr>
                <w:sz w:val="18"/>
                <w:szCs w:val="18"/>
              </w:rPr>
            </w:pPr>
            <w:r w:rsidRPr="00976B59">
              <w:rPr>
                <w:sz w:val="18"/>
                <w:szCs w:val="18"/>
              </w:rPr>
              <w:t>х</w:t>
            </w:r>
          </w:p>
        </w:tc>
        <w:tc>
          <w:tcPr>
            <w:tcW w:w="851" w:type="dxa"/>
            <w:tcBorders>
              <w:top w:val="dotted" w:sz="4" w:space="0" w:color="auto"/>
              <w:left w:val="nil"/>
              <w:bottom w:val="single" w:sz="4" w:space="0" w:color="auto"/>
              <w:right w:val="single" w:sz="4" w:space="0" w:color="auto"/>
            </w:tcBorders>
            <w:shd w:val="clear" w:color="auto" w:fill="auto"/>
            <w:noWrap/>
            <w:vAlign w:val="center"/>
          </w:tcPr>
          <w:p w:rsidR="005D636F" w:rsidRPr="00976B59" w:rsidRDefault="005D636F" w:rsidP="00455C4B">
            <w:pPr>
              <w:widowControl w:val="0"/>
              <w:jc w:val="center"/>
              <w:rPr>
                <w:sz w:val="18"/>
                <w:szCs w:val="18"/>
              </w:rPr>
            </w:pPr>
            <w:r w:rsidRPr="00976B59">
              <w:rPr>
                <w:sz w:val="18"/>
                <w:szCs w:val="18"/>
              </w:rPr>
              <w:t>х</w:t>
            </w:r>
          </w:p>
        </w:tc>
      </w:tr>
    </w:tbl>
    <w:p w:rsidR="005D636F" w:rsidRPr="008F070A" w:rsidRDefault="005D636F" w:rsidP="005D636F">
      <w:pPr>
        <w:widowControl w:val="0"/>
        <w:ind w:firstLine="709"/>
        <w:rPr>
          <w:i/>
          <w:sz w:val="18"/>
          <w:szCs w:val="18"/>
        </w:rPr>
      </w:pPr>
      <w:r>
        <w:rPr>
          <w:i/>
          <w:sz w:val="18"/>
          <w:szCs w:val="18"/>
        </w:rPr>
        <w:t>* Дефицит в 2025 году</w:t>
      </w:r>
      <w:r w:rsidRPr="008F070A">
        <w:rPr>
          <w:i/>
          <w:sz w:val="18"/>
          <w:szCs w:val="18"/>
        </w:rPr>
        <w:t xml:space="preserve"> превышает 10 %</w:t>
      </w:r>
      <w:r>
        <w:rPr>
          <w:i/>
          <w:sz w:val="18"/>
          <w:szCs w:val="18"/>
        </w:rPr>
        <w:t xml:space="preserve"> (соответствует пункту 3 статьи</w:t>
      </w:r>
      <w:r w:rsidRPr="008F070A">
        <w:rPr>
          <w:i/>
          <w:sz w:val="18"/>
          <w:szCs w:val="18"/>
        </w:rPr>
        <w:t xml:space="preserve"> 92.1 Бюджетного кодекса Российской Федерации</w:t>
      </w:r>
      <w:r>
        <w:rPr>
          <w:i/>
          <w:sz w:val="18"/>
          <w:szCs w:val="18"/>
        </w:rPr>
        <w:t>), так как в составе источников финансирования дефицита предусмотрена реализация акций АО «МРИВЦ»  (146 520,9 тыс. руб.).</w:t>
      </w:r>
    </w:p>
    <w:p w:rsidR="000A1ACF" w:rsidRPr="008926FC" w:rsidRDefault="000A1ACF" w:rsidP="000A1ACF">
      <w:pPr>
        <w:widowControl w:val="0"/>
        <w:ind w:firstLine="709"/>
        <w:rPr>
          <w:color w:val="FF0000"/>
          <w:sz w:val="28"/>
          <w:szCs w:val="28"/>
          <w:highlight w:val="yellow"/>
        </w:rPr>
      </w:pPr>
    </w:p>
    <w:p w:rsidR="000A1ACF" w:rsidRPr="00503809" w:rsidRDefault="000A1ACF" w:rsidP="002234E4">
      <w:pPr>
        <w:pStyle w:val="1"/>
      </w:pPr>
      <w:r w:rsidRPr="00503809">
        <w:t>ДОХОДЫ</w:t>
      </w:r>
    </w:p>
    <w:p w:rsidR="005D636F" w:rsidRDefault="005D636F" w:rsidP="005D636F"/>
    <w:p w:rsidR="005D636F" w:rsidRPr="00C83F71" w:rsidRDefault="005D636F" w:rsidP="005D636F">
      <w:pPr>
        <w:widowControl w:val="0"/>
        <w:tabs>
          <w:tab w:val="left" w:pos="1134"/>
          <w:tab w:val="left" w:pos="1418"/>
        </w:tabs>
        <w:ind w:firstLine="709"/>
        <w:rPr>
          <w:sz w:val="28"/>
          <w:szCs w:val="28"/>
        </w:rPr>
      </w:pPr>
      <w:r w:rsidRPr="00C83F71">
        <w:rPr>
          <w:sz w:val="28"/>
          <w:szCs w:val="28"/>
        </w:rPr>
        <w:t>При прогнозе доходов использованы предварительные итоги социально-экономического развития города Мурманска за 202</w:t>
      </w:r>
      <w:r>
        <w:rPr>
          <w:sz w:val="28"/>
          <w:szCs w:val="28"/>
        </w:rPr>
        <w:t>5</w:t>
      </w:r>
      <w:r w:rsidRPr="00C83F71">
        <w:rPr>
          <w:sz w:val="28"/>
          <w:szCs w:val="28"/>
        </w:rPr>
        <w:t xml:space="preserve"> год, прогноз социально-экономического развития, как в целом Российской Федерации, так и Мурманской области и города Мурманска на 202</w:t>
      </w:r>
      <w:r>
        <w:rPr>
          <w:sz w:val="28"/>
          <w:szCs w:val="28"/>
        </w:rPr>
        <w:t>6</w:t>
      </w:r>
      <w:r w:rsidRPr="00C83F71">
        <w:rPr>
          <w:sz w:val="28"/>
          <w:szCs w:val="28"/>
        </w:rPr>
        <w:t xml:space="preserve"> год и плановый период 202</w:t>
      </w:r>
      <w:r>
        <w:rPr>
          <w:sz w:val="28"/>
          <w:szCs w:val="28"/>
        </w:rPr>
        <w:t>7</w:t>
      </w:r>
      <w:r w:rsidRPr="00C83F71">
        <w:rPr>
          <w:sz w:val="28"/>
          <w:szCs w:val="28"/>
        </w:rPr>
        <w:t xml:space="preserve"> и 202</w:t>
      </w:r>
      <w:r>
        <w:rPr>
          <w:sz w:val="28"/>
          <w:szCs w:val="28"/>
        </w:rPr>
        <w:t>8</w:t>
      </w:r>
      <w:r w:rsidRPr="00C83F71">
        <w:rPr>
          <w:sz w:val="28"/>
          <w:szCs w:val="28"/>
        </w:rPr>
        <w:t xml:space="preserve"> годов.</w:t>
      </w:r>
    </w:p>
    <w:p w:rsidR="005D636F" w:rsidRDefault="005D636F" w:rsidP="005D636F">
      <w:pPr>
        <w:ind w:firstLine="709"/>
        <w:rPr>
          <w:sz w:val="28"/>
          <w:szCs w:val="28"/>
        </w:rPr>
      </w:pPr>
      <w:r w:rsidRPr="00C83F71">
        <w:rPr>
          <w:sz w:val="28"/>
          <w:szCs w:val="28"/>
        </w:rPr>
        <w:t>При расчете прогноза бюджета города Мурманска</w:t>
      </w:r>
      <w:r>
        <w:rPr>
          <w:sz w:val="28"/>
          <w:szCs w:val="28"/>
        </w:rPr>
        <w:t xml:space="preserve"> на 2026 – 2028 годы</w:t>
      </w:r>
      <w:r w:rsidRPr="00C83F71">
        <w:rPr>
          <w:sz w:val="28"/>
          <w:szCs w:val="28"/>
        </w:rPr>
        <w:t xml:space="preserve"> учтен</w:t>
      </w:r>
      <w:r>
        <w:rPr>
          <w:sz w:val="28"/>
          <w:szCs w:val="28"/>
        </w:rPr>
        <w:t xml:space="preserve"> и</w:t>
      </w:r>
      <w:r w:rsidRPr="008542A7">
        <w:rPr>
          <w:sz w:val="28"/>
          <w:szCs w:val="28"/>
        </w:rPr>
        <w:t>ндекс потребительских цен, на конец года</w:t>
      </w:r>
      <w:r>
        <w:rPr>
          <w:sz w:val="28"/>
          <w:szCs w:val="28"/>
        </w:rPr>
        <w:t xml:space="preserve"> (в % к декабрю) - 104,0 % ежегодно.</w:t>
      </w:r>
    </w:p>
    <w:p w:rsidR="005D636F" w:rsidRPr="00C83F71" w:rsidRDefault="005D636F" w:rsidP="005D636F">
      <w:pPr>
        <w:widowControl w:val="0"/>
        <w:tabs>
          <w:tab w:val="left" w:pos="1134"/>
          <w:tab w:val="left" w:pos="1418"/>
        </w:tabs>
        <w:ind w:firstLine="709"/>
        <w:rPr>
          <w:sz w:val="28"/>
          <w:szCs w:val="28"/>
        </w:rPr>
      </w:pPr>
      <w:r w:rsidRPr="00C83F71">
        <w:rPr>
          <w:sz w:val="28"/>
          <w:szCs w:val="28"/>
        </w:rPr>
        <w:t>При планировании доходов бюджета города Мурманска на 202</w:t>
      </w:r>
      <w:r>
        <w:rPr>
          <w:sz w:val="28"/>
          <w:szCs w:val="28"/>
        </w:rPr>
        <w:t>6</w:t>
      </w:r>
      <w:r w:rsidRPr="00C83F71">
        <w:rPr>
          <w:sz w:val="28"/>
          <w:szCs w:val="28"/>
        </w:rPr>
        <w:t xml:space="preserve"> год и на плановый период 202</w:t>
      </w:r>
      <w:r>
        <w:rPr>
          <w:sz w:val="28"/>
          <w:szCs w:val="28"/>
        </w:rPr>
        <w:t>7</w:t>
      </w:r>
      <w:r w:rsidRPr="00C83F71">
        <w:rPr>
          <w:sz w:val="28"/>
          <w:szCs w:val="28"/>
        </w:rPr>
        <w:t xml:space="preserve"> и 202</w:t>
      </w:r>
      <w:r>
        <w:rPr>
          <w:sz w:val="28"/>
          <w:szCs w:val="28"/>
        </w:rPr>
        <w:t>8</w:t>
      </w:r>
      <w:r w:rsidRPr="00C83F71">
        <w:rPr>
          <w:sz w:val="28"/>
          <w:szCs w:val="28"/>
        </w:rPr>
        <w:t xml:space="preserve"> годов учтены изменения и дополнения в налоговое и бюджетное законодательство Российской Федерации и Мурманской области, в том числе:</w:t>
      </w:r>
    </w:p>
    <w:p w:rsidR="005D636F" w:rsidRPr="00523229" w:rsidRDefault="005D636F" w:rsidP="005D636F">
      <w:pPr>
        <w:pStyle w:val="af4"/>
        <w:numPr>
          <w:ilvl w:val="0"/>
          <w:numId w:val="30"/>
        </w:numPr>
        <w:tabs>
          <w:tab w:val="left" w:pos="993"/>
        </w:tabs>
        <w:autoSpaceDE w:val="0"/>
        <w:autoSpaceDN w:val="0"/>
        <w:adjustRightInd w:val="0"/>
        <w:ind w:left="0" w:firstLine="709"/>
        <w:rPr>
          <w:sz w:val="28"/>
          <w:szCs w:val="28"/>
        </w:rPr>
      </w:pPr>
      <w:r w:rsidRPr="00523229">
        <w:rPr>
          <w:sz w:val="28"/>
          <w:szCs w:val="28"/>
        </w:rPr>
        <w:t>снижение порога доходов для налогоплательщиков, применяющих у</w:t>
      </w:r>
      <w:r w:rsidRPr="00523229">
        <w:rPr>
          <w:rFonts w:eastAsia="Calibri"/>
          <w:sz w:val="28"/>
          <w:szCs w:val="28"/>
        </w:rPr>
        <w:t>прощенную систему налогообложения (далее – УСН)</w:t>
      </w:r>
      <w:r w:rsidRPr="00523229">
        <w:rPr>
          <w:sz w:val="28"/>
          <w:szCs w:val="28"/>
        </w:rPr>
        <w:t>, при превышении которого возникает обязанность по уплате НДС с 60 млн. руб. до 20 млн. руб., что будет способствовать борьбе со схемами «дробления» бизнеса для уклонения от уплаты налогов;</w:t>
      </w:r>
    </w:p>
    <w:p w:rsidR="005D636F" w:rsidRPr="00523229" w:rsidRDefault="005D636F" w:rsidP="005D636F">
      <w:pPr>
        <w:pStyle w:val="af4"/>
        <w:numPr>
          <w:ilvl w:val="0"/>
          <w:numId w:val="30"/>
        </w:numPr>
        <w:tabs>
          <w:tab w:val="left" w:pos="993"/>
        </w:tabs>
        <w:ind w:left="0" w:firstLine="709"/>
        <w:rPr>
          <w:sz w:val="28"/>
          <w:szCs w:val="28"/>
        </w:rPr>
      </w:pPr>
      <w:r w:rsidRPr="00523229">
        <w:rPr>
          <w:sz w:val="28"/>
          <w:szCs w:val="28"/>
        </w:rPr>
        <w:t xml:space="preserve">увеличение лимитов (в том числе базовый порог доходов, средняя численность) для применения УСН; </w:t>
      </w:r>
    </w:p>
    <w:p w:rsidR="005D636F" w:rsidRPr="00523229" w:rsidRDefault="005D636F" w:rsidP="005D636F">
      <w:pPr>
        <w:pStyle w:val="af4"/>
        <w:numPr>
          <w:ilvl w:val="0"/>
          <w:numId w:val="30"/>
        </w:numPr>
        <w:tabs>
          <w:tab w:val="left" w:pos="993"/>
        </w:tabs>
        <w:ind w:left="0" w:firstLine="709"/>
        <w:rPr>
          <w:sz w:val="28"/>
          <w:szCs w:val="28"/>
        </w:rPr>
      </w:pPr>
      <w:r w:rsidRPr="00523229">
        <w:rPr>
          <w:sz w:val="28"/>
          <w:szCs w:val="28"/>
        </w:rPr>
        <w:t>увеличение стандартных налоговых вычетов для поддержки семей с детьми;</w:t>
      </w:r>
    </w:p>
    <w:p w:rsidR="005D636F" w:rsidRPr="00523229" w:rsidRDefault="005D636F" w:rsidP="005D636F">
      <w:pPr>
        <w:pStyle w:val="af4"/>
        <w:numPr>
          <w:ilvl w:val="0"/>
          <w:numId w:val="30"/>
        </w:numPr>
        <w:tabs>
          <w:tab w:val="left" w:pos="993"/>
        </w:tabs>
        <w:ind w:left="0" w:firstLine="709"/>
        <w:rPr>
          <w:sz w:val="28"/>
          <w:szCs w:val="28"/>
        </w:rPr>
      </w:pPr>
      <w:r w:rsidRPr="00523229">
        <w:rPr>
          <w:sz w:val="28"/>
          <w:szCs w:val="28"/>
        </w:rPr>
        <w:t>распространение социального налогового вычета в сумме расходов на физкультурно-оздоровительные услуги, предоставленные супругу (супруге) и родителям налогоплательщика;</w:t>
      </w:r>
    </w:p>
    <w:p w:rsidR="005D636F" w:rsidRDefault="005D636F" w:rsidP="005D636F">
      <w:pPr>
        <w:pStyle w:val="af4"/>
        <w:widowControl w:val="0"/>
        <w:numPr>
          <w:ilvl w:val="0"/>
          <w:numId w:val="30"/>
        </w:numPr>
        <w:tabs>
          <w:tab w:val="left" w:pos="993"/>
        </w:tabs>
        <w:autoSpaceDE w:val="0"/>
        <w:autoSpaceDN w:val="0"/>
        <w:adjustRightInd w:val="0"/>
        <w:ind w:left="0" w:firstLine="709"/>
        <w:contextualSpacing w:val="0"/>
        <w:rPr>
          <w:sz w:val="28"/>
          <w:szCs w:val="28"/>
          <w:shd w:val="clear" w:color="auto" w:fill="FFFFFF"/>
        </w:rPr>
      </w:pPr>
      <w:r w:rsidRPr="00C83F71">
        <w:rPr>
          <w:sz w:val="28"/>
          <w:szCs w:val="28"/>
          <w:shd w:val="clear" w:color="auto" w:fill="FFFFFF"/>
        </w:rPr>
        <w:t>индексация налоговых ставок акцизов на нефтепродукты и изменение норматива их зачисления в бюджеты субъектов Российской Феде</w:t>
      </w:r>
      <w:r>
        <w:rPr>
          <w:sz w:val="28"/>
          <w:szCs w:val="28"/>
          <w:shd w:val="clear" w:color="auto" w:fill="FFFFFF"/>
        </w:rPr>
        <w:t>рации и бюджет города Мурманска;</w:t>
      </w:r>
    </w:p>
    <w:p w:rsidR="005D636F" w:rsidRPr="00E66310" w:rsidRDefault="005D636F" w:rsidP="005D636F">
      <w:pPr>
        <w:pStyle w:val="af4"/>
        <w:numPr>
          <w:ilvl w:val="0"/>
          <w:numId w:val="30"/>
        </w:numPr>
        <w:tabs>
          <w:tab w:val="left" w:pos="993"/>
        </w:tabs>
        <w:ind w:left="0" w:firstLine="709"/>
        <w:rPr>
          <w:sz w:val="28"/>
          <w:szCs w:val="28"/>
        </w:rPr>
      </w:pPr>
      <w:r w:rsidRPr="00E66310">
        <w:rPr>
          <w:sz w:val="28"/>
          <w:szCs w:val="28"/>
        </w:rPr>
        <w:lastRenderedPageBreak/>
        <w:t>введение с 01.11.2025 права налогового органа осуществлять внесудебное взыскание задолженности с физических лиц;</w:t>
      </w:r>
    </w:p>
    <w:p w:rsidR="005D636F" w:rsidRPr="00E66310" w:rsidRDefault="005D636F" w:rsidP="005D636F">
      <w:pPr>
        <w:pStyle w:val="af4"/>
        <w:widowControl w:val="0"/>
        <w:numPr>
          <w:ilvl w:val="0"/>
          <w:numId w:val="30"/>
        </w:numPr>
        <w:tabs>
          <w:tab w:val="left" w:pos="993"/>
        </w:tabs>
        <w:ind w:left="0" w:firstLine="709"/>
        <w:rPr>
          <w:sz w:val="28"/>
          <w:szCs w:val="28"/>
        </w:rPr>
      </w:pPr>
      <w:r w:rsidRPr="00E66310">
        <w:rPr>
          <w:sz w:val="28"/>
          <w:szCs w:val="28"/>
        </w:rPr>
        <w:t>проведение работы по уточнению границ неделимых земельных участков муниципального образования город Мурманск;</w:t>
      </w:r>
    </w:p>
    <w:p w:rsidR="005D636F" w:rsidRPr="00E66310" w:rsidRDefault="005D636F" w:rsidP="005D636F">
      <w:pPr>
        <w:pStyle w:val="af4"/>
        <w:widowControl w:val="0"/>
        <w:numPr>
          <w:ilvl w:val="0"/>
          <w:numId w:val="30"/>
        </w:numPr>
        <w:tabs>
          <w:tab w:val="left" w:pos="993"/>
        </w:tabs>
        <w:ind w:left="0" w:firstLine="709"/>
        <w:rPr>
          <w:sz w:val="28"/>
          <w:szCs w:val="28"/>
        </w:rPr>
      </w:pPr>
      <w:r w:rsidRPr="00E66310">
        <w:rPr>
          <w:sz w:val="28"/>
          <w:szCs w:val="28"/>
        </w:rPr>
        <w:t>сокращение максимально допустимого дохода для налогоплательщиков, применяющих патентную</w:t>
      </w:r>
      <w:r w:rsidRPr="00E66310">
        <w:rPr>
          <w:rFonts w:eastAsia="Calibri"/>
          <w:sz w:val="28"/>
          <w:szCs w:val="28"/>
        </w:rPr>
        <w:t xml:space="preserve"> систему налогообложения,</w:t>
      </w:r>
      <w:r w:rsidRPr="00E66310">
        <w:rPr>
          <w:sz w:val="28"/>
          <w:szCs w:val="28"/>
        </w:rPr>
        <w:t xml:space="preserve"> с 60,0 млн. руб. в год до 10,0 млн. руб</w:t>
      </w:r>
      <w:r w:rsidR="00CC6ADD">
        <w:rPr>
          <w:sz w:val="28"/>
          <w:szCs w:val="28"/>
        </w:rPr>
        <w:t>.</w:t>
      </w:r>
      <w:r w:rsidRPr="00E66310">
        <w:rPr>
          <w:sz w:val="28"/>
          <w:szCs w:val="28"/>
        </w:rPr>
        <w:t>;</w:t>
      </w:r>
    </w:p>
    <w:p w:rsidR="005D636F" w:rsidRDefault="005D636F" w:rsidP="005D636F">
      <w:pPr>
        <w:pStyle w:val="af4"/>
        <w:widowControl w:val="0"/>
        <w:numPr>
          <w:ilvl w:val="0"/>
          <w:numId w:val="30"/>
        </w:numPr>
        <w:tabs>
          <w:tab w:val="left" w:pos="993"/>
        </w:tabs>
        <w:ind w:left="0" w:firstLine="709"/>
        <w:rPr>
          <w:sz w:val="28"/>
          <w:szCs w:val="28"/>
        </w:rPr>
      </w:pPr>
      <w:r w:rsidRPr="00E66310">
        <w:rPr>
          <w:sz w:val="28"/>
          <w:szCs w:val="28"/>
        </w:rPr>
        <w:t xml:space="preserve">исключение некоторых видов деятельности из перечня, по которым можно применять патентную </w:t>
      </w:r>
      <w:r w:rsidRPr="00E66310">
        <w:rPr>
          <w:rFonts w:eastAsia="Calibri"/>
          <w:sz w:val="28"/>
          <w:szCs w:val="28"/>
        </w:rPr>
        <w:t>систему налогообложения</w:t>
      </w:r>
      <w:r w:rsidRPr="00E66310">
        <w:rPr>
          <w:sz w:val="28"/>
          <w:szCs w:val="28"/>
        </w:rPr>
        <w:t>: стационарная розничная торговля и грузоперевозки</w:t>
      </w:r>
      <w:r>
        <w:rPr>
          <w:sz w:val="28"/>
          <w:szCs w:val="28"/>
        </w:rPr>
        <w:t>;</w:t>
      </w:r>
    </w:p>
    <w:p w:rsidR="005D636F" w:rsidRPr="00D46562" w:rsidRDefault="005D636F" w:rsidP="005D636F">
      <w:pPr>
        <w:pStyle w:val="af4"/>
        <w:widowControl w:val="0"/>
        <w:numPr>
          <w:ilvl w:val="0"/>
          <w:numId w:val="30"/>
        </w:numPr>
        <w:tabs>
          <w:tab w:val="left" w:pos="1134"/>
          <w:tab w:val="left" w:pos="1418"/>
        </w:tabs>
        <w:ind w:left="0" w:firstLine="709"/>
        <w:rPr>
          <w:sz w:val="28"/>
          <w:szCs w:val="28"/>
        </w:rPr>
      </w:pPr>
      <w:r w:rsidRPr="00D46562">
        <w:rPr>
          <w:sz w:val="28"/>
          <w:szCs w:val="28"/>
        </w:rPr>
        <w:t>изменением норматива распределения платы за негативное воздействие на окружающую среду</w:t>
      </w:r>
      <w:r>
        <w:rPr>
          <w:sz w:val="28"/>
          <w:szCs w:val="28"/>
        </w:rPr>
        <w:t>, которая</w:t>
      </w:r>
      <w:r w:rsidRPr="00D46562">
        <w:rPr>
          <w:sz w:val="28"/>
          <w:szCs w:val="28"/>
        </w:rPr>
        <w:t xml:space="preserve"> </w:t>
      </w:r>
      <w:r>
        <w:rPr>
          <w:sz w:val="28"/>
          <w:szCs w:val="28"/>
        </w:rPr>
        <w:t xml:space="preserve">с 01.01.2026 в полном объеме будет поступать </w:t>
      </w:r>
      <w:r w:rsidRPr="00D46562">
        <w:rPr>
          <w:sz w:val="28"/>
          <w:szCs w:val="28"/>
        </w:rPr>
        <w:t>в областной бюджет.</w:t>
      </w:r>
    </w:p>
    <w:p w:rsidR="005D636F" w:rsidRPr="00CD4E97" w:rsidRDefault="005D636F" w:rsidP="005D636F">
      <w:pPr>
        <w:pStyle w:val="af4"/>
        <w:widowControl w:val="0"/>
        <w:tabs>
          <w:tab w:val="left" w:pos="993"/>
        </w:tabs>
        <w:ind w:left="0" w:firstLine="709"/>
        <w:rPr>
          <w:sz w:val="28"/>
          <w:szCs w:val="28"/>
        </w:rPr>
      </w:pPr>
      <w:r w:rsidRPr="00CD4E97">
        <w:rPr>
          <w:sz w:val="28"/>
          <w:szCs w:val="28"/>
        </w:rPr>
        <w:t>На поступление налоговых и неналоговых доходов в рассматриваемом периоде также могут оказать влияние следующие факторы:</w:t>
      </w:r>
    </w:p>
    <w:p w:rsidR="005D636F" w:rsidRPr="00C83F71" w:rsidRDefault="005D636F" w:rsidP="005D636F">
      <w:pPr>
        <w:pStyle w:val="af4"/>
        <w:widowControl w:val="0"/>
        <w:numPr>
          <w:ilvl w:val="0"/>
          <w:numId w:val="31"/>
        </w:numPr>
        <w:shd w:val="clear" w:color="auto" w:fill="FFFFFF"/>
        <w:tabs>
          <w:tab w:val="left" w:pos="993"/>
        </w:tabs>
        <w:autoSpaceDE w:val="0"/>
        <w:autoSpaceDN w:val="0"/>
        <w:adjustRightInd w:val="0"/>
        <w:ind w:left="0" w:firstLine="709"/>
        <w:rPr>
          <w:sz w:val="28"/>
          <w:szCs w:val="28"/>
        </w:rPr>
      </w:pPr>
      <w:r w:rsidRPr="00C83F71">
        <w:rPr>
          <w:sz w:val="28"/>
          <w:szCs w:val="28"/>
        </w:rPr>
        <w:t xml:space="preserve">индексация фондов оплаты труда категорий работников бюджетной сферы, которые подпадают под действие «майского» указа Президента Российской Федерации </w:t>
      </w:r>
      <w:r w:rsidRPr="00C83F71">
        <w:rPr>
          <w:sz w:val="28"/>
          <w:szCs w:val="28"/>
          <w:shd w:val="clear" w:color="auto" w:fill="FFFFFF"/>
        </w:rPr>
        <w:t>(в целях сохранения ранее достигнутых показателей);</w:t>
      </w:r>
      <w:r w:rsidRPr="00C83F71">
        <w:rPr>
          <w:sz w:val="28"/>
          <w:szCs w:val="28"/>
        </w:rPr>
        <w:t xml:space="preserve"> </w:t>
      </w:r>
    </w:p>
    <w:p w:rsidR="005D636F" w:rsidRPr="00C83F71" w:rsidRDefault="005D636F" w:rsidP="005D636F">
      <w:pPr>
        <w:pStyle w:val="af4"/>
        <w:widowControl w:val="0"/>
        <w:numPr>
          <w:ilvl w:val="0"/>
          <w:numId w:val="31"/>
        </w:numPr>
        <w:tabs>
          <w:tab w:val="left" w:pos="993"/>
        </w:tabs>
        <w:autoSpaceDE w:val="0"/>
        <w:autoSpaceDN w:val="0"/>
        <w:adjustRightInd w:val="0"/>
        <w:ind w:left="0" w:firstLine="709"/>
        <w:rPr>
          <w:sz w:val="28"/>
          <w:szCs w:val="28"/>
        </w:rPr>
      </w:pPr>
      <w:r w:rsidRPr="00C83F71">
        <w:rPr>
          <w:sz w:val="28"/>
          <w:szCs w:val="28"/>
          <w:shd w:val="clear" w:color="auto" w:fill="FFFFFF"/>
        </w:rPr>
        <w:t xml:space="preserve">увеличение </w:t>
      </w:r>
      <w:r>
        <w:rPr>
          <w:sz w:val="28"/>
          <w:szCs w:val="28"/>
          <w:shd w:val="clear" w:color="auto" w:fill="FFFFFF"/>
        </w:rPr>
        <w:t>МРОТ (</w:t>
      </w:r>
      <w:r w:rsidRPr="00C83F71">
        <w:rPr>
          <w:sz w:val="28"/>
          <w:szCs w:val="28"/>
          <w:shd w:val="clear" w:color="auto" w:fill="FFFFFF"/>
        </w:rPr>
        <w:t>минимального размера оплаты труда</w:t>
      </w:r>
      <w:r>
        <w:rPr>
          <w:sz w:val="28"/>
          <w:szCs w:val="28"/>
          <w:shd w:val="clear" w:color="auto" w:fill="FFFFFF"/>
        </w:rPr>
        <w:t>)</w:t>
      </w:r>
      <w:r w:rsidRPr="00C83F71">
        <w:rPr>
          <w:sz w:val="28"/>
          <w:szCs w:val="28"/>
          <w:shd w:val="clear" w:color="auto" w:fill="FFFFFF"/>
        </w:rPr>
        <w:t xml:space="preserve"> с </w:t>
      </w:r>
      <w:r>
        <w:rPr>
          <w:sz w:val="28"/>
          <w:szCs w:val="28"/>
          <w:shd w:val="clear" w:color="auto" w:fill="FFFFFF"/>
        </w:rPr>
        <w:t>22 440</w:t>
      </w:r>
      <w:r w:rsidRPr="00C83F71">
        <w:rPr>
          <w:sz w:val="28"/>
          <w:szCs w:val="28"/>
          <w:shd w:val="clear" w:color="auto" w:fill="FFFFFF"/>
        </w:rPr>
        <w:t xml:space="preserve"> руб. до </w:t>
      </w:r>
      <w:r>
        <w:rPr>
          <w:sz w:val="28"/>
          <w:szCs w:val="28"/>
        </w:rPr>
        <w:t>27 093</w:t>
      </w:r>
      <w:r w:rsidRPr="00C83F71">
        <w:rPr>
          <w:sz w:val="28"/>
          <w:szCs w:val="28"/>
        </w:rPr>
        <w:t xml:space="preserve"> руб.;</w:t>
      </w:r>
    </w:p>
    <w:p w:rsidR="005D636F" w:rsidRDefault="005D636F" w:rsidP="005D636F">
      <w:pPr>
        <w:pStyle w:val="af4"/>
        <w:numPr>
          <w:ilvl w:val="0"/>
          <w:numId w:val="31"/>
        </w:numPr>
        <w:tabs>
          <w:tab w:val="left" w:pos="993"/>
          <w:tab w:val="left" w:pos="2126"/>
        </w:tabs>
        <w:autoSpaceDE w:val="0"/>
        <w:autoSpaceDN w:val="0"/>
        <w:adjustRightInd w:val="0"/>
        <w:ind w:left="0" w:firstLine="709"/>
        <w:rPr>
          <w:sz w:val="28"/>
          <w:szCs w:val="28"/>
        </w:rPr>
      </w:pPr>
      <w:r w:rsidRPr="00E74AD5">
        <w:rPr>
          <w:sz w:val="28"/>
          <w:szCs w:val="28"/>
        </w:rPr>
        <w:t xml:space="preserve">установление на 2025 год коэффициента-дефлятора, в целях применения главы 23 «Налог на доходы физических лиц» Налогового кодекса Российской Федерации, равного 2,842 и коэффициента, отражающего региональные особенности труда на территории Мурманской области, в размере 4,5, которые применяются для расчета суммы фиксированного авансового платежа по налогу на доходы физических лиц для иностранных граждан, осуществляющих трудовую деятельность на территории Мурманской области по найму на основании патента; </w:t>
      </w:r>
    </w:p>
    <w:p w:rsidR="005D636F" w:rsidRPr="00E74AD5" w:rsidRDefault="005D636F" w:rsidP="005D636F">
      <w:pPr>
        <w:pStyle w:val="af4"/>
        <w:numPr>
          <w:ilvl w:val="0"/>
          <w:numId w:val="31"/>
        </w:numPr>
        <w:tabs>
          <w:tab w:val="left" w:pos="993"/>
          <w:tab w:val="left" w:pos="2126"/>
        </w:tabs>
        <w:autoSpaceDE w:val="0"/>
        <w:autoSpaceDN w:val="0"/>
        <w:adjustRightInd w:val="0"/>
        <w:ind w:left="0" w:firstLine="709"/>
        <w:rPr>
          <w:sz w:val="28"/>
          <w:szCs w:val="28"/>
        </w:rPr>
      </w:pPr>
      <w:r w:rsidRPr="00E74AD5">
        <w:rPr>
          <w:sz w:val="28"/>
          <w:szCs w:val="28"/>
          <w:shd w:val="clear" w:color="auto" w:fill="FFFFFF"/>
        </w:rPr>
        <w:t>увеличение ставки по туристическому налогу с 1</w:t>
      </w:r>
      <w:r>
        <w:rPr>
          <w:sz w:val="28"/>
          <w:szCs w:val="28"/>
          <w:shd w:val="clear" w:color="auto" w:fill="FFFFFF"/>
        </w:rPr>
        <w:t>,0</w:t>
      </w:r>
      <w:r w:rsidRPr="00E74AD5">
        <w:rPr>
          <w:sz w:val="28"/>
          <w:szCs w:val="28"/>
          <w:shd w:val="clear" w:color="auto" w:fill="FFFFFF"/>
        </w:rPr>
        <w:t xml:space="preserve"> % до 2</w:t>
      </w:r>
      <w:r>
        <w:rPr>
          <w:sz w:val="28"/>
          <w:szCs w:val="28"/>
          <w:shd w:val="clear" w:color="auto" w:fill="FFFFFF"/>
        </w:rPr>
        <w:t>,0</w:t>
      </w:r>
      <w:r w:rsidRPr="00E74AD5">
        <w:rPr>
          <w:sz w:val="28"/>
          <w:szCs w:val="28"/>
          <w:shd w:val="clear" w:color="auto" w:fill="FFFFFF"/>
        </w:rPr>
        <w:t xml:space="preserve"> % </w:t>
      </w:r>
      <w:r w:rsidRPr="00E74AD5">
        <w:rPr>
          <w:sz w:val="28"/>
          <w:szCs w:val="28"/>
        </w:rPr>
        <w:t>от налоговой базы,</w:t>
      </w:r>
      <w:r>
        <w:rPr>
          <w:sz w:val="28"/>
          <w:szCs w:val="28"/>
        </w:rPr>
        <w:t xml:space="preserve"> но не менее 100 рублей за сутки.</w:t>
      </w:r>
    </w:p>
    <w:p w:rsidR="005D636F" w:rsidRPr="00233CFC" w:rsidRDefault="005D636F" w:rsidP="005D636F">
      <w:pPr>
        <w:widowControl w:val="0"/>
        <w:tabs>
          <w:tab w:val="left" w:pos="1134"/>
          <w:tab w:val="left" w:pos="1418"/>
        </w:tabs>
        <w:ind w:firstLine="709"/>
        <w:rPr>
          <w:sz w:val="28"/>
          <w:szCs w:val="28"/>
        </w:rPr>
      </w:pPr>
      <w:r w:rsidRPr="00233CFC">
        <w:rPr>
          <w:sz w:val="28"/>
          <w:szCs w:val="28"/>
        </w:rPr>
        <w:t xml:space="preserve">На 2026 год поступление доходов в бюджет города Мурманска планируется в сумме </w:t>
      </w:r>
      <w:r>
        <w:rPr>
          <w:sz w:val="28"/>
          <w:szCs w:val="28"/>
        </w:rPr>
        <w:t>23 540 445,7</w:t>
      </w:r>
      <w:r w:rsidRPr="00233CFC">
        <w:rPr>
          <w:sz w:val="28"/>
          <w:szCs w:val="28"/>
        </w:rPr>
        <w:t xml:space="preserve"> тыс. руб., в том числе:</w:t>
      </w:r>
    </w:p>
    <w:p w:rsidR="005D636F" w:rsidRPr="00233CFC" w:rsidRDefault="005D636F" w:rsidP="005D636F">
      <w:pPr>
        <w:widowControl w:val="0"/>
        <w:tabs>
          <w:tab w:val="left" w:pos="1134"/>
          <w:tab w:val="left" w:pos="1418"/>
        </w:tabs>
        <w:ind w:firstLine="709"/>
        <w:rPr>
          <w:sz w:val="28"/>
          <w:szCs w:val="28"/>
        </w:rPr>
      </w:pPr>
      <w:r w:rsidRPr="00233CFC">
        <w:rPr>
          <w:sz w:val="28"/>
          <w:szCs w:val="28"/>
        </w:rPr>
        <w:t xml:space="preserve">налоговых доходов – </w:t>
      </w:r>
      <w:r w:rsidRPr="00A96D7A">
        <w:rPr>
          <w:sz w:val="28"/>
          <w:szCs w:val="28"/>
        </w:rPr>
        <w:t>12</w:t>
      </w:r>
      <w:r>
        <w:rPr>
          <w:sz w:val="28"/>
          <w:szCs w:val="28"/>
        </w:rPr>
        <w:t xml:space="preserve"> </w:t>
      </w:r>
      <w:r w:rsidRPr="00A96D7A">
        <w:rPr>
          <w:sz w:val="28"/>
          <w:szCs w:val="28"/>
        </w:rPr>
        <w:t>650</w:t>
      </w:r>
      <w:r>
        <w:rPr>
          <w:sz w:val="28"/>
          <w:szCs w:val="28"/>
        </w:rPr>
        <w:t> </w:t>
      </w:r>
      <w:r w:rsidRPr="00A96D7A">
        <w:rPr>
          <w:sz w:val="28"/>
          <w:szCs w:val="28"/>
        </w:rPr>
        <w:t>806</w:t>
      </w:r>
      <w:r>
        <w:rPr>
          <w:sz w:val="28"/>
          <w:szCs w:val="28"/>
        </w:rPr>
        <w:t>,0</w:t>
      </w:r>
      <w:r w:rsidRPr="00A96D7A">
        <w:rPr>
          <w:sz w:val="28"/>
          <w:szCs w:val="28"/>
        </w:rPr>
        <w:t xml:space="preserve"> </w:t>
      </w:r>
      <w:r w:rsidRPr="00233CFC">
        <w:rPr>
          <w:sz w:val="28"/>
          <w:szCs w:val="28"/>
        </w:rPr>
        <w:t xml:space="preserve">тыс. руб.; </w:t>
      </w:r>
    </w:p>
    <w:p w:rsidR="005D636F" w:rsidRPr="00233CFC" w:rsidRDefault="005D636F" w:rsidP="005D636F">
      <w:pPr>
        <w:widowControl w:val="0"/>
        <w:tabs>
          <w:tab w:val="left" w:pos="1134"/>
          <w:tab w:val="left" w:pos="1418"/>
        </w:tabs>
        <w:ind w:firstLine="709"/>
        <w:rPr>
          <w:sz w:val="28"/>
          <w:szCs w:val="28"/>
        </w:rPr>
      </w:pPr>
      <w:r w:rsidRPr="00233CFC">
        <w:rPr>
          <w:sz w:val="28"/>
          <w:szCs w:val="28"/>
        </w:rPr>
        <w:t xml:space="preserve">неналоговых доходов – </w:t>
      </w:r>
      <w:r w:rsidRPr="00A96D7A">
        <w:rPr>
          <w:sz w:val="28"/>
          <w:szCs w:val="28"/>
        </w:rPr>
        <w:t>693</w:t>
      </w:r>
      <w:r>
        <w:rPr>
          <w:sz w:val="28"/>
          <w:szCs w:val="28"/>
        </w:rPr>
        <w:t xml:space="preserve"> </w:t>
      </w:r>
      <w:r w:rsidRPr="00A96D7A">
        <w:rPr>
          <w:sz w:val="28"/>
          <w:szCs w:val="28"/>
        </w:rPr>
        <w:t xml:space="preserve">443,4 </w:t>
      </w:r>
      <w:r w:rsidRPr="00233CFC">
        <w:rPr>
          <w:sz w:val="28"/>
          <w:szCs w:val="28"/>
        </w:rPr>
        <w:t>тыс. руб.;</w:t>
      </w:r>
    </w:p>
    <w:p w:rsidR="005D636F" w:rsidRPr="00233CFC" w:rsidRDefault="005D636F" w:rsidP="005D636F">
      <w:pPr>
        <w:widowControl w:val="0"/>
        <w:tabs>
          <w:tab w:val="left" w:pos="1134"/>
          <w:tab w:val="left" w:pos="1418"/>
        </w:tabs>
        <w:ind w:firstLine="709"/>
        <w:rPr>
          <w:sz w:val="28"/>
          <w:szCs w:val="28"/>
        </w:rPr>
      </w:pPr>
      <w:r w:rsidRPr="00233CFC">
        <w:rPr>
          <w:sz w:val="28"/>
          <w:szCs w:val="28"/>
        </w:rPr>
        <w:t xml:space="preserve">безвозмездных поступлений – </w:t>
      </w:r>
      <w:r>
        <w:rPr>
          <w:sz w:val="28"/>
          <w:szCs w:val="28"/>
        </w:rPr>
        <w:t>10 196 196,3</w:t>
      </w:r>
      <w:r w:rsidRPr="00233CFC">
        <w:rPr>
          <w:sz w:val="28"/>
          <w:szCs w:val="28"/>
        </w:rPr>
        <w:t xml:space="preserve"> тыс. руб.</w:t>
      </w:r>
    </w:p>
    <w:p w:rsidR="005D636F" w:rsidRDefault="005D636F" w:rsidP="005D636F">
      <w:pPr>
        <w:ind w:firstLine="709"/>
        <w:rPr>
          <w:sz w:val="28"/>
          <w:szCs w:val="28"/>
        </w:rPr>
      </w:pPr>
      <w:r w:rsidRPr="00233CFC">
        <w:rPr>
          <w:sz w:val="28"/>
          <w:szCs w:val="28"/>
        </w:rPr>
        <w:t>Структура доходов бюджета города Мурманска на 202</w:t>
      </w:r>
      <w:r>
        <w:rPr>
          <w:sz w:val="28"/>
          <w:szCs w:val="28"/>
        </w:rPr>
        <w:t>6-</w:t>
      </w:r>
      <w:r w:rsidRPr="00233CFC">
        <w:rPr>
          <w:sz w:val="28"/>
          <w:szCs w:val="28"/>
        </w:rPr>
        <w:t>202</w:t>
      </w:r>
      <w:r>
        <w:rPr>
          <w:sz w:val="28"/>
          <w:szCs w:val="28"/>
        </w:rPr>
        <w:t>8</w:t>
      </w:r>
      <w:r w:rsidRPr="00233CFC">
        <w:rPr>
          <w:sz w:val="28"/>
          <w:szCs w:val="28"/>
        </w:rPr>
        <w:t xml:space="preserve"> годы представлена в таблице:   </w:t>
      </w:r>
    </w:p>
    <w:p w:rsidR="005D636F" w:rsidRPr="00233CFC" w:rsidRDefault="005D636F" w:rsidP="005D636F">
      <w:pPr>
        <w:ind w:firstLine="709"/>
        <w:jc w:val="right"/>
        <w:rPr>
          <w:sz w:val="28"/>
          <w:szCs w:val="28"/>
        </w:rPr>
      </w:pPr>
      <w:r w:rsidRPr="00E74AD5">
        <w:rPr>
          <w:i/>
          <w:sz w:val="18"/>
          <w:szCs w:val="18"/>
        </w:rPr>
        <w:t>тыс. руб.</w:t>
      </w:r>
    </w:p>
    <w:tbl>
      <w:tblPr>
        <w:tblW w:w="10492" w:type="dxa"/>
        <w:tblInd w:w="-459" w:type="dxa"/>
        <w:tblLayout w:type="fixed"/>
        <w:tblLook w:val="0000"/>
      </w:tblPr>
      <w:tblGrid>
        <w:gridCol w:w="1393"/>
        <w:gridCol w:w="1205"/>
        <w:gridCol w:w="1230"/>
        <w:gridCol w:w="708"/>
        <w:gridCol w:w="1223"/>
        <w:gridCol w:w="729"/>
        <w:gridCol w:w="1202"/>
        <w:gridCol w:w="786"/>
        <w:gridCol w:w="1281"/>
        <w:gridCol w:w="735"/>
      </w:tblGrid>
      <w:tr w:rsidR="005D636F" w:rsidRPr="008F070A" w:rsidTr="00CC6ADD">
        <w:trPr>
          <w:trHeight w:val="298"/>
          <w:tblHeader/>
        </w:trPr>
        <w:tc>
          <w:tcPr>
            <w:tcW w:w="1393" w:type="dxa"/>
            <w:vMerge w:val="restart"/>
            <w:tcBorders>
              <w:top w:val="single" w:sz="4" w:space="0" w:color="auto"/>
              <w:left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Наименование доходов</w:t>
            </w:r>
          </w:p>
        </w:tc>
        <w:tc>
          <w:tcPr>
            <w:tcW w:w="3143" w:type="dxa"/>
            <w:gridSpan w:val="3"/>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2025 год</w:t>
            </w:r>
          </w:p>
        </w:tc>
        <w:tc>
          <w:tcPr>
            <w:tcW w:w="1952" w:type="dxa"/>
            <w:gridSpan w:val="2"/>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2026 год</w:t>
            </w:r>
          </w:p>
        </w:tc>
        <w:tc>
          <w:tcPr>
            <w:tcW w:w="1988" w:type="dxa"/>
            <w:gridSpan w:val="2"/>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2027 год</w:t>
            </w:r>
          </w:p>
        </w:tc>
        <w:tc>
          <w:tcPr>
            <w:tcW w:w="2016" w:type="dxa"/>
            <w:gridSpan w:val="2"/>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2028 год</w:t>
            </w:r>
          </w:p>
        </w:tc>
      </w:tr>
      <w:tr w:rsidR="005D636F" w:rsidRPr="008F070A" w:rsidTr="00CC6ADD">
        <w:trPr>
          <w:trHeight w:val="1105"/>
          <w:tblHeader/>
        </w:trPr>
        <w:tc>
          <w:tcPr>
            <w:tcW w:w="1393" w:type="dxa"/>
            <w:vMerge/>
            <w:tcBorders>
              <w:left w:val="single" w:sz="4" w:space="0" w:color="auto"/>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p>
        </w:tc>
        <w:tc>
          <w:tcPr>
            <w:tcW w:w="1205"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Утверждено решением о бюджете</w:t>
            </w:r>
          </w:p>
          <w:p w:rsidR="005D636F" w:rsidRPr="00E74AD5" w:rsidRDefault="005D636F" w:rsidP="00455C4B">
            <w:pPr>
              <w:widowControl w:val="0"/>
              <w:tabs>
                <w:tab w:val="left" w:pos="1134"/>
                <w:tab w:val="left" w:pos="1418"/>
              </w:tabs>
              <w:jc w:val="center"/>
              <w:rPr>
                <w:sz w:val="18"/>
                <w:szCs w:val="18"/>
              </w:rPr>
            </w:pPr>
            <w:r w:rsidRPr="00E74AD5">
              <w:rPr>
                <w:sz w:val="18"/>
                <w:szCs w:val="18"/>
              </w:rPr>
              <w:t>(первона чально)</w:t>
            </w:r>
          </w:p>
        </w:tc>
        <w:tc>
          <w:tcPr>
            <w:tcW w:w="1230" w:type="dxa"/>
            <w:tcBorders>
              <w:top w:val="single" w:sz="4" w:space="0" w:color="auto"/>
              <w:left w:val="nil"/>
              <w:bottom w:val="single" w:sz="4" w:space="0" w:color="auto"/>
              <w:right w:val="single" w:sz="4" w:space="0" w:color="auto"/>
            </w:tcBorders>
            <w:vAlign w:val="center"/>
          </w:tcPr>
          <w:p w:rsidR="005D636F" w:rsidRPr="00E74AD5" w:rsidRDefault="00CC6ADD" w:rsidP="00455C4B">
            <w:pPr>
              <w:widowControl w:val="0"/>
              <w:tabs>
                <w:tab w:val="left" w:pos="1134"/>
                <w:tab w:val="left" w:pos="1418"/>
              </w:tabs>
              <w:jc w:val="center"/>
              <w:rPr>
                <w:sz w:val="18"/>
                <w:szCs w:val="18"/>
              </w:rPr>
            </w:pPr>
            <w:r>
              <w:rPr>
                <w:sz w:val="18"/>
                <w:szCs w:val="18"/>
              </w:rPr>
              <w:t xml:space="preserve">План </w:t>
            </w:r>
            <w:r w:rsidRPr="00CC6ADD">
              <w:rPr>
                <w:sz w:val="17"/>
                <w:szCs w:val="17"/>
              </w:rPr>
              <w:t>(уточненный)</w:t>
            </w:r>
          </w:p>
        </w:tc>
        <w:tc>
          <w:tcPr>
            <w:tcW w:w="708"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Удель</w:t>
            </w:r>
          </w:p>
          <w:p w:rsidR="005D636F" w:rsidRPr="00E74AD5" w:rsidRDefault="005D636F" w:rsidP="00455C4B">
            <w:pPr>
              <w:widowControl w:val="0"/>
              <w:tabs>
                <w:tab w:val="left" w:pos="1134"/>
                <w:tab w:val="left" w:pos="1418"/>
              </w:tabs>
              <w:jc w:val="center"/>
              <w:rPr>
                <w:sz w:val="18"/>
                <w:szCs w:val="18"/>
              </w:rPr>
            </w:pPr>
            <w:r w:rsidRPr="00E74AD5">
              <w:rPr>
                <w:sz w:val="18"/>
                <w:szCs w:val="18"/>
              </w:rPr>
              <w:t>ный вес</w:t>
            </w:r>
          </w:p>
          <w:p w:rsidR="005D636F" w:rsidRPr="00E74AD5" w:rsidRDefault="005D636F" w:rsidP="00455C4B">
            <w:pPr>
              <w:widowControl w:val="0"/>
              <w:tabs>
                <w:tab w:val="left" w:pos="1134"/>
                <w:tab w:val="left" w:pos="1418"/>
              </w:tabs>
              <w:jc w:val="center"/>
              <w:rPr>
                <w:sz w:val="18"/>
                <w:szCs w:val="18"/>
              </w:rPr>
            </w:pPr>
            <w:r w:rsidRPr="00E74AD5">
              <w:rPr>
                <w:sz w:val="18"/>
                <w:szCs w:val="18"/>
              </w:rPr>
              <w:t>(%)</w:t>
            </w:r>
          </w:p>
        </w:tc>
        <w:tc>
          <w:tcPr>
            <w:tcW w:w="1223"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Прогноз поступле</w:t>
            </w:r>
          </w:p>
          <w:p w:rsidR="005D636F" w:rsidRPr="00E74AD5" w:rsidRDefault="005D636F" w:rsidP="00455C4B">
            <w:pPr>
              <w:widowControl w:val="0"/>
              <w:tabs>
                <w:tab w:val="left" w:pos="1134"/>
                <w:tab w:val="left" w:pos="1418"/>
              </w:tabs>
              <w:jc w:val="center"/>
              <w:rPr>
                <w:sz w:val="18"/>
                <w:szCs w:val="18"/>
              </w:rPr>
            </w:pPr>
            <w:r w:rsidRPr="00E74AD5">
              <w:rPr>
                <w:sz w:val="18"/>
                <w:szCs w:val="18"/>
              </w:rPr>
              <w:t>ний</w:t>
            </w:r>
          </w:p>
        </w:tc>
        <w:tc>
          <w:tcPr>
            <w:tcW w:w="729"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Удель</w:t>
            </w:r>
          </w:p>
          <w:p w:rsidR="005D636F" w:rsidRPr="00E74AD5" w:rsidRDefault="005D636F" w:rsidP="00455C4B">
            <w:pPr>
              <w:widowControl w:val="0"/>
              <w:tabs>
                <w:tab w:val="left" w:pos="1134"/>
                <w:tab w:val="left" w:pos="1418"/>
              </w:tabs>
              <w:jc w:val="center"/>
              <w:rPr>
                <w:sz w:val="18"/>
                <w:szCs w:val="18"/>
              </w:rPr>
            </w:pPr>
            <w:r w:rsidRPr="00E74AD5">
              <w:rPr>
                <w:sz w:val="18"/>
                <w:szCs w:val="18"/>
              </w:rPr>
              <w:t>ный вес</w:t>
            </w:r>
          </w:p>
          <w:p w:rsidR="005D636F" w:rsidRPr="00E74AD5" w:rsidRDefault="005D636F" w:rsidP="00455C4B">
            <w:pPr>
              <w:widowControl w:val="0"/>
              <w:tabs>
                <w:tab w:val="left" w:pos="1134"/>
                <w:tab w:val="left" w:pos="1418"/>
              </w:tabs>
              <w:jc w:val="center"/>
              <w:rPr>
                <w:sz w:val="18"/>
                <w:szCs w:val="18"/>
              </w:rPr>
            </w:pPr>
            <w:r w:rsidRPr="00E74AD5">
              <w:rPr>
                <w:sz w:val="18"/>
                <w:szCs w:val="18"/>
              </w:rPr>
              <w:t>(%)</w:t>
            </w:r>
          </w:p>
        </w:tc>
        <w:tc>
          <w:tcPr>
            <w:tcW w:w="1202"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Прогноз поступле ний</w:t>
            </w:r>
          </w:p>
        </w:tc>
        <w:tc>
          <w:tcPr>
            <w:tcW w:w="786"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Удель</w:t>
            </w:r>
          </w:p>
          <w:p w:rsidR="005D636F" w:rsidRPr="00E74AD5" w:rsidRDefault="005D636F" w:rsidP="00455C4B">
            <w:pPr>
              <w:widowControl w:val="0"/>
              <w:tabs>
                <w:tab w:val="left" w:pos="1134"/>
                <w:tab w:val="left" w:pos="1418"/>
              </w:tabs>
              <w:jc w:val="center"/>
              <w:rPr>
                <w:sz w:val="18"/>
                <w:szCs w:val="18"/>
              </w:rPr>
            </w:pPr>
            <w:r w:rsidRPr="00E74AD5">
              <w:rPr>
                <w:sz w:val="18"/>
                <w:szCs w:val="18"/>
              </w:rPr>
              <w:t>ный вес</w:t>
            </w:r>
          </w:p>
          <w:p w:rsidR="005D636F" w:rsidRPr="00E74AD5" w:rsidRDefault="005D636F" w:rsidP="00455C4B">
            <w:pPr>
              <w:widowControl w:val="0"/>
              <w:tabs>
                <w:tab w:val="left" w:pos="1134"/>
                <w:tab w:val="left" w:pos="1418"/>
              </w:tabs>
              <w:jc w:val="center"/>
              <w:rPr>
                <w:sz w:val="18"/>
                <w:szCs w:val="18"/>
              </w:rPr>
            </w:pPr>
            <w:r w:rsidRPr="00E74AD5">
              <w:rPr>
                <w:sz w:val="18"/>
                <w:szCs w:val="18"/>
              </w:rPr>
              <w:t>(%)</w:t>
            </w:r>
          </w:p>
        </w:tc>
        <w:tc>
          <w:tcPr>
            <w:tcW w:w="1281"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Прогноз поступлений</w:t>
            </w:r>
          </w:p>
        </w:tc>
        <w:tc>
          <w:tcPr>
            <w:tcW w:w="735" w:type="dxa"/>
            <w:tcBorders>
              <w:top w:val="single" w:sz="4" w:space="0" w:color="auto"/>
              <w:left w:val="nil"/>
              <w:bottom w:val="single" w:sz="4" w:space="0" w:color="auto"/>
              <w:right w:val="single" w:sz="4" w:space="0" w:color="auto"/>
            </w:tcBorders>
            <w:vAlign w:val="center"/>
          </w:tcPr>
          <w:p w:rsidR="005D636F" w:rsidRPr="00E74AD5" w:rsidRDefault="005D636F" w:rsidP="00455C4B">
            <w:pPr>
              <w:widowControl w:val="0"/>
              <w:tabs>
                <w:tab w:val="left" w:pos="1134"/>
                <w:tab w:val="left" w:pos="1418"/>
              </w:tabs>
              <w:jc w:val="center"/>
              <w:rPr>
                <w:sz w:val="18"/>
                <w:szCs w:val="18"/>
              </w:rPr>
            </w:pPr>
            <w:r w:rsidRPr="00E74AD5">
              <w:rPr>
                <w:sz w:val="18"/>
                <w:szCs w:val="18"/>
              </w:rPr>
              <w:t>Удель</w:t>
            </w:r>
          </w:p>
          <w:p w:rsidR="005D636F" w:rsidRPr="00E74AD5" w:rsidRDefault="005D636F" w:rsidP="00455C4B">
            <w:pPr>
              <w:widowControl w:val="0"/>
              <w:tabs>
                <w:tab w:val="left" w:pos="1134"/>
                <w:tab w:val="left" w:pos="1418"/>
              </w:tabs>
              <w:jc w:val="center"/>
              <w:rPr>
                <w:sz w:val="18"/>
                <w:szCs w:val="18"/>
              </w:rPr>
            </w:pPr>
            <w:r w:rsidRPr="00E74AD5">
              <w:rPr>
                <w:sz w:val="18"/>
                <w:szCs w:val="18"/>
              </w:rPr>
              <w:t>ный вес</w:t>
            </w:r>
          </w:p>
          <w:p w:rsidR="005D636F" w:rsidRPr="00E74AD5" w:rsidRDefault="005D636F" w:rsidP="00455C4B">
            <w:pPr>
              <w:widowControl w:val="0"/>
              <w:tabs>
                <w:tab w:val="left" w:pos="1134"/>
                <w:tab w:val="left" w:pos="1418"/>
              </w:tabs>
              <w:jc w:val="center"/>
              <w:rPr>
                <w:sz w:val="18"/>
                <w:szCs w:val="18"/>
              </w:rPr>
            </w:pPr>
            <w:r w:rsidRPr="00E74AD5">
              <w:rPr>
                <w:sz w:val="18"/>
                <w:szCs w:val="18"/>
              </w:rPr>
              <w:t>(%)</w:t>
            </w:r>
          </w:p>
        </w:tc>
      </w:tr>
      <w:tr w:rsidR="005D636F" w:rsidRPr="008F070A" w:rsidTr="00CC6ADD">
        <w:trPr>
          <w:trHeight w:val="389"/>
        </w:trPr>
        <w:tc>
          <w:tcPr>
            <w:tcW w:w="1393" w:type="dxa"/>
            <w:tcBorders>
              <w:top w:val="single" w:sz="4" w:space="0" w:color="auto"/>
              <w:left w:val="single" w:sz="4" w:space="0" w:color="auto"/>
              <w:bottom w:val="dotted" w:sz="4" w:space="0" w:color="auto"/>
              <w:right w:val="single" w:sz="4" w:space="0" w:color="auto"/>
            </w:tcBorders>
            <w:vAlign w:val="center"/>
          </w:tcPr>
          <w:p w:rsidR="005D636F" w:rsidRPr="00E74AD5" w:rsidRDefault="005D636F" w:rsidP="00455C4B">
            <w:pPr>
              <w:widowControl w:val="0"/>
              <w:tabs>
                <w:tab w:val="left" w:pos="1134"/>
                <w:tab w:val="left" w:pos="1418"/>
              </w:tabs>
              <w:rPr>
                <w:sz w:val="18"/>
                <w:szCs w:val="18"/>
              </w:rPr>
            </w:pPr>
            <w:r w:rsidRPr="00E74AD5">
              <w:rPr>
                <w:sz w:val="18"/>
                <w:szCs w:val="18"/>
              </w:rPr>
              <w:t>Налоговые доходы</w:t>
            </w:r>
          </w:p>
        </w:tc>
        <w:tc>
          <w:tcPr>
            <w:tcW w:w="1205" w:type="dxa"/>
            <w:tcBorders>
              <w:top w:val="single"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11 544 844,5</w:t>
            </w:r>
          </w:p>
        </w:tc>
        <w:tc>
          <w:tcPr>
            <w:tcW w:w="1230" w:type="dxa"/>
            <w:tcBorders>
              <w:top w:val="single"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13 296 469,6</w:t>
            </w:r>
          </w:p>
        </w:tc>
        <w:tc>
          <w:tcPr>
            <w:tcW w:w="708" w:type="dxa"/>
            <w:tcBorders>
              <w:top w:val="single"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51,0</w:t>
            </w:r>
          </w:p>
        </w:tc>
        <w:tc>
          <w:tcPr>
            <w:tcW w:w="1223" w:type="dxa"/>
            <w:tcBorders>
              <w:top w:val="single"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12 650 806,0</w:t>
            </w:r>
          </w:p>
        </w:tc>
        <w:tc>
          <w:tcPr>
            <w:tcW w:w="729" w:type="dxa"/>
            <w:tcBorders>
              <w:top w:val="single"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53,7</w:t>
            </w:r>
          </w:p>
        </w:tc>
        <w:tc>
          <w:tcPr>
            <w:tcW w:w="1202" w:type="dxa"/>
            <w:tcBorders>
              <w:top w:val="single"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13 092 089,5</w:t>
            </w:r>
          </w:p>
        </w:tc>
        <w:tc>
          <w:tcPr>
            <w:tcW w:w="786" w:type="dxa"/>
            <w:tcBorders>
              <w:top w:val="single"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56,3</w:t>
            </w:r>
          </w:p>
        </w:tc>
        <w:tc>
          <w:tcPr>
            <w:tcW w:w="1281" w:type="dxa"/>
            <w:tcBorders>
              <w:top w:val="single"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13 590 749,3</w:t>
            </w:r>
          </w:p>
        </w:tc>
        <w:tc>
          <w:tcPr>
            <w:tcW w:w="735" w:type="dxa"/>
            <w:tcBorders>
              <w:top w:val="single"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57,4</w:t>
            </w:r>
          </w:p>
        </w:tc>
      </w:tr>
      <w:tr w:rsidR="005D636F" w:rsidRPr="008F070A" w:rsidTr="00CC6ADD">
        <w:trPr>
          <w:trHeight w:val="383"/>
        </w:trPr>
        <w:tc>
          <w:tcPr>
            <w:tcW w:w="1393" w:type="dxa"/>
            <w:tcBorders>
              <w:top w:val="dotted" w:sz="4" w:space="0" w:color="auto"/>
              <w:left w:val="single" w:sz="4" w:space="0" w:color="auto"/>
              <w:bottom w:val="dotted" w:sz="4" w:space="0" w:color="auto"/>
              <w:right w:val="single" w:sz="4" w:space="0" w:color="auto"/>
            </w:tcBorders>
            <w:vAlign w:val="center"/>
          </w:tcPr>
          <w:p w:rsidR="005D636F" w:rsidRPr="00E74AD5" w:rsidRDefault="005D636F" w:rsidP="00455C4B">
            <w:pPr>
              <w:widowControl w:val="0"/>
              <w:tabs>
                <w:tab w:val="left" w:pos="1134"/>
                <w:tab w:val="left" w:pos="1418"/>
              </w:tabs>
              <w:rPr>
                <w:sz w:val="18"/>
                <w:szCs w:val="18"/>
              </w:rPr>
            </w:pPr>
            <w:r w:rsidRPr="00E74AD5">
              <w:rPr>
                <w:sz w:val="18"/>
                <w:szCs w:val="18"/>
              </w:rPr>
              <w:t>Неналоговые доходы</w:t>
            </w:r>
          </w:p>
        </w:tc>
        <w:tc>
          <w:tcPr>
            <w:tcW w:w="1205" w:type="dxa"/>
            <w:tcBorders>
              <w:top w:val="dotted"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422 758,5</w:t>
            </w:r>
          </w:p>
        </w:tc>
        <w:tc>
          <w:tcPr>
            <w:tcW w:w="1230" w:type="dxa"/>
            <w:tcBorders>
              <w:top w:val="dotted"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583 933,4</w:t>
            </w:r>
          </w:p>
        </w:tc>
        <w:tc>
          <w:tcPr>
            <w:tcW w:w="708" w:type="dxa"/>
            <w:tcBorders>
              <w:top w:val="dotted"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sidRPr="00E74AD5">
              <w:rPr>
                <w:sz w:val="18"/>
                <w:szCs w:val="18"/>
              </w:rPr>
              <w:t>2,</w:t>
            </w:r>
            <w:r>
              <w:rPr>
                <w:sz w:val="18"/>
                <w:szCs w:val="18"/>
              </w:rPr>
              <w:t>2</w:t>
            </w:r>
          </w:p>
        </w:tc>
        <w:tc>
          <w:tcPr>
            <w:tcW w:w="1223" w:type="dxa"/>
            <w:tcBorders>
              <w:top w:val="dotted"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693 443,4</w:t>
            </w:r>
          </w:p>
        </w:tc>
        <w:tc>
          <w:tcPr>
            <w:tcW w:w="729" w:type="dxa"/>
            <w:tcBorders>
              <w:top w:val="dotted"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3,0</w:t>
            </w:r>
          </w:p>
        </w:tc>
        <w:tc>
          <w:tcPr>
            <w:tcW w:w="1202"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621 163,5</w:t>
            </w:r>
          </w:p>
        </w:tc>
        <w:tc>
          <w:tcPr>
            <w:tcW w:w="786"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2,6</w:t>
            </w:r>
          </w:p>
        </w:tc>
        <w:tc>
          <w:tcPr>
            <w:tcW w:w="1281"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629 678,1</w:t>
            </w:r>
          </w:p>
        </w:tc>
        <w:tc>
          <w:tcPr>
            <w:tcW w:w="735"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2,7</w:t>
            </w:r>
          </w:p>
        </w:tc>
      </w:tr>
      <w:tr w:rsidR="005D636F" w:rsidRPr="008F070A" w:rsidTr="00CC6ADD">
        <w:trPr>
          <w:trHeight w:val="231"/>
        </w:trPr>
        <w:tc>
          <w:tcPr>
            <w:tcW w:w="1393" w:type="dxa"/>
            <w:tcBorders>
              <w:top w:val="dotted" w:sz="4" w:space="0" w:color="auto"/>
              <w:left w:val="single" w:sz="4" w:space="0" w:color="auto"/>
              <w:bottom w:val="dotted" w:sz="4" w:space="0" w:color="auto"/>
              <w:right w:val="single" w:sz="4" w:space="0" w:color="auto"/>
            </w:tcBorders>
            <w:vAlign w:val="center"/>
          </w:tcPr>
          <w:p w:rsidR="005D636F" w:rsidRPr="00E74AD5" w:rsidRDefault="005D636F" w:rsidP="00455C4B">
            <w:pPr>
              <w:widowControl w:val="0"/>
              <w:tabs>
                <w:tab w:val="left" w:pos="1134"/>
                <w:tab w:val="left" w:pos="1418"/>
              </w:tabs>
              <w:rPr>
                <w:sz w:val="18"/>
                <w:szCs w:val="18"/>
              </w:rPr>
            </w:pPr>
            <w:r w:rsidRPr="00E74AD5">
              <w:rPr>
                <w:sz w:val="18"/>
                <w:szCs w:val="18"/>
              </w:rPr>
              <w:lastRenderedPageBreak/>
              <w:t>Налоговые и неналоговые доходы</w:t>
            </w:r>
          </w:p>
        </w:tc>
        <w:tc>
          <w:tcPr>
            <w:tcW w:w="1205" w:type="dxa"/>
            <w:tcBorders>
              <w:top w:val="dotted" w:sz="4" w:space="0" w:color="auto"/>
              <w:left w:val="nil"/>
              <w:bottom w:val="dotted" w:sz="4" w:space="0" w:color="auto"/>
              <w:right w:val="single" w:sz="4" w:space="0" w:color="auto"/>
            </w:tcBorders>
            <w:shd w:val="clear" w:color="auto" w:fill="auto"/>
            <w:noWrap/>
            <w:vAlign w:val="bottom"/>
          </w:tcPr>
          <w:p w:rsidR="005D636F" w:rsidRPr="00E74AD5" w:rsidRDefault="005D636F" w:rsidP="00455C4B">
            <w:pPr>
              <w:widowControl w:val="0"/>
              <w:jc w:val="center"/>
              <w:rPr>
                <w:sz w:val="18"/>
                <w:szCs w:val="18"/>
              </w:rPr>
            </w:pPr>
            <w:r>
              <w:rPr>
                <w:sz w:val="18"/>
                <w:szCs w:val="18"/>
              </w:rPr>
              <w:t>11 967 60,0</w:t>
            </w:r>
          </w:p>
        </w:tc>
        <w:tc>
          <w:tcPr>
            <w:tcW w:w="1230" w:type="dxa"/>
            <w:tcBorders>
              <w:top w:val="dotted" w:sz="4" w:space="0" w:color="auto"/>
              <w:left w:val="nil"/>
              <w:bottom w:val="dotted" w:sz="4" w:space="0" w:color="auto"/>
              <w:right w:val="single" w:sz="4" w:space="0" w:color="auto"/>
            </w:tcBorders>
            <w:shd w:val="clear" w:color="auto" w:fill="auto"/>
            <w:noWrap/>
            <w:vAlign w:val="bottom"/>
          </w:tcPr>
          <w:p w:rsidR="005D636F" w:rsidRPr="00E27722" w:rsidRDefault="005D636F" w:rsidP="00455C4B">
            <w:pPr>
              <w:widowControl w:val="0"/>
              <w:jc w:val="center"/>
              <w:rPr>
                <w:sz w:val="18"/>
                <w:szCs w:val="18"/>
              </w:rPr>
            </w:pPr>
            <w:r w:rsidRPr="00E27722">
              <w:rPr>
                <w:sz w:val="18"/>
                <w:szCs w:val="18"/>
              </w:rPr>
              <w:t>13 880 403,0</w:t>
            </w:r>
          </w:p>
        </w:tc>
        <w:tc>
          <w:tcPr>
            <w:tcW w:w="708" w:type="dxa"/>
            <w:tcBorders>
              <w:top w:val="dotted" w:sz="4" w:space="0" w:color="auto"/>
              <w:left w:val="nil"/>
              <w:bottom w:val="dotted" w:sz="4" w:space="0" w:color="auto"/>
              <w:right w:val="single" w:sz="4" w:space="0" w:color="auto"/>
            </w:tcBorders>
            <w:shd w:val="clear" w:color="auto" w:fill="auto"/>
            <w:noWrap/>
            <w:vAlign w:val="bottom"/>
          </w:tcPr>
          <w:p w:rsidR="005D636F" w:rsidRPr="00E27722" w:rsidRDefault="005D636F" w:rsidP="00455C4B">
            <w:pPr>
              <w:widowControl w:val="0"/>
              <w:jc w:val="center"/>
              <w:rPr>
                <w:sz w:val="18"/>
                <w:szCs w:val="18"/>
              </w:rPr>
            </w:pPr>
            <w:r>
              <w:rPr>
                <w:sz w:val="18"/>
                <w:szCs w:val="18"/>
              </w:rPr>
              <w:t>53,2</w:t>
            </w:r>
          </w:p>
        </w:tc>
        <w:tc>
          <w:tcPr>
            <w:tcW w:w="1223" w:type="dxa"/>
            <w:tcBorders>
              <w:top w:val="dotted"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13 344 249,4</w:t>
            </w:r>
          </w:p>
        </w:tc>
        <w:tc>
          <w:tcPr>
            <w:tcW w:w="729" w:type="dxa"/>
            <w:tcBorders>
              <w:top w:val="dotted" w:sz="4" w:space="0" w:color="auto"/>
              <w:left w:val="nil"/>
              <w:bottom w:val="dotted" w:sz="4" w:space="0" w:color="auto"/>
              <w:right w:val="single" w:sz="4" w:space="0" w:color="auto"/>
            </w:tcBorders>
            <w:shd w:val="clear" w:color="auto" w:fill="auto"/>
            <w:noWrap/>
            <w:vAlign w:val="bottom"/>
          </w:tcPr>
          <w:p w:rsidR="005D636F" w:rsidRPr="003E06FA" w:rsidRDefault="005D636F" w:rsidP="00455C4B">
            <w:pPr>
              <w:widowControl w:val="0"/>
              <w:jc w:val="center"/>
              <w:rPr>
                <w:sz w:val="18"/>
                <w:szCs w:val="18"/>
              </w:rPr>
            </w:pPr>
            <w:r w:rsidRPr="003E06FA">
              <w:rPr>
                <w:sz w:val="18"/>
                <w:szCs w:val="18"/>
              </w:rPr>
              <w:t>56,7</w:t>
            </w:r>
          </w:p>
        </w:tc>
        <w:tc>
          <w:tcPr>
            <w:tcW w:w="1202"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13 713 253,0</w:t>
            </w:r>
          </w:p>
        </w:tc>
        <w:tc>
          <w:tcPr>
            <w:tcW w:w="786"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59</w:t>
            </w:r>
          </w:p>
        </w:tc>
        <w:tc>
          <w:tcPr>
            <w:tcW w:w="1281"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14 220 427,3</w:t>
            </w:r>
          </w:p>
        </w:tc>
        <w:tc>
          <w:tcPr>
            <w:tcW w:w="735" w:type="dxa"/>
            <w:tcBorders>
              <w:top w:val="dotted" w:sz="4" w:space="0" w:color="auto"/>
              <w:left w:val="nil"/>
              <w:bottom w:val="dotted" w:sz="4" w:space="0" w:color="auto"/>
              <w:right w:val="single" w:sz="4" w:space="0" w:color="auto"/>
            </w:tcBorders>
            <w:shd w:val="clear" w:color="auto" w:fill="auto"/>
            <w:vAlign w:val="bottom"/>
          </w:tcPr>
          <w:p w:rsidR="005D636F" w:rsidRPr="003E06FA" w:rsidRDefault="005D636F" w:rsidP="00455C4B">
            <w:pPr>
              <w:widowControl w:val="0"/>
              <w:jc w:val="center"/>
              <w:rPr>
                <w:sz w:val="18"/>
                <w:szCs w:val="18"/>
              </w:rPr>
            </w:pPr>
            <w:r w:rsidRPr="003E06FA">
              <w:rPr>
                <w:sz w:val="18"/>
                <w:szCs w:val="18"/>
              </w:rPr>
              <w:t>60,1</w:t>
            </w:r>
          </w:p>
        </w:tc>
      </w:tr>
      <w:tr w:rsidR="005D636F" w:rsidRPr="008F070A" w:rsidTr="00CC6ADD">
        <w:trPr>
          <w:trHeight w:val="528"/>
        </w:trPr>
        <w:tc>
          <w:tcPr>
            <w:tcW w:w="1393" w:type="dxa"/>
            <w:tcBorders>
              <w:top w:val="dotted" w:sz="4" w:space="0" w:color="auto"/>
              <w:left w:val="single" w:sz="4" w:space="0" w:color="auto"/>
              <w:bottom w:val="single" w:sz="4" w:space="0" w:color="auto"/>
              <w:right w:val="single" w:sz="4" w:space="0" w:color="auto"/>
            </w:tcBorders>
            <w:vAlign w:val="bottom"/>
          </w:tcPr>
          <w:p w:rsidR="005D636F" w:rsidRPr="00E74AD5" w:rsidRDefault="005D636F" w:rsidP="00455C4B">
            <w:pPr>
              <w:widowControl w:val="0"/>
              <w:tabs>
                <w:tab w:val="left" w:pos="1134"/>
                <w:tab w:val="left" w:pos="1418"/>
              </w:tabs>
              <w:jc w:val="left"/>
              <w:rPr>
                <w:sz w:val="18"/>
                <w:szCs w:val="18"/>
              </w:rPr>
            </w:pPr>
            <w:r w:rsidRPr="00E74AD5">
              <w:rPr>
                <w:sz w:val="18"/>
                <w:szCs w:val="18"/>
              </w:rPr>
              <w:t>Безвозмездные поступления</w:t>
            </w:r>
          </w:p>
        </w:tc>
        <w:tc>
          <w:tcPr>
            <w:tcW w:w="1205" w:type="dxa"/>
            <w:tcBorders>
              <w:top w:val="dotted" w:sz="4" w:space="0" w:color="auto"/>
              <w:left w:val="nil"/>
              <w:bottom w:val="single" w:sz="4" w:space="0" w:color="auto"/>
              <w:right w:val="single" w:sz="4" w:space="0" w:color="auto"/>
            </w:tcBorders>
            <w:noWrap/>
            <w:vAlign w:val="bottom"/>
          </w:tcPr>
          <w:p w:rsidR="005D636F" w:rsidRPr="00E74AD5" w:rsidRDefault="005D636F" w:rsidP="00455C4B">
            <w:pPr>
              <w:widowControl w:val="0"/>
              <w:jc w:val="center"/>
              <w:rPr>
                <w:sz w:val="18"/>
                <w:szCs w:val="18"/>
              </w:rPr>
            </w:pPr>
            <w:r>
              <w:rPr>
                <w:sz w:val="18"/>
                <w:szCs w:val="18"/>
              </w:rPr>
              <w:t>9 854 708,2</w:t>
            </w:r>
          </w:p>
        </w:tc>
        <w:tc>
          <w:tcPr>
            <w:tcW w:w="1230" w:type="dxa"/>
            <w:tcBorders>
              <w:top w:val="dotted" w:sz="4" w:space="0" w:color="auto"/>
              <w:left w:val="nil"/>
              <w:bottom w:val="single" w:sz="4" w:space="0" w:color="auto"/>
              <w:right w:val="single" w:sz="4" w:space="0" w:color="auto"/>
            </w:tcBorders>
            <w:noWrap/>
            <w:vAlign w:val="bottom"/>
          </w:tcPr>
          <w:p w:rsidR="005D636F" w:rsidRPr="00E27722" w:rsidRDefault="005D636F" w:rsidP="00455C4B">
            <w:pPr>
              <w:widowControl w:val="0"/>
              <w:jc w:val="center"/>
              <w:rPr>
                <w:sz w:val="18"/>
                <w:szCs w:val="18"/>
              </w:rPr>
            </w:pPr>
            <w:r w:rsidRPr="00E27722">
              <w:rPr>
                <w:sz w:val="18"/>
                <w:szCs w:val="18"/>
              </w:rPr>
              <w:t>12</w:t>
            </w:r>
            <w:r>
              <w:rPr>
                <w:sz w:val="18"/>
                <w:szCs w:val="18"/>
              </w:rPr>
              <w:t> 213 796,2</w:t>
            </w:r>
          </w:p>
        </w:tc>
        <w:tc>
          <w:tcPr>
            <w:tcW w:w="708" w:type="dxa"/>
            <w:tcBorders>
              <w:top w:val="dotted" w:sz="4" w:space="0" w:color="auto"/>
              <w:left w:val="nil"/>
              <w:bottom w:val="single" w:sz="4" w:space="0" w:color="auto"/>
              <w:right w:val="single" w:sz="4" w:space="0" w:color="auto"/>
            </w:tcBorders>
            <w:noWrap/>
            <w:vAlign w:val="bottom"/>
          </w:tcPr>
          <w:p w:rsidR="005D636F" w:rsidRPr="00E27722" w:rsidRDefault="005D636F" w:rsidP="00455C4B">
            <w:pPr>
              <w:widowControl w:val="0"/>
              <w:jc w:val="center"/>
              <w:rPr>
                <w:sz w:val="18"/>
                <w:szCs w:val="18"/>
              </w:rPr>
            </w:pPr>
            <w:r>
              <w:rPr>
                <w:sz w:val="18"/>
                <w:szCs w:val="18"/>
              </w:rPr>
              <w:t>46,8</w:t>
            </w:r>
          </w:p>
        </w:tc>
        <w:tc>
          <w:tcPr>
            <w:tcW w:w="1223" w:type="dxa"/>
            <w:tcBorders>
              <w:top w:val="dotted" w:sz="4" w:space="0" w:color="auto"/>
              <w:left w:val="nil"/>
              <w:bottom w:val="single" w:sz="4" w:space="0" w:color="auto"/>
              <w:right w:val="single" w:sz="4" w:space="0" w:color="auto"/>
            </w:tcBorders>
            <w:noWrap/>
            <w:vAlign w:val="bottom"/>
          </w:tcPr>
          <w:p w:rsidR="005D636F" w:rsidRPr="003E06FA" w:rsidRDefault="005D636F" w:rsidP="00455C4B">
            <w:pPr>
              <w:widowControl w:val="0"/>
              <w:jc w:val="center"/>
              <w:rPr>
                <w:sz w:val="18"/>
                <w:szCs w:val="18"/>
              </w:rPr>
            </w:pPr>
            <w:r w:rsidRPr="003E06FA">
              <w:rPr>
                <w:sz w:val="18"/>
                <w:szCs w:val="18"/>
              </w:rPr>
              <w:t>10 196 196,3</w:t>
            </w:r>
          </w:p>
        </w:tc>
        <w:tc>
          <w:tcPr>
            <w:tcW w:w="729" w:type="dxa"/>
            <w:tcBorders>
              <w:top w:val="dotted" w:sz="4" w:space="0" w:color="auto"/>
              <w:left w:val="nil"/>
              <w:bottom w:val="single" w:sz="4" w:space="0" w:color="auto"/>
              <w:right w:val="single" w:sz="4" w:space="0" w:color="auto"/>
            </w:tcBorders>
            <w:noWrap/>
            <w:vAlign w:val="bottom"/>
          </w:tcPr>
          <w:p w:rsidR="005D636F" w:rsidRPr="003E06FA" w:rsidRDefault="005D636F" w:rsidP="00455C4B">
            <w:pPr>
              <w:widowControl w:val="0"/>
              <w:jc w:val="center"/>
              <w:rPr>
                <w:sz w:val="18"/>
                <w:szCs w:val="18"/>
              </w:rPr>
            </w:pPr>
            <w:r w:rsidRPr="003E06FA">
              <w:rPr>
                <w:sz w:val="18"/>
                <w:szCs w:val="18"/>
              </w:rPr>
              <w:t>43,3</w:t>
            </w:r>
          </w:p>
        </w:tc>
        <w:tc>
          <w:tcPr>
            <w:tcW w:w="1202" w:type="dxa"/>
            <w:tcBorders>
              <w:top w:val="dotted" w:sz="4" w:space="0" w:color="auto"/>
              <w:left w:val="nil"/>
              <w:bottom w:val="single" w:sz="4" w:space="0" w:color="auto"/>
              <w:right w:val="single" w:sz="4" w:space="0" w:color="auto"/>
            </w:tcBorders>
            <w:vAlign w:val="bottom"/>
          </w:tcPr>
          <w:p w:rsidR="005D636F" w:rsidRPr="003E06FA" w:rsidRDefault="005D636F" w:rsidP="00455C4B">
            <w:pPr>
              <w:widowControl w:val="0"/>
              <w:jc w:val="center"/>
              <w:rPr>
                <w:sz w:val="18"/>
                <w:szCs w:val="18"/>
              </w:rPr>
            </w:pPr>
            <w:r w:rsidRPr="003E06FA">
              <w:rPr>
                <w:sz w:val="18"/>
                <w:szCs w:val="18"/>
              </w:rPr>
              <w:t>9 542 801,7</w:t>
            </w:r>
          </w:p>
        </w:tc>
        <w:tc>
          <w:tcPr>
            <w:tcW w:w="786" w:type="dxa"/>
            <w:tcBorders>
              <w:top w:val="dotted" w:sz="4" w:space="0" w:color="auto"/>
              <w:left w:val="nil"/>
              <w:bottom w:val="single" w:sz="4" w:space="0" w:color="auto"/>
              <w:right w:val="single" w:sz="4" w:space="0" w:color="auto"/>
            </w:tcBorders>
            <w:vAlign w:val="bottom"/>
          </w:tcPr>
          <w:p w:rsidR="005D636F" w:rsidRPr="003E06FA" w:rsidRDefault="005D636F" w:rsidP="00455C4B">
            <w:pPr>
              <w:widowControl w:val="0"/>
              <w:jc w:val="center"/>
              <w:rPr>
                <w:sz w:val="18"/>
                <w:szCs w:val="18"/>
              </w:rPr>
            </w:pPr>
            <w:r w:rsidRPr="003E06FA">
              <w:rPr>
                <w:sz w:val="18"/>
                <w:szCs w:val="18"/>
              </w:rPr>
              <w:t>41</w:t>
            </w:r>
          </w:p>
        </w:tc>
        <w:tc>
          <w:tcPr>
            <w:tcW w:w="1281" w:type="dxa"/>
            <w:tcBorders>
              <w:top w:val="dotted" w:sz="4" w:space="0" w:color="auto"/>
              <w:left w:val="nil"/>
              <w:bottom w:val="single" w:sz="4" w:space="0" w:color="auto"/>
              <w:right w:val="single" w:sz="4" w:space="0" w:color="auto"/>
            </w:tcBorders>
            <w:vAlign w:val="bottom"/>
          </w:tcPr>
          <w:p w:rsidR="005D636F" w:rsidRPr="003E06FA" w:rsidRDefault="005D636F" w:rsidP="00455C4B">
            <w:pPr>
              <w:widowControl w:val="0"/>
              <w:jc w:val="center"/>
              <w:rPr>
                <w:sz w:val="18"/>
                <w:szCs w:val="18"/>
              </w:rPr>
            </w:pPr>
            <w:r w:rsidRPr="003E06FA">
              <w:rPr>
                <w:sz w:val="18"/>
                <w:szCs w:val="18"/>
              </w:rPr>
              <w:t>9 427 976,4</w:t>
            </w:r>
          </w:p>
        </w:tc>
        <w:tc>
          <w:tcPr>
            <w:tcW w:w="735" w:type="dxa"/>
            <w:tcBorders>
              <w:top w:val="dotted" w:sz="4" w:space="0" w:color="auto"/>
              <w:left w:val="nil"/>
              <w:bottom w:val="single" w:sz="4" w:space="0" w:color="auto"/>
              <w:right w:val="single" w:sz="4" w:space="0" w:color="auto"/>
            </w:tcBorders>
            <w:vAlign w:val="bottom"/>
          </w:tcPr>
          <w:p w:rsidR="005D636F" w:rsidRPr="003E06FA" w:rsidRDefault="005D636F" w:rsidP="00455C4B">
            <w:pPr>
              <w:widowControl w:val="0"/>
              <w:jc w:val="center"/>
              <w:rPr>
                <w:sz w:val="18"/>
                <w:szCs w:val="18"/>
              </w:rPr>
            </w:pPr>
            <w:r w:rsidRPr="003E06FA">
              <w:rPr>
                <w:sz w:val="18"/>
                <w:szCs w:val="18"/>
              </w:rPr>
              <w:t>39,9</w:t>
            </w:r>
          </w:p>
        </w:tc>
      </w:tr>
      <w:tr w:rsidR="005D636F" w:rsidRPr="008F070A" w:rsidTr="00CC6ADD">
        <w:trPr>
          <w:trHeight w:val="388"/>
        </w:trPr>
        <w:tc>
          <w:tcPr>
            <w:tcW w:w="1393" w:type="dxa"/>
            <w:tcBorders>
              <w:top w:val="single" w:sz="4" w:space="0" w:color="auto"/>
              <w:left w:val="single" w:sz="4" w:space="0" w:color="auto"/>
              <w:bottom w:val="single" w:sz="4" w:space="0" w:color="auto"/>
              <w:right w:val="single" w:sz="4" w:space="0" w:color="auto"/>
            </w:tcBorders>
            <w:vAlign w:val="bottom"/>
          </w:tcPr>
          <w:p w:rsidR="005D636F" w:rsidRPr="00E74AD5" w:rsidRDefault="005D636F" w:rsidP="00455C4B">
            <w:pPr>
              <w:widowControl w:val="0"/>
              <w:tabs>
                <w:tab w:val="left" w:pos="1134"/>
                <w:tab w:val="left" w:pos="1418"/>
              </w:tabs>
              <w:jc w:val="left"/>
              <w:rPr>
                <w:b/>
                <w:sz w:val="18"/>
                <w:szCs w:val="18"/>
              </w:rPr>
            </w:pPr>
            <w:r w:rsidRPr="00E74AD5">
              <w:rPr>
                <w:b/>
                <w:sz w:val="18"/>
                <w:szCs w:val="18"/>
              </w:rPr>
              <w:t xml:space="preserve">Всего </w:t>
            </w:r>
          </w:p>
          <w:p w:rsidR="005D636F" w:rsidRPr="00E74AD5" w:rsidRDefault="005D636F" w:rsidP="00455C4B">
            <w:pPr>
              <w:widowControl w:val="0"/>
              <w:tabs>
                <w:tab w:val="left" w:pos="1134"/>
                <w:tab w:val="left" w:pos="1418"/>
              </w:tabs>
              <w:jc w:val="left"/>
              <w:rPr>
                <w:b/>
                <w:sz w:val="18"/>
                <w:szCs w:val="18"/>
              </w:rPr>
            </w:pPr>
            <w:r w:rsidRPr="00E74AD5">
              <w:rPr>
                <w:b/>
                <w:sz w:val="18"/>
                <w:szCs w:val="18"/>
              </w:rPr>
              <w:t>доходов</w:t>
            </w:r>
          </w:p>
        </w:tc>
        <w:tc>
          <w:tcPr>
            <w:tcW w:w="1205" w:type="dxa"/>
            <w:tcBorders>
              <w:top w:val="single" w:sz="4" w:space="0" w:color="auto"/>
              <w:left w:val="nil"/>
              <w:bottom w:val="single" w:sz="4" w:space="0" w:color="auto"/>
              <w:right w:val="single" w:sz="4" w:space="0" w:color="auto"/>
            </w:tcBorders>
            <w:noWrap/>
            <w:vAlign w:val="bottom"/>
          </w:tcPr>
          <w:p w:rsidR="005D636F" w:rsidRPr="00E74AD5" w:rsidRDefault="005D636F" w:rsidP="00455C4B">
            <w:pPr>
              <w:widowControl w:val="0"/>
              <w:jc w:val="center"/>
              <w:rPr>
                <w:b/>
                <w:bCs/>
                <w:sz w:val="18"/>
                <w:szCs w:val="18"/>
              </w:rPr>
            </w:pPr>
            <w:r w:rsidRPr="00E74AD5">
              <w:rPr>
                <w:b/>
                <w:bCs/>
                <w:sz w:val="18"/>
                <w:szCs w:val="18"/>
              </w:rPr>
              <w:t>21 882</w:t>
            </w:r>
            <w:r>
              <w:rPr>
                <w:b/>
                <w:bCs/>
                <w:sz w:val="18"/>
                <w:szCs w:val="18"/>
              </w:rPr>
              <w:t> 311,2</w:t>
            </w:r>
          </w:p>
        </w:tc>
        <w:tc>
          <w:tcPr>
            <w:tcW w:w="1230" w:type="dxa"/>
            <w:tcBorders>
              <w:top w:val="single" w:sz="4" w:space="0" w:color="auto"/>
              <w:left w:val="nil"/>
              <w:bottom w:val="single" w:sz="4" w:space="0" w:color="auto"/>
              <w:right w:val="single" w:sz="4" w:space="0" w:color="auto"/>
            </w:tcBorders>
            <w:noWrap/>
            <w:vAlign w:val="bottom"/>
          </w:tcPr>
          <w:p w:rsidR="005D636F" w:rsidRPr="00E27722" w:rsidRDefault="005D636F" w:rsidP="00455C4B">
            <w:pPr>
              <w:widowControl w:val="0"/>
              <w:jc w:val="center"/>
              <w:rPr>
                <w:b/>
                <w:bCs/>
                <w:sz w:val="18"/>
                <w:szCs w:val="18"/>
              </w:rPr>
            </w:pPr>
            <w:r>
              <w:rPr>
                <w:b/>
                <w:sz w:val="18"/>
                <w:szCs w:val="18"/>
              </w:rPr>
              <w:t>26 094 199,2</w:t>
            </w:r>
          </w:p>
        </w:tc>
        <w:tc>
          <w:tcPr>
            <w:tcW w:w="708" w:type="dxa"/>
            <w:tcBorders>
              <w:top w:val="single" w:sz="4" w:space="0" w:color="auto"/>
              <w:left w:val="nil"/>
              <w:bottom w:val="single" w:sz="4" w:space="0" w:color="auto"/>
              <w:right w:val="single" w:sz="4" w:space="0" w:color="auto"/>
            </w:tcBorders>
            <w:noWrap/>
            <w:vAlign w:val="bottom"/>
          </w:tcPr>
          <w:p w:rsidR="005D636F" w:rsidRPr="00E27722" w:rsidRDefault="005D636F" w:rsidP="00455C4B">
            <w:pPr>
              <w:widowControl w:val="0"/>
              <w:jc w:val="center"/>
              <w:rPr>
                <w:b/>
                <w:bCs/>
                <w:sz w:val="18"/>
                <w:szCs w:val="18"/>
              </w:rPr>
            </w:pPr>
            <w:r w:rsidRPr="00E27722">
              <w:rPr>
                <w:b/>
                <w:bCs/>
                <w:sz w:val="18"/>
                <w:szCs w:val="18"/>
              </w:rPr>
              <w:t>100,0</w:t>
            </w:r>
          </w:p>
        </w:tc>
        <w:tc>
          <w:tcPr>
            <w:tcW w:w="1223" w:type="dxa"/>
            <w:tcBorders>
              <w:top w:val="single" w:sz="4" w:space="0" w:color="auto"/>
              <w:left w:val="nil"/>
              <w:bottom w:val="single" w:sz="4" w:space="0" w:color="auto"/>
              <w:right w:val="single" w:sz="4" w:space="0" w:color="auto"/>
            </w:tcBorders>
            <w:noWrap/>
            <w:vAlign w:val="bottom"/>
          </w:tcPr>
          <w:p w:rsidR="005D636F" w:rsidRPr="003E06FA" w:rsidRDefault="005D636F" w:rsidP="00455C4B">
            <w:pPr>
              <w:widowControl w:val="0"/>
              <w:jc w:val="center"/>
              <w:rPr>
                <w:b/>
                <w:bCs/>
                <w:sz w:val="18"/>
                <w:szCs w:val="18"/>
              </w:rPr>
            </w:pPr>
            <w:r w:rsidRPr="003E06FA">
              <w:rPr>
                <w:b/>
                <w:bCs/>
                <w:sz w:val="18"/>
                <w:szCs w:val="18"/>
              </w:rPr>
              <w:t>23 540 445,7</w:t>
            </w:r>
          </w:p>
        </w:tc>
        <w:tc>
          <w:tcPr>
            <w:tcW w:w="729" w:type="dxa"/>
            <w:tcBorders>
              <w:top w:val="single" w:sz="4" w:space="0" w:color="auto"/>
              <w:left w:val="nil"/>
              <w:bottom w:val="single" w:sz="4" w:space="0" w:color="auto"/>
              <w:right w:val="single" w:sz="4" w:space="0" w:color="auto"/>
            </w:tcBorders>
            <w:noWrap/>
            <w:vAlign w:val="bottom"/>
          </w:tcPr>
          <w:p w:rsidR="005D636F" w:rsidRPr="003E06FA" w:rsidRDefault="005D636F" w:rsidP="00455C4B">
            <w:pPr>
              <w:widowControl w:val="0"/>
              <w:jc w:val="center"/>
              <w:rPr>
                <w:b/>
                <w:bCs/>
                <w:sz w:val="18"/>
                <w:szCs w:val="18"/>
              </w:rPr>
            </w:pPr>
            <w:r w:rsidRPr="003E06FA">
              <w:rPr>
                <w:b/>
                <w:bCs/>
                <w:sz w:val="18"/>
                <w:szCs w:val="18"/>
              </w:rPr>
              <w:t>100,0</w:t>
            </w:r>
          </w:p>
        </w:tc>
        <w:tc>
          <w:tcPr>
            <w:tcW w:w="1202" w:type="dxa"/>
            <w:tcBorders>
              <w:top w:val="single" w:sz="4" w:space="0" w:color="auto"/>
              <w:left w:val="nil"/>
              <w:bottom w:val="single" w:sz="4" w:space="0" w:color="auto"/>
              <w:right w:val="single" w:sz="4" w:space="0" w:color="auto"/>
            </w:tcBorders>
            <w:vAlign w:val="bottom"/>
          </w:tcPr>
          <w:p w:rsidR="005D636F" w:rsidRPr="003E06FA" w:rsidRDefault="005D636F" w:rsidP="00455C4B">
            <w:pPr>
              <w:widowControl w:val="0"/>
              <w:jc w:val="center"/>
              <w:rPr>
                <w:b/>
                <w:bCs/>
                <w:sz w:val="18"/>
                <w:szCs w:val="18"/>
              </w:rPr>
            </w:pPr>
            <w:r w:rsidRPr="003E06FA">
              <w:rPr>
                <w:b/>
                <w:bCs/>
                <w:sz w:val="18"/>
                <w:szCs w:val="18"/>
              </w:rPr>
              <w:t>23 256 054,7</w:t>
            </w:r>
          </w:p>
        </w:tc>
        <w:tc>
          <w:tcPr>
            <w:tcW w:w="786" w:type="dxa"/>
            <w:tcBorders>
              <w:top w:val="single" w:sz="4" w:space="0" w:color="auto"/>
              <w:left w:val="nil"/>
              <w:bottom w:val="single" w:sz="4" w:space="0" w:color="auto"/>
              <w:right w:val="single" w:sz="4" w:space="0" w:color="auto"/>
            </w:tcBorders>
            <w:vAlign w:val="bottom"/>
          </w:tcPr>
          <w:p w:rsidR="005D636F" w:rsidRPr="003E06FA" w:rsidRDefault="005D636F" w:rsidP="00455C4B">
            <w:pPr>
              <w:widowControl w:val="0"/>
              <w:jc w:val="center"/>
              <w:rPr>
                <w:b/>
                <w:bCs/>
                <w:sz w:val="18"/>
                <w:szCs w:val="18"/>
              </w:rPr>
            </w:pPr>
            <w:r w:rsidRPr="003E06FA">
              <w:rPr>
                <w:b/>
                <w:bCs/>
                <w:sz w:val="18"/>
                <w:szCs w:val="18"/>
              </w:rPr>
              <w:t>100,0</w:t>
            </w:r>
          </w:p>
        </w:tc>
        <w:tc>
          <w:tcPr>
            <w:tcW w:w="1281" w:type="dxa"/>
            <w:tcBorders>
              <w:top w:val="single" w:sz="4" w:space="0" w:color="auto"/>
              <w:left w:val="nil"/>
              <w:bottom w:val="single" w:sz="4" w:space="0" w:color="auto"/>
              <w:right w:val="single" w:sz="4" w:space="0" w:color="auto"/>
            </w:tcBorders>
            <w:vAlign w:val="bottom"/>
          </w:tcPr>
          <w:p w:rsidR="005D636F" w:rsidRPr="003E06FA" w:rsidRDefault="005D636F" w:rsidP="00455C4B">
            <w:pPr>
              <w:widowControl w:val="0"/>
              <w:jc w:val="center"/>
              <w:rPr>
                <w:b/>
                <w:bCs/>
                <w:sz w:val="18"/>
                <w:szCs w:val="18"/>
              </w:rPr>
            </w:pPr>
            <w:r w:rsidRPr="003E06FA">
              <w:rPr>
                <w:b/>
                <w:bCs/>
                <w:sz w:val="18"/>
                <w:szCs w:val="18"/>
              </w:rPr>
              <w:t>23 648 403,7</w:t>
            </w:r>
          </w:p>
        </w:tc>
        <w:tc>
          <w:tcPr>
            <w:tcW w:w="735" w:type="dxa"/>
            <w:tcBorders>
              <w:top w:val="single" w:sz="4" w:space="0" w:color="auto"/>
              <w:left w:val="nil"/>
              <w:bottom w:val="single" w:sz="4" w:space="0" w:color="auto"/>
              <w:right w:val="single" w:sz="4" w:space="0" w:color="auto"/>
            </w:tcBorders>
            <w:vAlign w:val="bottom"/>
          </w:tcPr>
          <w:p w:rsidR="005D636F" w:rsidRPr="003E06FA" w:rsidRDefault="005D636F" w:rsidP="00455C4B">
            <w:pPr>
              <w:widowControl w:val="0"/>
              <w:jc w:val="center"/>
              <w:rPr>
                <w:b/>
                <w:bCs/>
                <w:sz w:val="18"/>
                <w:szCs w:val="18"/>
              </w:rPr>
            </w:pPr>
            <w:r w:rsidRPr="003E06FA">
              <w:rPr>
                <w:b/>
                <w:bCs/>
                <w:sz w:val="18"/>
                <w:szCs w:val="18"/>
              </w:rPr>
              <w:t>100,0</w:t>
            </w:r>
          </w:p>
        </w:tc>
      </w:tr>
    </w:tbl>
    <w:p w:rsidR="005D636F" w:rsidRPr="008F070A" w:rsidRDefault="005D636F" w:rsidP="005D636F">
      <w:pPr>
        <w:rPr>
          <w:highlight w:val="yellow"/>
        </w:rPr>
      </w:pPr>
    </w:p>
    <w:p w:rsidR="005D636F" w:rsidRPr="008F070A" w:rsidRDefault="005D636F" w:rsidP="005D636F">
      <w:pPr>
        <w:rPr>
          <w:highlight w:val="yellow"/>
        </w:rPr>
      </w:pPr>
    </w:p>
    <w:p w:rsidR="005D636F" w:rsidRPr="008A3205" w:rsidRDefault="005D636F" w:rsidP="005D636F">
      <w:pPr>
        <w:pStyle w:val="1"/>
      </w:pPr>
      <w:r w:rsidRPr="008A3205">
        <w:t xml:space="preserve">Особенности расчетов по основным доходным источникам </w:t>
      </w:r>
    </w:p>
    <w:p w:rsidR="005D636F" w:rsidRPr="008A3205" w:rsidRDefault="005D636F" w:rsidP="005D636F">
      <w:pPr>
        <w:pStyle w:val="1"/>
      </w:pPr>
      <w:r w:rsidRPr="008A3205">
        <w:t>на 202</w:t>
      </w:r>
      <w:r>
        <w:t>6</w:t>
      </w:r>
      <w:r w:rsidRPr="008A3205">
        <w:t xml:space="preserve"> год и на плановый период 202</w:t>
      </w:r>
      <w:r>
        <w:t>7</w:t>
      </w:r>
      <w:r w:rsidRPr="008A3205">
        <w:t xml:space="preserve"> и 202</w:t>
      </w:r>
      <w:r>
        <w:t>8</w:t>
      </w:r>
      <w:r w:rsidRPr="008A3205">
        <w:t xml:space="preserve"> годов</w:t>
      </w:r>
    </w:p>
    <w:p w:rsidR="005D636F" w:rsidRPr="008A3205" w:rsidRDefault="005D636F" w:rsidP="005D636F"/>
    <w:p w:rsidR="005D636F" w:rsidRPr="008A3205" w:rsidRDefault="005D636F" w:rsidP="005D636F">
      <w:pPr>
        <w:pStyle w:val="2"/>
        <w:rPr>
          <w:szCs w:val="28"/>
        </w:rPr>
      </w:pPr>
      <w:r w:rsidRPr="008A3205">
        <w:rPr>
          <w:szCs w:val="28"/>
        </w:rPr>
        <w:t>Налог на доходы физических лиц</w:t>
      </w:r>
    </w:p>
    <w:p w:rsidR="005D636F" w:rsidRPr="008F070A" w:rsidRDefault="005D636F" w:rsidP="005D636F">
      <w:pPr>
        <w:rPr>
          <w:highlight w:val="yellow"/>
        </w:rPr>
      </w:pPr>
    </w:p>
    <w:p w:rsidR="005D636F" w:rsidRPr="008A3205" w:rsidRDefault="005D636F" w:rsidP="005D636F">
      <w:pPr>
        <w:ind w:firstLine="708"/>
        <w:rPr>
          <w:sz w:val="28"/>
          <w:szCs w:val="28"/>
        </w:rPr>
      </w:pPr>
      <w:r w:rsidRPr="008A3205">
        <w:rPr>
          <w:sz w:val="28"/>
          <w:szCs w:val="28"/>
        </w:rPr>
        <w:t xml:space="preserve">Прогноз поступлений по налогу на доходы физических лиц (далее – НДФЛ) на 2026 год рассчитан </w:t>
      </w:r>
      <w:r w:rsidRPr="008A3205">
        <w:rPr>
          <w:snapToGrid w:val="0"/>
          <w:sz w:val="28"/>
          <w:szCs w:val="28"/>
        </w:rPr>
        <w:t xml:space="preserve">с учетом данных главного администратора доходов – </w:t>
      </w:r>
      <w:r w:rsidRPr="008A3205">
        <w:rPr>
          <w:sz w:val="28"/>
          <w:szCs w:val="28"/>
        </w:rPr>
        <w:t>Управления Федеральной налоговой службы по Мурманской области</w:t>
      </w:r>
      <w:r>
        <w:rPr>
          <w:sz w:val="28"/>
          <w:szCs w:val="28"/>
        </w:rPr>
        <w:t xml:space="preserve"> (далее – УФНС России по Мурманской области)</w:t>
      </w:r>
      <w:r w:rsidRPr="008A3205">
        <w:rPr>
          <w:sz w:val="28"/>
          <w:szCs w:val="28"/>
        </w:rPr>
        <w:t xml:space="preserve">, исходя из планируемого фонда оплаты труда работников на территории города Мурманска, облагаемого </w:t>
      </w:r>
      <w:r w:rsidRPr="00E66310">
        <w:rPr>
          <w:sz w:val="28"/>
          <w:szCs w:val="28"/>
        </w:rPr>
        <w:t>налогом (</w:t>
      </w:r>
      <w:r w:rsidRPr="00E66310">
        <w:rPr>
          <w:bCs/>
          <w:sz w:val="28"/>
          <w:szCs w:val="28"/>
        </w:rPr>
        <w:t>167 529 377,5</w:t>
      </w:r>
      <w:r w:rsidRPr="008A3205">
        <w:rPr>
          <w:bCs/>
          <w:sz w:val="28"/>
          <w:szCs w:val="28"/>
        </w:rPr>
        <w:t xml:space="preserve"> </w:t>
      </w:r>
      <w:r w:rsidRPr="008A3205">
        <w:rPr>
          <w:sz w:val="28"/>
          <w:szCs w:val="28"/>
        </w:rPr>
        <w:t>тыс. руб.) с учетом динамики налоговой базы по налогу согласно данным отчета по форме № 5-НДФЛ «Отчет о налоговой базе и структуре начислений по налогу на доходы физических лиц, удерживаемому налоговыми агентами», сложившейся за 2024 год информации от крупных налогоплательщиков и расчетной ставки налога, учитывающей вычеты и льготы, предусмотренные главой 23 Налогового  кодекса Российской Федерации (далее – НК РФ).</w:t>
      </w:r>
    </w:p>
    <w:p w:rsidR="005D636F" w:rsidRPr="008A3205" w:rsidRDefault="005D636F" w:rsidP="005D636F">
      <w:pPr>
        <w:widowControl w:val="0"/>
        <w:shd w:val="clear" w:color="auto" w:fill="FFFFFF"/>
        <w:tabs>
          <w:tab w:val="left" w:pos="1134"/>
          <w:tab w:val="left" w:pos="1418"/>
        </w:tabs>
        <w:ind w:firstLine="709"/>
        <w:rPr>
          <w:sz w:val="28"/>
          <w:szCs w:val="28"/>
        </w:rPr>
      </w:pPr>
      <w:r w:rsidRPr="008A3205">
        <w:rPr>
          <w:sz w:val="28"/>
          <w:szCs w:val="28"/>
        </w:rPr>
        <w:t>При расчете прогноза учтены:</w:t>
      </w:r>
    </w:p>
    <w:p w:rsidR="005D636F" w:rsidRPr="0003481C" w:rsidRDefault="005D636F" w:rsidP="005D636F">
      <w:pPr>
        <w:widowControl w:val="0"/>
        <w:shd w:val="clear" w:color="auto" w:fill="FFFFFF"/>
        <w:tabs>
          <w:tab w:val="left" w:pos="1134"/>
          <w:tab w:val="left" w:pos="1418"/>
        </w:tabs>
        <w:ind w:firstLine="709"/>
        <w:rPr>
          <w:sz w:val="28"/>
          <w:szCs w:val="28"/>
        </w:rPr>
      </w:pPr>
      <w:r w:rsidRPr="0003481C">
        <w:rPr>
          <w:sz w:val="28"/>
          <w:szCs w:val="28"/>
        </w:rPr>
        <w:sym w:font="Symbol" w:char="F02D"/>
      </w:r>
      <w:r w:rsidRPr="0003481C">
        <w:rPr>
          <w:sz w:val="28"/>
          <w:szCs w:val="28"/>
        </w:rPr>
        <w:t xml:space="preserve"> индекс роста фонда оплаты труда, потребительских цен, увеличение оплаты труда отдельным работникам бюджетного сектора экономики</w:t>
      </w:r>
      <w:r>
        <w:rPr>
          <w:sz w:val="28"/>
          <w:szCs w:val="28"/>
        </w:rPr>
        <w:t>, рост МРОТ с 01.01.2026</w:t>
      </w:r>
      <w:r w:rsidRPr="0003481C">
        <w:rPr>
          <w:sz w:val="28"/>
          <w:szCs w:val="28"/>
        </w:rPr>
        <w:t>;</w:t>
      </w:r>
    </w:p>
    <w:p w:rsidR="005D636F" w:rsidRPr="0003481C" w:rsidRDefault="005D636F" w:rsidP="005D636F">
      <w:pPr>
        <w:ind w:firstLine="709"/>
        <w:rPr>
          <w:sz w:val="28"/>
          <w:szCs w:val="28"/>
        </w:rPr>
      </w:pPr>
      <w:r w:rsidRPr="0003481C">
        <w:rPr>
          <w:sz w:val="28"/>
          <w:szCs w:val="28"/>
        </w:rPr>
        <w:sym w:font="Symbol" w:char="F02D"/>
      </w:r>
      <w:r w:rsidRPr="0003481C">
        <w:rPr>
          <w:sz w:val="28"/>
          <w:szCs w:val="28"/>
        </w:rPr>
        <w:t xml:space="preserve"> установление на 202</w:t>
      </w:r>
      <w:r>
        <w:rPr>
          <w:sz w:val="28"/>
          <w:szCs w:val="28"/>
        </w:rPr>
        <w:t>6</w:t>
      </w:r>
      <w:r w:rsidRPr="0003481C">
        <w:rPr>
          <w:sz w:val="28"/>
          <w:szCs w:val="28"/>
        </w:rPr>
        <w:t xml:space="preserve"> год коэффициентов, которые применяются для расчета суммы фиксированного авансового платежа по НДФЛ для иностранных граждан, осуществляющих трудовую деятельность по найму на основании патента.</w:t>
      </w:r>
    </w:p>
    <w:p w:rsidR="005D636F" w:rsidRPr="008F070A" w:rsidRDefault="005D636F" w:rsidP="005D636F">
      <w:pPr>
        <w:pStyle w:val="af4"/>
        <w:widowControl w:val="0"/>
        <w:tabs>
          <w:tab w:val="left" w:pos="993"/>
        </w:tabs>
        <w:autoSpaceDE w:val="0"/>
        <w:autoSpaceDN w:val="0"/>
        <w:adjustRightInd w:val="0"/>
        <w:ind w:left="0" w:firstLine="709"/>
        <w:contextualSpacing w:val="0"/>
        <w:rPr>
          <w:sz w:val="28"/>
          <w:szCs w:val="28"/>
          <w:highlight w:val="yellow"/>
        </w:rPr>
      </w:pPr>
    </w:p>
    <w:p w:rsidR="005D636F" w:rsidRDefault="005D636F" w:rsidP="005D636F">
      <w:pPr>
        <w:widowControl w:val="0"/>
        <w:shd w:val="clear" w:color="auto" w:fill="FFFFFF"/>
        <w:tabs>
          <w:tab w:val="left" w:pos="1134"/>
          <w:tab w:val="left" w:pos="1418"/>
        </w:tabs>
        <w:ind w:firstLine="709"/>
        <w:rPr>
          <w:sz w:val="28"/>
          <w:szCs w:val="28"/>
        </w:rPr>
      </w:pPr>
      <w:r w:rsidRPr="0003481C">
        <w:rPr>
          <w:sz w:val="28"/>
          <w:szCs w:val="28"/>
        </w:rPr>
        <w:t xml:space="preserve">Поступления по НДФЛ в 2026 году прогнозируются в сумме </w:t>
      </w:r>
      <w:r>
        <w:rPr>
          <w:sz w:val="28"/>
          <w:szCs w:val="28"/>
        </w:rPr>
        <w:t xml:space="preserve">    8 963 774,9</w:t>
      </w:r>
      <w:r w:rsidRPr="0003481C">
        <w:rPr>
          <w:sz w:val="28"/>
          <w:szCs w:val="28"/>
        </w:rPr>
        <w:t xml:space="preserve"> тыс. руб., что на </w:t>
      </w:r>
      <w:r>
        <w:rPr>
          <w:sz w:val="28"/>
          <w:szCs w:val="28"/>
        </w:rPr>
        <w:t>100 523,4 тыс. руб. или на 1,1 % выше</w:t>
      </w:r>
      <w:r w:rsidRPr="0003481C">
        <w:rPr>
          <w:sz w:val="28"/>
          <w:szCs w:val="28"/>
        </w:rPr>
        <w:t xml:space="preserve"> показателя 202</w:t>
      </w:r>
      <w:r>
        <w:rPr>
          <w:sz w:val="28"/>
          <w:szCs w:val="28"/>
        </w:rPr>
        <w:t>5</w:t>
      </w:r>
      <w:r w:rsidRPr="0003481C">
        <w:rPr>
          <w:sz w:val="28"/>
          <w:szCs w:val="28"/>
        </w:rPr>
        <w:t xml:space="preserve"> года, в основном </w:t>
      </w:r>
      <w:r>
        <w:rPr>
          <w:sz w:val="28"/>
          <w:szCs w:val="28"/>
        </w:rPr>
        <w:t xml:space="preserve">за счет роста заработной платы бюджетного сектора экономики. </w:t>
      </w:r>
    </w:p>
    <w:p w:rsidR="005D636F" w:rsidRPr="0003481C" w:rsidRDefault="005D636F" w:rsidP="005D636F">
      <w:pPr>
        <w:widowControl w:val="0"/>
        <w:shd w:val="clear" w:color="auto" w:fill="FFFFFF"/>
        <w:tabs>
          <w:tab w:val="left" w:pos="1134"/>
          <w:tab w:val="left" w:pos="1418"/>
        </w:tabs>
        <w:ind w:firstLine="709"/>
        <w:rPr>
          <w:sz w:val="28"/>
          <w:szCs w:val="28"/>
        </w:rPr>
      </w:pPr>
      <w:r w:rsidRPr="003F5B7E">
        <w:rPr>
          <w:sz w:val="28"/>
          <w:szCs w:val="28"/>
        </w:rPr>
        <w:t>При этом существуют риски снижения поступлений доходов в виде дивидендов от долевого участия в деятельности организаци</w:t>
      </w:r>
      <w:r>
        <w:rPr>
          <w:sz w:val="28"/>
          <w:szCs w:val="28"/>
        </w:rPr>
        <w:t>й</w:t>
      </w:r>
      <w:r w:rsidRPr="003F5B7E">
        <w:rPr>
          <w:sz w:val="28"/>
          <w:szCs w:val="28"/>
        </w:rPr>
        <w:t xml:space="preserve"> в случае снижения прибыли налогоплательщиков по результатам работы в текущем году и плановом периоде.</w:t>
      </w:r>
    </w:p>
    <w:p w:rsidR="005D636F" w:rsidRPr="0003481C" w:rsidRDefault="005D636F" w:rsidP="005D636F">
      <w:pPr>
        <w:widowControl w:val="0"/>
        <w:tabs>
          <w:tab w:val="left" w:pos="1134"/>
          <w:tab w:val="left" w:pos="1418"/>
        </w:tabs>
        <w:ind w:firstLine="709"/>
        <w:rPr>
          <w:sz w:val="28"/>
          <w:szCs w:val="28"/>
        </w:rPr>
      </w:pPr>
      <w:r w:rsidRPr="0003481C">
        <w:rPr>
          <w:sz w:val="28"/>
          <w:szCs w:val="28"/>
        </w:rPr>
        <w:lastRenderedPageBreak/>
        <w:t>Поступление НДФЛ прогнозируется на плановый период:</w:t>
      </w:r>
    </w:p>
    <w:p w:rsidR="005D636F" w:rsidRPr="0003481C" w:rsidRDefault="005D636F" w:rsidP="005D636F">
      <w:pPr>
        <w:widowControl w:val="0"/>
        <w:tabs>
          <w:tab w:val="left" w:pos="1134"/>
          <w:tab w:val="left" w:pos="1418"/>
        </w:tabs>
        <w:ind w:firstLine="709"/>
        <w:rPr>
          <w:sz w:val="28"/>
          <w:szCs w:val="28"/>
        </w:rPr>
      </w:pPr>
      <w:r w:rsidRPr="0003481C">
        <w:rPr>
          <w:sz w:val="28"/>
          <w:szCs w:val="28"/>
        </w:rPr>
        <w:t>202</w:t>
      </w:r>
      <w:r>
        <w:rPr>
          <w:sz w:val="28"/>
          <w:szCs w:val="28"/>
        </w:rPr>
        <w:t>7</w:t>
      </w:r>
      <w:r w:rsidRPr="0003481C">
        <w:rPr>
          <w:sz w:val="28"/>
          <w:szCs w:val="28"/>
        </w:rPr>
        <w:t xml:space="preserve"> год </w:t>
      </w:r>
      <w:r>
        <w:rPr>
          <w:sz w:val="28"/>
          <w:szCs w:val="28"/>
        </w:rPr>
        <w:t>–</w:t>
      </w:r>
      <w:r w:rsidRPr="0003481C">
        <w:rPr>
          <w:sz w:val="28"/>
          <w:szCs w:val="28"/>
        </w:rPr>
        <w:t xml:space="preserve">  </w:t>
      </w:r>
      <w:r w:rsidRPr="007A2C83">
        <w:rPr>
          <w:sz w:val="28"/>
          <w:szCs w:val="28"/>
        </w:rPr>
        <w:t>9</w:t>
      </w:r>
      <w:r>
        <w:rPr>
          <w:sz w:val="28"/>
          <w:szCs w:val="28"/>
        </w:rPr>
        <w:t xml:space="preserve"> </w:t>
      </w:r>
      <w:r w:rsidRPr="007A2C83">
        <w:rPr>
          <w:sz w:val="28"/>
          <w:szCs w:val="28"/>
        </w:rPr>
        <w:t>278</w:t>
      </w:r>
      <w:r>
        <w:rPr>
          <w:sz w:val="28"/>
          <w:szCs w:val="28"/>
        </w:rPr>
        <w:t xml:space="preserve"> </w:t>
      </w:r>
      <w:r w:rsidRPr="007A2C83">
        <w:rPr>
          <w:sz w:val="28"/>
          <w:szCs w:val="28"/>
        </w:rPr>
        <w:t>969,3</w:t>
      </w:r>
      <w:r>
        <w:rPr>
          <w:sz w:val="28"/>
          <w:szCs w:val="28"/>
        </w:rPr>
        <w:t xml:space="preserve"> тыс. </w:t>
      </w:r>
      <w:r w:rsidRPr="0003481C">
        <w:rPr>
          <w:sz w:val="28"/>
          <w:szCs w:val="28"/>
        </w:rPr>
        <w:t xml:space="preserve">руб., что на </w:t>
      </w:r>
      <w:r>
        <w:rPr>
          <w:sz w:val="28"/>
          <w:szCs w:val="28"/>
        </w:rPr>
        <w:t>315 194,4</w:t>
      </w:r>
      <w:r w:rsidRPr="0003481C">
        <w:rPr>
          <w:sz w:val="28"/>
          <w:szCs w:val="28"/>
        </w:rPr>
        <w:t xml:space="preserve"> руб. или на </w:t>
      </w:r>
      <w:r>
        <w:rPr>
          <w:sz w:val="28"/>
          <w:szCs w:val="28"/>
        </w:rPr>
        <w:t xml:space="preserve">3,5 </w:t>
      </w:r>
      <w:r w:rsidRPr="003F5B7E">
        <w:rPr>
          <w:sz w:val="28"/>
          <w:szCs w:val="28"/>
        </w:rPr>
        <w:t>%</w:t>
      </w:r>
      <w:r>
        <w:rPr>
          <w:sz w:val="28"/>
          <w:szCs w:val="28"/>
        </w:rPr>
        <w:t xml:space="preserve"> выш</w:t>
      </w:r>
      <w:r w:rsidRPr="0003481C">
        <w:rPr>
          <w:sz w:val="28"/>
          <w:szCs w:val="28"/>
        </w:rPr>
        <w:t>е суммы, прогнозируемой на 202</w:t>
      </w:r>
      <w:r>
        <w:rPr>
          <w:sz w:val="28"/>
          <w:szCs w:val="28"/>
        </w:rPr>
        <w:t>6</w:t>
      </w:r>
      <w:r w:rsidRPr="0003481C">
        <w:rPr>
          <w:sz w:val="28"/>
          <w:szCs w:val="28"/>
        </w:rPr>
        <w:t xml:space="preserve"> год;</w:t>
      </w:r>
    </w:p>
    <w:p w:rsidR="005D636F" w:rsidRPr="0003481C" w:rsidRDefault="005D636F" w:rsidP="005D636F">
      <w:pPr>
        <w:widowControl w:val="0"/>
        <w:shd w:val="clear" w:color="auto" w:fill="FFFFFF"/>
        <w:tabs>
          <w:tab w:val="left" w:pos="1134"/>
          <w:tab w:val="left" w:pos="1418"/>
        </w:tabs>
        <w:ind w:firstLine="709"/>
        <w:rPr>
          <w:sz w:val="28"/>
          <w:szCs w:val="28"/>
        </w:rPr>
      </w:pPr>
      <w:r w:rsidRPr="0003481C">
        <w:rPr>
          <w:sz w:val="28"/>
          <w:szCs w:val="28"/>
        </w:rPr>
        <w:t>202</w:t>
      </w:r>
      <w:r>
        <w:rPr>
          <w:sz w:val="28"/>
          <w:szCs w:val="28"/>
        </w:rPr>
        <w:t>8</w:t>
      </w:r>
      <w:r w:rsidRPr="0003481C">
        <w:rPr>
          <w:sz w:val="28"/>
          <w:szCs w:val="28"/>
        </w:rPr>
        <w:t xml:space="preserve"> год – </w:t>
      </w:r>
      <w:r w:rsidRPr="00510256">
        <w:rPr>
          <w:sz w:val="28"/>
          <w:szCs w:val="28"/>
        </w:rPr>
        <w:t>9</w:t>
      </w:r>
      <w:r>
        <w:rPr>
          <w:sz w:val="28"/>
          <w:szCs w:val="28"/>
        </w:rPr>
        <w:t xml:space="preserve"> </w:t>
      </w:r>
      <w:r w:rsidRPr="00510256">
        <w:rPr>
          <w:sz w:val="28"/>
          <w:szCs w:val="28"/>
        </w:rPr>
        <w:t>662</w:t>
      </w:r>
      <w:r>
        <w:rPr>
          <w:sz w:val="28"/>
          <w:szCs w:val="28"/>
        </w:rPr>
        <w:t xml:space="preserve"> </w:t>
      </w:r>
      <w:r w:rsidRPr="00510256">
        <w:rPr>
          <w:sz w:val="28"/>
          <w:szCs w:val="28"/>
        </w:rPr>
        <w:t>865,7</w:t>
      </w:r>
      <w:r>
        <w:rPr>
          <w:sz w:val="28"/>
          <w:szCs w:val="28"/>
        </w:rPr>
        <w:t xml:space="preserve"> тыс. </w:t>
      </w:r>
      <w:r w:rsidRPr="0003481C">
        <w:rPr>
          <w:sz w:val="28"/>
          <w:szCs w:val="28"/>
        </w:rPr>
        <w:t xml:space="preserve">руб., что на </w:t>
      </w:r>
      <w:r>
        <w:rPr>
          <w:sz w:val="28"/>
          <w:szCs w:val="28"/>
        </w:rPr>
        <w:t>383 896,4</w:t>
      </w:r>
      <w:r w:rsidRPr="0003481C">
        <w:rPr>
          <w:sz w:val="28"/>
          <w:szCs w:val="28"/>
        </w:rPr>
        <w:t xml:space="preserve"> тыс. руб. или на 4,</w:t>
      </w:r>
      <w:r>
        <w:rPr>
          <w:sz w:val="28"/>
          <w:szCs w:val="28"/>
        </w:rPr>
        <w:t>1</w:t>
      </w:r>
      <w:r w:rsidRPr="0003481C">
        <w:rPr>
          <w:sz w:val="28"/>
          <w:szCs w:val="28"/>
        </w:rPr>
        <w:t xml:space="preserve"> % выше суммы, прогнозируемой на 202</w:t>
      </w:r>
      <w:r>
        <w:rPr>
          <w:sz w:val="28"/>
          <w:szCs w:val="28"/>
        </w:rPr>
        <w:t>7</w:t>
      </w:r>
      <w:r w:rsidRPr="0003481C">
        <w:rPr>
          <w:sz w:val="28"/>
          <w:szCs w:val="28"/>
        </w:rPr>
        <w:t xml:space="preserve"> год. </w:t>
      </w:r>
    </w:p>
    <w:p w:rsidR="005D636F" w:rsidRPr="008F070A" w:rsidRDefault="005D636F" w:rsidP="005D636F">
      <w:pPr>
        <w:widowControl w:val="0"/>
        <w:shd w:val="clear" w:color="auto" w:fill="FFFFFF"/>
        <w:tabs>
          <w:tab w:val="left" w:pos="1134"/>
          <w:tab w:val="left" w:pos="1418"/>
        </w:tabs>
        <w:ind w:firstLine="709"/>
        <w:rPr>
          <w:sz w:val="28"/>
          <w:szCs w:val="28"/>
          <w:highlight w:val="yellow"/>
        </w:rPr>
      </w:pPr>
    </w:p>
    <w:p w:rsidR="005D636F" w:rsidRPr="0003481C" w:rsidRDefault="005D636F" w:rsidP="005D636F">
      <w:pPr>
        <w:pStyle w:val="2"/>
      </w:pPr>
      <w:r w:rsidRPr="0003481C">
        <w:t>Акцизы</w:t>
      </w:r>
    </w:p>
    <w:p w:rsidR="005D636F" w:rsidRPr="008F070A" w:rsidRDefault="005D636F" w:rsidP="005D636F">
      <w:pPr>
        <w:widowControl w:val="0"/>
        <w:ind w:firstLine="709"/>
        <w:rPr>
          <w:sz w:val="28"/>
          <w:szCs w:val="28"/>
          <w:highlight w:val="yellow"/>
        </w:rPr>
      </w:pPr>
    </w:p>
    <w:p w:rsidR="005D636F" w:rsidRPr="004A5CA9" w:rsidRDefault="005D636F" w:rsidP="005D636F">
      <w:pPr>
        <w:ind w:firstLine="709"/>
        <w:rPr>
          <w:sz w:val="28"/>
          <w:szCs w:val="28"/>
        </w:rPr>
      </w:pPr>
      <w:r w:rsidRPr="004A5CA9">
        <w:rPr>
          <w:sz w:val="28"/>
          <w:szCs w:val="28"/>
        </w:rPr>
        <w:t>Прогноз доходов от уплаты акцизов на нефтепродукты базируется на показателях ожидаемой оценки их поступления в текущем году, а также прогнозе поступлений акцизов на нефтепродукты в 202</w:t>
      </w:r>
      <w:r>
        <w:rPr>
          <w:sz w:val="28"/>
          <w:szCs w:val="28"/>
        </w:rPr>
        <w:t xml:space="preserve">6 </w:t>
      </w:r>
      <w:r w:rsidRPr="004A5CA9">
        <w:rPr>
          <w:sz w:val="28"/>
          <w:szCs w:val="28"/>
        </w:rPr>
        <w:t>-</w:t>
      </w:r>
      <w:r>
        <w:rPr>
          <w:sz w:val="28"/>
          <w:szCs w:val="28"/>
        </w:rPr>
        <w:t xml:space="preserve"> </w:t>
      </w:r>
      <w:r w:rsidRPr="004A5CA9">
        <w:rPr>
          <w:sz w:val="28"/>
          <w:szCs w:val="28"/>
        </w:rPr>
        <w:t>202</w:t>
      </w:r>
      <w:r>
        <w:rPr>
          <w:sz w:val="28"/>
          <w:szCs w:val="28"/>
        </w:rPr>
        <w:t>8</w:t>
      </w:r>
      <w:r w:rsidRPr="004A5CA9">
        <w:rPr>
          <w:sz w:val="28"/>
          <w:szCs w:val="28"/>
        </w:rPr>
        <w:t xml:space="preserve"> годах, </w:t>
      </w:r>
      <w:r>
        <w:rPr>
          <w:sz w:val="28"/>
          <w:szCs w:val="28"/>
        </w:rPr>
        <w:t xml:space="preserve">представленном главным администратором доходов </w:t>
      </w:r>
      <w:r w:rsidRPr="004A5CA9">
        <w:rPr>
          <w:sz w:val="28"/>
          <w:szCs w:val="28"/>
        </w:rPr>
        <w:t>–</w:t>
      </w:r>
      <w:r>
        <w:rPr>
          <w:sz w:val="28"/>
          <w:szCs w:val="28"/>
        </w:rPr>
        <w:t xml:space="preserve"> УФНС </w:t>
      </w:r>
      <w:r w:rsidRPr="00E70737">
        <w:rPr>
          <w:sz w:val="28"/>
          <w:szCs w:val="28"/>
        </w:rPr>
        <w:t>России</w:t>
      </w:r>
      <w:r>
        <w:rPr>
          <w:sz w:val="28"/>
          <w:szCs w:val="28"/>
        </w:rPr>
        <w:t xml:space="preserve"> по Мурманской области.</w:t>
      </w:r>
    </w:p>
    <w:p w:rsidR="005D636F" w:rsidRPr="004A5CA9" w:rsidRDefault="005D636F" w:rsidP="005D636F">
      <w:pPr>
        <w:widowControl w:val="0"/>
        <w:autoSpaceDE w:val="0"/>
        <w:autoSpaceDN w:val="0"/>
        <w:adjustRightInd w:val="0"/>
        <w:ind w:firstLine="709"/>
        <w:rPr>
          <w:sz w:val="28"/>
          <w:szCs w:val="28"/>
        </w:rPr>
      </w:pPr>
      <w:r w:rsidRPr="004A5CA9">
        <w:rPr>
          <w:sz w:val="28"/>
          <w:szCs w:val="28"/>
        </w:rPr>
        <w:t>При расчете данного вида доходов учтено:</w:t>
      </w:r>
    </w:p>
    <w:p w:rsidR="005D636F" w:rsidRPr="00523229" w:rsidRDefault="005D636F" w:rsidP="005D636F">
      <w:pPr>
        <w:pStyle w:val="af4"/>
        <w:widowControl w:val="0"/>
        <w:numPr>
          <w:ilvl w:val="1"/>
          <w:numId w:val="35"/>
        </w:numPr>
        <w:tabs>
          <w:tab w:val="left" w:pos="993"/>
        </w:tabs>
        <w:autoSpaceDE w:val="0"/>
        <w:autoSpaceDN w:val="0"/>
        <w:adjustRightInd w:val="0"/>
        <w:ind w:left="0" w:firstLine="709"/>
        <w:rPr>
          <w:sz w:val="28"/>
          <w:szCs w:val="28"/>
        </w:rPr>
      </w:pPr>
      <w:r w:rsidRPr="00523229">
        <w:rPr>
          <w:sz w:val="28"/>
          <w:szCs w:val="28"/>
        </w:rPr>
        <w:t>ежегодное увеличение налоговых ставок по акцизам на автомобильный бензин, дизельное топливо и моторные масла для дизельных и (или) карбюраторных (инжекторных) двигателей на 4,0 %;</w:t>
      </w:r>
    </w:p>
    <w:p w:rsidR="005D636F" w:rsidRPr="00523229" w:rsidRDefault="005D636F" w:rsidP="005D636F">
      <w:pPr>
        <w:pStyle w:val="af4"/>
        <w:widowControl w:val="0"/>
        <w:numPr>
          <w:ilvl w:val="1"/>
          <w:numId w:val="35"/>
        </w:numPr>
        <w:tabs>
          <w:tab w:val="left" w:pos="993"/>
        </w:tabs>
        <w:autoSpaceDE w:val="0"/>
        <w:autoSpaceDN w:val="0"/>
        <w:adjustRightInd w:val="0"/>
        <w:ind w:left="0" w:firstLine="709"/>
        <w:rPr>
          <w:sz w:val="28"/>
          <w:szCs w:val="28"/>
        </w:rPr>
      </w:pPr>
      <w:r w:rsidRPr="00523229">
        <w:rPr>
          <w:sz w:val="28"/>
          <w:szCs w:val="28"/>
        </w:rPr>
        <w:t>увеличение дифференцированного норматива зачисления доходов от уплаты акцизов на нефтепродукты в бюджет города (с 1,8727 % до 1,9057 %), за счет роста показателя протяженности дорог муниципального образования город Мурманск с 206 км до 212,5 км;</w:t>
      </w:r>
    </w:p>
    <w:p w:rsidR="005D636F" w:rsidRPr="00523229" w:rsidRDefault="005D636F" w:rsidP="005D636F">
      <w:pPr>
        <w:pStyle w:val="af4"/>
        <w:numPr>
          <w:ilvl w:val="1"/>
          <w:numId w:val="35"/>
        </w:numPr>
        <w:tabs>
          <w:tab w:val="left" w:pos="993"/>
        </w:tabs>
        <w:ind w:left="0" w:firstLine="709"/>
        <w:rPr>
          <w:sz w:val="28"/>
          <w:szCs w:val="28"/>
        </w:rPr>
      </w:pPr>
      <w:r w:rsidRPr="00523229">
        <w:rPr>
          <w:sz w:val="28"/>
          <w:szCs w:val="28"/>
        </w:rPr>
        <w:t>рост норматива зачисления доходов от уплаты акцизов на нефтепродукты, подлежащих зачислению в бюджет Мурманской области с   0,4204 % в 2025 году до 0,4217 % в 2026 году и до 0,4221 % в 2027 году.</w:t>
      </w:r>
    </w:p>
    <w:p w:rsidR="005D636F" w:rsidRPr="004A5CA9" w:rsidRDefault="005D636F" w:rsidP="005D636F">
      <w:pPr>
        <w:ind w:firstLine="709"/>
        <w:rPr>
          <w:sz w:val="28"/>
          <w:szCs w:val="28"/>
        </w:rPr>
      </w:pPr>
      <w:r w:rsidRPr="004A5CA9">
        <w:rPr>
          <w:sz w:val="28"/>
          <w:szCs w:val="28"/>
        </w:rPr>
        <w:t>Доходы от уплаты акцизов на нефтепродук</w:t>
      </w:r>
      <w:r>
        <w:rPr>
          <w:sz w:val="28"/>
          <w:szCs w:val="28"/>
        </w:rPr>
        <w:t>ты спрогнозированы на       2026</w:t>
      </w:r>
      <w:r w:rsidRPr="004A5CA9">
        <w:rPr>
          <w:sz w:val="28"/>
          <w:szCs w:val="28"/>
        </w:rPr>
        <w:t xml:space="preserve"> год в сумме </w:t>
      </w:r>
      <w:r>
        <w:rPr>
          <w:sz w:val="28"/>
          <w:szCs w:val="28"/>
        </w:rPr>
        <w:t>53 523,8</w:t>
      </w:r>
      <w:r w:rsidRPr="004A5CA9">
        <w:rPr>
          <w:sz w:val="28"/>
          <w:szCs w:val="28"/>
        </w:rPr>
        <w:t xml:space="preserve"> тыс. руб., что на </w:t>
      </w:r>
      <w:r>
        <w:rPr>
          <w:sz w:val="28"/>
          <w:szCs w:val="28"/>
        </w:rPr>
        <w:t>2 980,1</w:t>
      </w:r>
      <w:r w:rsidRPr="004A5CA9">
        <w:rPr>
          <w:sz w:val="28"/>
          <w:szCs w:val="28"/>
        </w:rPr>
        <w:t xml:space="preserve"> тыс. руб. или на </w:t>
      </w:r>
      <w:r w:rsidRPr="00A67FD1">
        <w:rPr>
          <w:sz w:val="28"/>
          <w:szCs w:val="28"/>
        </w:rPr>
        <w:t xml:space="preserve">5,9 </w:t>
      </w:r>
      <w:r w:rsidRPr="004A5CA9">
        <w:rPr>
          <w:sz w:val="28"/>
          <w:szCs w:val="28"/>
        </w:rPr>
        <w:t>% выше суммы, прогнозируемой на 202</w:t>
      </w:r>
      <w:r>
        <w:rPr>
          <w:sz w:val="28"/>
          <w:szCs w:val="28"/>
        </w:rPr>
        <w:t>5</w:t>
      </w:r>
      <w:r w:rsidRPr="004A5CA9">
        <w:rPr>
          <w:sz w:val="28"/>
          <w:szCs w:val="28"/>
        </w:rPr>
        <w:t xml:space="preserve"> год. </w:t>
      </w:r>
    </w:p>
    <w:p w:rsidR="005D636F" w:rsidRPr="004A5CA9" w:rsidRDefault="005D636F" w:rsidP="005D636F">
      <w:pPr>
        <w:ind w:firstLine="709"/>
        <w:rPr>
          <w:sz w:val="28"/>
          <w:szCs w:val="28"/>
        </w:rPr>
      </w:pPr>
      <w:r w:rsidRPr="004A5CA9">
        <w:rPr>
          <w:sz w:val="28"/>
          <w:szCs w:val="28"/>
        </w:rPr>
        <w:t>Поступление доходов от уплаты акцизов на нефтепродукты прогнозируется на плановый период:</w:t>
      </w:r>
    </w:p>
    <w:p w:rsidR="005D636F" w:rsidRPr="004A5CA9" w:rsidRDefault="005D636F" w:rsidP="005D636F">
      <w:pPr>
        <w:ind w:firstLine="709"/>
        <w:rPr>
          <w:sz w:val="28"/>
          <w:szCs w:val="28"/>
        </w:rPr>
      </w:pPr>
      <w:r w:rsidRPr="004A5CA9">
        <w:rPr>
          <w:sz w:val="28"/>
          <w:szCs w:val="28"/>
        </w:rPr>
        <w:t>202</w:t>
      </w:r>
      <w:r>
        <w:rPr>
          <w:sz w:val="28"/>
          <w:szCs w:val="28"/>
        </w:rPr>
        <w:t>7</w:t>
      </w:r>
      <w:r w:rsidRPr="004A5CA9">
        <w:rPr>
          <w:sz w:val="28"/>
          <w:szCs w:val="28"/>
        </w:rPr>
        <w:t xml:space="preserve"> год – </w:t>
      </w:r>
      <w:r>
        <w:rPr>
          <w:sz w:val="28"/>
          <w:szCs w:val="28"/>
        </w:rPr>
        <w:t>72 040,0</w:t>
      </w:r>
      <w:r w:rsidRPr="004A5CA9">
        <w:rPr>
          <w:sz w:val="28"/>
          <w:szCs w:val="28"/>
        </w:rPr>
        <w:t xml:space="preserve"> тыс. руб., что на </w:t>
      </w:r>
      <w:r>
        <w:rPr>
          <w:sz w:val="28"/>
          <w:szCs w:val="28"/>
        </w:rPr>
        <w:t>18 516,2</w:t>
      </w:r>
      <w:r w:rsidRPr="004A5CA9">
        <w:rPr>
          <w:sz w:val="28"/>
          <w:szCs w:val="28"/>
        </w:rPr>
        <w:t xml:space="preserve"> тыс. руб. или </w:t>
      </w:r>
      <w:r>
        <w:rPr>
          <w:sz w:val="28"/>
          <w:szCs w:val="28"/>
        </w:rPr>
        <w:t xml:space="preserve">34,6 </w:t>
      </w:r>
      <w:r w:rsidRPr="004A5CA9">
        <w:rPr>
          <w:sz w:val="28"/>
          <w:szCs w:val="28"/>
        </w:rPr>
        <w:t>% выше суммы, прогнозируемой на 202</w:t>
      </w:r>
      <w:r>
        <w:rPr>
          <w:sz w:val="28"/>
          <w:szCs w:val="28"/>
        </w:rPr>
        <w:t>6</w:t>
      </w:r>
      <w:r w:rsidRPr="004A5CA9">
        <w:rPr>
          <w:sz w:val="28"/>
          <w:szCs w:val="28"/>
        </w:rPr>
        <w:t xml:space="preserve"> год;</w:t>
      </w:r>
    </w:p>
    <w:p w:rsidR="005D636F" w:rsidRPr="004A5CA9" w:rsidRDefault="005D636F" w:rsidP="005D636F">
      <w:pPr>
        <w:ind w:firstLine="709"/>
        <w:rPr>
          <w:sz w:val="28"/>
          <w:szCs w:val="28"/>
        </w:rPr>
      </w:pPr>
      <w:r w:rsidRPr="004A5CA9">
        <w:rPr>
          <w:sz w:val="28"/>
          <w:szCs w:val="28"/>
        </w:rPr>
        <w:t>202</w:t>
      </w:r>
      <w:r>
        <w:rPr>
          <w:sz w:val="28"/>
          <w:szCs w:val="28"/>
        </w:rPr>
        <w:t>8</w:t>
      </w:r>
      <w:r w:rsidRPr="004A5CA9">
        <w:rPr>
          <w:sz w:val="28"/>
          <w:szCs w:val="28"/>
        </w:rPr>
        <w:t xml:space="preserve"> год – </w:t>
      </w:r>
      <w:r>
        <w:rPr>
          <w:sz w:val="28"/>
          <w:szCs w:val="28"/>
        </w:rPr>
        <w:t>74 558,4</w:t>
      </w:r>
      <w:r w:rsidRPr="004A5CA9">
        <w:rPr>
          <w:sz w:val="28"/>
          <w:szCs w:val="28"/>
        </w:rPr>
        <w:t xml:space="preserve"> тыс. руб., что на </w:t>
      </w:r>
      <w:r>
        <w:rPr>
          <w:sz w:val="28"/>
          <w:szCs w:val="28"/>
        </w:rPr>
        <w:t>2 518,4</w:t>
      </w:r>
      <w:r w:rsidRPr="004A5CA9">
        <w:rPr>
          <w:sz w:val="28"/>
          <w:szCs w:val="28"/>
        </w:rPr>
        <w:t xml:space="preserve"> тыс. руб. или на </w:t>
      </w:r>
      <w:r w:rsidRPr="00A67FD1">
        <w:rPr>
          <w:sz w:val="28"/>
          <w:szCs w:val="28"/>
        </w:rPr>
        <w:t xml:space="preserve">3,5 </w:t>
      </w:r>
      <w:r w:rsidRPr="004A5CA9">
        <w:rPr>
          <w:sz w:val="28"/>
          <w:szCs w:val="28"/>
        </w:rPr>
        <w:t>% выше суммы, прогнозируемой на 202</w:t>
      </w:r>
      <w:r>
        <w:rPr>
          <w:sz w:val="28"/>
          <w:szCs w:val="28"/>
        </w:rPr>
        <w:t>7</w:t>
      </w:r>
      <w:r w:rsidRPr="004A5CA9">
        <w:rPr>
          <w:sz w:val="28"/>
          <w:szCs w:val="28"/>
        </w:rPr>
        <w:t xml:space="preserve"> год.</w:t>
      </w:r>
    </w:p>
    <w:p w:rsidR="005D636F" w:rsidRPr="004A5CA9" w:rsidRDefault="005D636F" w:rsidP="005D636F">
      <w:pPr>
        <w:ind w:firstLine="709"/>
        <w:rPr>
          <w:sz w:val="28"/>
          <w:szCs w:val="28"/>
        </w:rPr>
      </w:pPr>
    </w:p>
    <w:p w:rsidR="005D636F" w:rsidRDefault="005D636F" w:rsidP="005D636F">
      <w:pPr>
        <w:ind w:firstLine="709"/>
        <w:rPr>
          <w:sz w:val="28"/>
          <w:szCs w:val="28"/>
        </w:rPr>
      </w:pPr>
      <w:r w:rsidRPr="004A5CA9">
        <w:rPr>
          <w:sz w:val="28"/>
          <w:szCs w:val="28"/>
        </w:rPr>
        <w:t>Доходы от уплаты акцизов на нефтепродукты в соответствии со статьей 179.4 Бюджетного кодекса Российской Федерации являются источником формирования муниципального дорожного фонда.</w:t>
      </w:r>
    </w:p>
    <w:p w:rsidR="005D636F" w:rsidRDefault="005D636F" w:rsidP="005D636F">
      <w:pPr>
        <w:ind w:firstLine="709"/>
        <w:rPr>
          <w:sz w:val="28"/>
          <w:szCs w:val="28"/>
        </w:rPr>
      </w:pPr>
    </w:p>
    <w:p w:rsidR="005D636F" w:rsidRPr="0003481C" w:rsidRDefault="005D636F" w:rsidP="005D636F">
      <w:pPr>
        <w:pStyle w:val="2"/>
      </w:pPr>
      <w:r>
        <w:t>Туристический налог</w:t>
      </w:r>
    </w:p>
    <w:p w:rsidR="005D636F" w:rsidRPr="008F070A" w:rsidRDefault="005D636F" w:rsidP="005D636F">
      <w:pPr>
        <w:widowControl w:val="0"/>
        <w:ind w:firstLine="709"/>
        <w:rPr>
          <w:sz w:val="28"/>
          <w:szCs w:val="28"/>
          <w:highlight w:val="yellow"/>
        </w:rPr>
      </w:pPr>
    </w:p>
    <w:p w:rsidR="005D636F" w:rsidRPr="004A5CA9" w:rsidRDefault="005D636F" w:rsidP="005D636F">
      <w:pPr>
        <w:ind w:firstLine="709"/>
        <w:rPr>
          <w:sz w:val="28"/>
          <w:szCs w:val="28"/>
        </w:rPr>
      </w:pPr>
      <w:r w:rsidRPr="004A5CA9">
        <w:rPr>
          <w:sz w:val="28"/>
          <w:szCs w:val="28"/>
        </w:rPr>
        <w:t xml:space="preserve">Прогноз доходов от уплаты </w:t>
      </w:r>
      <w:r>
        <w:rPr>
          <w:sz w:val="28"/>
          <w:szCs w:val="28"/>
        </w:rPr>
        <w:t xml:space="preserve">туристического налога </w:t>
      </w:r>
      <w:r w:rsidRPr="004A5CA9">
        <w:rPr>
          <w:sz w:val="28"/>
          <w:szCs w:val="28"/>
        </w:rPr>
        <w:t xml:space="preserve">базируется на показателях ожидаемой оценки их поступления в текущем году, а также прогнозе поступлений, </w:t>
      </w:r>
      <w:r>
        <w:rPr>
          <w:sz w:val="28"/>
          <w:szCs w:val="28"/>
        </w:rPr>
        <w:t xml:space="preserve">представленном главным администратором доходов </w:t>
      </w:r>
      <w:r w:rsidRPr="004A5CA9">
        <w:rPr>
          <w:sz w:val="28"/>
          <w:szCs w:val="28"/>
        </w:rPr>
        <w:t>–</w:t>
      </w:r>
      <w:r>
        <w:rPr>
          <w:sz w:val="28"/>
          <w:szCs w:val="28"/>
        </w:rPr>
        <w:t xml:space="preserve"> УФНС </w:t>
      </w:r>
      <w:r w:rsidRPr="00E70737">
        <w:rPr>
          <w:sz w:val="28"/>
          <w:szCs w:val="28"/>
        </w:rPr>
        <w:t>России</w:t>
      </w:r>
      <w:r>
        <w:rPr>
          <w:sz w:val="28"/>
          <w:szCs w:val="28"/>
        </w:rPr>
        <w:t xml:space="preserve"> по Мурманской области.</w:t>
      </w:r>
    </w:p>
    <w:p w:rsidR="005D636F" w:rsidRDefault="005D636F" w:rsidP="005D636F">
      <w:pPr>
        <w:widowControl w:val="0"/>
        <w:autoSpaceDE w:val="0"/>
        <w:autoSpaceDN w:val="0"/>
        <w:adjustRightInd w:val="0"/>
        <w:ind w:firstLine="709"/>
        <w:rPr>
          <w:sz w:val="28"/>
          <w:szCs w:val="28"/>
        </w:rPr>
      </w:pPr>
      <w:r w:rsidRPr="004A5CA9">
        <w:rPr>
          <w:sz w:val="28"/>
          <w:szCs w:val="28"/>
        </w:rPr>
        <w:lastRenderedPageBreak/>
        <w:t>При расч</w:t>
      </w:r>
      <w:r>
        <w:rPr>
          <w:sz w:val="28"/>
          <w:szCs w:val="28"/>
        </w:rPr>
        <w:t xml:space="preserve">ете данного вида доходов учтено ежегодное увеличение ставки налога в соответствии с решением Совета депутатов города Мурманска от 29.11.2024 № 5-68 «Об установлении на территории муниципального образования городской округ город-герой Мурманск туристического налога» с 01.01.2026 </w:t>
      </w:r>
      <w:r w:rsidRPr="004A5CA9">
        <w:rPr>
          <w:sz w:val="28"/>
          <w:szCs w:val="28"/>
        </w:rPr>
        <w:t>–</w:t>
      </w:r>
      <w:r>
        <w:rPr>
          <w:sz w:val="28"/>
          <w:szCs w:val="28"/>
        </w:rPr>
        <w:t xml:space="preserve"> 2,0 % от налоговой базы, но не менее 100 рублей за сутки, с 01.01.2027 </w:t>
      </w:r>
      <w:r w:rsidRPr="004A5CA9">
        <w:rPr>
          <w:sz w:val="28"/>
          <w:szCs w:val="28"/>
        </w:rPr>
        <w:t>–</w:t>
      </w:r>
      <w:r>
        <w:rPr>
          <w:sz w:val="28"/>
          <w:szCs w:val="28"/>
        </w:rPr>
        <w:t xml:space="preserve"> 3,0 % от налоговой базы, но не менее 100 рублей за сутки, с 01.01.2028 </w:t>
      </w:r>
      <w:r w:rsidRPr="004A5CA9">
        <w:rPr>
          <w:sz w:val="28"/>
          <w:szCs w:val="28"/>
        </w:rPr>
        <w:t>–</w:t>
      </w:r>
      <w:r>
        <w:rPr>
          <w:sz w:val="28"/>
          <w:szCs w:val="28"/>
        </w:rPr>
        <w:t xml:space="preserve"> 4,0 % от налоговой базы, но не менее 100 рублей за сутки.</w:t>
      </w:r>
    </w:p>
    <w:p w:rsidR="005D636F" w:rsidRPr="004A5CA9" w:rsidRDefault="005D636F" w:rsidP="005D636F">
      <w:pPr>
        <w:ind w:firstLine="709"/>
        <w:rPr>
          <w:sz w:val="28"/>
          <w:szCs w:val="28"/>
        </w:rPr>
      </w:pPr>
      <w:r w:rsidRPr="004A5CA9">
        <w:rPr>
          <w:sz w:val="28"/>
          <w:szCs w:val="28"/>
        </w:rPr>
        <w:t xml:space="preserve">Доходы от уплаты </w:t>
      </w:r>
      <w:r>
        <w:rPr>
          <w:sz w:val="28"/>
          <w:szCs w:val="28"/>
        </w:rPr>
        <w:t>туристического налога спрогнозированы на 2026</w:t>
      </w:r>
      <w:r w:rsidRPr="004A5CA9">
        <w:rPr>
          <w:sz w:val="28"/>
          <w:szCs w:val="28"/>
        </w:rPr>
        <w:t xml:space="preserve"> год в сумме </w:t>
      </w:r>
      <w:r>
        <w:rPr>
          <w:sz w:val="28"/>
          <w:szCs w:val="28"/>
        </w:rPr>
        <w:t xml:space="preserve">45 698,3 </w:t>
      </w:r>
      <w:r w:rsidRPr="004A5CA9">
        <w:rPr>
          <w:sz w:val="28"/>
          <w:szCs w:val="28"/>
        </w:rPr>
        <w:t xml:space="preserve">тыс. руб., что на </w:t>
      </w:r>
      <w:r>
        <w:rPr>
          <w:sz w:val="28"/>
          <w:szCs w:val="28"/>
        </w:rPr>
        <w:t>26 113,3</w:t>
      </w:r>
      <w:r w:rsidRPr="004A5CA9">
        <w:rPr>
          <w:sz w:val="28"/>
          <w:szCs w:val="28"/>
        </w:rPr>
        <w:t xml:space="preserve"> </w:t>
      </w:r>
      <w:r>
        <w:rPr>
          <w:sz w:val="28"/>
          <w:szCs w:val="28"/>
        </w:rPr>
        <w:t xml:space="preserve">тыс. </w:t>
      </w:r>
      <w:r w:rsidRPr="004A5CA9">
        <w:rPr>
          <w:sz w:val="28"/>
          <w:szCs w:val="28"/>
        </w:rPr>
        <w:t xml:space="preserve">руб. или на </w:t>
      </w:r>
      <w:r>
        <w:rPr>
          <w:sz w:val="28"/>
          <w:szCs w:val="28"/>
        </w:rPr>
        <w:t>133,3</w:t>
      </w:r>
      <w:r w:rsidRPr="00A67FD1">
        <w:rPr>
          <w:sz w:val="28"/>
          <w:szCs w:val="28"/>
        </w:rPr>
        <w:t xml:space="preserve"> </w:t>
      </w:r>
      <w:r w:rsidRPr="004A5CA9">
        <w:rPr>
          <w:sz w:val="28"/>
          <w:szCs w:val="28"/>
        </w:rPr>
        <w:t>% выше суммы, прогнозируемой на 202</w:t>
      </w:r>
      <w:r>
        <w:rPr>
          <w:sz w:val="28"/>
          <w:szCs w:val="28"/>
        </w:rPr>
        <w:t>5</w:t>
      </w:r>
      <w:r w:rsidRPr="004A5CA9">
        <w:rPr>
          <w:sz w:val="28"/>
          <w:szCs w:val="28"/>
        </w:rPr>
        <w:t xml:space="preserve"> год. </w:t>
      </w:r>
    </w:p>
    <w:p w:rsidR="005D636F" w:rsidRPr="004A5CA9" w:rsidRDefault="005D636F" w:rsidP="005D636F">
      <w:pPr>
        <w:ind w:firstLine="709"/>
        <w:rPr>
          <w:sz w:val="28"/>
          <w:szCs w:val="28"/>
        </w:rPr>
      </w:pPr>
      <w:r w:rsidRPr="004A5CA9">
        <w:rPr>
          <w:sz w:val="28"/>
          <w:szCs w:val="28"/>
        </w:rPr>
        <w:t xml:space="preserve">Поступление доходов </w:t>
      </w:r>
      <w:r>
        <w:rPr>
          <w:sz w:val="28"/>
          <w:szCs w:val="28"/>
        </w:rPr>
        <w:t>туристического налога</w:t>
      </w:r>
      <w:r w:rsidRPr="004A5CA9">
        <w:rPr>
          <w:sz w:val="28"/>
          <w:szCs w:val="28"/>
        </w:rPr>
        <w:t xml:space="preserve"> прогнозируется на плановый период:</w:t>
      </w:r>
    </w:p>
    <w:p w:rsidR="005D636F" w:rsidRPr="004A5CA9" w:rsidRDefault="005D636F" w:rsidP="005D636F">
      <w:pPr>
        <w:ind w:firstLine="709"/>
        <w:rPr>
          <w:sz w:val="28"/>
          <w:szCs w:val="28"/>
        </w:rPr>
      </w:pPr>
      <w:r w:rsidRPr="004A5CA9">
        <w:rPr>
          <w:sz w:val="28"/>
          <w:szCs w:val="28"/>
        </w:rPr>
        <w:t>202</w:t>
      </w:r>
      <w:r>
        <w:rPr>
          <w:sz w:val="28"/>
          <w:szCs w:val="28"/>
        </w:rPr>
        <w:t>7</w:t>
      </w:r>
      <w:r w:rsidRPr="004A5CA9">
        <w:rPr>
          <w:sz w:val="28"/>
          <w:szCs w:val="28"/>
        </w:rPr>
        <w:t xml:space="preserve"> год – </w:t>
      </w:r>
      <w:r>
        <w:rPr>
          <w:sz w:val="28"/>
          <w:szCs w:val="28"/>
        </w:rPr>
        <w:t xml:space="preserve">71 811,7 тыс. </w:t>
      </w:r>
      <w:r w:rsidRPr="004A5CA9">
        <w:rPr>
          <w:sz w:val="28"/>
          <w:szCs w:val="28"/>
        </w:rPr>
        <w:t xml:space="preserve">руб., что на </w:t>
      </w:r>
      <w:r>
        <w:rPr>
          <w:sz w:val="28"/>
          <w:szCs w:val="28"/>
        </w:rPr>
        <w:t xml:space="preserve">26 113,4 тыс. </w:t>
      </w:r>
      <w:r w:rsidRPr="004A5CA9">
        <w:rPr>
          <w:sz w:val="28"/>
          <w:szCs w:val="28"/>
        </w:rPr>
        <w:t xml:space="preserve">руб. или </w:t>
      </w:r>
      <w:r>
        <w:rPr>
          <w:sz w:val="28"/>
          <w:szCs w:val="28"/>
        </w:rPr>
        <w:t xml:space="preserve">57,1 </w:t>
      </w:r>
      <w:r w:rsidRPr="004A5CA9">
        <w:rPr>
          <w:sz w:val="28"/>
          <w:szCs w:val="28"/>
        </w:rPr>
        <w:t>% выше суммы, прогнозируемой на 202</w:t>
      </w:r>
      <w:r>
        <w:rPr>
          <w:sz w:val="28"/>
          <w:szCs w:val="28"/>
        </w:rPr>
        <w:t>6</w:t>
      </w:r>
      <w:r w:rsidRPr="004A5CA9">
        <w:rPr>
          <w:sz w:val="28"/>
          <w:szCs w:val="28"/>
        </w:rPr>
        <w:t xml:space="preserve"> год;</w:t>
      </w:r>
    </w:p>
    <w:p w:rsidR="005D636F" w:rsidRPr="004A5CA9" w:rsidRDefault="005D636F" w:rsidP="005D636F">
      <w:pPr>
        <w:ind w:firstLine="709"/>
        <w:rPr>
          <w:sz w:val="28"/>
          <w:szCs w:val="28"/>
        </w:rPr>
      </w:pPr>
      <w:r w:rsidRPr="004A5CA9">
        <w:rPr>
          <w:sz w:val="28"/>
          <w:szCs w:val="28"/>
        </w:rPr>
        <w:t>202</w:t>
      </w:r>
      <w:r>
        <w:rPr>
          <w:sz w:val="28"/>
          <w:szCs w:val="28"/>
        </w:rPr>
        <w:t>8</w:t>
      </w:r>
      <w:r w:rsidRPr="004A5CA9">
        <w:rPr>
          <w:sz w:val="28"/>
          <w:szCs w:val="28"/>
        </w:rPr>
        <w:t xml:space="preserve"> год – </w:t>
      </w:r>
      <w:r>
        <w:rPr>
          <w:sz w:val="28"/>
          <w:szCs w:val="28"/>
        </w:rPr>
        <w:t>97 925,0</w:t>
      </w:r>
      <w:r w:rsidRPr="004A5CA9">
        <w:rPr>
          <w:sz w:val="28"/>
          <w:szCs w:val="28"/>
        </w:rPr>
        <w:t xml:space="preserve"> </w:t>
      </w:r>
      <w:r>
        <w:rPr>
          <w:sz w:val="28"/>
          <w:szCs w:val="28"/>
        </w:rPr>
        <w:t xml:space="preserve">тыс. </w:t>
      </w:r>
      <w:r w:rsidRPr="004A5CA9">
        <w:rPr>
          <w:sz w:val="28"/>
          <w:szCs w:val="28"/>
        </w:rPr>
        <w:t xml:space="preserve">руб., что на </w:t>
      </w:r>
      <w:r>
        <w:rPr>
          <w:sz w:val="28"/>
          <w:szCs w:val="28"/>
        </w:rPr>
        <w:t>26 113,3</w:t>
      </w:r>
      <w:r w:rsidRPr="004A5CA9">
        <w:rPr>
          <w:sz w:val="28"/>
          <w:szCs w:val="28"/>
        </w:rPr>
        <w:t xml:space="preserve"> руб. или на </w:t>
      </w:r>
      <w:r>
        <w:rPr>
          <w:sz w:val="28"/>
          <w:szCs w:val="28"/>
        </w:rPr>
        <w:t>36,4</w:t>
      </w:r>
      <w:r w:rsidRPr="004A5CA9">
        <w:rPr>
          <w:sz w:val="28"/>
          <w:szCs w:val="28"/>
        </w:rPr>
        <w:t>% выше суммы, прогнозируемой на 202</w:t>
      </w:r>
      <w:r>
        <w:rPr>
          <w:sz w:val="28"/>
          <w:szCs w:val="28"/>
        </w:rPr>
        <w:t>7</w:t>
      </w:r>
      <w:r w:rsidRPr="004A5CA9">
        <w:rPr>
          <w:sz w:val="28"/>
          <w:szCs w:val="28"/>
        </w:rPr>
        <w:t xml:space="preserve"> год.</w:t>
      </w:r>
    </w:p>
    <w:p w:rsidR="005D636F" w:rsidRPr="004A5CA9" w:rsidRDefault="005D636F" w:rsidP="005D636F">
      <w:pPr>
        <w:ind w:firstLine="709"/>
        <w:rPr>
          <w:sz w:val="28"/>
          <w:szCs w:val="28"/>
        </w:rPr>
      </w:pPr>
    </w:p>
    <w:p w:rsidR="005D636F" w:rsidRPr="007A0E60" w:rsidRDefault="005D636F" w:rsidP="005D636F">
      <w:pPr>
        <w:pStyle w:val="2"/>
      </w:pPr>
      <w:r w:rsidRPr="007A0E60">
        <w:t>Налоги на совокупный доход</w:t>
      </w:r>
    </w:p>
    <w:p w:rsidR="005D636F" w:rsidRPr="007A0E60" w:rsidRDefault="005D636F" w:rsidP="005D636F">
      <w:pPr>
        <w:widowControl w:val="0"/>
        <w:tabs>
          <w:tab w:val="left" w:pos="1134"/>
          <w:tab w:val="left" w:pos="1418"/>
        </w:tabs>
        <w:ind w:firstLine="709"/>
        <w:rPr>
          <w:sz w:val="28"/>
          <w:szCs w:val="28"/>
        </w:rPr>
      </w:pPr>
    </w:p>
    <w:p w:rsidR="005D636F" w:rsidRPr="007A0E60" w:rsidRDefault="005D636F" w:rsidP="005D636F">
      <w:pPr>
        <w:widowControl w:val="0"/>
        <w:ind w:firstLine="708"/>
        <w:rPr>
          <w:sz w:val="24"/>
          <w:szCs w:val="24"/>
        </w:rPr>
      </w:pPr>
      <w:r w:rsidRPr="007A0E60">
        <w:rPr>
          <w:sz w:val="28"/>
          <w:szCs w:val="28"/>
        </w:rPr>
        <w:t>Общий объем поступлений в бюджет города Мурманска налогов на совокупный доход в 2026 году спрогнозирован в сумме 2 739 341,5 тыс. руб., в том числе:</w:t>
      </w:r>
    </w:p>
    <w:p w:rsidR="005D636F" w:rsidRPr="007A0E60" w:rsidRDefault="005D636F" w:rsidP="005D636F">
      <w:pPr>
        <w:pStyle w:val="af4"/>
        <w:widowControl w:val="0"/>
        <w:numPr>
          <w:ilvl w:val="0"/>
          <w:numId w:val="20"/>
        </w:numPr>
        <w:tabs>
          <w:tab w:val="left" w:pos="993"/>
        </w:tabs>
        <w:ind w:left="0" w:firstLine="709"/>
        <w:rPr>
          <w:b/>
          <w:bCs/>
        </w:rPr>
      </w:pPr>
      <w:r w:rsidRPr="007A0E60">
        <w:rPr>
          <w:sz w:val="28"/>
          <w:szCs w:val="28"/>
        </w:rPr>
        <w:t>налог, взимаемый в связи с применением упрощенной системы налогообложения – 1 122 120,2 тыс. руб.;</w:t>
      </w:r>
    </w:p>
    <w:p w:rsidR="005D636F" w:rsidRPr="007A0E60" w:rsidRDefault="005D636F" w:rsidP="005D636F">
      <w:pPr>
        <w:widowControl w:val="0"/>
        <w:numPr>
          <w:ilvl w:val="0"/>
          <w:numId w:val="7"/>
        </w:numPr>
        <w:tabs>
          <w:tab w:val="left" w:pos="993"/>
        </w:tabs>
        <w:ind w:left="0" w:firstLine="709"/>
        <w:rPr>
          <w:sz w:val="28"/>
          <w:szCs w:val="28"/>
        </w:rPr>
      </w:pPr>
      <w:r w:rsidRPr="007A0E60">
        <w:rPr>
          <w:sz w:val="28"/>
          <w:szCs w:val="28"/>
        </w:rPr>
        <w:t>единый сельскохозяйственный налог – 1 560 472,2 тыс. руб.;</w:t>
      </w:r>
    </w:p>
    <w:p w:rsidR="005D636F" w:rsidRPr="007A0E60" w:rsidRDefault="005D636F" w:rsidP="005D636F">
      <w:pPr>
        <w:widowControl w:val="0"/>
        <w:numPr>
          <w:ilvl w:val="0"/>
          <w:numId w:val="7"/>
        </w:numPr>
        <w:tabs>
          <w:tab w:val="left" w:pos="993"/>
        </w:tabs>
        <w:ind w:left="0" w:firstLine="709"/>
        <w:rPr>
          <w:sz w:val="28"/>
          <w:szCs w:val="28"/>
        </w:rPr>
      </w:pPr>
      <w:r w:rsidRPr="007A0E60">
        <w:rPr>
          <w:sz w:val="28"/>
          <w:szCs w:val="28"/>
        </w:rPr>
        <w:t>налог, взимаемый в связи с применением патентной системы налогообложения – 56 749,1 тыс. руб.</w:t>
      </w:r>
    </w:p>
    <w:p w:rsidR="005D636F" w:rsidRPr="007A0E60" w:rsidRDefault="005D636F" w:rsidP="005D636F">
      <w:pPr>
        <w:widowControl w:val="0"/>
        <w:tabs>
          <w:tab w:val="left" w:pos="1134"/>
          <w:tab w:val="left" w:pos="1418"/>
        </w:tabs>
        <w:ind w:firstLine="709"/>
        <w:rPr>
          <w:sz w:val="28"/>
          <w:szCs w:val="28"/>
        </w:rPr>
      </w:pPr>
      <w:r w:rsidRPr="007A0E60">
        <w:rPr>
          <w:sz w:val="28"/>
          <w:szCs w:val="28"/>
        </w:rPr>
        <w:t>Расчет налогов произведен исходя из прогнозируемого объема доходов от реализации товаров, работ (услуг) организаций и индивидуальных предпринимателей на 2026 год, действующих налоговых ставок и установленных нормативов отчислений в бюджет города.</w:t>
      </w:r>
    </w:p>
    <w:p w:rsidR="005D636F" w:rsidRPr="003C7A19" w:rsidRDefault="005D636F" w:rsidP="005D636F">
      <w:pPr>
        <w:widowControl w:val="0"/>
        <w:tabs>
          <w:tab w:val="left" w:pos="1134"/>
          <w:tab w:val="left" w:pos="1418"/>
        </w:tabs>
        <w:ind w:firstLine="709"/>
        <w:rPr>
          <w:sz w:val="28"/>
          <w:szCs w:val="28"/>
          <w:u w:val="single"/>
        </w:rPr>
      </w:pPr>
    </w:p>
    <w:p w:rsidR="005D636F" w:rsidRPr="003C7A19" w:rsidRDefault="005D636F" w:rsidP="005D636F">
      <w:pPr>
        <w:widowControl w:val="0"/>
        <w:tabs>
          <w:tab w:val="left" w:pos="1134"/>
          <w:tab w:val="left" w:pos="1418"/>
        </w:tabs>
        <w:ind w:firstLine="709"/>
        <w:rPr>
          <w:sz w:val="28"/>
          <w:szCs w:val="28"/>
          <w:u w:val="single"/>
        </w:rPr>
      </w:pPr>
      <w:r w:rsidRPr="003C7A19">
        <w:rPr>
          <w:sz w:val="28"/>
          <w:szCs w:val="28"/>
          <w:u w:val="single"/>
        </w:rPr>
        <w:t>Налог, взимаемый в связи с применением упрощенной системы налогообложения (далее – УСН):</w:t>
      </w:r>
    </w:p>
    <w:p w:rsidR="005D636F" w:rsidRDefault="005D636F" w:rsidP="005D636F">
      <w:pPr>
        <w:pStyle w:val="af4"/>
        <w:widowControl w:val="0"/>
        <w:tabs>
          <w:tab w:val="left" w:pos="993"/>
        </w:tabs>
        <w:ind w:left="0" w:firstLine="709"/>
        <w:rPr>
          <w:sz w:val="28"/>
          <w:szCs w:val="28"/>
        </w:rPr>
      </w:pPr>
      <w:r w:rsidRPr="003C7A19">
        <w:rPr>
          <w:sz w:val="28"/>
          <w:szCs w:val="28"/>
        </w:rPr>
        <w:t>Расчет поступлений УСН произведен в соответствии с нормами главы 26.2</w:t>
      </w:r>
      <w:r w:rsidRPr="003C7A19">
        <w:rPr>
          <w:sz w:val="28"/>
          <w:szCs w:val="28"/>
          <w:vertAlign w:val="superscript"/>
        </w:rPr>
        <w:t xml:space="preserve"> </w:t>
      </w:r>
      <w:r w:rsidRPr="003C7A19">
        <w:rPr>
          <w:sz w:val="28"/>
          <w:szCs w:val="28"/>
        </w:rPr>
        <w:t>НК РФ с учетом:</w:t>
      </w:r>
    </w:p>
    <w:p w:rsidR="005D636F" w:rsidRDefault="005D636F" w:rsidP="005D636F">
      <w:pPr>
        <w:pStyle w:val="af4"/>
        <w:widowControl w:val="0"/>
        <w:numPr>
          <w:ilvl w:val="0"/>
          <w:numId w:val="26"/>
        </w:numPr>
        <w:tabs>
          <w:tab w:val="left" w:pos="993"/>
        </w:tabs>
        <w:ind w:left="0" w:firstLine="992"/>
        <w:rPr>
          <w:sz w:val="28"/>
          <w:szCs w:val="28"/>
        </w:rPr>
      </w:pPr>
      <w:r w:rsidRPr="00932C7A">
        <w:rPr>
          <w:sz w:val="28"/>
          <w:szCs w:val="28"/>
        </w:rPr>
        <w:t>фактических поступлений текущего года;</w:t>
      </w:r>
    </w:p>
    <w:p w:rsidR="005D636F" w:rsidRPr="00932C7A" w:rsidRDefault="005D636F" w:rsidP="005D636F">
      <w:pPr>
        <w:pStyle w:val="af4"/>
        <w:widowControl w:val="0"/>
        <w:numPr>
          <w:ilvl w:val="0"/>
          <w:numId w:val="26"/>
        </w:numPr>
        <w:tabs>
          <w:tab w:val="left" w:pos="993"/>
        </w:tabs>
        <w:ind w:left="0" w:firstLine="992"/>
        <w:rPr>
          <w:sz w:val="28"/>
          <w:szCs w:val="28"/>
        </w:rPr>
      </w:pPr>
      <w:r w:rsidRPr="00932C7A">
        <w:rPr>
          <w:sz w:val="28"/>
          <w:szCs w:val="28"/>
        </w:rPr>
        <w:t>снижения количества налогоплательщиков, прекративших применение УСН.</w:t>
      </w:r>
    </w:p>
    <w:p w:rsidR="005D636F" w:rsidRPr="003C7A19" w:rsidRDefault="005D636F" w:rsidP="005D636F">
      <w:pPr>
        <w:pStyle w:val="af4"/>
        <w:widowControl w:val="0"/>
        <w:tabs>
          <w:tab w:val="left" w:pos="993"/>
        </w:tabs>
        <w:ind w:left="0" w:firstLine="709"/>
        <w:rPr>
          <w:snapToGrid w:val="0"/>
          <w:sz w:val="28"/>
          <w:szCs w:val="28"/>
        </w:rPr>
      </w:pPr>
    </w:p>
    <w:p w:rsidR="005D636F" w:rsidRPr="003C7A19" w:rsidRDefault="005D636F" w:rsidP="005D636F">
      <w:pPr>
        <w:pStyle w:val="af4"/>
        <w:widowControl w:val="0"/>
        <w:tabs>
          <w:tab w:val="left" w:pos="993"/>
        </w:tabs>
        <w:ind w:left="0" w:firstLine="709"/>
        <w:rPr>
          <w:snapToGrid w:val="0"/>
          <w:sz w:val="28"/>
          <w:szCs w:val="28"/>
        </w:rPr>
      </w:pPr>
      <w:r w:rsidRPr="003C7A19">
        <w:rPr>
          <w:snapToGrid w:val="0"/>
          <w:sz w:val="28"/>
          <w:szCs w:val="28"/>
        </w:rPr>
        <w:t xml:space="preserve">Прогноз УСН на 2026 год и на плановый период 2027 и 2028 годов рассчитан с учетом данных главного администратора доходов – </w:t>
      </w:r>
      <w:r>
        <w:rPr>
          <w:sz w:val="28"/>
          <w:szCs w:val="28"/>
        </w:rPr>
        <w:t xml:space="preserve">УФНС </w:t>
      </w:r>
      <w:r w:rsidRPr="00E70737">
        <w:rPr>
          <w:sz w:val="28"/>
          <w:szCs w:val="28"/>
        </w:rPr>
        <w:t>России</w:t>
      </w:r>
      <w:r w:rsidRPr="003C7A19">
        <w:rPr>
          <w:sz w:val="28"/>
          <w:szCs w:val="28"/>
        </w:rPr>
        <w:t xml:space="preserve"> по Мурманской области</w:t>
      </w:r>
      <w:r w:rsidRPr="003C7A19">
        <w:rPr>
          <w:snapToGrid w:val="0"/>
          <w:sz w:val="28"/>
          <w:szCs w:val="28"/>
        </w:rPr>
        <w:t xml:space="preserve">. </w:t>
      </w:r>
    </w:p>
    <w:p w:rsidR="005D636F" w:rsidRPr="003C7A19" w:rsidRDefault="005D636F" w:rsidP="005D636F">
      <w:pPr>
        <w:widowControl w:val="0"/>
        <w:ind w:firstLine="709"/>
        <w:rPr>
          <w:sz w:val="22"/>
          <w:szCs w:val="22"/>
        </w:rPr>
      </w:pPr>
      <w:r w:rsidRPr="003C7A19">
        <w:rPr>
          <w:sz w:val="28"/>
          <w:szCs w:val="28"/>
        </w:rPr>
        <w:t xml:space="preserve">Поступление УСН на 2026 год планируются в сумме 1 122 120,2          </w:t>
      </w:r>
      <w:r w:rsidRPr="003C7A19">
        <w:rPr>
          <w:sz w:val="28"/>
          <w:szCs w:val="28"/>
        </w:rPr>
        <w:lastRenderedPageBreak/>
        <w:t>тыс. руб., что на 756 489,5 тыс. руб. или на 40,3 % ниже показателя на 2025 год.</w:t>
      </w:r>
    </w:p>
    <w:p w:rsidR="005D636F" w:rsidRPr="003C7A19" w:rsidRDefault="005D636F" w:rsidP="005D636F">
      <w:pPr>
        <w:widowControl w:val="0"/>
        <w:ind w:firstLine="709"/>
        <w:rPr>
          <w:sz w:val="28"/>
          <w:szCs w:val="28"/>
        </w:rPr>
      </w:pPr>
      <w:r w:rsidRPr="003C7A19">
        <w:rPr>
          <w:sz w:val="28"/>
          <w:szCs w:val="28"/>
        </w:rPr>
        <w:t>Поступление УСН прогнозируется на плановый период:</w:t>
      </w:r>
    </w:p>
    <w:p w:rsidR="005D636F" w:rsidRPr="003C7A19" w:rsidRDefault="005D636F" w:rsidP="005D636F">
      <w:pPr>
        <w:widowControl w:val="0"/>
        <w:ind w:firstLine="709"/>
        <w:rPr>
          <w:sz w:val="28"/>
          <w:szCs w:val="28"/>
        </w:rPr>
      </w:pPr>
      <w:r w:rsidRPr="003C7A19">
        <w:rPr>
          <w:sz w:val="28"/>
          <w:szCs w:val="28"/>
        </w:rPr>
        <w:t>2027 год – 1 159 739,5 тыс. руб., на 37 619,3 тыс. руб. или на 3,4 % выше суммы, прогнозируемой на 2026 год;</w:t>
      </w:r>
    </w:p>
    <w:p w:rsidR="005D636F" w:rsidRPr="003C7A19" w:rsidRDefault="005D636F" w:rsidP="005D636F">
      <w:pPr>
        <w:widowControl w:val="0"/>
        <w:ind w:firstLine="709"/>
        <w:rPr>
          <w:sz w:val="28"/>
          <w:szCs w:val="28"/>
        </w:rPr>
      </w:pPr>
      <w:r w:rsidRPr="003C7A19">
        <w:rPr>
          <w:sz w:val="28"/>
          <w:szCs w:val="28"/>
        </w:rPr>
        <w:t>2028 год – 1 200 844,8 тыс. руб., что на 41 105,3 тыс. руб. или на 3,5 % выше суммы, прогнозируемой на 2027 год.</w:t>
      </w:r>
      <w:r w:rsidRPr="003C7A19">
        <w:rPr>
          <w:snapToGrid w:val="0"/>
          <w:sz w:val="28"/>
          <w:szCs w:val="28"/>
        </w:rPr>
        <w:t xml:space="preserve"> </w:t>
      </w:r>
    </w:p>
    <w:p w:rsidR="005D636F" w:rsidRPr="008F070A" w:rsidRDefault="005D636F" w:rsidP="005D636F">
      <w:pPr>
        <w:widowControl w:val="0"/>
        <w:ind w:firstLine="709"/>
        <w:rPr>
          <w:sz w:val="28"/>
          <w:szCs w:val="28"/>
          <w:highlight w:val="yellow"/>
        </w:rPr>
      </w:pPr>
    </w:p>
    <w:p w:rsidR="005D636F" w:rsidRPr="003C7A19" w:rsidRDefault="005D636F" w:rsidP="005D636F">
      <w:pPr>
        <w:widowControl w:val="0"/>
        <w:tabs>
          <w:tab w:val="left" w:pos="1134"/>
          <w:tab w:val="left" w:pos="1418"/>
        </w:tabs>
        <w:ind w:firstLine="709"/>
        <w:rPr>
          <w:sz w:val="28"/>
          <w:szCs w:val="28"/>
          <w:u w:val="single"/>
        </w:rPr>
      </w:pPr>
      <w:r w:rsidRPr="003C7A19">
        <w:rPr>
          <w:sz w:val="28"/>
          <w:szCs w:val="28"/>
          <w:u w:val="single"/>
        </w:rPr>
        <w:t>Единый сельскохозяйственный налог (далее – ЕСХН):</w:t>
      </w:r>
    </w:p>
    <w:p w:rsidR="005D636F" w:rsidRDefault="005D636F" w:rsidP="005D636F">
      <w:pPr>
        <w:autoSpaceDE w:val="0"/>
        <w:autoSpaceDN w:val="0"/>
        <w:adjustRightInd w:val="0"/>
        <w:ind w:firstLine="709"/>
        <w:rPr>
          <w:sz w:val="28"/>
          <w:szCs w:val="28"/>
        </w:rPr>
      </w:pPr>
      <w:r w:rsidRPr="003C7A19">
        <w:rPr>
          <w:sz w:val="28"/>
          <w:szCs w:val="28"/>
        </w:rPr>
        <w:t xml:space="preserve">Налог рассчитан с учетом прогноза главного администратора доходов – </w:t>
      </w:r>
      <w:r>
        <w:rPr>
          <w:sz w:val="28"/>
          <w:szCs w:val="28"/>
        </w:rPr>
        <w:t>УФНС</w:t>
      </w:r>
      <w:r w:rsidRPr="003C7A19">
        <w:rPr>
          <w:sz w:val="28"/>
          <w:szCs w:val="28"/>
        </w:rPr>
        <w:t xml:space="preserve"> </w:t>
      </w:r>
      <w:r w:rsidRPr="00E70737">
        <w:rPr>
          <w:sz w:val="28"/>
          <w:szCs w:val="28"/>
        </w:rPr>
        <w:t>России</w:t>
      </w:r>
      <w:r w:rsidRPr="003C7A19">
        <w:rPr>
          <w:sz w:val="28"/>
          <w:szCs w:val="28"/>
        </w:rPr>
        <w:t xml:space="preserve"> по Мурманской области в соответствии с главой 26.1 НК РФ, темпа роста продукции сельского хозяйства в соответствии с основными макроэкономическими параметрами прогноза социально-экономического развития </w:t>
      </w:r>
      <w:r>
        <w:rPr>
          <w:sz w:val="28"/>
          <w:szCs w:val="28"/>
        </w:rPr>
        <w:t xml:space="preserve">Мурманской области на 2026 год и на плановый период 2027 и 2028  годов, </w:t>
      </w:r>
      <w:r w:rsidRPr="003C7A19">
        <w:rPr>
          <w:sz w:val="28"/>
          <w:szCs w:val="28"/>
        </w:rPr>
        <w:t>исходя из динамики поступлений за предыдущие периоды, с учетом финансово-экономического положения предприятий и объема добычи водных биологических ресурсов</w:t>
      </w:r>
      <w:r w:rsidRPr="007D5E83">
        <w:rPr>
          <w:sz w:val="28"/>
          <w:szCs w:val="28"/>
        </w:rPr>
        <w:t>, а также с учетом осуществления в 2025 году возвратов по ЕСХН  налогоплательщиками, и нормативу отчислений в бюджет города – 100,0 %.</w:t>
      </w:r>
    </w:p>
    <w:p w:rsidR="005D636F" w:rsidRPr="008F070A" w:rsidRDefault="005D636F" w:rsidP="005D636F">
      <w:pPr>
        <w:widowControl w:val="0"/>
        <w:ind w:firstLine="709"/>
        <w:rPr>
          <w:sz w:val="28"/>
          <w:szCs w:val="28"/>
          <w:highlight w:val="yellow"/>
        </w:rPr>
      </w:pPr>
      <w:r w:rsidRPr="003C7A19">
        <w:rPr>
          <w:sz w:val="28"/>
          <w:szCs w:val="28"/>
        </w:rPr>
        <w:t xml:space="preserve">Поступление ЕСХН на 2026 год прогнозируется в сумме </w:t>
      </w:r>
      <w:r>
        <w:rPr>
          <w:sz w:val="28"/>
          <w:szCs w:val="28"/>
        </w:rPr>
        <w:t xml:space="preserve">                     </w:t>
      </w:r>
      <w:r w:rsidRPr="003C7A19">
        <w:rPr>
          <w:sz w:val="28"/>
          <w:szCs w:val="28"/>
        </w:rPr>
        <w:t>1 560 472,2   тыс. руб., что на 100 330,2 тыс. руб. или на 6,0 % ниже показателя на 2025 год за счет сокращения с 01.01.2026 квот общего допустимого вылова отдельных видов рыб, снижения результатов финансово-хозяйственной деятельности (рост расходов, снижающих налогооблагаемую базу на сумму убытков</w:t>
      </w:r>
      <w:r w:rsidRPr="00B13B08">
        <w:rPr>
          <w:sz w:val="28"/>
          <w:szCs w:val="28"/>
        </w:rPr>
        <w:t>)</w:t>
      </w:r>
      <w:r>
        <w:rPr>
          <w:sz w:val="28"/>
          <w:szCs w:val="28"/>
        </w:rPr>
        <w:t>.</w:t>
      </w:r>
      <w:r w:rsidRPr="008F070A">
        <w:rPr>
          <w:sz w:val="28"/>
          <w:szCs w:val="28"/>
          <w:highlight w:val="yellow"/>
        </w:rPr>
        <w:t xml:space="preserve"> </w:t>
      </w:r>
    </w:p>
    <w:p w:rsidR="005D636F" w:rsidRPr="003C7A19" w:rsidRDefault="005D636F" w:rsidP="005D636F">
      <w:pPr>
        <w:ind w:firstLine="709"/>
        <w:rPr>
          <w:sz w:val="28"/>
          <w:szCs w:val="28"/>
        </w:rPr>
      </w:pPr>
      <w:r w:rsidRPr="003C7A19">
        <w:rPr>
          <w:sz w:val="28"/>
          <w:szCs w:val="28"/>
        </w:rPr>
        <w:t>Поступление ЕСХН на плановый период прогнозируется с учетом сохранения геополитических условий и внешних ограничений на экспорт российской продукции, а также осуществления возвратов переплаты авансовых платежей налогоплательщиками:</w:t>
      </w:r>
    </w:p>
    <w:p w:rsidR="005D636F" w:rsidRPr="003C7A19" w:rsidRDefault="005D636F" w:rsidP="005D636F">
      <w:pPr>
        <w:ind w:firstLine="709"/>
        <w:rPr>
          <w:sz w:val="28"/>
          <w:szCs w:val="28"/>
        </w:rPr>
      </w:pPr>
      <w:r w:rsidRPr="003C7A19">
        <w:rPr>
          <w:sz w:val="28"/>
          <w:szCs w:val="28"/>
        </w:rPr>
        <w:t>2027 год в сумме 1 591 681,7 тыс. руб., что на 31 209,5 тыс. руб. или на</w:t>
      </w:r>
      <w:r>
        <w:rPr>
          <w:sz w:val="28"/>
          <w:szCs w:val="28"/>
        </w:rPr>
        <w:t xml:space="preserve"> </w:t>
      </w:r>
      <w:r w:rsidRPr="003C7A19">
        <w:rPr>
          <w:sz w:val="28"/>
          <w:szCs w:val="28"/>
        </w:rPr>
        <w:t xml:space="preserve"> 2,0 % выше суммы, прогнозируемой на 2026 год;</w:t>
      </w:r>
    </w:p>
    <w:p w:rsidR="005D636F" w:rsidRPr="003C7A19" w:rsidRDefault="005D636F" w:rsidP="005D636F">
      <w:pPr>
        <w:ind w:firstLine="709"/>
        <w:rPr>
          <w:sz w:val="28"/>
          <w:szCs w:val="28"/>
        </w:rPr>
      </w:pPr>
      <w:r w:rsidRPr="003C7A19">
        <w:rPr>
          <w:sz w:val="28"/>
          <w:szCs w:val="28"/>
        </w:rPr>
        <w:t xml:space="preserve">2028 год в сумме 1 623 515,3 тыс. руб., что на 31 833,6 тыс. руб. или на </w:t>
      </w:r>
      <w:r>
        <w:rPr>
          <w:sz w:val="28"/>
          <w:szCs w:val="28"/>
        </w:rPr>
        <w:t xml:space="preserve"> </w:t>
      </w:r>
      <w:r w:rsidRPr="003C7A19">
        <w:rPr>
          <w:sz w:val="28"/>
          <w:szCs w:val="28"/>
        </w:rPr>
        <w:t>2,0 % выше суммы, прогнозируемой на 2027 год.</w:t>
      </w:r>
    </w:p>
    <w:p w:rsidR="005D636F" w:rsidRPr="008F070A" w:rsidRDefault="005D636F" w:rsidP="005D636F">
      <w:pPr>
        <w:rPr>
          <w:highlight w:val="yellow"/>
        </w:rPr>
      </w:pPr>
    </w:p>
    <w:p w:rsidR="005D636F" w:rsidRPr="0078633F" w:rsidRDefault="005D636F" w:rsidP="005D636F">
      <w:pPr>
        <w:widowControl w:val="0"/>
        <w:ind w:firstLine="709"/>
        <w:rPr>
          <w:sz w:val="28"/>
          <w:szCs w:val="28"/>
          <w:u w:val="single"/>
        </w:rPr>
      </w:pPr>
      <w:r w:rsidRPr="0078633F">
        <w:rPr>
          <w:sz w:val="28"/>
          <w:szCs w:val="28"/>
          <w:u w:val="single"/>
        </w:rPr>
        <w:t>Налог, взимаемый в связи с применением патентной системы налогообложения (далее – ПСН):</w:t>
      </w:r>
    </w:p>
    <w:p w:rsidR="005D636F" w:rsidRPr="00EC4E53" w:rsidRDefault="005D636F" w:rsidP="005D636F">
      <w:pPr>
        <w:widowControl w:val="0"/>
        <w:ind w:firstLine="709"/>
        <w:rPr>
          <w:sz w:val="28"/>
          <w:szCs w:val="28"/>
          <w:highlight w:val="yellow"/>
        </w:rPr>
      </w:pPr>
      <w:r w:rsidRPr="0078633F">
        <w:rPr>
          <w:sz w:val="28"/>
          <w:szCs w:val="28"/>
        </w:rPr>
        <w:t>Поступления от ПСН рассчитаны в соответствии с нормами главы 26.5  НК РФ</w:t>
      </w:r>
      <w:r w:rsidRPr="00B7388E">
        <w:rPr>
          <w:sz w:val="28"/>
          <w:szCs w:val="28"/>
        </w:rPr>
        <w:t xml:space="preserve">, </w:t>
      </w:r>
      <w:r w:rsidRPr="0078633F">
        <w:rPr>
          <w:sz w:val="28"/>
          <w:szCs w:val="28"/>
        </w:rPr>
        <w:t>динамикой налоговой базы в соответствии с отчетом УФНС России по Мурманс</w:t>
      </w:r>
      <w:r>
        <w:rPr>
          <w:sz w:val="28"/>
          <w:szCs w:val="28"/>
        </w:rPr>
        <w:t>кой области по форме</w:t>
      </w:r>
      <w:r w:rsidRPr="00751E51">
        <w:rPr>
          <w:sz w:val="28"/>
          <w:szCs w:val="28"/>
        </w:rPr>
        <w:t xml:space="preserve"> </w:t>
      </w:r>
      <w:r w:rsidRPr="0078633F">
        <w:rPr>
          <w:sz w:val="28"/>
          <w:szCs w:val="28"/>
        </w:rPr>
        <w:t>№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Pr>
          <w:sz w:val="28"/>
          <w:szCs w:val="28"/>
        </w:rPr>
        <w:t xml:space="preserve">. </w:t>
      </w:r>
    </w:p>
    <w:p w:rsidR="005D636F" w:rsidRPr="0078633F" w:rsidRDefault="005D636F" w:rsidP="005D636F">
      <w:pPr>
        <w:pStyle w:val="af4"/>
        <w:widowControl w:val="0"/>
        <w:tabs>
          <w:tab w:val="left" w:pos="993"/>
        </w:tabs>
        <w:ind w:left="0" w:firstLine="709"/>
        <w:rPr>
          <w:snapToGrid w:val="0"/>
          <w:sz w:val="28"/>
          <w:szCs w:val="28"/>
        </w:rPr>
      </w:pPr>
      <w:r w:rsidRPr="0078633F">
        <w:rPr>
          <w:snapToGrid w:val="0"/>
          <w:sz w:val="28"/>
          <w:szCs w:val="28"/>
        </w:rPr>
        <w:t xml:space="preserve">Прогноз ПСН на 2026 год и на плановый период 2027 и 2028 годов рассчитан с учетом данных главного администратора доходов – </w:t>
      </w:r>
      <w:r w:rsidRPr="0078633F">
        <w:rPr>
          <w:sz w:val="28"/>
          <w:szCs w:val="28"/>
        </w:rPr>
        <w:t>У</w:t>
      </w:r>
      <w:r>
        <w:rPr>
          <w:sz w:val="28"/>
          <w:szCs w:val="28"/>
        </w:rPr>
        <w:t xml:space="preserve">ФНС </w:t>
      </w:r>
      <w:r w:rsidRPr="0078633F">
        <w:rPr>
          <w:sz w:val="28"/>
          <w:szCs w:val="28"/>
        </w:rPr>
        <w:t>по Мурманской области</w:t>
      </w:r>
      <w:r w:rsidRPr="0078633F">
        <w:rPr>
          <w:snapToGrid w:val="0"/>
          <w:sz w:val="28"/>
          <w:szCs w:val="28"/>
        </w:rPr>
        <w:t xml:space="preserve">. </w:t>
      </w:r>
    </w:p>
    <w:p w:rsidR="005D636F" w:rsidRPr="0078633F" w:rsidRDefault="005D636F" w:rsidP="005D636F">
      <w:pPr>
        <w:widowControl w:val="0"/>
        <w:tabs>
          <w:tab w:val="left" w:pos="1134"/>
          <w:tab w:val="left" w:pos="1418"/>
        </w:tabs>
        <w:ind w:firstLine="709"/>
        <w:rPr>
          <w:sz w:val="28"/>
          <w:szCs w:val="28"/>
        </w:rPr>
      </w:pPr>
      <w:r w:rsidRPr="0078633F">
        <w:rPr>
          <w:sz w:val="28"/>
          <w:szCs w:val="28"/>
        </w:rPr>
        <w:lastRenderedPageBreak/>
        <w:t>Поступление доходов от патентной системы налогообложения на 2026 год прогнозируется в сумме 56 749,1 тыс. руб., что на 9 091,4 тыс. руб. или на   19,</w:t>
      </w:r>
      <w:r>
        <w:rPr>
          <w:sz w:val="28"/>
          <w:szCs w:val="28"/>
        </w:rPr>
        <w:t>1</w:t>
      </w:r>
      <w:r w:rsidRPr="0078633F">
        <w:rPr>
          <w:sz w:val="28"/>
          <w:szCs w:val="28"/>
        </w:rPr>
        <w:t xml:space="preserve"> % выше показателя 2025 года.</w:t>
      </w:r>
    </w:p>
    <w:p w:rsidR="005D636F" w:rsidRPr="00E70737" w:rsidRDefault="005D636F" w:rsidP="005D636F">
      <w:pPr>
        <w:widowControl w:val="0"/>
        <w:tabs>
          <w:tab w:val="left" w:pos="1134"/>
          <w:tab w:val="left" w:pos="1418"/>
        </w:tabs>
        <w:ind w:firstLine="709"/>
        <w:rPr>
          <w:sz w:val="28"/>
          <w:szCs w:val="28"/>
        </w:rPr>
      </w:pPr>
      <w:r w:rsidRPr="00E70737">
        <w:rPr>
          <w:sz w:val="28"/>
          <w:szCs w:val="28"/>
        </w:rPr>
        <w:t>Поступление доходов от патентной системы налогообложения прогнозируется на плановый период:</w:t>
      </w:r>
    </w:p>
    <w:p w:rsidR="005D636F" w:rsidRPr="00E70737" w:rsidRDefault="005D636F" w:rsidP="005D636F">
      <w:pPr>
        <w:widowControl w:val="0"/>
        <w:tabs>
          <w:tab w:val="left" w:pos="1134"/>
          <w:tab w:val="left" w:pos="1418"/>
        </w:tabs>
        <w:ind w:firstLine="709"/>
        <w:rPr>
          <w:sz w:val="28"/>
          <w:szCs w:val="28"/>
        </w:rPr>
      </w:pPr>
      <w:r w:rsidRPr="00E70737">
        <w:rPr>
          <w:sz w:val="28"/>
          <w:szCs w:val="28"/>
        </w:rPr>
        <w:t>2027 год – 59 624,0 тыс. руб., что на 2 874,9 тыс. руб. или на  5,1 % выше суммы, прогнозируемой на 2026 год;</w:t>
      </w:r>
    </w:p>
    <w:p w:rsidR="005D636F" w:rsidRPr="00E70737" w:rsidRDefault="005D636F" w:rsidP="005D636F">
      <w:pPr>
        <w:ind w:firstLine="708"/>
        <w:rPr>
          <w:sz w:val="24"/>
          <w:szCs w:val="24"/>
        </w:rPr>
      </w:pPr>
      <w:r w:rsidRPr="00E70737">
        <w:rPr>
          <w:sz w:val="28"/>
          <w:szCs w:val="28"/>
        </w:rPr>
        <w:t>2028 год – 62 675,8 тыс. руб., что на 3 051,8 тыс. руб. или на  5,1 % выше суммы, прогнозируемой на 202</w:t>
      </w:r>
      <w:r>
        <w:rPr>
          <w:sz w:val="28"/>
          <w:szCs w:val="28"/>
        </w:rPr>
        <w:t>7</w:t>
      </w:r>
      <w:r w:rsidRPr="00E70737">
        <w:rPr>
          <w:sz w:val="28"/>
          <w:szCs w:val="28"/>
        </w:rPr>
        <w:t xml:space="preserve"> год.</w:t>
      </w:r>
    </w:p>
    <w:p w:rsidR="005D636F" w:rsidRPr="00EB6522" w:rsidRDefault="005D636F" w:rsidP="005D636F">
      <w:pPr>
        <w:widowControl w:val="0"/>
        <w:shd w:val="clear" w:color="auto" w:fill="FFFFFF"/>
        <w:tabs>
          <w:tab w:val="left" w:pos="1134"/>
          <w:tab w:val="left" w:pos="1418"/>
        </w:tabs>
        <w:ind w:firstLine="708"/>
        <w:rPr>
          <w:sz w:val="28"/>
          <w:szCs w:val="28"/>
        </w:rPr>
      </w:pPr>
      <w:r w:rsidRPr="00E70737">
        <w:rPr>
          <w:sz w:val="28"/>
          <w:szCs w:val="28"/>
        </w:rPr>
        <w:t xml:space="preserve">В структуре налоговых доходов бюджета города Мурманска налоги на совокупный доход занимают 2 место и составляют 21,6 % </w:t>
      </w:r>
      <w:r w:rsidRPr="00EB6522">
        <w:rPr>
          <w:sz w:val="28"/>
          <w:szCs w:val="28"/>
        </w:rPr>
        <w:t>от суммы налоговых доходов бюджета на 2026 год.</w:t>
      </w:r>
    </w:p>
    <w:p w:rsidR="005D636F" w:rsidRPr="008F070A" w:rsidRDefault="005D636F" w:rsidP="005D636F">
      <w:pPr>
        <w:ind w:firstLine="708"/>
        <w:rPr>
          <w:sz w:val="28"/>
          <w:szCs w:val="28"/>
          <w:highlight w:val="yellow"/>
        </w:rPr>
      </w:pPr>
    </w:p>
    <w:p w:rsidR="005D636F" w:rsidRPr="00E70737" w:rsidRDefault="005D636F" w:rsidP="005D636F">
      <w:pPr>
        <w:pStyle w:val="2"/>
      </w:pPr>
      <w:r w:rsidRPr="00E70737">
        <w:t>Налоги на имущество</w:t>
      </w:r>
    </w:p>
    <w:p w:rsidR="005D636F" w:rsidRPr="00E70737" w:rsidRDefault="005D636F" w:rsidP="005D636F">
      <w:pPr>
        <w:widowControl w:val="0"/>
        <w:ind w:firstLine="708"/>
        <w:rPr>
          <w:sz w:val="28"/>
          <w:szCs w:val="28"/>
        </w:rPr>
      </w:pPr>
    </w:p>
    <w:p w:rsidR="005D636F" w:rsidRPr="00E70737" w:rsidRDefault="005D636F" w:rsidP="005D636F">
      <w:pPr>
        <w:widowControl w:val="0"/>
        <w:ind w:firstLine="708"/>
        <w:rPr>
          <w:sz w:val="28"/>
          <w:szCs w:val="28"/>
        </w:rPr>
      </w:pPr>
      <w:r w:rsidRPr="00E70737">
        <w:rPr>
          <w:sz w:val="28"/>
          <w:szCs w:val="28"/>
        </w:rPr>
        <w:t xml:space="preserve">Общий объем поступлений в бюджет города Мурманска налогов на </w:t>
      </w:r>
      <w:r w:rsidRPr="00E70737">
        <w:rPr>
          <w:spacing w:val="-2"/>
          <w:kern w:val="28"/>
          <w:sz w:val="28"/>
          <w:szCs w:val="28"/>
        </w:rPr>
        <w:t>имущество на 2026 год спрогнозирован в сумме 608 816,4 тыс. руб., в том числе:</w:t>
      </w:r>
    </w:p>
    <w:p w:rsidR="005D636F" w:rsidRPr="00E70737" w:rsidRDefault="005D636F" w:rsidP="005D636F">
      <w:pPr>
        <w:pStyle w:val="af4"/>
        <w:widowControl w:val="0"/>
        <w:numPr>
          <w:ilvl w:val="0"/>
          <w:numId w:val="10"/>
        </w:numPr>
        <w:tabs>
          <w:tab w:val="left" w:pos="993"/>
        </w:tabs>
        <w:ind w:left="0" w:firstLine="709"/>
        <w:rPr>
          <w:sz w:val="28"/>
          <w:szCs w:val="28"/>
        </w:rPr>
      </w:pPr>
      <w:r w:rsidRPr="00E70737">
        <w:rPr>
          <w:sz w:val="28"/>
          <w:szCs w:val="28"/>
        </w:rPr>
        <w:t>налог на имущество физических лиц – 432 514,1 тыс. руб.;</w:t>
      </w:r>
    </w:p>
    <w:p w:rsidR="005D636F" w:rsidRPr="00E70737" w:rsidRDefault="005D636F" w:rsidP="005D636F">
      <w:pPr>
        <w:pStyle w:val="af4"/>
        <w:widowControl w:val="0"/>
        <w:numPr>
          <w:ilvl w:val="0"/>
          <w:numId w:val="10"/>
        </w:numPr>
        <w:tabs>
          <w:tab w:val="left" w:pos="993"/>
        </w:tabs>
        <w:ind w:left="0" w:firstLine="709"/>
        <w:rPr>
          <w:sz w:val="28"/>
          <w:szCs w:val="28"/>
        </w:rPr>
      </w:pPr>
      <w:r w:rsidRPr="00E70737">
        <w:rPr>
          <w:sz w:val="28"/>
          <w:szCs w:val="28"/>
        </w:rPr>
        <w:t>земельный налог – 176 302,3 тыс. руб.</w:t>
      </w:r>
    </w:p>
    <w:p w:rsidR="005D636F" w:rsidRPr="00E70737" w:rsidRDefault="005D636F" w:rsidP="005D636F">
      <w:pPr>
        <w:widowControl w:val="0"/>
        <w:ind w:firstLine="708"/>
        <w:rPr>
          <w:sz w:val="28"/>
          <w:szCs w:val="28"/>
        </w:rPr>
      </w:pPr>
    </w:p>
    <w:p w:rsidR="005D636F" w:rsidRPr="00E70737" w:rsidRDefault="005D636F" w:rsidP="005D636F">
      <w:pPr>
        <w:widowControl w:val="0"/>
        <w:ind w:firstLine="708"/>
        <w:rPr>
          <w:sz w:val="23"/>
          <w:szCs w:val="23"/>
        </w:rPr>
      </w:pPr>
      <w:r w:rsidRPr="00E70737">
        <w:rPr>
          <w:sz w:val="28"/>
          <w:szCs w:val="28"/>
        </w:rPr>
        <w:t xml:space="preserve">С 01.11.2025 внесены изменения в положения Налогового кодекса Российской Федерации в части полномочий налогового органа. Так, УФНС России </w:t>
      </w:r>
      <w:r>
        <w:rPr>
          <w:sz w:val="28"/>
          <w:szCs w:val="28"/>
        </w:rPr>
        <w:t>предоставлено право</w:t>
      </w:r>
      <w:r w:rsidRPr="00E70737">
        <w:rPr>
          <w:sz w:val="28"/>
          <w:szCs w:val="28"/>
        </w:rPr>
        <w:t xml:space="preserve"> инициировать внесудебное взыскание задолженности в сумме от 500,00 рублей. В случае неуплаты задолженности физическим лицом, задолженность списывается с банковского счета автоматически по решению налогового органа</w:t>
      </w:r>
      <w:r>
        <w:rPr>
          <w:sz w:val="28"/>
          <w:szCs w:val="28"/>
        </w:rPr>
        <w:t>.</w:t>
      </w:r>
    </w:p>
    <w:p w:rsidR="005D636F" w:rsidRPr="00E70737" w:rsidRDefault="005D636F" w:rsidP="005D636F">
      <w:pPr>
        <w:widowControl w:val="0"/>
        <w:ind w:firstLine="708"/>
        <w:rPr>
          <w:sz w:val="28"/>
          <w:szCs w:val="28"/>
          <w:u w:val="single"/>
        </w:rPr>
      </w:pPr>
      <w:r w:rsidRPr="00E70737">
        <w:rPr>
          <w:sz w:val="28"/>
          <w:szCs w:val="28"/>
          <w:u w:val="single"/>
        </w:rPr>
        <w:t>Налог на имущество физических лиц (далее – НИФЛ):</w:t>
      </w:r>
    </w:p>
    <w:p w:rsidR="005D636F" w:rsidRPr="00E70737" w:rsidRDefault="005D636F" w:rsidP="005D636F">
      <w:pPr>
        <w:autoSpaceDE w:val="0"/>
        <w:autoSpaceDN w:val="0"/>
        <w:adjustRightInd w:val="0"/>
        <w:ind w:firstLine="709"/>
        <w:rPr>
          <w:sz w:val="28"/>
          <w:szCs w:val="28"/>
        </w:rPr>
      </w:pPr>
      <w:r w:rsidRPr="00E70737">
        <w:rPr>
          <w:sz w:val="28"/>
          <w:szCs w:val="28"/>
        </w:rPr>
        <w:t xml:space="preserve">Налог рассчитан в соответствии со статьями 48, 409 НК РФ, с учетом положений пункта 8.1 статьи 408 НК РФ, </w:t>
      </w:r>
      <w:r w:rsidRPr="00E70737">
        <w:rPr>
          <w:rFonts w:eastAsiaTheme="minorHAnsi"/>
          <w:sz w:val="28"/>
          <w:szCs w:val="28"/>
          <w:lang w:eastAsia="en-US"/>
        </w:rPr>
        <w:t xml:space="preserve">решением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 </w:t>
      </w:r>
      <w:r w:rsidRPr="00E70737">
        <w:rPr>
          <w:sz w:val="28"/>
          <w:szCs w:val="28"/>
        </w:rPr>
        <w:t>данных из отчета УФНС России по Мурманской области № 5-МН за 2024 год, задолженности по прошлым налоговым периодам, в том числе в соответствии с приказом 65Н, и коэффициента собираемости.</w:t>
      </w:r>
    </w:p>
    <w:p w:rsidR="005D636F" w:rsidRPr="00E70737" w:rsidRDefault="005D636F" w:rsidP="005D636F">
      <w:pPr>
        <w:widowControl w:val="0"/>
        <w:ind w:firstLine="708"/>
        <w:rPr>
          <w:sz w:val="28"/>
          <w:szCs w:val="28"/>
        </w:rPr>
      </w:pPr>
      <w:r w:rsidRPr="00E70737">
        <w:rPr>
          <w:sz w:val="28"/>
          <w:szCs w:val="28"/>
        </w:rPr>
        <w:t>Поступление НИФЛ на 2026 год прогнозируется в сумме 432 514,1      тыс. руб., что на 24 961,2 тыс. руб. или на 6,1 % выше показателя 2025 года.</w:t>
      </w:r>
    </w:p>
    <w:p w:rsidR="005D636F" w:rsidRPr="00E70737" w:rsidRDefault="005D636F" w:rsidP="005D636F">
      <w:pPr>
        <w:widowControl w:val="0"/>
        <w:tabs>
          <w:tab w:val="left" w:pos="1134"/>
          <w:tab w:val="left" w:pos="1418"/>
        </w:tabs>
        <w:ind w:firstLine="708"/>
        <w:rPr>
          <w:sz w:val="28"/>
          <w:szCs w:val="28"/>
        </w:rPr>
      </w:pPr>
      <w:r w:rsidRPr="00E70737">
        <w:rPr>
          <w:sz w:val="28"/>
          <w:szCs w:val="28"/>
        </w:rPr>
        <w:t>Поступление НИФЛ на плановый период 2027 и 2028 годов прогнозируется на уровне 2026 года.</w:t>
      </w:r>
    </w:p>
    <w:p w:rsidR="005D636F" w:rsidRPr="008F070A" w:rsidRDefault="005D636F" w:rsidP="005D636F">
      <w:pPr>
        <w:widowControl w:val="0"/>
        <w:ind w:firstLine="709"/>
        <w:rPr>
          <w:sz w:val="28"/>
          <w:szCs w:val="28"/>
          <w:highlight w:val="yellow"/>
          <w:u w:val="single"/>
        </w:rPr>
      </w:pPr>
    </w:p>
    <w:p w:rsidR="005D636F" w:rsidRPr="00882807" w:rsidRDefault="005D636F" w:rsidP="005D636F">
      <w:pPr>
        <w:widowControl w:val="0"/>
        <w:ind w:firstLine="709"/>
        <w:rPr>
          <w:sz w:val="28"/>
          <w:szCs w:val="28"/>
          <w:u w:val="single"/>
        </w:rPr>
      </w:pPr>
      <w:r w:rsidRPr="00882807">
        <w:rPr>
          <w:sz w:val="28"/>
          <w:szCs w:val="28"/>
          <w:u w:val="single"/>
        </w:rPr>
        <w:t>Земельный налог:</w:t>
      </w:r>
    </w:p>
    <w:p w:rsidR="005D636F" w:rsidRPr="00882807" w:rsidRDefault="005D636F" w:rsidP="005D636F">
      <w:pPr>
        <w:widowControl w:val="0"/>
        <w:ind w:firstLine="709"/>
        <w:rPr>
          <w:sz w:val="28"/>
          <w:szCs w:val="28"/>
        </w:rPr>
      </w:pPr>
      <w:r w:rsidRPr="00882807">
        <w:rPr>
          <w:sz w:val="28"/>
          <w:szCs w:val="28"/>
        </w:rPr>
        <w:t>Прогноз поступлений земельного налога рассчитан в соответствии с главой 31 НК РФ</w:t>
      </w:r>
      <w:r>
        <w:rPr>
          <w:sz w:val="28"/>
          <w:szCs w:val="28"/>
        </w:rPr>
        <w:t>, ст. 48 НК РФ</w:t>
      </w:r>
      <w:r w:rsidRPr="00882807">
        <w:rPr>
          <w:sz w:val="28"/>
          <w:szCs w:val="28"/>
        </w:rPr>
        <w:t xml:space="preserve"> и решением Совета депутатов города Мурманска от 07.11.2005 № 13-159 «Об установлении земельного налога на </w:t>
      </w:r>
      <w:r w:rsidRPr="00882807">
        <w:rPr>
          <w:sz w:val="28"/>
          <w:szCs w:val="28"/>
        </w:rPr>
        <w:lastRenderedPageBreak/>
        <w:t>территории муниципального образования город Мурманск».</w:t>
      </w:r>
    </w:p>
    <w:p w:rsidR="005D636F" w:rsidRPr="00882807" w:rsidRDefault="005D636F" w:rsidP="005D636F">
      <w:pPr>
        <w:widowControl w:val="0"/>
        <w:ind w:firstLine="708"/>
        <w:rPr>
          <w:sz w:val="23"/>
          <w:szCs w:val="23"/>
        </w:rPr>
      </w:pPr>
      <w:r w:rsidRPr="00882807">
        <w:rPr>
          <w:sz w:val="28"/>
          <w:szCs w:val="28"/>
        </w:rPr>
        <w:t>Кроме того, учтены прогнозные данные о суммах уплаты налога в 2026</w:t>
      </w:r>
      <w:r>
        <w:rPr>
          <w:sz w:val="28"/>
          <w:szCs w:val="28"/>
        </w:rPr>
        <w:t xml:space="preserve"> </w:t>
      </w:r>
      <w:r w:rsidRPr="00882807">
        <w:rPr>
          <w:sz w:val="28"/>
          <w:szCs w:val="28"/>
        </w:rPr>
        <w:t>-</w:t>
      </w:r>
      <w:r>
        <w:rPr>
          <w:sz w:val="28"/>
          <w:szCs w:val="28"/>
        </w:rPr>
        <w:t xml:space="preserve"> </w:t>
      </w:r>
      <w:r w:rsidRPr="00882807">
        <w:rPr>
          <w:sz w:val="28"/>
          <w:szCs w:val="28"/>
        </w:rPr>
        <w:t>2028 годах бюджетными и автономными учреждениями, которые финансируются за счет средств областного и местного бюджетов</w:t>
      </w:r>
      <w:r>
        <w:rPr>
          <w:sz w:val="28"/>
          <w:szCs w:val="28"/>
        </w:rPr>
        <w:t xml:space="preserve">, а также </w:t>
      </w:r>
      <w:r w:rsidRPr="00E70737">
        <w:rPr>
          <w:sz w:val="28"/>
          <w:szCs w:val="28"/>
        </w:rPr>
        <w:t>задолженности по прошлым налоговым периодам</w:t>
      </w:r>
      <w:r>
        <w:rPr>
          <w:sz w:val="28"/>
          <w:szCs w:val="28"/>
        </w:rPr>
        <w:t>.</w:t>
      </w:r>
      <w:r w:rsidRPr="00E70737">
        <w:rPr>
          <w:sz w:val="28"/>
          <w:szCs w:val="28"/>
        </w:rPr>
        <w:t xml:space="preserve"> В случае неуплаты задолженности физическим лицом, </w:t>
      </w:r>
      <w:r>
        <w:rPr>
          <w:sz w:val="28"/>
          <w:szCs w:val="28"/>
        </w:rPr>
        <w:t xml:space="preserve">с 01.11.2025 </w:t>
      </w:r>
      <w:r w:rsidRPr="00E70737">
        <w:rPr>
          <w:sz w:val="28"/>
          <w:szCs w:val="28"/>
        </w:rPr>
        <w:t xml:space="preserve">задолженность списывается с банковского счета </w:t>
      </w:r>
      <w:r>
        <w:rPr>
          <w:sz w:val="28"/>
          <w:szCs w:val="28"/>
        </w:rPr>
        <w:t xml:space="preserve">налогоплательщика – физического лица </w:t>
      </w:r>
      <w:r w:rsidRPr="00E70737">
        <w:rPr>
          <w:sz w:val="28"/>
          <w:szCs w:val="28"/>
        </w:rPr>
        <w:t>автоматически по решению налогового органа</w:t>
      </w:r>
      <w:r>
        <w:rPr>
          <w:sz w:val="28"/>
          <w:szCs w:val="28"/>
        </w:rPr>
        <w:t>.</w:t>
      </w:r>
    </w:p>
    <w:p w:rsidR="005D636F" w:rsidRDefault="005D636F" w:rsidP="005D636F">
      <w:pPr>
        <w:autoSpaceDE w:val="0"/>
        <w:autoSpaceDN w:val="0"/>
        <w:adjustRightInd w:val="0"/>
        <w:ind w:firstLine="709"/>
        <w:rPr>
          <w:rFonts w:eastAsiaTheme="minorHAnsi"/>
          <w:sz w:val="28"/>
          <w:szCs w:val="28"/>
          <w:lang w:eastAsia="en-US"/>
        </w:rPr>
      </w:pPr>
      <w:r w:rsidRPr="00882807">
        <w:rPr>
          <w:sz w:val="28"/>
          <w:szCs w:val="28"/>
        </w:rPr>
        <w:t>Поступление земельного налога на 202</w:t>
      </w:r>
      <w:r>
        <w:rPr>
          <w:sz w:val="28"/>
          <w:szCs w:val="28"/>
        </w:rPr>
        <w:t>6</w:t>
      </w:r>
      <w:r w:rsidRPr="00882807">
        <w:rPr>
          <w:sz w:val="28"/>
          <w:szCs w:val="28"/>
        </w:rPr>
        <w:t xml:space="preserve"> год прогнозируется в сумме </w:t>
      </w:r>
      <w:r>
        <w:rPr>
          <w:sz w:val="28"/>
          <w:szCs w:val="28"/>
        </w:rPr>
        <w:t>176 302,3</w:t>
      </w:r>
      <w:r w:rsidRPr="00882807">
        <w:rPr>
          <w:sz w:val="28"/>
          <w:szCs w:val="28"/>
        </w:rPr>
        <w:tab/>
        <w:t xml:space="preserve">тыс. руб., что на </w:t>
      </w:r>
      <w:r>
        <w:rPr>
          <w:sz w:val="28"/>
          <w:szCs w:val="28"/>
        </w:rPr>
        <w:t>19 043,3</w:t>
      </w:r>
      <w:r w:rsidRPr="00882807">
        <w:rPr>
          <w:sz w:val="28"/>
          <w:szCs w:val="28"/>
        </w:rPr>
        <w:t xml:space="preserve"> тыс. руб. или на </w:t>
      </w:r>
      <w:r>
        <w:rPr>
          <w:sz w:val="28"/>
          <w:szCs w:val="28"/>
        </w:rPr>
        <w:t>1</w:t>
      </w:r>
      <w:r w:rsidRPr="00882807">
        <w:rPr>
          <w:sz w:val="28"/>
          <w:szCs w:val="28"/>
        </w:rPr>
        <w:t>2,1 % выше показателя 202</w:t>
      </w:r>
      <w:r>
        <w:rPr>
          <w:sz w:val="28"/>
          <w:szCs w:val="28"/>
        </w:rPr>
        <w:t>5</w:t>
      </w:r>
      <w:r w:rsidRPr="00882807">
        <w:rPr>
          <w:sz w:val="28"/>
          <w:szCs w:val="28"/>
        </w:rPr>
        <w:t xml:space="preserve"> года</w:t>
      </w:r>
      <w:r w:rsidRPr="00882807">
        <w:rPr>
          <w:rFonts w:eastAsiaTheme="minorHAnsi"/>
          <w:sz w:val="28"/>
          <w:szCs w:val="28"/>
          <w:lang w:eastAsia="en-US"/>
        </w:rPr>
        <w:t>.</w:t>
      </w:r>
    </w:p>
    <w:p w:rsidR="005D636F" w:rsidRPr="00882807" w:rsidRDefault="005D636F" w:rsidP="005D636F">
      <w:pPr>
        <w:autoSpaceDE w:val="0"/>
        <w:autoSpaceDN w:val="0"/>
        <w:adjustRightInd w:val="0"/>
        <w:ind w:firstLine="709"/>
        <w:rPr>
          <w:sz w:val="28"/>
          <w:szCs w:val="28"/>
        </w:rPr>
      </w:pPr>
      <w:r>
        <w:rPr>
          <w:rFonts w:eastAsiaTheme="minorHAnsi"/>
          <w:sz w:val="28"/>
          <w:szCs w:val="28"/>
          <w:lang w:eastAsia="en-US"/>
        </w:rPr>
        <w:t>В плановом периоде 2027 и 2028 годов предусмотрен незначительный рост на 0,1 % ежегодно.</w:t>
      </w:r>
    </w:p>
    <w:p w:rsidR="005D636F" w:rsidRPr="00882807" w:rsidRDefault="005D636F" w:rsidP="005D636F">
      <w:pPr>
        <w:widowControl w:val="0"/>
        <w:shd w:val="clear" w:color="auto" w:fill="FFFFFF"/>
        <w:tabs>
          <w:tab w:val="left" w:pos="1134"/>
          <w:tab w:val="left" w:pos="1418"/>
        </w:tabs>
        <w:ind w:firstLine="708"/>
        <w:rPr>
          <w:sz w:val="28"/>
          <w:szCs w:val="28"/>
        </w:rPr>
      </w:pPr>
    </w:p>
    <w:p w:rsidR="005D636F" w:rsidRPr="00882807" w:rsidRDefault="005D636F" w:rsidP="005D636F">
      <w:pPr>
        <w:widowControl w:val="0"/>
        <w:shd w:val="clear" w:color="auto" w:fill="FFFFFF"/>
        <w:tabs>
          <w:tab w:val="left" w:pos="1134"/>
          <w:tab w:val="left" w:pos="1418"/>
        </w:tabs>
        <w:ind w:firstLine="708"/>
        <w:rPr>
          <w:b/>
          <w:sz w:val="28"/>
          <w:szCs w:val="28"/>
        </w:rPr>
      </w:pPr>
      <w:r w:rsidRPr="00882807">
        <w:rPr>
          <w:sz w:val="28"/>
          <w:szCs w:val="28"/>
        </w:rPr>
        <w:t>В структуре налоговых доходов бюджета города Мурманска налоги на имущество занимают 3 место или 4,</w:t>
      </w:r>
      <w:r>
        <w:rPr>
          <w:sz w:val="28"/>
          <w:szCs w:val="28"/>
        </w:rPr>
        <w:t>8 % от суммы</w:t>
      </w:r>
      <w:r w:rsidRPr="00882807">
        <w:rPr>
          <w:sz w:val="28"/>
          <w:szCs w:val="28"/>
        </w:rPr>
        <w:t xml:space="preserve"> н</w:t>
      </w:r>
      <w:r>
        <w:rPr>
          <w:sz w:val="28"/>
          <w:szCs w:val="28"/>
        </w:rPr>
        <w:t>алоговых доходов бюджета на 2026</w:t>
      </w:r>
      <w:r w:rsidRPr="00882807">
        <w:rPr>
          <w:sz w:val="28"/>
          <w:szCs w:val="28"/>
        </w:rPr>
        <w:t xml:space="preserve"> год.    </w:t>
      </w:r>
    </w:p>
    <w:p w:rsidR="005D636F" w:rsidRPr="008F070A" w:rsidRDefault="005D636F" w:rsidP="005D636F">
      <w:pPr>
        <w:rPr>
          <w:highlight w:val="yellow"/>
        </w:rPr>
      </w:pPr>
    </w:p>
    <w:p w:rsidR="005D636F" w:rsidRPr="0069241E" w:rsidRDefault="005D636F" w:rsidP="005D636F">
      <w:pPr>
        <w:pStyle w:val="2"/>
      </w:pPr>
      <w:r w:rsidRPr="0069241E">
        <w:t>Доходы от поступлений государственной пошлины</w:t>
      </w:r>
    </w:p>
    <w:p w:rsidR="005D636F" w:rsidRPr="0069241E" w:rsidRDefault="005D636F" w:rsidP="005D636F">
      <w:pPr>
        <w:pStyle w:val="af6"/>
        <w:ind w:firstLine="709"/>
        <w:rPr>
          <w:rFonts w:ascii="Times New Roman" w:hAnsi="Times New Roman"/>
          <w:sz w:val="28"/>
          <w:szCs w:val="28"/>
          <w:lang w:eastAsia="en-US"/>
        </w:rPr>
      </w:pPr>
    </w:p>
    <w:p w:rsidR="005D636F" w:rsidRPr="0069241E" w:rsidRDefault="005D636F" w:rsidP="005D636F">
      <w:pPr>
        <w:pStyle w:val="af6"/>
        <w:ind w:firstLine="709"/>
        <w:rPr>
          <w:rFonts w:ascii="Times New Roman" w:hAnsi="Times New Roman"/>
          <w:sz w:val="28"/>
          <w:szCs w:val="28"/>
          <w:lang w:eastAsia="en-US"/>
        </w:rPr>
      </w:pPr>
      <w:r w:rsidRPr="0069241E">
        <w:rPr>
          <w:rFonts w:ascii="Times New Roman" w:hAnsi="Times New Roman"/>
          <w:sz w:val="28"/>
          <w:szCs w:val="28"/>
          <w:lang w:eastAsia="en-US"/>
        </w:rPr>
        <w:t>Расчет прогноза поступлений государственной пошлины выполнен</w:t>
      </w:r>
      <w:r>
        <w:rPr>
          <w:rFonts w:ascii="Times New Roman" w:hAnsi="Times New Roman"/>
          <w:sz w:val="28"/>
          <w:szCs w:val="28"/>
          <w:lang w:eastAsia="en-US"/>
        </w:rPr>
        <w:t xml:space="preserve"> </w:t>
      </w:r>
      <w:r w:rsidRPr="0069241E">
        <w:rPr>
          <w:rFonts w:ascii="Times New Roman" w:hAnsi="Times New Roman"/>
          <w:sz w:val="28"/>
          <w:szCs w:val="28"/>
          <w:lang w:eastAsia="en-US"/>
        </w:rPr>
        <w:t>на основе ставок государственной пошлины по видам пошлин</w:t>
      </w:r>
      <w:r>
        <w:rPr>
          <w:rFonts w:ascii="Times New Roman" w:hAnsi="Times New Roman"/>
          <w:sz w:val="28"/>
          <w:szCs w:val="28"/>
          <w:lang w:eastAsia="en-US"/>
        </w:rPr>
        <w:t xml:space="preserve"> с учетом данных </w:t>
      </w:r>
      <w:r w:rsidRPr="0069241E">
        <w:rPr>
          <w:rFonts w:ascii="Times New Roman" w:hAnsi="Times New Roman"/>
          <w:sz w:val="28"/>
          <w:szCs w:val="28"/>
          <w:lang w:eastAsia="en-US"/>
        </w:rPr>
        <w:t>главны</w:t>
      </w:r>
      <w:r>
        <w:rPr>
          <w:rFonts w:ascii="Times New Roman" w:hAnsi="Times New Roman"/>
          <w:sz w:val="28"/>
          <w:szCs w:val="28"/>
          <w:lang w:eastAsia="en-US"/>
        </w:rPr>
        <w:t>х</w:t>
      </w:r>
      <w:r w:rsidRPr="0069241E">
        <w:rPr>
          <w:rFonts w:ascii="Times New Roman" w:hAnsi="Times New Roman"/>
          <w:sz w:val="28"/>
          <w:szCs w:val="28"/>
          <w:lang w:eastAsia="en-US"/>
        </w:rPr>
        <w:t xml:space="preserve"> администратор</w:t>
      </w:r>
      <w:r>
        <w:rPr>
          <w:rFonts w:ascii="Times New Roman" w:hAnsi="Times New Roman"/>
          <w:sz w:val="28"/>
          <w:szCs w:val="28"/>
          <w:lang w:eastAsia="en-US"/>
        </w:rPr>
        <w:t>ов</w:t>
      </w:r>
      <w:r w:rsidRPr="0069241E">
        <w:rPr>
          <w:rFonts w:ascii="Times New Roman" w:hAnsi="Times New Roman"/>
          <w:sz w:val="28"/>
          <w:szCs w:val="28"/>
          <w:lang w:eastAsia="en-US"/>
        </w:rPr>
        <w:t xml:space="preserve"> доходов бюджета</w:t>
      </w:r>
      <w:r>
        <w:rPr>
          <w:rFonts w:ascii="Times New Roman" w:hAnsi="Times New Roman"/>
          <w:sz w:val="28"/>
          <w:szCs w:val="28"/>
          <w:lang w:eastAsia="en-US"/>
        </w:rPr>
        <w:t xml:space="preserve"> – УФНС России по Мурманской области и к</w:t>
      </w:r>
      <w:r w:rsidRPr="004579C5">
        <w:rPr>
          <w:rFonts w:ascii="Times New Roman" w:hAnsi="Times New Roman"/>
          <w:sz w:val="28"/>
          <w:szCs w:val="28"/>
          <w:lang w:eastAsia="en-US"/>
        </w:rPr>
        <w:t>омитет</w:t>
      </w:r>
      <w:r>
        <w:rPr>
          <w:rFonts w:ascii="Times New Roman" w:hAnsi="Times New Roman"/>
          <w:sz w:val="28"/>
          <w:szCs w:val="28"/>
          <w:lang w:eastAsia="en-US"/>
        </w:rPr>
        <w:t>а</w:t>
      </w:r>
      <w:r w:rsidRPr="004579C5">
        <w:rPr>
          <w:rFonts w:ascii="Times New Roman" w:hAnsi="Times New Roman"/>
          <w:sz w:val="28"/>
          <w:szCs w:val="28"/>
          <w:lang w:eastAsia="en-US"/>
        </w:rPr>
        <w:t xml:space="preserve"> территориального развития и строительства администрации города Мурманска</w:t>
      </w:r>
      <w:r>
        <w:rPr>
          <w:rFonts w:ascii="Times New Roman" w:hAnsi="Times New Roman"/>
          <w:sz w:val="28"/>
          <w:szCs w:val="28"/>
          <w:lang w:eastAsia="en-US"/>
        </w:rPr>
        <w:t>.</w:t>
      </w:r>
    </w:p>
    <w:p w:rsidR="005D636F" w:rsidRPr="0069241E" w:rsidRDefault="005D636F" w:rsidP="005D636F">
      <w:pPr>
        <w:pStyle w:val="af4"/>
        <w:widowControl w:val="0"/>
        <w:tabs>
          <w:tab w:val="left" w:pos="993"/>
        </w:tabs>
        <w:ind w:left="0" w:firstLine="709"/>
        <w:rPr>
          <w:sz w:val="28"/>
          <w:szCs w:val="28"/>
        </w:rPr>
      </w:pPr>
      <w:r w:rsidRPr="0069241E">
        <w:rPr>
          <w:sz w:val="28"/>
          <w:szCs w:val="28"/>
        </w:rPr>
        <w:t xml:space="preserve">Поступление государственной пошлины в бюджет города на 2026 год </w:t>
      </w:r>
      <w:r w:rsidRPr="0069241E">
        <w:rPr>
          <w:snapToGrid w:val="0"/>
          <w:sz w:val="28"/>
          <w:szCs w:val="28"/>
        </w:rPr>
        <w:t xml:space="preserve">прогнозируется в сумме 239 651,1  тыс. руб., </w:t>
      </w:r>
      <w:r w:rsidRPr="0069241E">
        <w:rPr>
          <w:sz w:val="28"/>
          <w:szCs w:val="28"/>
        </w:rPr>
        <w:t>что на 28 443,3 тыс. руб. или на        13,5 % выше показателя 2025 года.</w:t>
      </w:r>
    </w:p>
    <w:p w:rsidR="005D636F" w:rsidRPr="0069241E" w:rsidRDefault="005D636F" w:rsidP="005D636F">
      <w:pPr>
        <w:pStyle w:val="af4"/>
        <w:widowControl w:val="0"/>
        <w:tabs>
          <w:tab w:val="left" w:pos="993"/>
        </w:tabs>
        <w:ind w:left="0" w:firstLine="709"/>
        <w:rPr>
          <w:sz w:val="28"/>
          <w:szCs w:val="28"/>
        </w:rPr>
      </w:pPr>
      <w:r w:rsidRPr="0069241E">
        <w:rPr>
          <w:sz w:val="28"/>
          <w:szCs w:val="28"/>
        </w:rPr>
        <w:t>Поступление государственной пошлины на плановый период составляет:</w:t>
      </w:r>
    </w:p>
    <w:p w:rsidR="005D636F" w:rsidRPr="0069241E" w:rsidRDefault="005D636F" w:rsidP="005D636F">
      <w:pPr>
        <w:pStyle w:val="af4"/>
        <w:widowControl w:val="0"/>
        <w:tabs>
          <w:tab w:val="left" w:pos="993"/>
        </w:tabs>
        <w:ind w:left="0" w:firstLine="709"/>
        <w:rPr>
          <w:sz w:val="28"/>
          <w:szCs w:val="28"/>
        </w:rPr>
      </w:pPr>
      <w:r w:rsidRPr="0069241E">
        <w:rPr>
          <w:sz w:val="28"/>
          <w:szCs w:val="28"/>
        </w:rPr>
        <w:t xml:space="preserve">2027 год </w:t>
      </w:r>
      <w:r w:rsidRPr="0069241E">
        <w:rPr>
          <w:snapToGrid w:val="0"/>
          <w:sz w:val="28"/>
          <w:szCs w:val="28"/>
        </w:rPr>
        <w:t>– 249 237,1</w:t>
      </w:r>
      <w:r>
        <w:rPr>
          <w:snapToGrid w:val="0"/>
          <w:sz w:val="28"/>
          <w:szCs w:val="28"/>
        </w:rPr>
        <w:t xml:space="preserve"> </w:t>
      </w:r>
      <w:r w:rsidRPr="0069241E">
        <w:rPr>
          <w:snapToGrid w:val="0"/>
          <w:sz w:val="28"/>
          <w:szCs w:val="28"/>
        </w:rPr>
        <w:t xml:space="preserve">тыс. руб., </w:t>
      </w:r>
      <w:r w:rsidRPr="0069241E">
        <w:rPr>
          <w:sz w:val="28"/>
          <w:szCs w:val="28"/>
        </w:rPr>
        <w:t>что на 9 586,0 тыс. руб. или на 4,0 % выше суммы, прогнозируемой на 2026 года.</w:t>
      </w:r>
    </w:p>
    <w:p w:rsidR="005D636F" w:rsidRPr="0069241E" w:rsidRDefault="005D636F" w:rsidP="005D636F">
      <w:pPr>
        <w:pStyle w:val="af4"/>
        <w:widowControl w:val="0"/>
        <w:tabs>
          <w:tab w:val="left" w:pos="993"/>
        </w:tabs>
        <w:ind w:left="0" w:firstLine="709"/>
        <w:rPr>
          <w:sz w:val="28"/>
          <w:szCs w:val="28"/>
        </w:rPr>
      </w:pPr>
      <w:r w:rsidRPr="0069241E">
        <w:rPr>
          <w:sz w:val="28"/>
        </w:rPr>
        <w:t xml:space="preserve">2028 год </w:t>
      </w:r>
      <w:r w:rsidRPr="0069241E">
        <w:rPr>
          <w:snapToGrid w:val="0"/>
          <w:sz w:val="28"/>
          <w:szCs w:val="28"/>
        </w:rPr>
        <w:t>– 259 206,6</w:t>
      </w:r>
      <w:r>
        <w:rPr>
          <w:snapToGrid w:val="0"/>
          <w:sz w:val="28"/>
          <w:szCs w:val="28"/>
        </w:rPr>
        <w:t xml:space="preserve"> </w:t>
      </w:r>
      <w:r w:rsidRPr="0069241E">
        <w:rPr>
          <w:snapToGrid w:val="0"/>
          <w:sz w:val="28"/>
          <w:szCs w:val="28"/>
        </w:rPr>
        <w:t xml:space="preserve">тыс. руб., </w:t>
      </w:r>
      <w:r w:rsidRPr="0069241E">
        <w:rPr>
          <w:sz w:val="28"/>
          <w:szCs w:val="28"/>
        </w:rPr>
        <w:t>что на 9 969,5 тыс. руб. или на 4,0 % выше суммы, прогнозируемой на 2027 года.</w:t>
      </w:r>
    </w:p>
    <w:p w:rsidR="005D636F" w:rsidRPr="0069241E" w:rsidRDefault="005D636F" w:rsidP="005D636F">
      <w:pPr>
        <w:widowControl w:val="0"/>
        <w:tabs>
          <w:tab w:val="left" w:pos="1134"/>
          <w:tab w:val="left" w:pos="1418"/>
        </w:tabs>
        <w:ind w:firstLine="709"/>
        <w:rPr>
          <w:sz w:val="28"/>
        </w:rPr>
      </w:pPr>
    </w:p>
    <w:p w:rsidR="005D636F" w:rsidRPr="0069241E" w:rsidRDefault="005D636F" w:rsidP="005D636F">
      <w:pPr>
        <w:widowControl w:val="0"/>
        <w:shd w:val="clear" w:color="auto" w:fill="FFFFFF"/>
        <w:tabs>
          <w:tab w:val="left" w:pos="1134"/>
          <w:tab w:val="left" w:pos="1418"/>
        </w:tabs>
        <w:ind w:firstLine="708"/>
        <w:rPr>
          <w:sz w:val="28"/>
          <w:szCs w:val="28"/>
        </w:rPr>
      </w:pPr>
      <w:r w:rsidRPr="0069241E">
        <w:rPr>
          <w:sz w:val="28"/>
          <w:szCs w:val="28"/>
        </w:rPr>
        <w:t>В структуре налоговых доходов бюджета города Мурманска доходы от поступлений государственной пошлины занимают 4 место или 1,9</w:t>
      </w:r>
      <w:r>
        <w:rPr>
          <w:sz w:val="28"/>
          <w:szCs w:val="28"/>
        </w:rPr>
        <w:t xml:space="preserve"> % от суммы </w:t>
      </w:r>
      <w:r w:rsidRPr="0069241E">
        <w:rPr>
          <w:sz w:val="28"/>
          <w:szCs w:val="28"/>
        </w:rPr>
        <w:t>налоговых доходов бюджета на 2026 год.</w:t>
      </w:r>
    </w:p>
    <w:p w:rsidR="005D636F" w:rsidRPr="008F070A" w:rsidRDefault="005D636F" w:rsidP="005D636F">
      <w:pPr>
        <w:widowControl w:val="0"/>
        <w:tabs>
          <w:tab w:val="left" w:pos="1134"/>
          <w:tab w:val="left" w:pos="1418"/>
        </w:tabs>
        <w:ind w:firstLine="709"/>
        <w:rPr>
          <w:sz w:val="28"/>
          <w:highlight w:val="yellow"/>
        </w:rPr>
      </w:pPr>
    </w:p>
    <w:p w:rsidR="005D636F" w:rsidRDefault="005D636F" w:rsidP="005D636F">
      <w:pPr>
        <w:pStyle w:val="2"/>
      </w:pPr>
      <w:r w:rsidRPr="00565BA7">
        <w:t xml:space="preserve">Доходы от использования имущества, </w:t>
      </w:r>
      <w:r>
        <w:t>н</w:t>
      </w:r>
      <w:r w:rsidRPr="00565BA7">
        <w:t>аходящегося</w:t>
      </w:r>
      <w:r>
        <w:t xml:space="preserve"> </w:t>
      </w:r>
      <w:r w:rsidRPr="00565BA7">
        <w:rPr>
          <w:snapToGrid w:val="0"/>
          <w:szCs w:val="28"/>
        </w:rPr>
        <w:t>в</w:t>
      </w:r>
    </w:p>
    <w:p w:rsidR="005D636F" w:rsidRPr="00565BA7" w:rsidRDefault="005D636F" w:rsidP="005D636F">
      <w:pPr>
        <w:pStyle w:val="2"/>
        <w:rPr>
          <w:snapToGrid w:val="0"/>
          <w:szCs w:val="28"/>
        </w:rPr>
      </w:pPr>
      <w:r w:rsidRPr="00565BA7">
        <w:rPr>
          <w:snapToGrid w:val="0"/>
          <w:szCs w:val="28"/>
        </w:rPr>
        <w:t>государственной и муниципальной собственности</w:t>
      </w:r>
    </w:p>
    <w:p w:rsidR="005D636F" w:rsidRPr="00565BA7" w:rsidRDefault="005D636F" w:rsidP="005D636F"/>
    <w:p w:rsidR="005D636F" w:rsidRPr="00565BA7" w:rsidRDefault="005D636F" w:rsidP="005D636F">
      <w:pPr>
        <w:widowControl w:val="0"/>
        <w:tabs>
          <w:tab w:val="left" w:pos="1134"/>
          <w:tab w:val="left" w:pos="1418"/>
        </w:tabs>
        <w:ind w:firstLine="709"/>
        <w:rPr>
          <w:snapToGrid w:val="0"/>
          <w:sz w:val="28"/>
          <w:szCs w:val="28"/>
        </w:rPr>
      </w:pPr>
      <w:r w:rsidRPr="00565BA7">
        <w:rPr>
          <w:snapToGrid w:val="0"/>
          <w:sz w:val="28"/>
          <w:szCs w:val="28"/>
        </w:rPr>
        <w:t xml:space="preserve">Прогноз доходов бюджета </w:t>
      </w:r>
      <w:r w:rsidRPr="00565BA7">
        <w:rPr>
          <w:sz w:val="28"/>
          <w:szCs w:val="28"/>
        </w:rPr>
        <w:t xml:space="preserve">города Мурманска </w:t>
      </w:r>
      <w:r w:rsidRPr="00565BA7">
        <w:rPr>
          <w:snapToGrid w:val="0"/>
          <w:sz w:val="28"/>
          <w:szCs w:val="28"/>
        </w:rPr>
        <w:t xml:space="preserve">от использования имущества, находящегося в государственной и муниципальной собственности на 2026 год составлен с учетом данных главного администратора доходов – комитета имущественных отношений города Мурманска и в целом планируется </w:t>
      </w:r>
      <w:r w:rsidRPr="00565BA7">
        <w:rPr>
          <w:snapToGrid w:val="0"/>
          <w:sz w:val="28"/>
          <w:szCs w:val="28"/>
        </w:rPr>
        <w:lastRenderedPageBreak/>
        <w:t xml:space="preserve">в сумме 564 217,8 тыс. руб., что на 125 646,0 тыс. руб. или на 28,6 % выше </w:t>
      </w:r>
      <w:r w:rsidRPr="00D46562">
        <w:rPr>
          <w:snapToGrid w:val="0"/>
          <w:sz w:val="28"/>
          <w:szCs w:val="28"/>
        </w:rPr>
        <w:t>утвержденных назначений</w:t>
      </w:r>
      <w:r w:rsidRPr="00565BA7">
        <w:rPr>
          <w:snapToGrid w:val="0"/>
          <w:sz w:val="28"/>
          <w:szCs w:val="28"/>
        </w:rPr>
        <w:t xml:space="preserve"> </w:t>
      </w:r>
      <w:r>
        <w:rPr>
          <w:snapToGrid w:val="0"/>
          <w:sz w:val="28"/>
          <w:szCs w:val="28"/>
        </w:rPr>
        <w:t xml:space="preserve">на </w:t>
      </w:r>
      <w:r w:rsidRPr="00565BA7">
        <w:rPr>
          <w:snapToGrid w:val="0"/>
          <w:sz w:val="28"/>
          <w:szCs w:val="28"/>
        </w:rPr>
        <w:t>2025 год, в том числе:</w:t>
      </w:r>
    </w:p>
    <w:p w:rsidR="005D636F" w:rsidRDefault="005D636F" w:rsidP="005D636F">
      <w:pPr>
        <w:widowControl w:val="0"/>
        <w:ind w:firstLine="708"/>
        <w:rPr>
          <w:sz w:val="28"/>
        </w:rPr>
      </w:pPr>
      <w:r w:rsidRPr="00565BA7">
        <w:rPr>
          <w:sz w:val="28"/>
          <w:szCs w:val="28"/>
        </w:rPr>
        <w:sym w:font="Symbol" w:char="F02D"/>
      </w:r>
      <w:r w:rsidRPr="00565BA7">
        <w:rPr>
          <w:sz w:val="28"/>
        </w:rPr>
        <w:t xml:space="preserve"> дивиденды по акциям – 80 099,5 тыс. руб., что на 75 613,9 тыс. руб. или в 17 раз больше показателя 2025 года, в том числе:</w:t>
      </w:r>
    </w:p>
    <w:p w:rsidR="005D636F" w:rsidRPr="00565BA7" w:rsidRDefault="005D636F" w:rsidP="005D636F">
      <w:pPr>
        <w:widowControl w:val="0"/>
        <w:ind w:firstLine="708"/>
        <w:jc w:val="right"/>
        <w:rPr>
          <w:i/>
          <w:sz w:val="18"/>
          <w:szCs w:val="18"/>
        </w:rPr>
      </w:pPr>
      <w:r w:rsidRPr="00565BA7">
        <w:rPr>
          <w:i/>
          <w:sz w:val="18"/>
          <w:szCs w:val="18"/>
        </w:rPr>
        <w:t>тыс. руб.</w:t>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2"/>
        <w:gridCol w:w="943"/>
        <w:gridCol w:w="967"/>
        <w:gridCol w:w="993"/>
        <w:gridCol w:w="4326"/>
      </w:tblGrid>
      <w:tr w:rsidR="005D636F" w:rsidRPr="008F070A" w:rsidTr="00455C4B">
        <w:trPr>
          <w:trHeight w:val="519"/>
          <w:tblHeader/>
        </w:trPr>
        <w:tc>
          <w:tcPr>
            <w:tcW w:w="2422" w:type="dxa"/>
            <w:shd w:val="clear" w:color="auto" w:fill="auto"/>
            <w:vAlign w:val="center"/>
            <w:hideMark/>
          </w:tcPr>
          <w:p w:rsidR="005D636F" w:rsidRPr="00565BA7" w:rsidRDefault="005D636F" w:rsidP="00455C4B">
            <w:pPr>
              <w:jc w:val="center"/>
              <w:rPr>
                <w:bCs/>
                <w:sz w:val="18"/>
                <w:szCs w:val="18"/>
              </w:rPr>
            </w:pPr>
            <w:r w:rsidRPr="00565BA7">
              <w:rPr>
                <w:bCs/>
                <w:sz w:val="18"/>
                <w:szCs w:val="18"/>
              </w:rPr>
              <w:t>Наименование</w:t>
            </w:r>
          </w:p>
        </w:tc>
        <w:tc>
          <w:tcPr>
            <w:tcW w:w="943" w:type="dxa"/>
            <w:shd w:val="clear" w:color="auto" w:fill="auto"/>
            <w:vAlign w:val="center"/>
            <w:hideMark/>
          </w:tcPr>
          <w:p w:rsidR="005D636F" w:rsidRPr="00565BA7" w:rsidRDefault="005D636F" w:rsidP="00455C4B">
            <w:pPr>
              <w:jc w:val="center"/>
              <w:rPr>
                <w:bCs/>
                <w:sz w:val="18"/>
                <w:szCs w:val="18"/>
              </w:rPr>
            </w:pPr>
            <w:r w:rsidRPr="00565BA7">
              <w:rPr>
                <w:bCs/>
                <w:sz w:val="18"/>
                <w:szCs w:val="18"/>
              </w:rPr>
              <w:t>Прогноз 2026 год</w:t>
            </w:r>
          </w:p>
        </w:tc>
        <w:tc>
          <w:tcPr>
            <w:tcW w:w="967" w:type="dxa"/>
            <w:shd w:val="clear" w:color="auto" w:fill="auto"/>
            <w:vAlign w:val="center"/>
            <w:hideMark/>
          </w:tcPr>
          <w:p w:rsidR="005D636F" w:rsidRPr="00565BA7" w:rsidRDefault="005D636F" w:rsidP="00455C4B">
            <w:pPr>
              <w:jc w:val="center"/>
              <w:rPr>
                <w:bCs/>
                <w:sz w:val="18"/>
                <w:szCs w:val="18"/>
              </w:rPr>
            </w:pPr>
            <w:r w:rsidRPr="00565BA7">
              <w:rPr>
                <w:bCs/>
                <w:sz w:val="18"/>
                <w:szCs w:val="18"/>
              </w:rPr>
              <w:t>Прогноз 2027 год</w:t>
            </w:r>
          </w:p>
        </w:tc>
        <w:tc>
          <w:tcPr>
            <w:tcW w:w="993" w:type="dxa"/>
            <w:shd w:val="clear" w:color="auto" w:fill="auto"/>
            <w:vAlign w:val="center"/>
            <w:hideMark/>
          </w:tcPr>
          <w:p w:rsidR="005D636F" w:rsidRPr="00565BA7" w:rsidRDefault="005D636F" w:rsidP="00455C4B">
            <w:pPr>
              <w:jc w:val="center"/>
              <w:rPr>
                <w:bCs/>
                <w:sz w:val="18"/>
                <w:szCs w:val="18"/>
              </w:rPr>
            </w:pPr>
            <w:r w:rsidRPr="00565BA7">
              <w:rPr>
                <w:bCs/>
                <w:sz w:val="18"/>
                <w:szCs w:val="18"/>
              </w:rPr>
              <w:t>Прогноз 2028 год</w:t>
            </w:r>
          </w:p>
        </w:tc>
        <w:tc>
          <w:tcPr>
            <w:tcW w:w="4326" w:type="dxa"/>
            <w:vAlign w:val="center"/>
          </w:tcPr>
          <w:p w:rsidR="005D636F" w:rsidRPr="00565BA7" w:rsidRDefault="005D636F" w:rsidP="00455C4B">
            <w:pPr>
              <w:jc w:val="center"/>
              <w:rPr>
                <w:bCs/>
                <w:sz w:val="18"/>
                <w:szCs w:val="18"/>
              </w:rPr>
            </w:pPr>
            <w:r w:rsidRPr="00565BA7">
              <w:rPr>
                <w:bCs/>
                <w:sz w:val="18"/>
                <w:szCs w:val="18"/>
              </w:rPr>
              <w:t>Примечание</w:t>
            </w:r>
          </w:p>
        </w:tc>
      </w:tr>
      <w:tr w:rsidR="005D636F" w:rsidRPr="008F070A" w:rsidTr="00455C4B">
        <w:trPr>
          <w:trHeight w:val="292"/>
        </w:trPr>
        <w:tc>
          <w:tcPr>
            <w:tcW w:w="2422" w:type="dxa"/>
            <w:shd w:val="clear" w:color="auto" w:fill="auto"/>
            <w:vAlign w:val="center"/>
            <w:hideMark/>
          </w:tcPr>
          <w:p w:rsidR="005D636F" w:rsidRPr="00565BA7" w:rsidRDefault="005D636F" w:rsidP="00455C4B">
            <w:pPr>
              <w:jc w:val="left"/>
              <w:rPr>
                <w:sz w:val="18"/>
                <w:szCs w:val="18"/>
              </w:rPr>
            </w:pPr>
            <w:r w:rsidRPr="00565BA7">
              <w:rPr>
                <w:sz w:val="18"/>
                <w:szCs w:val="18"/>
              </w:rPr>
              <w:t>Всего, в том числе:</w:t>
            </w:r>
          </w:p>
        </w:tc>
        <w:tc>
          <w:tcPr>
            <w:tcW w:w="943" w:type="dxa"/>
            <w:shd w:val="clear" w:color="auto" w:fill="auto"/>
            <w:vAlign w:val="center"/>
            <w:hideMark/>
          </w:tcPr>
          <w:p w:rsidR="005D636F" w:rsidRPr="00565BA7" w:rsidRDefault="005D636F" w:rsidP="00455C4B">
            <w:pPr>
              <w:jc w:val="right"/>
              <w:rPr>
                <w:bCs/>
                <w:sz w:val="18"/>
                <w:szCs w:val="18"/>
              </w:rPr>
            </w:pPr>
            <w:r>
              <w:rPr>
                <w:bCs/>
                <w:sz w:val="18"/>
                <w:szCs w:val="18"/>
              </w:rPr>
              <w:t>80 099,5</w:t>
            </w:r>
          </w:p>
        </w:tc>
        <w:tc>
          <w:tcPr>
            <w:tcW w:w="967" w:type="dxa"/>
            <w:shd w:val="clear" w:color="auto" w:fill="auto"/>
            <w:vAlign w:val="center"/>
            <w:hideMark/>
          </w:tcPr>
          <w:p w:rsidR="005D636F" w:rsidRPr="00565BA7" w:rsidRDefault="005D636F" w:rsidP="00455C4B">
            <w:pPr>
              <w:jc w:val="right"/>
              <w:rPr>
                <w:bCs/>
                <w:sz w:val="18"/>
                <w:szCs w:val="18"/>
              </w:rPr>
            </w:pPr>
            <w:r>
              <w:rPr>
                <w:bCs/>
                <w:sz w:val="18"/>
                <w:szCs w:val="18"/>
              </w:rPr>
              <w:t>299,5</w:t>
            </w:r>
          </w:p>
        </w:tc>
        <w:tc>
          <w:tcPr>
            <w:tcW w:w="993" w:type="dxa"/>
            <w:shd w:val="clear" w:color="auto" w:fill="auto"/>
            <w:vAlign w:val="center"/>
            <w:hideMark/>
          </w:tcPr>
          <w:p w:rsidR="005D636F" w:rsidRPr="00565BA7" w:rsidRDefault="005D636F" w:rsidP="00455C4B">
            <w:pPr>
              <w:jc w:val="right"/>
              <w:rPr>
                <w:bCs/>
                <w:sz w:val="18"/>
                <w:szCs w:val="18"/>
              </w:rPr>
            </w:pPr>
            <w:r>
              <w:rPr>
                <w:bCs/>
                <w:sz w:val="18"/>
                <w:szCs w:val="18"/>
              </w:rPr>
              <w:t>349,5</w:t>
            </w:r>
          </w:p>
        </w:tc>
        <w:tc>
          <w:tcPr>
            <w:tcW w:w="4326" w:type="dxa"/>
          </w:tcPr>
          <w:p w:rsidR="005D636F" w:rsidRPr="008F070A" w:rsidRDefault="005D636F" w:rsidP="00455C4B">
            <w:pPr>
              <w:jc w:val="right"/>
              <w:rPr>
                <w:bCs/>
                <w:sz w:val="18"/>
                <w:szCs w:val="18"/>
                <w:highlight w:val="yellow"/>
              </w:rPr>
            </w:pPr>
          </w:p>
        </w:tc>
      </w:tr>
      <w:tr w:rsidR="005D636F" w:rsidRPr="008F070A" w:rsidTr="00455C4B">
        <w:trPr>
          <w:trHeight w:val="288"/>
        </w:trPr>
        <w:tc>
          <w:tcPr>
            <w:tcW w:w="2422" w:type="dxa"/>
            <w:shd w:val="clear" w:color="auto" w:fill="auto"/>
            <w:noWrap/>
            <w:vAlign w:val="center"/>
            <w:hideMark/>
          </w:tcPr>
          <w:p w:rsidR="005D636F" w:rsidRPr="00565BA7" w:rsidRDefault="005D636F" w:rsidP="00455C4B">
            <w:pPr>
              <w:jc w:val="left"/>
              <w:rPr>
                <w:i/>
                <w:iCs/>
                <w:sz w:val="18"/>
                <w:szCs w:val="18"/>
              </w:rPr>
            </w:pPr>
            <w:r w:rsidRPr="00565BA7">
              <w:rPr>
                <w:i/>
                <w:iCs/>
                <w:sz w:val="18"/>
                <w:szCs w:val="18"/>
              </w:rPr>
              <w:t xml:space="preserve">   АО "БСО"</w:t>
            </w:r>
          </w:p>
        </w:tc>
        <w:tc>
          <w:tcPr>
            <w:tcW w:w="94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0,0</w:t>
            </w:r>
          </w:p>
        </w:tc>
        <w:tc>
          <w:tcPr>
            <w:tcW w:w="967"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50,0</w:t>
            </w:r>
          </w:p>
        </w:tc>
        <w:tc>
          <w:tcPr>
            <w:tcW w:w="99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100,0</w:t>
            </w:r>
          </w:p>
        </w:tc>
        <w:tc>
          <w:tcPr>
            <w:tcW w:w="4326" w:type="dxa"/>
          </w:tcPr>
          <w:p w:rsidR="005D636F" w:rsidRPr="00D46562" w:rsidRDefault="005D636F" w:rsidP="00455C4B">
            <w:pPr>
              <w:jc w:val="left"/>
              <w:rPr>
                <w:i/>
                <w:iCs/>
                <w:sz w:val="18"/>
                <w:szCs w:val="18"/>
              </w:rPr>
            </w:pPr>
            <w:r w:rsidRPr="00D46562">
              <w:rPr>
                <w:i/>
                <w:iCs/>
                <w:sz w:val="18"/>
                <w:szCs w:val="18"/>
              </w:rPr>
              <w:t>Прогноз с учетом ожидаемых результатов деятельности.</w:t>
            </w:r>
          </w:p>
        </w:tc>
      </w:tr>
      <w:tr w:rsidR="005D636F" w:rsidRPr="008F070A" w:rsidTr="00455C4B">
        <w:trPr>
          <w:trHeight w:val="288"/>
        </w:trPr>
        <w:tc>
          <w:tcPr>
            <w:tcW w:w="2422" w:type="dxa"/>
            <w:shd w:val="clear" w:color="auto" w:fill="auto"/>
            <w:noWrap/>
            <w:vAlign w:val="center"/>
            <w:hideMark/>
          </w:tcPr>
          <w:p w:rsidR="005D636F" w:rsidRPr="00565BA7" w:rsidRDefault="005D636F" w:rsidP="00455C4B">
            <w:pPr>
              <w:jc w:val="left"/>
              <w:rPr>
                <w:i/>
                <w:iCs/>
                <w:sz w:val="18"/>
                <w:szCs w:val="18"/>
              </w:rPr>
            </w:pPr>
            <w:r w:rsidRPr="00565BA7">
              <w:rPr>
                <w:i/>
                <w:iCs/>
                <w:sz w:val="18"/>
                <w:szCs w:val="18"/>
              </w:rPr>
              <w:t xml:space="preserve">   ОАО "Фармация города Мурманска"</w:t>
            </w:r>
          </w:p>
        </w:tc>
        <w:tc>
          <w:tcPr>
            <w:tcW w:w="94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50 000,0</w:t>
            </w:r>
          </w:p>
        </w:tc>
        <w:tc>
          <w:tcPr>
            <w:tcW w:w="967"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150,0</w:t>
            </w:r>
          </w:p>
        </w:tc>
        <w:tc>
          <w:tcPr>
            <w:tcW w:w="99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150,0</w:t>
            </w:r>
          </w:p>
        </w:tc>
        <w:tc>
          <w:tcPr>
            <w:tcW w:w="4326" w:type="dxa"/>
          </w:tcPr>
          <w:p w:rsidR="005D636F" w:rsidRPr="00D46562" w:rsidRDefault="005D636F" w:rsidP="00455C4B">
            <w:pPr>
              <w:jc w:val="left"/>
              <w:rPr>
                <w:i/>
                <w:iCs/>
                <w:sz w:val="18"/>
                <w:szCs w:val="18"/>
              </w:rPr>
            </w:pPr>
            <w:r w:rsidRPr="00D46562">
              <w:rPr>
                <w:i/>
                <w:iCs/>
                <w:sz w:val="18"/>
                <w:szCs w:val="18"/>
              </w:rPr>
              <w:t>Прогноз с учетом ожидаемых результатов деятельности.</w:t>
            </w:r>
          </w:p>
        </w:tc>
      </w:tr>
      <w:tr w:rsidR="005D636F" w:rsidRPr="008F070A" w:rsidTr="00455C4B">
        <w:trPr>
          <w:trHeight w:val="288"/>
        </w:trPr>
        <w:tc>
          <w:tcPr>
            <w:tcW w:w="2422" w:type="dxa"/>
            <w:shd w:val="clear" w:color="auto" w:fill="auto"/>
            <w:noWrap/>
            <w:vAlign w:val="center"/>
            <w:hideMark/>
          </w:tcPr>
          <w:p w:rsidR="005D636F" w:rsidRPr="00250C1C" w:rsidRDefault="005D636F" w:rsidP="00455C4B">
            <w:pPr>
              <w:jc w:val="left"/>
              <w:rPr>
                <w:iCs/>
                <w:sz w:val="18"/>
                <w:szCs w:val="18"/>
              </w:rPr>
            </w:pPr>
            <w:r w:rsidRPr="00250C1C">
              <w:rPr>
                <w:iCs/>
                <w:sz w:val="18"/>
                <w:szCs w:val="18"/>
              </w:rPr>
              <w:t xml:space="preserve">   АО "Отель Арктика"</w:t>
            </w:r>
          </w:p>
        </w:tc>
        <w:tc>
          <w:tcPr>
            <w:tcW w:w="94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99,5</w:t>
            </w:r>
          </w:p>
        </w:tc>
        <w:tc>
          <w:tcPr>
            <w:tcW w:w="967"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99,5</w:t>
            </w:r>
          </w:p>
        </w:tc>
        <w:tc>
          <w:tcPr>
            <w:tcW w:w="99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99,5</w:t>
            </w:r>
          </w:p>
        </w:tc>
        <w:tc>
          <w:tcPr>
            <w:tcW w:w="4326" w:type="dxa"/>
          </w:tcPr>
          <w:p w:rsidR="005D636F" w:rsidRPr="00D46562" w:rsidRDefault="005D636F" w:rsidP="00455C4B">
            <w:pPr>
              <w:jc w:val="left"/>
              <w:rPr>
                <w:i/>
                <w:iCs/>
                <w:sz w:val="18"/>
                <w:szCs w:val="18"/>
              </w:rPr>
            </w:pPr>
            <w:r w:rsidRPr="00D46562">
              <w:rPr>
                <w:i/>
                <w:iCs/>
                <w:sz w:val="18"/>
                <w:szCs w:val="18"/>
              </w:rPr>
              <w:t>Прогноз с учетом ожидаемых результатов деятельности.</w:t>
            </w:r>
          </w:p>
        </w:tc>
      </w:tr>
      <w:tr w:rsidR="005D636F" w:rsidRPr="008F070A" w:rsidTr="00455C4B">
        <w:trPr>
          <w:trHeight w:val="288"/>
        </w:trPr>
        <w:tc>
          <w:tcPr>
            <w:tcW w:w="2422" w:type="dxa"/>
            <w:shd w:val="clear" w:color="auto" w:fill="auto"/>
            <w:noWrap/>
            <w:vAlign w:val="center"/>
            <w:hideMark/>
          </w:tcPr>
          <w:p w:rsidR="005D636F" w:rsidRPr="00565BA7" w:rsidRDefault="005D636F" w:rsidP="00455C4B">
            <w:pPr>
              <w:jc w:val="left"/>
              <w:rPr>
                <w:i/>
                <w:iCs/>
                <w:sz w:val="18"/>
                <w:szCs w:val="18"/>
              </w:rPr>
            </w:pPr>
            <w:r w:rsidRPr="00565BA7">
              <w:rPr>
                <w:i/>
                <w:iCs/>
                <w:sz w:val="18"/>
                <w:szCs w:val="18"/>
              </w:rPr>
              <w:t xml:space="preserve">   АО "Север"</w:t>
            </w:r>
          </w:p>
        </w:tc>
        <w:tc>
          <w:tcPr>
            <w:tcW w:w="94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20 000,0</w:t>
            </w:r>
          </w:p>
        </w:tc>
        <w:tc>
          <w:tcPr>
            <w:tcW w:w="967"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0,0</w:t>
            </w:r>
          </w:p>
        </w:tc>
        <w:tc>
          <w:tcPr>
            <w:tcW w:w="993" w:type="dxa"/>
            <w:shd w:val="clear" w:color="auto" w:fill="auto"/>
            <w:noWrap/>
            <w:vAlign w:val="center"/>
            <w:hideMark/>
          </w:tcPr>
          <w:p w:rsidR="005D636F" w:rsidRPr="00565BA7" w:rsidRDefault="005D636F" w:rsidP="00455C4B">
            <w:pPr>
              <w:jc w:val="right"/>
              <w:rPr>
                <w:i/>
                <w:iCs/>
                <w:sz w:val="18"/>
                <w:szCs w:val="18"/>
              </w:rPr>
            </w:pPr>
            <w:r w:rsidRPr="00565BA7">
              <w:rPr>
                <w:i/>
                <w:iCs/>
                <w:sz w:val="18"/>
                <w:szCs w:val="18"/>
              </w:rPr>
              <w:t>0,0</w:t>
            </w:r>
          </w:p>
        </w:tc>
        <w:tc>
          <w:tcPr>
            <w:tcW w:w="4326" w:type="dxa"/>
          </w:tcPr>
          <w:p w:rsidR="005D636F" w:rsidRPr="00D46562" w:rsidRDefault="005D636F" w:rsidP="00455C4B">
            <w:pPr>
              <w:jc w:val="left"/>
              <w:rPr>
                <w:i/>
                <w:iCs/>
                <w:sz w:val="18"/>
                <w:szCs w:val="18"/>
              </w:rPr>
            </w:pPr>
            <w:r w:rsidRPr="00D46562">
              <w:rPr>
                <w:i/>
                <w:iCs/>
                <w:sz w:val="18"/>
                <w:szCs w:val="18"/>
              </w:rPr>
              <w:t>Прогноз с учетом ожидаемых результатов деятельности.</w:t>
            </w:r>
          </w:p>
        </w:tc>
      </w:tr>
    </w:tbl>
    <w:p w:rsidR="005D636F" w:rsidRPr="008F070A" w:rsidRDefault="005D636F" w:rsidP="005D636F">
      <w:pPr>
        <w:widowControl w:val="0"/>
        <w:autoSpaceDE w:val="0"/>
        <w:autoSpaceDN w:val="0"/>
        <w:adjustRightInd w:val="0"/>
        <w:ind w:firstLine="709"/>
        <w:rPr>
          <w:sz w:val="28"/>
          <w:highlight w:val="yellow"/>
        </w:rPr>
      </w:pPr>
      <w:r w:rsidRPr="00761AFD">
        <w:rPr>
          <w:sz w:val="28"/>
          <w:szCs w:val="28"/>
        </w:rPr>
        <w:sym w:font="Symbol" w:char="F02D"/>
      </w:r>
      <w:r w:rsidRPr="00761AFD">
        <w:rPr>
          <w:sz w:val="28"/>
        </w:rPr>
        <w:t xml:space="preserve"> доходы, получаемые в виде арендной платы за земельные участки, государственная собственность на которые не разграничена и которые находятся в границах городских округов, – 458 652,2 тыс. руб., что на        53 069,6 тыс. </w:t>
      </w:r>
      <w:r w:rsidRPr="00D46562">
        <w:rPr>
          <w:sz w:val="28"/>
        </w:rPr>
        <w:t>руб. или на 13,1 % выше показателя 2025 года за счет применения индекса потребительских цен и увеличения начислений в результате уточнения границ неделимых земельных участков муниципального образования город Мурманск.</w:t>
      </w:r>
      <w:r w:rsidRPr="00761AFD">
        <w:rPr>
          <w:sz w:val="28"/>
        </w:rPr>
        <w:t xml:space="preserve"> </w:t>
      </w:r>
      <w:r w:rsidRPr="00204080">
        <w:rPr>
          <w:sz w:val="28"/>
        </w:rPr>
        <w:t>Доля данного вида доходов</w:t>
      </w:r>
      <w:r w:rsidRPr="00204080">
        <w:rPr>
          <w:sz w:val="28"/>
          <w:szCs w:val="28"/>
        </w:rPr>
        <w:t xml:space="preserve"> составляет 66,1</w:t>
      </w:r>
      <w:r w:rsidRPr="00204080">
        <w:rPr>
          <w:sz w:val="28"/>
        </w:rPr>
        <w:t xml:space="preserve"> % от общей суммы доходов от использования имущества, находящегося </w:t>
      </w:r>
      <w:r w:rsidRPr="00204080">
        <w:rPr>
          <w:snapToGrid w:val="0"/>
          <w:sz w:val="28"/>
          <w:szCs w:val="28"/>
        </w:rPr>
        <w:t>в государственной и муниципальной собственности</w:t>
      </w:r>
      <w:r w:rsidRPr="00204080">
        <w:rPr>
          <w:sz w:val="28"/>
        </w:rPr>
        <w:t>;</w:t>
      </w:r>
    </w:p>
    <w:p w:rsidR="005D636F" w:rsidRPr="00204080" w:rsidRDefault="005D636F" w:rsidP="005D636F">
      <w:pPr>
        <w:widowControl w:val="0"/>
        <w:tabs>
          <w:tab w:val="left" w:pos="1134"/>
          <w:tab w:val="left" w:pos="1418"/>
        </w:tabs>
        <w:ind w:firstLine="709"/>
        <w:rPr>
          <w:sz w:val="28"/>
        </w:rPr>
      </w:pPr>
      <w:r w:rsidRPr="00204080">
        <w:rPr>
          <w:sz w:val="28"/>
          <w:szCs w:val="28"/>
        </w:rPr>
        <w:sym w:font="Symbol" w:char="F02D"/>
      </w:r>
      <w:r w:rsidRPr="00204080">
        <w:rPr>
          <w:sz w:val="28"/>
        </w:rPr>
        <w:t xml:space="preserve"> доходы от сдачи в аренду имущества – 25 266,1 тыс. руб., что на  2 633,9 тыс. руб. или на 9,4 % ниже показателя 2025 года, в связи с прекращением договоров аренды по объектам недвижимости в соответствии с реализацией Плана приватизации муниципального имущества;</w:t>
      </w:r>
    </w:p>
    <w:p w:rsidR="005D636F" w:rsidRPr="00204080" w:rsidRDefault="005D636F" w:rsidP="005D636F">
      <w:pPr>
        <w:widowControl w:val="0"/>
        <w:tabs>
          <w:tab w:val="left" w:pos="1134"/>
          <w:tab w:val="left" w:pos="1418"/>
        </w:tabs>
        <w:ind w:firstLine="709"/>
        <w:rPr>
          <w:sz w:val="28"/>
        </w:rPr>
      </w:pPr>
      <w:r w:rsidRPr="00204080">
        <w:rPr>
          <w:sz w:val="28"/>
          <w:szCs w:val="28"/>
        </w:rPr>
        <w:t xml:space="preserve">– прочие поступления от использования имущества, находящегося в собственности города (концессионная плата)  – 200,0 тыс. руб., </w:t>
      </w:r>
      <w:r>
        <w:rPr>
          <w:sz w:val="28"/>
          <w:szCs w:val="28"/>
        </w:rPr>
        <w:t xml:space="preserve">что </w:t>
      </w:r>
      <w:r w:rsidRPr="00204080">
        <w:rPr>
          <w:sz w:val="28"/>
          <w:szCs w:val="28"/>
        </w:rPr>
        <w:t>на уровне показателя 2025 года. Концессионная плата вносится концессионером в соответствии с концессионным Соглашением (далее – Соглашение) в отношении создания и эксплуатации объекта «Крытый каток с искусственным льдом МАУ ГСЦ «Авангард» в размере 5 % от суммы прибыли концессионера, полученной от эксплуатации объекта Соглашения и исчисленной по итогам прошедшего финансового года.</w:t>
      </w:r>
    </w:p>
    <w:p w:rsidR="005D636F" w:rsidRPr="00204080" w:rsidRDefault="005D636F" w:rsidP="005D636F">
      <w:pPr>
        <w:widowControl w:val="0"/>
        <w:tabs>
          <w:tab w:val="left" w:pos="1134"/>
          <w:tab w:val="left" w:pos="1418"/>
        </w:tabs>
        <w:ind w:firstLine="709"/>
        <w:rPr>
          <w:sz w:val="28"/>
        </w:rPr>
      </w:pPr>
      <w:r w:rsidRPr="00204080">
        <w:rPr>
          <w:sz w:val="28"/>
        </w:rPr>
        <w:t>В 2026 году и на плановый период 2027 и 2028 годов не планируются поступления от:</w:t>
      </w:r>
    </w:p>
    <w:p w:rsidR="005D636F" w:rsidRPr="008F070A" w:rsidRDefault="005D636F" w:rsidP="005D636F">
      <w:pPr>
        <w:widowControl w:val="0"/>
        <w:tabs>
          <w:tab w:val="left" w:pos="994"/>
          <w:tab w:val="left" w:pos="1418"/>
        </w:tabs>
        <w:ind w:firstLine="709"/>
        <w:rPr>
          <w:sz w:val="28"/>
          <w:highlight w:val="yellow"/>
        </w:rPr>
      </w:pPr>
      <w:r w:rsidRPr="00204080">
        <w:rPr>
          <w:sz w:val="28"/>
          <w:szCs w:val="28"/>
        </w:rPr>
        <w:sym w:font="Symbol" w:char="F02D"/>
      </w:r>
      <w:r w:rsidRPr="00204080">
        <w:rPr>
          <w:sz w:val="28"/>
          <w:szCs w:val="28"/>
        </w:rPr>
        <w:t xml:space="preserve"> </w:t>
      </w:r>
      <w:r w:rsidRPr="00204080">
        <w:rPr>
          <w:sz w:val="28"/>
        </w:rPr>
        <w:t xml:space="preserve">платежей за публичный сервитут, предусмотренный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w:t>
      </w:r>
      <w:r w:rsidRPr="00D46562">
        <w:rPr>
          <w:sz w:val="28"/>
        </w:rPr>
        <w:t xml:space="preserve">расположены в границах городских округов и не предоставленных гражданам или юридическим лицам в связи с тем, что по состоянию на 01.10.2025 обладателем публичного сервитута является два юридических лица по трем обязательствам. Данный вид правоотношений не предусматривает постоянные периодические платежи, а вносится единовременно в полном размере (статья 39.46 Земельного кодекса Российской </w:t>
      </w:r>
      <w:r w:rsidRPr="00D46562">
        <w:rPr>
          <w:sz w:val="28"/>
        </w:rPr>
        <w:lastRenderedPageBreak/>
        <w:t xml:space="preserve">Федерации). Иные лица, имеющие обязательства с указанным видом правоотношений отсутствуют; </w:t>
      </w:r>
    </w:p>
    <w:p w:rsidR="005D636F" w:rsidRPr="00204080" w:rsidRDefault="005D636F" w:rsidP="005D636F">
      <w:pPr>
        <w:widowControl w:val="0"/>
        <w:tabs>
          <w:tab w:val="left" w:pos="1418"/>
        </w:tabs>
        <w:ind w:firstLine="709"/>
        <w:rPr>
          <w:sz w:val="28"/>
          <w:szCs w:val="28"/>
        </w:rPr>
      </w:pPr>
      <w:r w:rsidRPr="00204080">
        <w:rPr>
          <w:sz w:val="28"/>
          <w:szCs w:val="28"/>
        </w:rPr>
        <w:sym w:font="Symbol" w:char="F02D"/>
      </w:r>
      <w:r w:rsidRPr="00204080">
        <w:rPr>
          <w:sz w:val="28"/>
        </w:rPr>
        <w:t xml:space="preserve"> платежей от муниципальных унитарных предприятий </w:t>
      </w:r>
      <w:r w:rsidRPr="00204080">
        <w:rPr>
          <w:snapToGrid w:val="0"/>
          <w:sz w:val="28"/>
          <w:szCs w:val="28"/>
        </w:rPr>
        <w:t xml:space="preserve">в связи с тем, что проектом решения </w:t>
      </w:r>
      <w:r w:rsidRPr="00204080">
        <w:rPr>
          <w:sz w:val="28"/>
          <w:szCs w:val="28"/>
        </w:rPr>
        <w:t>Совета депутатов города Мурманска «Об утверждении размера (в процентах) части прибыли муниципальных унитарных предприятий, остающейся после уплаты налогов и иных обязательных платежей, подлежащей перечислению в бюджет город</w:t>
      </w:r>
      <w:r w:rsidR="00CC6ADD">
        <w:rPr>
          <w:sz w:val="28"/>
          <w:szCs w:val="28"/>
        </w:rPr>
        <w:t>а</w:t>
      </w:r>
      <w:r w:rsidRPr="00204080">
        <w:rPr>
          <w:sz w:val="28"/>
          <w:szCs w:val="28"/>
        </w:rPr>
        <w:t xml:space="preserve"> Мурманск</w:t>
      </w:r>
      <w:r w:rsidR="00CC6ADD">
        <w:rPr>
          <w:sz w:val="28"/>
          <w:szCs w:val="28"/>
        </w:rPr>
        <w:t>а</w:t>
      </w:r>
      <w:r w:rsidRPr="00204080">
        <w:rPr>
          <w:sz w:val="28"/>
          <w:szCs w:val="28"/>
        </w:rPr>
        <w:t xml:space="preserve"> в 2026 году» размер части прибыли установлен в размере 0 %, в связи с убыточностью предприятий (МУП «Мурманская управляющая компания», ММУП «Жилэксплуатация»).</w:t>
      </w:r>
    </w:p>
    <w:p w:rsidR="005D636F" w:rsidRPr="00863E4A" w:rsidRDefault="005D636F" w:rsidP="005D636F">
      <w:pPr>
        <w:widowControl w:val="0"/>
        <w:tabs>
          <w:tab w:val="left" w:pos="1134"/>
          <w:tab w:val="left" w:pos="1418"/>
        </w:tabs>
        <w:ind w:firstLine="709"/>
        <w:rPr>
          <w:sz w:val="28"/>
          <w:szCs w:val="28"/>
        </w:rPr>
      </w:pPr>
      <w:r w:rsidRPr="00863E4A">
        <w:rPr>
          <w:sz w:val="28"/>
          <w:szCs w:val="28"/>
        </w:rPr>
        <w:t xml:space="preserve">Поступление доходов </w:t>
      </w:r>
      <w:r w:rsidRPr="00863E4A">
        <w:rPr>
          <w:snapToGrid w:val="0"/>
          <w:sz w:val="28"/>
          <w:szCs w:val="28"/>
        </w:rPr>
        <w:t>от использования имущества, находящегося в государственной и муниципальной собственности,</w:t>
      </w:r>
      <w:r w:rsidRPr="00863E4A">
        <w:rPr>
          <w:sz w:val="28"/>
          <w:szCs w:val="28"/>
        </w:rPr>
        <w:t xml:space="preserve"> прогнозируется на плановый период:</w:t>
      </w:r>
    </w:p>
    <w:p w:rsidR="005D636F" w:rsidRPr="000F0D1C" w:rsidRDefault="005D636F" w:rsidP="005D636F">
      <w:pPr>
        <w:widowControl w:val="0"/>
        <w:tabs>
          <w:tab w:val="left" w:pos="1134"/>
          <w:tab w:val="left" w:pos="1418"/>
        </w:tabs>
        <w:ind w:firstLine="709"/>
        <w:rPr>
          <w:sz w:val="28"/>
          <w:szCs w:val="28"/>
        </w:rPr>
      </w:pPr>
      <w:r w:rsidRPr="00863E4A">
        <w:rPr>
          <w:sz w:val="28"/>
          <w:szCs w:val="28"/>
        </w:rPr>
        <w:t>202</w:t>
      </w:r>
      <w:r>
        <w:rPr>
          <w:sz w:val="28"/>
          <w:szCs w:val="28"/>
        </w:rPr>
        <w:t>7</w:t>
      </w:r>
      <w:r w:rsidRPr="00863E4A">
        <w:rPr>
          <w:sz w:val="28"/>
          <w:szCs w:val="28"/>
        </w:rPr>
        <w:t xml:space="preserve"> год – </w:t>
      </w:r>
      <w:r>
        <w:rPr>
          <w:sz w:val="28"/>
          <w:szCs w:val="28"/>
        </w:rPr>
        <w:t>503 466,9</w:t>
      </w:r>
      <w:r w:rsidRPr="00863E4A">
        <w:rPr>
          <w:sz w:val="28"/>
          <w:szCs w:val="28"/>
        </w:rPr>
        <w:t xml:space="preserve"> тыс. руб., что на </w:t>
      </w:r>
      <w:r>
        <w:rPr>
          <w:sz w:val="28"/>
          <w:szCs w:val="28"/>
        </w:rPr>
        <w:t>60 750,9</w:t>
      </w:r>
      <w:r w:rsidRPr="00863E4A">
        <w:rPr>
          <w:sz w:val="28"/>
          <w:szCs w:val="28"/>
        </w:rPr>
        <w:t xml:space="preserve"> тыс. руб. или на </w:t>
      </w:r>
      <w:r>
        <w:rPr>
          <w:sz w:val="28"/>
          <w:szCs w:val="28"/>
        </w:rPr>
        <w:t>10,8 % ниже суммы, прогнозируемой на 2026</w:t>
      </w:r>
      <w:r w:rsidRPr="00863E4A">
        <w:rPr>
          <w:sz w:val="28"/>
          <w:szCs w:val="28"/>
        </w:rPr>
        <w:t xml:space="preserve"> год</w:t>
      </w:r>
      <w:r>
        <w:rPr>
          <w:sz w:val="28"/>
          <w:szCs w:val="28"/>
        </w:rPr>
        <w:t xml:space="preserve">, </w:t>
      </w:r>
      <w:r w:rsidRPr="00D46562">
        <w:rPr>
          <w:sz w:val="28"/>
          <w:szCs w:val="28"/>
        </w:rPr>
        <w:t xml:space="preserve">в основном за счет снижения поступлений </w:t>
      </w:r>
      <w:r w:rsidRPr="00D46562">
        <w:rPr>
          <w:sz w:val="28"/>
        </w:rPr>
        <w:t>дивидендов по акциям</w:t>
      </w:r>
      <w:r w:rsidRPr="00D46562">
        <w:rPr>
          <w:sz w:val="28"/>
          <w:szCs w:val="28"/>
        </w:rPr>
        <w:t>;</w:t>
      </w:r>
    </w:p>
    <w:p w:rsidR="005D636F" w:rsidRPr="00863E4A" w:rsidRDefault="005D636F" w:rsidP="005D636F">
      <w:pPr>
        <w:widowControl w:val="0"/>
        <w:tabs>
          <w:tab w:val="left" w:pos="1134"/>
          <w:tab w:val="left" w:pos="1418"/>
        </w:tabs>
        <w:ind w:firstLine="709"/>
        <w:rPr>
          <w:sz w:val="28"/>
          <w:szCs w:val="28"/>
        </w:rPr>
      </w:pPr>
      <w:r w:rsidRPr="00863E4A">
        <w:rPr>
          <w:sz w:val="28"/>
          <w:szCs w:val="28"/>
        </w:rPr>
        <w:t>202</w:t>
      </w:r>
      <w:r>
        <w:rPr>
          <w:sz w:val="28"/>
          <w:szCs w:val="28"/>
        </w:rPr>
        <w:t>8</w:t>
      </w:r>
      <w:r w:rsidRPr="00863E4A">
        <w:rPr>
          <w:sz w:val="28"/>
          <w:szCs w:val="28"/>
        </w:rPr>
        <w:t xml:space="preserve"> год – </w:t>
      </w:r>
      <w:r>
        <w:rPr>
          <w:sz w:val="28"/>
          <w:szCs w:val="28"/>
        </w:rPr>
        <w:t xml:space="preserve">521 293,4 </w:t>
      </w:r>
      <w:r w:rsidRPr="00863E4A">
        <w:rPr>
          <w:sz w:val="28"/>
          <w:szCs w:val="28"/>
        </w:rPr>
        <w:t xml:space="preserve">тыс. руб., что на </w:t>
      </w:r>
      <w:r>
        <w:rPr>
          <w:sz w:val="28"/>
          <w:szCs w:val="28"/>
        </w:rPr>
        <w:t>17 826,5 тыс. руб. или на 3</w:t>
      </w:r>
      <w:r w:rsidRPr="00863E4A">
        <w:rPr>
          <w:sz w:val="28"/>
          <w:szCs w:val="28"/>
        </w:rPr>
        <w:t>,5 % выше суммы, прогнозируемой на 202</w:t>
      </w:r>
      <w:r>
        <w:rPr>
          <w:sz w:val="28"/>
          <w:szCs w:val="28"/>
        </w:rPr>
        <w:t>7</w:t>
      </w:r>
      <w:r w:rsidRPr="00863E4A">
        <w:rPr>
          <w:sz w:val="28"/>
          <w:szCs w:val="28"/>
        </w:rPr>
        <w:t xml:space="preserve"> год.</w:t>
      </w:r>
    </w:p>
    <w:p w:rsidR="005D636F" w:rsidRPr="008F070A" w:rsidRDefault="005D636F" w:rsidP="005D636F">
      <w:pPr>
        <w:widowControl w:val="0"/>
        <w:shd w:val="clear" w:color="auto" w:fill="FFFFFF"/>
        <w:tabs>
          <w:tab w:val="left" w:pos="1134"/>
          <w:tab w:val="left" w:pos="1418"/>
        </w:tabs>
        <w:ind w:firstLine="708"/>
        <w:rPr>
          <w:sz w:val="28"/>
          <w:szCs w:val="28"/>
          <w:highlight w:val="yellow"/>
        </w:rPr>
      </w:pPr>
    </w:p>
    <w:p w:rsidR="005D636F" w:rsidRPr="00851093" w:rsidRDefault="005D636F" w:rsidP="005D636F">
      <w:pPr>
        <w:widowControl w:val="0"/>
        <w:shd w:val="clear" w:color="auto" w:fill="FFFFFF"/>
        <w:tabs>
          <w:tab w:val="left" w:pos="1134"/>
          <w:tab w:val="left" w:pos="1418"/>
        </w:tabs>
        <w:ind w:firstLine="708"/>
        <w:rPr>
          <w:sz w:val="28"/>
          <w:szCs w:val="28"/>
        </w:rPr>
      </w:pPr>
      <w:r w:rsidRPr="00851093">
        <w:rPr>
          <w:sz w:val="28"/>
          <w:szCs w:val="28"/>
        </w:rPr>
        <w:t>В структуре неналоговых доходов бюджета города Мурманска доходы от использования имущества, находящегося в государственной и муниципальной собственности, занимают 1 место или 81,4 % от суммы оценки неналоговых доходов бюджета на 2026 год.</w:t>
      </w:r>
    </w:p>
    <w:p w:rsidR="005D636F" w:rsidRPr="008F070A" w:rsidRDefault="005D636F" w:rsidP="005D636F">
      <w:pPr>
        <w:widowControl w:val="0"/>
        <w:tabs>
          <w:tab w:val="left" w:pos="1134"/>
          <w:tab w:val="left" w:pos="1418"/>
        </w:tabs>
        <w:ind w:firstLine="709"/>
        <w:rPr>
          <w:sz w:val="28"/>
          <w:szCs w:val="28"/>
          <w:highlight w:val="yellow"/>
        </w:rPr>
      </w:pPr>
    </w:p>
    <w:p w:rsidR="005D636F" w:rsidRPr="00467DDA" w:rsidRDefault="005D636F" w:rsidP="005D636F">
      <w:pPr>
        <w:pStyle w:val="2"/>
      </w:pPr>
      <w:r w:rsidRPr="00467DDA">
        <w:t xml:space="preserve">Доходы от оказания платных услуг и </w:t>
      </w:r>
    </w:p>
    <w:p w:rsidR="005D636F" w:rsidRPr="00467DDA" w:rsidRDefault="005D636F" w:rsidP="005D636F">
      <w:pPr>
        <w:pStyle w:val="2"/>
      </w:pPr>
      <w:r w:rsidRPr="00467DDA">
        <w:t>компенсации затрат государства</w:t>
      </w:r>
    </w:p>
    <w:p w:rsidR="005D636F" w:rsidRPr="00467DDA" w:rsidRDefault="005D636F" w:rsidP="005D636F">
      <w:pPr>
        <w:rPr>
          <w:snapToGrid w:val="0"/>
        </w:rPr>
      </w:pPr>
    </w:p>
    <w:p w:rsidR="005D636F" w:rsidRPr="00467DDA" w:rsidRDefault="005D636F" w:rsidP="005D636F">
      <w:pPr>
        <w:ind w:firstLine="709"/>
        <w:rPr>
          <w:sz w:val="28"/>
        </w:rPr>
      </w:pPr>
      <w:r w:rsidRPr="00467DDA">
        <w:rPr>
          <w:sz w:val="28"/>
        </w:rPr>
        <w:t>Поступление доходов от оказания платных услуг и компенсации затрат государства спрогнозировано с учетом данных, представленных главными администраторами доходов.</w:t>
      </w:r>
    </w:p>
    <w:p w:rsidR="005D636F" w:rsidRPr="00467DDA" w:rsidRDefault="005D636F" w:rsidP="005D636F">
      <w:pPr>
        <w:widowControl w:val="0"/>
        <w:tabs>
          <w:tab w:val="left" w:pos="1134"/>
          <w:tab w:val="left" w:pos="1418"/>
        </w:tabs>
        <w:ind w:firstLine="709"/>
        <w:rPr>
          <w:sz w:val="28"/>
        </w:rPr>
      </w:pPr>
      <w:r w:rsidRPr="00467DDA">
        <w:rPr>
          <w:sz w:val="28"/>
        </w:rPr>
        <w:t>К данному виду доходов относятся</w:t>
      </w:r>
      <w:r w:rsidRPr="00467DDA">
        <w:rPr>
          <w:snapToGrid w:val="0"/>
          <w:sz w:val="28"/>
          <w:szCs w:val="28"/>
        </w:rPr>
        <w:t>:</w:t>
      </w:r>
    </w:p>
    <w:p w:rsidR="005D636F" w:rsidRPr="00A21879" w:rsidRDefault="005D636F" w:rsidP="005D636F">
      <w:pPr>
        <w:pStyle w:val="af4"/>
        <w:widowControl w:val="0"/>
        <w:numPr>
          <w:ilvl w:val="0"/>
          <w:numId w:val="22"/>
        </w:numPr>
        <w:tabs>
          <w:tab w:val="left" w:pos="993"/>
        </w:tabs>
        <w:ind w:left="142" w:firstLine="567"/>
        <w:rPr>
          <w:sz w:val="28"/>
        </w:rPr>
      </w:pPr>
      <w:r w:rsidRPr="00A21879">
        <w:rPr>
          <w:sz w:val="28"/>
        </w:rPr>
        <w:t>доходы от оказания платных услуг за предоставление сведений, содержащихся в информационной системе обеспечения градостроительной деятельности (администратор доходов – комитет территориального развития и строительства администрации города Мурманска) в сумме 94,9 тыс. руб.;</w:t>
      </w:r>
    </w:p>
    <w:p w:rsidR="005D636F" w:rsidRPr="00A21879" w:rsidRDefault="005D636F" w:rsidP="005D636F">
      <w:pPr>
        <w:pStyle w:val="af4"/>
        <w:widowControl w:val="0"/>
        <w:numPr>
          <w:ilvl w:val="0"/>
          <w:numId w:val="22"/>
        </w:numPr>
        <w:tabs>
          <w:tab w:val="left" w:pos="993"/>
        </w:tabs>
        <w:ind w:left="142" w:firstLine="567"/>
        <w:rPr>
          <w:sz w:val="28"/>
        </w:rPr>
      </w:pPr>
      <w:r w:rsidRPr="00A21879">
        <w:rPr>
          <w:sz w:val="28"/>
        </w:rPr>
        <w:t>доходы от компенсации затрат государства (дебиторская задолженность прошлых лет</w:t>
      </w:r>
      <w:r>
        <w:rPr>
          <w:sz w:val="28"/>
        </w:rPr>
        <w:t>,</w:t>
      </w:r>
      <w:r w:rsidRPr="00A21879">
        <w:rPr>
          <w:sz w:val="28"/>
        </w:rPr>
        <w:t xml:space="preserve"> администраторы доходов</w:t>
      </w:r>
      <w:r>
        <w:rPr>
          <w:sz w:val="28"/>
        </w:rPr>
        <w:t xml:space="preserve"> по которой являются</w:t>
      </w:r>
      <w:r w:rsidRPr="00A21879">
        <w:rPr>
          <w:sz w:val="28"/>
        </w:rPr>
        <w:t>: администрация города Мурманска, комитет по развитию городского хозяйства</w:t>
      </w:r>
      <w:r>
        <w:rPr>
          <w:sz w:val="28"/>
        </w:rPr>
        <w:t xml:space="preserve"> администрации города Мурманска</w:t>
      </w:r>
      <w:r w:rsidRPr="00A21879">
        <w:rPr>
          <w:sz w:val="28"/>
        </w:rPr>
        <w:t xml:space="preserve">) в сумме 4 007,3 тыс. руб. </w:t>
      </w:r>
    </w:p>
    <w:p w:rsidR="005D636F" w:rsidRPr="00A21879" w:rsidRDefault="005D636F" w:rsidP="005D636F">
      <w:pPr>
        <w:widowControl w:val="0"/>
        <w:tabs>
          <w:tab w:val="left" w:pos="1134"/>
          <w:tab w:val="left" w:pos="1418"/>
        </w:tabs>
        <w:ind w:firstLine="709"/>
        <w:rPr>
          <w:sz w:val="28"/>
        </w:rPr>
      </w:pPr>
    </w:p>
    <w:p w:rsidR="005D636F" w:rsidRPr="00A21879" w:rsidRDefault="005D636F" w:rsidP="005D636F">
      <w:pPr>
        <w:widowControl w:val="0"/>
        <w:ind w:firstLine="708"/>
        <w:rPr>
          <w:sz w:val="28"/>
          <w:szCs w:val="28"/>
        </w:rPr>
      </w:pPr>
      <w:r w:rsidRPr="00A21879">
        <w:rPr>
          <w:sz w:val="28"/>
        </w:rPr>
        <w:t xml:space="preserve">Общая сумма доходов от оказания платных услуг и компенсации затрат государства в 2026 году прогнозируется в сумме 4 102,2 тыс. руб., </w:t>
      </w:r>
      <w:r w:rsidRPr="00A21879">
        <w:rPr>
          <w:sz w:val="28"/>
          <w:szCs w:val="28"/>
        </w:rPr>
        <w:t>что на                 8 220,8 тыс. руб.</w:t>
      </w:r>
      <w:r w:rsidRPr="00A21879">
        <w:rPr>
          <w:snapToGrid w:val="0"/>
          <w:sz w:val="28"/>
          <w:szCs w:val="28"/>
        </w:rPr>
        <w:t xml:space="preserve"> или на 66,7 % </w:t>
      </w:r>
      <w:r w:rsidRPr="00A21879">
        <w:rPr>
          <w:sz w:val="28"/>
          <w:szCs w:val="28"/>
        </w:rPr>
        <w:t>ниже суммы, прогнозируемой в 2025 году.</w:t>
      </w:r>
    </w:p>
    <w:p w:rsidR="005D636F" w:rsidRPr="00A21879" w:rsidRDefault="005D636F" w:rsidP="005D636F">
      <w:pPr>
        <w:widowControl w:val="0"/>
        <w:autoSpaceDE w:val="0"/>
        <w:autoSpaceDN w:val="0"/>
        <w:adjustRightInd w:val="0"/>
        <w:ind w:firstLine="567"/>
        <w:rPr>
          <w:sz w:val="28"/>
          <w:szCs w:val="28"/>
        </w:rPr>
      </w:pPr>
      <w:r w:rsidRPr="00A21879">
        <w:rPr>
          <w:sz w:val="28"/>
          <w:szCs w:val="28"/>
        </w:rPr>
        <w:t xml:space="preserve">Снижение планируемых поступлений в 2026 году по сравнению с 2025 годом связано в основном с возмещением в 2025 году Министерством образования и науки Мурманской области стоимости жилых помещений </w:t>
      </w:r>
      <w:r w:rsidRPr="00A21879">
        <w:rPr>
          <w:sz w:val="28"/>
          <w:szCs w:val="28"/>
        </w:rPr>
        <w:lastRenderedPageBreak/>
        <w:t>переданных детям-сиротам, а также в связи с возвратом субсидий на муниципальное задание.</w:t>
      </w:r>
    </w:p>
    <w:p w:rsidR="005D636F" w:rsidRPr="00467DDA" w:rsidRDefault="005D636F" w:rsidP="005D636F">
      <w:pPr>
        <w:widowControl w:val="0"/>
        <w:ind w:firstLine="708"/>
        <w:rPr>
          <w:sz w:val="28"/>
          <w:szCs w:val="28"/>
        </w:rPr>
      </w:pPr>
      <w:r w:rsidRPr="00467DDA">
        <w:rPr>
          <w:sz w:val="28"/>
        </w:rPr>
        <w:t xml:space="preserve">Поступление доходов от оказания платных </w:t>
      </w:r>
      <w:r w:rsidRPr="00467DDA">
        <w:rPr>
          <w:sz w:val="28"/>
          <w:szCs w:val="28"/>
        </w:rPr>
        <w:t>услуг и компенсации затрат государства прогнозируется на плановый период с учетом поступления  дебиторской задолженности по решению судебных органов:</w:t>
      </w:r>
    </w:p>
    <w:p w:rsidR="005D636F" w:rsidRPr="00467DDA" w:rsidRDefault="005D636F" w:rsidP="005D636F">
      <w:pPr>
        <w:widowControl w:val="0"/>
        <w:ind w:firstLine="708"/>
        <w:rPr>
          <w:sz w:val="28"/>
          <w:szCs w:val="28"/>
        </w:rPr>
      </w:pPr>
      <w:r w:rsidRPr="00467DDA">
        <w:rPr>
          <w:sz w:val="28"/>
        </w:rPr>
        <w:t>202</w:t>
      </w:r>
      <w:r>
        <w:rPr>
          <w:sz w:val="28"/>
        </w:rPr>
        <w:t>7</w:t>
      </w:r>
      <w:r w:rsidRPr="00467DDA">
        <w:rPr>
          <w:sz w:val="28"/>
        </w:rPr>
        <w:t xml:space="preserve"> год </w:t>
      </w:r>
      <w:r w:rsidRPr="00467DDA">
        <w:rPr>
          <w:sz w:val="28"/>
          <w:szCs w:val="28"/>
        </w:rPr>
        <w:t xml:space="preserve">– </w:t>
      </w:r>
      <w:r>
        <w:rPr>
          <w:sz w:val="28"/>
          <w:szCs w:val="28"/>
        </w:rPr>
        <w:t>5 331,7</w:t>
      </w:r>
      <w:r w:rsidRPr="00467DDA">
        <w:rPr>
          <w:sz w:val="28"/>
          <w:szCs w:val="28"/>
        </w:rPr>
        <w:t xml:space="preserve"> тыс. руб., что на </w:t>
      </w:r>
      <w:r>
        <w:rPr>
          <w:sz w:val="28"/>
          <w:szCs w:val="28"/>
        </w:rPr>
        <w:t>1 229,5</w:t>
      </w:r>
      <w:r w:rsidRPr="00467DDA">
        <w:rPr>
          <w:sz w:val="28"/>
          <w:szCs w:val="28"/>
        </w:rPr>
        <w:t xml:space="preserve"> тыс. руб. или на </w:t>
      </w:r>
      <w:r>
        <w:rPr>
          <w:sz w:val="28"/>
          <w:szCs w:val="28"/>
        </w:rPr>
        <w:t>30,0</w:t>
      </w:r>
      <w:r w:rsidRPr="00467DDA">
        <w:rPr>
          <w:sz w:val="28"/>
          <w:szCs w:val="28"/>
        </w:rPr>
        <w:t xml:space="preserve"> % </w:t>
      </w:r>
      <w:r>
        <w:rPr>
          <w:sz w:val="28"/>
          <w:szCs w:val="28"/>
        </w:rPr>
        <w:t>выше  суммы, прогнозируемой в 2026</w:t>
      </w:r>
      <w:r w:rsidRPr="00467DDA">
        <w:rPr>
          <w:sz w:val="28"/>
          <w:szCs w:val="28"/>
        </w:rPr>
        <w:t xml:space="preserve"> году;</w:t>
      </w:r>
    </w:p>
    <w:p w:rsidR="005D636F" w:rsidRPr="00467DDA" w:rsidRDefault="005D636F" w:rsidP="005D636F">
      <w:pPr>
        <w:widowControl w:val="0"/>
        <w:ind w:firstLine="708"/>
        <w:rPr>
          <w:sz w:val="28"/>
          <w:szCs w:val="28"/>
        </w:rPr>
      </w:pPr>
      <w:r>
        <w:rPr>
          <w:sz w:val="28"/>
        </w:rPr>
        <w:t>2028</w:t>
      </w:r>
      <w:r w:rsidRPr="00467DDA">
        <w:rPr>
          <w:sz w:val="28"/>
        </w:rPr>
        <w:t xml:space="preserve"> год </w:t>
      </w:r>
      <w:r w:rsidRPr="00467DDA">
        <w:rPr>
          <w:sz w:val="28"/>
          <w:szCs w:val="28"/>
        </w:rPr>
        <w:t xml:space="preserve">– </w:t>
      </w:r>
      <w:r>
        <w:rPr>
          <w:sz w:val="28"/>
          <w:szCs w:val="28"/>
        </w:rPr>
        <w:t>5 513,6</w:t>
      </w:r>
      <w:r w:rsidRPr="00467DDA">
        <w:rPr>
          <w:sz w:val="28"/>
          <w:szCs w:val="28"/>
        </w:rPr>
        <w:t xml:space="preserve"> тыс. руб., что на </w:t>
      </w:r>
      <w:r>
        <w:rPr>
          <w:sz w:val="28"/>
          <w:szCs w:val="28"/>
        </w:rPr>
        <w:t>181,9</w:t>
      </w:r>
      <w:r w:rsidRPr="00467DDA">
        <w:rPr>
          <w:sz w:val="28"/>
          <w:szCs w:val="28"/>
        </w:rPr>
        <w:t xml:space="preserve"> тыс. руб. или на </w:t>
      </w:r>
      <w:r>
        <w:rPr>
          <w:sz w:val="28"/>
          <w:szCs w:val="28"/>
        </w:rPr>
        <w:t xml:space="preserve">3,4 </w:t>
      </w:r>
      <w:r w:rsidRPr="00467DDA">
        <w:rPr>
          <w:sz w:val="28"/>
          <w:szCs w:val="28"/>
        </w:rPr>
        <w:t>% выше  суммы, прогнозируемой в 202</w:t>
      </w:r>
      <w:r>
        <w:rPr>
          <w:sz w:val="28"/>
          <w:szCs w:val="28"/>
        </w:rPr>
        <w:t>7</w:t>
      </w:r>
      <w:r w:rsidRPr="00467DDA">
        <w:rPr>
          <w:sz w:val="28"/>
          <w:szCs w:val="28"/>
        </w:rPr>
        <w:t xml:space="preserve"> году. </w:t>
      </w:r>
    </w:p>
    <w:p w:rsidR="005D636F" w:rsidRPr="0004458A" w:rsidRDefault="005D636F" w:rsidP="005D636F">
      <w:pPr>
        <w:widowControl w:val="0"/>
        <w:ind w:firstLine="708"/>
        <w:rPr>
          <w:sz w:val="28"/>
          <w:szCs w:val="28"/>
        </w:rPr>
      </w:pPr>
    </w:p>
    <w:p w:rsidR="005D636F" w:rsidRPr="0004458A" w:rsidRDefault="005D636F" w:rsidP="005D636F">
      <w:pPr>
        <w:widowControl w:val="0"/>
        <w:shd w:val="clear" w:color="auto" w:fill="FFFFFF"/>
        <w:tabs>
          <w:tab w:val="left" w:pos="1134"/>
          <w:tab w:val="left" w:pos="1418"/>
        </w:tabs>
        <w:ind w:firstLine="708"/>
        <w:rPr>
          <w:sz w:val="28"/>
          <w:szCs w:val="28"/>
        </w:rPr>
      </w:pPr>
      <w:r w:rsidRPr="0004458A">
        <w:rPr>
          <w:sz w:val="28"/>
          <w:szCs w:val="28"/>
        </w:rPr>
        <w:t xml:space="preserve">В структуре неналоговых доходов бюджета города Мурманска доходы от </w:t>
      </w:r>
      <w:r w:rsidRPr="0004458A">
        <w:rPr>
          <w:sz w:val="28"/>
        </w:rPr>
        <w:t xml:space="preserve">оказания платных услуг и компенсации затрат государства </w:t>
      </w:r>
      <w:r>
        <w:rPr>
          <w:sz w:val="28"/>
          <w:szCs w:val="28"/>
        </w:rPr>
        <w:t>-</w:t>
      </w:r>
      <w:r w:rsidRPr="0004458A">
        <w:rPr>
          <w:sz w:val="28"/>
          <w:szCs w:val="28"/>
        </w:rPr>
        <w:t xml:space="preserve"> 4 место или 0,6 % от суммы неналоговых доходов бюджета на 2025 год.</w:t>
      </w:r>
    </w:p>
    <w:p w:rsidR="005D636F" w:rsidRPr="008F070A" w:rsidRDefault="005D636F" w:rsidP="005D636F">
      <w:pPr>
        <w:widowControl w:val="0"/>
        <w:ind w:firstLine="708"/>
        <w:rPr>
          <w:sz w:val="28"/>
          <w:szCs w:val="28"/>
          <w:highlight w:val="yellow"/>
        </w:rPr>
      </w:pPr>
    </w:p>
    <w:p w:rsidR="005D636F" w:rsidRPr="00692D3C" w:rsidRDefault="005D636F" w:rsidP="005D636F">
      <w:pPr>
        <w:pStyle w:val="2"/>
      </w:pPr>
      <w:r w:rsidRPr="00692D3C">
        <w:t>Доходы от продажи материальных и нематериальных активов</w:t>
      </w:r>
    </w:p>
    <w:p w:rsidR="005D636F" w:rsidRPr="00692D3C" w:rsidRDefault="005D636F" w:rsidP="005D636F"/>
    <w:p w:rsidR="005D636F" w:rsidRPr="00692D3C" w:rsidRDefault="005D636F" w:rsidP="005D636F">
      <w:pPr>
        <w:widowControl w:val="0"/>
        <w:tabs>
          <w:tab w:val="left" w:pos="1134"/>
          <w:tab w:val="left" w:pos="1418"/>
        </w:tabs>
        <w:ind w:firstLine="709"/>
        <w:rPr>
          <w:sz w:val="28"/>
        </w:rPr>
      </w:pPr>
      <w:r w:rsidRPr="00692D3C">
        <w:rPr>
          <w:sz w:val="28"/>
        </w:rPr>
        <w:t>Поступление доходов от продажи материальных и нематериальных активов в бюджет города в 2026 году прогнозиру</w:t>
      </w:r>
      <w:r>
        <w:rPr>
          <w:sz w:val="28"/>
        </w:rPr>
        <w:t>е</w:t>
      </w:r>
      <w:r w:rsidRPr="00692D3C">
        <w:rPr>
          <w:sz w:val="28"/>
        </w:rPr>
        <w:t>тся в сумме                                    73 185,2 тыс. руб. и обеспечива</w:t>
      </w:r>
      <w:r>
        <w:rPr>
          <w:sz w:val="28"/>
        </w:rPr>
        <w:t>е</w:t>
      </w:r>
      <w:r w:rsidRPr="00692D3C">
        <w:rPr>
          <w:sz w:val="28"/>
        </w:rPr>
        <w:t>тся за счет:</w:t>
      </w:r>
    </w:p>
    <w:p w:rsidR="005D636F" w:rsidRPr="00692D3C" w:rsidRDefault="005D636F" w:rsidP="005D636F">
      <w:pPr>
        <w:widowControl w:val="0"/>
        <w:tabs>
          <w:tab w:val="left" w:pos="1134"/>
          <w:tab w:val="left" w:pos="1418"/>
        </w:tabs>
        <w:ind w:firstLine="709"/>
        <w:rPr>
          <w:sz w:val="28"/>
        </w:rPr>
      </w:pPr>
      <w:r w:rsidRPr="00692D3C">
        <w:rPr>
          <w:sz w:val="28"/>
          <w:szCs w:val="28"/>
        </w:rPr>
        <w:sym w:font="Symbol" w:char="F02D"/>
      </w:r>
      <w:r w:rsidRPr="00692D3C">
        <w:rPr>
          <w:sz w:val="28"/>
        </w:rPr>
        <w:t xml:space="preserve"> доходов от продажи квартир, в сумме 5 845,0 тыс. руб.; </w:t>
      </w:r>
    </w:p>
    <w:p w:rsidR="005D636F" w:rsidRPr="00692D3C" w:rsidRDefault="005D636F" w:rsidP="005D636F">
      <w:pPr>
        <w:widowControl w:val="0"/>
        <w:tabs>
          <w:tab w:val="left" w:pos="1134"/>
          <w:tab w:val="left" w:pos="1418"/>
        </w:tabs>
        <w:ind w:firstLine="709"/>
        <w:rPr>
          <w:sz w:val="28"/>
        </w:rPr>
      </w:pPr>
      <w:r w:rsidRPr="00692D3C">
        <w:rPr>
          <w:sz w:val="28"/>
          <w:szCs w:val="28"/>
        </w:rPr>
        <w:sym w:font="Symbol" w:char="F02D"/>
      </w:r>
      <w:r w:rsidRPr="00692D3C">
        <w:rPr>
          <w:sz w:val="28"/>
        </w:rPr>
        <w:t xml:space="preserve"> доходов от реализации имущества, находящегося в государственной и муниципальной собственности, в сумме 35 748,5 тыс. руб.; </w:t>
      </w:r>
    </w:p>
    <w:p w:rsidR="005D636F" w:rsidRPr="00692D3C" w:rsidRDefault="005D636F" w:rsidP="005D636F">
      <w:pPr>
        <w:widowControl w:val="0"/>
        <w:tabs>
          <w:tab w:val="left" w:pos="1134"/>
          <w:tab w:val="left" w:pos="1418"/>
        </w:tabs>
        <w:ind w:firstLine="709"/>
        <w:rPr>
          <w:sz w:val="28"/>
        </w:rPr>
      </w:pPr>
      <w:r w:rsidRPr="00692D3C">
        <w:rPr>
          <w:sz w:val="28"/>
          <w:szCs w:val="28"/>
        </w:rPr>
        <w:sym w:font="Symbol" w:char="F02D"/>
      </w:r>
      <w:r w:rsidRPr="00692D3C">
        <w:rPr>
          <w:sz w:val="28"/>
        </w:rPr>
        <w:t xml:space="preserve"> доходов от продажи земельных участков, в сумме 31 591,7 тыс. руб.</w:t>
      </w:r>
    </w:p>
    <w:p w:rsidR="005D636F" w:rsidRPr="00692D3C" w:rsidRDefault="005D636F" w:rsidP="005D636F">
      <w:pPr>
        <w:widowControl w:val="0"/>
        <w:tabs>
          <w:tab w:val="left" w:pos="1134"/>
          <w:tab w:val="left" w:pos="1418"/>
        </w:tabs>
        <w:ind w:firstLine="709"/>
        <w:rPr>
          <w:sz w:val="28"/>
          <w:szCs w:val="28"/>
        </w:rPr>
      </w:pPr>
      <w:r w:rsidRPr="00692D3C">
        <w:rPr>
          <w:sz w:val="28"/>
          <w:szCs w:val="28"/>
        </w:rPr>
        <w:t>Учитывая, что все перечисленные виды поступлений носят заявительный характер, расчет выполнен с учетом прогнозных данных, представленных главным администратором доходов – комитетом имущественных отношений города Мурманска.</w:t>
      </w:r>
    </w:p>
    <w:p w:rsidR="005D636F" w:rsidRPr="00692D3C" w:rsidRDefault="005D636F" w:rsidP="005D636F">
      <w:pPr>
        <w:widowControl w:val="0"/>
        <w:tabs>
          <w:tab w:val="left" w:pos="1134"/>
          <w:tab w:val="left" w:pos="1418"/>
        </w:tabs>
        <w:ind w:firstLine="709"/>
        <w:rPr>
          <w:sz w:val="28"/>
        </w:rPr>
      </w:pPr>
      <w:r w:rsidRPr="00692D3C">
        <w:rPr>
          <w:sz w:val="28"/>
        </w:rPr>
        <w:t>Поступления доходов от продажи материальных и нематериальных активов прогнозируются на плановый период:</w:t>
      </w:r>
    </w:p>
    <w:p w:rsidR="005D636F" w:rsidRPr="00692D3C" w:rsidRDefault="005D636F" w:rsidP="005D636F">
      <w:pPr>
        <w:widowControl w:val="0"/>
        <w:tabs>
          <w:tab w:val="left" w:pos="1134"/>
          <w:tab w:val="left" w:pos="1418"/>
        </w:tabs>
        <w:ind w:firstLine="709"/>
        <w:rPr>
          <w:sz w:val="28"/>
          <w:szCs w:val="28"/>
        </w:rPr>
      </w:pPr>
      <w:r w:rsidRPr="00692D3C">
        <w:rPr>
          <w:sz w:val="28"/>
        </w:rPr>
        <w:t>202</w:t>
      </w:r>
      <w:r>
        <w:rPr>
          <w:sz w:val="28"/>
        </w:rPr>
        <w:t>7</w:t>
      </w:r>
      <w:r w:rsidRPr="00692D3C">
        <w:rPr>
          <w:sz w:val="28"/>
        </w:rPr>
        <w:t xml:space="preserve"> год – </w:t>
      </w:r>
      <w:r>
        <w:rPr>
          <w:sz w:val="28"/>
        </w:rPr>
        <w:t>58 463,7</w:t>
      </w:r>
      <w:r w:rsidRPr="00692D3C">
        <w:rPr>
          <w:sz w:val="28"/>
        </w:rPr>
        <w:t xml:space="preserve"> тыс. руб.,</w:t>
      </w:r>
      <w:r w:rsidRPr="00692D3C">
        <w:rPr>
          <w:sz w:val="28"/>
          <w:szCs w:val="28"/>
        </w:rPr>
        <w:t xml:space="preserve"> что на </w:t>
      </w:r>
      <w:r>
        <w:rPr>
          <w:sz w:val="28"/>
          <w:szCs w:val="28"/>
        </w:rPr>
        <w:t>14 721,5</w:t>
      </w:r>
      <w:r w:rsidRPr="00692D3C">
        <w:rPr>
          <w:sz w:val="28"/>
          <w:szCs w:val="28"/>
        </w:rPr>
        <w:t xml:space="preserve"> тыс. руб. или на </w:t>
      </w:r>
      <w:r>
        <w:rPr>
          <w:sz w:val="28"/>
          <w:szCs w:val="28"/>
        </w:rPr>
        <w:t>20,1</w:t>
      </w:r>
      <w:r w:rsidRPr="00692D3C">
        <w:rPr>
          <w:sz w:val="28"/>
          <w:szCs w:val="28"/>
        </w:rPr>
        <w:t xml:space="preserve"> % ни</w:t>
      </w:r>
      <w:r>
        <w:rPr>
          <w:sz w:val="28"/>
          <w:szCs w:val="28"/>
        </w:rPr>
        <w:t>же, суммы, прогнозируемой в 2026</w:t>
      </w:r>
      <w:r w:rsidRPr="00692D3C">
        <w:rPr>
          <w:sz w:val="28"/>
          <w:szCs w:val="28"/>
        </w:rPr>
        <w:t xml:space="preserve"> году;</w:t>
      </w:r>
    </w:p>
    <w:p w:rsidR="005D636F" w:rsidRPr="008F070A" w:rsidRDefault="005D636F" w:rsidP="005D636F">
      <w:pPr>
        <w:widowControl w:val="0"/>
        <w:tabs>
          <w:tab w:val="left" w:pos="1134"/>
          <w:tab w:val="left" w:pos="1418"/>
        </w:tabs>
        <w:ind w:firstLine="709"/>
        <w:rPr>
          <w:sz w:val="28"/>
          <w:highlight w:val="yellow"/>
        </w:rPr>
      </w:pPr>
      <w:r>
        <w:rPr>
          <w:sz w:val="28"/>
        </w:rPr>
        <w:t>2028</w:t>
      </w:r>
      <w:r w:rsidRPr="00692D3C">
        <w:rPr>
          <w:sz w:val="28"/>
        </w:rPr>
        <w:t xml:space="preserve"> год – </w:t>
      </w:r>
      <w:r>
        <w:rPr>
          <w:sz w:val="28"/>
        </w:rPr>
        <w:t>46 886,1</w:t>
      </w:r>
      <w:r w:rsidRPr="00692D3C">
        <w:rPr>
          <w:sz w:val="28"/>
        </w:rPr>
        <w:t xml:space="preserve"> тыс. руб.,</w:t>
      </w:r>
      <w:r w:rsidRPr="00692D3C">
        <w:rPr>
          <w:sz w:val="28"/>
          <w:szCs w:val="28"/>
        </w:rPr>
        <w:t xml:space="preserve"> что на </w:t>
      </w:r>
      <w:r>
        <w:rPr>
          <w:sz w:val="28"/>
          <w:szCs w:val="28"/>
        </w:rPr>
        <w:t>11 577,6</w:t>
      </w:r>
      <w:r w:rsidRPr="00692D3C">
        <w:rPr>
          <w:sz w:val="28"/>
          <w:szCs w:val="28"/>
        </w:rPr>
        <w:t xml:space="preserve"> тыс. руб. или на </w:t>
      </w:r>
      <w:r>
        <w:rPr>
          <w:sz w:val="28"/>
          <w:szCs w:val="28"/>
        </w:rPr>
        <w:t>19,8</w:t>
      </w:r>
      <w:r w:rsidRPr="00692D3C">
        <w:rPr>
          <w:sz w:val="28"/>
          <w:szCs w:val="28"/>
        </w:rPr>
        <w:t xml:space="preserve"> % ниже, суммы, прогнозируемо</w:t>
      </w:r>
      <w:r>
        <w:rPr>
          <w:sz w:val="28"/>
          <w:szCs w:val="28"/>
        </w:rPr>
        <w:t>й в 2027</w:t>
      </w:r>
      <w:r w:rsidRPr="00692D3C">
        <w:rPr>
          <w:sz w:val="28"/>
          <w:szCs w:val="28"/>
        </w:rPr>
        <w:t xml:space="preserve"> году.</w:t>
      </w:r>
      <w:r w:rsidRPr="00692D3C">
        <w:rPr>
          <w:sz w:val="28"/>
        </w:rPr>
        <w:t xml:space="preserve"> </w:t>
      </w:r>
    </w:p>
    <w:p w:rsidR="005D636F" w:rsidRPr="008F070A" w:rsidRDefault="005D636F" w:rsidP="005D636F">
      <w:pPr>
        <w:widowControl w:val="0"/>
        <w:tabs>
          <w:tab w:val="left" w:pos="1134"/>
          <w:tab w:val="left" w:pos="1418"/>
        </w:tabs>
        <w:ind w:firstLine="709"/>
        <w:rPr>
          <w:sz w:val="28"/>
          <w:highlight w:val="yellow"/>
        </w:rPr>
      </w:pPr>
    </w:p>
    <w:p w:rsidR="005D636F" w:rsidRPr="00692D3C" w:rsidRDefault="005D636F" w:rsidP="005D636F">
      <w:pPr>
        <w:widowControl w:val="0"/>
        <w:shd w:val="clear" w:color="auto" w:fill="FFFFFF"/>
        <w:tabs>
          <w:tab w:val="left" w:pos="1134"/>
          <w:tab w:val="left" w:pos="1418"/>
        </w:tabs>
        <w:ind w:firstLine="708"/>
        <w:rPr>
          <w:sz w:val="28"/>
          <w:szCs w:val="28"/>
        </w:rPr>
      </w:pPr>
      <w:r w:rsidRPr="00692D3C">
        <w:rPr>
          <w:sz w:val="28"/>
          <w:szCs w:val="28"/>
        </w:rPr>
        <w:t xml:space="preserve">В структуре неналоговых доходов бюджета города Мурманска доходы от </w:t>
      </w:r>
      <w:r w:rsidRPr="00692D3C">
        <w:rPr>
          <w:sz w:val="28"/>
        </w:rPr>
        <w:t xml:space="preserve">продажи материальных и нематериальных активов </w:t>
      </w:r>
      <w:r w:rsidRPr="00692D3C">
        <w:rPr>
          <w:sz w:val="28"/>
          <w:szCs w:val="28"/>
        </w:rPr>
        <w:t>занимают 2 место или     10,</w:t>
      </w:r>
      <w:r>
        <w:rPr>
          <w:sz w:val="28"/>
          <w:szCs w:val="28"/>
        </w:rPr>
        <w:t>5</w:t>
      </w:r>
      <w:r w:rsidRPr="00692D3C">
        <w:rPr>
          <w:sz w:val="28"/>
          <w:szCs w:val="28"/>
        </w:rPr>
        <w:t xml:space="preserve"> % от суммы неналоговых доходов бюджета на 2026 год.</w:t>
      </w:r>
    </w:p>
    <w:p w:rsidR="005D636F" w:rsidRPr="008F070A" w:rsidRDefault="005D636F" w:rsidP="005D636F">
      <w:pPr>
        <w:widowControl w:val="0"/>
        <w:tabs>
          <w:tab w:val="left" w:pos="1134"/>
          <w:tab w:val="left" w:pos="1418"/>
        </w:tabs>
        <w:ind w:firstLine="709"/>
        <w:rPr>
          <w:sz w:val="28"/>
          <w:highlight w:val="yellow"/>
        </w:rPr>
      </w:pPr>
    </w:p>
    <w:p w:rsidR="005D636F" w:rsidRPr="00977524" w:rsidRDefault="005D636F" w:rsidP="005D636F">
      <w:pPr>
        <w:pStyle w:val="2"/>
      </w:pPr>
      <w:r w:rsidRPr="00977524">
        <w:t>Доходы от поступлений штрафов, санкций, возмещения ущерба</w:t>
      </w:r>
    </w:p>
    <w:p w:rsidR="005D636F" w:rsidRPr="00977524" w:rsidRDefault="005D636F" w:rsidP="005D636F">
      <w:pPr>
        <w:widowControl w:val="0"/>
        <w:tabs>
          <w:tab w:val="left" w:pos="1134"/>
          <w:tab w:val="left" w:pos="1418"/>
        </w:tabs>
        <w:ind w:firstLine="709"/>
        <w:rPr>
          <w:sz w:val="28"/>
        </w:rPr>
      </w:pPr>
    </w:p>
    <w:p w:rsidR="005D636F" w:rsidRPr="00977524" w:rsidRDefault="005D636F" w:rsidP="005D636F">
      <w:pPr>
        <w:ind w:firstLine="709"/>
      </w:pPr>
      <w:r w:rsidRPr="00977524">
        <w:rPr>
          <w:sz w:val="28"/>
        </w:rPr>
        <w:t>Расчет штрафов за административные правонарушения произведен на основе оценки поступлений за 2025 год, с учетом прогнозных данных, представленных главными администраторами доходов.</w:t>
      </w:r>
    </w:p>
    <w:p w:rsidR="005D636F" w:rsidRPr="00977524" w:rsidRDefault="005D636F" w:rsidP="005D636F">
      <w:pPr>
        <w:widowControl w:val="0"/>
        <w:tabs>
          <w:tab w:val="left" w:pos="1134"/>
          <w:tab w:val="left" w:pos="1418"/>
        </w:tabs>
        <w:ind w:firstLine="709"/>
        <w:rPr>
          <w:snapToGrid w:val="0"/>
          <w:sz w:val="28"/>
          <w:szCs w:val="28"/>
        </w:rPr>
      </w:pPr>
      <w:r w:rsidRPr="00977524">
        <w:rPr>
          <w:sz w:val="28"/>
        </w:rPr>
        <w:t xml:space="preserve">Поступления в бюджет города штрафов, санкций, возмещения ущерба в 2026 году прогнозируются в сумме 50 092,2 тыс. руб., </w:t>
      </w:r>
      <w:r w:rsidRPr="00977524">
        <w:rPr>
          <w:sz w:val="28"/>
          <w:szCs w:val="28"/>
        </w:rPr>
        <w:t>что на 18 216,6 тыс. руб.</w:t>
      </w:r>
      <w:r w:rsidRPr="00977524">
        <w:rPr>
          <w:snapToGrid w:val="0"/>
          <w:sz w:val="28"/>
          <w:szCs w:val="28"/>
        </w:rPr>
        <w:t xml:space="preserve"> </w:t>
      </w:r>
      <w:r w:rsidRPr="00977524">
        <w:rPr>
          <w:snapToGrid w:val="0"/>
          <w:sz w:val="28"/>
          <w:szCs w:val="28"/>
        </w:rPr>
        <w:lastRenderedPageBreak/>
        <w:t xml:space="preserve">или на 57,1 % выше ожидаемой оценки 2025 года. </w:t>
      </w:r>
    </w:p>
    <w:p w:rsidR="005D636F" w:rsidRPr="00FE5881" w:rsidRDefault="005D636F" w:rsidP="005D636F">
      <w:pPr>
        <w:ind w:firstLine="708"/>
        <w:rPr>
          <w:sz w:val="28"/>
          <w:szCs w:val="28"/>
        </w:rPr>
      </w:pPr>
      <w:r w:rsidRPr="00977524">
        <w:rPr>
          <w:sz w:val="28"/>
          <w:szCs w:val="28"/>
        </w:rPr>
        <w:t xml:space="preserve">Увеличение планируемых поступлений в 2026 году по сравнению с 2025 годом </w:t>
      </w:r>
      <w:r w:rsidRPr="00A21879">
        <w:rPr>
          <w:sz w:val="28"/>
          <w:szCs w:val="28"/>
        </w:rPr>
        <w:t>связано с увеличением с 01.07.2025 размеров штрафов, в том числе за нарушение муниципальных правовых актов  на 50,0 % (главный администратор – администрация города Мурманска),</w:t>
      </w:r>
      <w:r>
        <w:rPr>
          <w:sz w:val="28"/>
          <w:szCs w:val="28"/>
        </w:rPr>
        <w:t xml:space="preserve"> ожидаемым ростом </w:t>
      </w:r>
      <w:r w:rsidRPr="00977524">
        <w:rPr>
          <w:sz w:val="28"/>
        </w:rPr>
        <w:t>поступлени</w:t>
      </w:r>
      <w:r>
        <w:rPr>
          <w:sz w:val="28"/>
        </w:rPr>
        <w:t>й</w:t>
      </w:r>
      <w:r w:rsidRPr="00977524">
        <w:rPr>
          <w:sz w:val="28"/>
        </w:rPr>
        <w:t xml:space="preserve"> задолженности прошлых лет, образовавшейся до 1 января 2020 года, подлежащей зачислению в бюджет города по нормативам, действовавшим в 2019 году (</w:t>
      </w:r>
      <w:r w:rsidRPr="00977524">
        <w:rPr>
          <w:sz w:val="28"/>
          <w:szCs w:val="28"/>
        </w:rPr>
        <w:t>главные администраторы доходов – комитет по развитию городского хозяйства администрации города Мурманска, комитет территориального развития и строительства администрации города Мурманска,</w:t>
      </w:r>
      <w:r w:rsidRPr="00977524">
        <w:t xml:space="preserve"> </w:t>
      </w:r>
      <w:r w:rsidRPr="00977524">
        <w:rPr>
          <w:sz w:val="28"/>
          <w:szCs w:val="28"/>
        </w:rPr>
        <w:t xml:space="preserve">комитет по жилищной политике администрации города Мурманска), </w:t>
      </w:r>
      <w:r w:rsidRPr="00FE5881">
        <w:rPr>
          <w:sz w:val="28"/>
          <w:szCs w:val="28"/>
        </w:rPr>
        <w:t>а также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(главный администратор доходов – Министерство юстиции Мурманской области).</w:t>
      </w:r>
    </w:p>
    <w:p w:rsidR="005D636F" w:rsidRPr="004830FE" w:rsidRDefault="005D636F" w:rsidP="005D636F">
      <w:pPr>
        <w:widowControl w:val="0"/>
        <w:ind w:firstLine="708"/>
        <w:rPr>
          <w:sz w:val="28"/>
          <w:szCs w:val="28"/>
        </w:rPr>
      </w:pPr>
      <w:r w:rsidRPr="004830FE">
        <w:rPr>
          <w:sz w:val="28"/>
        </w:rPr>
        <w:t xml:space="preserve">Поступление </w:t>
      </w:r>
      <w:r w:rsidRPr="004830FE">
        <w:rPr>
          <w:sz w:val="28"/>
          <w:szCs w:val="28"/>
        </w:rPr>
        <w:t>штрафов, санкций, возмещения ущерба</w:t>
      </w:r>
      <w:r w:rsidRPr="004830FE">
        <w:rPr>
          <w:sz w:val="28"/>
        </w:rPr>
        <w:t xml:space="preserve"> </w:t>
      </w:r>
      <w:r w:rsidRPr="004830FE">
        <w:rPr>
          <w:sz w:val="28"/>
          <w:szCs w:val="28"/>
        </w:rPr>
        <w:t>прогнозируется на плановый период:</w:t>
      </w:r>
    </w:p>
    <w:p w:rsidR="005D636F" w:rsidRPr="004830FE" w:rsidRDefault="005D636F" w:rsidP="005D636F">
      <w:pPr>
        <w:widowControl w:val="0"/>
        <w:ind w:firstLine="708"/>
        <w:rPr>
          <w:sz w:val="28"/>
          <w:szCs w:val="28"/>
        </w:rPr>
      </w:pPr>
      <w:r w:rsidRPr="004830FE">
        <w:rPr>
          <w:sz w:val="28"/>
        </w:rPr>
        <w:t>202</w:t>
      </w:r>
      <w:r>
        <w:rPr>
          <w:sz w:val="28"/>
        </w:rPr>
        <w:t>7</w:t>
      </w:r>
      <w:r w:rsidRPr="004830FE">
        <w:rPr>
          <w:sz w:val="28"/>
        </w:rPr>
        <w:t xml:space="preserve"> год –</w:t>
      </w:r>
      <w:r w:rsidRPr="004830FE">
        <w:rPr>
          <w:sz w:val="28"/>
          <w:szCs w:val="28"/>
        </w:rPr>
        <w:t xml:space="preserve"> </w:t>
      </w:r>
      <w:r>
        <w:rPr>
          <w:sz w:val="28"/>
          <w:szCs w:val="28"/>
        </w:rPr>
        <w:t xml:space="preserve">52 095,9 тыс. руб., что на 2 003,7 </w:t>
      </w:r>
      <w:r w:rsidRPr="004830FE">
        <w:rPr>
          <w:sz w:val="28"/>
          <w:szCs w:val="28"/>
        </w:rPr>
        <w:t xml:space="preserve">тыс. руб. или на </w:t>
      </w:r>
      <w:r>
        <w:rPr>
          <w:sz w:val="28"/>
          <w:szCs w:val="28"/>
        </w:rPr>
        <w:t xml:space="preserve">4,0 % выше </w:t>
      </w:r>
      <w:r w:rsidRPr="004830FE">
        <w:rPr>
          <w:sz w:val="28"/>
          <w:szCs w:val="28"/>
        </w:rPr>
        <w:t>суммы, прогнозируемой в 202</w:t>
      </w:r>
      <w:r>
        <w:rPr>
          <w:sz w:val="28"/>
          <w:szCs w:val="28"/>
        </w:rPr>
        <w:t>6</w:t>
      </w:r>
      <w:r w:rsidRPr="004830FE">
        <w:rPr>
          <w:sz w:val="28"/>
          <w:szCs w:val="28"/>
        </w:rPr>
        <w:t xml:space="preserve"> году;</w:t>
      </w:r>
    </w:p>
    <w:p w:rsidR="005D636F" w:rsidRPr="004830FE" w:rsidRDefault="005D636F" w:rsidP="005D636F">
      <w:pPr>
        <w:widowControl w:val="0"/>
        <w:ind w:firstLine="708"/>
        <w:rPr>
          <w:sz w:val="28"/>
          <w:szCs w:val="28"/>
        </w:rPr>
      </w:pPr>
      <w:r>
        <w:rPr>
          <w:sz w:val="28"/>
        </w:rPr>
        <w:t>2028</w:t>
      </w:r>
      <w:r w:rsidRPr="004830FE">
        <w:rPr>
          <w:sz w:val="28"/>
        </w:rPr>
        <w:t xml:space="preserve"> год –</w:t>
      </w:r>
      <w:r w:rsidRPr="004830FE">
        <w:rPr>
          <w:sz w:val="28"/>
          <w:szCs w:val="28"/>
        </w:rPr>
        <w:t xml:space="preserve"> </w:t>
      </w:r>
      <w:r>
        <w:rPr>
          <w:sz w:val="28"/>
          <w:szCs w:val="28"/>
        </w:rPr>
        <w:t>54 179,7</w:t>
      </w:r>
      <w:r w:rsidRPr="004830FE">
        <w:rPr>
          <w:sz w:val="28"/>
          <w:szCs w:val="28"/>
        </w:rPr>
        <w:t xml:space="preserve"> тыс. руб., что на </w:t>
      </w:r>
      <w:r>
        <w:rPr>
          <w:sz w:val="28"/>
          <w:szCs w:val="28"/>
        </w:rPr>
        <w:t>2 0</w:t>
      </w:r>
      <w:r w:rsidRPr="004830FE">
        <w:rPr>
          <w:sz w:val="28"/>
          <w:szCs w:val="28"/>
        </w:rPr>
        <w:t>8</w:t>
      </w:r>
      <w:r>
        <w:rPr>
          <w:sz w:val="28"/>
          <w:szCs w:val="28"/>
        </w:rPr>
        <w:t>3,8</w:t>
      </w:r>
      <w:r w:rsidRPr="004830FE">
        <w:rPr>
          <w:sz w:val="28"/>
          <w:szCs w:val="28"/>
        </w:rPr>
        <w:t xml:space="preserve"> тыс. руб. или на                        </w:t>
      </w:r>
      <w:r>
        <w:rPr>
          <w:sz w:val="28"/>
          <w:szCs w:val="28"/>
        </w:rPr>
        <w:t>4,0</w:t>
      </w:r>
      <w:r w:rsidRPr="004830FE">
        <w:rPr>
          <w:sz w:val="28"/>
          <w:szCs w:val="28"/>
        </w:rPr>
        <w:t xml:space="preserve"> % выше, суммы, прогнозируемой в 202</w:t>
      </w:r>
      <w:r>
        <w:rPr>
          <w:sz w:val="28"/>
          <w:szCs w:val="28"/>
        </w:rPr>
        <w:t>7</w:t>
      </w:r>
      <w:r w:rsidRPr="004830FE">
        <w:rPr>
          <w:sz w:val="28"/>
          <w:szCs w:val="28"/>
        </w:rPr>
        <w:t xml:space="preserve"> году.</w:t>
      </w:r>
    </w:p>
    <w:p w:rsidR="005D636F" w:rsidRPr="004830FE" w:rsidRDefault="005D636F" w:rsidP="005D636F">
      <w:pPr>
        <w:widowControl w:val="0"/>
        <w:ind w:firstLine="708"/>
        <w:rPr>
          <w:sz w:val="28"/>
          <w:szCs w:val="28"/>
        </w:rPr>
      </w:pPr>
    </w:p>
    <w:p w:rsidR="005D636F" w:rsidRPr="004830FE" w:rsidRDefault="005D636F" w:rsidP="005D636F">
      <w:pPr>
        <w:widowControl w:val="0"/>
        <w:shd w:val="clear" w:color="auto" w:fill="FFFFFF"/>
        <w:tabs>
          <w:tab w:val="left" w:pos="1134"/>
          <w:tab w:val="left" w:pos="1418"/>
        </w:tabs>
        <w:ind w:firstLine="708"/>
        <w:rPr>
          <w:sz w:val="28"/>
          <w:szCs w:val="28"/>
        </w:rPr>
      </w:pPr>
      <w:r w:rsidRPr="004830FE">
        <w:rPr>
          <w:sz w:val="28"/>
          <w:szCs w:val="28"/>
        </w:rPr>
        <w:t xml:space="preserve">В структуре неналоговых доходов бюджета города Мурманска доходы от </w:t>
      </w:r>
      <w:r w:rsidRPr="004830FE">
        <w:rPr>
          <w:sz w:val="28"/>
        </w:rPr>
        <w:t>поступления штрафов, санкций, возмещения ущерба</w:t>
      </w:r>
      <w:r w:rsidRPr="004830FE">
        <w:rPr>
          <w:sz w:val="28"/>
          <w:szCs w:val="28"/>
        </w:rPr>
        <w:t xml:space="preserve"> занимают 3 место или              7,2 % от суммы неналоговых доходов бюджета на 2026 год.</w:t>
      </w:r>
    </w:p>
    <w:p w:rsidR="005D636F" w:rsidRPr="008F070A" w:rsidRDefault="005D636F" w:rsidP="005D636F">
      <w:pPr>
        <w:widowControl w:val="0"/>
        <w:ind w:firstLine="708"/>
        <w:rPr>
          <w:sz w:val="28"/>
          <w:szCs w:val="28"/>
          <w:highlight w:val="yellow"/>
        </w:rPr>
      </w:pPr>
    </w:p>
    <w:p w:rsidR="005D636F" w:rsidRPr="008F070A" w:rsidRDefault="005D636F" w:rsidP="005D636F">
      <w:pPr>
        <w:pStyle w:val="2"/>
        <w:rPr>
          <w:highlight w:val="yellow"/>
        </w:rPr>
      </w:pPr>
      <w:r w:rsidRPr="0040666F">
        <w:t>Доходы от поступлений прочих неналоговых доходов</w:t>
      </w:r>
    </w:p>
    <w:p w:rsidR="005D636F" w:rsidRPr="008F070A" w:rsidRDefault="005D636F" w:rsidP="005D636F">
      <w:pPr>
        <w:widowControl w:val="0"/>
        <w:tabs>
          <w:tab w:val="left" w:pos="1134"/>
          <w:tab w:val="left" w:pos="1418"/>
        </w:tabs>
        <w:spacing w:before="120" w:after="100" w:afterAutospacing="1"/>
        <w:contextualSpacing/>
        <w:jc w:val="center"/>
        <w:rPr>
          <w:sz w:val="28"/>
          <w:highlight w:val="yellow"/>
        </w:rPr>
      </w:pPr>
    </w:p>
    <w:p w:rsidR="005D636F" w:rsidRPr="00227249" w:rsidRDefault="005D636F" w:rsidP="005D636F">
      <w:pPr>
        <w:widowControl w:val="0"/>
        <w:tabs>
          <w:tab w:val="left" w:pos="1134"/>
          <w:tab w:val="left" w:pos="1418"/>
        </w:tabs>
        <w:ind w:firstLine="709"/>
        <w:rPr>
          <w:sz w:val="28"/>
        </w:rPr>
      </w:pPr>
      <w:r w:rsidRPr="00E912DD">
        <w:rPr>
          <w:sz w:val="28"/>
        </w:rPr>
        <w:t xml:space="preserve">По группе прочих неналоговых доходов поступления в 2026 году прогнозируются в сумме 1 846,0 тыс. руб., </w:t>
      </w:r>
      <w:r w:rsidRPr="00E912DD">
        <w:rPr>
          <w:snapToGrid w:val="0"/>
          <w:sz w:val="28"/>
          <w:szCs w:val="28"/>
        </w:rPr>
        <w:t xml:space="preserve">что на 24 тыс. руб. или на                    1,3 % ниже </w:t>
      </w:r>
      <w:r w:rsidRPr="00A21879">
        <w:rPr>
          <w:snapToGrid w:val="0"/>
          <w:sz w:val="28"/>
          <w:szCs w:val="28"/>
        </w:rPr>
        <w:t xml:space="preserve">плановых назначений на </w:t>
      </w:r>
      <w:r w:rsidRPr="00E912DD">
        <w:rPr>
          <w:snapToGrid w:val="0"/>
          <w:sz w:val="28"/>
          <w:szCs w:val="28"/>
        </w:rPr>
        <w:t xml:space="preserve">2025 год </w:t>
      </w:r>
      <w:r w:rsidRPr="00227249">
        <w:rPr>
          <w:sz w:val="28"/>
        </w:rPr>
        <w:t xml:space="preserve">и рассчитаны исходя из информации, поступившей от главных администраторов доходов – комитета имущественных отношений города Мурманска и </w:t>
      </w:r>
      <w:r w:rsidRPr="00227249">
        <w:rPr>
          <w:sz w:val="28"/>
          <w:szCs w:val="28"/>
        </w:rPr>
        <w:t>комитета территориального развития и строительства администрации города Мурманска</w:t>
      </w:r>
      <w:r w:rsidRPr="00227249">
        <w:rPr>
          <w:sz w:val="28"/>
        </w:rPr>
        <w:t>.</w:t>
      </w:r>
    </w:p>
    <w:p w:rsidR="005D636F" w:rsidRDefault="005D636F" w:rsidP="005D636F">
      <w:pPr>
        <w:pStyle w:val="af4"/>
        <w:widowControl w:val="0"/>
        <w:tabs>
          <w:tab w:val="left" w:pos="993"/>
        </w:tabs>
        <w:ind w:left="0" w:firstLine="709"/>
        <w:rPr>
          <w:sz w:val="28"/>
          <w:szCs w:val="28"/>
        </w:rPr>
      </w:pPr>
      <w:r w:rsidRPr="00227249">
        <w:rPr>
          <w:sz w:val="28"/>
          <w:szCs w:val="28"/>
        </w:rPr>
        <w:t xml:space="preserve">К данным поступлениям относятся суммы </w:t>
      </w:r>
      <w:r>
        <w:rPr>
          <w:sz w:val="28"/>
          <w:szCs w:val="28"/>
        </w:rPr>
        <w:t xml:space="preserve">за </w:t>
      </w:r>
      <w:r w:rsidRPr="00227249">
        <w:rPr>
          <w:sz w:val="28"/>
          <w:szCs w:val="28"/>
        </w:rPr>
        <w:t>оформление владельцами гаражей прав на землю в виде разрешений на размещение некапитальных гаражей</w:t>
      </w:r>
      <w:r>
        <w:rPr>
          <w:sz w:val="28"/>
          <w:szCs w:val="28"/>
        </w:rPr>
        <w:t xml:space="preserve"> и плата </w:t>
      </w:r>
      <w:r w:rsidRPr="00227249">
        <w:rPr>
          <w:sz w:val="28"/>
          <w:szCs w:val="28"/>
        </w:rPr>
        <w:t>по договорам на установку и эксплуатацию рекламных конструкций</w:t>
      </w:r>
      <w:r>
        <w:rPr>
          <w:sz w:val="28"/>
          <w:szCs w:val="28"/>
        </w:rPr>
        <w:t>, которая вносится</w:t>
      </w:r>
      <w:r w:rsidRPr="00227249">
        <w:rPr>
          <w:sz w:val="28"/>
          <w:szCs w:val="28"/>
        </w:rPr>
        <w:t xml:space="preserve"> ежегодно в течени</w:t>
      </w:r>
      <w:r>
        <w:rPr>
          <w:sz w:val="28"/>
          <w:szCs w:val="28"/>
        </w:rPr>
        <w:t>е</w:t>
      </w:r>
      <w:r w:rsidRPr="00227249">
        <w:rPr>
          <w:sz w:val="28"/>
          <w:szCs w:val="28"/>
        </w:rPr>
        <w:t xml:space="preserve"> 5 лет</w:t>
      </w:r>
      <w:r>
        <w:rPr>
          <w:sz w:val="28"/>
          <w:szCs w:val="28"/>
        </w:rPr>
        <w:t>.</w:t>
      </w:r>
    </w:p>
    <w:p w:rsidR="005D636F" w:rsidRPr="004830FE" w:rsidRDefault="005D636F" w:rsidP="005D636F">
      <w:pPr>
        <w:pStyle w:val="af4"/>
        <w:widowControl w:val="0"/>
        <w:tabs>
          <w:tab w:val="left" w:pos="993"/>
        </w:tabs>
        <w:ind w:left="0" w:firstLine="709"/>
        <w:rPr>
          <w:sz w:val="28"/>
          <w:szCs w:val="28"/>
        </w:rPr>
      </w:pPr>
      <w:r w:rsidRPr="004830FE">
        <w:rPr>
          <w:sz w:val="28"/>
        </w:rPr>
        <w:t>202</w:t>
      </w:r>
      <w:r>
        <w:rPr>
          <w:sz w:val="28"/>
        </w:rPr>
        <w:t>7</w:t>
      </w:r>
      <w:r w:rsidRPr="004830FE">
        <w:rPr>
          <w:sz w:val="28"/>
        </w:rPr>
        <w:t xml:space="preserve"> год –</w:t>
      </w:r>
      <w:r w:rsidRPr="004830FE">
        <w:rPr>
          <w:sz w:val="28"/>
          <w:szCs w:val="28"/>
        </w:rPr>
        <w:t xml:space="preserve"> </w:t>
      </w:r>
      <w:r>
        <w:rPr>
          <w:sz w:val="28"/>
          <w:szCs w:val="28"/>
        </w:rPr>
        <w:t xml:space="preserve">1 805,3 тыс. руб., что на 40,7 </w:t>
      </w:r>
      <w:r w:rsidRPr="004830FE">
        <w:rPr>
          <w:sz w:val="28"/>
          <w:szCs w:val="28"/>
        </w:rPr>
        <w:t xml:space="preserve">тыс. руб. или на </w:t>
      </w:r>
      <w:r>
        <w:rPr>
          <w:sz w:val="28"/>
          <w:szCs w:val="28"/>
        </w:rPr>
        <w:t xml:space="preserve">2,2 % ниже </w:t>
      </w:r>
      <w:r w:rsidRPr="004830FE">
        <w:rPr>
          <w:sz w:val="28"/>
          <w:szCs w:val="28"/>
        </w:rPr>
        <w:t>суммы, прогнозируемой в 202</w:t>
      </w:r>
      <w:r>
        <w:rPr>
          <w:sz w:val="28"/>
          <w:szCs w:val="28"/>
        </w:rPr>
        <w:t>6</w:t>
      </w:r>
      <w:r w:rsidRPr="004830FE">
        <w:rPr>
          <w:sz w:val="28"/>
          <w:szCs w:val="28"/>
        </w:rPr>
        <w:t xml:space="preserve"> году;</w:t>
      </w:r>
    </w:p>
    <w:p w:rsidR="005D636F" w:rsidRPr="004830FE" w:rsidRDefault="005D636F" w:rsidP="005D636F">
      <w:pPr>
        <w:widowControl w:val="0"/>
        <w:ind w:firstLine="708"/>
        <w:rPr>
          <w:sz w:val="28"/>
          <w:szCs w:val="28"/>
        </w:rPr>
      </w:pPr>
      <w:r>
        <w:rPr>
          <w:sz w:val="28"/>
        </w:rPr>
        <w:t>2028</w:t>
      </w:r>
      <w:r w:rsidRPr="004830FE">
        <w:rPr>
          <w:sz w:val="28"/>
        </w:rPr>
        <w:t xml:space="preserve"> год </w:t>
      </w:r>
      <w:r w:rsidRPr="004830FE">
        <w:rPr>
          <w:sz w:val="28"/>
          <w:szCs w:val="28"/>
        </w:rPr>
        <w:t>прогнозируе</w:t>
      </w:r>
      <w:r>
        <w:rPr>
          <w:sz w:val="28"/>
          <w:szCs w:val="28"/>
        </w:rPr>
        <w:t>тся на уровне</w:t>
      </w:r>
      <w:r w:rsidRPr="004830FE">
        <w:rPr>
          <w:sz w:val="28"/>
          <w:szCs w:val="28"/>
        </w:rPr>
        <w:t xml:space="preserve"> 202</w:t>
      </w:r>
      <w:r>
        <w:rPr>
          <w:sz w:val="28"/>
          <w:szCs w:val="28"/>
        </w:rPr>
        <w:t>7 года.</w:t>
      </w:r>
    </w:p>
    <w:p w:rsidR="005D636F" w:rsidRPr="00A52B49" w:rsidRDefault="005D636F" w:rsidP="005D636F">
      <w:pPr>
        <w:widowControl w:val="0"/>
        <w:shd w:val="clear" w:color="auto" w:fill="FFFFFF"/>
        <w:tabs>
          <w:tab w:val="left" w:pos="1134"/>
          <w:tab w:val="left" w:pos="1418"/>
        </w:tabs>
        <w:ind w:firstLine="708"/>
        <w:rPr>
          <w:sz w:val="28"/>
          <w:szCs w:val="28"/>
        </w:rPr>
      </w:pPr>
      <w:r w:rsidRPr="00A52B49">
        <w:rPr>
          <w:sz w:val="28"/>
          <w:szCs w:val="28"/>
        </w:rPr>
        <w:t xml:space="preserve">В структуре неналоговых доходов бюджета города Мурманска </w:t>
      </w:r>
      <w:r w:rsidRPr="00A52B49">
        <w:rPr>
          <w:sz w:val="28"/>
        </w:rPr>
        <w:t>прочие неналоговые доходы</w:t>
      </w:r>
      <w:r w:rsidRPr="00A52B49">
        <w:rPr>
          <w:sz w:val="28"/>
          <w:szCs w:val="28"/>
        </w:rPr>
        <w:t xml:space="preserve"> займут 5 место или 0,3 % от суммы неналоговых доходов бюджета на 2026 год.</w:t>
      </w:r>
    </w:p>
    <w:p w:rsidR="005D636F" w:rsidRPr="009C6A90" w:rsidRDefault="005D636F" w:rsidP="005D636F">
      <w:pPr>
        <w:pStyle w:val="2"/>
      </w:pPr>
      <w:r w:rsidRPr="009C6A90">
        <w:lastRenderedPageBreak/>
        <w:t xml:space="preserve">Доходы от безвозмездных поступлений </w:t>
      </w:r>
    </w:p>
    <w:p w:rsidR="005D636F" w:rsidRPr="009C6A90" w:rsidRDefault="005D636F" w:rsidP="005D636F">
      <w:pPr>
        <w:widowControl w:val="0"/>
        <w:ind w:firstLine="709"/>
        <w:rPr>
          <w:sz w:val="28"/>
          <w:szCs w:val="28"/>
        </w:rPr>
      </w:pPr>
    </w:p>
    <w:p w:rsidR="005D636F" w:rsidRPr="0040666F" w:rsidRDefault="005D636F" w:rsidP="005D636F">
      <w:pPr>
        <w:widowControl w:val="0"/>
        <w:ind w:firstLine="709"/>
        <w:rPr>
          <w:sz w:val="28"/>
          <w:szCs w:val="28"/>
        </w:rPr>
      </w:pPr>
      <w:r w:rsidRPr="009C6A90">
        <w:rPr>
          <w:sz w:val="28"/>
          <w:szCs w:val="28"/>
        </w:rPr>
        <w:t xml:space="preserve">Объем безвозмездных поступлений на 2026 год и на плановый период 2027 и 2028 годов соответствует объемам межбюджетных трансфертов, предусмотренных бюджету города Мурманска </w:t>
      </w:r>
      <w:r w:rsidRPr="0040666F">
        <w:rPr>
          <w:sz w:val="28"/>
          <w:szCs w:val="28"/>
        </w:rPr>
        <w:t>проектом закона Мурманской области «Об областном бюджете на 202</w:t>
      </w:r>
      <w:r>
        <w:rPr>
          <w:sz w:val="28"/>
          <w:szCs w:val="28"/>
        </w:rPr>
        <w:t xml:space="preserve">6 </w:t>
      </w:r>
      <w:r w:rsidRPr="0040666F">
        <w:rPr>
          <w:sz w:val="28"/>
          <w:szCs w:val="28"/>
        </w:rPr>
        <w:t>год и на плановый период 202</w:t>
      </w:r>
      <w:r>
        <w:rPr>
          <w:sz w:val="28"/>
          <w:szCs w:val="28"/>
        </w:rPr>
        <w:t>7</w:t>
      </w:r>
      <w:r w:rsidRPr="0040666F">
        <w:rPr>
          <w:sz w:val="28"/>
          <w:szCs w:val="28"/>
        </w:rPr>
        <w:t xml:space="preserve"> и 202</w:t>
      </w:r>
      <w:r>
        <w:rPr>
          <w:sz w:val="28"/>
          <w:szCs w:val="28"/>
        </w:rPr>
        <w:t>8</w:t>
      </w:r>
      <w:r w:rsidRPr="0040666F">
        <w:rPr>
          <w:sz w:val="28"/>
          <w:szCs w:val="28"/>
        </w:rPr>
        <w:t xml:space="preserve"> годов» (далее – проект закона об областном бюджете) и представлен в следующей таблице:  </w:t>
      </w:r>
    </w:p>
    <w:p w:rsidR="005D636F" w:rsidRPr="008F070A" w:rsidRDefault="005D636F" w:rsidP="005D636F">
      <w:pPr>
        <w:widowControl w:val="0"/>
        <w:ind w:firstLine="709"/>
        <w:rPr>
          <w:sz w:val="28"/>
          <w:szCs w:val="28"/>
          <w:highlight w:val="yellow"/>
        </w:rPr>
      </w:pPr>
    </w:p>
    <w:tbl>
      <w:tblPr>
        <w:tblW w:w="9752" w:type="dxa"/>
        <w:tblInd w:w="108" w:type="dxa"/>
        <w:tblLayout w:type="fixed"/>
        <w:tblLook w:val="0000"/>
      </w:tblPr>
      <w:tblGrid>
        <w:gridCol w:w="2410"/>
        <w:gridCol w:w="1276"/>
        <w:gridCol w:w="1276"/>
        <w:gridCol w:w="774"/>
        <w:gridCol w:w="1210"/>
        <w:gridCol w:w="791"/>
        <w:gridCol w:w="1194"/>
        <w:gridCol w:w="821"/>
      </w:tblGrid>
      <w:tr w:rsidR="005D636F" w:rsidRPr="008F070A" w:rsidTr="00455C4B">
        <w:trPr>
          <w:trHeight w:val="539"/>
          <w:tblHeader/>
        </w:trPr>
        <w:tc>
          <w:tcPr>
            <w:tcW w:w="2410" w:type="dxa"/>
            <w:tcBorders>
              <w:top w:val="single" w:sz="4" w:space="0" w:color="auto"/>
              <w:left w:val="single" w:sz="4" w:space="0" w:color="auto"/>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8"/>
                <w:szCs w:val="18"/>
              </w:rPr>
            </w:pPr>
            <w:r w:rsidRPr="0040666F">
              <w:rPr>
                <w:sz w:val="18"/>
                <w:szCs w:val="18"/>
              </w:rPr>
              <w:t xml:space="preserve">Наименование </w:t>
            </w:r>
          </w:p>
        </w:tc>
        <w:tc>
          <w:tcPr>
            <w:tcW w:w="1276"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jc w:val="center"/>
              <w:rPr>
                <w:bCs/>
                <w:sz w:val="18"/>
                <w:szCs w:val="18"/>
              </w:rPr>
            </w:pPr>
            <w:r w:rsidRPr="0040666F">
              <w:rPr>
                <w:bCs/>
                <w:sz w:val="18"/>
                <w:szCs w:val="18"/>
              </w:rPr>
              <w:t>202</w:t>
            </w:r>
            <w:r>
              <w:rPr>
                <w:bCs/>
                <w:sz w:val="18"/>
                <w:szCs w:val="18"/>
              </w:rPr>
              <w:t>5</w:t>
            </w:r>
            <w:r w:rsidRPr="0040666F">
              <w:rPr>
                <w:bCs/>
                <w:sz w:val="18"/>
                <w:szCs w:val="18"/>
              </w:rPr>
              <w:t xml:space="preserve"> год </w:t>
            </w:r>
          </w:p>
          <w:p w:rsidR="005D636F" w:rsidRPr="0040666F" w:rsidRDefault="005D636F" w:rsidP="00455C4B">
            <w:pPr>
              <w:widowControl w:val="0"/>
              <w:tabs>
                <w:tab w:val="left" w:pos="1134"/>
                <w:tab w:val="left" w:pos="1418"/>
              </w:tabs>
              <w:ind w:hanging="93"/>
              <w:jc w:val="center"/>
              <w:rPr>
                <w:sz w:val="18"/>
                <w:szCs w:val="18"/>
              </w:rPr>
            </w:pPr>
            <w:r w:rsidRPr="0040666F">
              <w:rPr>
                <w:sz w:val="18"/>
                <w:szCs w:val="18"/>
              </w:rPr>
              <w:t>(</w:t>
            </w:r>
            <w:r w:rsidRPr="009C6A90">
              <w:rPr>
                <w:sz w:val="18"/>
                <w:szCs w:val="18"/>
              </w:rPr>
              <w:t>утверждено)</w:t>
            </w:r>
          </w:p>
        </w:tc>
        <w:tc>
          <w:tcPr>
            <w:tcW w:w="1276"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8"/>
                <w:szCs w:val="18"/>
              </w:rPr>
            </w:pPr>
            <w:r w:rsidRPr="0040666F">
              <w:rPr>
                <w:sz w:val="18"/>
                <w:szCs w:val="18"/>
              </w:rPr>
              <w:t>202</w:t>
            </w:r>
            <w:r>
              <w:rPr>
                <w:sz w:val="18"/>
                <w:szCs w:val="18"/>
              </w:rPr>
              <w:t>6</w:t>
            </w:r>
            <w:r w:rsidRPr="0040666F">
              <w:rPr>
                <w:sz w:val="18"/>
                <w:szCs w:val="18"/>
              </w:rPr>
              <w:t xml:space="preserve"> год</w:t>
            </w:r>
          </w:p>
          <w:p w:rsidR="005D636F" w:rsidRPr="0040666F" w:rsidRDefault="005D636F" w:rsidP="00455C4B">
            <w:pPr>
              <w:widowControl w:val="0"/>
              <w:tabs>
                <w:tab w:val="left" w:pos="1134"/>
                <w:tab w:val="left" w:pos="1418"/>
              </w:tabs>
              <w:jc w:val="center"/>
              <w:rPr>
                <w:sz w:val="18"/>
                <w:szCs w:val="18"/>
              </w:rPr>
            </w:pPr>
            <w:r w:rsidRPr="0040666F">
              <w:rPr>
                <w:sz w:val="18"/>
                <w:szCs w:val="18"/>
              </w:rPr>
              <w:t>(прогноз)</w:t>
            </w:r>
          </w:p>
          <w:p w:rsidR="005D636F" w:rsidRPr="0040666F" w:rsidRDefault="005D636F" w:rsidP="00455C4B">
            <w:pPr>
              <w:widowControl w:val="0"/>
              <w:tabs>
                <w:tab w:val="left" w:pos="1134"/>
                <w:tab w:val="left" w:pos="1418"/>
              </w:tabs>
              <w:jc w:val="center"/>
              <w:rPr>
                <w:sz w:val="18"/>
                <w:szCs w:val="18"/>
              </w:rPr>
            </w:pPr>
          </w:p>
        </w:tc>
        <w:tc>
          <w:tcPr>
            <w:tcW w:w="774"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6"/>
                <w:szCs w:val="16"/>
              </w:rPr>
            </w:pPr>
            <w:r w:rsidRPr="0040666F">
              <w:rPr>
                <w:sz w:val="16"/>
                <w:szCs w:val="16"/>
              </w:rPr>
              <w:t>202</w:t>
            </w:r>
            <w:r>
              <w:rPr>
                <w:sz w:val="16"/>
                <w:szCs w:val="16"/>
              </w:rPr>
              <w:t>6</w:t>
            </w:r>
            <w:r w:rsidRPr="0040666F">
              <w:rPr>
                <w:sz w:val="16"/>
                <w:szCs w:val="16"/>
              </w:rPr>
              <w:t xml:space="preserve"> год к 202</w:t>
            </w:r>
            <w:r>
              <w:rPr>
                <w:sz w:val="16"/>
                <w:szCs w:val="16"/>
              </w:rPr>
              <w:t>5</w:t>
            </w:r>
            <w:r w:rsidRPr="0040666F">
              <w:rPr>
                <w:sz w:val="16"/>
                <w:szCs w:val="16"/>
              </w:rPr>
              <w:t xml:space="preserve"> году,%</w:t>
            </w:r>
          </w:p>
        </w:tc>
        <w:tc>
          <w:tcPr>
            <w:tcW w:w="1210"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8"/>
                <w:szCs w:val="18"/>
              </w:rPr>
            </w:pPr>
            <w:r w:rsidRPr="0040666F">
              <w:rPr>
                <w:sz w:val="18"/>
                <w:szCs w:val="18"/>
              </w:rPr>
              <w:t>202</w:t>
            </w:r>
            <w:r>
              <w:rPr>
                <w:sz w:val="18"/>
                <w:szCs w:val="18"/>
              </w:rPr>
              <w:t>7</w:t>
            </w:r>
            <w:r w:rsidRPr="0040666F">
              <w:rPr>
                <w:sz w:val="18"/>
                <w:szCs w:val="18"/>
              </w:rPr>
              <w:t xml:space="preserve"> год</w:t>
            </w:r>
          </w:p>
          <w:p w:rsidR="005D636F" w:rsidRPr="0040666F" w:rsidRDefault="005D636F" w:rsidP="00455C4B">
            <w:pPr>
              <w:widowControl w:val="0"/>
              <w:tabs>
                <w:tab w:val="left" w:pos="1134"/>
                <w:tab w:val="left" w:pos="1418"/>
              </w:tabs>
              <w:jc w:val="center"/>
              <w:rPr>
                <w:sz w:val="18"/>
                <w:szCs w:val="18"/>
              </w:rPr>
            </w:pPr>
            <w:r w:rsidRPr="0040666F">
              <w:rPr>
                <w:sz w:val="18"/>
                <w:szCs w:val="18"/>
              </w:rPr>
              <w:t>(прогноз)</w:t>
            </w:r>
          </w:p>
          <w:p w:rsidR="005D636F" w:rsidRPr="0040666F" w:rsidRDefault="005D636F" w:rsidP="00455C4B">
            <w:pPr>
              <w:widowControl w:val="0"/>
              <w:tabs>
                <w:tab w:val="left" w:pos="1134"/>
                <w:tab w:val="left" w:pos="1418"/>
              </w:tabs>
              <w:jc w:val="center"/>
              <w:rPr>
                <w:sz w:val="18"/>
                <w:szCs w:val="18"/>
              </w:rPr>
            </w:pPr>
          </w:p>
        </w:tc>
        <w:tc>
          <w:tcPr>
            <w:tcW w:w="791"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6"/>
                <w:szCs w:val="16"/>
              </w:rPr>
            </w:pPr>
            <w:r w:rsidRPr="0040666F">
              <w:rPr>
                <w:sz w:val="16"/>
                <w:szCs w:val="16"/>
              </w:rPr>
              <w:t>202</w:t>
            </w:r>
            <w:r>
              <w:rPr>
                <w:sz w:val="16"/>
                <w:szCs w:val="16"/>
              </w:rPr>
              <w:t>7</w:t>
            </w:r>
            <w:r w:rsidRPr="0040666F">
              <w:rPr>
                <w:sz w:val="16"/>
                <w:szCs w:val="16"/>
              </w:rPr>
              <w:t xml:space="preserve"> год к 202</w:t>
            </w:r>
            <w:r>
              <w:rPr>
                <w:sz w:val="16"/>
                <w:szCs w:val="16"/>
              </w:rPr>
              <w:t>6</w:t>
            </w:r>
            <w:r w:rsidRPr="0040666F">
              <w:rPr>
                <w:sz w:val="16"/>
                <w:szCs w:val="16"/>
              </w:rPr>
              <w:t xml:space="preserve"> году,%</w:t>
            </w:r>
          </w:p>
        </w:tc>
        <w:tc>
          <w:tcPr>
            <w:tcW w:w="1194" w:type="dxa"/>
            <w:tcBorders>
              <w:top w:val="single" w:sz="4" w:space="0" w:color="auto"/>
              <w:left w:val="single" w:sz="4" w:space="0" w:color="auto"/>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6"/>
                <w:szCs w:val="16"/>
              </w:rPr>
            </w:pPr>
            <w:r w:rsidRPr="0040666F">
              <w:rPr>
                <w:sz w:val="16"/>
                <w:szCs w:val="16"/>
              </w:rPr>
              <w:t>202</w:t>
            </w:r>
            <w:r>
              <w:rPr>
                <w:sz w:val="16"/>
                <w:szCs w:val="16"/>
              </w:rPr>
              <w:t>8</w:t>
            </w:r>
            <w:r w:rsidRPr="0040666F">
              <w:rPr>
                <w:sz w:val="16"/>
                <w:szCs w:val="16"/>
              </w:rPr>
              <w:t xml:space="preserve"> год (прогноз)</w:t>
            </w:r>
          </w:p>
        </w:tc>
        <w:tc>
          <w:tcPr>
            <w:tcW w:w="821"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center"/>
              <w:rPr>
                <w:sz w:val="16"/>
                <w:szCs w:val="16"/>
              </w:rPr>
            </w:pPr>
            <w:r w:rsidRPr="0040666F">
              <w:rPr>
                <w:sz w:val="16"/>
                <w:szCs w:val="16"/>
              </w:rPr>
              <w:t>202</w:t>
            </w:r>
            <w:r>
              <w:rPr>
                <w:sz w:val="16"/>
                <w:szCs w:val="16"/>
              </w:rPr>
              <w:t>8</w:t>
            </w:r>
            <w:r w:rsidRPr="0040666F">
              <w:rPr>
                <w:sz w:val="16"/>
                <w:szCs w:val="16"/>
              </w:rPr>
              <w:t xml:space="preserve"> год к 202</w:t>
            </w:r>
            <w:r>
              <w:rPr>
                <w:sz w:val="16"/>
                <w:szCs w:val="16"/>
              </w:rPr>
              <w:t>7</w:t>
            </w:r>
            <w:r w:rsidRPr="0040666F">
              <w:rPr>
                <w:sz w:val="16"/>
                <w:szCs w:val="16"/>
              </w:rPr>
              <w:t xml:space="preserve"> году,%</w:t>
            </w:r>
          </w:p>
        </w:tc>
      </w:tr>
      <w:tr w:rsidR="005D636F" w:rsidRPr="008F070A" w:rsidTr="00455C4B">
        <w:trPr>
          <w:trHeight w:val="104"/>
        </w:trPr>
        <w:tc>
          <w:tcPr>
            <w:tcW w:w="2410" w:type="dxa"/>
            <w:tcBorders>
              <w:top w:val="dotted" w:sz="4" w:space="0" w:color="auto"/>
              <w:left w:val="single" w:sz="4" w:space="0" w:color="auto"/>
              <w:bottom w:val="dotted" w:sz="4" w:space="0" w:color="auto"/>
              <w:right w:val="single" w:sz="4" w:space="0" w:color="auto"/>
            </w:tcBorders>
            <w:vAlign w:val="center"/>
          </w:tcPr>
          <w:p w:rsidR="005D636F" w:rsidRPr="0040666F" w:rsidRDefault="005D636F" w:rsidP="00455C4B">
            <w:pPr>
              <w:widowControl w:val="0"/>
              <w:tabs>
                <w:tab w:val="left" w:pos="1134"/>
                <w:tab w:val="left" w:pos="1418"/>
              </w:tabs>
              <w:rPr>
                <w:sz w:val="18"/>
                <w:szCs w:val="18"/>
              </w:rPr>
            </w:pPr>
            <w:r w:rsidRPr="0040666F">
              <w:rPr>
                <w:sz w:val="18"/>
                <w:szCs w:val="18"/>
              </w:rPr>
              <w:t>Субсидии</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2</w:t>
            </w:r>
            <w:r>
              <w:t> </w:t>
            </w:r>
            <w:r w:rsidRPr="0040666F">
              <w:t>862</w:t>
            </w:r>
            <w:r>
              <w:t xml:space="preserve"> </w:t>
            </w:r>
            <w:r w:rsidRPr="0040666F">
              <w:t>047,6</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2</w:t>
            </w:r>
            <w:r>
              <w:t> </w:t>
            </w:r>
            <w:r w:rsidRPr="0040666F">
              <w:t>005</w:t>
            </w:r>
            <w:r>
              <w:t xml:space="preserve"> </w:t>
            </w:r>
            <w:r w:rsidRPr="0040666F">
              <w:t>879,2</w:t>
            </w:r>
          </w:p>
        </w:tc>
        <w:tc>
          <w:tcPr>
            <w:tcW w:w="774"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t>70,1</w:t>
            </w:r>
          </w:p>
        </w:tc>
        <w:tc>
          <w:tcPr>
            <w:tcW w:w="1210"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1</w:t>
            </w:r>
            <w:r>
              <w:t xml:space="preserve"> </w:t>
            </w:r>
            <w:r w:rsidRPr="0040666F">
              <w:t>395</w:t>
            </w:r>
            <w:r>
              <w:t xml:space="preserve"> </w:t>
            </w:r>
            <w:r w:rsidRPr="0040666F">
              <w:t>771,2</w:t>
            </w:r>
          </w:p>
        </w:tc>
        <w:tc>
          <w:tcPr>
            <w:tcW w:w="79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t>69,6</w:t>
            </w:r>
          </w:p>
        </w:tc>
        <w:tc>
          <w:tcPr>
            <w:tcW w:w="1194" w:type="dxa"/>
            <w:tcBorders>
              <w:top w:val="dotted" w:sz="4" w:space="0" w:color="auto"/>
              <w:left w:val="single" w:sz="4" w:space="0" w:color="auto"/>
              <w:bottom w:val="dotted" w:sz="4" w:space="0" w:color="auto"/>
              <w:right w:val="single" w:sz="4" w:space="0" w:color="auto"/>
            </w:tcBorders>
            <w:vAlign w:val="bottom"/>
          </w:tcPr>
          <w:p w:rsidR="005D636F" w:rsidRPr="0040666F" w:rsidRDefault="005D636F" w:rsidP="00455C4B">
            <w:pPr>
              <w:widowControl w:val="0"/>
              <w:jc w:val="center"/>
            </w:pPr>
            <w:r w:rsidRPr="0040666F">
              <w:t>1</w:t>
            </w:r>
            <w:r>
              <w:t> </w:t>
            </w:r>
            <w:r w:rsidRPr="0040666F">
              <w:t>243</w:t>
            </w:r>
            <w:r>
              <w:t xml:space="preserve"> </w:t>
            </w:r>
            <w:r w:rsidRPr="0040666F">
              <w:t>291,7</w:t>
            </w:r>
          </w:p>
        </w:tc>
        <w:tc>
          <w:tcPr>
            <w:tcW w:w="82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t>89,1</w:t>
            </w:r>
          </w:p>
        </w:tc>
      </w:tr>
      <w:tr w:rsidR="005D636F" w:rsidRPr="008F070A" w:rsidTr="00455C4B">
        <w:trPr>
          <w:trHeight w:val="147"/>
        </w:trPr>
        <w:tc>
          <w:tcPr>
            <w:tcW w:w="2410" w:type="dxa"/>
            <w:tcBorders>
              <w:top w:val="dotted" w:sz="4" w:space="0" w:color="auto"/>
              <w:left w:val="single" w:sz="4" w:space="0" w:color="auto"/>
              <w:bottom w:val="dotted" w:sz="4" w:space="0" w:color="auto"/>
              <w:right w:val="single" w:sz="4" w:space="0" w:color="auto"/>
            </w:tcBorders>
            <w:vAlign w:val="center"/>
          </w:tcPr>
          <w:p w:rsidR="005D636F" w:rsidRPr="0040666F" w:rsidRDefault="005D636F" w:rsidP="00455C4B">
            <w:pPr>
              <w:widowControl w:val="0"/>
              <w:tabs>
                <w:tab w:val="left" w:pos="1134"/>
                <w:tab w:val="left" w:pos="1418"/>
              </w:tabs>
              <w:rPr>
                <w:sz w:val="18"/>
                <w:szCs w:val="18"/>
              </w:rPr>
            </w:pPr>
            <w:r w:rsidRPr="0040666F">
              <w:rPr>
                <w:sz w:val="18"/>
                <w:szCs w:val="18"/>
              </w:rPr>
              <w:t>Субвенции</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7</w:t>
            </w:r>
            <w:r>
              <w:t> </w:t>
            </w:r>
            <w:r w:rsidRPr="0040666F">
              <w:t>511</w:t>
            </w:r>
            <w:r>
              <w:t> </w:t>
            </w:r>
            <w:r w:rsidRPr="0040666F">
              <w:t>498</w:t>
            </w:r>
            <w:r>
              <w:t>,0</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7</w:t>
            </w:r>
            <w:r>
              <w:t> </w:t>
            </w:r>
            <w:r w:rsidRPr="0040666F">
              <w:t>337</w:t>
            </w:r>
            <w:r>
              <w:t xml:space="preserve"> </w:t>
            </w:r>
            <w:r w:rsidRPr="0040666F">
              <w:t>851,3</w:t>
            </w:r>
          </w:p>
        </w:tc>
        <w:tc>
          <w:tcPr>
            <w:tcW w:w="774"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t>97,7</w:t>
            </w:r>
          </w:p>
        </w:tc>
        <w:tc>
          <w:tcPr>
            <w:tcW w:w="1210"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7</w:t>
            </w:r>
            <w:r>
              <w:t> </w:t>
            </w:r>
            <w:r w:rsidRPr="0040666F">
              <w:t>296</w:t>
            </w:r>
            <w:r>
              <w:t xml:space="preserve"> </w:t>
            </w:r>
            <w:r w:rsidRPr="0040666F">
              <w:t>928,2</w:t>
            </w:r>
          </w:p>
        </w:tc>
        <w:tc>
          <w:tcPr>
            <w:tcW w:w="79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t>99,4</w:t>
            </w:r>
          </w:p>
        </w:tc>
        <w:tc>
          <w:tcPr>
            <w:tcW w:w="1194" w:type="dxa"/>
            <w:tcBorders>
              <w:top w:val="dotted" w:sz="4" w:space="0" w:color="auto"/>
              <w:left w:val="single" w:sz="4" w:space="0" w:color="auto"/>
              <w:bottom w:val="dotted" w:sz="4" w:space="0" w:color="auto"/>
              <w:right w:val="single" w:sz="4" w:space="0" w:color="auto"/>
            </w:tcBorders>
            <w:vAlign w:val="bottom"/>
          </w:tcPr>
          <w:p w:rsidR="005D636F" w:rsidRPr="0040666F" w:rsidRDefault="005D636F" w:rsidP="00455C4B">
            <w:pPr>
              <w:widowControl w:val="0"/>
              <w:jc w:val="center"/>
            </w:pPr>
            <w:r w:rsidRPr="007C15A2">
              <w:t>7</w:t>
            </w:r>
            <w:r>
              <w:t> </w:t>
            </w:r>
            <w:r w:rsidRPr="007C15A2">
              <w:t>334</w:t>
            </w:r>
            <w:r>
              <w:t xml:space="preserve"> </w:t>
            </w:r>
            <w:r w:rsidRPr="007C15A2">
              <w:t>301,5</w:t>
            </w:r>
          </w:p>
        </w:tc>
        <w:tc>
          <w:tcPr>
            <w:tcW w:w="82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t>100,5</w:t>
            </w:r>
          </w:p>
        </w:tc>
      </w:tr>
      <w:tr w:rsidR="005D636F" w:rsidRPr="008F070A" w:rsidTr="00455C4B">
        <w:trPr>
          <w:trHeight w:val="168"/>
        </w:trPr>
        <w:tc>
          <w:tcPr>
            <w:tcW w:w="2410" w:type="dxa"/>
            <w:tcBorders>
              <w:top w:val="dotted" w:sz="4" w:space="0" w:color="auto"/>
              <w:left w:val="single" w:sz="4" w:space="0" w:color="auto"/>
              <w:bottom w:val="dotted" w:sz="4" w:space="0" w:color="auto"/>
              <w:right w:val="single" w:sz="4" w:space="0" w:color="auto"/>
            </w:tcBorders>
            <w:vAlign w:val="center"/>
          </w:tcPr>
          <w:p w:rsidR="005D636F" w:rsidRPr="0040666F" w:rsidRDefault="005D636F" w:rsidP="00455C4B">
            <w:pPr>
              <w:widowControl w:val="0"/>
              <w:tabs>
                <w:tab w:val="left" w:pos="1134"/>
                <w:tab w:val="left" w:pos="1418"/>
              </w:tabs>
              <w:rPr>
                <w:sz w:val="18"/>
                <w:szCs w:val="18"/>
              </w:rPr>
            </w:pPr>
            <w:r w:rsidRPr="0040666F">
              <w:rPr>
                <w:sz w:val="18"/>
                <w:szCs w:val="18"/>
              </w:rPr>
              <w:t>Иные межбюджетные трансферты</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7C15A2">
              <w:t>1</w:t>
            </w:r>
            <w:r>
              <w:t> </w:t>
            </w:r>
            <w:r w:rsidRPr="007C15A2">
              <w:t>705</w:t>
            </w:r>
            <w:r>
              <w:t xml:space="preserve"> </w:t>
            </w:r>
            <w:r w:rsidRPr="007C15A2">
              <w:t>556,9</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7C15A2">
              <w:t>852</w:t>
            </w:r>
            <w:r>
              <w:t xml:space="preserve"> </w:t>
            </w:r>
            <w:r w:rsidRPr="007C15A2">
              <w:t>465,8</w:t>
            </w:r>
          </w:p>
        </w:tc>
        <w:tc>
          <w:tcPr>
            <w:tcW w:w="774"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t>50,0</w:t>
            </w:r>
          </w:p>
        </w:tc>
        <w:tc>
          <w:tcPr>
            <w:tcW w:w="1210"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7C15A2">
              <w:t>850</w:t>
            </w:r>
            <w:r>
              <w:t xml:space="preserve"> </w:t>
            </w:r>
            <w:r w:rsidRPr="007C15A2">
              <w:t>102,3</w:t>
            </w:r>
          </w:p>
        </w:tc>
        <w:tc>
          <w:tcPr>
            <w:tcW w:w="79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9</w:t>
            </w:r>
            <w:r>
              <w:t>9</w:t>
            </w:r>
            <w:r w:rsidRPr="0040666F">
              <w:t>,7</w:t>
            </w:r>
          </w:p>
        </w:tc>
        <w:tc>
          <w:tcPr>
            <w:tcW w:w="1194" w:type="dxa"/>
            <w:tcBorders>
              <w:top w:val="dotted" w:sz="4" w:space="0" w:color="auto"/>
              <w:left w:val="single" w:sz="4" w:space="0" w:color="auto"/>
              <w:bottom w:val="dotted" w:sz="4" w:space="0" w:color="auto"/>
              <w:right w:val="single" w:sz="4" w:space="0" w:color="auto"/>
            </w:tcBorders>
            <w:vAlign w:val="bottom"/>
          </w:tcPr>
          <w:p w:rsidR="005D636F" w:rsidRPr="0040666F" w:rsidRDefault="005D636F" w:rsidP="00455C4B">
            <w:pPr>
              <w:widowControl w:val="0"/>
              <w:jc w:val="center"/>
            </w:pPr>
            <w:r w:rsidRPr="007C15A2">
              <w:t>850</w:t>
            </w:r>
            <w:r>
              <w:t xml:space="preserve"> </w:t>
            </w:r>
            <w:r w:rsidRPr="007C15A2">
              <w:t>383,2</w:t>
            </w:r>
          </w:p>
        </w:tc>
        <w:tc>
          <w:tcPr>
            <w:tcW w:w="82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100,0</w:t>
            </w:r>
          </w:p>
        </w:tc>
      </w:tr>
      <w:tr w:rsidR="005D636F" w:rsidRPr="008F070A" w:rsidTr="00455C4B">
        <w:trPr>
          <w:trHeight w:val="168"/>
        </w:trPr>
        <w:tc>
          <w:tcPr>
            <w:tcW w:w="2410" w:type="dxa"/>
            <w:tcBorders>
              <w:top w:val="dotted" w:sz="4" w:space="0" w:color="auto"/>
              <w:left w:val="single" w:sz="4" w:space="0" w:color="auto"/>
              <w:bottom w:val="dotted" w:sz="4" w:space="0" w:color="auto"/>
              <w:right w:val="single" w:sz="4" w:space="0" w:color="auto"/>
            </w:tcBorders>
            <w:vAlign w:val="center"/>
          </w:tcPr>
          <w:p w:rsidR="005D636F" w:rsidRPr="0040666F" w:rsidRDefault="005D636F" w:rsidP="00455C4B">
            <w:pPr>
              <w:widowControl w:val="0"/>
              <w:tabs>
                <w:tab w:val="left" w:pos="1134"/>
                <w:tab w:val="left" w:pos="1418"/>
              </w:tabs>
              <w:rPr>
                <w:sz w:val="18"/>
                <w:szCs w:val="18"/>
              </w:rPr>
            </w:pPr>
            <w:r w:rsidRPr="007C15A2">
              <w:rPr>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7C15A2">
              <w:t>134</w:t>
            </w:r>
            <w:r>
              <w:t xml:space="preserve"> </w:t>
            </w:r>
            <w:r w:rsidRPr="007C15A2">
              <w:t>693,7</w:t>
            </w:r>
          </w:p>
        </w:tc>
        <w:tc>
          <w:tcPr>
            <w:tcW w:w="1276"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0,0</w:t>
            </w:r>
          </w:p>
        </w:tc>
        <w:tc>
          <w:tcPr>
            <w:tcW w:w="774" w:type="dxa"/>
            <w:tcBorders>
              <w:top w:val="dotted" w:sz="4" w:space="0" w:color="auto"/>
              <w:left w:val="nil"/>
              <w:bottom w:val="dotted" w:sz="4" w:space="0" w:color="auto"/>
              <w:right w:val="single" w:sz="4" w:space="0" w:color="auto"/>
            </w:tcBorders>
            <w:noWrap/>
            <w:vAlign w:val="bottom"/>
          </w:tcPr>
          <w:p w:rsidR="005D636F" w:rsidRPr="0040666F" w:rsidRDefault="005D636F" w:rsidP="00455C4B">
            <w:pPr>
              <w:widowControl w:val="0"/>
              <w:jc w:val="center"/>
            </w:pPr>
            <w:r w:rsidRPr="0040666F">
              <w:t>х</w:t>
            </w:r>
          </w:p>
        </w:tc>
        <w:tc>
          <w:tcPr>
            <w:tcW w:w="1210"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0,0</w:t>
            </w:r>
          </w:p>
        </w:tc>
        <w:tc>
          <w:tcPr>
            <w:tcW w:w="79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х</w:t>
            </w:r>
          </w:p>
        </w:tc>
        <w:tc>
          <w:tcPr>
            <w:tcW w:w="1194" w:type="dxa"/>
            <w:tcBorders>
              <w:top w:val="dotted" w:sz="4" w:space="0" w:color="auto"/>
              <w:left w:val="single" w:sz="4" w:space="0" w:color="auto"/>
              <w:bottom w:val="dotted" w:sz="4" w:space="0" w:color="auto"/>
              <w:right w:val="single" w:sz="4" w:space="0" w:color="auto"/>
            </w:tcBorders>
            <w:vAlign w:val="bottom"/>
          </w:tcPr>
          <w:p w:rsidR="005D636F" w:rsidRPr="0040666F" w:rsidRDefault="005D636F" w:rsidP="00455C4B">
            <w:pPr>
              <w:widowControl w:val="0"/>
              <w:jc w:val="center"/>
            </w:pPr>
            <w:r w:rsidRPr="0040666F">
              <w:t>0,0</w:t>
            </w:r>
          </w:p>
        </w:tc>
        <w:tc>
          <w:tcPr>
            <w:tcW w:w="821" w:type="dxa"/>
            <w:tcBorders>
              <w:top w:val="dotted" w:sz="4" w:space="0" w:color="auto"/>
              <w:left w:val="nil"/>
              <w:bottom w:val="dotted" w:sz="4" w:space="0" w:color="auto"/>
              <w:right w:val="single" w:sz="4" w:space="0" w:color="auto"/>
            </w:tcBorders>
            <w:vAlign w:val="bottom"/>
          </w:tcPr>
          <w:p w:rsidR="005D636F" w:rsidRPr="0040666F" w:rsidRDefault="005D636F" w:rsidP="00455C4B">
            <w:pPr>
              <w:widowControl w:val="0"/>
              <w:jc w:val="center"/>
            </w:pPr>
            <w:r w:rsidRPr="0040666F">
              <w:t>х</w:t>
            </w:r>
          </w:p>
        </w:tc>
      </w:tr>
      <w:tr w:rsidR="005D636F" w:rsidRPr="008F070A" w:rsidTr="00455C4B">
        <w:trPr>
          <w:trHeight w:val="388"/>
        </w:trPr>
        <w:tc>
          <w:tcPr>
            <w:tcW w:w="2410" w:type="dxa"/>
            <w:tcBorders>
              <w:top w:val="single" w:sz="4" w:space="0" w:color="auto"/>
              <w:left w:val="single" w:sz="4" w:space="0" w:color="auto"/>
              <w:bottom w:val="single" w:sz="4" w:space="0" w:color="auto"/>
              <w:right w:val="single" w:sz="4" w:space="0" w:color="auto"/>
            </w:tcBorders>
            <w:vAlign w:val="center"/>
          </w:tcPr>
          <w:p w:rsidR="005D636F" w:rsidRPr="0040666F" w:rsidRDefault="005D636F" w:rsidP="00455C4B">
            <w:pPr>
              <w:widowControl w:val="0"/>
              <w:tabs>
                <w:tab w:val="left" w:pos="1134"/>
                <w:tab w:val="left" w:pos="1418"/>
              </w:tabs>
              <w:jc w:val="left"/>
              <w:rPr>
                <w:b/>
                <w:sz w:val="18"/>
                <w:szCs w:val="18"/>
              </w:rPr>
            </w:pPr>
            <w:r w:rsidRPr="0040666F">
              <w:rPr>
                <w:b/>
                <w:sz w:val="18"/>
                <w:szCs w:val="18"/>
              </w:rPr>
              <w:t>Всего безвозмездных поступлений</w:t>
            </w:r>
          </w:p>
        </w:tc>
        <w:tc>
          <w:tcPr>
            <w:tcW w:w="1276" w:type="dxa"/>
            <w:tcBorders>
              <w:top w:val="single" w:sz="4" w:space="0" w:color="auto"/>
              <w:left w:val="nil"/>
              <w:bottom w:val="single" w:sz="4" w:space="0" w:color="auto"/>
              <w:right w:val="single" w:sz="4" w:space="0" w:color="auto"/>
            </w:tcBorders>
            <w:noWrap/>
            <w:vAlign w:val="center"/>
          </w:tcPr>
          <w:p w:rsidR="005D636F" w:rsidRPr="0040666F" w:rsidRDefault="005D636F" w:rsidP="00455C4B">
            <w:pPr>
              <w:widowControl w:val="0"/>
              <w:jc w:val="center"/>
              <w:rPr>
                <w:b/>
                <w:bCs/>
              </w:rPr>
            </w:pPr>
            <w:r>
              <w:rPr>
                <w:b/>
                <w:bCs/>
              </w:rPr>
              <w:t>12 213 796,2</w:t>
            </w:r>
          </w:p>
        </w:tc>
        <w:tc>
          <w:tcPr>
            <w:tcW w:w="1276" w:type="dxa"/>
            <w:tcBorders>
              <w:top w:val="single" w:sz="4" w:space="0" w:color="auto"/>
              <w:left w:val="nil"/>
              <w:bottom w:val="single" w:sz="4" w:space="0" w:color="auto"/>
              <w:right w:val="single" w:sz="4" w:space="0" w:color="auto"/>
            </w:tcBorders>
            <w:noWrap/>
            <w:vAlign w:val="center"/>
          </w:tcPr>
          <w:p w:rsidR="005D636F" w:rsidRPr="0040666F" w:rsidRDefault="005D636F" w:rsidP="00455C4B">
            <w:pPr>
              <w:widowControl w:val="0"/>
              <w:jc w:val="center"/>
              <w:rPr>
                <w:b/>
                <w:bCs/>
              </w:rPr>
            </w:pPr>
            <w:r>
              <w:rPr>
                <w:b/>
                <w:bCs/>
              </w:rPr>
              <w:t>10 196 196,3</w:t>
            </w:r>
          </w:p>
        </w:tc>
        <w:tc>
          <w:tcPr>
            <w:tcW w:w="774" w:type="dxa"/>
            <w:tcBorders>
              <w:top w:val="single" w:sz="4" w:space="0" w:color="auto"/>
              <w:left w:val="nil"/>
              <w:bottom w:val="single" w:sz="4" w:space="0" w:color="auto"/>
              <w:right w:val="single" w:sz="4" w:space="0" w:color="auto"/>
            </w:tcBorders>
            <w:noWrap/>
            <w:vAlign w:val="center"/>
          </w:tcPr>
          <w:p w:rsidR="005D636F" w:rsidRPr="0040666F" w:rsidRDefault="005D636F" w:rsidP="00455C4B">
            <w:pPr>
              <w:widowControl w:val="0"/>
              <w:jc w:val="center"/>
              <w:rPr>
                <w:b/>
                <w:bCs/>
              </w:rPr>
            </w:pPr>
            <w:r>
              <w:rPr>
                <w:b/>
                <w:bCs/>
              </w:rPr>
              <w:t>83,5</w:t>
            </w:r>
          </w:p>
        </w:tc>
        <w:tc>
          <w:tcPr>
            <w:tcW w:w="1210"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jc w:val="center"/>
              <w:rPr>
                <w:b/>
                <w:bCs/>
              </w:rPr>
            </w:pPr>
            <w:r w:rsidRPr="0040666F">
              <w:rPr>
                <w:b/>
                <w:bCs/>
              </w:rPr>
              <w:t>9</w:t>
            </w:r>
            <w:r>
              <w:rPr>
                <w:b/>
                <w:bCs/>
              </w:rPr>
              <w:t> 542 801,7</w:t>
            </w:r>
          </w:p>
        </w:tc>
        <w:tc>
          <w:tcPr>
            <w:tcW w:w="791"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jc w:val="center"/>
              <w:rPr>
                <w:b/>
                <w:bCs/>
              </w:rPr>
            </w:pPr>
            <w:r>
              <w:rPr>
                <w:b/>
                <w:bCs/>
              </w:rPr>
              <w:t>93,6</w:t>
            </w:r>
          </w:p>
        </w:tc>
        <w:tc>
          <w:tcPr>
            <w:tcW w:w="1194" w:type="dxa"/>
            <w:tcBorders>
              <w:top w:val="single" w:sz="4" w:space="0" w:color="auto"/>
              <w:left w:val="single" w:sz="4" w:space="0" w:color="auto"/>
              <w:bottom w:val="single" w:sz="4" w:space="0" w:color="auto"/>
              <w:right w:val="single" w:sz="4" w:space="0" w:color="auto"/>
            </w:tcBorders>
            <w:vAlign w:val="center"/>
          </w:tcPr>
          <w:p w:rsidR="005D636F" w:rsidRPr="0040666F" w:rsidRDefault="005D636F" w:rsidP="00455C4B">
            <w:pPr>
              <w:widowControl w:val="0"/>
              <w:jc w:val="center"/>
              <w:rPr>
                <w:b/>
                <w:bCs/>
              </w:rPr>
            </w:pPr>
            <w:r>
              <w:rPr>
                <w:b/>
                <w:bCs/>
              </w:rPr>
              <w:t>9 427 976,4</w:t>
            </w:r>
          </w:p>
        </w:tc>
        <w:tc>
          <w:tcPr>
            <w:tcW w:w="821" w:type="dxa"/>
            <w:tcBorders>
              <w:top w:val="single" w:sz="4" w:space="0" w:color="auto"/>
              <w:left w:val="nil"/>
              <w:bottom w:val="single" w:sz="4" w:space="0" w:color="auto"/>
              <w:right w:val="single" w:sz="4" w:space="0" w:color="auto"/>
            </w:tcBorders>
            <w:vAlign w:val="center"/>
          </w:tcPr>
          <w:p w:rsidR="005D636F" w:rsidRPr="0040666F" w:rsidRDefault="005D636F" w:rsidP="00455C4B">
            <w:pPr>
              <w:widowControl w:val="0"/>
              <w:jc w:val="center"/>
              <w:rPr>
                <w:b/>
                <w:bCs/>
              </w:rPr>
            </w:pPr>
            <w:r>
              <w:rPr>
                <w:b/>
                <w:bCs/>
              </w:rPr>
              <w:t>98,8</w:t>
            </w:r>
          </w:p>
        </w:tc>
      </w:tr>
    </w:tbl>
    <w:p w:rsidR="005D636F" w:rsidRPr="008F070A" w:rsidRDefault="005D636F" w:rsidP="005D636F">
      <w:pPr>
        <w:widowControl w:val="0"/>
        <w:ind w:firstLine="709"/>
        <w:rPr>
          <w:b/>
          <w:sz w:val="28"/>
          <w:szCs w:val="28"/>
          <w:highlight w:val="yellow"/>
        </w:rPr>
      </w:pPr>
    </w:p>
    <w:p w:rsidR="005D636F" w:rsidRPr="008F070A" w:rsidRDefault="005D636F" w:rsidP="005D636F">
      <w:pPr>
        <w:widowControl w:val="0"/>
        <w:ind w:firstLine="709"/>
        <w:rPr>
          <w:sz w:val="28"/>
          <w:szCs w:val="28"/>
          <w:highlight w:val="yellow"/>
        </w:rPr>
      </w:pPr>
      <w:r w:rsidRPr="008A0991">
        <w:rPr>
          <w:b/>
          <w:sz w:val="28"/>
          <w:szCs w:val="28"/>
        </w:rPr>
        <w:t>Субсидии</w:t>
      </w:r>
      <w:r w:rsidRPr="008A0991">
        <w:rPr>
          <w:sz w:val="28"/>
          <w:szCs w:val="28"/>
        </w:rPr>
        <w:t xml:space="preserve"> на 2026 год прогнозируются в сумме 2</w:t>
      </w:r>
      <w:r>
        <w:rPr>
          <w:sz w:val="28"/>
          <w:szCs w:val="28"/>
        </w:rPr>
        <w:t> 005 879,2</w:t>
      </w:r>
      <w:r w:rsidRPr="008A0991">
        <w:rPr>
          <w:sz w:val="28"/>
          <w:szCs w:val="28"/>
        </w:rPr>
        <w:t xml:space="preserve"> тыс. руб., что на 856 168,4 тыс. руб. или на 29,9 % ниже </w:t>
      </w:r>
      <w:r w:rsidRPr="009C6A90">
        <w:rPr>
          <w:sz w:val="28"/>
          <w:szCs w:val="28"/>
        </w:rPr>
        <w:t>утвержденных</w:t>
      </w:r>
      <w:r>
        <w:rPr>
          <w:sz w:val="28"/>
          <w:szCs w:val="28"/>
        </w:rPr>
        <w:t xml:space="preserve"> плановых назначений на </w:t>
      </w:r>
      <w:r w:rsidRPr="008A0991">
        <w:rPr>
          <w:sz w:val="28"/>
          <w:szCs w:val="28"/>
        </w:rPr>
        <w:t>2025</w:t>
      </w:r>
      <w:r>
        <w:rPr>
          <w:sz w:val="28"/>
          <w:szCs w:val="28"/>
        </w:rPr>
        <w:t xml:space="preserve"> год</w:t>
      </w:r>
      <w:r w:rsidRPr="008A0991">
        <w:rPr>
          <w:sz w:val="28"/>
          <w:szCs w:val="28"/>
        </w:rPr>
        <w:t>, из них наиболее крупные суммы снижения:</w:t>
      </w:r>
    </w:p>
    <w:p w:rsidR="005D636F" w:rsidRPr="009E1C29" w:rsidRDefault="005D636F" w:rsidP="005D636F">
      <w:pPr>
        <w:widowControl w:val="0"/>
        <w:ind w:firstLine="709"/>
        <w:rPr>
          <w:sz w:val="28"/>
          <w:szCs w:val="28"/>
        </w:rPr>
      </w:pPr>
      <w:r w:rsidRPr="009C6A90">
        <w:rPr>
          <w:sz w:val="28"/>
          <w:szCs w:val="28"/>
        </w:rPr>
        <w:t>501 000,0 тыс. руб. – на развитие и приведение в нормативное состояние автомобильных дорог регионального или межмуниципального, местного значения;</w:t>
      </w:r>
    </w:p>
    <w:p w:rsidR="005D636F" w:rsidRPr="00B22414" w:rsidRDefault="005D636F" w:rsidP="005D636F">
      <w:pPr>
        <w:widowControl w:val="0"/>
        <w:ind w:firstLine="709"/>
        <w:rPr>
          <w:sz w:val="28"/>
          <w:szCs w:val="28"/>
        </w:rPr>
      </w:pPr>
      <w:r w:rsidRPr="00B22414">
        <w:rPr>
          <w:sz w:val="28"/>
          <w:szCs w:val="28"/>
        </w:rPr>
        <w:t>422 955,3 тыс. руб. – на реализацию мероприятий по модернизации школьных систем образования;</w:t>
      </w:r>
    </w:p>
    <w:p w:rsidR="005D636F" w:rsidRDefault="005D636F" w:rsidP="005D636F">
      <w:pPr>
        <w:widowControl w:val="0"/>
        <w:ind w:firstLine="709"/>
        <w:rPr>
          <w:sz w:val="28"/>
          <w:szCs w:val="28"/>
        </w:rPr>
      </w:pPr>
      <w:r w:rsidRPr="00B22414">
        <w:rPr>
          <w:sz w:val="28"/>
          <w:szCs w:val="28"/>
        </w:rPr>
        <w:t>171 255,6 тыс. руб. – на софинансирование расходов, направляемых на оплату труда и начисления на выплаты по оплате труда работникам муниципальных учреждений;</w:t>
      </w:r>
    </w:p>
    <w:p w:rsidR="005D636F" w:rsidRPr="00B22414" w:rsidRDefault="005D636F" w:rsidP="005D636F">
      <w:pPr>
        <w:widowControl w:val="0"/>
        <w:ind w:firstLine="709"/>
        <w:rPr>
          <w:sz w:val="28"/>
          <w:szCs w:val="28"/>
        </w:rPr>
      </w:pPr>
      <w:r w:rsidRPr="00B22414">
        <w:rPr>
          <w:sz w:val="28"/>
          <w:szCs w:val="28"/>
        </w:rPr>
        <w:t>100 879,4 тыс. руб. – на реализацию программ формирования современной городской среды;</w:t>
      </w:r>
    </w:p>
    <w:p w:rsidR="005D636F" w:rsidRPr="00B22414" w:rsidRDefault="005D636F" w:rsidP="005D636F">
      <w:pPr>
        <w:widowControl w:val="0"/>
        <w:ind w:firstLine="709"/>
        <w:rPr>
          <w:sz w:val="28"/>
          <w:szCs w:val="28"/>
        </w:rPr>
      </w:pPr>
      <w:r w:rsidRPr="00B22414">
        <w:rPr>
          <w:sz w:val="28"/>
          <w:szCs w:val="28"/>
        </w:rPr>
        <w:t>82 340,0 тыс. руб. – на софинансирование расходных обязательств, возникающих при реализации мероприятий по закупке и монтажу оборудования для создания модульных спортивных сооружений</w:t>
      </w:r>
      <w:r>
        <w:rPr>
          <w:sz w:val="28"/>
          <w:szCs w:val="28"/>
        </w:rPr>
        <w:t>.</w:t>
      </w:r>
    </w:p>
    <w:p w:rsidR="005D636F" w:rsidRDefault="005D636F" w:rsidP="005D636F">
      <w:pPr>
        <w:widowControl w:val="0"/>
        <w:ind w:firstLine="709"/>
        <w:rPr>
          <w:sz w:val="28"/>
          <w:szCs w:val="28"/>
        </w:rPr>
      </w:pPr>
      <w:r w:rsidRPr="009C6A90">
        <w:rPr>
          <w:sz w:val="28"/>
          <w:szCs w:val="28"/>
        </w:rPr>
        <w:t>Снижение в основном связано с окончанием реализации названных выше проектов либо предоставлением средств в ходе исполнения областного бюджета.</w:t>
      </w:r>
    </w:p>
    <w:p w:rsidR="005D636F" w:rsidRPr="009C6A90" w:rsidRDefault="005D636F" w:rsidP="005D636F">
      <w:pPr>
        <w:widowControl w:val="0"/>
        <w:ind w:firstLine="709"/>
        <w:rPr>
          <w:sz w:val="28"/>
          <w:szCs w:val="28"/>
        </w:rPr>
      </w:pPr>
    </w:p>
    <w:p w:rsidR="005D636F" w:rsidRPr="00CF66A2" w:rsidRDefault="005D636F" w:rsidP="005D636F">
      <w:pPr>
        <w:widowControl w:val="0"/>
        <w:tabs>
          <w:tab w:val="left" w:pos="1134"/>
          <w:tab w:val="left" w:pos="1418"/>
        </w:tabs>
        <w:ind w:firstLine="709"/>
        <w:rPr>
          <w:sz w:val="28"/>
          <w:szCs w:val="28"/>
        </w:rPr>
      </w:pPr>
      <w:r w:rsidRPr="00CF66A2">
        <w:rPr>
          <w:sz w:val="28"/>
          <w:szCs w:val="28"/>
        </w:rPr>
        <w:t xml:space="preserve">Поступление субсидий на 2027 год прогнозируется в сумме 1 395 771,2  тыс. руб., что на 610 108,0 тыс. руб. или на 30,4 % ниже суммы, </w:t>
      </w:r>
      <w:r w:rsidRPr="00CF66A2">
        <w:rPr>
          <w:sz w:val="28"/>
          <w:szCs w:val="28"/>
        </w:rPr>
        <w:lastRenderedPageBreak/>
        <w:t>прогнозируемой на 2026 год в основном за счет уменьшения субсидий на  обеспечение мероприятий по переселению граждан из аварийного жилищного фонда; на закупку и монтаж оборудования для создания «умных» спортивных площадок; на реализацию мероприятий по модернизации школьных систем образования.</w:t>
      </w:r>
    </w:p>
    <w:p w:rsidR="005D636F" w:rsidRPr="008F070A" w:rsidRDefault="005D636F" w:rsidP="005D636F">
      <w:pPr>
        <w:widowControl w:val="0"/>
        <w:tabs>
          <w:tab w:val="left" w:pos="1134"/>
          <w:tab w:val="left" w:pos="1418"/>
        </w:tabs>
        <w:ind w:firstLine="709"/>
        <w:rPr>
          <w:sz w:val="28"/>
          <w:szCs w:val="28"/>
          <w:highlight w:val="yellow"/>
        </w:rPr>
      </w:pPr>
      <w:r w:rsidRPr="00A30456">
        <w:rPr>
          <w:sz w:val="28"/>
          <w:szCs w:val="28"/>
        </w:rPr>
        <w:t>Поступление субсидий на 2028 год прогнозируется в сумме 1 243 291,6        тыс. руб., что на 152 479,5 тыс. руб. или на 10,9 % ниже суммы, прогнозируемой на 2027</w:t>
      </w:r>
      <w:r>
        <w:rPr>
          <w:sz w:val="28"/>
          <w:szCs w:val="28"/>
        </w:rPr>
        <w:t xml:space="preserve"> год.</w:t>
      </w:r>
    </w:p>
    <w:p w:rsidR="005D636F" w:rsidRPr="008F070A" w:rsidRDefault="005D636F" w:rsidP="005D636F">
      <w:pPr>
        <w:widowControl w:val="0"/>
        <w:tabs>
          <w:tab w:val="left" w:pos="1134"/>
          <w:tab w:val="left" w:pos="1418"/>
        </w:tabs>
        <w:ind w:firstLine="709"/>
        <w:rPr>
          <w:sz w:val="28"/>
          <w:szCs w:val="28"/>
          <w:highlight w:val="yellow"/>
        </w:rPr>
      </w:pPr>
    </w:p>
    <w:p w:rsidR="005D636F" w:rsidRPr="000A72EB" w:rsidRDefault="005D636F" w:rsidP="005D636F">
      <w:pPr>
        <w:widowControl w:val="0"/>
        <w:ind w:firstLine="720"/>
        <w:rPr>
          <w:sz w:val="28"/>
          <w:szCs w:val="28"/>
        </w:rPr>
      </w:pPr>
      <w:r w:rsidRPr="000A72EB">
        <w:rPr>
          <w:b/>
          <w:sz w:val="28"/>
          <w:szCs w:val="28"/>
        </w:rPr>
        <w:t xml:space="preserve">Субвенции </w:t>
      </w:r>
      <w:r w:rsidRPr="000A72EB">
        <w:rPr>
          <w:sz w:val="28"/>
          <w:szCs w:val="28"/>
        </w:rPr>
        <w:t>на 2026 год прогнозируются в сумме 7 337 851,3 тыс. руб., что на 173 646,6 тыс. руб. или на 2,3 % ниже ожидаемой оценки 2025 год.</w:t>
      </w:r>
    </w:p>
    <w:p w:rsidR="005D636F" w:rsidRPr="000A72EB" w:rsidRDefault="005D636F" w:rsidP="005D636F">
      <w:pPr>
        <w:widowControl w:val="0"/>
        <w:ind w:firstLine="720"/>
        <w:rPr>
          <w:sz w:val="28"/>
          <w:szCs w:val="28"/>
        </w:rPr>
      </w:pPr>
      <w:r w:rsidRPr="000A72EB">
        <w:rPr>
          <w:sz w:val="28"/>
          <w:szCs w:val="28"/>
        </w:rPr>
        <w:t>Поступление субвенций на 2027 год прогнозируется в сумме            7 296 928,1 тыс. руб., что на 40 923,1 тыс. руб. или на 0,6 % ниже суммы, прогнозируемой на 2026 год.</w:t>
      </w:r>
    </w:p>
    <w:p w:rsidR="005D636F" w:rsidRPr="000A72EB" w:rsidRDefault="005D636F" w:rsidP="005D636F">
      <w:pPr>
        <w:widowControl w:val="0"/>
        <w:ind w:firstLine="720"/>
        <w:rPr>
          <w:sz w:val="28"/>
          <w:szCs w:val="28"/>
        </w:rPr>
      </w:pPr>
      <w:r w:rsidRPr="000A72EB">
        <w:rPr>
          <w:sz w:val="28"/>
          <w:szCs w:val="28"/>
        </w:rPr>
        <w:t>Поступление субвенций на 2028 год прогнозируется в сумме               7 334 301,5 тыс. руб., что на 37 373,3 тыс. руб. или на 0,5 % выше суммы, прогнозируемой на 2027 год.</w:t>
      </w:r>
    </w:p>
    <w:p w:rsidR="005D636F" w:rsidRPr="000A72EB" w:rsidRDefault="005D636F" w:rsidP="005D636F">
      <w:pPr>
        <w:widowControl w:val="0"/>
        <w:ind w:firstLine="720"/>
        <w:rPr>
          <w:sz w:val="28"/>
          <w:szCs w:val="28"/>
        </w:rPr>
      </w:pPr>
      <w:r w:rsidRPr="000A72EB">
        <w:rPr>
          <w:sz w:val="28"/>
          <w:szCs w:val="28"/>
        </w:rPr>
        <w:t>На снижение общего объема субвенций в 2027 и рост в 2028 годах в основном оказала влияние субвенция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D636F" w:rsidRPr="008F070A" w:rsidRDefault="005D636F" w:rsidP="005D636F">
      <w:pPr>
        <w:widowControl w:val="0"/>
        <w:ind w:firstLine="720"/>
        <w:rPr>
          <w:sz w:val="28"/>
          <w:szCs w:val="28"/>
          <w:highlight w:val="yellow"/>
        </w:rPr>
      </w:pPr>
      <w:r w:rsidRPr="008F070A">
        <w:rPr>
          <w:sz w:val="28"/>
          <w:szCs w:val="28"/>
          <w:highlight w:val="yellow"/>
        </w:rPr>
        <w:t xml:space="preserve"> </w:t>
      </w:r>
    </w:p>
    <w:p w:rsidR="005D636F" w:rsidRPr="000A72EB" w:rsidRDefault="005D636F" w:rsidP="005D636F">
      <w:pPr>
        <w:widowControl w:val="0"/>
        <w:ind w:firstLine="720"/>
        <w:rPr>
          <w:sz w:val="28"/>
          <w:szCs w:val="28"/>
        </w:rPr>
      </w:pPr>
      <w:r w:rsidRPr="000A72EB">
        <w:rPr>
          <w:b/>
          <w:sz w:val="28"/>
          <w:szCs w:val="28"/>
        </w:rPr>
        <w:t>Иные межбюджетные трансферты</w:t>
      </w:r>
      <w:r w:rsidRPr="000A72EB">
        <w:rPr>
          <w:sz w:val="28"/>
          <w:szCs w:val="28"/>
        </w:rPr>
        <w:t xml:space="preserve"> в 2026 году прогнозируются в сумме 852 465,7 тыс. руб., что на 853 091,1 тыс. руб. или на 50,0 % ниже ожидаемой оценки 2025 года, из них наиболее крупные суммы снижения: </w:t>
      </w:r>
    </w:p>
    <w:p w:rsidR="005D636F" w:rsidRPr="000A72EB" w:rsidRDefault="005D636F" w:rsidP="005D636F">
      <w:pPr>
        <w:widowControl w:val="0"/>
        <w:tabs>
          <w:tab w:val="left" w:pos="1134"/>
          <w:tab w:val="left" w:pos="1418"/>
        </w:tabs>
        <w:ind w:firstLine="709"/>
        <w:rPr>
          <w:sz w:val="28"/>
          <w:szCs w:val="28"/>
        </w:rPr>
      </w:pPr>
      <w:r w:rsidRPr="000A72EB">
        <w:rPr>
          <w:sz w:val="28"/>
          <w:szCs w:val="28"/>
        </w:rPr>
        <w:t>355 984,0 – приведение в нормативное состояние сети автомобильных дорог общего пользования местного значения;</w:t>
      </w:r>
    </w:p>
    <w:p w:rsidR="005D636F" w:rsidRPr="000A72EB" w:rsidRDefault="005D636F" w:rsidP="005D636F">
      <w:pPr>
        <w:widowControl w:val="0"/>
        <w:tabs>
          <w:tab w:val="left" w:pos="1134"/>
          <w:tab w:val="left" w:pos="1418"/>
        </w:tabs>
        <w:ind w:firstLine="709"/>
        <w:rPr>
          <w:sz w:val="28"/>
          <w:szCs w:val="28"/>
        </w:rPr>
      </w:pPr>
      <w:r w:rsidRPr="000A72EB">
        <w:rPr>
          <w:sz w:val="28"/>
          <w:szCs w:val="28"/>
        </w:rPr>
        <w:t>199 696,6 – на реализацию мероприятий, направленных на выполнение работ по ямочному ремонту дворовых проездов.</w:t>
      </w:r>
    </w:p>
    <w:p w:rsidR="005D636F" w:rsidRPr="000A72EB" w:rsidRDefault="005D636F" w:rsidP="005D636F">
      <w:pPr>
        <w:widowControl w:val="0"/>
        <w:tabs>
          <w:tab w:val="left" w:pos="1134"/>
          <w:tab w:val="left" w:pos="1418"/>
        </w:tabs>
        <w:ind w:firstLine="709"/>
        <w:rPr>
          <w:sz w:val="28"/>
          <w:szCs w:val="28"/>
        </w:rPr>
      </w:pPr>
      <w:r w:rsidRPr="000A72EB">
        <w:rPr>
          <w:sz w:val="28"/>
          <w:szCs w:val="28"/>
        </w:rPr>
        <w:t>Поступление иных межбюджетных трансфертов на 2027 год прогнозируется в сумме 850 102,3  тыс. руб., что на 2 363,4 тыс. руб. или на    0,3 % ниже суммы, прогнозируемой на 2026 год.</w:t>
      </w:r>
    </w:p>
    <w:p w:rsidR="005D636F" w:rsidRPr="000A72EB" w:rsidRDefault="005D636F" w:rsidP="005D636F">
      <w:pPr>
        <w:widowControl w:val="0"/>
        <w:tabs>
          <w:tab w:val="left" w:pos="1134"/>
          <w:tab w:val="left" w:pos="1418"/>
        </w:tabs>
        <w:ind w:firstLine="709"/>
        <w:rPr>
          <w:sz w:val="28"/>
          <w:szCs w:val="28"/>
        </w:rPr>
      </w:pPr>
      <w:r w:rsidRPr="000A72EB">
        <w:rPr>
          <w:sz w:val="28"/>
          <w:szCs w:val="28"/>
        </w:rPr>
        <w:t>Поступление иных межбюджетных трансфертов на 2028 год прогнозируется в сумме 850 383,2 тыс. руб., что на 280,9 тыс. руб. или на 0,03% выше суммы, прогнозируемой на 2027 год.</w:t>
      </w:r>
    </w:p>
    <w:p w:rsidR="005D636F" w:rsidRPr="008F070A" w:rsidRDefault="005D636F" w:rsidP="005D636F">
      <w:pPr>
        <w:widowControl w:val="0"/>
        <w:tabs>
          <w:tab w:val="left" w:pos="1134"/>
          <w:tab w:val="left" w:pos="1418"/>
        </w:tabs>
        <w:ind w:firstLine="709"/>
        <w:rPr>
          <w:sz w:val="28"/>
          <w:szCs w:val="28"/>
          <w:highlight w:val="yellow"/>
        </w:rPr>
      </w:pPr>
    </w:p>
    <w:p w:rsidR="005D636F" w:rsidRPr="000A72EB" w:rsidRDefault="005D636F" w:rsidP="005D636F">
      <w:pPr>
        <w:ind w:firstLine="709"/>
        <w:rPr>
          <w:sz w:val="28"/>
        </w:rPr>
      </w:pPr>
      <w:r w:rsidRPr="000A72EB">
        <w:rPr>
          <w:sz w:val="28"/>
        </w:rPr>
        <w:t>Общая сумма доходов бюджета города Мурманска в 2026 году составит 23 540 445,7  тыс. руб., что ниже показателя 2025 года на 2 553 753,5 тыс. руб. или на 9,8 % за счет снижения объема налоговых и неналоговых доходов, безвозмездных поступлений.</w:t>
      </w:r>
    </w:p>
    <w:p w:rsidR="005D636F" w:rsidRPr="008F070A" w:rsidRDefault="005D636F" w:rsidP="005D636F">
      <w:pPr>
        <w:rPr>
          <w:highlight w:val="yellow"/>
        </w:rPr>
      </w:pPr>
    </w:p>
    <w:p w:rsidR="005D636F" w:rsidRPr="008F070A" w:rsidRDefault="005D636F" w:rsidP="005D636F">
      <w:pPr>
        <w:rPr>
          <w:highlight w:val="yellow"/>
        </w:rPr>
      </w:pPr>
    </w:p>
    <w:p w:rsidR="005D636F" w:rsidRPr="008F070A" w:rsidRDefault="005D636F" w:rsidP="005D636F">
      <w:pPr>
        <w:rPr>
          <w:b/>
          <w:sz w:val="28"/>
          <w:szCs w:val="28"/>
          <w:highlight w:val="yellow"/>
        </w:rPr>
      </w:pPr>
      <w:r w:rsidRPr="008F070A">
        <w:rPr>
          <w:b/>
          <w:sz w:val="28"/>
          <w:szCs w:val="28"/>
          <w:highlight w:val="yellow"/>
        </w:rPr>
        <w:br w:type="page"/>
      </w:r>
    </w:p>
    <w:p w:rsidR="005D636F" w:rsidRPr="008C1FF8" w:rsidRDefault="005D636F" w:rsidP="005D636F">
      <w:pPr>
        <w:widowControl w:val="0"/>
        <w:tabs>
          <w:tab w:val="left" w:pos="1134"/>
          <w:tab w:val="left" w:pos="1418"/>
        </w:tabs>
        <w:jc w:val="center"/>
        <w:outlineLvl w:val="0"/>
        <w:rPr>
          <w:b/>
          <w:sz w:val="28"/>
          <w:szCs w:val="28"/>
        </w:rPr>
      </w:pPr>
      <w:r w:rsidRPr="008C1FF8">
        <w:rPr>
          <w:b/>
          <w:sz w:val="28"/>
          <w:szCs w:val="28"/>
        </w:rPr>
        <w:lastRenderedPageBreak/>
        <w:t>МУНИЦИПАЛЬНЫЙ ДОРОЖНЫЙ ФОНД</w:t>
      </w:r>
    </w:p>
    <w:p w:rsidR="005D636F" w:rsidRPr="008C1FF8" w:rsidRDefault="005D636F" w:rsidP="005D636F"/>
    <w:p w:rsidR="005D636F" w:rsidRPr="008C1FF8" w:rsidRDefault="005D636F" w:rsidP="005D636F">
      <w:pPr>
        <w:widowControl w:val="0"/>
        <w:ind w:firstLine="708"/>
        <w:rPr>
          <w:sz w:val="28"/>
        </w:rPr>
      </w:pPr>
      <w:r w:rsidRPr="008C1FF8">
        <w:rPr>
          <w:sz w:val="28"/>
        </w:rPr>
        <w:t>На 2026 год и на плановый период 2027 и 2028 годов бюджетные ассигнования муниципального дорожного фонда города Мурманска определены в размере не менее прогнозируемого объема доходов бюджета по следующим источникам:</w:t>
      </w:r>
    </w:p>
    <w:p w:rsidR="005D636F" w:rsidRPr="00673F33" w:rsidRDefault="005D636F" w:rsidP="005D636F">
      <w:pPr>
        <w:widowControl w:val="0"/>
        <w:ind w:firstLine="709"/>
        <w:jc w:val="right"/>
        <w:rPr>
          <w:i/>
        </w:rPr>
      </w:pPr>
      <w:r w:rsidRPr="00673F33">
        <w:rPr>
          <w:i/>
        </w:rPr>
        <w:t>тыс. руб.</w:t>
      </w:r>
    </w:p>
    <w:tbl>
      <w:tblPr>
        <w:tblW w:w="9657" w:type="dxa"/>
        <w:tblInd w:w="90" w:type="dxa"/>
        <w:tblLook w:val="04A0"/>
      </w:tblPr>
      <w:tblGrid>
        <w:gridCol w:w="5263"/>
        <w:gridCol w:w="1417"/>
        <w:gridCol w:w="1418"/>
        <w:gridCol w:w="1559"/>
      </w:tblGrid>
      <w:tr w:rsidR="005D636F" w:rsidRPr="00673F33" w:rsidTr="00455C4B">
        <w:trPr>
          <w:trHeight w:val="480"/>
          <w:tblHeader/>
        </w:trPr>
        <w:tc>
          <w:tcPr>
            <w:tcW w:w="5263" w:type="dxa"/>
            <w:tcBorders>
              <w:top w:val="single" w:sz="4" w:space="0" w:color="auto"/>
              <w:left w:val="single" w:sz="4" w:space="0" w:color="auto"/>
              <w:bottom w:val="nil"/>
              <w:right w:val="single" w:sz="4" w:space="0" w:color="auto"/>
            </w:tcBorders>
            <w:shd w:val="clear" w:color="auto" w:fill="auto"/>
            <w:vAlign w:val="center"/>
            <w:hideMark/>
          </w:tcPr>
          <w:p w:rsidR="005D636F" w:rsidRPr="00673F33" w:rsidRDefault="005D636F" w:rsidP="00455C4B">
            <w:pPr>
              <w:widowControl w:val="0"/>
              <w:jc w:val="center"/>
              <w:rPr>
                <w:sz w:val="18"/>
                <w:szCs w:val="18"/>
              </w:rPr>
            </w:pPr>
            <w:r w:rsidRPr="00673F33">
              <w:rPr>
                <w:sz w:val="18"/>
                <w:szCs w:val="18"/>
              </w:rPr>
              <w:t>Наименование источника</w:t>
            </w:r>
          </w:p>
        </w:tc>
        <w:tc>
          <w:tcPr>
            <w:tcW w:w="1417"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2026 год</w:t>
            </w:r>
          </w:p>
        </w:tc>
        <w:tc>
          <w:tcPr>
            <w:tcW w:w="1418"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2027 год</w:t>
            </w:r>
          </w:p>
        </w:tc>
        <w:tc>
          <w:tcPr>
            <w:tcW w:w="1559"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2028 год</w:t>
            </w:r>
          </w:p>
        </w:tc>
      </w:tr>
      <w:tr w:rsidR="005D636F" w:rsidRPr="00673F33" w:rsidTr="00455C4B">
        <w:trPr>
          <w:trHeight w:val="370"/>
        </w:trPr>
        <w:tc>
          <w:tcPr>
            <w:tcW w:w="5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636F" w:rsidRPr="00673F33" w:rsidRDefault="005D636F" w:rsidP="00455C4B">
            <w:pPr>
              <w:widowControl w:val="0"/>
              <w:rPr>
                <w:b/>
                <w:sz w:val="18"/>
                <w:szCs w:val="18"/>
              </w:rPr>
            </w:pPr>
            <w:r w:rsidRPr="00673F33">
              <w:rPr>
                <w:b/>
                <w:sz w:val="18"/>
                <w:szCs w:val="18"/>
              </w:rPr>
              <w:t xml:space="preserve">Всего, </w:t>
            </w:r>
            <w:r w:rsidRPr="00673F33">
              <w:rPr>
                <w:i/>
                <w:sz w:val="18"/>
                <w:szCs w:val="18"/>
              </w:rPr>
              <w:t>в том числе:</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b/>
                <w:sz w:val="18"/>
                <w:szCs w:val="18"/>
              </w:rPr>
            </w:pPr>
            <w:r w:rsidRPr="00673F33">
              <w:rPr>
                <w:b/>
                <w:sz w:val="18"/>
                <w:szCs w:val="18"/>
              </w:rPr>
              <w:t>3 064 072,2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b/>
                <w:sz w:val="18"/>
                <w:szCs w:val="18"/>
              </w:rPr>
            </w:pPr>
            <w:r w:rsidRPr="00673F33">
              <w:rPr>
                <w:b/>
                <w:sz w:val="18"/>
                <w:szCs w:val="18"/>
              </w:rPr>
              <w:t>3 434 282,7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b/>
                <w:sz w:val="18"/>
                <w:szCs w:val="18"/>
              </w:rPr>
            </w:pPr>
            <w:r w:rsidRPr="00673F33">
              <w:rPr>
                <w:b/>
                <w:sz w:val="18"/>
                <w:szCs w:val="18"/>
              </w:rPr>
              <w:t>3 432 221,8</w:t>
            </w:r>
          </w:p>
        </w:tc>
      </w:tr>
      <w:tr w:rsidR="005D636F" w:rsidRPr="00673F33" w:rsidTr="00455C4B">
        <w:trPr>
          <w:trHeight w:val="243"/>
        </w:trPr>
        <w:tc>
          <w:tcPr>
            <w:tcW w:w="5263" w:type="dxa"/>
            <w:tcBorders>
              <w:left w:val="single" w:sz="4" w:space="0" w:color="auto"/>
              <w:bottom w:val="dotted" w:sz="4" w:space="0" w:color="auto"/>
              <w:right w:val="single" w:sz="4" w:space="0" w:color="auto"/>
            </w:tcBorders>
            <w:shd w:val="clear" w:color="auto" w:fill="auto"/>
            <w:vAlign w:val="bottom"/>
            <w:hideMark/>
          </w:tcPr>
          <w:p w:rsidR="005D636F" w:rsidRPr="00673F33" w:rsidRDefault="005D636F" w:rsidP="00455C4B">
            <w:pPr>
              <w:pStyle w:val="af4"/>
              <w:widowControl w:val="0"/>
              <w:numPr>
                <w:ilvl w:val="0"/>
                <w:numId w:val="16"/>
              </w:numPr>
              <w:tabs>
                <w:tab w:val="left" w:pos="194"/>
              </w:tabs>
              <w:autoSpaceDE w:val="0"/>
              <w:autoSpaceDN w:val="0"/>
              <w:adjustRightInd w:val="0"/>
              <w:ind w:left="-232" w:firstLine="284"/>
              <w:outlineLvl w:val="0"/>
              <w:rPr>
                <w:sz w:val="18"/>
                <w:szCs w:val="18"/>
              </w:rPr>
            </w:pPr>
            <w:r w:rsidRPr="00673F33">
              <w:rPr>
                <w:sz w:val="18"/>
                <w:szCs w:val="18"/>
              </w:rPr>
              <w:t>налог на доходы физических лиц</w:t>
            </w:r>
          </w:p>
        </w:tc>
        <w:tc>
          <w:tcPr>
            <w:tcW w:w="1417"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1 964 044,8</w:t>
            </w:r>
          </w:p>
        </w:tc>
        <w:tc>
          <w:tcPr>
            <w:tcW w:w="1418"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2 294 790,5</w:t>
            </w:r>
          </w:p>
        </w:tc>
        <w:tc>
          <w:tcPr>
            <w:tcW w:w="1559"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2 267 495,4</w:t>
            </w:r>
          </w:p>
        </w:tc>
      </w:tr>
      <w:tr w:rsidR="005D636F" w:rsidRPr="00673F33" w:rsidTr="00455C4B">
        <w:trPr>
          <w:trHeight w:val="435"/>
        </w:trPr>
        <w:tc>
          <w:tcPr>
            <w:tcW w:w="5263" w:type="dxa"/>
            <w:tcBorders>
              <w:left w:val="single" w:sz="4" w:space="0" w:color="auto"/>
              <w:bottom w:val="dotted" w:sz="4" w:space="0" w:color="auto"/>
              <w:right w:val="single" w:sz="4" w:space="0" w:color="auto"/>
            </w:tcBorders>
            <w:shd w:val="clear" w:color="auto" w:fill="auto"/>
            <w:vAlign w:val="bottom"/>
            <w:hideMark/>
          </w:tcPr>
          <w:p w:rsidR="005D636F" w:rsidRPr="00673F33" w:rsidRDefault="005D636F" w:rsidP="00455C4B">
            <w:pPr>
              <w:pStyle w:val="af4"/>
              <w:widowControl w:val="0"/>
              <w:numPr>
                <w:ilvl w:val="0"/>
                <w:numId w:val="16"/>
              </w:numPr>
              <w:tabs>
                <w:tab w:val="left" w:pos="194"/>
              </w:tabs>
              <w:autoSpaceDE w:val="0"/>
              <w:autoSpaceDN w:val="0"/>
              <w:adjustRightInd w:val="0"/>
              <w:ind w:left="-90" w:firstLine="142"/>
              <w:outlineLvl w:val="0"/>
              <w:rPr>
                <w:sz w:val="18"/>
                <w:szCs w:val="18"/>
              </w:rPr>
            </w:pPr>
            <w:r w:rsidRPr="00673F33">
              <w:rPr>
                <w:sz w:val="18"/>
                <w:szCs w:val="18"/>
              </w:rPr>
              <w:t>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tc>
        <w:tc>
          <w:tcPr>
            <w:tcW w:w="1417"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53 523,8</w:t>
            </w:r>
          </w:p>
        </w:tc>
        <w:tc>
          <w:tcPr>
            <w:tcW w:w="1418"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72 040,0</w:t>
            </w:r>
          </w:p>
        </w:tc>
        <w:tc>
          <w:tcPr>
            <w:tcW w:w="1559" w:type="dxa"/>
            <w:tcBorders>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74 558,4</w:t>
            </w:r>
          </w:p>
        </w:tc>
      </w:tr>
      <w:tr w:rsidR="005D636F" w:rsidRPr="00673F33" w:rsidTr="00455C4B">
        <w:trPr>
          <w:trHeight w:val="224"/>
        </w:trPr>
        <w:tc>
          <w:tcPr>
            <w:tcW w:w="5263"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5D636F" w:rsidRPr="00673F33" w:rsidRDefault="005D636F" w:rsidP="00455C4B">
            <w:pPr>
              <w:pStyle w:val="af4"/>
              <w:widowControl w:val="0"/>
              <w:numPr>
                <w:ilvl w:val="0"/>
                <w:numId w:val="16"/>
              </w:numPr>
              <w:tabs>
                <w:tab w:val="left" w:pos="194"/>
              </w:tabs>
              <w:ind w:left="-90" w:firstLine="142"/>
              <w:jc w:val="left"/>
              <w:rPr>
                <w:sz w:val="18"/>
                <w:szCs w:val="18"/>
              </w:rPr>
            </w:pPr>
            <w:r w:rsidRPr="00673F33">
              <w:rPr>
                <w:sz w:val="18"/>
                <w:szCs w:val="18"/>
              </w:rPr>
              <w:t>субсидия из областного бюджета бюджету муниципального образования городской округ город-герой Мурманск на осуществление городским округом городом-героем Мурманском функций административного центра области</w:t>
            </w:r>
          </w:p>
        </w:tc>
        <w:tc>
          <w:tcPr>
            <w:tcW w:w="1417"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506 503,6</w:t>
            </w:r>
          </w:p>
        </w:tc>
        <w:tc>
          <w:tcPr>
            <w:tcW w:w="1418"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527 452,2</w:t>
            </w:r>
          </w:p>
        </w:tc>
        <w:tc>
          <w:tcPr>
            <w:tcW w:w="1559"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550 167,9</w:t>
            </w:r>
          </w:p>
        </w:tc>
      </w:tr>
      <w:tr w:rsidR="005D636F" w:rsidRPr="00673F33" w:rsidTr="00455C4B">
        <w:trPr>
          <w:trHeight w:val="269"/>
        </w:trPr>
        <w:tc>
          <w:tcPr>
            <w:tcW w:w="5263" w:type="dxa"/>
            <w:tcBorders>
              <w:top w:val="dotted" w:sz="4" w:space="0" w:color="auto"/>
              <w:left w:val="single" w:sz="4" w:space="0" w:color="auto"/>
              <w:bottom w:val="dotted" w:sz="4" w:space="0" w:color="auto"/>
              <w:right w:val="single" w:sz="4" w:space="0" w:color="auto"/>
            </w:tcBorders>
            <w:shd w:val="clear" w:color="auto" w:fill="auto"/>
            <w:vAlign w:val="bottom"/>
            <w:hideMark/>
          </w:tcPr>
          <w:p w:rsidR="005D636F" w:rsidRPr="00673F33" w:rsidRDefault="005D636F" w:rsidP="00455C4B">
            <w:pPr>
              <w:pStyle w:val="af4"/>
              <w:widowControl w:val="0"/>
              <w:numPr>
                <w:ilvl w:val="0"/>
                <w:numId w:val="16"/>
              </w:numPr>
              <w:tabs>
                <w:tab w:val="left" w:pos="194"/>
              </w:tabs>
              <w:autoSpaceDE w:val="0"/>
              <w:autoSpaceDN w:val="0"/>
              <w:adjustRightInd w:val="0"/>
              <w:ind w:left="-90" w:firstLine="142"/>
              <w:outlineLvl w:val="0"/>
              <w:rPr>
                <w:sz w:val="18"/>
                <w:szCs w:val="18"/>
              </w:rPr>
            </w:pPr>
            <w:r w:rsidRPr="00673F33">
              <w:rPr>
                <w:sz w:val="18"/>
                <w:szCs w:val="18"/>
              </w:rPr>
              <w:t>иные межбюджетные трансферты из областного бюджета местным бюджетам на развитие и привидение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540 000,0</w:t>
            </w:r>
          </w:p>
        </w:tc>
        <w:tc>
          <w:tcPr>
            <w:tcW w:w="1418"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540 000,0</w:t>
            </w:r>
          </w:p>
        </w:tc>
        <w:tc>
          <w:tcPr>
            <w:tcW w:w="1559" w:type="dxa"/>
            <w:tcBorders>
              <w:top w:val="dotted" w:sz="4" w:space="0" w:color="auto"/>
              <w:left w:val="nil"/>
              <w:bottom w:val="dotted"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r w:rsidRPr="00673F33">
              <w:rPr>
                <w:sz w:val="18"/>
                <w:szCs w:val="18"/>
              </w:rPr>
              <w:t>540 000,0</w:t>
            </w:r>
          </w:p>
        </w:tc>
      </w:tr>
      <w:tr w:rsidR="005D636F" w:rsidRPr="00673F33" w:rsidTr="00455C4B">
        <w:trPr>
          <w:trHeight w:val="269"/>
        </w:trPr>
        <w:tc>
          <w:tcPr>
            <w:tcW w:w="5263" w:type="dxa"/>
            <w:tcBorders>
              <w:top w:val="dotted" w:sz="4" w:space="0" w:color="auto"/>
              <w:left w:val="single" w:sz="4" w:space="0" w:color="auto"/>
              <w:bottom w:val="single" w:sz="4" w:space="0" w:color="auto"/>
              <w:right w:val="single" w:sz="4" w:space="0" w:color="auto"/>
            </w:tcBorders>
            <w:shd w:val="clear" w:color="auto" w:fill="auto"/>
            <w:vAlign w:val="bottom"/>
            <w:hideMark/>
          </w:tcPr>
          <w:p w:rsidR="005D636F" w:rsidRPr="00673F33" w:rsidRDefault="005D636F" w:rsidP="00455C4B">
            <w:pPr>
              <w:widowControl w:val="0"/>
              <w:tabs>
                <w:tab w:val="left" w:pos="194"/>
              </w:tabs>
              <w:jc w:val="left"/>
              <w:rPr>
                <w:sz w:val="18"/>
                <w:szCs w:val="18"/>
              </w:rPr>
            </w:pPr>
          </w:p>
        </w:tc>
        <w:tc>
          <w:tcPr>
            <w:tcW w:w="1417" w:type="dxa"/>
            <w:tcBorders>
              <w:top w:val="dotted"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p>
        </w:tc>
        <w:tc>
          <w:tcPr>
            <w:tcW w:w="1418" w:type="dxa"/>
            <w:tcBorders>
              <w:top w:val="dotted"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p>
        </w:tc>
        <w:tc>
          <w:tcPr>
            <w:tcW w:w="1559" w:type="dxa"/>
            <w:tcBorders>
              <w:top w:val="dotted" w:sz="4" w:space="0" w:color="auto"/>
              <w:left w:val="nil"/>
              <w:bottom w:val="single" w:sz="4" w:space="0" w:color="auto"/>
              <w:right w:val="single" w:sz="4" w:space="0" w:color="auto"/>
            </w:tcBorders>
            <w:shd w:val="clear" w:color="auto" w:fill="auto"/>
            <w:noWrap/>
            <w:vAlign w:val="bottom"/>
            <w:hideMark/>
          </w:tcPr>
          <w:p w:rsidR="005D636F" w:rsidRPr="00673F33" w:rsidRDefault="005D636F" w:rsidP="00455C4B">
            <w:pPr>
              <w:widowControl w:val="0"/>
              <w:jc w:val="center"/>
              <w:rPr>
                <w:sz w:val="18"/>
                <w:szCs w:val="18"/>
              </w:rPr>
            </w:pPr>
          </w:p>
        </w:tc>
      </w:tr>
    </w:tbl>
    <w:p w:rsidR="005D636F" w:rsidRPr="00673F33" w:rsidRDefault="005D636F" w:rsidP="005D636F">
      <w:pPr>
        <w:widowControl w:val="0"/>
        <w:ind w:firstLine="708"/>
        <w:rPr>
          <w:sz w:val="28"/>
        </w:rPr>
      </w:pPr>
    </w:p>
    <w:p w:rsidR="005D636F" w:rsidRPr="00673F33" w:rsidRDefault="005D636F" w:rsidP="005D636F">
      <w:pPr>
        <w:widowControl w:val="0"/>
        <w:ind w:firstLine="708"/>
        <w:rPr>
          <w:sz w:val="28"/>
        </w:rPr>
      </w:pPr>
      <w:r w:rsidRPr="00673F33">
        <w:rPr>
          <w:sz w:val="28"/>
        </w:rPr>
        <w:t>Порядок расчета источников доходов, формирующих муниципальный дорожный фонд, отражен в разделе «Доходы» данной пояснительной записки.</w:t>
      </w:r>
    </w:p>
    <w:p w:rsidR="005D636F" w:rsidRPr="00673F33" w:rsidRDefault="005D636F" w:rsidP="005D636F">
      <w:pPr>
        <w:widowControl w:val="0"/>
        <w:ind w:firstLine="709"/>
        <w:rPr>
          <w:sz w:val="28"/>
          <w:szCs w:val="28"/>
        </w:rPr>
      </w:pPr>
      <w:r w:rsidRPr="00673F33">
        <w:rPr>
          <w:sz w:val="28"/>
          <w:szCs w:val="28"/>
        </w:rPr>
        <w:t>Бюджетные ассигнования муниципального дорожного фонда города Мурманска на 2026 год и на плановый период 2027 и 2028 годов планируется направить на следующие цели:</w:t>
      </w:r>
    </w:p>
    <w:p w:rsidR="005D636F" w:rsidRPr="00673F33" w:rsidRDefault="005D636F" w:rsidP="005D636F">
      <w:pPr>
        <w:widowControl w:val="0"/>
        <w:ind w:firstLine="709"/>
        <w:jc w:val="right"/>
        <w:rPr>
          <w:i/>
        </w:rPr>
      </w:pPr>
      <w:r w:rsidRPr="00673F33">
        <w:rPr>
          <w:i/>
        </w:rPr>
        <w:t>тыс. руб.</w:t>
      </w:r>
    </w:p>
    <w:tbl>
      <w:tblPr>
        <w:tblW w:w="9657" w:type="dxa"/>
        <w:tblInd w:w="90" w:type="dxa"/>
        <w:tblLook w:val="04A0"/>
      </w:tblPr>
      <w:tblGrid>
        <w:gridCol w:w="5263"/>
        <w:gridCol w:w="1417"/>
        <w:gridCol w:w="1418"/>
        <w:gridCol w:w="1559"/>
      </w:tblGrid>
      <w:tr w:rsidR="005D636F" w:rsidRPr="00673F33" w:rsidTr="00455C4B">
        <w:trPr>
          <w:trHeight w:val="480"/>
          <w:tblHeader/>
        </w:trPr>
        <w:tc>
          <w:tcPr>
            <w:tcW w:w="5263" w:type="dxa"/>
            <w:tcBorders>
              <w:top w:val="single" w:sz="4" w:space="0" w:color="auto"/>
              <w:left w:val="single" w:sz="4" w:space="0" w:color="auto"/>
              <w:bottom w:val="nil"/>
              <w:right w:val="single" w:sz="4" w:space="0" w:color="auto"/>
            </w:tcBorders>
            <w:shd w:val="clear" w:color="auto" w:fill="auto"/>
            <w:vAlign w:val="center"/>
            <w:hideMark/>
          </w:tcPr>
          <w:p w:rsidR="005D636F" w:rsidRPr="00673F33" w:rsidRDefault="005D636F" w:rsidP="00455C4B">
            <w:pPr>
              <w:widowControl w:val="0"/>
              <w:jc w:val="center"/>
              <w:rPr>
                <w:sz w:val="18"/>
                <w:szCs w:val="18"/>
              </w:rPr>
            </w:pPr>
            <w:r w:rsidRPr="00673F33">
              <w:rPr>
                <w:sz w:val="18"/>
                <w:szCs w:val="18"/>
              </w:rPr>
              <w:t xml:space="preserve">Наименование </w:t>
            </w:r>
          </w:p>
        </w:tc>
        <w:tc>
          <w:tcPr>
            <w:tcW w:w="1417"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2026 год</w:t>
            </w:r>
          </w:p>
        </w:tc>
        <w:tc>
          <w:tcPr>
            <w:tcW w:w="1418"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2027 год</w:t>
            </w:r>
          </w:p>
        </w:tc>
        <w:tc>
          <w:tcPr>
            <w:tcW w:w="1559"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2028 год</w:t>
            </w:r>
          </w:p>
        </w:tc>
      </w:tr>
      <w:tr w:rsidR="005D636F" w:rsidRPr="00673F33" w:rsidTr="00455C4B">
        <w:trPr>
          <w:trHeight w:val="480"/>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6F" w:rsidRPr="00673F33" w:rsidRDefault="005D636F" w:rsidP="00455C4B">
            <w:pPr>
              <w:widowControl w:val="0"/>
              <w:jc w:val="center"/>
              <w:rPr>
                <w:sz w:val="18"/>
                <w:szCs w:val="18"/>
              </w:rPr>
            </w:pPr>
            <w:r w:rsidRPr="00673F33">
              <w:rPr>
                <w:sz w:val="18"/>
                <w:szCs w:val="18"/>
              </w:rPr>
              <w:t>Всего, в том числе:</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b/>
                <w:sz w:val="18"/>
                <w:szCs w:val="18"/>
              </w:rPr>
            </w:pPr>
            <w:r w:rsidRPr="00673F33">
              <w:rPr>
                <w:b/>
                <w:sz w:val="18"/>
                <w:szCs w:val="18"/>
              </w:rPr>
              <w:t xml:space="preserve">3 064 072,2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b/>
                <w:sz w:val="18"/>
                <w:szCs w:val="18"/>
              </w:rPr>
            </w:pPr>
            <w:r w:rsidRPr="00673F33">
              <w:rPr>
                <w:b/>
                <w:sz w:val="18"/>
                <w:szCs w:val="18"/>
              </w:rPr>
              <w:t>3 434 282,7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b/>
                <w:sz w:val="18"/>
                <w:szCs w:val="18"/>
              </w:rPr>
            </w:pPr>
            <w:r w:rsidRPr="00673F33">
              <w:rPr>
                <w:b/>
                <w:sz w:val="18"/>
                <w:szCs w:val="18"/>
              </w:rPr>
              <w:t>3 432 221,8</w:t>
            </w:r>
          </w:p>
        </w:tc>
      </w:tr>
      <w:tr w:rsidR="005D636F" w:rsidRPr="00673F33" w:rsidTr="00455C4B">
        <w:trPr>
          <w:trHeight w:val="480"/>
        </w:trPr>
        <w:tc>
          <w:tcPr>
            <w:tcW w:w="5263" w:type="dxa"/>
            <w:tcBorders>
              <w:top w:val="single" w:sz="4" w:space="0" w:color="auto"/>
              <w:left w:val="single" w:sz="4" w:space="0" w:color="auto"/>
              <w:bottom w:val="nil"/>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4"/>
              <w:jc w:val="left"/>
              <w:rPr>
                <w:sz w:val="18"/>
                <w:szCs w:val="18"/>
              </w:rPr>
            </w:pPr>
            <w:r w:rsidRPr="00673F33">
              <w:rPr>
                <w:sz w:val="18"/>
                <w:szCs w:val="18"/>
              </w:rPr>
              <w:t>капитальный ремонт автомобильных дорог общего пользования местного значения</w:t>
            </w:r>
          </w:p>
        </w:tc>
        <w:tc>
          <w:tcPr>
            <w:tcW w:w="1417"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c>
          <w:tcPr>
            <w:tcW w:w="1418"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c>
          <w:tcPr>
            <w:tcW w:w="1559"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r>
      <w:tr w:rsidR="005D636F" w:rsidRPr="00673F33" w:rsidTr="00455C4B">
        <w:trPr>
          <w:trHeight w:val="480"/>
        </w:trPr>
        <w:tc>
          <w:tcPr>
            <w:tcW w:w="5263" w:type="dxa"/>
            <w:tcBorders>
              <w:top w:val="single" w:sz="4" w:space="0" w:color="auto"/>
              <w:left w:val="single" w:sz="4" w:space="0" w:color="auto"/>
              <w:bottom w:val="nil"/>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4"/>
              <w:jc w:val="left"/>
              <w:rPr>
                <w:sz w:val="18"/>
                <w:szCs w:val="18"/>
              </w:rPr>
            </w:pPr>
            <w:r w:rsidRPr="00673F33">
              <w:rPr>
                <w:sz w:val="18"/>
                <w:szCs w:val="18"/>
              </w:rPr>
              <w:t>ремонт автомобильных дорог общего пользования местного значения</w:t>
            </w:r>
          </w:p>
        </w:tc>
        <w:tc>
          <w:tcPr>
            <w:tcW w:w="1417"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c>
          <w:tcPr>
            <w:tcW w:w="1418"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c>
          <w:tcPr>
            <w:tcW w:w="1559" w:type="dxa"/>
            <w:tcBorders>
              <w:top w:val="single" w:sz="4" w:space="0" w:color="auto"/>
              <w:left w:val="nil"/>
              <w:bottom w:val="nil"/>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0,0</w:t>
            </w:r>
          </w:p>
        </w:tc>
      </w:tr>
      <w:tr w:rsidR="005D636F" w:rsidRPr="00673F33" w:rsidTr="00455C4B">
        <w:trPr>
          <w:trHeight w:val="480"/>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4"/>
              <w:jc w:val="left"/>
              <w:rPr>
                <w:sz w:val="18"/>
                <w:szCs w:val="18"/>
              </w:rPr>
            </w:pPr>
            <w:r w:rsidRPr="00673F33">
              <w:rPr>
                <w:sz w:val="18"/>
                <w:szCs w:val="18"/>
              </w:rPr>
              <w:t>реализация мероприятий в рамках регионального проекта "Региональная и местная дорожная сеть" в рамках реализации национального проекта "Инфраструктура для жизни"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600 000,0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600 000,0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600 000,0</w:t>
            </w:r>
          </w:p>
        </w:tc>
      </w:tr>
      <w:tr w:rsidR="005D636F" w:rsidRPr="00673F33" w:rsidTr="00455C4B">
        <w:trPr>
          <w:trHeight w:val="480"/>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4"/>
              <w:jc w:val="left"/>
              <w:rPr>
                <w:sz w:val="18"/>
                <w:szCs w:val="18"/>
              </w:rPr>
            </w:pPr>
            <w:r w:rsidRPr="00673F33">
              <w:rPr>
                <w:sz w:val="18"/>
                <w:szCs w:val="18"/>
              </w:rPr>
              <w:t>обустройство автомобильных дорог общего пользования местного значения в целях безопасности дорожного движения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6 752,3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6 752,3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color w:val="FF0000"/>
                <w:sz w:val="18"/>
                <w:szCs w:val="18"/>
              </w:rPr>
            </w:pPr>
            <w:r w:rsidRPr="00673F33">
              <w:rPr>
                <w:sz w:val="18"/>
                <w:szCs w:val="18"/>
              </w:rPr>
              <w:t>6 752,3</w:t>
            </w:r>
          </w:p>
        </w:tc>
      </w:tr>
      <w:tr w:rsidR="005D636F" w:rsidRPr="00673F33" w:rsidTr="00455C4B">
        <w:trPr>
          <w:trHeight w:val="480"/>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4"/>
              <w:jc w:val="left"/>
              <w:rPr>
                <w:sz w:val="18"/>
                <w:szCs w:val="18"/>
              </w:rPr>
            </w:pPr>
            <w:r w:rsidRPr="00673F33">
              <w:rPr>
                <w:sz w:val="18"/>
                <w:szCs w:val="18"/>
              </w:rPr>
              <w:t>содержание и ремонт автомобильных дорог общего пользования местного значения, в том числе дорожных сооружений на них, относящихся к муниципальной собственности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2 455 319,9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2 775 255,4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2 823 469,5</w:t>
            </w:r>
          </w:p>
        </w:tc>
      </w:tr>
      <w:tr w:rsidR="005D636F" w:rsidRPr="00955317" w:rsidTr="00455C4B">
        <w:trPr>
          <w:trHeight w:val="480"/>
        </w:trPr>
        <w:tc>
          <w:tcPr>
            <w:tcW w:w="5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36F" w:rsidRPr="00673F33" w:rsidRDefault="005D636F" w:rsidP="00455C4B">
            <w:pPr>
              <w:widowControl w:val="0"/>
              <w:numPr>
                <w:ilvl w:val="0"/>
                <w:numId w:val="9"/>
              </w:numPr>
              <w:tabs>
                <w:tab w:val="left" w:pos="336"/>
                <w:tab w:val="left" w:pos="1320"/>
              </w:tabs>
              <w:ind w:left="0" w:firstLine="193"/>
              <w:jc w:val="left"/>
              <w:rPr>
                <w:sz w:val="18"/>
                <w:szCs w:val="18"/>
              </w:rPr>
            </w:pPr>
            <w:r w:rsidRPr="00673F33">
              <w:rPr>
                <w:sz w:val="18"/>
                <w:szCs w:val="18"/>
              </w:rPr>
              <w:t>иные мероприятия в рамках дорожной деятельности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2 000,0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52 275,0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D636F" w:rsidRPr="00673F33" w:rsidRDefault="005D636F" w:rsidP="00455C4B">
            <w:pPr>
              <w:widowControl w:val="0"/>
              <w:jc w:val="center"/>
              <w:rPr>
                <w:sz w:val="18"/>
                <w:szCs w:val="18"/>
              </w:rPr>
            </w:pPr>
            <w:r w:rsidRPr="00673F33">
              <w:rPr>
                <w:sz w:val="18"/>
                <w:szCs w:val="18"/>
              </w:rPr>
              <w:t>2 000,0</w:t>
            </w:r>
          </w:p>
        </w:tc>
      </w:tr>
    </w:tbl>
    <w:p w:rsidR="005D636F" w:rsidRPr="005D636F" w:rsidRDefault="005D636F" w:rsidP="005D636F"/>
    <w:p w:rsidR="000A1ACF" w:rsidRPr="008926FC" w:rsidRDefault="000A1ACF" w:rsidP="000A1ACF">
      <w:pPr>
        <w:widowControl w:val="0"/>
        <w:ind w:firstLine="709"/>
        <w:jc w:val="center"/>
        <w:rPr>
          <w:b/>
          <w:color w:val="FF0000"/>
          <w:sz w:val="28"/>
          <w:szCs w:val="28"/>
          <w:highlight w:val="yellow"/>
        </w:rPr>
      </w:pPr>
    </w:p>
    <w:p w:rsidR="000A1ACF" w:rsidRPr="008926FC" w:rsidRDefault="000A1ACF" w:rsidP="001A561C">
      <w:pPr>
        <w:rPr>
          <w:color w:val="FF0000"/>
        </w:rPr>
      </w:pPr>
    </w:p>
    <w:p w:rsidR="003A52EB" w:rsidRPr="000B582D" w:rsidRDefault="003A52EB" w:rsidP="002234E4">
      <w:pPr>
        <w:pStyle w:val="1"/>
      </w:pPr>
      <w:r w:rsidRPr="000B582D">
        <w:lastRenderedPageBreak/>
        <w:t>РАСХОДЫ</w:t>
      </w:r>
    </w:p>
    <w:p w:rsidR="00D3728C" w:rsidRPr="008926FC" w:rsidRDefault="00D3728C" w:rsidP="0080474E">
      <w:pPr>
        <w:jc w:val="center"/>
        <w:rPr>
          <w:b/>
          <w:color w:val="FF0000"/>
          <w:sz w:val="28"/>
          <w:szCs w:val="28"/>
        </w:rPr>
      </w:pPr>
    </w:p>
    <w:p w:rsidR="00D3728C" w:rsidRPr="00417CF1" w:rsidRDefault="00D3728C" w:rsidP="00D3728C">
      <w:pPr>
        <w:pStyle w:val="ConsPlusNormal"/>
        <w:tabs>
          <w:tab w:val="left" w:pos="993"/>
        </w:tabs>
        <w:ind w:firstLine="709"/>
        <w:rPr>
          <w:rFonts w:ascii="Times New Roman" w:hAnsi="Times New Roman" w:cs="Times New Roman"/>
          <w:sz w:val="28"/>
          <w:szCs w:val="28"/>
        </w:rPr>
      </w:pPr>
      <w:r w:rsidRPr="00417CF1">
        <w:rPr>
          <w:rFonts w:ascii="Times New Roman" w:hAnsi="Times New Roman" w:cs="Times New Roman"/>
          <w:sz w:val="28"/>
          <w:szCs w:val="28"/>
        </w:rPr>
        <w:t>Расходная часть бюджета города Мурманска сформирована                                       в соответствии с:</w:t>
      </w:r>
    </w:p>
    <w:p w:rsidR="00D3728C" w:rsidRPr="00417CF1" w:rsidRDefault="00D3728C" w:rsidP="00D3728C">
      <w:pPr>
        <w:pStyle w:val="ConsPlusNormal"/>
        <w:tabs>
          <w:tab w:val="left" w:pos="993"/>
        </w:tabs>
        <w:ind w:firstLine="709"/>
        <w:rPr>
          <w:rFonts w:ascii="Times New Roman" w:hAnsi="Times New Roman" w:cs="Times New Roman"/>
          <w:sz w:val="28"/>
          <w:szCs w:val="28"/>
        </w:rPr>
      </w:pPr>
      <w:r w:rsidRPr="00417CF1">
        <w:rPr>
          <w:rFonts w:ascii="Times New Roman" w:hAnsi="Times New Roman" w:cs="Times New Roman"/>
          <w:sz w:val="28"/>
          <w:szCs w:val="28"/>
        </w:rPr>
        <w:t>– требованиями Бюджетного кодекса Российской Федерации;</w:t>
      </w:r>
    </w:p>
    <w:p w:rsidR="001B6AD6" w:rsidRPr="00417CF1" w:rsidRDefault="001B6AD6" w:rsidP="00D3728C">
      <w:pPr>
        <w:pStyle w:val="ConsPlusNormal"/>
        <w:tabs>
          <w:tab w:val="left" w:pos="993"/>
        </w:tabs>
        <w:ind w:firstLine="709"/>
        <w:rPr>
          <w:rFonts w:ascii="Times New Roman" w:hAnsi="Times New Roman" w:cs="Times New Roman"/>
          <w:sz w:val="28"/>
          <w:szCs w:val="28"/>
        </w:rPr>
      </w:pPr>
      <w:r w:rsidRPr="00417CF1">
        <w:rPr>
          <w:rFonts w:ascii="Times New Roman" w:hAnsi="Times New Roman" w:cs="Times New Roman"/>
          <w:sz w:val="28"/>
          <w:szCs w:val="28"/>
        </w:rPr>
        <w:t>–  Федеральн</w:t>
      </w:r>
      <w:r w:rsidR="00B4226A" w:rsidRPr="00417CF1">
        <w:rPr>
          <w:rFonts w:ascii="Times New Roman" w:hAnsi="Times New Roman" w:cs="Times New Roman"/>
          <w:sz w:val="28"/>
          <w:szCs w:val="28"/>
        </w:rPr>
        <w:t>ым</w:t>
      </w:r>
      <w:r w:rsidRPr="00417CF1">
        <w:rPr>
          <w:rFonts w:ascii="Times New Roman" w:hAnsi="Times New Roman" w:cs="Times New Roman"/>
          <w:sz w:val="28"/>
          <w:szCs w:val="28"/>
        </w:rPr>
        <w:t xml:space="preserve"> закон</w:t>
      </w:r>
      <w:r w:rsidR="00B4226A" w:rsidRPr="00417CF1">
        <w:rPr>
          <w:rFonts w:ascii="Times New Roman" w:hAnsi="Times New Roman" w:cs="Times New Roman"/>
          <w:sz w:val="28"/>
          <w:szCs w:val="28"/>
        </w:rPr>
        <w:t>ом</w:t>
      </w:r>
      <w:r w:rsidRPr="00417CF1">
        <w:rPr>
          <w:rFonts w:ascii="Times New Roman" w:hAnsi="Times New Roman" w:cs="Times New Roman"/>
          <w:sz w:val="28"/>
          <w:szCs w:val="28"/>
        </w:rPr>
        <w:t xml:space="preserve"> от 10.01.2002 № 7</w:t>
      </w:r>
      <w:r w:rsidR="00DD3AE5" w:rsidRPr="00417CF1">
        <w:rPr>
          <w:rFonts w:ascii="Times New Roman" w:hAnsi="Times New Roman" w:cs="Times New Roman"/>
          <w:sz w:val="28"/>
          <w:szCs w:val="28"/>
        </w:rPr>
        <w:t>–</w:t>
      </w:r>
      <w:r w:rsidRPr="00417CF1">
        <w:rPr>
          <w:rFonts w:ascii="Times New Roman" w:hAnsi="Times New Roman" w:cs="Times New Roman"/>
          <w:sz w:val="28"/>
          <w:szCs w:val="28"/>
        </w:rPr>
        <w:t xml:space="preserve">ФЗ «Об охране окружающей среды» </w:t>
      </w:r>
      <w:r w:rsidRPr="00417CF1">
        <w:rPr>
          <w:rFonts w:ascii="Times New Roman" w:hAnsi="Times New Roman" w:cs="Times New Roman"/>
          <w:i/>
          <w:sz w:val="28"/>
          <w:szCs w:val="28"/>
        </w:rPr>
        <w:t>(</w:t>
      </w:r>
      <w:r w:rsidR="00E15EAF" w:rsidRPr="00417CF1">
        <w:rPr>
          <w:rFonts w:ascii="Times New Roman" w:hAnsi="Times New Roman" w:cs="Times New Roman"/>
          <w:i/>
          <w:sz w:val="28"/>
          <w:szCs w:val="28"/>
        </w:rPr>
        <w:t>положения статей, устанавливающих направления использования средств, поступающих в доход бюджета от экологических платежей</w:t>
      </w:r>
      <w:r w:rsidRPr="00417CF1">
        <w:rPr>
          <w:rFonts w:ascii="Times New Roman" w:hAnsi="Times New Roman" w:cs="Times New Roman"/>
          <w:i/>
          <w:sz w:val="28"/>
          <w:szCs w:val="28"/>
        </w:rPr>
        <w:t>)</w:t>
      </w:r>
      <w:r w:rsidRPr="00417CF1">
        <w:rPr>
          <w:rFonts w:ascii="Times New Roman" w:hAnsi="Times New Roman" w:cs="Times New Roman"/>
          <w:sz w:val="28"/>
          <w:szCs w:val="28"/>
        </w:rPr>
        <w:t>;</w:t>
      </w:r>
      <w:r w:rsidR="009B2CFD" w:rsidRPr="00417CF1">
        <w:rPr>
          <w:rFonts w:ascii="Times New Roman" w:hAnsi="Times New Roman" w:cs="Times New Roman"/>
          <w:sz w:val="28"/>
          <w:szCs w:val="28"/>
        </w:rPr>
        <w:t xml:space="preserve"> </w:t>
      </w:r>
    </w:p>
    <w:p w:rsidR="00D3728C" w:rsidRPr="00417CF1" w:rsidRDefault="00D3728C" w:rsidP="00D3728C">
      <w:pPr>
        <w:autoSpaceDE w:val="0"/>
        <w:autoSpaceDN w:val="0"/>
        <w:adjustRightInd w:val="0"/>
        <w:ind w:firstLine="709"/>
        <w:rPr>
          <w:sz w:val="28"/>
          <w:szCs w:val="28"/>
        </w:rPr>
      </w:pPr>
      <w:r w:rsidRPr="00417CF1">
        <w:rPr>
          <w:sz w:val="28"/>
          <w:szCs w:val="28"/>
        </w:rPr>
        <w:t xml:space="preserve">– приказом Минфина России от </w:t>
      </w:r>
      <w:r w:rsidR="00CA3C60" w:rsidRPr="00417CF1">
        <w:rPr>
          <w:sz w:val="28"/>
          <w:szCs w:val="28"/>
        </w:rPr>
        <w:t>24</w:t>
      </w:r>
      <w:r w:rsidRPr="00417CF1">
        <w:rPr>
          <w:sz w:val="28"/>
          <w:szCs w:val="28"/>
        </w:rPr>
        <w:t>.0</w:t>
      </w:r>
      <w:r w:rsidR="003360D5" w:rsidRPr="00417CF1">
        <w:rPr>
          <w:sz w:val="28"/>
          <w:szCs w:val="28"/>
        </w:rPr>
        <w:t>5</w:t>
      </w:r>
      <w:r w:rsidRPr="00417CF1">
        <w:rPr>
          <w:sz w:val="28"/>
          <w:szCs w:val="28"/>
        </w:rPr>
        <w:t>.20</w:t>
      </w:r>
      <w:r w:rsidR="003360D5" w:rsidRPr="00417CF1">
        <w:rPr>
          <w:sz w:val="28"/>
          <w:szCs w:val="28"/>
        </w:rPr>
        <w:t>22</w:t>
      </w:r>
      <w:r w:rsidRPr="00417CF1">
        <w:rPr>
          <w:sz w:val="28"/>
          <w:szCs w:val="28"/>
        </w:rPr>
        <w:t xml:space="preserve"> № </w:t>
      </w:r>
      <w:r w:rsidR="003360D5" w:rsidRPr="00417CF1">
        <w:rPr>
          <w:sz w:val="28"/>
          <w:szCs w:val="28"/>
        </w:rPr>
        <w:t>82н</w:t>
      </w:r>
      <w:r w:rsidRPr="00417CF1">
        <w:rPr>
          <w:sz w:val="28"/>
          <w:szCs w:val="28"/>
        </w:rPr>
        <w:t xml:space="preserve"> «О Порядке формирования и применения кодов бюджетной классификации Российской Федерации, их структуре и принципах назначения»;</w:t>
      </w:r>
    </w:p>
    <w:p w:rsidR="005325C2" w:rsidRPr="00417CF1" w:rsidRDefault="005325C2" w:rsidP="005325C2">
      <w:pPr>
        <w:autoSpaceDE w:val="0"/>
        <w:autoSpaceDN w:val="0"/>
        <w:adjustRightInd w:val="0"/>
        <w:ind w:firstLine="720"/>
        <w:rPr>
          <w:sz w:val="28"/>
          <w:szCs w:val="28"/>
        </w:rPr>
      </w:pPr>
      <w:r w:rsidRPr="00417CF1">
        <w:rPr>
          <w:sz w:val="28"/>
          <w:szCs w:val="28"/>
        </w:rPr>
        <w:t xml:space="preserve">– </w:t>
      </w:r>
      <w:r w:rsidR="00F00120">
        <w:rPr>
          <w:sz w:val="28"/>
          <w:szCs w:val="28"/>
        </w:rPr>
        <w:t xml:space="preserve">проектом </w:t>
      </w:r>
      <w:r w:rsidRPr="00417CF1">
        <w:rPr>
          <w:sz w:val="28"/>
          <w:szCs w:val="28"/>
        </w:rPr>
        <w:t>постановлени</w:t>
      </w:r>
      <w:r w:rsidR="00F00120">
        <w:rPr>
          <w:sz w:val="28"/>
          <w:szCs w:val="28"/>
        </w:rPr>
        <w:t>я</w:t>
      </w:r>
      <w:r w:rsidRPr="00417CF1">
        <w:rPr>
          <w:sz w:val="28"/>
          <w:szCs w:val="28"/>
        </w:rPr>
        <w:t xml:space="preserve"> Правительства Мурманской области </w:t>
      </w:r>
      <w:r w:rsidRPr="005D636F">
        <w:rPr>
          <w:sz w:val="28"/>
          <w:szCs w:val="28"/>
        </w:rPr>
        <w:t>«О предельном уровне софинансирования из областного</w:t>
      </w:r>
      <w:r w:rsidRPr="00417CF1">
        <w:rPr>
          <w:sz w:val="28"/>
          <w:szCs w:val="28"/>
        </w:rPr>
        <w:t xml:space="preserve"> бюджета расходного обязательства муниципального образования по муниципальным образованиям Мурманской области на 202</w:t>
      </w:r>
      <w:r w:rsidR="00417CF1" w:rsidRPr="00417CF1">
        <w:rPr>
          <w:sz w:val="28"/>
          <w:szCs w:val="28"/>
        </w:rPr>
        <w:t>6</w:t>
      </w:r>
      <w:r w:rsidRPr="00417CF1">
        <w:rPr>
          <w:sz w:val="28"/>
          <w:szCs w:val="28"/>
        </w:rPr>
        <w:t xml:space="preserve"> год и на плановый период 202</w:t>
      </w:r>
      <w:r w:rsidR="00417CF1" w:rsidRPr="00417CF1">
        <w:rPr>
          <w:sz w:val="28"/>
          <w:szCs w:val="28"/>
        </w:rPr>
        <w:t>7</w:t>
      </w:r>
      <w:r w:rsidRPr="00417CF1">
        <w:rPr>
          <w:sz w:val="28"/>
          <w:szCs w:val="28"/>
        </w:rPr>
        <w:t xml:space="preserve"> и 202</w:t>
      </w:r>
      <w:r w:rsidR="00417CF1" w:rsidRPr="00417CF1">
        <w:rPr>
          <w:sz w:val="28"/>
          <w:szCs w:val="28"/>
        </w:rPr>
        <w:t>8</w:t>
      </w:r>
      <w:r w:rsidRPr="00417CF1">
        <w:rPr>
          <w:sz w:val="28"/>
          <w:szCs w:val="28"/>
        </w:rPr>
        <w:t xml:space="preserve"> годов»;</w:t>
      </w:r>
    </w:p>
    <w:p w:rsidR="00CA3C60" w:rsidRPr="00FD7DEA" w:rsidRDefault="00CA3C60" w:rsidP="00D3728C">
      <w:pPr>
        <w:autoSpaceDE w:val="0"/>
        <w:autoSpaceDN w:val="0"/>
        <w:adjustRightInd w:val="0"/>
        <w:ind w:firstLine="709"/>
        <w:rPr>
          <w:sz w:val="28"/>
          <w:szCs w:val="28"/>
        </w:rPr>
      </w:pPr>
      <w:r w:rsidRPr="00FD7DEA">
        <w:rPr>
          <w:sz w:val="28"/>
          <w:szCs w:val="28"/>
        </w:rPr>
        <w:t xml:space="preserve">– </w:t>
      </w:r>
      <w:r w:rsidR="005325C2" w:rsidRPr="00FD7DEA">
        <w:rPr>
          <w:sz w:val="28"/>
          <w:szCs w:val="28"/>
        </w:rPr>
        <w:t xml:space="preserve">проектом </w:t>
      </w:r>
      <w:r w:rsidRPr="00FD7DEA">
        <w:rPr>
          <w:sz w:val="28"/>
          <w:szCs w:val="28"/>
        </w:rPr>
        <w:t>приказ</w:t>
      </w:r>
      <w:r w:rsidR="005325C2" w:rsidRPr="00FD7DEA">
        <w:rPr>
          <w:sz w:val="28"/>
          <w:szCs w:val="28"/>
        </w:rPr>
        <w:t>а</w:t>
      </w:r>
      <w:r w:rsidRPr="00FD7DEA">
        <w:rPr>
          <w:sz w:val="28"/>
          <w:szCs w:val="28"/>
        </w:rPr>
        <w:t xml:space="preserve"> Министерства финансов Мурманской области «Об утверждении Порядка 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передаваемых из областного бюджета местным бюджетам в 202</w:t>
      </w:r>
      <w:r w:rsidR="00B63836" w:rsidRPr="00FD7DEA">
        <w:rPr>
          <w:sz w:val="28"/>
          <w:szCs w:val="28"/>
        </w:rPr>
        <w:t>6</w:t>
      </w:r>
      <w:r w:rsidRPr="00FD7DEA">
        <w:rPr>
          <w:sz w:val="28"/>
          <w:szCs w:val="28"/>
        </w:rPr>
        <w:t xml:space="preserve"> году и плановом периоде 202</w:t>
      </w:r>
      <w:r w:rsidR="00B63836" w:rsidRPr="00FD7DEA">
        <w:rPr>
          <w:sz w:val="28"/>
          <w:szCs w:val="28"/>
        </w:rPr>
        <w:t>7</w:t>
      </w:r>
      <w:r w:rsidRPr="00FD7DEA">
        <w:rPr>
          <w:sz w:val="28"/>
          <w:szCs w:val="28"/>
        </w:rPr>
        <w:t xml:space="preserve"> и 202</w:t>
      </w:r>
      <w:r w:rsidR="00B63836" w:rsidRPr="00FD7DEA">
        <w:rPr>
          <w:sz w:val="28"/>
          <w:szCs w:val="28"/>
        </w:rPr>
        <w:t>8</w:t>
      </w:r>
      <w:r w:rsidRPr="00FD7DEA">
        <w:rPr>
          <w:sz w:val="28"/>
          <w:szCs w:val="28"/>
        </w:rPr>
        <w:t xml:space="preserve"> годов»;</w:t>
      </w:r>
    </w:p>
    <w:p w:rsidR="00060D7D" w:rsidRPr="008741BC" w:rsidRDefault="00E25F64" w:rsidP="00E25F64">
      <w:pPr>
        <w:autoSpaceDE w:val="0"/>
        <w:autoSpaceDN w:val="0"/>
        <w:adjustRightInd w:val="0"/>
        <w:ind w:firstLine="709"/>
        <w:rPr>
          <w:sz w:val="28"/>
          <w:szCs w:val="28"/>
        </w:rPr>
      </w:pPr>
      <w:r w:rsidRPr="008741BC">
        <w:rPr>
          <w:sz w:val="28"/>
          <w:szCs w:val="28"/>
        </w:rPr>
        <w:t>–</w:t>
      </w:r>
      <w:r w:rsidR="00060D7D" w:rsidRPr="008741BC">
        <w:rPr>
          <w:sz w:val="28"/>
          <w:szCs w:val="28"/>
        </w:rPr>
        <w:t xml:space="preserve"> приказом Министерства финансов Мурманской области от </w:t>
      </w:r>
      <w:r w:rsidR="00AE60C5" w:rsidRPr="008741BC">
        <w:rPr>
          <w:sz w:val="28"/>
          <w:szCs w:val="28"/>
        </w:rPr>
        <w:t>26</w:t>
      </w:r>
      <w:r w:rsidR="00060D7D" w:rsidRPr="008741BC">
        <w:rPr>
          <w:sz w:val="28"/>
          <w:szCs w:val="28"/>
        </w:rPr>
        <w:t>.</w:t>
      </w:r>
      <w:r w:rsidR="00AE60C5" w:rsidRPr="008741BC">
        <w:rPr>
          <w:sz w:val="28"/>
          <w:szCs w:val="28"/>
        </w:rPr>
        <w:t>09</w:t>
      </w:r>
      <w:r w:rsidR="00060D7D" w:rsidRPr="008741BC">
        <w:rPr>
          <w:sz w:val="28"/>
          <w:szCs w:val="28"/>
        </w:rPr>
        <w:t>.202</w:t>
      </w:r>
      <w:r w:rsidR="00AE60C5" w:rsidRPr="008741BC">
        <w:rPr>
          <w:sz w:val="28"/>
          <w:szCs w:val="28"/>
        </w:rPr>
        <w:t>5</w:t>
      </w:r>
      <w:r w:rsidR="00060D7D" w:rsidRPr="008741BC">
        <w:rPr>
          <w:sz w:val="28"/>
          <w:szCs w:val="28"/>
        </w:rPr>
        <w:t xml:space="preserve"> № </w:t>
      </w:r>
      <w:r w:rsidR="00D634AC" w:rsidRPr="008741BC">
        <w:rPr>
          <w:sz w:val="28"/>
          <w:szCs w:val="28"/>
        </w:rPr>
        <w:t>1</w:t>
      </w:r>
      <w:r w:rsidR="00AE60C5" w:rsidRPr="008741BC">
        <w:rPr>
          <w:sz w:val="28"/>
          <w:szCs w:val="28"/>
        </w:rPr>
        <w:t>36</w:t>
      </w:r>
      <w:r w:rsidR="00D634AC" w:rsidRPr="008741BC">
        <w:rPr>
          <w:sz w:val="28"/>
          <w:szCs w:val="28"/>
        </w:rPr>
        <w:t>н</w:t>
      </w:r>
      <w:r w:rsidR="00060D7D" w:rsidRPr="008741BC">
        <w:rPr>
          <w:sz w:val="28"/>
          <w:szCs w:val="28"/>
        </w:rPr>
        <w:t xml:space="preserve"> «Об утверждении перечней муниципальных образований Мурманской области по уровням долговой устойчивости»;</w:t>
      </w:r>
    </w:p>
    <w:p w:rsidR="00A65A1E" w:rsidRPr="00AE60C5" w:rsidRDefault="00E25F64" w:rsidP="00A65A1E">
      <w:pPr>
        <w:autoSpaceDE w:val="0"/>
        <w:autoSpaceDN w:val="0"/>
        <w:adjustRightInd w:val="0"/>
        <w:ind w:firstLine="709"/>
        <w:rPr>
          <w:sz w:val="28"/>
          <w:szCs w:val="28"/>
        </w:rPr>
      </w:pPr>
      <w:r w:rsidRPr="00AE60C5">
        <w:rPr>
          <w:sz w:val="28"/>
          <w:szCs w:val="28"/>
        </w:rPr>
        <w:t xml:space="preserve">– </w:t>
      </w:r>
      <w:r w:rsidR="00A65A1E" w:rsidRPr="00AE60C5">
        <w:rPr>
          <w:sz w:val="28"/>
          <w:szCs w:val="28"/>
        </w:rPr>
        <w:t xml:space="preserve">приказом Министерства финансов Мурманской области от </w:t>
      </w:r>
      <w:r w:rsidR="00AE60C5" w:rsidRPr="00AE60C5">
        <w:rPr>
          <w:sz w:val="28"/>
          <w:szCs w:val="28"/>
        </w:rPr>
        <w:t>14</w:t>
      </w:r>
      <w:r w:rsidR="00A65A1E" w:rsidRPr="00AE60C5">
        <w:rPr>
          <w:sz w:val="28"/>
          <w:szCs w:val="28"/>
        </w:rPr>
        <w:t>.</w:t>
      </w:r>
      <w:r w:rsidR="00AE60C5" w:rsidRPr="00AE60C5">
        <w:rPr>
          <w:sz w:val="28"/>
          <w:szCs w:val="28"/>
        </w:rPr>
        <w:t>10</w:t>
      </w:r>
      <w:r w:rsidR="00A65A1E" w:rsidRPr="00AE60C5">
        <w:rPr>
          <w:sz w:val="28"/>
          <w:szCs w:val="28"/>
        </w:rPr>
        <w:t>.202</w:t>
      </w:r>
      <w:r w:rsidR="00AE60C5" w:rsidRPr="00AE60C5">
        <w:rPr>
          <w:sz w:val="28"/>
          <w:szCs w:val="28"/>
        </w:rPr>
        <w:t>5</w:t>
      </w:r>
      <w:r w:rsidR="00A65A1E" w:rsidRPr="00AE60C5">
        <w:rPr>
          <w:sz w:val="28"/>
          <w:szCs w:val="28"/>
        </w:rPr>
        <w:t xml:space="preserve"> № </w:t>
      </w:r>
      <w:r w:rsidR="00AE60C5" w:rsidRPr="00AE60C5">
        <w:rPr>
          <w:sz w:val="28"/>
          <w:szCs w:val="28"/>
        </w:rPr>
        <w:t>145</w:t>
      </w:r>
      <w:r w:rsidR="00A65A1E" w:rsidRPr="00AE60C5">
        <w:rPr>
          <w:sz w:val="28"/>
          <w:szCs w:val="28"/>
        </w:rPr>
        <w:t>н «Об утверждении на 202</w:t>
      </w:r>
      <w:r w:rsidR="00AE60C5" w:rsidRPr="00AE60C5">
        <w:rPr>
          <w:sz w:val="28"/>
          <w:szCs w:val="28"/>
        </w:rPr>
        <w:t>6</w:t>
      </w:r>
      <w:r w:rsidR="00A65A1E" w:rsidRPr="00AE60C5">
        <w:rPr>
          <w:sz w:val="28"/>
          <w:szCs w:val="28"/>
        </w:rPr>
        <w:t xml:space="preserve"> год перечней муниципальных образований в зависимости от доли дотаций в доходах местного бюджета»;</w:t>
      </w:r>
    </w:p>
    <w:p w:rsidR="005A79A3" w:rsidRPr="00AE60C5" w:rsidRDefault="00D3728C" w:rsidP="00D3728C">
      <w:pPr>
        <w:pStyle w:val="ConsPlusNormal"/>
        <w:tabs>
          <w:tab w:val="left" w:pos="993"/>
        </w:tabs>
        <w:ind w:firstLine="709"/>
        <w:rPr>
          <w:rFonts w:ascii="Times New Roman" w:hAnsi="Times New Roman" w:cs="Times New Roman"/>
          <w:sz w:val="28"/>
          <w:szCs w:val="28"/>
        </w:rPr>
      </w:pPr>
      <w:r w:rsidRPr="00AE60C5">
        <w:rPr>
          <w:rFonts w:ascii="Times New Roman" w:hAnsi="Times New Roman" w:cs="Times New Roman"/>
          <w:sz w:val="28"/>
          <w:szCs w:val="28"/>
        </w:rPr>
        <w:t>–</w:t>
      </w:r>
      <w:r w:rsidRPr="00AE60C5">
        <w:rPr>
          <w:sz w:val="28"/>
          <w:szCs w:val="28"/>
        </w:rPr>
        <w:t xml:space="preserve"> </w:t>
      </w:r>
      <w:r w:rsidRPr="00AE60C5">
        <w:rPr>
          <w:rFonts w:ascii="Times New Roman" w:hAnsi="Times New Roman" w:cs="Times New Roman"/>
          <w:sz w:val="28"/>
          <w:szCs w:val="28"/>
        </w:rPr>
        <w:t xml:space="preserve">распоряжением администрации города Мурманска от </w:t>
      </w:r>
      <w:r w:rsidR="00150A45" w:rsidRPr="00AE60C5">
        <w:rPr>
          <w:rFonts w:ascii="Times New Roman" w:hAnsi="Times New Roman" w:cs="Times New Roman"/>
          <w:sz w:val="28"/>
          <w:szCs w:val="28"/>
        </w:rPr>
        <w:t>09</w:t>
      </w:r>
      <w:r w:rsidRPr="00AE60C5">
        <w:rPr>
          <w:rFonts w:ascii="Times New Roman" w:hAnsi="Times New Roman" w:cs="Times New Roman"/>
          <w:sz w:val="28"/>
          <w:szCs w:val="28"/>
        </w:rPr>
        <w:t>.11.20</w:t>
      </w:r>
      <w:r w:rsidR="003130F9" w:rsidRPr="00AE60C5">
        <w:rPr>
          <w:rFonts w:ascii="Times New Roman" w:hAnsi="Times New Roman" w:cs="Times New Roman"/>
          <w:sz w:val="28"/>
          <w:szCs w:val="28"/>
        </w:rPr>
        <w:t>2</w:t>
      </w:r>
      <w:r w:rsidR="00150A45" w:rsidRPr="00AE60C5">
        <w:rPr>
          <w:rFonts w:ascii="Times New Roman" w:hAnsi="Times New Roman" w:cs="Times New Roman"/>
          <w:sz w:val="28"/>
          <w:szCs w:val="28"/>
        </w:rPr>
        <w:t>2</w:t>
      </w:r>
      <w:r w:rsidRPr="00AE60C5">
        <w:rPr>
          <w:rFonts w:ascii="Times New Roman" w:hAnsi="Times New Roman" w:cs="Times New Roman"/>
          <w:sz w:val="28"/>
          <w:szCs w:val="28"/>
        </w:rPr>
        <w:t xml:space="preserve">                        № </w:t>
      </w:r>
      <w:r w:rsidR="00150A45" w:rsidRPr="00AE60C5">
        <w:rPr>
          <w:rFonts w:ascii="Times New Roman" w:hAnsi="Times New Roman" w:cs="Times New Roman"/>
          <w:sz w:val="28"/>
          <w:szCs w:val="28"/>
        </w:rPr>
        <w:t>63</w:t>
      </w:r>
      <w:r w:rsidR="00DD3AE5" w:rsidRPr="00AE60C5">
        <w:rPr>
          <w:rFonts w:ascii="Times New Roman" w:hAnsi="Times New Roman" w:cs="Times New Roman"/>
          <w:sz w:val="28"/>
          <w:szCs w:val="28"/>
        </w:rPr>
        <w:t>–</w:t>
      </w:r>
      <w:r w:rsidR="003130F9" w:rsidRPr="00AE60C5">
        <w:rPr>
          <w:rFonts w:ascii="Times New Roman" w:hAnsi="Times New Roman" w:cs="Times New Roman"/>
          <w:sz w:val="28"/>
          <w:szCs w:val="28"/>
        </w:rPr>
        <w:t xml:space="preserve">р </w:t>
      </w:r>
      <w:r w:rsidRPr="00AE60C5">
        <w:rPr>
          <w:rFonts w:ascii="Times New Roman" w:hAnsi="Times New Roman" w:cs="Times New Roman"/>
          <w:sz w:val="28"/>
          <w:szCs w:val="28"/>
        </w:rPr>
        <w:t>«Об утверждении перечня муниципальных программ города Мурманска на 20</w:t>
      </w:r>
      <w:r w:rsidR="003130F9" w:rsidRPr="00AE60C5">
        <w:rPr>
          <w:rFonts w:ascii="Times New Roman" w:hAnsi="Times New Roman" w:cs="Times New Roman"/>
          <w:sz w:val="28"/>
          <w:szCs w:val="28"/>
        </w:rPr>
        <w:t>23</w:t>
      </w:r>
      <w:r w:rsidR="004B47F6" w:rsidRPr="00AE60C5">
        <w:rPr>
          <w:rFonts w:ascii="Times New Roman" w:hAnsi="Times New Roman" w:cs="Times New Roman"/>
          <w:sz w:val="28"/>
          <w:szCs w:val="28"/>
        </w:rPr>
        <w:t xml:space="preserve"> </w:t>
      </w:r>
      <w:r w:rsidRPr="00AE60C5">
        <w:rPr>
          <w:rFonts w:ascii="Times New Roman" w:hAnsi="Times New Roman" w:cs="Times New Roman"/>
          <w:sz w:val="28"/>
          <w:szCs w:val="28"/>
        </w:rPr>
        <w:t>–</w:t>
      </w:r>
      <w:r w:rsidR="004B47F6" w:rsidRPr="00AE60C5">
        <w:rPr>
          <w:rFonts w:ascii="Times New Roman" w:hAnsi="Times New Roman" w:cs="Times New Roman"/>
          <w:sz w:val="28"/>
          <w:szCs w:val="28"/>
        </w:rPr>
        <w:t xml:space="preserve"> </w:t>
      </w:r>
      <w:r w:rsidRPr="00AE60C5">
        <w:rPr>
          <w:rFonts w:ascii="Times New Roman" w:hAnsi="Times New Roman" w:cs="Times New Roman"/>
          <w:sz w:val="28"/>
          <w:szCs w:val="28"/>
        </w:rPr>
        <w:t>202</w:t>
      </w:r>
      <w:r w:rsidR="003130F9" w:rsidRPr="00AE60C5">
        <w:rPr>
          <w:rFonts w:ascii="Times New Roman" w:hAnsi="Times New Roman" w:cs="Times New Roman"/>
          <w:sz w:val="28"/>
          <w:szCs w:val="28"/>
        </w:rPr>
        <w:t>8</w:t>
      </w:r>
      <w:r w:rsidRPr="00AE60C5">
        <w:rPr>
          <w:rFonts w:ascii="Times New Roman" w:hAnsi="Times New Roman" w:cs="Times New Roman"/>
          <w:sz w:val="28"/>
          <w:szCs w:val="28"/>
        </w:rPr>
        <w:t xml:space="preserve"> годы»</w:t>
      </w:r>
      <w:r w:rsidR="00150A45" w:rsidRPr="00AE60C5">
        <w:rPr>
          <w:rFonts w:ascii="Times New Roman" w:hAnsi="Times New Roman" w:cs="Times New Roman"/>
          <w:sz w:val="28"/>
          <w:szCs w:val="28"/>
        </w:rPr>
        <w:t xml:space="preserve"> (с изменениями)</w:t>
      </w:r>
      <w:r w:rsidRPr="00AE60C5">
        <w:rPr>
          <w:rFonts w:ascii="Times New Roman" w:hAnsi="Times New Roman" w:cs="Times New Roman"/>
          <w:sz w:val="28"/>
          <w:szCs w:val="28"/>
        </w:rPr>
        <w:t>;</w:t>
      </w:r>
      <w:r w:rsidR="00150A45" w:rsidRPr="00AE60C5">
        <w:rPr>
          <w:rFonts w:ascii="Times New Roman" w:hAnsi="Times New Roman" w:cs="Times New Roman"/>
          <w:sz w:val="28"/>
          <w:szCs w:val="28"/>
        </w:rPr>
        <w:t xml:space="preserve"> </w:t>
      </w:r>
    </w:p>
    <w:p w:rsidR="00D3728C" w:rsidRPr="008741BC" w:rsidRDefault="00D3728C" w:rsidP="00D3728C">
      <w:pPr>
        <w:pStyle w:val="ConsPlusNormal"/>
        <w:tabs>
          <w:tab w:val="left" w:pos="993"/>
        </w:tabs>
        <w:ind w:firstLine="709"/>
        <w:rPr>
          <w:rFonts w:ascii="Times New Roman" w:hAnsi="Times New Roman" w:cs="Times New Roman"/>
          <w:sz w:val="28"/>
          <w:szCs w:val="28"/>
        </w:rPr>
      </w:pPr>
      <w:r w:rsidRPr="00FD7DEA">
        <w:rPr>
          <w:rFonts w:ascii="Times New Roman" w:hAnsi="Times New Roman" w:cs="Times New Roman"/>
          <w:sz w:val="28"/>
          <w:szCs w:val="28"/>
        </w:rPr>
        <w:t xml:space="preserve">– приказом управления финансов администрации города Мурманска          от </w:t>
      </w:r>
      <w:r w:rsidR="00522A03" w:rsidRPr="00FD7DEA">
        <w:rPr>
          <w:rFonts w:ascii="Times New Roman" w:hAnsi="Times New Roman" w:cs="Times New Roman"/>
          <w:sz w:val="28"/>
          <w:szCs w:val="28"/>
        </w:rPr>
        <w:t>0</w:t>
      </w:r>
      <w:r w:rsidR="00FD7DEA" w:rsidRPr="00FD7DEA">
        <w:rPr>
          <w:rFonts w:ascii="Times New Roman" w:hAnsi="Times New Roman" w:cs="Times New Roman"/>
          <w:sz w:val="28"/>
          <w:szCs w:val="28"/>
        </w:rPr>
        <w:t>7</w:t>
      </w:r>
      <w:r w:rsidRPr="00FD7DEA">
        <w:rPr>
          <w:rFonts w:ascii="Times New Roman" w:hAnsi="Times New Roman" w:cs="Times New Roman"/>
          <w:sz w:val="28"/>
          <w:szCs w:val="28"/>
        </w:rPr>
        <w:t>.11.202</w:t>
      </w:r>
      <w:r w:rsidR="00FD7DEA" w:rsidRPr="00FD7DEA">
        <w:rPr>
          <w:rFonts w:ascii="Times New Roman" w:hAnsi="Times New Roman" w:cs="Times New Roman"/>
          <w:sz w:val="28"/>
          <w:szCs w:val="28"/>
        </w:rPr>
        <w:t>5</w:t>
      </w:r>
      <w:r w:rsidRPr="008926FC">
        <w:rPr>
          <w:rFonts w:ascii="Times New Roman" w:hAnsi="Times New Roman" w:cs="Times New Roman"/>
          <w:color w:val="FF0000"/>
          <w:sz w:val="28"/>
          <w:szCs w:val="28"/>
        </w:rPr>
        <w:t xml:space="preserve"> </w:t>
      </w:r>
      <w:r w:rsidRPr="00285D59">
        <w:rPr>
          <w:rFonts w:ascii="Times New Roman" w:hAnsi="Times New Roman" w:cs="Times New Roman"/>
          <w:sz w:val="28"/>
          <w:szCs w:val="28"/>
        </w:rPr>
        <w:t xml:space="preserve">№ </w:t>
      </w:r>
      <w:r w:rsidR="00285D59" w:rsidRPr="00285D59">
        <w:rPr>
          <w:rFonts w:ascii="Times New Roman" w:hAnsi="Times New Roman" w:cs="Times New Roman"/>
          <w:sz w:val="28"/>
          <w:szCs w:val="28"/>
        </w:rPr>
        <w:t>307</w:t>
      </w:r>
      <w:r w:rsidRPr="00285D59">
        <w:rPr>
          <w:rFonts w:ascii="Times New Roman" w:hAnsi="Times New Roman" w:cs="Times New Roman"/>
          <w:sz w:val="28"/>
          <w:szCs w:val="28"/>
        </w:rPr>
        <w:t xml:space="preserve"> «О</w:t>
      </w:r>
      <w:r w:rsidRPr="00FD7DEA">
        <w:rPr>
          <w:rFonts w:ascii="Times New Roman" w:hAnsi="Times New Roman" w:cs="Times New Roman"/>
          <w:sz w:val="28"/>
          <w:szCs w:val="28"/>
        </w:rPr>
        <w:t xml:space="preserve"> порядке применения бюджетной классификации </w:t>
      </w:r>
      <w:r w:rsidRPr="008741BC">
        <w:rPr>
          <w:rFonts w:ascii="Times New Roman" w:hAnsi="Times New Roman" w:cs="Times New Roman"/>
          <w:sz w:val="28"/>
          <w:szCs w:val="28"/>
        </w:rPr>
        <w:t>расходов бюджета город</w:t>
      </w:r>
      <w:r w:rsidR="00285D59">
        <w:rPr>
          <w:rFonts w:ascii="Times New Roman" w:hAnsi="Times New Roman" w:cs="Times New Roman"/>
          <w:sz w:val="28"/>
          <w:szCs w:val="28"/>
        </w:rPr>
        <w:t>а</w:t>
      </w:r>
      <w:r w:rsidRPr="008741BC">
        <w:rPr>
          <w:rFonts w:ascii="Times New Roman" w:hAnsi="Times New Roman" w:cs="Times New Roman"/>
          <w:sz w:val="28"/>
          <w:szCs w:val="28"/>
        </w:rPr>
        <w:t xml:space="preserve"> Мурманск</w:t>
      </w:r>
      <w:r w:rsidR="00285D59">
        <w:rPr>
          <w:rFonts w:ascii="Times New Roman" w:hAnsi="Times New Roman" w:cs="Times New Roman"/>
          <w:sz w:val="28"/>
          <w:szCs w:val="28"/>
        </w:rPr>
        <w:t>а</w:t>
      </w:r>
      <w:r w:rsidRPr="008741BC">
        <w:rPr>
          <w:rFonts w:ascii="Times New Roman" w:hAnsi="Times New Roman" w:cs="Times New Roman"/>
          <w:sz w:val="28"/>
          <w:szCs w:val="28"/>
        </w:rPr>
        <w:t>».</w:t>
      </w:r>
    </w:p>
    <w:p w:rsidR="00B92414" w:rsidRPr="008741BC" w:rsidRDefault="00B92414" w:rsidP="00B92414">
      <w:pPr>
        <w:pStyle w:val="ConsPlusNormal"/>
        <w:tabs>
          <w:tab w:val="left" w:pos="993"/>
          <w:tab w:val="left" w:pos="1134"/>
        </w:tabs>
        <w:ind w:firstLine="709"/>
        <w:rPr>
          <w:rFonts w:ascii="Times New Roman" w:hAnsi="Times New Roman" w:cs="Times New Roman"/>
          <w:sz w:val="28"/>
          <w:szCs w:val="28"/>
        </w:rPr>
      </w:pPr>
      <w:r w:rsidRPr="008741BC">
        <w:rPr>
          <w:rFonts w:ascii="Times New Roman" w:hAnsi="Times New Roman" w:cs="Times New Roman"/>
          <w:sz w:val="28"/>
          <w:szCs w:val="28"/>
        </w:rPr>
        <w:t>Расходная часть бюджета города Мурманска сформирована на основе 16 муниципальных программ города Мурманска, разработанных в соответствии с постановлением администрации города Мурманска от 06.07.2022 № 1860 «Об утверждении порядка разработки, реализации и оценки эффективности муниципальных программ города Мурманска».</w:t>
      </w:r>
    </w:p>
    <w:p w:rsidR="00B92414" w:rsidRPr="002C59EA" w:rsidRDefault="00B92414" w:rsidP="00DB58C7">
      <w:pPr>
        <w:autoSpaceDE w:val="0"/>
        <w:autoSpaceDN w:val="0"/>
        <w:adjustRightInd w:val="0"/>
        <w:ind w:firstLine="709"/>
        <w:rPr>
          <w:sz w:val="28"/>
          <w:szCs w:val="28"/>
        </w:rPr>
      </w:pPr>
      <w:r w:rsidRPr="002C59EA">
        <w:rPr>
          <w:sz w:val="28"/>
          <w:szCs w:val="28"/>
        </w:rPr>
        <w:t>Паспорта муниципальных программ</w:t>
      </w:r>
      <w:r w:rsidR="00DB58C7" w:rsidRPr="002C59EA">
        <w:rPr>
          <w:sz w:val="28"/>
          <w:szCs w:val="28"/>
        </w:rPr>
        <w:t xml:space="preserve"> (проекты изменений в указанные паспорта)</w:t>
      </w:r>
      <w:r w:rsidRPr="002C59EA">
        <w:rPr>
          <w:sz w:val="28"/>
          <w:szCs w:val="28"/>
        </w:rPr>
        <w:t xml:space="preserve"> прилагаются к проекту решения Совета депутатов города Мурманска «О бюджете город</w:t>
      </w:r>
      <w:r w:rsidR="00285D59">
        <w:rPr>
          <w:sz w:val="28"/>
          <w:szCs w:val="28"/>
        </w:rPr>
        <w:t>а</w:t>
      </w:r>
      <w:r w:rsidRPr="002C59EA">
        <w:rPr>
          <w:sz w:val="28"/>
          <w:szCs w:val="28"/>
        </w:rPr>
        <w:t xml:space="preserve"> Мурманска на 202</w:t>
      </w:r>
      <w:r w:rsidR="008741BC" w:rsidRPr="002C59EA">
        <w:rPr>
          <w:sz w:val="28"/>
          <w:szCs w:val="28"/>
        </w:rPr>
        <w:t>6</w:t>
      </w:r>
      <w:r w:rsidRPr="002C59EA">
        <w:rPr>
          <w:sz w:val="28"/>
          <w:szCs w:val="28"/>
        </w:rPr>
        <w:t xml:space="preserve"> год и на плановый период 202</w:t>
      </w:r>
      <w:r w:rsidR="008741BC" w:rsidRPr="002C59EA">
        <w:rPr>
          <w:sz w:val="28"/>
          <w:szCs w:val="28"/>
        </w:rPr>
        <w:t>7</w:t>
      </w:r>
      <w:r w:rsidRPr="002C59EA">
        <w:rPr>
          <w:sz w:val="28"/>
          <w:szCs w:val="28"/>
        </w:rPr>
        <w:t xml:space="preserve"> и 202</w:t>
      </w:r>
      <w:r w:rsidR="008741BC" w:rsidRPr="002C59EA">
        <w:rPr>
          <w:sz w:val="28"/>
          <w:szCs w:val="28"/>
        </w:rPr>
        <w:t>8</w:t>
      </w:r>
      <w:r w:rsidRPr="002C59EA">
        <w:rPr>
          <w:sz w:val="28"/>
          <w:szCs w:val="28"/>
        </w:rPr>
        <w:t xml:space="preserve"> годов».</w:t>
      </w:r>
    </w:p>
    <w:p w:rsidR="00DF5CFE" w:rsidRDefault="00B92414" w:rsidP="00B92414">
      <w:pPr>
        <w:ind w:firstLine="720"/>
        <w:rPr>
          <w:sz w:val="28"/>
          <w:szCs w:val="28"/>
        </w:rPr>
      </w:pPr>
      <w:r w:rsidRPr="00E86C99">
        <w:rPr>
          <w:sz w:val="28"/>
          <w:szCs w:val="28"/>
        </w:rPr>
        <w:t>Основные подходы к формированию расходной части бюджета города Мурманска на 202</w:t>
      </w:r>
      <w:r w:rsidR="00AD2DE0" w:rsidRPr="00E86C99">
        <w:rPr>
          <w:sz w:val="28"/>
          <w:szCs w:val="28"/>
        </w:rPr>
        <w:t>6</w:t>
      </w:r>
      <w:r w:rsidR="003C549C" w:rsidRPr="00E86C99">
        <w:rPr>
          <w:sz w:val="28"/>
          <w:szCs w:val="28"/>
        </w:rPr>
        <w:t xml:space="preserve"> год и на плановый период 202</w:t>
      </w:r>
      <w:r w:rsidR="00AD2DE0" w:rsidRPr="00E86C99">
        <w:rPr>
          <w:sz w:val="28"/>
          <w:szCs w:val="28"/>
        </w:rPr>
        <w:t>7</w:t>
      </w:r>
      <w:r w:rsidRPr="00E86C99">
        <w:rPr>
          <w:sz w:val="28"/>
          <w:szCs w:val="28"/>
        </w:rPr>
        <w:t xml:space="preserve"> и 20</w:t>
      </w:r>
      <w:r w:rsidR="00846B45" w:rsidRPr="00E86C99">
        <w:rPr>
          <w:sz w:val="28"/>
          <w:szCs w:val="28"/>
        </w:rPr>
        <w:t>2</w:t>
      </w:r>
      <w:r w:rsidR="00AD2DE0" w:rsidRPr="00E86C99">
        <w:rPr>
          <w:sz w:val="28"/>
          <w:szCs w:val="28"/>
        </w:rPr>
        <w:t>8</w:t>
      </w:r>
      <w:r w:rsidRPr="00E86C99">
        <w:rPr>
          <w:sz w:val="28"/>
          <w:szCs w:val="28"/>
        </w:rPr>
        <w:t xml:space="preserve"> годов и расчет </w:t>
      </w:r>
      <w:r w:rsidRPr="00E86C99">
        <w:rPr>
          <w:sz w:val="28"/>
          <w:szCs w:val="28"/>
        </w:rPr>
        <w:lastRenderedPageBreak/>
        <w:t xml:space="preserve">объема бюджетных ассигнований на финансовое обеспечение расходных обязательств муниципального образования город Мурманск определены </w:t>
      </w:r>
      <w:r w:rsidR="00DF5CFE">
        <w:rPr>
          <w:sz w:val="28"/>
          <w:szCs w:val="28"/>
        </w:rPr>
        <w:t xml:space="preserve">в условиях </w:t>
      </w:r>
      <w:r w:rsidRPr="00E86C99">
        <w:rPr>
          <w:sz w:val="28"/>
          <w:szCs w:val="28"/>
        </w:rPr>
        <w:t xml:space="preserve">сохранения </w:t>
      </w:r>
      <w:r w:rsidR="00DF5CFE">
        <w:rPr>
          <w:sz w:val="28"/>
          <w:szCs w:val="28"/>
        </w:rPr>
        <w:t xml:space="preserve">устойчивости и </w:t>
      </w:r>
      <w:r w:rsidRPr="00E86C99">
        <w:rPr>
          <w:sz w:val="28"/>
          <w:szCs w:val="28"/>
        </w:rPr>
        <w:t>сбалансированности</w:t>
      </w:r>
      <w:r w:rsidR="007C56A6" w:rsidRPr="00E86C99">
        <w:rPr>
          <w:sz w:val="28"/>
          <w:szCs w:val="28"/>
        </w:rPr>
        <w:t xml:space="preserve"> бюджета</w:t>
      </w:r>
      <w:r w:rsidRPr="00E86C99">
        <w:rPr>
          <w:sz w:val="28"/>
          <w:szCs w:val="28"/>
        </w:rPr>
        <w:t xml:space="preserve"> </w:t>
      </w:r>
      <w:r w:rsidR="00DF5CFE">
        <w:rPr>
          <w:sz w:val="28"/>
          <w:szCs w:val="28"/>
        </w:rPr>
        <w:t xml:space="preserve"> с </w:t>
      </w:r>
      <w:r w:rsidR="00DF5CFE" w:rsidRPr="009E7428">
        <w:rPr>
          <w:sz w:val="28"/>
          <w:szCs w:val="28"/>
        </w:rPr>
        <w:t>учетом текущей экономической ситуации в стране и необходимостью реализации первоочередных задач, поставленных в Указах Президента Российской Федерации</w:t>
      </w:r>
      <w:r w:rsidR="00DF5CFE">
        <w:rPr>
          <w:sz w:val="28"/>
          <w:szCs w:val="28"/>
        </w:rPr>
        <w:t>.</w:t>
      </w:r>
    </w:p>
    <w:p w:rsidR="00D3728C" w:rsidRPr="00E86C99" w:rsidRDefault="00D3728C" w:rsidP="00B92414">
      <w:pPr>
        <w:tabs>
          <w:tab w:val="left" w:pos="0"/>
          <w:tab w:val="left" w:pos="1134"/>
        </w:tabs>
        <w:ind w:firstLine="709"/>
        <w:rPr>
          <w:sz w:val="28"/>
          <w:szCs w:val="28"/>
        </w:rPr>
      </w:pPr>
      <w:r w:rsidRPr="00E86C99">
        <w:rPr>
          <w:sz w:val="28"/>
          <w:szCs w:val="28"/>
        </w:rPr>
        <w:t>Исходной базой является объем бюджетных ассигнований по состоянию на 01.06.202</w:t>
      </w:r>
      <w:r w:rsidR="00E86C99" w:rsidRPr="00E86C99">
        <w:rPr>
          <w:sz w:val="28"/>
          <w:szCs w:val="28"/>
        </w:rPr>
        <w:t>5</w:t>
      </w:r>
      <w:r w:rsidRPr="00E86C99">
        <w:rPr>
          <w:sz w:val="28"/>
          <w:szCs w:val="28"/>
        </w:rPr>
        <w:t xml:space="preserve"> с учетом:</w:t>
      </w:r>
    </w:p>
    <w:p w:rsidR="006212A2" w:rsidRPr="00C561A2" w:rsidRDefault="006212A2" w:rsidP="006212A2">
      <w:pPr>
        <w:numPr>
          <w:ilvl w:val="0"/>
          <w:numId w:val="14"/>
        </w:numPr>
        <w:tabs>
          <w:tab w:val="left" w:pos="993"/>
        </w:tabs>
        <w:ind w:left="0" w:firstLine="709"/>
        <w:rPr>
          <w:sz w:val="28"/>
          <w:szCs w:val="28"/>
        </w:rPr>
      </w:pPr>
      <w:r w:rsidRPr="00C561A2">
        <w:rPr>
          <w:sz w:val="28"/>
          <w:szCs w:val="28"/>
        </w:rPr>
        <w:t>расходов, утративших значение в результате изменения полномочий главных распорядителей средств бюджета город</w:t>
      </w:r>
      <w:r w:rsidR="00455C4B">
        <w:rPr>
          <w:sz w:val="28"/>
          <w:szCs w:val="28"/>
        </w:rPr>
        <w:t>а</w:t>
      </w:r>
      <w:r w:rsidRPr="00C561A2">
        <w:rPr>
          <w:sz w:val="28"/>
          <w:szCs w:val="28"/>
        </w:rPr>
        <w:t xml:space="preserve"> Мурманск</w:t>
      </w:r>
      <w:r w:rsidR="00455C4B">
        <w:rPr>
          <w:sz w:val="28"/>
          <w:szCs w:val="28"/>
        </w:rPr>
        <w:t>а</w:t>
      </w:r>
      <w:r w:rsidRPr="00C561A2">
        <w:rPr>
          <w:sz w:val="28"/>
          <w:szCs w:val="28"/>
        </w:rPr>
        <w:t xml:space="preserve"> (далее – главные распорядители бюджетных средств) или принятия нормативного правового акта по изменению состава или полномочий (функций) главных распорядителей бюджетных средств;</w:t>
      </w:r>
    </w:p>
    <w:p w:rsidR="006212A2" w:rsidRPr="00C561A2" w:rsidRDefault="006212A2" w:rsidP="006212A2">
      <w:pPr>
        <w:numPr>
          <w:ilvl w:val="0"/>
          <w:numId w:val="14"/>
        </w:numPr>
        <w:tabs>
          <w:tab w:val="left" w:pos="993"/>
        </w:tabs>
        <w:ind w:left="0" w:firstLine="709"/>
        <w:rPr>
          <w:sz w:val="28"/>
          <w:szCs w:val="28"/>
        </w:rPr>
      </w:pPr>
      <w:r w:rsidRPr="00C561A2">
        <w:rPr>
          <w:sz w:val="28"/>
          <w:szCs w:val="28"/>
        </w:rPr>
        <w:t>расходов на реализацию решений, срок действия которых ограничен текущим финансовым годом, в том числе расходы разового характера;</w:t>
      </w:r>
    </w:p>
    <w:p w:rsidR="006212A2" w:rsidRDefault="006212A2" w:rsidP="006212A2">
      <w:pPr>
        <w:numPr>
          <w:ilvl w:val="0"/>
          <w:numId w:val="14"/>
        </w:numPr>
        <w:tabs>
          <w:tab w:val="left" w:pos="993"/>
        </w:tabs>
        <w:ind w:left="0" w:firstLine="709"/>
        <w:rPr>
          <w:sz w:val="28"/>
          <w:szCs w:val="28"/>
        </w:rPr>
      </w:pPr>
      <w:r w:rsidRPr="00C561A2">
        <w:rPr>
          <w:sz w:val="28"/>
          <w:szCs w:val="28"/>
        </w:rPr>
        <w:t>изменений показателей по сети, штатам и континген</w:t>
      </w:r>
      <w:r w:rsidR="00C46E43" w:rsidRPr="00C561A2">
        <w:rPr>
          <w:sz w:val="28"/>
          <w:szCs w:val="28"/>
        </w:rPr>
        <w:t>там муниципальных учреждений</w:t>
      </w:r>
      <w:r w:rsidRPr="00C561A2">
        <w:rPr>
          <w:sz w:val="28"/>
          <w:szCs w:val="28"/>
        </w:rPr>
        <w:t>;</w:t>
      </w:r>
    </w:p>
    <w:p w:rsidR="003B2CB4" w:rsidRPr="00C561A2" w:rsidRDefault="003B2CB4" w:rsidP="003B2CB4">
      <w:pPr>
        <w:autoSpaceDE w:val="0"/>
        <w:autoSpaceDN w:val="0"/>
        <w:adjustRightInd w:val="0"/>
        <w:ind w:firstLine="709"/>
        <w:rPr>
          <w:sz w:val="28"/>
          <w:szCs w:val="28"/>
        </w:rPr>
      </w:pPr>
      <w:r w:rsidRPr="00C561A2">
        <w:rPr>
          <w:sz w:val="28"/>
          <w:szCs w:val="28"/>
        </w:rPr>
        <w:t>–</w:t>
      </w:r>
      <w:r w:rsidR="007B2E19" w:rsidRPr="00C561A2">
        <w:rPr>
          <w:sz w:val="28"/>
          <w:szCs w:val="28"/>
        </w:rPr>
        <w:t xml:space="preserve"> </w:t>
      </w:r>
      <w:r w:rsidR="00362220">
        <w:rPr>
          <w:sz w:val="28"/>
          <w:szCs w:val="28"/>
        </w:rPr>
        <w:t>сохранение</w:t>
      </w:r>
      <w:r w:rsidRPr="00C561A2">
        <w:rPr>
          <w:sz w:val="28"/>
          <w:szCs w:val="28"/>
        </w:rPr>
        <w:t xml:space="preserve"> достигнутых уровней заработной платы отдельных категорий работников, установленных Указом Президента Российской Федерации от 07.05.2012 № 597 «О мероприятиях по реализации государственной социальной политики» (далее – Указ Президента Российской Федерации)</w:t>
      </w:r>
      <w:r w:rsidR="007B2E19" w:rsidRPr="00C561A2">
        <w:rPr>
          <w:sz w:val="28"/>
          <w:szCs w:val="28"/>
        </w:rPr>
        <w:t>,</w:t>
      </w:r>
      <w:r w:rsidRPr="00C561A2">
        <w:rPr>
          <w:sz w:val="28"/>
          <w:szCs w:val="28"/>
        </w:rPr>
        <w:t xml:space="preserve"> </w:t>
      </w:r>
      <w:r w:rsidR="00362220" w:rsidRPr="00362220">
        <w:rPr>
          <w:sz w:val="28"/>
          <w:szCs w:val="28"/>
        </w:rPr>
        <w:t xml:space="preserve">с учетом повышения оплаты труда отдельных категорий работников </w:t>
      </w:r>
      <w:r w:rsidR="00362220">
        <w:rPr>
          <w:sz w:val="28"/>
          <w:szCs w:val="28"/>
        </w:rPr>
        <w:t>учреждений</w:t>
      </w:r>
      <w:r w:rsidR="00362220" w:rsidRPr="00362220">
        <w:rPr>
          <w:sz w:val="28"/>
          <w:szCs w:val="28"/>
        </w:rPr>
        <w:t xml:space="preserve"> в связи с увеличением минимального размера оплаты труда с 1 января 2026 года и с учетом оптимизации сети </w:t>
      </w:r>
      <w:r w:rsidR="00362220">
        <w:rPr>
          <w:sz w:val="28"/>
          <w:szCs w:val="28"/>
        </w:rPr>
        <w:t xml:space="preserve">муниципальных </w:t>
      </w:r>
      <w:r w:rsidR="00362220" w:rsidRPr="00362220">
        <w:rPr>
          <w:sz w:val="28"/>
          <w:szCs w:val="28"/>
        </w:rPr>
        <w:t>учреждений</w:t>
      </w:r>
      <w:r w:rsidRPr="00C561A2">
        <w:rPr>
          <w:sz w:val="28"/>
          <w:szCs w:val="28"/>
        </w:rPr>
        <w:t>;</w:t>
      </w:r>
    </w:p>
    <w:p w:rsidR="007B2E19" w:rsidRPr="00AD2DE0" w:rsidRDefault="007B2E19" w:rsidP="007B2E19">
      <w:pPr>
        <w:numPr>
          <w:ilvl w:val="0"/>
          <w:numId w:val="14"/>
        </w:numPr>
        <w:tabs>
          <w:tab w:val="left" w:pos="993"/>
        </w:tabs>
        <w:ind w:left="0" w:firstLine="709"/>
        <w:rPr>
          <w:sz w:val="28"/>
          <w:szCs w:val="28"/>
        </w:rPr>
      </w:pPr>
      <w:r w:rsidRPr="00AD2DE0">
        <w:rPr>
          <w:sz w:val="28"/>
          <w:szCs w:val="28"/>
        </w:rPr>
        <w:t>приоритетности расходов.</w:t>
      </w:r>
    </w:p>
    <w:p w:rsidR="000717BA" w:rsidRPr="008926FC" w:rsidRDefault="000717BA" w:rsidP="00D3728C">
      <w:pPr>
        <w:autoSpaceDE w:val="0"/>
        <w:autoSpaceDN w:val="0"/>
        <w:adjustRightInd w:val="0"/>
        <w:ind w:firstLine="709"/>
        <w:rPr>
          <w:color w:val="FF0000"/>
          <w:sz w:val="28"/>
          <w:szCs w:val="28"/>
        </w:rPr>
      </w:pPr>
    </w:p>
    <w:p w:rsidR="00D3728C" w:rsidRPr="00AD2DE0" w:rsidRDefault="00D3728C" w:rsidP="00D3728C">
      <w:pPr>
        <w:ind w:firstLine="709"/>
        <w:rPr>
          <w:sz w:val="28"/>
          <w:szCs w:val="28"/>
        </w:rPr>
      </w:pPr>
      <w:r w:rsidRPr="00AD2DE0">
        <w:rPr>
          <w:sz w:val="28"/>
          <w:szCs w:val="28"/>
        </w:rPr>
        <w:t>Бюджетные ассигнования по ведомственной структуре расходов бюджета города Мурманска предусмотрены:</w:t>
      </w:r>
    </w:p>
    <w:p w:rsidR="003F6A42" w:rsidRPr="008926FC" w:rsidRDefault="003F6A42" w:rsidP="000F3E60">
      <w:pPr>
        <w:ind w:firstLine="709"/>
        <w:rPr>
          <w:color w:val="FF0000"/>
          <w:sz w:val="28"/>
          <w:szCs w:val="28"/>
        </w:rPr>
      </w:pPr>
    </w:p>
    <w:p w:rsidR="00686AC4" w:rsidRPr="002A0E0A" w:rsidRDefault="00686AC4" w:rsidP="00B06570">
      <w:pPr>
        <w:pStyle w:val="1"/>
      </w:pPr>
      <w:r w:rsidRPr="002A0E0A">
        <w:t>Совет депутатов города Мурманска</w:t>
      </w:r>
    </w:p>
    <w:p w:rsidR="00686AC4" w:rsidRPr="008926FC" w:rsidRDefault="00686AC4" w:rsidP="00686AC4">
      <w:pPr>
        <w:jc w:val="center"/>
        <w:rPr>
          <w:b/>
          <w:color w:val="FF0000"/>
          <w:sz w:val="28"/>
          <w:szCs w:val="28"/>
        </w:rPr>
      </w:pPr>
    </w:p>
    <w:p w:rsidR="002A0E0A" w:rsidRPr="006E1087" w:rsidRDefault="002A0E0A" w:rsidP="002A0E0A">
      <w:pPr>
        <w:ind w:firstLine="709"/>
        <w:rPr>
          <w:i/>
          <w:color w:val="000000" w:themeColor="text1"/>
          <w:sz w:val="28"/>
          <w:szCs w:val="28"/>
        </w:rPr>
      </w:pPr>
      <w:r w:rsidRPr="006E1087">
        <w:rPr>
          <w:color w:val="000000" w:themeColor="text1"/>
          <w:sz w:val="28"/>
          <w:szCs w:val="28"/>
        </w:rPr>
        <w:t xml:space="preserve">Бюджетные ассигнования предусмотрены </w:t>
      </w:r>
      <w:r w:rsidRPr="006E1087">
        <w:rPr>
          <w:i/>
          <w:color w:val="000000" w:themeColor="text1"/>
          <w:sz w:val="28"/>
          <w:szCs w:val="28"/>
        </w:rPr>
        <w:t>за счет средств бюджета города Мурманска</w:t>
      </w:r>
      <w:r>
        <w:rPr>
          <w:i/>
          <w:color w:val="000000" w:themeColor="text1"/>
          <w:sz w:val="28"/>
          <w:szCs w:val="28"/>
        </w:rPr>
        <w:t xml:space="preserve"> </w:t>
      </w:r>
      <w:r w:rsidRPr="006E1087">
        <w:rPr>
          <w:color w:val="000000" w:themeColor="text1"/>
          <w:sz w:val="28"/>
          <w:szCs w:val="28"/>
        </w:rPr>
        <w:t xml:space="preserve">в сумме </w:t>
      </w:r>
      <w:r>
        <w:rPr>
          <w:color w:val="000000" w:themeColor="text1"/>
          <w:sz w:val="28"/>
          <w:szCs w:val="28"/>
        </w:rPr>
        <w:t>7</w:t>
      </w:r>
      <w:r w:rsidRPr="006E1087">
        <w:rPr>
          <w:color w:val="000000" w:themeColor="text1"/>
          <w:sz w:val="28"/>
          <w:szCs w:val="28"/>
        </w:rPr>
        <w:t>3 409,4</w:t>
      </w:r>
      <w:r>
        <w:rPr>
          <w:color w:val="000000" w:themeColor="text1"/>
          <w:sz w:val="28"/>
          <w:szCs w:val="28"/>
        </w:rPr>
        <w:t xml:space="preserve"> </w:t>
      </w:r>
      <w:r w:rsidRPr="006E1087">
        <w:rPr>
          <w:color w:val="000000" w:themeColor="text1"/>
          <w:sz w:val="28"/>
          <w:szCs w:val="28"/>
        </w:rPr>
        <w:t>тыс. руб.</w:t>
      </w:r>
    </w:p>
    <w:p w:rsidR="002A0E0A" w:rsidRPr="006E1087" w:rsidRDefault="002A0E0A" w:rsidP="002A0E0A">
      <w:pPr>
        <w:tabs>
          <w:tab w:val="left" w:pos="7380"/>
        </w:tabs>
        <w:ind w:firstLine="709"/>
        <w:rPr>
          <w:i/>
          <w:color w:val="000000" w:themeColor="text1"/>
          <w:sz w:val="28"/>
          <w:szCs w:val="28"/>
        </w:rPr>
      </w:pPr>
    </w:p>
    <w:p w:rsidR="002A0E0A" w:rsidRPr="006E1087" w:rsidRDefault="002A0E0A" w:rsidP="002A0E0A">
      <w:pPr>
        <w:tabs>
          <w:tab w:val="left" w:pos="7380"/>
        </w:tabs>
        <w:ind w:firstLine="709"/>
        <w:jc w:val="center"/>
        <w:rPr>
          <w:b/>
          <w:color w:val="000000" w:themeColor="text1"/>
          <w:sz w:val="28"/>
          <w:szCs w:val="28"/>
        </w:rPr>
      </w:pPr>
      <w:r w:rsidRPr="006E1087">
        <w:rPr>
          <w:b/>
          <w:color w:val="000000" w:themeColor="text1"/>
          <w:sz w:val="28"/>
          <w:szCs w:val="28"/>
        </w:rPr>
        <w:t>Раздел 0100 «Общегосударственные вопросы»</w:t>
      </w:r>
    </w:p>
    <w:p w:rsidR="002A0E0A" w:rsidRPr="006E1087" w:rsidRDefault="002A0E0A" w:rsidP="002A0E0A">
      <w:pPr>
        <w:tabs>
          <w:tab w:val="left" w:pos="7380"/>
        </w:tabs>
        <w:ind w:firstLine="709"/>
        <w:rPr>
          <w:b/>
          <w:color w:val="000000" w:themeColor="text1"/>
          <w:sz w:val="28"/>
          <w:szCs w:val="28"/>
        </w:rPr>
      </w:pPr>
    </w:p>
    <w:p w:rsidR="002A0E0A" w:rsidRPr="006E1087" w:rsidRDefault="002A0E0A" w:rsidP="002A0E0A">
      <w:pPr>
        <w:tabs>
          <w:tab w:val="left" w:pos="7380"/>
        </w:tabs>
        <w:ind w:firstLine="709"/>
        <w:rPr>
          <w:color w:val="000000" w:themeColor="text1"/>
          <w:sz w:val="28"/>
          <w:szCs w:val="28"/>
        </w:rPr>
      </w:pPr>
      <w:r w:rsidRPr="006E1087">
        <w:rPr>
          <w:color w:val="000000" w:themeColor="text1"/>
          <w:sz w:val="28"/>
          <w:szCs w:val="28"/>
        </w:rPr>
        <w:t xml:space="preserve">Бюджетные ассигнования предусмотрены </w:t>
      </w:r>
      <w:r w:rsidRPr="006E1087">
        <w:rPr>
          <w:i/>
          <w:color w:val="000000" w:themeColor="text1"/>
          <w:sz w:val="28"/>
          <w:szCs w:val="28"/>
        </w:rPr>
        <w:t xml:space="preserve">за счет средств бюджета города Мурманска </w:t>
      </w:r>
      <w:r w:rsidRPr="006E1087">
        <w:rPr>
          <w:color w:val="000000" w:themeColor="text1"/>
          <w:sz w:val="28"/>
          <w:szCs w:val="28"/>
        </w:rPr>
        <w:t xml:space="preserve">в сумме </w:t>
      </w:r>
      <w:r>
        <w:rPr>
          <w:color w:val="000000" w:themeColor="text1"/>
          <w:sz w:val="28"/>
          <w:szCs w:val="28"/>
        </w:rPr>
        <w:t>7</w:t>
      </w:r>
      <w:r w:rsidRPr="006E1087">
        <w:rPr>
          <w:color w:val="000000" w:themeColor="text1"/>
          <w:sz w:val="28"/>
          <w:szCs w:val="28"/>
        </w:rPr>
        <w:t xml:space="preserve">2 196,4 тыс. руб., в том числе: </w:t>
      </w:r>
    </w:p>
    <w:p w:rsidR="002A0E0A" w:rsidRPr="006E1087" w:rsidRDefault="002A0E0A" w:rsidP="002A0E0A">
      <w:pPr>
        <w:ind w:firstLine="709"/>
        <w:rPr>
          <w:color w:val="000000" w:themeColor="text1"/>
          <w:sz w:val="28"/>
          <w:szCs w:val="28"/>
        </w:rPr>
      </w:pPr>
      <w:r w:rsidRPr="006E1087">
        <w:rPr>
          <w:color w:val="000000" w:themeColor="text1"/>
          <w:sz w:val="28"/>
          <w:szCs w:val="28"/>
        </w:rPr>
        <w:t>55 970,3</w:t>
      </w:r>
      <w:r w:rsidRPr="006E1087">
        <w:rPr>
          <w:color w:val="000000" w:themeColor="text1"/>
          <w:sz w:val="28"/>
          <w:szCs w:val="28"/>
          <w:lang w:val="en-US"/>
        </w:rPr>
        <w:t> </w:t>
      </w:r>
      <w:r w:rsidRPr="006E1087">
        <w:rPr>
          <w:color w:val="000000" w:themeColor="text1"/>
          <w:sz w:val="28"/>
          <w:szCs w:val="28"/>
        </w:rPr>
        <w:t>тыс.</w:t>
      </w:r>
      <w:r w:rsidRPr="006E1087">
        <w:rPr>
          <w:color w:val="000000" w:themeColor="text1"/>
          <w:sz w:val="28"/>
          <w:szCs w:val="28"/>
          <w:lang w:val="en-US"/>
        </w:rPr>
        <w:t> </w:t>
      </w:r>
      <w:r w:rsidRPr="006E1087">
        <w:rPr>
          <w:color w:val="000000" w:themeColor="text1"/>
          <w:sz w:val="28"/>
          <w:szCs w:val="28"/>
        </w:rPr>
        <w:t>руб. – на обеспечение деятельности Совета депутатов города Мурманска;</w:t>
      </w:r>
    </w:p>
    <w:p w:rsidR="002A0E0A" w:rsidRPr="006E1087" w:rsidRDefault="002A0E0A" w:rsidP="002A0E0A">
      <w:pPr>
        <w:ind w:firstLine="709"/>
        <w:rPr>
          <w:color w:val="000000" w:themeColor="text1"/>
          <w:sz w:val="28"/>
          <w:szCs w:val="28"/>
        </w:rPr>
      </w:pPr>
      <w:r>
        <w:rPr>
          <w:color w:val="000000" w:themeColor="text1"/>
          <w:sz w:val="28"/>
          <w:szCs w:val="28"/>
        </w:rPr>
        <w:t>1</w:t>
      </w:r>
      <w:r w:rsidRPr="006E1087">
        <w:rPr>
          <w:color w:val="000000" w:themeColor="text1"/>
          <w:sz w:val="28"/>
          <w:szCs w:val="28"/>
        </w:rPr>
        <w:t>2 000,0 тыс. руб. – на мероприятия по обеспечению информационной открытости органов местного самоуправления;</w:t>
      </w:r>
    </w:p>
    <w:p w:rsidR="002A0E0A" w:rsidRPr="006E1087" w:rsidRDefault="002A0E0A" w:rsidP="002A0E0A">
      <w:pPr>
        <w:ind w:firstLine="709"/>
        <w:rPr>
          <w:color w:val="000000" w:themeColor="text1"/>
          <w:sz w:val="28"/>
          <w:szCs w:val="28"/>
        </w:rPr>
      </w:pPr>
      <w:r w:rsidRPr="006E1087">
        <w:rPr>
          <w:color w:val="000000" w:themeColor="text1"/>
          <w:sz w:val="28"/>
          <w:szCs w:val="28"/>
        </w:rPr>
        <w:lastRenderedPageBreak/>
        <w:t>3 379,6 тыс. руб. – на реализацию мероприятий подпрограммы «Совершенствование организации деятельности органов местного самоуправления»;</w:t>
      </w:r>
    </w:p>
    <w:p w:rsidR="002A0E0A" w:rsidRPr="006E1087" w:rsidRDefault="002A0E0A" w:rsidP="002A0E0A">
      <w:pPr>
        <w:ind w:firstLine="709"/>
        <w:rPr>
          <w:color w:val="000000" w:themeColor="text1"/>
          <w:sz w:val="28"/>
          <w:szCs w:val="28"/>
        </w:rPr>
      </w:pPr>
      <w:r w:rsidRPr="006E1087">
        <w:rPr>
          <w:color w:val="000000" w:themeColor="text1"/>
          <w:sz w:val="28"/>
          <w:szCs w:val="28"/>
        </w:rPr>
        <w:t>846,5 тыс. руб. – на реализацию мероприятий подпрограммы «Информатизация органов управления муниципального образования город Мурманск».</w:t>
      </w:r>
    </w:p>
    <w:p w:rsidR="002A0E0A" w:rsidRPr="006E1087" w:rsidRDefault="002A0E0A" w:rsidP="002A0E0A">
      <w:pPr>
        <w:ind w:firstLine="709"/>
        <w:rPr>
          <w:color w:val="000000" w:themeColor="text1"/>
          <w:sz w:val="28"/>
          <w:szCs w:val="28"/>
        </w:rPr>
      </w:pPr>
    </w:p>
    <w:p w:rsidR="002A0E0A" w:rsidRPr="006E1087" w:rsidRDefault="002A0E0A" w:rsidP="002A0E0A">
      <w:pPr>
        <w:jc w:val="center"/>
        <w:rPr>
          <w:b/>
          <w:color w:val="000000" w:themeColor="text1"/>
          <w:sz w:val="28"/>
          <w:szCs w:val="28"/>
        </w:rPr>
      </w:pPr>
      <w:r w:rsidRPr="006E1087">
        <w:rPr>
          <w:b/>
          <w:color w:val="000000" w:themeColor="text1"/>
          <w:sz w:val="28"/>
          <w:szCs w:val="28"/>
        </w:rPr>
        <w:t>Раздел 1000 «Социальная политика»</w:t>
      </w:r>
    </w:p>
    <w:p w:rsidR="002A0E0A" w:rsidRPr="006E1087" w:rsidRDefault="002A0E0A" w:rsidP="002A0E0A">
      <w:pPr>
        <w:ind w:firstLine="709"/>
        <w:jc w:val="center"/>
        <w:rPr>
          <w:b/>
          <w:color w:val="000000" w:themeColor="text1"/>
          <w:sz w:val="28"/>
          <w:szCs w:val="28"/>
        </w:rPr>
      </w:pPr>
    </w:p>
    <w:p w:rsidR="002A0E0A" w:rsidRPr="006E1087" w:rsidRDefault="002A0E0A" w:rsidP="002A0E0A">
      <w:pPr>
        <w:ind w:firstLine="709"/>
        <w:rPr>
          <w:color w:val="000000" w:themeColor="text1"/>
          <w:sz w:val="28"/>
          <w:szCs w:val="28"/>
        </w:rPr>
      </w:pPr>
      <w:r w:rsidRPr="006E1087">
        <w:rPr>
          <w:color w:val="000000" w:themeColor="text1"/>
          <w:sz w:val="28"/>
          <w:szCs w:val="28"/>
        </w:rPr>
        <w:t xml:space="preserve">Бюджетные ассигнования предусмотрены </w:t>
      </w:r>
      <w:r w:rsidRPr="006E1087">
        <w:rPr>
          <w:i/>
          <w:color w:val="000000" w:themeColor="text1"/>
          <w:sz w:val="28"/>
          <w:szCs w:val="28"/>
        </w:rPr>
        <w:t xml:space="preserve">за счет средств бюджета города Мурманска </w:t>
      </w:r>
      <w:r w:rsidRPr="006E1087">
        <w:rPr>
          <w:color w:val="000000" w:themeColor="text1"/>
          <w:sz w:val="28"/>
          <w:szCs w:val="28"/>
        </w:rPr>
        <w:t>в сумме 1 213,0 тыс. руб. на проведение мероприятий, связанных с награждением Почетной грамотой, присвоением почетных званий и знаков отличия.</w:t>
      </w:r>
    </w:p>
    <w:p w:rsidR="002A0E0A" w:rsidRPr="006E1087" w:rsidRDefault="002A0E0A" w:rsidP="002A0E0A">
      <w:pPr>
        <w:ind w:firstLine="709"/>
        <w:rPr>
          <w:color w:val="000000" w:themeColor="text1"/>
          <w:sz w:val="28"/>
          <w:szCs w:val="28"/>
        </w:rPr>
      </w:pPr>
    </w:p>
    <w:p w:rsidR="002A0E0A" w:rsidRPr="006E1087" w:rsidRDefault="002A0E0A" w:rsidP="002A0E0A">
      <w:pPr>
        <w:ind w:firstLine="709"/>
        <w:rPr>
          <w:color w:val="000000" w:themeColor="text1"/>
          <w:sz w:val="28"/>
          <w:szCs w:val="28"/>
        </w:rPr>
      </w:pPr>
      <w:r w:rsidRPr="006E1087">
        <w:rPr>
          <w:color w:val="000000" w:themeColor="text1"/>
          <w:sz w:val="28"/>
          <w:szCs w:val="28"/>
        </w:rPr>
        <w:t>Бюджетные ассигнования в плановом периоде главному распорядителю бюджетных сре</w:t>
      </w:r>
      <w:proofErr w:type="gramStart"/>
      <w:r w:rsidRPr="006E1087">
        <w:rPr>
          <w:color w:val="000000" w:themeColor="text1"/>
          <w:sz w:val="28"/>
          <w:szCs w:val="28"/>
        </w:rPr>
        <w:t>дств в ц</w:t>
      </w:r>
      <w:proofErr w:type="gramEnd"/>
      <w:r w:rsidRPr="006E1087">
        <w:rPr>
          <w:color w:val="000000" w:themeColor="text1"/>
          <w:sz w:val="28"/>
          <w:szCs w:val="28"/>
        </w:rPr>
        <w:t>елом предусмотрены:</w:t>
      </w:r>
    </w:p>
    <w:p w:rsidR="002A0E0A" w:rsidRPr="006E1087" w:rsidRDefault="002A0E0A" w:rsidP="002A0E0A">
      <w:pPr>
        <w:ind w:firstLine="709"/>
        <w:rPr>
          <w:color w:val="000000" w:themeColor="text1"/>
          <w:sz w:val="28"/>
          <w:szCs w:val="28"/>
        </w:rPr>
      </w:pPr>
      <w:r w:rsidRPr="006E1087">
        <w:rPr>
          <w:b/>
          <w:color w:val="000000" w:themeColor="text1"/>
          <w:sz w:val="28"/>
          <w:szCs w:val="28"/>
        </w:rPr>
        <w:t>в 2027 году</w:t>
      </w:r>
      <w:r>
        <w:rPr>
          <w:b/>
          <w:color w:val="000000" w:themeColor="text1"/>
          <w:sz w:val="28"/>
          <w:szCs w:val="28"/>
        </w:rPr>
        <w:t xml:space="preserve"> </w:t>
      </w:r>
      <w:r w:rsidRPr="006E1087">
        <w:rPr>
          <w:i/>
          <w:color w:val="000000" w:themeColor="text1"/>
          <w:sz w:val="28"/>
          <w:szCs w:val="28"/>
        </w:rPr>
        <w:t>за счет средств бюджета города Мурманска</w:t>
      </w:r>
      <w:r w:rsidRPr="00FA4DB7">
        <w:rPr>
          <w:color w:val="000000" w:themeColor="text1"/>
          <w:sz w:val="28"/>
          <w:szCs w:val="28"/>
        </w:rPr>
        <w:t xml:space="preserve"> в</w:t>
      </w:r>
      <w:r w:rsidRPr="006E1087">
        <w:rPr>
          <w:i/>
          <w:color w:val="000000" w:themeColor="text1"/>
          <w:sz w:val="28"/>
          <w:szCs w:val="28"/>
        </w:rPr>
        <w:t xml:space="preserve"> </w:t>
      </w:r>
      <w:r w:rsidRPr="006E1087">
        <w:rPr>
          <w:color w:val="000000" w:themeColor="text1"/>
          <w:sz w:val="28"/>
          <w:szCs w:val="28"/>
        </w:rPr>
        <w:t xml:space="preserve">сумме </w:t>
      </w:r>
      <w:r>
        <w:rPr>
          <w:color w:val="000000" w:themeColor="text1"/>
          <w:sz w:val="28"/>
          <w:szCs w:val="28"/>
        </w:rPr>
        <w:t>7</w:t>
      </w:r>
      <w:r w:rsidRPr="006E1087">
        <w:rPr>
          <w:color w:val="000000" w:themeColor="text1"/>
          <w:sz w:val="28"/>
          <w:szCs w:val="28"/>
        </w:rPr>
        <w:t>3 142,4 тыс. руб.;</w:t>
      </w:r>
    </w:p>
    <w:p w:rsidR="002A0E0A" w:rsidRPr="00BF1BF3" w:rsidRDefault="002A0E0A" w:rsidP="002A0E0A">
      <w:pPr>
        <w:ind w:firstLine="709"/>
        <w:rPr>
          <w:color w:val="000000" w:themeColor="text1"/>
          <w:sz w:val="28"/>
          <w:szCs w:val="28"/>
        </w:rPr>
      </w:pPr>
      <w:r w:rsidRPr="006E1087">
        <w:rPr>
          <w:b/>
          <w:color w:val="000000" w:themeColor="text1"/>
          <w:sz w:val="28"/>
          <w:szCs w:val="28"/>
        </w:rPr>
        <w:t>в 2028 году</w:t>
      </w:r>
      <w:r>
        <w:rPr>
          <w:b/>
          <w:color w:val="000000" w:themeColor="text1"/>
          <w:sz w:val="28"/>
          <w:szCs w:val="28"/>
        </w:rPr>
        <w:t xml:space="preserve"> </w:t>
      </w:r>
      <w:r w:rsidRPr="006E1087">
        <w:rPr>
          <w:i/>
          <w:color w:val="000000" w:themeColor="text1"/>
          <w:sz w:val="28"/>
          <w:szCs w:val="28"/>
        </w:rPr>
        <w:t>за счет средств бюджета города Мурманска</w:t>
      </w:r>
      <w:r>
        <w:rPr>
          <w:i/>
          <w:color w:val="000000" w:themeColor="text1"/>
          <w:sz w:val="28"/>
          <w:szCs w:val="28"/>
        </w:rPr>
        <w:t xml:space="preserve"> </w:t>
      </w:r>
      <w:r w:rsidRPr="006E1087">
        <w:rPr>
          <w:color w:val="000000" w:themeColor="text1"/>
          <w:sz w:val="28"/>
          <w:szCs w:val="28"/>
        </w:rPr>
        <w:t xml:space="preserve">в сумме </w:t>
      </w:r>
      <w:r>
        <w:rPr>
          <w:color w:val="000000" w:themeColor="text1"/>
          <w:sz w:val="28"/>
          <w:szCs w:val="28"/>
        </w:rPr>
        <w:t>7</w:t>
      </w:r>
      <w:r w:rsidRPr="006E1087">
        <w:rPr>
          <w:color w:val="000000" w:themeColor="text1"/>
          <w:sz w:val="28"/>
          <w:szCs w:val="28"/>
        </w:rPr>
        <w:t>3 142,4 тыс. руб.</w:t>
      </w:r>
    </w:p>
    <w:p w:rsidR="002A0E0A" w:rsidRPr="00D75516" w:rsidRDefault="002A0E0A" w:rsidP="002A0E0A">
      <w:pPr>
        <w:ind w:firstLine="709"/>
        <w:jc w:val="center"/>
        <w:rPr>
          <w:b/>
          <w:color w:val="000000" w:themeColor="text1"/>
          <w:sz w:val="28"/>
          <w:szCs w:val="28"/>
        </w:rPr>
      </w:pPr>
    </w:p>
    <w:p w:rsidR="00E123C3" w:rsidRPr="00547382" w:rsidRDefault="00E123C3" w:rsidP="008E0522">
      <w:pPr>
        <w:pStyle w:val="1"/>
      </w:pPr>
      <w:r w:rsidRPr="00547382">
        <w:t>Администрация города Мурманска</w:t>
      </w:r>
    </w:p>
    <w:p w:rsidR="00E123C3" w:rsidRPr="00547382" w:rsidRDefault="00E123C3" w:rsidP="00E123C3">
      <w:pPr>
        <w:ind w:firstLine="709"/>
        <w:jc w:val="center"/>
        <w:rPr>
          <w:sz w:val="28"/>
          <w:szCs w:val="28"/>
        </w:rPr>
      </w:pPr>
    </w:p>
    <w:p w:rsidR="00547382" w:rsidRPr="006E1087" w:rsidRDefault="00547382" w:rsidP="00547382">
      <w:pPr>
        <w:ind w:firstLine="709"/>
        <w:rPr>
          <w:color w:val="000000" w:themeColor="text1"/>
          <w:sz w:val="28"/>
          <w:szCs w:val="28"/>
        </w:rPr>
      </w:pPr>
      <w:r w:rsidRPr="006E1087">
        <w:rPr>
          <w:color w:val="000000" w:themeColor="text1"/>
          <w:sz w:val="28"/>
          <w:szCs w:val="28"/>
        </w:rPr>
        <w:t>Бюджетные ассигнования предусмотрены в сумме 1 0</w:t>
      </w:r>
      <w:r>
        <w:rPr>
          <w:color w:val="000000" w:themeColor="text1"/>
          <w:sz w:val="28"/>
          <w:szCs w:val="28"/>
        </w:rPr>
        <w:t>6</w:t>
      </w:r>
      <w:r w:rsidRPr="006E1087">
        <w:rPr>
          <w:color w:val="000000" w:themeColor="text1"/>
          <w:sz w:val="28"/>
          <w:szCs w:val="28"/>
        </w:rPr>
        <w:t>7 698,5</w:t>
      </w:r>
      <w:r>
        <w:rPr>
          <w:color w:val="000000" w:themeColor="text1"/>
          <w:sz w:val="28"/>
          <w:szCs w:val="28"/>
        </w:rPr>
        <w:t xml:space="preserve"> </w:t>
      </w:r>
      <w:r w:rsidRPr="006E1087">
        <w:rPr>
          <w:color w:val="000000" w:themeColor="text1"/>
          <w:sz w:val="28"/>
          <w:szCs w:val="28"/>
        </w:rPr>
        <w:t xml:space="preserve">тыс. руб.,                    в том числе: </w:t>
      </w:r>
    </w:p>
    <w:p w:rsidR="00547382" w:rsidRPr="006E1087" w:rsidRDefault="00547382" w:rsidP="00547382">
      <w:pPr>
        <w:ind w:firstLine="709"/>
        <w:rPr>
          <w:i/>
          <w:color w:val="000000" w:themeColor="text1"/>
          <w:sz w:val="28"/>
          <w:szCs w:val="28"/>
        </w:rPr>
      </w:pPr>
      <w:r w:rsidRPr="006E1087">
        <w:rPr>
          <w:color w:val="000000" w:themeColor="text1"/>
          <w:sz w:val="28"/>
          <w:szCs w:val="28"/>
        </w:rPr>
        <w:t>1 0</w:t>
      </w:r>
      <w:r>
        <w:rPr>
          <w:color w:val="000000" w:themeColor="text1"/>
          <w:sz w:val="28"/>
          <w:szCs w:val="28"/>
        </w:rPr>
        <w:t>0</w:t>
      </w:r>
      <w:r w:rsidRPr="006E1087">
        <w:rPr>
          <w:color w:val="000000" w:themeColor="text1"/>
          <w:sz w:val="28"/>
          <w:szCs w:val="28"/>
        </w:rPr>
        <w:t>7 968,3</w:t>
      </w:r>
      <w:r>
        <w:rPr>
          <w:color w:val="000000" w:themeColor="text1"/>
          <w:sz w:val="28"/>
          <w:szCs w:val="28"/>
        </w:rPr>
        <w:t xml:space="preserve"> </w:t>
      </w:r>
      <w:r w:rsidRPr="006E1087">
        <w:rPr>
          <w:color w:val="000000" w:themeColor="text1"/>
          <w:sz w:val="28"/>
          <w:szCs w:val="28"/>
        </w:rPr>
        <w:t xml:space="preserve">тыс. руб. – </w:t>
      </w:r>
      <w:r w:rsidRPr="006E1087">
        <w:rPr>
          <w:i/>
          <w:color w:val="000000" w:themeColor="text1"/>
          <w:sz w:val="28"/>
          <w:szCs w:val="28"/>
        </w:rPr>
        <w:t>за счет средств бюджета города Мурманска</w:t>
      </w:r>
      <w:r w:rsidRPr="006E1087">
        <w:rPr>
          <w:color w:val="000000" w:themeColor="text1"/>
          <w:sz w:val="28"/>
          <w:szCs w:val="28"/>
        </w:rPr>
        <w:t>;</w:t>
      </w:r>
    </w:p>
    <w:p w:rsidR="00547382" w:rsidRPr="006E1087" w:rsidRDefault="004D1345" w:rsidP="00547382">
      <w:pPr>
        <w:ind w:firstLine="709"/>
        <w:rPr>
          <w:i/>
          <w:color w:val="000000" w:themeColor="text1"/>
          <w:sz w:val="28"/>
          <w:szCs w:val="28"/>
        </w:rPr>
      </w:pPr>
      <w:r>
        <w:rPr>
          <w:color w:val="000000" w:themeColor="text1"/>
          <w:sz w:val="28"/>
          <w:szCs w:val="28"/>
        </w:rPr>
        <w:t xml:space="preserve">     </w:t>
      </w:r>
      <w:r w:rsidR="00547382" w:rsidRPr="006E1087">
        <w:rPr>
          <w:color w:val="000000" w:themeColor="text1"/>
          <w:sz w:val="28"/>
          <w:szCs w:val="28"/>
        </w:rPr>
        <w:t>59 730,2</w:t>
      </w:r>
      <w:r w:rsidR="00547382">
        <w:rPr>
          <w:color w:val="000000" w:themeColor="text1"/>
          <w:sz w:val="28"/>
          <w:szCs w:val="28"/>
        </w:rPr>
        <w:t xml:space="preserve"> </w:t>
      </w:r>
      <w:r w:rsidR="00547382" w:rsidRPr="006E1087">
        <w:rPr>
          <w:color w:val="000000" w:themeColor="text1"/>
          <w:sz w:val="28"/>
          <w:szCs w:val="28"/>
        </w:rPr>
        <w:t xml:space="preserve">тыс. руб. – </w:t>
      </w:r>
      <w:r w:rsidR="00547382" w:rsidRPr="006E1087">
        <w:rPr>
          <w:i/>
          <w:color w:val="000000" w:themeColor="text1"/>
          <w:sz w:val="28"/>
          <w:szCs w:val="28"/>
        </w:rPr>
        <w:t>за счет средств областного бюджет</w:t>
      </w:r>
      <w:r w:rsidR="00896520">
        <w:rPr>
          <w:i/>
          <w:color w:val="000000" w:themeColor="text1"/>
          <w:sz w:val="28"/>
          <w:szCs w:val="28"/>
        </w:rPr>
        <w:t>а</w:t>
      </w:r>
      <w:r w:rsidR="00547382" w:rsidRPr="006E1087">
        <w:rPr>
          <w:i/>
          <w:color w:val="000000" w:themeColor="text1"/>
          <w:sz w:val="28"/>
          <w:szCs w:val="28"/>
        </w:rPr>
        <w:t>.</w:t>
      </w:r>
    </w:p>
    <w:p w:rsidR="00547382" w:rsidRPr="006E1087" w:rsidRDefault="00547382" w:rsidP="00547382">
      <w:pPr>
        <w:tabs>
          <w:tab w:val="left" w:pos="7380"/>
        </w:tabs>
        <w:ind w:firstLine="709"/>
        <w:rPr>
          <w:color w:val="000000" w:themeColor="text1"/>
          <w:sz w:val="28"/>
          <w:szCs w:val="28"/>
        </w:rPr>
      </w:pPr>
    </w:p>
    <w:p w:rsidR="00547382" w:rsidRPr="00D75516" w:rsidRDefault="00547382" w:rsidP="00547382">
      <w:pPr>
        <w:tabs>
          <w:tab w:val="left" w:pos="720"/>
          <w:tab w:val="left" w:pos="900"/>
        </w:tabs>
        <w:jc w:val="center"/>
        <w:rPr>
          <w:b/>
          <w:color w:val="000000" w:themeColor="text1"/>
          <w:sz w:val="28"/>
          <w:szCs w:val="28"/>
        </w:rPr>
      </w:pPr>
      <w:r w:rsidRPr="006E1087">
        <w:rPr>
          <w:b/>
          <w:color w:val="000000" w:themeColor="text1"/>
          <w:sz w:val="28"/>
          <w:szCs w:val="28"/>
        </w:rPr>
        <w:t>Раздел 0100 «Общегосударственные вопросы»</w:t>
      </w:r>
    </w:p>
    <w:p w:rsidR="00547382" w:rsidRPr="00D75516" w:rsidRDefault="00547382" w:rsidP="00547382">
      <w:pPr>
        <w:tabs>
          <w:tab w:val="left" w:pos="720"/>
          <w:tab w:val="left" w:pos="900"/>
        </w:tabs>
        <w:ind w:firstLine="709"/>
        <w:jc w:val="center"/>
        <w:rPr>
          <w:b/>
          <w:color w:val="000000" w:themeColor="text1"/>
          <w:sz w:val="28"/>
          <w:szCs w:val="28"/>
        </w:rPr>
      </w:pPr>
    </w:p>
    <w:p w:rsidR="00547382" w:rsidRPr="00071F9D" w:rsidRDefault="00547382" w:rsidP="00547382">
      <w:pPr>
        <w:ind w:firstLine="709"/>
        <w:rPr>
          <w:color w:val="000000" w:themeColor="text1"/>
          <w:sz w:val="28"/>
          <w:szCs w:val="28"/>
        </w:rPr>
      </w:pPr>
      <w:r w:rsidRPr="00071F9D">
        <w:rPr>
          <w:color w:val="000000" w:themeColor="text1"/>
          <w:sz w:val="28"/>
          <w:szCs w:val="28"/>
        </w:rPr>
        <w:t xml:space="preserve">Бюджетные ассигнования предусмотрены в сумме </w:t>
      </w:r>
      <w:r>
        <w:rPr>
          <w:color w:val="000000" w:themeColor="text1"/>
          <w:sz w:val="28"/>
          <w:szCs w:val="28"/>
        </w:rPr>
        <w:t xml:space="preserve">853 763,2 </w:t>
      </w:r>
      <w:r w:rsidRPr="00071F9D">
        <w:rPr>
          <w:color w:val="000000" w:themeColor="text1"/>
          <w:sz w:val="28"/>
          <w:szCs w:val="28"/>
        </w:rPr>
        <w:t xml:space="preserve">тыс. руб., в том числе: </w:t>
      </w:r>
    </w:p>
    <w:p w:rsidR="00547382" w:rsidRPr="006E1087" w:rsidRDefault="00547382" w:rsidP="00547382">
      <w:pPr>
        <w:ind w:firstLine="709"/>
        <w:rPr>
          <w:i/>
          <w:color w:val="000000" w:themeColor="text1"/>
          <w:sz w:val="28"/>
          <w:szCs w:val="28"/>
        </w:rPr>
      </w:pPr>
      <w:r>
        <w:rPr>
          <w:color w:val="000000" w:themeColor="text1"/>
          <w:sz w:val="28"/>
          <w:szCs w:val="28"/>
        </w:rPr>
        <w:t xml:space="preserve">836 803,3 </w:t>
      </w:r>
      <w:r w:rsidRPr="006E1087">
        <w:rPr>
          <w:color w:val="000000" w:themeColor="text1"/>
          <w:sz w:val="28"/>
          <w:szCs w:val="28"/>
        </w:rPr>
        <w:t>тыс. руб</w:t>
      </w:r>
      <w:r w:rsidRPr="006E1087">
        <w:rPr>
          <w:i/>
          <w:color w:val="000000" w:themeColor="text1"/>
          <w:sz w:val="28"/>
          <w:szCs w:val="28"/>
        </w:rPr>
        <w:t xml:space="preserve">. </w:t>
      </w:r>
      <w:r w:rsidRPr="006E1087">
        <w:rPr>
          <w:color w:val="000000" w:themeColor="text1"/>
          <w:sz w:val="28"/>
          <w:szCs w:val="28"/>
        </w:rPr>
        <w:t>–</w:t>
      </w:r>
      <w:r w:rsidRPr="006E1087">
        <w:rPr>
          <w:i/>
          <w:color w:val="000000" w:themeColor="text1"/>
          <w:sz w:val="28"/>
          <w:szCs w:val="28"/>
        </w:rPr>
        <w:t xml:space="preserve"> за счет средств бюджета города Мурманска</w:t>
      </w:r>
      <w:r w:rsidRPr="006E1087">
        <w:rPr>
          <w:color w:val="000000" w:themeColor="text1"/>
          <w:sz w:val="28"/>
          <w:szCs w:val="28"/>
        </w:rPr>
        <w:t xml:space="preserve">; </w:t>
      </w:r>
    </w:p>
    <w:p w:rsidR="00547382" w:rsidRPr="006E1087" w:rsidRDefault="004D1345" w:rsidP="00547382">
      <w:pPr>
        <w:ind w:firstLine="709"/>
        <w:rPr>
          <w:i/>
          <w:color w:val="000000" w:themeColor="text1"/>
          <w:sz w:val="28"/>
          <w:szCs w:val="28"/>
        </w:rPr>
      </w:pPr>
      <w:r>
        <w:rPr>
          <w:color w:val="000000" w:themeColor="text1"/>
          <w:sz w:val="28"/>
          <w:szCs w:val="28"/>
        </w:rPr>
        <w:t xml:space="preserve">  </w:t>
      </w:r>
      <w:r w:rsidR="00547382" w:rsidRPr="006E1087">
        <w:rPr>
          <w:color w:val="000000" w:themeColor="text1"/>
          <w:sz w:val="28"/>
          <w:szCs w:val="28"/>
        </w:rPr>
        <w:t>16 959,9 тыс. руб. –</w:t>
      </w:r>
      <w:r w:rsidR="00547382" w:rsidRPr="006E1087">
        <w:rPr>
          <w:i/>
          <w:color w:val="000000" w:themeColor="text1"/>
          <w:sz w:val="28"/>
          <w:szCs w:val="28"/>
        </w:rPr>
        <w:t xml:space="preserve"> за счет средств областного бюджет</w:t>
      </w:r>
      <w:r w:rsidR="00896520">
        <w:rPr>
          <w:i/>
          <w:color w:val="000000" w:themeColor="text1"/>
          <w:sz w:val="28"/>
          <w:szCs w:val="28"/>
        </w:rPr>
        <w:t>а</w:t>
      </w:r>
      <w:r w:rsidR="00547382" w:rsidRPr="006E1087">
        <w:rPr>
          <w:i/>
          <w:color w:val="000000" w:themeColor="text1"/>
          <w:sz w:val="28"/>
          <w:szCs w:val="28"/>
        </w:rPr>
        <w:t>.</w:t>
      </w:r>
    </w:p>
    <w:p w:rsidR="00547382" w:rsidRPr="006E1087" w:rsidRDefault="00547382" w:rsidP="00547382">
      <w:pPr>
        <w:ind w:firstLine="709"/>
        <w:rPr>
          <w:i/>
          <w:color w:val="000000" w:themeColor="text1"/>
          <w:sz w:val="28"/>
          <w:szCs w:val="28"/>
        </w:rPr>
      </w:pPr>
    </w:p>
    <w:p w:rsidR="00547382" w:rsidRPr="006E1087" w:rsidRDefault="00547382" w:rsidP="00547382">
      <w:pPr>
        <w:ind w:firstLine="709"/>
        <w:rPr>
          <w:color w:val="000000" w:themeColor="text1"/>
          <w:sz w:val="28"/>
          <w:szCs w:val="28"/>
        </w:rPr>
      </w:pPr>
      <w:r w:rsidRPr="006E1087">
        <w:rPr>
          <w:i/>
          <w:color w:val="000000" w:themeColor="text1"/>
          <w:sz w:val="28"/>
          <w:szCs w:val="28"/>
        </w:rPr>
        <w:t>Средства бюджета города Мурманска</w:t>
      </w:r>
    </w:p>
    <w:p w:rsidR="00547382" w:rsidRPr="006E1087" w:rsidRDefault="00547382" w:rsidP="00547382">
      <w:pPr>
        <w:ind w:firstLine="709"/>
        <w:rPr>
          <w:i/>
          <w:color w:val="000000" w:themeColor="text1"/>
          <w:sz w:val="28"/>
          <w:szCs w:val="28"/>
        </w:rPr>
      </w:pPr>
      <w:r w:rsidRPr="006E1087">
        <w:rPr>
          <w:color w:val="000000" w:themeColor="text1"/>
          <w:sz w:val="28"/>
          <w:szCs w:val="28"/>
        </w:rPr>
        <w:t xml:space="preserve">Бюджетные ассигнования предусмотрены в сумме </w:t>
      </w:r>
      <w:r w:rsidRPr="009F7827">
        <w:rPr>
          <w:sz w:val="28"/>
          <w:szCs w:val="28"/>
        </w:rPr>
        <w:t>8</w:t>
      </w:r>
      <w:r>
        <w:rPr>
          <w:sz w:val="28"/>
          <w:szCs w:val="28"/>
        </w:rPr>
        <w:t>3</w:t>
      </w:r>
      <w:r w:rsidRPr="009F7827">
        <w:rPr>
          <w:sz w:val="28"/>
          <w:szCs w:val="28"/>
        </w:rPr>
        <w:t>6 803,3</w:t>
      </w:r>
      <w:r w:rsidRPr="006E1087">
        <w:rPr>
          <w:color w:val="000000" w:themeColor="text1"/>
          <w:sz w:val="28"/>
          <w:szCs w:val="28"/>
        </w:rPr>
        <w:t xml:space="preserve"> тыс. руб., в том числе:</w:t>
      </w:r>
    </w:p>
    <w:p w:rsidR="00547382" w:rsidRPr="006E1087" w:rsidRDefault="00547382" w:rsidP="00547382">
      <w:pPr>
        <w:ind w:firstLine="709"/>
        <w:rPr>
          <w:color w:val="000000" w:themeColor="text1"/>
          <w:sz w:val="28"/>
          <w:szCs w:val="28"/>
        </w:rPr>
      </w:pPr>
      <w:r>
        <w:rPr>
          <w:color w:val="000000" w:themeColor="text1"/>
          <w:sz w:val="28"/>
          <w:szCs w:val="28"/>
        </w:rPr>
        <w:t>302 599,5</w:t>
      </w:r>
      <w:r w:rsidRPr="006E1087">
        <w:rPr>
          <w:color w:val="000000" w:themeColor="text1"/>
          <w:sz w:val="28"/>
          <w:szCs w:val="28"/>
        </w:rPr>
        <w:t xml:space="preserve"> тыс. руб. – на обеспечение деятельности администрации города Мурманска;</w:t>
      </w:r>
    </w:p>
    <w:p w:rsidR="00547382" w:rsidRPr="006E1087" w:rsidRDefault="00547382" w:rsidP="00547382">
      <w:pPr>
        <w:ind w:firstLine="709"/>
        <w:rPr>
          <w:color w:val="000000" w:themeColor="text1"/>
          <w:sz w:val="28"/>
          <w:szCs w:val="28"/>
        </w:rPr>
      </w:pPr>
      <w:r w:rsidRPr="006E1087">
        <w:rPr>
          <w:color w:val="000000" w:themeColor="text1"/>
          <w:sz w:val="28"/>
          <w:szCs w:val="28"/>
        </w:rPr>
        <w:t>3</w:t>
      </w:r>
      <w:r>
        <w:rPr>
          <w:color w:val="000000" w:themeColor="text1"/>
          <w:sz w:val="28"/>
          <w:szCs w:val="28"/>
        </w:rPr>
        <w:t>8</w:t>
      </w:r>
      <w:r w:rsidRPr="006E1087">
        <w:rPr>
          <w:color w:val="000000" w:themeColor="text1"/>
          <w:sz w:val="28"/>
          <w:szCs w:val="28"/>
        </w:rPr>
        <w:t>1 435,2 тыс. руб. – на обеспечение деятельности муниципального бюджетного учреждения «Управление по обеспечению деятельности органов местного самоуправления города Мурманска» (далее – ММБУ «УОДОМС»);</w:t>
      </w:r>
    </w:p>
    <w:p w:rsidR="00547382" w:rsidRPr="006E1087" w:rsidRDefault="00547382" w:rsidP="00547382">
      <w:pPr>
        <w:ind w:firstLine="709"/>
        <w:rPr>
          <w:color w:val="000000" w:themeColor="text1"/>
          <w:sz w:val="28"/>
          <w:szCs w:val="28"/>
        </w:rPr>
      </w:pPr>
      <w:r w:rsidRPr="006E1087">
        <w:rPr>
          <w:color w:val="000000" w:themeColor="text1"/>
          <w:sz w:val="28"/>
          <w:szCs w:val="28"/>
        </w:rPr>
        <w:lastRenderedPageBreak/>
        <w:t>81 523,2 тыс. руб. – на обеспечение деятельности муниципального бюджетного учреждения «Централизованная бухгалтерия по обслуживанию структурных подразделений администрации города Мурманска» (далее – МБУ «ЦБ ОСП АГМ»);</w:t>
      </w:r>
    </w:p>
    <w:p w:rsidR="00547382" w:rsidRPr="006E1087" w:rsidRDefault="00547382" w:rsidP="00547382">
      <w:pPr>
        <w:ind w:firstLine="709"/>
        <w:rPr>
          <w:color w:val="000000" w:themeColor="text1"/>
          <w:sz w:val="28"/>
          <w:szCs w:val="28"/>
        </w:rPr>
      </w:pPr>
      <w:r w:rsidRPr="006E1087">
        <w:rPr>
          <w:color w:val="000000" w:themeColor="text1"/>
          <w:sz w:val="28"/>
          <w:szCs w:val="28"/>
        </w:rPr>
        <w:t>33 616,0 тыс. руб. – на обеспечение деятельности муниципального казенного учреждения «Управление закупок</w:t>
      </w:r>
      <w:r w:rsidRPr="006E1087">
        <w:rPr>
          <w:i/>
          <w:color w:val="000000" w:themeColor="text1"/>
          <w:sz w:val="28"/>
          <w:szCs w:val="28"/>
        </w:rPr>
        <w:t xml:space="preserve">» </w:t>
      </w:r>
      <w:r w:rsidRPr="006E1087">
        <w:rPr>
          <w:color w:val="000000" w:themeColor="text1"/>
          <w:sz w:val="28"/>
          <w:szCs w:val="28"/>
        </w:rPr>
        <w:t>(далее – КУ «Управление закупок»);</w:t>
      </w:r>
    </w:p>
    <w:p w:rsidR="00547382" w:rsidRPr="006E1087" w:rsidRDefault="00547382" w:rsidP="00547382">
      <w:pPr>
        <w:ind w:firstLine="709"/>
        <w:rPr>
          <w:color w:val="000000" w:themeColor="text1"/>
          <w:sz w:val="28"/>
          <w:szCs w:val="28"/>
        </w:rPr>
      </w:pPr>
      <w:r w:rsidRPr="006E1087">
        <w:rPr>
          <w:color w:val="000000" w:themeColor="text1"/>
          <w:sz w:val="28"/>
          <w:szCs w:val="28"/>
        </w:rPr>
        <w:t>21 400,0 тыс. руб. – на реализацию мероприятий подпрограммы «Информатизация органов управления муниципального образования город Мурманск»;</w:t>
      </w:r>
    </w:p>
    <w:p w:rsidR="00547382" w:rsidRPr="006E1087" w:rsidRDefault="00547382" w:rsidP="00547382">
      <w:pPr>
        <w:ind w:firstLine="709"/>
        <w:rPr>
          <w:color w:val="000000" w:themeColor="text1"/>
          <w:sz w:val="28"/>
          <w:szCs w:val="28"/>
        </w:rPr>
      </w:pPr>
      <w:r w:rsidRPr="006E1087">
        <w:rPr>
          <w:color w:val="000000" w:themeColor="text1"/>
          <w:sz w:val="28"/>
          <w:szCs w:val="28"/>
        </w:rPr>
        <w:t>13 034,5 тыс. руб. – на реализацию мероприятий подпрограммы «Совершенствование организации деятельности органов местного самоуправления»;</w:t>
      </w:r>
    </w:p>
    <w:p w:rsidR="00547382" w:rsidRPr="006E1087" w:rsidRDefault="00547382" w:rsidP="00547382">
      <w:pPr>
        <w:ind w:firstLine="709"/>
        <w:rPr>
          <w:color w:val="000000" w:themeColor="text1"/>
          <w:sz w:val="28"/>
          <w:szCs w:val="28"/>
        </w:rPr>
      </w:pPr>
      <w:r w:rsidRPr="006E1087">
        <w:rPr>
          <w:color w:val="000000" w:themeColor="text1"/>
          <w:sz w:val="28"/>
          <w:szCs w:val="28"/>
        </w:rPr>
        <w:t>50,0 тыс. руб. – на реализацию мероприятий подпрограммы «Противодействие коррупции в муниципальном образовании город Мурманск»;</w:t>
      </w:r>
    </w:p>
    <w:p w:rsidR="00547382" w:rsidRPr="006E1087" w:rsidRDefault="00547382" w:rsidP="00547382">
      <w:pPr>
        <w:ind w:firstLine="709"/>
        <w:rPr>
          <w:color w:val="000000" w:themeColor="text1"/>
          <w:sz w:val="28"/>
          <w:szCs w:val="28"/>
        </w:rPr>
      </w:pPr>
      <w:r w:rsidRPr="006E1087">
        <w:rPr>
          <w:color w:val="000000" w:themeColor="text1"/>
          <w:sz w:val="28"/>
          <w:szCs w:val="28"/>
        </w:rPr>
        <w:t>30,0 тыс. руб. – на реализацию Положений «О территориальном общественном самоуправлении в городе Мурманске», «Об опросе граждан на территории города Мурманска», «О собраниях и конференциях граждан (собраниях делегатов), проводимых на территории города Мурманска»</w:t>
      </w:r>
      <w:r w:rsidR="00CE0492">
        <w:rPr>
          <w:color w:val="000000" w:themeColor="text1"/>
          <w:sz w:val="28"/>
          <w:szCs w:val="28"/>
        </w:rPr>
        <w:t>;</w:t>
      </w:r>
    </w:p>
    <w:p w:rsidR="00547382" w:rsidRPr="00CE0492" w:rsidRDefault="00547382" w:rsidP="00547382">
      <w:pPr>
        <w:ind w:firstLine="709"/>
        <w:rPr>
          <w:i/>
          <w:sz w:val="28"/>
          <w:szCs w:val="28"/>
        </w:rPr>
      </w:pPr>
      <w:r>
        <w:rPr>
          <w:sz w:val="28"/>
          <w:szCs w:val="28"/>
        </w:rPr>
        <w:t>3 114,9</w:t>
      </w:r>
      <w:r w:rsidRPr="002B21D2">
        <w:rPr>
          <w:sz w:val="28"/>
          <w:szCs w:val="28"/>
        </w:rPr>
        <w:t> тыс. руб</w:t>
      </w:r>
      <w:r>
        <w:rPr>
          <w:sz w:val="28"/>
          <w:szCs w:val="28"/>
        </w:rPr>
        <w:t xml:space="preserve">. </w:t>
      </w:r>
      <w:r w:rsidRPr="006E1087">
        <w:rPr>
          <w:color w:val="000000" w:themeColor="text1"/>
          <w:sz w:val="28"/>
          <w:szCs w:val="28"/>
        </w:rPr>
        <w:t>–</w:t>
      </w:r>
      <w:r>
        <w:rPr>
          <w:color w:val="000000" w:themeColor="text1"/>
          <w:sz w:val="28"/>
          <w:szCs w:val="28"/>
        </w:rPr>
        <w:t xml:space="preserve"> </w:t>
      </w:r>
      <w:r>
        <w:rPr>
          <w:sz w:val="28"/>
          <w:szCs w:val="28"/>
        </w:rPr>
        <w:t>на реализацию мероприятий подпрограммы «П</w:t>
      </w:r>
      <w:r w:rsidRPr="0075335F">
        <w:rPr>
          <w:sz w:val="28"/>
          <w:szCs w:val="28"/>
        </w:rPr>
        <w:t>оддержка общественных и гражданск</w:t>
      </w:r>
      <w:r>
        <w:rPr>
          <w:sz w:val="28"/>
          <w:szCs w:val="28"/>
        </w:rPr>
        <w:t>их инициатив в городе Мурманске»</w:t>
      </w:r>
      <w:r w:rsidRPr="0075335F">
        <w:rPr>
          <w:sz w:val="28"/>
          <w:szCs w:val="28"/>
        </w:rPr>
        <w:t xml:space="preserve"> </w:t>
      </w:r>
      <w:r w:rsidRPr="00CE0492">
        <w:rPr>
          <w:i/>
          <w:sz w:val="28"/>
          <w:szCs w:val="28"/>
        </w:rPr>
        <w:t>(оказание финансовой, информационной и консультативной поддержки СОНКО, мероприятия по формированию патриотического сознания населения).</w:t>
      </w:r>
    </w:p>
    <w:p w:rsidR="00547382" w:rsidRPr="006E1087" w:rsidRDefault="00547382" w:rsidP="00547382">
      <w:pPr>
        <w:ind w:firstLine="709"/>
        <w:rPr>
          <w:color w:val="000000" w:themeColor="text1"/>
          <w:sz w:val="28"/>
          <w:szCs w:val="28"/>
        </w:rPr>
      </w:pPr>
    </w:p>
    <w:p w:rsidR="00547382" w:rsidRPr="00D75516" w:rsidRDefault="00547382" w:rsidP="00547382">
      <w:pPr>
        <w:ind w:firstLine="709"/>
        <w:rPr>
          <w:i/>
          <w:color w:val="000000" w:themeColor="text1"/>
          <w:sz w:val="28"/>
          <w:szCs w:val="28"/>
        </w:rPr>
      </w:pPr>
    </w:p>
    <w:p w:rsidR="00547382" w:rsidRPr="006E1087" w:rsidRDefault="00547382" w:rsidP="00547382">
      <w:pPr>
        <w:tabs>
          <w:tab w:val="left" w:pos="7380"/>
        </w:tabs>
        <w:ind w:firstLine="709"/>
        <w:rPr>
          <w:i/>
          <w:color w:val="000000" w:themeColor="text1"/>
          <w:sz w:val="28"/>
          <w:szCs w:val="28"/>
        </w:rPr>
      </w:pPr>
      <w:r w:rsidRPr="006E1087">
        <w:rPr>
          <w:i/>
          <w:color w:val="000000" w:themeColor="text1"/>
          <w:sz w:val="28"/>
          <w:szCs w:val="28"/>
        </w:rPr>
        <w:t>Средства областного бюджет</w:t>
      </w:r>
      <w:r w:rsidR="00896520">
        <w:rPr>
          <w:i/>
          <w:color w:val="000000" w:themeColor="text1"/>
          <w:sz w:val="28"/>
          <w:szCs w:val="28"/>
        </w:rPr>
        <w:t>а</w:t>
      </w:r>
    </w:p>
    <w:p w:rsidR="00547382" w:rsidRPr="006E1087" w:rsidRDefault="00547382" w:rsidP="00547382">
      <w:pPr>
        <w:ind w:firstLine="709"/>
        <w:rPr>
          <w:color w:val="000000" w:themeColor="text1"/>
          <w:sz w:val="28"/>
          <w:szCs w:val="28"/>
        </w:rPr>
      </w:pPr>
      <w:r w:rsidRPr="006E1087">
        <w:rPr>
          <w:color w:val="000000" w:themeColor="text1"/>
          <w:sz w:val="28"/>
          <w:szCs w:val="28"/>
        </w:rPr>
        <w:t>Бюджетные ассигнования предусмотрены в сумме 16 959,9 тыс. руб., в том числе:</w:t>
      </w:r>
    </w:p>
    <w:p w:rsidR="00547382" w:rsidRPr="006E1087" w:rsidRDefault="00547382" w:rsidP="00547382">
      <w:pPr>
        <w:ind w:firstLine="709"/>
        <w:rPr>
          <w:color w:val="000000" w:themeColor="text1"/>
          <w:sz w:val="28"/>
          <w:szCs w:val="28"/>
        </w:rPr>
      </w:pPr>
      <w:r w:rsidRPr="006E1087">
        <w:rPr>
          <w:color w:val="000000" w:themeColor="text1"/>
          <w:sz w:val="28"/>
          <w:szCs w:val="28"/>
        </w:rPr>
        <w:t>16 269,6 тыс. руб. – на реализацию Закона Мурманской области                            «Об административных комиссиях»;</w:t>
      </w:r>
    </w:p>
    <w:p w:rsidR="00547382" w:rsidRPr="006E1087" w:rsidRDefault="00547382" w:rsidP="00547382">
      <w:pPr>
        <w:ind w:firstLine="709"/>
        <w:rPr>
          <w:color w:val="000000" w:themeColor="text1"/>
          <w:sz w:val="28"/>
          <w:szCs w:val="28"/>
        </w:rPr>
      </w:pPr>
      <w:r w:rsidRPr="006E1087">
        <w:rPr>
          <w:color w:val="000000" w:themeColor="text1"/>
          <w:sz w:val="28"/>
          <w:szCs w:val="28"/>
        </w:rPr>
        <w:t>690,3 тыс. руб. –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547382" w:rsidRPr="006E1087" w:rsidRDefault="00547382" w:rsidP="00547382">
      <w:pPr>
        <w:ind w:firstLine="709"/>
        <w:rPr>
          <w:color w:val="000000" w:themeColor="text1"/>
          <w:sz w:val="28"/>
          <w:szCs w:val="28"/>
        </w:rPr>
      </w:pPr>
    </w:p>
    <w:p w:rsidR="00547382" w:rsidRPr="006E1087" w:rsidRDefault="00547382" w:rsidP="00547382">
      <w:pPr>
        <w:tabs>
          <w:tab w:val="left" w:pos="7380"/>
        </w:tabs>
        <w:jc w:val="center"/>
        <w:rPr>
          <w:b/>
          <w:color w:val="000000" w:themeColor="text1"/>
          <w:sz w:val="28"/>
          <w:szCs w:val="28"/>
        </w:rPr>
      </w:pPr>
      <w:r w:rsidRPr="006E1087">
        <w:rPr>
          <w:b/>
          <w:color w:val="000000" w:themeColor="text1"/>
          <w:sz w:val="28"/>
          <w:szCs w:val="28"/>
        </w:rPr>
        <w:t>Раздел 0300 «Национальная безопасность и правоохранительная деятельность»</w:t>
      </w:r>
    </w:p>
    <w:p w:rsidR="00547382" w:rsidRPr="006E1087" w:rsidRDefault="00547382" w:rsidP="00547382">
      <w:pPr>
        <w:tabs>
          <w:tab w:val="left" w:pos="7380"/>
        </w:tabs>
        <w:ind w:firstLine="709"/>
        <w:jc w:val="center"/>
        <w:rPr>
          <w:b/>
          <w:color w:val="000000" w:themeColor="text1"/>
          <w:sz w:val="28"/>
          <w:szCs w:val="28"/>
        </w:rPr>
      </w:pPr>
    </w:p>
    <w:p w:rsidR="00547382" w:rsidRPr="006E1087" w:rsidRDefault="00547382" w:rsidP="00547382">
      <w:pPr>
        <w:ind w:firstLine="709"/>
        <w:rPr>
          <w:color w:val="000000" w:themeColor="text1"/>
          <w:sz w:val="28"/>
          <w:szCs w:val="28"/>
        </w:rPr>
      </w:pPr>
      <w:r w:rsidRPr="006E1087">
        <w:rPr>
          <w:color w:val="000000" w:themeColor="text1"/>
          <w:sz w:val="28"/>
          <w:szCs w:val="28"/>
        </w:rPr>
        <w:t xml:space="preserve">Бюджетные ассигнования предусмотрены в </w:t>
      </w:r>
      <w:r w:rsidRPr="006E1087">
        <w:rPr>
          <w:sz w:val="28"/>
          <w:szCs w:val="28"/>
        </w:rPr>
        <w:t>сумме 89 825,9</w:t>
      </w:r>
      <w:r>
        <w:rPr>
          <w:sz w:val="28"/>
          <w:szCs w:val="28"/>
        </w:rPr>
        <w:t xml:space="preserve"> </w:t>
      </w:r>
      <w:r w:rsidRPr="006E1087">
        <w:rPr>
          <w:sz w:val="28"/>
          <w:szCs w:val="28"/>
        </w:rPr>
        <w:t>тыс</w:t>
      </w:r>
      <w:r w:rsidRPr="006E1087">
        <w:rPr>
          <w:color w:val="000000" w:themeColor="text1"/>
          <w:sz w:val="28"/>
          <w:szCs w:val="28"/>
        </w:rPr>
        <w:t>. руб., в том числе:</w:t>
      </w:r>
    </w:p>
    <w:p w:rsidR="00547382" w:rsidRPr="006E1087" w:rsidRDefault="00547382" w:rsidP="00547382">
      <w:pPr>
        <w:ind w:firstLine="709"/>
        <w:rPr>
          <w:i/>
          <w:color w:val="000000" w:themeColor="text1"/>
          <w:sz w:val="28"/>
          <w:szCs w:val="28"/>
        </w:rPr>
      </w:pPr>
      <w:r w:rsidRPr="006E1087">
        <w:rPr>
          <w:sz w:val="28"/>
          <w:szCs w:val="28"/>
        </w:rPr>
        <w:t>57 858,8</w:t>
      </w:r>
      <w:r w:rsidRPr="006E1087">
        <w:rPr>
          <w:color w:val="000000" w:themeColor="text1"/>
          <w:sz w:val="28"/>
          <w:szCs w:val="28"/>
        </w:rPr>
        <w:t xml:space="preserve"> тыс. руб. – </w:t>
      </w:r>
      <w:r w:rsidRPr="006E1087">
        <w:rPr>
          <w:i/>
          <w:color w:val="000000" w:themeColor="text1"/>
          <w:sz w:val="28"/>
          <w:szCs w:val="28"/>
        </w:rPr>
        <w:t>за счет средств бюджета города Мурманска</w:t>
      </w:r>
      <w:r w:rsidRPr="006E1087">
        <w:rPr>
          <w:color w:val="000000" w:themeColor="text1"/>
          <w:sz w:val="28"/>
          <w:szCs w:val="28"/>
        </w:rPr>
        <w:t>;</w:t>
      </w:r>
    </w:p>
    <w:p w:rsidR="00547382" w:rsidRPr="006E1087" w:rsidRDefault="00547382" w:rsidP="00547382">
      <w:pPr>
        <w:ind w:firstLine="709"/>
        <w:rPr>
          <w:i/>
          <w:color w:val="000000" w:themeColor="text1"/>
          <w:sz w:val="28"/>
          <w:szCs w:val="28"/>
        </w:rPr>
      </w:pPr>
      <w:r w:rsidRPr="006E1087">
        <w:rPr>
          <w:color w:val="000000" w:themeColor="text1"/>
          <w:sz w:val="28"/>
          <w:szCs w:val="28"/>
        </w:rPr>
        <w:t xml:space="preserve">31 967,1  тыс. руб. – </w:t>
      </w:r>
      <w:r w:rsidRPr="006E1087">
        <w:rPr>
          <w:i/>
          <w:color w:val="000000" w:themeColor="text1"/>
          <w:sz w:val="28"/>
          <w:szCs w:val="28"/>
        </w:rPr>
        <w:t>за счет средств областного бюджет</w:t>
      </w:r>
      <w:r w:rsidR="00896520">
        <w:rPr>
          <w:i/>
          <w:color w:val="000000" w:themeColor="text1"/>
          <w:sz w:val="28"/>
          <w:szCs w:val="28"/>
        </w:rPr>
        <w:t>а</w:t>
      </w:r>
      <w:r w:rsidRPr="006E1087">
        <w:rPr>
          <w:i/>
          <w:color w:val="000000" w:themeColor="text1"/>
          <w:sz w:val="28"/>
          <w:szCs w:val="28"/>
        </w:rPr>
        <w:t>.</w:t>
      </w:r>
    </w:p>
    <w:p w:rsidR="00547382" w:rsidRPr="006E1087" w:rsidRDefault="00547382" w:rsidP="00547382">
      <w:pPr>
        <w:ind w:firstLine="709"/>
        <w:rPr>
          <w:i/>
          <w:color w:val="000000" w:themeColor="text1"/>
          <w:sz w:val="28"/>
          <w:szCs w:val="28"/>
        </w:rPr>
      </w:pPr>
    </w:p>
    <w:p w:rsidR="00547382" w:rsidRPr="006E1087" w:rsidRDefault="00547382" w:rsidP="00547382">
      <w:pPr>
        <w:ind w:firstLine="709"/>
        <w:rPr>
          <w:i/>
          <w:color w:val="000000" w:themeColor="text1"/>
          <w:sz w:val="28"/>
          <w:szCs w:val="28"/>
        </w:rPr>
      </w:pPr>
      <w:r w:rsidRPr="006E1087">
        <w:rPr>
          <w:i/>
          <w:color w:val="000000" w:themeColor="text1"/>
          <w:sz w:val="28"/>
          <w:szCs w:val="28"/>
        </w:rPr>
        <w:lastRenderedPageBreak/>
        <w:t>Средства бюджета города Мурманска</w:t>
      </w:r>
    </w:p>
    <w:p w:rsidR="00547382" w:rsidRPr="006E1087" w:rsidRDefault="00547382" w:rsidP="00547382">
      <w:pPr>
        <w:ind w:firstLine="709"/>
        <w:rPr>
          <w:color w:val="000000" w:themeColor="text1"/>
          <w:sz w:val="28"/>
          <w:szCs w:val="28"/>
        </w:rPr>
      </w:pPr>
      <w:r w:rsidRPr="006E1087">
        <w:rPr>
          <w:color w:val="000000" w:themeColor="text1"/>
          <w:sz w:val="28"/>
          <w:szCs w:val="28"/>
        </w:rPr>
        <w:t>Бюджетные ассигнования предусмотрены в сумме 57 858,8 тыс. руб.,                      в том числе:</w:t>
      </w:r>
    </w:p>
    <w:p w:rsidR="00547382" w:rsidRPr="006E1087" w:rsidRDefault="00547382" w:rsidP="00547382">
      <w:pPr>
        <w:tabs>
          <w:tab w:val="left" w:pos="7380"/>
        </w:tabs>
        <w:ind w:firstLine="709"/>
        <w:rPr>
          <w:sz w:val="28"/>
          <w:szCs w:val="28"/>
        </w:rPr>
      </w:pPr>
      <w:r w:rsidRPr="006E1087">
        <w:rPr>
          <w:sz w:val="28"/>
          <w:szCs w:val="28"/>
        </w:rPr>
        <w:t>57</w:t>
      </w:r>
      <w:r w:rsidRPr="006E1087">
        <w:rPr>
          <w:sz w:val="28"/>
          <w:szCs w:val="28"/>
          <w:lang w:val="en-US"/>
        </w:rPr>
        <w:t> </w:t>
      </w:r>
      <w:r w:rsidRPr="006E1087">
        <w:rPr>
          <w:sz w:val="28"/>
          <w:szCs w:val="28"/>
        </w:rPr>
        <w:t>136,3 тыс. руб. – на обеспечение деятельности (оказание услуг)  муниципального бюджетного учреждения «Единая дежурно – диспетчерская служба» (далее – ММБУ «ЕДДС»);</w:t>
      </w:r>
    </w:p>
    <w:p w:rsidR="00547382" w:rsidRPr="006E1087" w:rsidRDefault="00547382" w:rsidP="00547382">
      <w:pPr>
        <w:tabs>
          <w:tab w:val="left" w:pos="7380"/>
        </w:tabs>
        <w:ind w:firstLine="709"/>
        <w:rPr>
          <w:i/>
          <w:sz w:val="28"/>
          <w:szCs w:val="28"/>
        </w:rPr>
      </w:pPr>
      <w:r w:rsidRPr="006E1087">
        <w:rPr>
          <w:sz w:val="28"/>
          <w:szCs w:val="28"/>
        </w:rPr>
        <w:t>25,5 тыс. руб. – на приобретение учебного материала для осуществления противопожарной пропаганды и обучения населения мерам пожарной безопасности;</w:t>
      </w:r>
    </w:p>
    <w:p w:rsidR="00547382" w:rsidRPr="006E1087" w:rsidRDefault="00547382" w:rsidP="00547382">
      <w:pPr>
        <w:tabs>
          <w:tab w:val="left" w:pos="7380"/>
        </w:tabs>
        <w:ind w:firstLine="709"/>
        <w:rPr>
          <w:color w:val="000000" w:themeColor="text1"/>
          <w:sz w:val="28"/>
          <w:szCs w:val="28"/>
        </w:rPr>
      </w:pPr>
      <w:r w:rsidRPr="006E1087">
        <w:rPr>
          <w:color w:val="000000" w:themeColor="text1"/>
          <w:sz w:val="28"/>
          <w:szCs w:val="28"/>
        </w:rPr>
        <w:t>697,0</w:t>
      </w:r>
      <w:r w:rsidRPr="006E1087">
        <w:rPr>
          <w:color w:val="000000" w:themeColor="text1"/>
          <w:sz w:val="28"/>
          <w:szCs w:val="28"/>
          <w:lang w:val="en-US"/>
        </w:rPr>
        <w:t> </w:t>
      </w:r>
      <w:r w:rsidRPr="006E1087">
        <w:rPr>
          <w:color w:val="000000" w:themeColor="text1"/>
          <w:sz w:val="28"/>
          <w:szCs w:val="28"/>
        </w:rPr>
        <w:t>тыс. руб. – на реализацию мероприятий подпрограммы «Профилактика правонарушений, экстремизма, терроризма и межнациональных (межэтнических) конфликтов в городе Мурманске».</w:t>
      </w:r>
    </w:p>
    <w:p w:rsidR="00547382" w:rsidRPr="006E1087" w:rsidRDefault="00547382" w:rsidP="00547382">
      <w:pPr>
        <w:tabs>
          <w:tab w:val="left" w:pos="7380"/>
        </w:tabs>
        <w:ind w:firstLine="709"/>
        <w:rPr>
          <w:color w:val="000000" w:themeColor="text1"/>
          <w:sz w:val="28"/>
          <w:szCs w:val="28"/>
        </w:rPr>
      </w:pPr>
    </w:p>
    <w:p w:rsidR="00547382" w:rsidRPr="006E1087" w:rsidRDefault="00547382" w:rsidP="00547382">
      <w:pPr>
        <w:ind w:firstLine="709"/>
        <w:rPr>
          <w:i/>
          <w:color w:val="000000" w:themeColor="text1"/>
          <w:sz w:val="28"/>
          <w:szCs w:val="28"/>
        </w:rPr>
      </w:pPr>
      <w:r w:rsidRPr="006E1087">
        <w:rPr>
          <w:i/>
          <w:color w:val="000000" w:themeColor="text1"/>
          <w:sz w:val="28"/>
          <w:szCs w:val="28"/>
        </w:rPr>
        <w:t>Средства областного бюджет</w:t>
      </w:r>
      <w:r w:rsidR="00896520">
        <w:rPr>
          <w:i/>
          <w:color w:val="000000" w:themeColor="text1"/>
          <w:sz w:val="28"/>
          <w:szCs w:val="28"/>
        </w:rPr>
        <w:t>а</w:t>
      </w:r>
    </w:p>
    <w:p w:rsidR="00547382" w:rsidRPr="006E1087" w:rsidRDefault="00547382" w:rsidP="00547382">
      <w:pPr>
        <w:ind w:firstLine="709"/>
        <w:rPr>
          <w:color w:val="000000" w:themeColor="text1"/>
          <w:sz w:val="28"/>
          <w:szCs w:val="28"/>
        </w:rPr>
      </w:pPr>
      <w:r w:rsidRPr="006E1087">
        <w:rPr>
          <w:color w:val="000000" w:themeColor="text1"/>
          <w:sz w:val="28"/>
          <w:szCs w:val="28"/>
        </w:rPr>
        <w:t>Бюджетные ассигнования предусмотрены в сумме 31 967,1 тыс. руб.,                                    в том числе:</w:t>
      </w:r>
    </w:p>
    <w:p w:rsidR="00547382" w:rsidRPr="006E1087" w:rsidRDefault="00547382" w:rsidP="00547382">
      <w:pPr>
        <w:ind w:firstLine="709"/>
        <w:rPr>
          <w:color w:val="000000" w:themeColor="text1"/>
          <w:sz w:val="28"/>
          <w:szCs w:val="28"/>
        </w:rPr>
      </w:pPr>
      <w:r w:rsidRPr="006E1087">
        <w:rPr>
          <w:color w:val="000000" w:themeColor="text1"/>
          <w:sz w:val="28"/>
          <w:szCs w:val="28"/>
        </w:rPr>
        <w:t>31 961,1 тыс. руб. – на осуществление переданных государственных полномочий по государственной регистрации актов гражданского состояния;</w:t>
      </w:r>
    </w:p>
    <w:p w:rsidR="00547382" w:rsidRPr="006E1087" w:rsidRDefault="00547382" w:rsidP="00547382">
      <w:pPr>
        <w:ind w:firstLine="709"/>
        <w:rPr>
          <w:i/>
          <w:color w:val="000000" w:themeColor="text1"/>
          <w:sz w:val="28"/>
          <w:szCs w:val="28"/>
        </w:rPr>
      </w:pPr>
      <w:r w:rsidRPr="006E1087">
        <w:rPr>
          <w:color w:val="000000" w:themeColor="text1"/>
          <w:sz w:val="28"/>
          <w:szCs w:val="28"/>
        </w:rPr>
        <w:t>6,0 тыс. руб. – на осуществление органами местного самоуправления отдельных государственных полномочий Мурманской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Мурманской области «Об административных правонарушениях».</w:t>
      </w:r>
    </w:p>
    <w:p w:rsidR="00547382" w:rsidRPr="006E1087" w:rsidRDefault="00547382" w:rsidP="00547382">
      <w:pPr>
        <w:pStyle w:val="a5"/>
        <w:ind w:firstLine="709"/>
        <w:jc w:val="both"/>
        <w:rPr>
          <w:b w:val="0"/>
          <w:color w:val="000000" w:themeColor="text1"/>
          <w:sz w:val="28"/>
          <w:szCs w:val="28"/>
        </w:rPr>
      </w:pPr>
    </w:p>
    <w:p w:rsidR="00547382" w:rsidRPr="006E1087" w:rsidRDefault="00547382" w:rsidP="00547382">
      <w:pPr>
        <w:tabs>
          <w:tab w:val="left" w:pos="7380"/>
        </w:tabs>
        <w:ind w:firstLine="709"/>
        <w:jc w:val="center"/>
        <w:rPr>
          <w:b/>
          <w:color w:val="000000" w:themeColor="text1"/>
          <w:sz w:val="28"/>
          <w:szCs w:val="28"/>
        </w:rPr>
      </w:pPr>
      <w:r w:rsidRPr="006E1087">
        <w:rPr>
          <w:b/>
          <w:color w:val="000000" w:themeColor="text1"/>
          <w:sz w:val="28"/>
          <w:szCs w:val="28"/>
        </w:rPr>
        <w:t>Раздел 0400 «Национальная экономика»</w:t>
      </w:r>
    </w:p>
    <w:p w:rsidR="00547382" w:rsidRPr="006E1087" w:rsidRDefault="00547382" w:rsidP="00547382">
      <w:pPr>
        <w:tabs>
          <w:tab w:val="left" w:pos="7380"/>
        </w:tabs>
        <w:ind w:firstLine="709"/>
        <w:jc w:val="center"/>
        <w:rPr>
          <w:b/>
          <w:color w:val="000000" w:themeColor="text1"/>
          <w:sz w:val="28"/>
          <w:szCs w:val="28"/>
        </w:rPr>
      </w:pPr>
    </w:p>
    <w:p w:rsidR="00547382" w:rsidRPr="006E1087" w:rsidRDefault="00547382" w:rsidP="00547382">
      <w:pPr>
        <w:ind w:firstLine="709"/>
        <w:rPr>
          <w:color w:val="000000" w:themeColor="text1"/>
          <w:sz w:val="28"/>
          <w:szCs w:val="28"/>
        </w:rPr>
      </w:pPr>
      <w:r w:rsidRPr="006E1087">
        <w:rPr>
          <w:color w:val="000000" w:themeColor="text1"/>
          <w:sz w:val="28"/>
          <w:szCs w:val="28"/>
        </w:rPr>
        <w:t>Бюджетные ассигнования предусмотрены в сумме 665,5 тыс. руб.,                      в том числе:</w:t>
      </w:r>
    </w:p>
    <w:p w:rsidR="00547382" w:rsidRPr="006E1087" w:rsidRDefault="00547382" w:rsidP="00547382">
      <w:pPr>
        <w:ind w:firstLine="709"/>
        <w:rPr>
          <w:i/>
          <w:color w:val="000000" w:themeColor="text1"/>
          <w:sz w:val="28"/>
          <w:szCs w:val="28"/>
        </w:rPr>
      </w:pPr>
      <w:r w:rsidRPr="006E1087">
        <w:rPr>
          <w:color w:val="000000" w:themeColor="text1"/>
          <w:sz w:val="28"/>
          <w:szCs w:val="28"/>
        </w:rPr>
        <w:t xml:space="preserve">646,9 тыс. руб. – </w:t>
      </w:r>
      <w:r w:rsidRPr="006E1087">
        <w:rPr>
          <w:i/>
          <w:color w:val="000000" w:themeColor="text1"/>
          <w:sz w:val="28"/>
          <w:szCs w:val="28"/>
        </w:rPr>
        <w:t>за счет средств бюджета города Мурманска</w:t>
      </w:r>
      <w:r w:rsidRPr="006E1087">
        <w:rPr>
          <w:color w:val="000000" w:themeColor="text1"/>
          <w:sz w:val="28"/>
          <w:szCs w:val="28"/>
        </w:rPr>
        <w:t>;</w:t>
      </w:r>
    </w:p>
    <w:p w:rsidR="00547382" w:rsidRPr="006E1087" w:rsidRDefault="000022C5" w:rsidP="00547382">
      <w:pPr>
        <w:ind w:firstLine="709"/>
        <w:rPr>
          <w:i/>
          <w:color w:val="000000" w:themeColor="text1"/>
          <w:sz w:val="28"/>
          <w:szCs w:val="28"/>
        </w:rPr>
      </w:pPr>
      <w:r>
        <w:rPr>
          <w:color w:val="000000" w:themeColor="text1"/>
          <w:sz w:val="28"/>
          <w:szCs w:val="28"/>
        </w:rPr>
        <w:t xml:space="preserve">  </w:t>
      </w:r>
      <w:r w:rsidR="00547382" w:rsidRPr="006E1087">
        <w:rPr>
          <w:color w:val="000000" w:themeColor="text1"/>
          <w:sz w:val="28"/>
          <w:szCs w:val="28"/>
        </w:rPr>
        <w:t xml:space="preserve">18,6 тыс. руб. – </w:t>
      </w:r>
      <w:r w:rsidR="00547382" w:rsidRPr="006E1087">
        <w:rPr>
          <w:i/>
          <w:color w:val="000000" w:themeColor="text1"/>
          <w:sz w:val="28"/>
          <w:szCs w:val="28"/>
        </w:rPr>
        <w:t>за счет средств областного бюджет</w:t>
      </w:r>
      <w:r w:rsidR="00547382">
        <w:rPr>
          <w:i/>
          <w:color w:val="000000" w:themeColor="text1"/>
          <w:sz w:val="28"/>
          <w:szCs w:val="28"/>
        </w:rPr>
        <w:t>а.</w:t>
      </w:r>
    </w:p>
    <w:p w:rsidR="00547382" w:rsidRPr="006E1087" w:rsidRDefault="00547382" w:rsidP="00547382">
      <w:pPr>
        <w:ind w:firstLine="709"/>
        <w:rPr>
          <w:i/>
          <w:color w:val="000000" w:themeColor="text1"/>
          <w:sz w:val="28"/>
          <w:szCs w:val="28"/>
        </w:rPr>
      </w:pPr>
    </w:p>
    <w:p w:rsidR="00547382" w:rsidRPr="006E1087" w:rsidRDefault="00547382" w:rsidP="00547382">
      <w:pPr>
        <w:ind w:firstLine="709"/>
        <w:rPr>
          <w:i/>
          <w:color w:val="000000" w:themeColor="text1"/>
          <w:sz w:val="28"/>
          <w:szCs w:val="28"/>
        </w:rPr>
      </w:pPr>
      <w:r w:rsidRPr="006E1087">
        <w:rPr>
          <w:i/>
          <w:color w:val="000000" w:themeColor="text1"/>
          <w:sz w:val="28"/>
          <w:szCs w:val="28"/>
        </w:rPr>
        <w:t>Средства бюджета города Мурманска</w:t>
      </w:r>
    </w:p>
    <w:p w:rsidR="00547382" w:rsidRPr="006E1087" w:rsidRDefault="00547382" w:rsidP="00547382">
      <w:pPr>
        <w:tabs>
          <w:tab w:val="left" w:pos="7380"/>
        </w:tabs>
        <w:ind w:firstLine="709"/>
        <w:rPr>
          <w:color w:val="000000" w:themeColor="text1"/>
          <w:sz w:val="28"/>
          <w:szCs w:val="28"/>
        </w:rPr>
      </w:pPr>
      <w:r w:rsidRPr="006E1087">
        <w:rPr>
          <w:color w:val="000000" w:themeColor="text1"/>
          <w:sz w:val="28"/>
          <w:szCs w:val="28"/>
        </w:rPr>
        <w:t>Бюджетные ассигнования предусмотрены в сумме</w:t>
      </w:r>
      <w:r>
        <w:rPr>
          <w:color w:val="000000" w:themeColor="text1"/>
          <w:sz w:val="28"/>
          <w:szCs w:val="28"/>
        </w:rPr>
        <w:t xml:space="preserve"> </w:t>
      </w:r>
      <w:r w:rsidRPr="006E1087">
        <w:rPr>
          <w:color w:val="000000" w:themeColor="text1"/>
          <w:sz w:val="28"/>
          <w:szCs w:val="28"/>
        </w:rPr>
        <w:t>646,9 тыс. руб., в том числе:</w:t>
      </w:r>
    </w:p>
    <w:p w:rsidR="00547382" w:rsidRPr="006E1087" w:rsidRDefault="00547382" w:rsidP="00547382">
      <w:pPr>
        <w:tabs>
          <w:tab w:val="left" w:pos="7380"/>
        </w:tabs>
        <w:ind w:firstLine="709"/>
        <w:rPr>
          <w:color w:val="000000" w:themeColor="text1"/>
          <w:sz w:val="28"/>
          <w:szCs w:val="28"/>
        </w:rPr>
      </w:pPr>
      <w:r w:rsidRPr="006E1087">
        <w:rPr>
          <w:color w:val="000000" w:themeColor="text1"/>
          <w:sz w:val="28"/>
          <w:szCs w:val="28"/>
        </w:rPr>
        <w:t>618,9 тыс. руб. –</w:t>
      </w:r>
      <w:r>
        <w:rPr>
          <w:color w:val="000000" w:themeColor="text1"/>
          <w:sz w:val="28"/>
          <w:szCs w:val="28"/>
        </w:rPr>
        <w:t xml:space="preserve"> </w:t>
      </w:r>
      <w:r w:rsidRPr="006E1087">
        <w:rPr>
          <w:color w:val="000000" w:themeColor="text1"/>
          <w:sz w:val="28"/>
          <w:szCs w:val="28"/>
        </w:rPr>
        <w:t>на проведение презентационных мероприятий в городе Мурманске, регионах Российской Федерации и за рубежом;</w:t>
      </w:r>
    </w:p>
    <w:p w:rsidR="00547382" w:rsidRPr="006E1087" w:rsidRDefault="00547382" w:rsidP="00547382">
      <w:pPr>
        <w:tabs>
          <w:tab w:val="left" w:pos="7380"/>
        </w:tabs>
        <w:ind w:firstLine="709"/>
        <w:rPr>
          <w:color w:val="000000" w:themeColor="text1"/>
          <w:sz w:val="28"/>
          <w:szCs w:val="28"/>
        </w:rPr>
      </w:pPr>
      <w:r w:rsidRPr="006E1087">
        <w:rPr>
          <w:color w:val="000000" w:themeColor="text1"/>
          <w:sz w:val="28"/>
          <w:szCs w:val="28"/>
        </w:rPr>
        <w:t>28,0 тыс. руб.</w:t>
      </w:r>
      <w:r>
        <w:rPr>
          <w:color w:val="000000" w:themeColor="text1"/>
          <w:sz w:val="28"/>
          <w:szCs w:val="28"/>
        </w:rPr>
        <w:t xml:space="preserve"> </w:t>
      </w:r>
      <w:r w:rsidRPr="006E1087">
        <w:rPr>
          <w:color w:val="000000" w:themeColor="text1"/>
          <w:sz w:val="28"/>
          <w:szCs w:val="28"/>
        </w:rPr>
        <w:t>– н</w:t>
      </w:r>
      <w:r>
        <w:rPr>
          <w:color w:val="000000" w:themeColor="text1"/>
          <w:sz w:val="28"/>
          <w:szCs w:val="28"/>
        </w:rPr>
        <w:t xml:space="preserve">а </w:t>
      </w:r>
      <w:r w:rsidR="000022C5">
        <w:rPr>
          <w:color w:val="000000" w:themeColor="text1"/>
          <w:sz w:val="28"/>
          <w:szCs w:val="28"/>
        </w:rPr>
        <w:t xml:space="preserve">софинансирование расходов за счет местного бюджета к субсидии из областного бюджета на </w:t>
      </w:r>
      <w:r w:rsidRPr="006E1087">
        <w:rPr>
          <w:color w:val="000000" w:themeColor="text1"/>
          <w:sz w:val="28"/>
          <w:szCs w:val="28"/>
        </w:rPr>
        <w:t>обслуживание автоматизированного рабочего места «Муниципал»</w:t>
      </w:r>
      <w:r w:rsidRPr="006E1087">
        <w:rPr>
          <w:i/>
          <w:color w:val="000000" w:themeColor="text1"/>
          <w:sz w:val="28"/>
          <w:szCs w:val="28"/>
        </w:rPr>
        <w:t>.</w:t>
      </w:r>
    </w:p>
    <w:p w:rsidR="00547382" w:rsidRPr="006E1087" w:rsidRDefault="00547382" w:rsidP="00547382">
      <w:pPr>
        <w:ind w:firstLine="709"/>
        <w:rPr>
          <w:color w:val="000000" w:themeColor="text1"/>
          <w:sz w:val="28"/>
          <w:szCs w:val="28"/>
        </w:rPr>
      </w:pPr>
    </w:p>
    <w:p w:rsidR="00547382" w:rsidRPr="006E1087" w:rsidRDefault="00547382" w:rsidP="00547382">
      <w:pPr>
        <w:ind w:firstLine="709"/>
        <w:rPr>
          <w:i/>
          <w:color w:val="000000" w:themeColor="text1"/>
          <w:sz w:val="28"/>
          <w:szCs w:val="28"/>
        </w:rPr>
      </w:pPr>
      <w:r w:rsidRPr="006E1087">
        <w:rPr>
          <w:i/>
          <w:color w:val="000000" w:themeColor="text1"/>
          <w:sz w:val="28"/>
          <w:szCs w:val="28"/>
        </w:rPr>
        <w:t>Средства областного бюджет</w:t>
      </w:r>
      <w:r w:rsidR="00896520">
        <w:rPr>
          <w:i/>
          <w:color w:val="000000" w:themeColor="text1"/>
          <w:sz w:val="28"/>
          <w:szCs w:val="28"/>
        </w:rPr>
        <w:t>а</w:t>
      </w:r>
    </w:p>
    <w:p w:rsidR="00547382" w:rsidRPr="006E1087" w:rsidRDefault="00547382" w:rsidP="00547382">
      <w:pPr>
        <w:tabs>
          <w:tab w:val="left" w:pos="7380"/>
        </w:tabs>
        <w:ind w:firstLine="709"/>
        <w:rPr>
          <w:color w:val="000000" w:themeColor="text1"/>
          <w:sz w:val="28"/>
          <w:szCs w:val="28"/>
        </w:rPr>
      </w:pPr>
      <w:r w:rsidRPr="006E1087">
        <w:rPr>
          <w:color w:val="000000" w:themeColor="text1"/>
          <w:sz w:val="28"/>
          <w:szCs w:val="28"/>
        </w:rPr>
        <w:t>Бюджетные ассигнования предусмотрены</w:t>
      </w:r>
      <w:r w:rsidR="002E4E34">
        <w:rPr>
          <w:color w:val="000000" w:themeColor="text1"/>
          <w:sz w:val="28"/>
          <w:szCs w:val="28"/>
        </w:rPr>
        <w:t xml:space="preserve"> </w:t>
      </w:r>
      <w:r w:rsidRPr="006E1087">
        <w:rPr>
          <w:color w:val="000000" w:themeColor="text1"/>
          <w:sz w:val="28"/>
          <w:szCs w:val="28"/>
        </w:rPr>
        <w:t>в сумме 18,6 тыс. руб. на обслуживание автоматизированного рабочего места «Муниципал».</w:t>
      </w:r>
    </w:p>
    <w:p w:rsidR="002E4E34" w:rsidRDefault="002E4E34" w:rsidP="00547382">
      <w:pPr>
        <w:tabs>
          <w:tab w:val="left" w:pos="7380"/>
        </w:tabs>
        <w:ind w:firstLine="709"/>
        <w:rPr>
          <w:color w:val="000000" w:themeColor="text1"/>
          <w:sz w:val="28"/>
          <w:szCs w:val="28"/>
        </w:rPr>
      </w:pPr>
    </w:p>
    <w:p w:rsidR="00547382" w:rsidRPr="006E1087" w:rsidRDefault="00547382" w:rsidP="00547382">
      <w:pPr>
        <w:tabs>
          <w:tab w:val="left" w:pos="7380"/>
        </w:tabs>
        <w:ind w:firstLine="709"/>
        <w:rPr>
          <w:color w:val="000000" w:themeColor="text1"/>
          <w:sz w:val="28"/>
          <w:szCs w:val="28"/>
        </w:rPr>
      </w:pPr>
      <w:r w:rsidRPr="006E1087">
        <w:rPr>
          <w:i/>
          <w:color w:val="000000" w:themeColor="text1"/>
          <w:sz w:val="28"/>
          <w:szCs w:val="28"/>
        </w:rPr>
        <w:lastRenderedPageBreak/>
        <w:t>Средства областного бюджет</w:t>
      </w:r>
      <w:r>
        <w:rPr>
          <w:i/>
          <w:color w:val="000000" w:themeColor="text1"/>
          <w:sz w:val="28"/>
          <w:szCs w:val="28"/>
        </w:rPr>
        <w:t>а</w:t>
      </w:r>
    </w:p>
    <w:p w:rsidR="00547382" w:rsidRPr="006E1087" w:rsidRDefault="00547382" w:rsidP="00547382">
      <w:pPr>
        <w:tabs>
          <w:tab w:val="left" w:pos="7380"/>
        </w:tabs>
        <w:ind w:firstLine="709"/>
        <w:rPr>
          <w:color w:val="000000" w:themeColor="text1"/>
          <w:sz w:val="28"/>
          <w:szCs w:val="28"/>
        </w:rPr>
      </w:pPr>
      <w:r w:rsidRPr="006E1087">
        <w:rPr>
          <w:i/>
          <w:color w:val="000000" w:themeColor="text1"/>
          <w:sz w:val="28"/>
          <w:szCs w:val="28"/>
        </w:rPr>
        <w:t xml:space="preserve">уменьшены: </w:t>
      </w:r>
    </w:p>
    <w:p w:rsidR="00547382" w:rsidRDefault="00547382" w:rsidP="00547382">
      <w:pPr>
        <w:tabs>
          <w:tab w:val="left" w:pos="7380"/>
        </w:tabs>
        <w:ind w:firstLine="709"/>
        <w:rPr>
          <w:color w:val="000000" w:themeColor="text1"/>
          <w:sz w:val="28"/>
          <w:szCs w:val="28"/>
        </w:rPr>
      </w:pPr>
      <w:r w:rsidRPr="006E1087">
        <w:rPr>
          <w:color w:val="000000" w:themeColor="text1"/>
          <w:sz w:val="28"/>
          <w:szCs w:val="28"/>
        </w:rPr>
        <w:t>2,6</w:t>
      </w:r>
      <w:r>
        <w:rPr>
          <w:color w:val="000000" w:themeColor="text1"/>
          <w:sz w:val="28"/>
          <w:szCs w:val="28"/>
        </w:rPr>
        <w:t xml:space="preserve"> </w:t>
      </w:r>
      <w:r w:rsidRPr="006E1087">
        <w:rPr>
          <w:color w:val="000000" w:themeColor="text1"/>
          <w:sz w:val="28"/>
          <w:szCs w:val="28"/>
        </w:rPr>
        <w:t>тыс. руб. – по обслуживанию автоматизированного рабочего места «Муниципал».</w:t>
      </w:r>
    </w:p>
    <w:p w:rsidR="00547382" w:rsidRDefault="00547382" w:rsidP="00547382">
      <w:pPr>
        <w:tabs>
          <w:tab w:val="left" w:pos="7380"/>
        </w:tabs>
        <w:ind w:firstLine="709"/>
        <w:rPr>
          <w:color w:val="000000" w:themeColor="text1"/>
          <w:sz w:val="28"/>
          <w:szCs w:val="28"/>
        </w:rPr>
      </w:pPr>
    </w:p>
    <w:p w:rsidR="00547382" w:rsidRDefault="00547382" w:rsidP="00547382">
      <w:pPr>
        <w:tabs>
          <w:tab w:val="left" w:pos="7380"/>
        </w:tabs>
        <w:ind w:firstLine="709"/>
        <w:jc w:val="center"/>
        <w:rPr>
          <w:b/>
          <w:color w:val="000000" w:themeColor="text1"/>
          <w:sz w:val="28"/>
          <w:szCs w:val="28"/>
        </w:rPr>
      </w:pPr>
      <w:r w:rsidRPr="004D5515">
        <w:rPr>
          <w:b/>
          <w:color w:val="000000" w:themeColor="text1"/>
          <w:sz w:val="28"/>
          <w:szCs w:val="28"/>
        </w:rPr>
        <w:t>Раздел 0700 «Образование»</w:t>
      </w:r>
    </w:p>
    <w:p w:rsidR="002E4E34" w:rsidRDefault="002E4E34" w:rsidP="00547382">
      <w:pPr>
        <w:tabs>
          <w:tab w:val="left" w:pos="7380"/>
        </w:tabs>
        <w:ind w:firstLine="709"/>
        <w:jc w:val="center"/>
        <w:rPr>
          <w:b/>
          <w:color w:val="000000" w:themeColor="text1"/>
          <w:sz w:val="28"/>
          <w:szCs w:val="28"/>
        </w:rPr>
      </w:pPr>
    </w:p>
    <w:p w:rsidR="00547382" w:rsidRPr="002B21D2" w:rsidRDefault="00547382" w:rsidP="00547382">
      <w:pPr>
        <w:ind w:firstLine="709"/>
        <w:rPr>
          <w:sz w:val="28"/>
          <w:szCs w:val="28"/>
        </w:rPr>
      </w:pPr>
      <w:r w:rsidRPr="002B21D2">
        <w:rPr>
          <w:sz w:val="28"/>
          <w:szCs w:val="28"/>
        </w:rPr>
        <w:t xml:space="preserve">Бюджетные ассигнования предусмотрены </w:t>
      </w:r>
      <w:r w:rsidRPr="002B21D2">
        <w:rPr>
          <w:i/>
          <w:sz w:val="28"/>
          <w:szCs w:val="28"/>
        </w:rPr>
        <w:t xml:space="preserve">за счет средств бюджета города Мурманска </w:t>
      </w:r>
      <w:r w:rsidRPr="002B21D2">
        <w:rPr>
          <w:sz w:val="28"/>
          <w:szCs w:val="28"/>
        </w:rPr>
        <w:t xml:space="preserve">в сумме </w:t>
      </w:r>
      <w:r>
        <w:rPr>
          <w:sz w:val="28"/>
          <w:szCs w:val="28"/>
        </w:rPr>
        <w:t xml:space="preserve">105 672,0 </w:t>
      </w:r>
      <w:r w:rsidRPr="002B21D2">
        <w:rPr>
          <w:sz w:val="28"/>
          <w:szCs w:val="28"/>
        </w:rPr>
        <w:t>тыс. руб.</w:t>
      </w:r>
      <w:r w:rsidRPr="002B21D2">
        <w:rPr>
          <w:i/>
          <w:sz w:val="28"/>
          <w:szCs w:val="28"/>
        </w:rPr>
        <w:t xml:space="preserve">, </w:t>
      </w:r>
      <w:r w:rsidRPr="002B21D2">
        <w:rPr>
          <w:sz w:val="28"/>
          <w:szCs w:val="28"/>
        </w:rPr>
        <w:t>в том числе:</w:t>
      </w:r>
    </w:p>
    <w:p w:rsidR="00547382" w:rsidRPr="002B21D2" w:rsidRDefault="00547382" w:rsidP="00547382">
      <w:pPr>
        <w:tabs>
          <w:tab w:val="left" w:pos="7380"/>
        </w:tabs>
        <w:ind w:firstLine="709"/>
        <w:rPr>
          <w:sz w:val="28"/>
          <w:szCs w:val="28"/>
        </w:rPr>
      </w:pPr>
      <w:r>
        <w:rPr>
          <w:sz w:val="28"/>
          <w:szCs w:val="28"/>
        </w:rPr>
        <w:t xml:space="preserve">97 744,0 </w:t>
      </w:r>
      <w:r w:rsidRPr="002B21D2">
        <w:rPr>
          <w:sz w:val="28"/>
          <w:szCs w:val="28"/>
        </w:rPr>
        <w:t>тыс. руб. – на обеспечение деятельности муниципального автономного учреждения молодежной политики «Молодежь51» (далее – МАУ МП «Молодежь 51»)</w:t>
      </w:r>
      <w:r w:rsidR="002E4E34">
        <w:rPr>
          <w:sz w:val="28"/>
          <w:szCs w:val="28"/>
        </w:rPr>
        <w:t>;</w:t>
      </w:r>
    </w:p>
    <w:p w:rsidR="007E621A" w:rsidRDefault="00547382" w:rsidP="00547382">
      <w:pPr>
        <w:tabs>
          <w:tab w:val="left" w:pos="7380"/>
        </w:tabs>
        <w:ind w:firstLine="709"/>
        <w:rPr>
          <w:sz w:val="28"/>
          <w:szCs w:val="28"/>
        </w:rPr>
      </w:pPr>
      <w:r w:rsidRPr="002B21D2">
        <w:rPr>
          <w:sz w:val="28"/>
          <w:szCs w:val="28"/>
        </w:rPr>
        <w:t xml:space="preserve">690,6 тыс. руб. – на создание условий для временного трудоустройства и занятости несовершеннолетних граждан </w:t>
      </w:r>
      <w:r w:rsidRPr="00F622EB">
        <w:rPr>
          <w:i/>
          <w:sz w:val="28"/>
          <w:szCs w:val="28"/>
        </w:rPr>
        <w:t>(организация профильных лаге</w:t>
      </w:r>
      <w:r w:rsidR="00F622EB" w:rsidRPr="00F622EB">
        <w:rPr>
          <w:i/>
          <w:sz w:val="28"/>
          <w:szCs w:val="28"/>
        </w:rPr>
        <w:t xml:space="preserve">рей, </w:t>
      </w:r>
      <w:r w:rsidRPr="00F622EB">
        <w:rPr>
          <w:i/>
          <w:sz w:val="28"/>
          <w:szCs w:val="28"/>
        </w:rPr>
        <w:t>создание дополнительных рабочих мест)</w:t>
      </w:r>
      <w:r w:rsidRPr="00F622EB">
        <w:rPr>
          <w:sz w:val="28"/>
          <w:szCs w:val="28"/>
        </w:rPr>
        <w:t>;</w:t>
      </w:r>
    </w:p>
    <w:p w:rsidR="00547382" w:rsidRPr="002B21D2" w:rsidRDefault="00547382" w:rsidP="00547382">
      <w:pPr>
        <w:tabs>
          <w:tab w:val="left" w:pos="7380"/>
        </w:tabs>
        <w:ind w:firstLine="709"/>
        <w:rPr>
          <w:sz w:val="28"/>
          <w:szCs w:val="28"/>
        </w:rPr>
      </w:pPr>
      <w:r>
        <w:rPr>
          <w:sz w:val="28"/>
          <w:szCs w:val="28"/>
        </w:rPr>
        <w:t xml:space="preserve">4 612,6 </w:t>
      </w:r>
      <w:r w:rsidRPr="002B21D2">
        <w:rPr>
          <w:sz w:val="28"/>
          <w:szCs w:val="28"/>
        </w:rPr>
        <w:t>тыс. руб. – на организацию и проведение мероприятий молодежной политики;</w:t>
      </w:r>
    </w:p>
    <w:p w:rsidR="00547382" w:rsidRPr="002B21D2" w:rsidRDefault="00547382" w:rsidP="00547382">
      <w:pPr>
        <w:tabs>
          <w:tab w:val="left" w:pos="7380"/>
        </w:tabs>
        <w:ind w:firstLine="709"/>
        <w:rPr>
          <w:sz w:val="28"/>
          <w:szCs w:val="28"/>
        </w:rPr>
      </w:pPr>
      <w:r w:rsidRPr="002B21D2">
        <w:rPr>
          <w:sz w:val="28"/>
          <w:szCs w:val="28"/>
        </w:rPr>
        <w:t>1</w:t>
      </w:r>
      <w:r w:rsidR="00350E9D">
        <w:rPr>
          <w:sz w:val="28"/>
          <w:szCs w:val="28"/>
        </w:rPr>
        <w:t xml:space="preserve"> </w:t>
      </w:r>
      <w:r w:rsidRPr="002B21D2">
        <w:rPr>
          <w:sz w:val="28"/>
          <w:szCs w:val="28"/>
        </w:rPr>
        <w:t>000,0 тыс. руб. – на оказание муниципальной финансовой поддержки в рамках проведения конкурса проектов молодежных и детских общественных объединений;</w:t>
      </w:r>
    </w:p>
    <w:p w:rsidR="00547382" w:rsidRPr="002B21D2" w:rsidRDefault="00547382" w:rsidP="00547382">
      <w:pPr>
        <w:tabs>
          <w:tab w:val="left" w:pos="7380"/>
        </w:tabs>
        <w:ind w:firstLine="709"/>
        <w:rPr>
          <w:sz w:val="28"/>
          <w:szCs w:val="28"/>
        </w:rPr>
      </w:pPr>
      <w:r w:rsidRPr="002B21D2">
        <w:rPr>
          <w:sz w:val="28"/>
          <w:szCs w:val="28"/>
        </w:rPr>
        <w:t>1 280,0 тыс. руб. – на выплаты стипенди</w:t>
      </w:r>
      <w:r>
        <w:rPr>
          <w:sz w:val="28"/>
          <w:szCs w:val="28"/>
        </w:rPr>
        <w:t>й</w:t>
      </w:r>
      <w:r w:rsidRPr="002B21D2">
        <w:rPr>
          <w:sz w:val="28"/>
          <w:szCs w:val="28"/>
        </w:rPr>
        <w:t xml:space="preserve"> Главы </w:t>
      </w:r>
      <w:r>
        <w:rPr>
          <w:sz w:val="28"/>
          <w:szCs w:val="28"/>
        </w:rPr>
        <w:t>города</w:t>
      </w:r>
      <w:r w:rsidRPr="002B21D2">
        <w:rPr>
          <w:sz w:val="28"/>
          <w:szCs w:val="28"/>
        </w:rPr>
        <w:t xml:space="preserve"> Мурманск</w:t>
      </w:r>
      <w:r>
        <w:rPr>
          <w:sz w:val="28"/>
          <w:szCs w:val="28"/>
        </w:rPr>
        <w:t>а;</w:t>
      </w:r>
    </w:p>
    <w:p w:rsidR="00547382" w:rsidRDefault="00547382" w:rsidP="00547382">
      <w:pPr>
        <w:tabs>
          <w:tab w:val="left" w:pos="7380"/>
        </w:tabs>
        <w:ind w:firstLine="709"/>
        <w:rPr>
          <w:sz w:val="28"/>
          <w:szCs w:val="28"/>
        </w:rPr>
      </w:pPr>
      <w:r>
        <w:rPr>
          <w:sz w:val="28"/>
          <w:szCs w:val="28"/>
        </w:rPr>
        <w:t xml:space="preserve">344,8 тыс. руб. </w:t>
      </w:r>
      <w:r w:rsidRPr="004769DB">
        <w:rPr>
          <w:sz w:val="28"/>
          <w:szCs w:val="28"/>
        </w:rPr>
        <w:t>– на</w:t>
      </w:r>
      <w:r>
        <w:rPr>
          <w:sz w:val="28"/>
          <w:szCs w:val="28"/>
        </w:rPr>
        <w:t xml:space="preserve"> выплату </w:t>
      </w:r>
      <w:r w:rsidRPr="004769DB">
        <w:rPr>
          <w:sz w:val="28"/>
          <w:szCs w:val="28"/>
        </w:rPr>
        <w:t>преми</w:t>
      </w:r>
      <w:r>
        <w:rPr>
          <w:sz w:val="28"/>
          <w:szCs w:val="28"/>
        </w:rPr>
        <w:t>и</w:t>
      </w:r>
      <w:r w:rsidRPr="004769DB">
        <w:rPr>
          <w:sz w:val="28"/>
          <w:szCs w:val="28"/>
        </w:rPr>
        <w:t xml:space="preserve"> Главы города</w:t>
      </w:r>
      <w:r>
        <w:rPr>
          <w:sz w:val="28"/>
          <w:szCs w:val="28"/>
        </w:rPr>
        <w:t xml:space="preserve"> Мурманска «Молодым мурманчанам».</w:t>
      </w:r>
    </w:p>
    <w:p w:rsidR="00547382" w:rsidRPr="002B21D2" w:rsidRDefault="00547382" w:rsidP="00547382">
      <w:pPr>
        <w:tabs>
          <w:tab w:val="left" w:pos="7380"/>
        </w:tabs>
        <w:ind w:firstLine="709"/>
        <w:rPr>
          <w:sz w:val="28"/>
          <w:szCs w:val="28"/>
        </w:rPr>
      </w:pPr>
    </w:p>
    <w:p w:rsidR="00547382" w:rsidRPr="002B21D2" w:rsidRDefault="00547382" w:rsidP="00547382">
      <w:pPr>
        <w:tabs>
          <w:tab w:val="left" w:pos="7380"/>
        </w:tabs>
        <w:ind w:firstLine="720"/>
        <w:rPr>
          <w:i/>
          <w:sz w:val="28"/>
          <w:szCs w:val="28"/>
        </w:rPr>
      </w:pPr>
      <w:r w:rsidRPr="002B21D2">
        <w:rPr>
          <w:i/>
          <w:sz w:val="28"/>
          <w:szCs w:val="28"/>
        </w:rPr>
        <w:t>Средства областного бюджета</w:t>
      </w:r>
    </w:p>
    <w:p w:rsidR="00547382" w:rsidRPr="002B21D2" w:rsidRDefault="00547382" w:rsidP="00547382">
      <w:pPr>
        <w:tabs>
          <w:tab w:val="left" w:pos="7380"/>
        </w:tabs>
        <w:ind w:firstLine="709"/>
        <w:rPr>
          <w:sz w:val="28"/>
          <w:szCs w:val="28"/>
        </w:rPr>
      </w:pPr>
      <w:r w:rsidRPr="002B21D2">
        <w:rPr>
          <w:sz w:val="28"/>
          <w:szCs w:val="28"/>
        </w:rPr>
        <w:t>Бюджетные ассигнования не предусмотрены.</w:t>
      </w:r>
    </w:p>
    <w:p w:rsidR="00F622EB" w:rsidRDefault="00F622EB" w:rsidP="00F622EB">
      <w:pPr>
        <w:tabs>
          <w:tab w:val="left" w:pos="7380"/>
        </w:tabs>
        <w:ind w:firstLine="709"/>
        <w:rPr>
          <w:sz w:val="28"/>
          <w:szCs w:val="28"/>
        </w:rPr>
      </w:pPr>
    </w:p>
    <w:p w:rsidR="00547382" w:rsidRDefault="00547382" w:rsidP="00547382">
      <w:pPr>
        <w:tabs>
          <w:tab w:val="left" w:pos="7380"/>
        </w:tabs>
        <w:jc w:val="center"/>
        <w:rPr>
          <w:b/>
          <w:color w:val="000000" w:themeColor="text1"/>
          <w:sz w:val="28"/>
          <w:szCs w:val="28"/>
        </w:rPr>
      </w:pPr>
      <w:r w:rsidRPr="003423F2">
        <w:rPr>
          <w:b/>
          <w:color w:val="000000" w:themeColor="text1"/>
          <w:sz w:val="28"/>
          <w:szCs w:val="28"/>
        </w:rPr>
        <w:t>Раздел 1000 «Социальная политика»</w:t>
      </w:r>
    </w:p>
    <w:p w:rsidR="00350E9D" w:rsidRPr="003423F2" w:rsidRDefault="00350E9D" w:rsidP="00547382">
      <w:pPr>
        <w:tabs>
          <w:tab w:val="left" w:pos="7380"/>
        </w:tabs>
        <w:jc w:val="center"/>
        <w:rPr>
          <w:b/>
          <w:color w:val="000000" w:themeColor="text1"/>
          <w:sz w:val="28"/>
          <w:szCs w:val="28"/>
        </w:rPr>
      </w:pPr>
    </w:p>
    <w:p w:rsidR="00547382" w:rsidRPr="003423F2" w:rsidRDefault="00547382" w:rsidP="00547382">
      <w:pPr>
        <w:ind w:firstLine="709"/>
        <w:rPr>
          <w:color w:val="000000" w:themeColor="text1"/>
          <w:sz w:val="28"/>
          <w:szCs w:val="28"/>
        </w:rPr>
      </w:pPr>
      <w:r w:rsidRPr="003423F2">
        <w:rPr>
          <w:color w:val="000000" w:themeColor="text1"/>
          <w:sz w:val="28"/>
          <w:szCs w:val="28"/>
        </w:rPr>
        <w:t xml:space="preserve">Бюджетные ассигнования предусмотрены в сумме </w:t>
      </w:r>
      <w:r>
        <w:rPr>
          <w:color w:val="000000" w:themeColor="text1"/>
          <w:sz w:val="28"/>
          <w:szCs w:val="28"/>
        </w:rPr>
        <w:t>17 771,9</w:t>
      </w:r>
      <w:r w:rsidRPr="003423F2">
        <w:rPr>
          <w:color w:val="000000" w:themeColor="text1"/>
          <w:sz w:val="28"/>
          <w:szCs w:val="28"/>
        </w:rPr>
        <w:t xml:space="preserve"> тыс. руб.,                      в том числе:</w:t>
      </w:r>
    </w:p>
    <w:p w:rsidR="00547382" w:rsidRPr="003423F2" w:rsidRDefault="00547382" w:rsidP="00547382">
      <w:pPr>
        <w:ind w:firstLine="709"/>
        <w:rPr>
          <w:i/>
          <w:color w:val="000000" w:themeColor="text1"/>
          <w:sz w:val="28"/>
          <w:szCs w:val="28"/>
        </w:rPr>
      </w:pPr>
      <w:r>
        <w:rPr>
          <w:color w:val="000000" w:themeColor="text1"/>
          <w:sz w:val="28"/>
          <w:szCs w:val="28"/>
        </w:rPr>
        <w:t>6 987,3</w:t>
      </w:r>
      <w:r w:rsidRPr="003423F2">
        <w:rPr>
          <w:color w:val="000000" w:themeColor="text1"/>
          <w:sz w:val="28"/>
          <w:szCs w:val="28"/>
        </w:rPr>
        <w:t xml:space="preserve"> тыс. руб. – </w:t>
      </w:r>
      <w:r w:rsidRPr="003423F2">
        <w:rPr>
          <w:i/>
          <w:color w:val="000000" w:themeColor="text1"/>
          <w:sz w:val="28"/>
          <w:szCs w:val="28"/>
        </w:rPr>
        <w:t>за счет средств бюджета города Мурманска</w:t>
      </w:r>
      <w:r w:rsidRPr="003423F2">
        <w:rPr>
          <w:color w:val="000000" w:themeColor="text1"/>
          <w:sz w:val="28"/>
          <w:szCs w:val="28"/>
        </w:rPr>
        <w:t>;</w:t>
      </w:r>
    </w:p>
    <w:p w:rsidR="00547382" w:rsidRPr="003423F2" w:rsidRDefault="003A76FF" w:rsidP="003A76FF">
      <w:pPr>
        <w:rPr>
          <w:i/>
          <w:color w:val="000000" w:themeColor="text1"/>
          <w:sz w:val="28"/>
          <w:szCs w:val="28"/>
        </w:rPr>
      </w:pPr>
      <w:r>
        <w:rPr>
          <w:color w:val="000000" w:themeColor="text1"/>
          <w:sz w:val="28"/>
          <w:szCs w:val="28"/>
        </w:rPr>
        <w:t xml:space="preserve">        </w:t>
      </w:r>
      <w:r w:rsidR="00547382" w:rsidRPr="003423F2">
        <w:rPr>
          <w:color w:val="000000" w:themeColor="text1"/>
          <w:sz w:val="28"/>
          <w:szCs w:val="28"/>
        </w:rPr>
        <w:t xml:space="preserve">10 784,6 тыс. руб. – </w:t>
      </w:r>
      <w:r w:rsidR="00547382" w:rsidRPr="003423F2">
        <w:rPr>
          <w:i/>
          <w:color w:val="000000" w:themeColor="text1"/>
          <w:sz w:val="28"/>
          <w:szCs w:val="28"/>
        </w:rPr>
        <w:t xml:space="preserve">за счет средств областного </w:t>
      </w:r>
      <w:r>
        <w:rPr>
          <w:i/>
          <w:color w:val="000000" w:themeColor="text1"/>
          <w:sz w:val="28"/>
          <w:szCs w:val="28"/>
        </w:rPr>
        <w:t>бюджета.</w:t>
      </w:r>
    </w:p>
    <w:p w:rsidR="00547382" w:rsidRPr="003423F2" w:rsidRDefault="00547382" w:rsidP="00547382">
      <w:pPr>
        <w:ind w:firstLine="709"/>
        <w:rPr>
          <w:i/>
          <w:color w:val="000000" w:themeColor="text1"/>
          <w:sz w:val="28"/>
          <w:szCs w:val="28"/>
        </w:rPr>
      </w:pPr>
    </w:p>
    <w:p w:rsidR="00547382" w:rsidRPr="003423F2" w:rsidRDefault="00547382" w:rsidP="00547382">
      <w:pPr>
        <w:ind w:firstLine="709"/>
        <w:rPr>
          <w:i/>
          <w:color w:val="000000" w:themeColor="text1"/>
          <w:sz w:val="28"/>
          <w:szCs w:val="28"/>
        </w:rPr>
      </w:pPr>
      <w:r w:rsidRPr="003423F2">
        <w:rPr>
          <w:i/>
          <w:color w:val="000000" w:themeColor="text1"/>
          <w:sz w:val="28"/>
          <w:szCs w:val="28"/>
        </w:rPr>
        <w:t>Средства бюджета города Мурманска</w:t>
      </w:r>
    </w:p>
    <w:p w:rsidR="00547382" w:rsidRDefault="00547382" w:rsidP="00547382">
      <w:pPr>
        <w:ind w:firstLine="709"/>
        <w:rPr>
          <w:color w:val="000000" w:themeColor="text1"/>
          <w:sz w:val="28"/>
          <w:szCs w:val="28"/>
        </w:rPr>
      </w:pPr>
      <w:r w:rsidRPr="003423F2">
        <w:rPr>
          <w:color w:val="000000" w:themeColor="text1"/>
          <w:sz w:val="28"/>
          <w:szCs w:val="28"/>
        </w:rPr>
        <w:t xml:space="preserve">Бюджетные ассигнования предусмотрены в сумме </w:t>
      </w:r>
      <w:r>
        <w:rPr>
          <w:color w:val="000000" w:themeColor="text1"/>
          <w:sz w:val="28"/>
          <w:szCs w:val="28"/>
        </w:rPr>
        <w:t>6 987,3 тыс. руб., в том числе:</w:t>
      </w:r>
    </w:p>
    <w:p w:rsidR="00547382" w:rsidRDefault="00547382" w:rsidP="00547382">
      <w:pPr>
        <w:ind w:firstLine="709"/>
        <w:rPr>
          <w:color w:val="000000" w:themeColor="text1"/>
          <w:sz w:val="28"/>
          <w:szCs w:val="28"/>
        </w:rPr>
      </w:pPr>
      <w:r w:rsidRPr="00F622EB">
        <w:rPr>
          <w:color w:val="000000" w:themeColor="text1"/>
          <w:sz w:val="28"/>
          <w:szCs w:val="28"/>
        </w:rPr>
        <w:t>3 052,8 тыс. руб. – на обеспечение деятельности администрации города Мурманска;</w:t>
      </w:r>
    </w:p>
    <w:p w:rsidR="00547382" w:rsidRPr="00A65DEB" w:rsidRDefault="00547382" w:rsidP="00547382">
      <w:pPr>
        <w:ind w:firstLine="709"/>
        <w:rPr>
          <w:color w:val="000000" w:themeColor="text1"/>
          <w:sz w:val="28"/>
          <w:szCs w:val="28"/>
        </w:rPr>
      </w:pPr>
      <w:r w:rsidRPr="003423F2">
        <w:rPr>
          <w:color w:val="000000" w:themeColor="text1"/>
          <w:sz w:val="28"/>
          <w:szCs w:val="28"/>
        </w:rPr>
        <w:t>615,0 тыс. руб. –</w:t>
      </w:r>
      <w:r>
        <w:rPr>
          <w:color w:val="000000" w:themeColor="text1"/>
          <w:sz w:val="28"/>
          <w:szCs w:val="28"/>
        </w:rPr>
        <w:t xml:space="preserve"> </w:t>
      </w:r>
      <w:r w:rsidRPr="003423F2">
        <w:rPr>
          <w:color w:val="000000" w:themeColor="text1"/>
          <w:sz w:val="28"/>
          <w:szCs w:val="28"/>
        </w:rPr>
        <w:t>на проведение мероприятий, связанных с награждением П</w:t>
      </w:r>
      <w:r w:rsidRPr="00A65DEB">
        <w:rPr>
          <w:color w:val="000000" w:themeColor="text1"/>
          <w:sz w:val="28"/>
          <w:szCs w:val="28"/>
        </w:rPr>
        <w:t>очетной грамотой, присвоением почетных званий и знаков отличия;</w:t>
      </w:r>
    </w:p>
    <w:p w:rsidR="00547382" w:rsidRPr="00A65DEB" w:rsidRDefault="003A76FF" w:rsidP="00547382">
      <w:pPr>
        <w:tabs>
          <w:tab w:val="left" w:pos="7380"/>
        </w:tabs>
        <w:ind w:firstLine="720"/>
        <w:rPr>
          <w:color w:val="000000" w:themeColor="text1"/>
          <w:sz w:val="28"/>
          <w:szCs w:val="28"/>
        </w:rPr>
      </w:pPr>
      <w:r>
        <w:rPr>
          <w:color w:val="000000" w:themeColor="text1"/>
          <w:sz w:val="28"/>
          <w:szCs w:val="28"/>
        </w:rPr>
        <w:t xml:space="preserve">3 319,5 </w:t>
      </w:r>
      <w:r w:rsidR="00547382" w:rsidRPr="00A65DEB">
        <w:rPr>
          <w:color w:val="000000" w:themeColor="text1"/>
          <w:sz w:val="28"/>
          <w:szCs w:val="28"/>
        </w:rPr>
        <w:t>тыс. руб.–</w:t>
      </w:r>
      <w:r>
        <w:rPr>
          <w:color w:val="000000" w:themeColor="text1"/>
          <w:sz w:val="28"/>
          <w:szCs w:val="28"/>
        </w:rPr>
        <w:t xml:space="preserve"> на</w:t>
      </w:r>
      <w:r w:rsidR="00547382" w:rsidRPr="00A65DEB">
        <w:rPr>
          <w:color w:val="000000" w:themeColor="text1"/>
          <w:sz w:val="28"/>
          <w:szCs w:val="28"/>
        </w:rPr>
        <w:t xml:space="preserve"> финансирование общественных работ.</w:t>
      </w:r>
    </w:p>
    <w:p w:rsidR="00547382" w:rsidRPr="003423F2" w:rsidRDefault="00547382" w:rsidP="00547382">
      <w:pPr>
        <w:rPr>
          <w:color w:val="000000" w:themeColor="text1"/>
          <w:sz w:val="28"/>
          <w:szCs w:val="28"/>
        </w:rPr>
      </w:pPr>
    </w:p>
    <w:p w:rsidR="00547382" w:rsidRPr="003423F2" w:rsidRDefault="00547382" w:rsidP="00547382">
      <w:pPr>
        <w:ind w:firstLine="709"/>
        <w:rPr>
          <w:i/>
          <w:color w:val="000000" w:themeColor="text1"/>
          <w:sz w:val="28"/>
          <w:szCs w:val="28"/>
        </w:rPr>
      </w:pPr>
      <w:r w:rsidRPr="003423F2">
        <w:rPr>
          <w:i/>
          <w:color w:val="000000" w:themeColor="text1"/>
          <w:sz w:val="28"/>
          <w:szCs w:val="28"/>
        </w:rPr>
        <w:t>Средства областного бюджет</w:t>
      </w:r>
      <w:r w:rsidR="00896520">
        <w:rPr>
          <w:i/>
          <w:color w:val="000000" w:themeColor="text1"/>
          <w:sz w:val="28"/>
          <w:szCs w:val="28"/>
        </w:rPr>
        <w:t>а</w:t>
      </w:r>
    </w:p>
    <w:p w:rsidR="00547382" w:rsidRPr="003423F2" w:rsidRDefault="00547382" w:rsidP="00547382">
      <w:pPr>
        <w:tabs>
          <w:tab w:val="left" w:pos="7380"/>
        </w:tabs>
        <w:ind w:firstLine="709"/>
        <w:rPr>
          <w:color w:val="000000" w:themeColor="text1"/>
          <w:sz w:val="28"/>
          <w:szCs w:val="28"/>
        </w:rPr>
      </w:pPr>
      <w:r w:rsidRPr="003423F2">
        <w:rPr>
          <w:color w:val="000000" w:themeColor="text1"/>
          <w:sz w:val="28"/>
          <w:szCs w:val="28"/>
        </w:rPr>
        <w:lastRenderedPageBreak/>
        <w:t>Бюджетные ассигнования предусмотрены</w:t>
      </w:r>
      <w:r w:rsidR="00101DD4">
        <w:rPr>
          <w:color w:val="000000" w:themeColor="text1"/>
          <w:sz w:val="28"/>
          <w:szCs w:val="28"/>
        </w:rPr>
        <w:t xml:space="preserve"> </w:t>
      </w:r>
      <w:r w:rsidRPr="003423F2">
        <w:rPr>
          <w:color w:val="000000" w:themeColor="text1"/>
          <w:sz w:val="28"/>
          <w:szCs w:val="28"/>
        </w:rPr>
        <w:t xml:space="preserve">в сумме 10 784,6 тыс. руб. на реализацию Закона Мурманской области «О комиссиях по делам несовершеннолетних и защите их прав в Мурманской области». </w:t>
      </w:r>
    </w:p>
    <w:p w:rsidR="00715FA7" w:rsidRDefault="00715FA7" w:rsidP="00547382">
      <w:pPr>
        <w:tabs>
          <w:tab w:val="left" w:pos="7380"/>
        </w:tabs>
        <w:ind w:firstLine="709"/>
        <w:rPr>
          <w:sz w:val="28"/>
          <w:szCs w:val="28"/>
        </w:rPr>
      </w:pPr>
    </w:p>
    <w:p w:rsidR="00547382" w:rsidRPr="003423F2" w:rsidRDefault="00547382" w:rsidP="00547382">
      <w:pPr>
        <w:ind w:firstLine="709"/>
        <w:rPr>
          <w:color w:val="000000" w:themeColor="text1"/>
          <w:sz w:val="28"/>
          <w:szCs w:val="28"/>
        </w:rPr>
      </w:pPr>
      <w:r w:rsidRPr="003423F2">
        <w:rPr>
          <w:color w:val="000000" w:themeColor="text1"/>
          <w:sz w:val="28"/>
          <w:szCs w:val="28"/>
        </w:rPr>
        <w:t>Бюджетные ассигнования в плановом периоде главному распорядителю бюджетных сре</w:t>
      </w:r>
      <w:proofErr w:type="gramStart"/>
      <w:r w:rsidRPr="003423F2">
        <w:rPr>
          <w:color w:val="000000" w:themeColor="text1"/>
          <w:sz w:val="28"/>
          <w:szCs w:val="28"/>
        </w:rPr>
        <w:t>дств в ц</w:t>
      </w:r>
      <w:proofErr w:type="gramEnd"/>
      <w:r w:rsidRPr="003423F2">
        <w:rPr>
          <w:color w:val="000000" w:themeColor="text1"/>
          <w:sz w:val="28"/>
          <w:szCs w:val="28"/>
        </w:rPr>
        <w:t>елом предусмотрены:</w:t>
      </w:r>
    </w:p>
    <w:p w:rsidR="00547382" w:rsidRPr="003423F2" w:rsidRDefault="00547382" w:rsidP="00547382">
      <w:pPr>
        <w:ind w:firstLine="709"/>
        <w:rPr>
          <w:color w:val="000000" w:themeColor="text1"/>
          <w:sz w:val="28"/>
          <w:szCs w:val="28"/>
        </w:rPr>
      </w:pPr>
      <w:r w:rsidRPr="003423F2">
        <w:rPr>
          <w:b/>
          <w:color w:val="000000" w:themeColor="text1"/>
          <w:sz w:val="28"/>
          <w:szCs w:val="28"/>
        </w:rPr>
        <w:t>в 2027 году</w:t>
      </w:r>
      <w:r w:rsidRPr="003423F2">
        <w:rPr>
          <w:color w:val="000000" w:themeColor="text1"/>
          <w:sz w:val="28"/>
          <w:szCs w:val="28"/>
        </w:rPr>
        <w:t xml:space="preserve"> в сумме 1 </w:t>
      </w:r>
      <w:r>
        <w:rPr>
          <w:color w:val="000000" w:themeColor="text1"/>
          <w:sz w:val="28"/>
          <w:szCs w:val="28"/>
        </w:rPr>
        <w:t>09</w:t>
      </w:r>
      <w:r w:rsidRPr="003423F2">
        <w:rPr>
          <w:color w:val="000000" w:themeColor="text1"/>
          <w:sz w:val="28"/>
          <w:szCs w:val="28"/>
        </w:rPr>
        <w:t>8 940,8</w:t>
      </w:r>
      <w:r w:rsidRPr="003423F2">
        <w:rPr>
          <w:color w:val="000000" w:themeColor="text1"/>
          <w:sz w:val="28"/>
          <w:szCs w:val="28"/>
          <w:lang w:val="en-US"/>
        </w:rPr>
        <w:t> </w:t>
      </w:r>
      <w:r w:rsidRPr="003423F2">
        <w:rPr>
          <w:color w:val="000000" w:themeColor="text1"/>
          <w:sz w:val="28"/>
          <w:szCs w:val="28"/>
        </w:rPr>
        <w:t xml:space="preserve">тыс. руб., в том числе: </w:t>
      </w:r>
    </w:p>
    <w:p w:rsidR="00547382" w:rsidRPr="003423F2" w:rsidRDefault="00547382" w:rsidP="00547382">
      <w:pPr>
        <w:ind w:firstLine="709"/>
        <w:rPr>
          <w:color w:val="000000" w:themeColor="text1"/>
          <w:sz w:val="28"/>
          <w:szCs w:val="28"/>
        </w:rPr>
      </w:pPr>
      <w:r w:rsidRPr="003423F2">
        <w:rPr>
          <w:color w:val="000000" w:themeColor="text1"/>
          <w:sz w:val="28"/>
          <w:szCs w:val="28"/>
        </w:rPr>
        <w:t>1 0</w:t>
      </w:r>
      <w:r>
        <w:rPr>
          <w:color w:val="000000" w:themeColor="text1"/>
          <w:sz w:val="28"/>
          <w:szCs w:val="28"/>
        </w:rPr>
        <w:t>3</w:t>
      </w:r>
      <w:r w:rsidRPr="003423F2">
        <w:rPr>
          <w:color w:val="000000" w:themeColor="text1"/>
          <w:sz w:val="28"/>
          <w:szCs w:val="28"/>
        </w:rPr>
        <w:t>8 316,3</w:t>
      </w:r>
      <w:r w:rsidRPr="003423F2">
        <w:rPr>
          <w:color w:val="000000" w:themeColor="text1"/>
          <w:sz w:val="28"/>
          <w:szCs w:val="28"/>
          <w:lang w:val="en-US"/>
        </w:rPr>
        <w:t> </w:t>
      </w:r>
      <w:r w:rsidRPr="003423F2">
        <w:rPr>
          <w:color w:val="000000" w:themeColor="text1"/>
          <w:sz w:val="28"/>
          <w:szCs w:val="28"/>
        </w:rPr>
        <w:t>тыс.</w:t>
      </w:r>
      <w:r w:rsidRPr="003423F2">
        <w:rPr>
          <w:color w:val="000000" w:themeColor="text1"/>
          <w:sz w:val="28"/>
          <w:szCs w:val="28"/>
          <w:lang w:val="en-US"/>
        </w:rPr>
        <w:t> </w:t>
      </w:r>
      <w:r w:rsidRPr="003423F2">
        <w:rPr>
          <w:color w:val="000000" w:themeColor="text1"/>
          <w:sz w:val="28"/>
          <w:szCs w:val="28"/>
        </w:rPr>
        <w:t xml:space="preserve">руб. – </w:t>
      </w:r>
      <w:r w:rsidRPr="003423F2">
        <w:rPr>
          <w:i/>
          <w:color w:val="000000" w:themeColor="text1"/>
          <w:sz w:val="28"/>
          <w:szCs w:val="28"/>
        </w:rPr>
        <w:t>за счет средств бюджета города Мурманска</w:t>
      </w:r>
      <w:r w:rsidRPr="003423F2">
        <w:rPr>
          <w:color w:val="000000" w:themeColor="text1"/>
          <w:sz w:val="28"/>
          <w:szCs w:val="28"/>
        </w:rPr>
        <w:t>;</w:t>
      </w:r>
    </w:p>
    <w:p w:rsidR="00547382" w:rsidRDefault="00F622EB" w:rsidP="00547382">
      <w:pPr>
        <w:ind w:firstLine="709"/>
        <w:rPr>
          <w:color w:val="000000" w:themeColor="text1"/>
          <w:sz w:val="28"/>
          <w:szCs w:val="28"/>
        </w:rPr>
      </w:pPr>
      <w:r>
        <w:rPr>
          <w:color w:val="000000" w:themeColor="text1"/>
          <w:sz w:val="28"/>
          <w:szCs w:val="28"/>
        </w:rPr>
        <w:t xml:space="preserve">      </w:t>
      </w:r>
      <w:r w:rsidR="00547382" w:rsidRPr="003423F2">
        <w:rPr>
          <w:color w:val="000000" w:themeColor="text1"/>
          <w:sz w:val="28"/>
          <w:szCs w:val="28"/>
        </w:rPr>
        <w:t xml:space="preserve">60 624,5 тыс. руб. – </w:t>
      </w:r>
      <w:r w:rsidR="00547382" w:rsidRPr="003423F2">
        <w:rPr>
          <w:i/>
          <w:color w:val="000000" w:themeColor="text1"/>
          <w:sz w:val="28"/>
          <w:szCs w:val="28"/>
        </w:rPr>
        <w:t>за счет средств областного бюджет</w:t>
      </w:r>
      <w:r w:rsidR="00715FA7">
        <w:rPr>
          <w:i/>
          <w:color w:val="000000" w:themeColor="text1"/>
          <w:sz w:val="28"/>
          <w:szCs w:val="28"/>
        </w:rPr>
        <w:t>а</w:t>
      </w:r>
      <w:r w:rsidR="00547382" w:rsidRPr="003423F2">
        <w:rPr>
          <w:color w:val="000000" w:themeColor="text1"/>
          <w:sz w:val="28"/>
          <w:szCs w:val="28"/>
        </w:rPr>
        <w:t>;</w:t>
      </w:r>
    </w:p>
    <w:p w:rsidR="00547382" w:rsidRPr="003423F2" w:rsidRDefault="00547382" w:rsidP="00547382">
      <w:pPr>
        <w:ind w:firstLine="709"/>
        <w:rPr>
          <w:color w:val="000000" w:themeColor="text1"/>
          <w:sz w:val="28"/>
          <w:szCs w:val="28"/>
        </w:rPr>
      </w:pPr>
      <w:r w:rsidRPr="003423F2">
        <w:rPr>
          <w:b/>
          <w:color w:val="000000" w:themeColor="text1"/>
          <w:sz w:val="28"/>
          <w:szCs w:val="28"/>
        </w:rPr>
        <w:t>в 2028</w:t>
      </w:r>
      <w:r>
        <w:rPr>
          <w:b/>
          <w:color w:val="000000" w:themeColor="text1"/>
          <w:sz w:val="28"/>
          <w:szCs w:val="28"/>
        </w:rPr>
        <w:t xml:space="preserve"> </w:t>
      </w:r>
      <w:r w:rsidRPr="003423F2">
        <w:rPr>
          <w:b/>
          <w:color w:val="000000" w:themeColor="text1"/>
          <w:sz w:val="28"/>
          <w:szCs w:val="28"/>
        </w:rPr>
        <w:t>году</w:t>
      </w:r>
      <w:r w:rsidRPr="003423F2">
        <w:rPr>
          <w:color w:val="000000" w:themeColor="text1"/>
          <w:sz w:val="28"/>
          <w:szCs w:val="28"/>
        </w:rPr>
        <w:t xml:space="preserve"> в сумме 1 </w:t>
      </w:r>
      <w:r>
        <w:rPr>
          <w:color w:val="000000" w:themeColor="text1"/>
          <w:sz w:val="28"/>
          <w:szCs w:val="28"/>
        </w:rPr>
        <w:t>099</w:t>
      </w:r>
      <w:r w:rsidRPr="003423F2">
        <w:rPr>
          <w:color w:val="000000" w:themeColor="text1"/>
          <w:sz w:val="28"/>
          <w:szCs w:val="28"/>
        </w:rPr>
        <w:t xml:space="preserve"> 785,5 тыс. руб., в том числе: </w:t>
      </w:r>
    </w:p>
    <w:p w:rsidR="00547382" w:rsidRPr="003423F2" w:rsidRDefault="00547382" w:rsidP="00547382">
      <w:pPr>
        <w:tabs>
          <w:tab w:val="left" w:pos="7380"/>
        </w:tabs>
        <w:ind w:firstLine="709"/>
        <w:rPr>
          <w:color w:val="000000" w:themeColor="text1"/>
          <w:sz w:val="28"/>
          <w:szCs w:val="28"/>
        </w:rPr>
      </w:pPr>
      <w:r w:rsidRPr="003423F2">
        <w:rPr>
          <w:color w:val="000000" w:themeColor="text1"/>
          <w:sz w:val="28"/>
          <w:szCs w:val="28"/>
        </w:rPr>
        <w:t>1 0</w:t>
      </w:r>
      <w:r>
        <w:rPr>
          <w:color w:val="000000" w:themeColor="text1"/>
          <w:sz w:val="28"/>
          <w:szCs w:val="28"/>
        </w:rPr>
        <w:t>3</w:t>
      </w:r>
      <w:r w:rsidRPr="003423F2">
        <w:rPr>
          <w:color w:val="000000" w:themeColor="text1"/>
          <w:sz w:val="28"/>
          <w:szCs w:val="28"/>
        </w:rPr>
        <w:t xml:space="preserve">7 701,3 тыс. руб. – </w:t>
      </w:r>
      <w:r w:rsidRPr="003423F2">
        <w:rPr>
          <w:i/>
          <w:color w:val="000000" w:themeColor="text1"/>
          <w:sz w:val="28"/>
          <w:szCs w:val="28"/>
        </w:rPr>
        <w:t>за счет средств бюджета города Мурманска</w:t>
      </w:r>
      <w:r w:rsidRPr="003423F2">
        <w:rPr>
          <w:color w:val="000000" w:themeColor="text1"/>
          <w:sz w:val="28"/>
          <w:szCs w:val="28"/>
        </w:rPr>
        <w:t>;</w:t>
      </w:r>
    </w:p>
    <w:p w:rsidR="00547382" w:rsidRPr="00514C55" w:rsidRDefault="00F622EB" w:rsidP="00547382">
      <w:pPr>
        <w:ind w:firstLine="709"/>
        <w:rPr>
          <w:color w:val="000000" w:themeColor="text1"/>
          <w:sz w:val="28"/>
          <w:szCs w:val="28"/>
        </w:rPr>
      </w:pPr>
      <w:r>
        <w:rPr>
          <w:color w:val="000000" w:themeColor="text1"/>
          <w:sz w:val="28"/>
          <w:szCs w:val="28"/>
        </w:rPr>
        <w:t xml:space="preserve">     </w:t>
      </w:r>
      <w:r w:rsidR="00547382" w:rsidRPr="003423F2">
        <w:rPr>
          <w:color w:val="000000" w:themeColor="text1"/>
          <w:sz w:val="28"/>
          <w:szCs w:val="28"/>
        </w:rPr>
        <w:t>62 084,2 тыс. руб. – </w:t>
      </w:r>
      <w:r w:rsidR="00547382" w:rsidRPr="003423F2">
        <w:rPr>
          <w:i/>
          <w:color w:val="000000" w:themeColor="text1"/>
          <w:sz w:val="28"/>
          <w:szCs w:val="28"/>
        </w:rPr>
        <w:t>за счет средств областного бюджет</w:t>
      </w:r>
      <w:r w:rsidR="00715FA7">
        <w:rPr>
          <w:i/>
          <w:color w:val="000000" w:themeColor="text1"/>
          <w:sz w:val="28"/>
          <w:szCs w:val="28"/>
        </w:rPr>
        <w:t>а</w:t>
      </w:r>
      <w:r w:rsidR="00547382" w:rsidRPr="003423F2">
        <w:rPr>
          <w:color w:val="000000" w:themeColor="text1"/>
          <w:sz w:val="28"/>
          <w:szCs w:val="28"/>
        </w:rPr>
        <w:t>.</w:t>
      </w:r>
    </w:p>
    <w:p w:rsidR="00547382" w:rsidRDefault="00547382" w:rsidP="00547382">
      <w:pPr>
        <w:rPr>
          <w:color w:val="000000" w:themeColor="text1"/>
          <w:sz w:val="28"/>
          <w:szCs w:val="28"/>
        </w:rPr>
      </w:pPr>
    </w:p>
    <w:p w:rsidR="00715FA7" w:rsidRDefault="006D6064" w:rsidP="006D6064">
      <w:pPr>
        <w:tabs>
          <w:tab w:val="left" w:pos="7380"/>
        </w:tabs>
        <w:ind w:firstLine="720"/>
        <w:jc w:val="center"/>
        <w:rPr>
          <w:b/>
          <w:sz w:val="28"/>
          <w:szCs w:val="28"/>
        </w:rPr>
      </w:pPr>
      <w:r w:rsidRPr="004255A8">
        <w:rPr>
          <w:b/>
          <w:sz w:val="28"/>
          <w:szCs w:val="28"/>
        </w:rPr>
        <w:t xml:space="preserve">Комитет по социальной поддержке и охране здоровья </w:t>
      </w:r>
    </w:p>
    <w:p w:rsidR="006D6064" w:rsidRDefault="006D6064" w:rsidP="006D6064">
      <w:pPr>
        <w:tabs>
          <w:tab w:val="left" w:pos="7380"/>
        </w:tabs>
        <w:ind w:firstLine="720"/>
        <w:jc w:val="center"/>
        <w:rPr>
          <w:b/>
          <w:sz w:val="28"/>
          <w:szCs w:val="28"/>
        </w:rPr>
      </w:pPr>
      <w:r w:rsidRPr="004255A8">
        <w:rPr>
          <w:b/>
          <w:sz w:val="28"/>
          <w:szCs w:val="28"/>
        </w:rPr>
        <w:t>администрации города Мурманска</w:t>
      </w:r>
    </w:p>
    <w:p w:rsidR="006D6064" w:rsidRPr="00D75516" w:rsidRDefault="006D6064" w:rsidP="00547382">
      <w:pPr>
        <w:rPr>
          <w:color w:val="000000" w:themeColor="text1"/>
          <w:sz w:val="28"/>
          <w:szCs w:val="28"/>
        </w:rPr>
      </w:pPr>
    </w:p>
    <w:p w:rsidR="008750B1" w:rsidRPr="002B21D2" w:rsidRDefault="008750B1" w:rsidP="008750B1">
      <w:pPr>
        <w:ind w:firstLine="709"/>
        <w:rPr>
          <w:sz w:val="28"/>
          <w:szCs w:val="28"/>
        </w:rPr>
      </w:pPr>
      <w:r w:rsidRPr="002B21D2">
        <w:rPr>
          <w:sz w:val="28"/>
          <w:szCs w:val="28"/>
        </w:rPr>
        <w:t xml:space="preserve">Бюджетные ассигнования предусмотрены в сумме </w:t>
      </w:r>
      <w:r>
        <w:rPr>
          <w:sz w:val="28"/>
          <w:szCs w:val="28"/>
        </w:rPr>
        <w:t xml:space="preserve">148 916,1 </w:t>
      </w:r>
      <w:r w:rsidRPr="002B21D2">
        <w:rPr>
          <w:sz w:val="28"/>
          <w:szCs w:val="28"/>
        </w:rPr>
        <w:t xml:space="preserve">тыс. руб., в  том числе: </w:t>
      </w:r>
    </w:p>
    <w:p w:rsidR="008750B1" w:rsidRPr="002B21D2" w:rsidRDefault="008750B1" w:rsidP="008750B1">
      <w:pPr>
        <w:ind w:firstLine="709"/>
        <w:rPr>
          <w:i/>
          <w:sz w:val="28"/>
          <w:szCs w:val="28"/>
        </w:rPr>
      </w:pPr>
      <w:r w:rsidRPr="002B21D2">
        <w:rPr>
          <w:sz w:val="28"/>
          <w:szCs w:val="28"/>
        </w:rPr>
        <w:t xml:space="preserve"> </w:t>
      </w:r>
      <w:r>
        <w:rPr>
          <w:sz w:val="28"/>
          <w:szCs w:val="28"/>
        </w:rPr>
        <w:t>95 487,0</w:t>
      </w:r>
      <w:r w:rsidRPr="002B21D2">
        <w:rPr>
          <w:sz w:val="28"/>
          <w:szCs w:val="28"/>
        </w:rPr>
        <w:t xml:space="preserve"> тыс. руб. – </w:t>
      </w:r>
      <w:r w:rsidRPr="002B21D2">
        <w:rPr>
          <w:i/>
          <w:sz w:val="28"/>
          <w:szCs w:val="28"/>
        </w:rPr>
        <w:t>за счет средств бюджета города Мурманска</w:t>
      </w:r>
      <w:r w:rsidRPr="002B21D2">
        <w:rPr>
          <w:sz w:val="28"/>
          <w:szCs w:val="28"/>
        </w:rPr>
        <w:t>;</w:t>
      </w:r>
    </w:p>
    <w:p w:rsidR="008750B1" w:rsidRPr="002B21D2" w:rsidRDefault="008750B1" w:rsidP="008750B1">
      <w:pPr>
        <w:ind w:firstLine="709"/>
        <w:rPr>
          <w:i/>
          <w:sz w:val="28"/>
          <w:szCs w:val="28"/>
        </w:rPr>
      </w:pPr>
      <w:r>
        <w:rPr>
          <w:sz w:val="28"/>
          <w:szCs w:val="28"/>
        </w:rPr>
        <w:t xml:space="preserve"> 53 429,1</w:t>
      </w:r>
      <w:r w:rsidRPr="002B21D2">
        <w:rPr>
          <w:sz w:val="28"/>
          <w:szCs w:val="28"/>
        </w:rPr>
        <w:t xml:space="preserve"> тыс. руб. – </w:t>
      </w:r>
      <w:r w:rsidRPr="002B21D2">
        <w:rPr>
          <w:i/>
          <w:sz w:val="28"/>
          <w:szCs w:val="28"/>
        </w:rPr>
        <w:t>за счет средств областного бюджета.</w:t>
      </w:r>
    </w:p>
    <w:p w:rsidR="00715FA7" w:rsidRDefault="00715FA7" w:rsidP="008750B1">
      <w:pPr>
        <w:tabs>
          <w:tab w:val="left" w:pos="720"/>
          <w:tab w:val="left" w:pos="900"/>
        </w:tabs>
        <w:ind w:firstLine="709"/>
        <w:rPr>
          <w:sz w:val="28"/>
          <w:szCs w:val="28"/>
        </w:rPr>
      </w:pPr>
    </w:p>
    <w:p w:rsidR="008750B1" w:rsidRPr="006E1087" w:rsidRDefault="008750B1" w:rsidP="008750B1">
      <w:pPr>
        <w:tabs>
          <w:tab w:val="left" w:pos="720"/>
          <w:tab w:val="left" w:pos="900"/>
        </w:tabs>
        <w:jc w:val="center"/>
        <w:rPr>
          <w:b/>
          <w:color w:val="000000" w:themeColor="text1"/>
          <w:sz w:val="28"/>
          <w:szCs w:val="28"/>
        </w:rPr>
      </w:pPr>
      <w:r w:rsidRPr="006E1087">
        <w:rPr>
          <w:b/>
          <w:color w:val="000000" w:themeColor="text1"/>
          <w:sz w:val="28"/>
          <w:szCs w:val="28"/>
        </w:rPr>
        <w:t>Раздел 0100 «Общегосударственные вопросы»</w:t>
      </w:r>
    </w:p>
    <w:p w:rsidR="008750B1" w:rsidRPr="006E1087" w:rsidRDefault="008750B1" w:rsidP="008750B1">
      <w:pPr>
        <w:tabs>
          <w:tab w:val="left" w:pos="720"/>
          <w:tab w:val="left" w:pos="900"/>
        </w:tabs>
        <w:ind w:firstLine="709"/>
        <w:rPr>
          <w:b/>
          <w:color w:val="000000" w:themeColor="text1"/>
          <w:sz w:val="28"/>
          <w:szCs w:val="28"/>
        </w:rPr>
      </w:pPr>
    </w:p>
    <w:p w:rsidR="008750B1" w:rsidRPr="006E1087" w:rsidRDefault="008750B1" w:rsidP="008750B1">
      <w:pPr>
        <w:ind w:firstLine="709"/>
        <w:rPr>
          <w:i/>
          <w:color w:val="000000" w:themeColor="text1"/>
          <w:sz w:val="28"/>
          <w:szCs w:val="28"/>
        </w:rPr>
      </w:pPr>
      <w:r w:rsidRPr="006E1087">
        <w:rPr>
          <w:color w:val="000000" w:themeColor="text1"/>
          <w:sz w:val="28"/>
          <w:szCs w:val="28"/>
        </w:rPr>
        <w:t xml:space="preserve">Бюджетные ассигнования предусмотрены за счет </w:t>
      </w:r>
      <w:r w:rsidRPr="006E1087">
        <w:rPr>
          <w:i/>
          <w:color w:val="000000" w:themeColor="text1"/>
          <w:sz w:val="28"/>
          <w:szCs w:val="28"/>
        </w:rPr>
        <w:t xml:space="preserve">средств бюджета города Мурманска </w:t>
      </w:r>
      <w:r w:rsidRPr="006E1087">
        <w:rPr>
          <w:color w:val="000000" w:themeColor="text1"/>
          <w:sz w:val="28"/>
          <w:szCs w:val="28"/>
        </w:rPr>
        <w:t>в сумме 33 721,5 тыс. руб., в том числе:</w:t>
      </w:r>
    </w:p>
    <w:p w:rsidR="008750B1" w:rsidRPr="006E1087" w:rsidRDefault="008750B1" w:rsidP="008750B1">
      <w:pPr>
        <w:ind w:firstLine="709"/>
        <w:rPr>
          <w:color w:val="000000" w:themeColor="text1"/>
          <w:sz w:val="28"/>
          <w:szCs w:val="28"/>
        </w:rPr>
      </w:pPr>
      <w:r w:rsidRPr="006E1087">
        <w:rPr>
          <w:color w:val="000000" w:themeColor="text1"/>
          <w:sz w:val="28"/>
          <w:szCs w:val="28"/>
        </w:rPr>
        <w:t>28 319,0</w:t>
      </w:r>
      <w:r w:rsidR="00A41FBB">
        <w:rPr>
          <w:color w:val="000000" w:themeColor="text1"/>
          <w:sz w:val="28"/>
          <w:szCs w:val="28"/>
        </w:rPr>
        <w:t xml:space="preserve"> </w:t>
      </w:r>
      <w:r w:rsidRPr="006E1087">
        <w:rPr>
          <w:color w:val="000000" w:themeColor="text1"/>
          <w:sz w:val="28"/>
          <w:szCs w:val="28"/>
        </w:rPr>
        <w:t>тыс. руб. – на обеспечение деятельности комитета по социальной поддержке и охране здоровья администрации города Мурманска;</w:t>
      </w:r>
    </w:p>
    <w:p w:rsidR="008750B1" w:rsidRPr="006E1087" w:rsidRDefault="008750B1" w:rsidP="008750B1">
      <w:pPr>
        <w:ind w:firstLine="709"/>
        <w:rPr>
          <w:color w:val="000000" w:themeColor="text1"/>
          <w:sz w:val="28"/>
          <w:szCs w:val="28"/>
        </w:rPr>
      </w:pPr>
      <w:r w:rsidRPr="006E1087">
        <w:rPr>
          <w:color w:val="000000" w:themeColor="text1"/>
          <w:sz w:val="28"/>
          <w:szCs w:val="28"/>
        </w:rPr>
        <w:t>803,3 тыс. руб. – на реализацию мероприятий подпрограммы «Совершенствование организации деятельности органов местного самоуправления»;</w:t>
      </w:r>
    </w:p>
    <w:p w:rsidR="008750B1" w:rsidRPr="006E1087" w:rsidRDefault="008750B1" w:rsidP="008750B1">
      <w:pPr>
        <w:tabs>
          <w:tab w:val="left" w:pos="720"/>
          <w:tab w:val="left" w:pos="900"/>
        </w:tabs>
        <w:ind w:firstLine="709"/>
        <w:rPr>
          <w:color w:val="000000" w:themeColor="text1"/>
          <w:sz w:val="28"/>
          <w:szCs w:val="28"/>
        </w:rPr>
      </w:pPr>
      <w:r w:rsidRPr="006E1087">
        <w:rPr>
          <w:color w:val="000000" w:themeColor="text1"/>
          <w:sz w:val="28"/>
          <w:szCs w:val="28"/>
        </w:rPr>
        <w:t>4 599,2 тыс. руб. – на реализацию мероприятий подпрограммы «Формирование здорового образа жизни населения города Мурманска».</w:t>
      </w:r>
    </w:p>
    <w:p w:rsidR="008750B1" w:rsidRDefault="008750B1" w:rsidP="008750B1">
      <w:pPr>
        <w:tabs>
          <w:tab w:val="left" w:pos="7380"/>
        </w:tabs>
        <w:ind w:firstLine="720"/>
        <w:rPr>
          <w:sz w:val="28"/>
          <w:szCs w:val="28"/>
        </w:rPr>
      </w:pPr>
    </w:p>
    <w:p w:rsidR="008750B1" w:rsidRDefault="008750B1" w:rsidP="008750B1">
      <w:pPr>
        <w:pStyle w:val="2"/>
      </w:pPr>
      <w:r>
        <w:t>Раздел 0700 «Образование»</w:t>
      </w:r>
    </w:p>
    <w:p w:rsidR="008750B1" w:rsidRDefault="008750B1" w:rsidP="008750B1">
      <w:pPr>
        <w:pStyle w:val="2"/>
      </w:pPr>
    </w:p>
    <w:p w:rsidR="008750B1" w:rsidRDefault="008750B1" w:rsidP="008750B1">
      <w:pPr>
        <w:tabs>
          <w:tab w:val="left" w:pos="360"/>
          <w:tab w:val="left" w:pos="990"/>
        </w:tabs>
        <w:rPr>
          <w:sz w:val="28"/>
          <w:szCs w:val="28"/>
        </w:rPr>
      </w:pPr>
      <w:r>
        <w:tab/>
        <w:t xml:space="preserve">       </w:t>
      </w:r>
      <w:r w:rsidRPr="00282E81">
        <w:rPr>
          <w:sz w:val="28"/>
          <w:szCs w:val="28"/>
        </w:rPr>
        <w:t xml:space="preserve">Бюджетные ассигнования </w:t>
      </w:r>
      <w:r>
        <w:rPr>
          <w:sz w:val="28"/>
          <w:szCs w:val="28"/>
        </w:rPr>
        <w:t xml:space="preserve">не </w:t>
      </w:r>
      <w:r w:rsidRPr="00282E81">
        <w:rPr>
          <w:sz w:val="28"/>
          <w:szCs w:val="28"/>
        </w:rPr>
        <w:t>предусмотрены</w:t>
      </w:r>
      <w:r>
        <w:rPr>
          <w:sz w:val="28"/>
          <w:szCs w:val="28"/>
        </w:rPr>
        <w:t>.</w:t>
      </w:r>
    </w:p>
    <w:p w:rsidR="008750B1" w:rsidRPr="00282E81" w:rsidRDefault="008750B1" w:rsidP="008750B1">
      <w:pPr>
        <w:tabs>
          <w:tab w:val="left" w:pos="360"/>
          <w:tab w:val="left" w:pos="990"/>
        </w:tabs>
        <w:rPr>
          <w:sz w:val="28"/>
          <w:szCs w:val="28"/>
        </w:rPr>
      </w:pPr>
    </w:p>
    <w:p w:rsidR="008750B1" w:rsidRPr="002B21D2" w:rsidRDefault="008750B1" w:rsidP="008750B1">
      <w:pPr>
        <w:pStyle w:val="2"/>
      </w:pPr>
      <w:r w:rsidRPr="002B21D2">
        <w:t>Раздел 1000 «Социальная политика»</w:t>
      </w:r>
    </w:p>
    <w:p w:rsidR="008750B1" w:rsidRPr="002B21D2" w:rsidRDefault="008750B1" w:rsidP="008750B1">
      <w:pPr>
        <w:tabs>
          <w:tab w:val="left" w:pos="720"/>
          <w:tab w:val="left" w:pos="900"/>
        </w:tabs>
        <w:ind w:firstLine="709"/>
        <w:rPr>
          <w:sz w:val="28"/>
          <w:szCs w:val="28"/>
        </w:rPr>
      </w:pPr>
    </w:p>
    <w:p w:rsidR="008750B1" w:rsidRPr="002B21D2" w:rsidRDefault="008750B1" w:rsidP="008750B1">
      <w:pPr>
        <w:tabs>
          <w:tab w:val="left" w:pos="720"/>
          <w:tab w:val="left" w:pos="900"/>
        </w:tabs>
        <w:ind w:firstLine="720"/>
        <w:rPr>
          <w:sz w:val="28"/>
          <w:szCs w:val="28"/>
        </w:rPr>
      </w:pPr>
      <w:r w:rsidRPr="002B21D2">
        <w:rPr>
          <w:sz w:val="28"/>
          <w:szCs w:val="28"/>
        </w:rPr>
        <w:t xml:space="preserve">Бюджетные ассигнования предусмотрены в сумме </w:t>
      </w:r>
      <w:r>
        <w:rPr>
          <w:sz w:val="28"/>
          <w:szCs w:val="28"/>
        </w:rPr>
        <w:t xml:space="preserve">115 194,6 </w:t>
      </w:r>
      <w:r w:rsidRPr="002B21D2">
        <w:rPr>
          <w:sz w:val="28"/>
          <w:szCs w:val="28"/>
        </w:rPr>
        <w:t>тыс. руб.,                         в том числе:</w:t>
      </w:r>
    </w:p>
    <w:p w:rsidR="008750B1" w:rsidRPr="002B21D2" w:rsidRDefault="008750B1" w:rsidP="008750B1">
      <w:pPr>
        <w:tabs>
          <w:tab w:val="left" w:pos="720"/>
          <w:tab w:val="left" w:pos="900"/>
        </w:tabs>
        <w:ind w:firstLine="720"/>
        <w:rPr>
          <w:i/>
          <w:sz w:val="28"/>
          <w:szCs w:val="28"/>
        </w:rPr>
      </w:pPr>
      <w:r>
        <w:rPr>
          <w:sz w:val="28"/>
          <w:szCs w:val="28"/>
        </w:rPr>
        <w:t xml:space="preserve">61 765,5 </w:t>
      </w:r>
      <w:r w:rsidRPr="002B21D2">
        <w:rPr>
          <w:sz w:val="28"/>
          <w:szCs w:val="28"/>
        </w:rPr>
        <w:t>тыс. руб.</w:t>
      </w:r>
      <w:r w:rsidRPr="002B21D2">
        <w:rPr>
          <w:i/>
          <w:sz w:val="28"/>
          <w:szCs w:val="28"/>
        </w:rPr>
        <w:t xml:space="preserve"> – за счет</w:t>
      </w:r>
      <w:r w:rsidRPr="002B21D2">
        <w:rPr>
          <w:sz w:val="28"/>
          <w:szCs w:val="28"/>
        </w:rPr>
        <w:t xml:space="preserve"> </w:t>
      </w:r>
      <w:r w:rsidRPr="002B21D2">
        <w:rPr>
          <w:i/>
          <w:sz w:val="28"/>
          <w:szCs w:val="28"/>
        </w:rPr>
        <w:t>средств бюджета города Мурманска</w:t>
      </w:r>
      <w:r w:rsidRPr="002B21D2">
        <w:rPr>
          <w:sz w:val="28"/>
          <w:szCs w:val="28"/>
        </w:rPr>
        <w:t>;</w:t>
      </w:r>
    </w:p>
    <w:p w:rsidR="008750B1" w:rsidRPr="002B21D2" w:rsidRDefault="008750B1" w:rsidP="008750B1">
      <w:pPr>
        <w:tabs>
          <w:tab w:val="left" w:pos="720"/>
          <w:tab w:val="left" w:pos="900"/>
        </w:tabs>
        <w:ind w:firstLine="720"/>
        <w:rPr>
          <w:i/>
          <w:sz w:val="28"/>
          <w:szCs w:val="28"/>
        </w:rPr>
      </w:pPr>
      <w:r>
        <w:rPr>
          <w:sz w:val="28"/>
          <w:szCs w:val="28"/>
        </w:rPr>
        <w:t xml:space="preserve">53 429,1 </w:t>
      </w:r>
      <w:r w:rsidRPr="002B21D2">
        <w:rPr>
          <w:sz w:val="28"/>
          <w:szCs w:val="28"/>
        </w:rPr>
        <w:t>тыс. руб</w:t>
      </w:r>
      <w:r w:rsidRPr="002B21D2">
        <w:rPr>
          <w:i/>
          <w:sz w:val="28"/>
          <w:szCs w:val="28"/>
        </w:rPr>
        <w:t>. – за счет средств областного бюджета.</w:t>
      </w:r>
    </w:p>
    <w:p w:rsidR="008750B1" w:rsidRPr="002B21D2" w:rsidRDefault="008750B1" w:rsidP="008750B1">
      <w:pPr>
        <w:tabs>
          <w:tab w:val="left" w:pos="720"/>
          <w:tab w:val="left" w:pos="900"/>
        </w:tabs>
        <w:ind w:firstLine="720"/>
        <w:rPr>
          <w:i/>
          <w:sz w:val="28"/>
          <w:szCs w:val="28"/>
        </w:rPr>
      </w:pPr>
    </w:p>
    <w:p w:rsidR="008750B1" w:rsidRPr="002B21D2" w:rsidRDefault="008750B1" w:rsidP="008750B1">
      <w:pPr>
        <w:tabs>
          <w:tab w:val="left" w:pos="720"/>
          <w:tab w:val="left" w:pos="900"/>
        </w:tabs>
        <w:ind w:firstLine="720"/>
        <w:rPr>
          <w:i/>
          <w:sz w:val="28"/>
          <w:szCs w:val="28"/>
        </w:rPr>
      </w:pPr>
      <w:r w:rsidRPr="002B21D2">
        <w:rPr>
          <w:i/>
          <w:sz w:val="28"/>
          <w:szCs w:val="28"/>
        </w:rPr>
        <w:lastRenderedPageBreak/>
        <w:t>Средства бюджета города Мурманска</w:t>
      </w:r>
    </w:p>
    <w:p w:rsidR="008750B1" w:rsidRPr="002B21D2" w:rsidRDefault="008750B1" w:rsidP="008750B1">
      <w:pPr>
        <w:tabs>
          <w:tab w:val="left" w:pos="7380"/>
        </w:tabs>
        <w:ind w:firstLine="720"/>
        <w:rPr>
          <w:sz w:val="28"/>
          <w:szCs w:val="28"/>
        </w:rPr>
      </w:pPr>
      <w:r w:rsidRPr="002B21D2">
        <w:rPr>
          <w:sz w:val="28"/>
          <w:szCs w:val="28"/>
        </w:rPr>
        <w:t xml:space="preserve">Бюджетные ассигнования предусмотрены в сумме </w:t>
      </w:r>
      <w:r>
        <w:rPr>
          <w:sz w:val="28"/>
          <w:szCs w:val="28"/>
        </w:rPr>
        <w:t xml:space="preserve">61 765,5 </w:t>
      </w:r>
      <w:r w:rsidRPr="002B21D2">
        <w:rPr>
          <w:sz w:val="28"/>
          <w:szCs w:val="28"/>
        </w:rPr>
        <w:t xml:space="preserve">тыс. руб.,                     в том числе: </w:t>
      </w:r>
    </w:p>
    <w:p w:rsidR="008750B1" w:rsidRPr="002B21D2" w:rsidRDefault="008750B1" w:rsidP="008750B1">
      <w:pPr>
        <w:tabs>
          <w:tab w:val="left" w:pos="7380"/>
        </w:tabs>
        <w:ind w:firstLine="720"/>
        <w:rPr>
          <w:sz w:val="28"/>
          <w:szCs w:val="28"/>
        </w:rPr>
      </w:pPr>
      <w:r>
        <w:rPr>
          <w:sz w:val="28"/>
          <w:szCs w:val="28"/>
        </w:rPr>
        <w:t>53 396,2</w:t>
      </w:r>
      <w:r w:rsidRPr="002B21D2">
        <w:rPr>
          <w:sz w:val="28"/>
          <w:szCs w:val="28"/>
        </w:rPr>
        <w:t> тыс. руб. </w:t>
      </w:r>
      <w:r w:rsidRPr="002B21D2">
        <w:rPr>
          <w:sz w:val="28"/>
          <w:szCs w:val="28"/>
        </w:rPr>
        <w:softHyphen/>
        <w:t>– на предоставление дополнительного пенсионного обеспечения муниципальным служащим в органах местного самоуправления муниципального образования город Мурманск и лицам, замещавшим муниципальные должности в муниципальном образовании город Мурманск;</w:t>
      </w:r>
    </w:p>
    <w:p w:rsidR="008750B1" w:rsidRPr="002B21D2" w:rsidRDefault="008750B1" w:rsidP="008750B1">
      <w:pPr>
        <w:tabs>
          <w:tab w:val="left" w:pos="7380"/>
        </w:tabs>
        <w:ind w:firstLine="720"/>
        <w:rPr>
          <w:sz w:val="28"/>
          <w:szCs w:val="28"/>
        </w:rPr>
      </w:pPr>
      <w:r w:rsidRPr="002B21D2">
        <w:rPr>
          <w:sz w:val="28"/>
          <w:szCs w:val="28"/>
        </w:rPr>
        <w:t>4 062,5 тыс. руб. – на оказание материальной помощи участникам Великой Отечественной войны, инвалидам, а также лицам, оказавшимся в трудной жизненной ситуации;</w:t>
      </w:r>
    </w:p>
    <w:p w:rsidR="008750B1" w:rsidRPr="002B21D2" w:rsidRDefault="008750B1" w:rsidP="008750B1">
      <w:pPr>
        <w:tabs>
          <w:tab w:val="left" w:pos="7380"/>
        </w:tabs>
        <w:ind w:firstLine="720"/>
        <w:rPr>
          <w:sz w:val="28"/>
          <w:szCs w:val="28"/>
        </w:rPr>
      </w:pPr>
      <w:r>
        <w:rPr>
          <w:sz w:val="28"/>
          <w:szCs w:val="28"/>
        </w:rPr>
        <w:t>3 882,8</w:t>
      </w:r>
      <w:r w:rsidRPr="002B21D2">
        <w:rPr>
          <w:sz w:val="28"/>
          <w:szCs w:val="28"/>
        </w:rPr>
        <w:t> тыс. руб. – на обеспечение реализации льгот лицам, удостоенным звания «Почетный гражданин города–героя Мурманска»;</w:t>
      </w:r>
    </w:p>
    <w:p w:rsidR="008750B1" w:rsidRPr="002B21D2" w:rsidRDefault="008750B1" w:rsidP="008750B1">
      <w:pPr>
        <w:tabs>
          <w:tab w:val="left" w:pos="7380"/>
        </w:tabs>
        <w:ind w:firstLine="720"/>
        <w:rPr>
          <w:sz w:val="28"/>
          <w:szCs w:val="28"/>
        </w:rPr>
      </w:pPr>
      <w:r>
        <w:rPr>
          <w:sz w:val="28"/>
          <w:szCs w:val="28"/>
        </w:rPr>
        <w:t>424</w:t>
      </w:r>
      <w:r w:rsidRPr="002B21D2">
        <w:rPr>
          <w:sz w:val="28"/>
          <w:szCs w:val="28"/>
        </w:rPr>
        <w:t>,0 тыс. руб. – на обеспечение социальных гарантий и усиление адресной направленности дополнительных мер социальной поддержки отдельных категорий граждан</w:t>
      </w:r>
      <w:r w:rsidRPr="002B21D2">
        <w:rPr>
          <w:i/>
          <w:sz w:val="28"/>
          <w:szCs w:val="28"/>
        </w:rPr>
        <w:t xml:space="preserve"> (</w:t>
      </w:r>
      <w:r w:rsidRPr="004255A8">
        <w:rPr>
          <w:i/>
          <w:sz w:val="28"/>
          <w:szCs w:val="28"/>
        </w:rPr>
        <w:t>обеспечение бесплатного питания лицам в трудной жизненной ситуации</w:t>
      </w:r>
      <w:r w:rsidRPr="002B21D2">
        <w:rPr>
          <w:i/>
          <w:sz w:val="28"/>
          <w:szCs w:val="28"/>
        </w:rPr>
        <w:t>,</w:t>
      </w:r>
      <w:r>
        <w:rPr>
          <w:i/>
          <w:sz w:val="28"/>
          <w:szCs w:val="28"/>
        </w:rPr>
        <w:t xml:space="preserve"> почтовые расходы</w:t>
      </w:r>
      <w:r w:rsidRPr="002B21D2">
        <w:rPr>
          <w:i/>
          <w:sz w:val="28"/>
          <w:szCs w:val="28"/>
        </w:rPr>
        <w:t xml:space="preserve"> и пр</w:t>
      </w:r>
      <w:r w:rsidR="007635AB">
        <w:rPr>
          <w:i/>
          <w:sz w:val="28"/>
          <w:szCs w:val="28"/>
        </w:rPr>
        <w:t>очие расходы</w:t>
      </w:r>
      <w:r w:rsidRPr="002B21D2">
        <w:rPr>
          <w:i/>
          <w:sz w:val="28"/>
          <w:szCs w:val="28"/>
        </w:rPr>
        <w:t>)</w:t>
      </w:r>
      <w:r w:rsidRPr="002B21D2">
        <w:rPr>
          <w:sz w:val="28"/>
          <w:szCs w:val="28"/>
        </w:rPr>
        <w:t>.</w:t>
      </w:r>
    </w:p>
    <w:p w:rsidR="008750B1" w:rsidRPr="002B21D2" w:rsidRDefault="008750B1" w:rsidP="008750B1">
      <w:pPr>
        <w:ind w:firstLine="720"/>
        <w:rPr>
          <w:sz w:val="28"/>
          <w:szCs w:val="28"/>
        </w:rPr>
      </w:pPr>
    </w:p>
    <w:p w:rsidR="008750B1" w:rsidRPr="002B21D2" w:rsidRDefault="008750B1" w:rsidP="008750B1">
      <w:pPr>
        <w:tabs>
          <w:tab w:val="left" w:pos="7380"/>
        </w:tabs>
        <w:ind w:firstLine="720"/>
        <w:rPr>
          <w:i/>
          <w:sz w:val="28"/>
          <w:szCs w:val="28"/>
        </w:rPr>
      </w:pPr>
      <w:r w:rsidRPr="002B21D2">
        <w:rPr>
          <w:i/>
          <w:sz w:val="28"/>
          <w:szCs w:val="28"/>
        </w:rPr>
        <w:t>Средства областного бюджета</w:t>
      </w:r>
    </w:p>
    <w:p w:rsidR="008750B1" w:rsidRPr="002B21D2" w:rsidRDefault="008750B1" w:rsidP="008750B1">
      <w:pPr>
        <w:tabs>
          <w:tab w:val="left" w:pos="7380"/>
        </w:tabs>
        <w:ind w:firstLine="720"/>
        <w:rPr>
          <w:sz w:val="28"/>
          <w:szCs w:val="28"/>
        </w:rPr>
      </w:pPr>
      <w:r w:rsidRPr="002B21D2">
        <w:rPr>
          <w:sz w:val="28"/>
          <w:szCs w:val="28"/>
        </w:rPr>
        <w:t xml:space="preserve">Бюджетные ассигнования предусмотрены в сумме </w:t>
      </w:r>
      <w:r>
        <w:rPr>
          <w:sz w:val="28"/>
          <w:szCs w:val="28"/>
        </w:rPr>
        <w:t xml:space="preserve">53 429,1 </w:t>
      </w:r>
      <w:r w:rsidRPr="002B21D2">
        <w:rPr>
          <w:sz w:val="28"/>
          <w:szCs w:val="28"/>
        </w:rPr>
        <w:t>тыс. руб., в том числе:</w:t>
      </w:r>
    </w:p>
    <w:p w:rsidR="008750B1" w:rsidRPr="002B21D2" w:rsidRDefault="008750B1" w:rsidP="008750B1">
      <w:pPr>
        <w:tabs>
          <w:tab w:val="left" w:pos="7380"/>
        </w:tabs>
        <w:ind w:firstLine="720"/>
        <w:rPr>
          <w:sz w:val="28"/>
          <w:szCs w:val="28"/>
        </w:rPr>
      </w:pPr>
      <w:r>
        <w:rPr>
          <w:sz w:val="28"/>
          <w:szCs w:val="28"/>
        </w:rPr>
        <w:t xml:space="preserve">9 150,6 </w:t>
      </w:r>
      <w:r w:rsidRPr="002B21D2">
        <w:rPr>
          <w:sz w:val="28"/>
          <w:szCs w:val="28"/>
        </w:rPr>
        <w:t xml:space="preserve">тыс. руб. – на осуществление государственных полномочий </w:t>
      </w:r>
      <w:r>
        <w:rPr>
          <w:sz w:val="28"/>
          <w:szCs w:val="28"/>
        </w:rPr>
        <w:t xml:space="preserve">Мурманской области </w:t>
      </w:r>
      <w:r w:rsidRPr="002B21D2">
        <w:rPr>
          <w:sz w:val="28"/>
          <w:szCs w:val="28"/>
        </w:rPr>
        <w:t xml:space="preserve">по предоставлению </w:t>
      </w:r>
      <w:r>
        <w:rPr>
          <w:sz w:val="28"/>
          <w:szCs w:val="28"/>
        </w:rPr>
        <w:t>иной меры поддержки по обеспечению жилыми помещениями или дополнительной меры поддержки по обеспечению земельными участками</w:t>
      </w:r>
      <w:r w:rsidRPr="002B21D2">
        <w:rPr>
          <w:sz w:val="28"/>
          <w:szCs w:val="28"/>
        </w:rPr>
        <w:t>;</w:t>
      </w:r>
    </w:p>
    <w:p w:rsidR="008750B1" w:rsidRPr="002B21D2" w:rsidRDefault="008750B1" w:rsidP="008750B1">
      <w:pPr>
        <w:tabs>
          <w:tab w:val="left" w:pos="7380"/>
        </w:tabs>
        <w:ind w:firstLine="709"/>
        <w:rPr>
          <w:sz w:val="28"/>
          <w:szCs w:val="28"/>
        </w:rPr>
      </w:pPr>
      <w:r>
        <w:rPr>
          <w:sz w:val="28"/>
          <w:szCs w:val="28"/>
        </w:rPr>
        <w:t xml:space="preserve">38 219,0 </w:t>
      </w:r>
      <w:r w:rsidRPr="002B21D2">
        <w:rPr>
          <w:sz w:val="28"/>
          <w:szCs w:val="28"/>
        </w:rPr>
        <w:t>тыс. руб. – на осуществление органами местного самоуправления государственных полномочий по предоставлению и организации выплаты вознаграждения опекунам совершеннолетних недееспособных граждан;</w:t>
      </w:r>
    </w:p>
    <w:p w:rsidR="008750B1" w:rsidRPr="002B21D2" w:rsidRDefault="008750B1" w:rsidP="008750B1">
      <w:pPr>
        <w:tabs>
          <w:tab w:val="left" w:pos="7380"/>
        </w:tabs>
        <w:ind w:firstLine="709"/>
        <w:rPr>
          <w:sz w:val="28"/>
          <w:szCs w:val="28"/>
        </w:rPr>
      </w:pPr>
      <w:r>
        <w:rPr>
          <w:sz w:val="28"/>
          <w:szCs w:val="28"/>
        </w:rPr>
        <w:t xml:space="preserve">6 059,5 </w:t>
      </w:r>
      <w:r w:rsidRPr="002B21D2">
        <w:rPr>
          <w:sz w:val="28"/>
          <w:szCs w:val="28"/>
        </w:rPr>
        <w:t>тыс. руб. – на реализацию Закона Мурманской области                                 «О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в отношении совершеннолетних граждан».</w:t>
      </w:r>
    </w:p>
    <w:p w:rsidR="008750B1" w:rsidRPr="002B21D2" w:rsidRDefault="008750B1" w:rsidP="008750B1">
      <w:pPr>
        <w:tabs>
          <w:tab w:val="left" w:pos="7380"/>
        </w:tabs>
        <w:ind w:firstLine="709"/>
        <w:rPr>
          <w:sz w:val="28"/>
          <w:szCs w:val="28"/>
        </w:rPr>
      </w:pPr>
    </w:p>
    <w:p w:rsidR="008750B1" w:rsidRPr="00655A6C" w:rsidRDefault="008750B1" w:rsidP="008750B1">
      <w:pPr>
        <w:autoSpaceDE w:val="0"/>
        <w:autoSpaceDN w:val="0"/>
        <w:adjustRightInd w:val="0"/>
        <w:ind w:firstLine="709"/>
        <w:rPr>
          <w:sz w:val="28"/>
          <w:szCs w:val="28"/>
        </w:rPr>
      </w:pPr>
      <w:r w:rsidRPr="00655A6C">
        <w:rPr>
          <w:sz w:val="28"/>
          <w:szCs w:val="28"/>
        </w:rPr>
        <w:t>Бюджетные ассигнования в плановом периоде главному распорядителю бюджетных сре</w:t>
      </w:r>
      <w:proofErr w:type="gramStart"/>
      <w:r w:rsidRPr="00655A6C">
        <w:rPr>
          <w:sz w:val="28"/>
          <w:szCs w:val="28"/>
        </w:rPr>
        <w:t>дств в ц</w:t>
      </w:r>
      <w:proofErr w:type="gramEnd"/>
      <w:r w:rsidRPr="00655A6C">
        <w:rPr>
          <w:sz w:val="28"/>
          <w:szCs w:val="28"/>
        </w:rPr>
        <w:t>елом предусмотрены:</w:t>
      </w:r>
    </w:p>
    <w:p w:rsidR="008750B1" w:rsidRPr="00655A6C" w:rsidRDefault="008750B1" w:rsidP="008750B1">
      <w:pPr>
        <w:ind w:firstLine="709"/>
        <w:rPr>
          <w:sz w:val="28"/>
          <w:szCs w:val="28"/>
        </w:rPr>
      </w:pPr>
      <w:r w:rsidRPr="00655A6C">
        <w:rPr>
          <w:b/>
          <w:sz w:val="28"/>
          <w:szCs w:val="28"/>
        </w:rPr>
        <w:t>в 2026 году</w:t>
      </w:r>
      <w:r w:rsidRPr="00655A6C">
        <w:rPr>
          <w:sz w:val="28"/>
          <w:szCs w:val="28"/>
        </w:rPr>
        <w:t xml:space="preserve"> в сумме 155 657,1 тыс. руб., в том числе: </w:t>
      </w:r>
    </w:p>
    <w:p w:rsidR="008750B1" w:rsidRPr="00655A6C" w:rsidRDefault="008750B1" w:rsidP="008750B1">
      <w:pPr>
        <w:ind w:firstLine="709"/>
        <w:rPr>
          <w:sz w:val="28"/>
          <w:szCs w:val="28"/>
        </w:rPr>
      </w:pPr>
      <w:r w:rsidRPr="00655A6C">
        <w:rPr>
          <w:sz w:val="28"/>
          <w:szCs w:val="28"/>
        </w:rPr>
        <w:t xml:space="preserve">   95 656,1 тыс. руб. – </w:t>
      </w:r>
      <w:r w:rsidRPr="00655A6C">
        <w:rPr>
          <w:i/>
          <w:sz w:val="28"/>
          <w:szCs w:val="28"/>
        </w:rPr>
        <w:t>за счет средств бюджета города Мурманска</w:t>
      </w:r>
      <w:r w:rsidRPr="00655A6C">
        <w:rPr>
          <w:sz w:val="28"/>
          <w:szCs w:val="28"/>
        </w:rPr>
        <w:t>;</w:t>
      </w:r>
    </w:p>
    <w:p w:rsidR="008750B1" w:rsidRPr="00655A6C" w:rsidRDefault="008750B1" w:rsidP="008750B1">
      <w:pPr>
        <w:ind w:firstLine="709"/>
        <w:rPr>
          <w:sz w:val="28"/>
          <w:szCs w:val="28"/>
        </w:rPr>
      </w:pPr>
      <w:r w:rsidRPr="00655A6C">
        <w:rPr>
          <w:sz w:val="28"/>
          <w:szCs w:val="28"/>
        </w:rPr>
        <w:t xml:space="preserve">   60 000,1 тыс. руб. – </w:t>
      </w:r>
      <w:r w:rsidRPr="00655A6C">
        <w:rPr>
          <w:i/>
          <w:sz w:val="28"/>
          <w:szCs w:val="28"/>
        </w:rPr>
        <w:t>за счет средств областного бюджета</w:t>
      </w:r>
      <w:r w:rsidRPr="00655A6C">
        <w:rPr>
          <w:sz w:val="28"/>
          <w:szCs w:val="28"/>
        </w:rPr>
        <w:t>;</w:t>
      </w:r>
    </w:p>
    <w:p w:rsidR="008750B1" w:rsidRPr="00655A6C" w:rsidRDefault="008750B1" w:rsidP="008750B1">
      <w:pPr>
        <w:ind w:firstLine="709"/>
        <w:rPr>
          <w:sz w:val="28"/>
          <w:szCs w:val="28"/>
        </w:rPr>
      </w:pPr>
      <w:r w:rsidRPr="00655A6C">
        <w:rPr>
          <w:b/>
          <w:sz w:val="28"/>
          <w:szCs w:val="28"/>
        </w:rPr>
        <w:t>в 2027 году</w:t>
      </w:r>
      <w:r w:rsidRPr="00655A6C">
        <w:rPr>
          <w:sz w:val="28"/>
          <w:szCs w:val="28"/>
        </w:rPr>
        <w:t xml:space="preserve"> в сумме 156 552,9 тыс. руб., в том числе: </w:t>
      </w:r>
    </w:p>
    <w:p w:rsidR="008750B1" w:rsidRPr="00655A6C" w:rsidRDefault="008750B1" w:rsidP="008750B1">
      <w:pPr>
        <w:ind w:firstLine="709"/>
        <w:rPr>
          <w:sz w:val="28"/>
          <w:szCs w:val="28"/>
        </w:rPr>
      </w:pPr>
      <w:r w:rsidRPr="00655A6C">
        <w:rPr>
          <w:sz w:val="28"/>
          <w:szCs w:val="28"/>
        </w:rPr>
        <w:t xml:space="preserve">   95 656,1 тыс. руб. – </w:t>
      </w:r>
      <w:r w:rsidRPr="00655A6C">
        <w:rPr>
          <w:i/>
          <w:sz w:val="28"/>
          <w:szCs w:val="28"/>
        </w:rPr>
        <w:t>за счет средств бюджета города Мурманска</w:t>
      </w:r>
      <w:r w:rsidRPr="00655A6C">
        <w:rPr>
          <w:sz w:val="28"/>
          <w:szCs w:val="28"/>
        </w:rPr>
        <w:t>;</w:t>
      </w:r>
    </w:p>
    <w:p w:rsidR="008750B1" w:rsidRPr="002B21D2" w:rsidRDefault="008750B1" w:rsidP="008750B1">
      <w:pPr>
        <w:ind w:firstLine="709"/>
        <w:rPr>
          <w:b/>
          <w:sz w:val="28"/>
          <w:szCs w:val="28"/>
        </w:rPr>
      </w:pPr>
      <w:r w:rsidRPr="00655A6C">
        <w:rPr>
          <w:sz w:val="28"/>
          <w:szCs w:val="28"/>
        </w:rPr>
        <w:t xml:space="preserve">   60 896,8 тыс. руб. – </w:t>
      </w:r>
      <w:r w:rsidRPr="00655A6C">
        <w:rPr>
          <w:i/>
          <w:sz w:val="28"/>
          <w:szCs w:val="28"/>
        </w:rPr>
        <w:t>за счет средств областного бюджета.</w:t>
      </w:r>
    </w:p>
    <w:p w:rsidR="008750B1" w:rsidRDefault="008750B1" w:rsidP="008750B1">
      <w:pPr>
        <w:tabs>
          <w:tab w:val="left" w:pos="7380"/>
        </w:tabs>
        <w:ind w:firstLine="720"/>
        <w:rPr>
          <w:sz w:val="28"/>
          <w:szCs w:val="28"/>
        </w:rPr>
      </w:pPr>
    </w:p>
    <w:p w:rsidR="004C01BF" w:rsidRPr="004C01BF" w:rsidRDefault="004C01BF" w:rsidP="004C01BF">
      <w:pPr>
        <w:pStyle w:val="1"/>
      </w:pPr>
      <w:r w:rsidRPr="004C01BF">
        <w:lastRenderedPageBreak/>
        <w:t>Комитет по культуре</w:t>
      </w:r>
    </w:p>
    <w:p w:rsidR="004C01BF" w:rsidRPr="004C01BF" w:rsidRDefault="004C01BF" w:rsidP="004C01BF">
      <w:pPr>
        <w:pStyle w:val="1"/>
      </w:pPr>
      <w:r w:rsidRPr="004C01BF">
        <w:t>администрации города Мурманска</w:t>
      </w:r>
    </w:p>
    <w:p w:rsidR="004C01BF" w:rsidRPr="004C01BF" w:rsidRDefault="004C01BF" w:rsidP="004C01BF">
      <w:pPr>
        <w:tabs>
          <w:tab w:val="left" w:pos="720"/>
          <w:tab w:val="left" w:pos="900"/>
        </w:tabs>
        <w:ind w:firstLine="709"/>
        <w:jc w:val="left"/>
        <w:rPr>
          <w:b/>
          <w:sz w:val="28"/>
          <w:szCs w:val="28"/>
        </w:rPr>
      </w:pPr>
    </w:p>
    <w:p w:rsidR="004C01BF" w:rsidRPr="0066038F" w:rsidRDefault="004C01BF" w:rsidP="004C01BF">
      <w:pPr>
        <w:ind w:firstLine="709"/>
        <w:rPr>
          <w:sz w:val="28"/>
          <w:szCs w:val="28"/>
        </w:rPr>
      </w:pPr>
      <w:r w:rsidRPr="0066038F">
        <w:rPr>
          <w:sz w:val="28"/>
          <w:szCs w:val="28"/>
        </w:rPr>
        <w:t xml:space="preserve">Бюджетные ассигнования предусмотрены в </w:t>
      </w:r>
      <w:r w:rsidRPr="00734050">
        <w:rPr>
          <w:sz w:val="28"/>
          <w:szCs w:val="28"/>
        </w:rPr>
        <w:t>сумме 1 516 250,5 тыс</w:t>
      </w:r>
      <w:r w:rsidRPr="0066038F">
        <w:rPr>
          <w:sz w:val="28"/>
          <w:szCs w:val="28"/>
        </w:rPr>
        <w:t xml:space="preserve">. руб., в том числе: </w:t>
      </w:r>
    </w:p>
    <w:p w:rsidR="004C01BF" w:rsidRPr="0066038F" w:rsidRDefault="004C01BF" w:rsidP="004C01BF">
      <w:pPr>
        <w:ind w:firstLine="709"/>
        <w:rPr>
          <w:i/>
          <w:sz w:val="28"/>
          <w:szCs w:val="28"/>
        </w:rPr>
      </w:pPr>
      <w:r w:rsidRPr="00734050">
        <w:rPr>
          <w:sz w:val="28"/>
          <w:szCs w:val="28"/>
        </w:rPr>
        <w:t>1 490 017,1 тыс. руб.</w:t>
      </w:r>
      <w:r w:rsidRPr="0066038F">
        <w:rPr>
          <w:sz w:val="28"/>
          <w:szCs w:val="28"/>
        </w:rPr>
        <w:t xml:space="preserve"> – </w:t>
      </w:r>
      <w:r w:rsidRPr="0066038F">
        <w:rPr>
          <w:i/>
          <w:sz w:val="28"/>
          <w:szCs w:val="28"/>
        </w:rPr>
        <w:t>за счет средств бюджета города Мурманска</w:t>
      </w:r>
      <w:r w:rsidRPr="0066038F">
        <w:rPr>
          <w:sz w:val="28"/>
          <w:szCs w:val="28"/>
        </w:rPr>
        <w:t>;</w:t>
      </w:r>
    </w:p>
    <w:p w:rsidR="004C01BF" w:rsidRPr="0066038F" w:rsidRDefault="004C01BF" w:rsidP="004C01BF">
      <w:pPr>
        <w:tabs>
          <w:tab w:val="left" w:pos="720"/>
          <w:tab w:val="left" w:pos="900"/>
        </w:tabs>
        <w:rPr>
          <w:i/>
          <w:sz w:val="28"/>
          <w:szCs w:val="28"/>
        </w:rPr>
      </w:pPr>
      <w:r w:rsidRPr="0066038F">
        <w:rPr>
          <w:sz w:val="28"/>
          <w:szCs w:val="28"/>
        </w:rPr>
        <w:tab/>
        <w:t xml:space="preserve">     </w:t>
      </w:r>
      <w:r w:rsidRPr="00734050">
        <w:rPr>
          <w:sz w:val="28"/>
          <w:szCs w:val="28"/>
        </w:rPr>
        <w:t>26 233,4 тыс. руб. –</w:t>
      </w:r>
      <w:r w:rsidRPr="0066038F">
        <w:rPr>
          <w:sz w:val="28"/>
          <w:szCs w:val="28"/>
        </w:rPr>
        <w:t xml:space="preserve"> </w:t>
      </w:r>
      <w:r w:rsidRPr="0066038F">
        <w:rPr>
          <w:i/>
          <w:sz w:val="28"/>
          <w:szCs w:val="28"/>
        </w:rPr>
        <w:t>за счет средств областного бюджета.</w:t>
      </w:r>
    </w:p>
    <w:p w:rsidR="004C01BF" w:rsidRPr="0066038F" w:rsidRDefault="004C01BF" w:rsidP="004C01BF">
      <w:pPr>
        <w:ind w:firstLine="709"/>
        <w:rPr>
          <w:i/>
          <w:sz w:val="28"/>
          <w:szCs w:val="28"/>
        </w:rPr>
      </w:pPr>
    </w:p>
    <w:p w:rsidR="004C01BF" w:rsidRPr="0066038F" w:rsidRDefault="004C01BF" w:rsidP="004C01BF">
      <w:pPr>
        <w:pStyle w:val="2"/>
      </w:pPr>
      <w:r w:rsidRPr="0066038F">
        <w:t>Раздел 0100 «Общегосударственные вопросы»</w:t>
      </w:r>
    </w:p>
    <w:p w:rsidR="004C01BF" w:rsidRPr="0066038F" w:rsidRDefault="004C01BF" w:rsidP="004C01BF">
      <w:pPr>
        <w:ind w:firstLine="709"/>
        <w:rPr>
          <w:sz w:val="28"/>
          <w:szCs w:val="28"/>
        </w:rPr>
      </w:pPr>
    </w:p>
    <w:p w:rsidR="004C01BF" w:rsidRPr="0066038F" w:rsidRDefault="004C01BF" w:rsidP="004C01BF">
      <w:pPr>
        <w:ind w:firstLine="709"/>
        <w:rPr>
          <w:sz w:val="28"/>
          <w:szCs w:val="28"/>
        </w:rPr>
      </w:pPr>
      <w:r w:rsidRPr="0066038F">
        <w:rPr>
          <w:sz w:val="28"/>
          <w:szCs w:val="28"/>
        </w:rPr>
        <w:t xml:space="preserve">Бюджетные ассигнования предусмотрены </w:t>
      </w:r>
      <w:r w:rsidRPr="0066038F">
        <w:rPr>
          <w:i/>
          <w:sz w:val="28"/>
          <w:szCs w:val="28"/>
        </w:rPr>
        <w:t xml:space="preserve">за счет средств бюджета города </w:t>
      </w:r>
      <w:r w:rsidRPr="004D565E">
        <w:rPr>
          <w:i/>
          <w:sz w:val="28"/>
          <w:szCs w:val="28"/>
        </w:rPr>
        <w:t xml:space="preserve">Мурманска </w:t>
      </w:r>
      <w:r w:rsidRPr="004D565E">
        <w:rPr>
          <w:sz w:val="28"/>
          <w:szCs w:val="28"/>
        </w:rPr>
        <w:t>в сумме 13 472,0 тыс. руб.,</w:t>
      </w:r>
      <w:r w:rsidRPr="0066038F">
        <w:rPr>
          <w:sz w:val="28"/>
          <w:szCs w:val="28"/>
        </w:rPr>
        <w:t xml:space="preserve"> в том числе: </w:t>
      </w:r>
    </w:p>
    <w:p w:rsidR="004C01BF" w:rsidRPr="0066038F" w:rsidRDefault="004C01BF" w:rsidP="004C01BF">
      <w:pPr>
        <w:ind w:firstLine="709"/>
        <w:rPr>
          <w:sz w:val="28"/>
          <w:szCs w:val="28"/>
        </w:rPr>
      </w:pPr>
      <w:r w:rsidRPr="0066038F">
        <w:rPr>
          <w:sz w:val="28"/>
          <w:szCs w:val="28"/>
        </w:rPr>
        <w:t>12 864,0 тыс. руб. – на обеспечение деятельности комитета по культуре администрации города Мурманска;</w:t>
      </w:r>
    </w:p>
    <w:p w:rsidR="004C01BF" w:rsidRPr="0066038F" w:rsidRDefault="004C01BF" w:rsidP="004C01BF">
      <w:pPr>
        <w:tabs>
          <w:tab w:val="left" w:pos="720"/>
          <w:tab w:val="left" w:pos="900"/>
        </w:tabs>
        <w:ind w:firstLine="709"/>
        <w:rPr>
          <w:sz w:val="28"/>
          <w:szCs w:val="28"/>
        </w:rPr>
      </w:pPr>
      <w:r w:rsidRPr="0066038F">
        <w:rPr>
          <w:sz w:val="28"/>
          <w:szCs w:val="28"/>
        </w:rPr>
        <w:t>608,0 тыс. руб. – на реализацию мероприятий подпрограммы «Совершенствование организации деятельности органов местного самоуправления».</w:t>
      </w:r>
    </w:p>
    <w:p w:rsidR="004C01BF" w:rsidRPr="0066038F" w:rsidRDefault="004C01BF" w:rsidP="004C01BF">
      <w:pPr>
        <w:tabs>
          <w:tab w:val="left" w:pos="720"/>
          <w:tab w:val="left" w:pos="900"/>
        </w:tabs>
        <w:ind w:firstLine="709"/>
        <w:rPr>
          <w:sz w:val="28"/>
          <w:szCs w:val="28"/>
        </w:rPr>
      </w:pPr>
    </w:p>
    <w:p w:rsidR="004C01BF" w:rsidRPr="0066038F" w:rsidRDefault="004C01BF" w:rsidP="004C01BF">
      <w:pPr>
        <w:pStyle w:val="2"/>
      </w:pPr>
      <w:r w:rsidRPr="0066038F">
        <w:t>Раздел 0400 «Национальная экономика»</w:t>
      </w:r>
    </w:p>
    <w:p w:rsidR="004C01BF" w:rsidRPr="0066038F" w:rsidRDefault="004C01BF" w:rsidP="004C01BF">
      <w:pPr>
        <w:ind w:firstLine="708"/>
        <w:jc w:val="center"/>
        <w:rPr>
          <w:b/>
          <w:sz w:val="28"/>
          <w:szCs w:val="28"/>
        </w:rPr>
      </w:pPr>
    </w:p>
    <w:p w:rsidR="004C01BF" w:rsidRPr="0066038F" w:rsidRDefault="004C01BF" w:rsidP="004C01BF">
      <w:pPr>
        <w:tabs>
          <w:tab w:val="left" w:pos="7380"/>
        </w:tabs>
        <w:ind w:firstLine="709"/>
        <w:rPr>
          <w:sz w:val="28"/>
          <w:szCs w:val="28"/>
        </w:rPr>
      </w:pPr>
      <w:r w:rsidRPr="0066038F">
        <w:rPr>
          <w:sz w:val="28"/>
          <w:szCs w:val="28"/>
        </w:rPr>
        <w:t>Бюджетные ассигнования по данному разделу не предусмотрены.</w:t>
      </w:r>
    </w:p>
    <w:p w:rsidR="00360CA0" w:rsidRDefault="00360CA0" w:rsidP="004C01BF">
      <w:pPr>
        <w:tabs>
          <w:tab w:val="left" w:pos="7380"/>
        </w:tabs>
        <w:ind w:firstLine="709"/>
        <w:rPr>
          <w:sz w:val="28"/>
          <w:szCs w:val="28"/>
        </w:rPr>
      </w:pPr>
    </w:p>
    <w:p w:rsidR="004C01BF" w:rsidRPr="0066038F" w:rsidRDefault="004C01BF" w:rsidP="004C01BF">
      <w:pPr>
        <w:pStyle w:val="2"/>
      </w:pPr>
      <w:r w:rsidRPr="0066038F">
        <w:t>Раздел 0700 «Образование»</w:t>
      </w:r>
    </w:p>
    <w:p w:rsidR="004C01BF" w:rsidRPr="0066038F" w:rsidRDefault="004C01BF" w:rsidP="004C01BF">
      <w:pPr>
        <w:jc w:val="center"/>
        <w:rPr>
          <w:b/>
          <w:sz w:val="28"/>
          <w:szCs w:val="28"/>
        </w:rPr>
      </w:pPr>
    </w:p>
    <w:p w:rsidR="004C01BF" w:rsidRPr="0066038F" w:rsidRDefault="004C01BF" w:rsidP="004C01BF">
      <w:pPr>
        <w:tabs>
          <w:tab w:val="left" w:pos="720"/>
          <w:tab w:val="left" w:pos="900"/>
        </w:tabs>
        <w:ind w:firstLine="720"/>
        <w:rPr>
          <w:sz w:val="28"/>
          <w:szCs w:val="28"/>
        </w:rPr>
      </w:pPr>
      <w:r w:rsidRPr="0066038F">
        <w:rPr>
          <w:sz w:val="28"/>
          <w:szCs w:val="28"/>
        </w:rPr>
        <w:t xml:space="preserve">Бюджетные ассигнования предусмотрены в </w:t>
      </w:r>
      <w:r w:rsidRPr="00072875">
        <w:rPr>
          <w:sz w:val="28"/>
          <w:szCs w:val="28"/>
        </w:rPr>
        <w:t>сумме 496 122,2 тыс. руб.</w:t>
      </w:r>
      <w:r w:rsidRPr="0066038F">
        <w:rPr>
          <w:sz w:val="28"/>
          <w:szCs w:val="28"/>
        </w:rPr>
        <w:t>,                 в том числе:</w:t>
      </w:r>
    </w:p>
    <w:p w:rsidR="004C01BF" w:rsidRPr="0066038F" w:rsidRDefault="004C01BF" w:rsidP="004C01BF">
      <w:pPr>
        <w:tabs>
          <w:tab w:val="left" w:pos="720"/>
          <w:tab w:val="left" w:pos="900"/>
        </w:tabs>
        <w:ind w:firstLine="720"/>
        <w:rPr>
          <w:sz w:val="28"/>
          <w:szCs w:val="28"/>
        </w:rPr>
      </w:pPr>
      <w:r w:rsidRPr="00072875">
        <w:rPr>
          <w:sz w:val="28"/>
          <w:szCs w:val="28"/>
        </w:rPr>
        <w:t>494 012,8 тыс. руб. –</w:t>
      </w:r>
      <w:r w:rsidRPr="0066038F">
        <w:rPr>
          <w:sz w:val="28"/>
          <w:szCs w:val="28"/>
        </w:rPr>
        <w:t xml:space="preserve"> </w:t>
      </w:r>
      <w:r w:rsidRPr="0066038F">
        <w:rPr>
          <w:i/>
          <w:sz w:val="28"/>
          <w:szCs w:val="28"/>
        </w:rPr>
        <w:t>за счет</w:t>
      </w:r>
      <w:r w:rsidRPr="0066038F">
        <w:rPr>
          <w:sz w:val="28"/>
          <w:szCs w:val="28"/>
        </w:rPr>
        <w:t xml:space="preserve"> </w:t>
      </w:r>
      <w:r w:rsidRPr="0066038F">
        <w:rPr>
          <w:i/>
          <w:sz w:val="28"/>
          <w:szCs w:val="28"/>
        </w:rPr>
        <w:t>средств бюджета города Мурманска</w:t>
      </w:r>
      <w:r w:rsidRPr="0066038F">
        <w:rPr>
          <w:sz w:val="28"/>
          <w:szCs w:val="28"/>
        </w:rPr>
        <w:t>;</w:t>
      </w:r>
    </w:p>
    <w:p w:rsidR="004C01BF" w:rsidRPr="0066038F" w:rsidRDefault="004C01BF" w:rsidP="004C01BF">
      <w:pPr>
        <w:tabs>
          <w:tab w:val="left" w:pos="720"/>
          <w:tab w:val="left" w:pos="900"/>
        </w:tabs>
        <w:rPr>
          <w:i/>
          <w:sz w:val="28"/>
          <w:szCs w:val="28"/>
        </w:rPr>
      </w:pPr>
      <w:r w:rsidRPr="0066038F">
        <w:rPr>
          <w:sz w:val="28"/>
          <w:szCs w:val="28"/>
        </w:rPr>
        <w:tab/>
      </w:r>
      <w:r w:rsidRPr="00072875">
        <w:rPr>
          <w:sz w:val="28"/>
          <w:szCs w:val="28"/>
        </w:rPr>
        <w:t xml:space="preserve"> </w:t>
      </w:r>
      <w:r w:rsidR="008226EE">
        <w:rPr>
          <w:sz w:val="28"/>
          <w:szCs w:val="28"/>
        </w:rPr>
        <w:t xml:space="preserve"> </w:t>
      </w:r>
      <w:r w:rsidRPr="00072875">
        <w:rPr>
          <w:sz w:val="28"/>
          <w:szCs w:val="28"/>
        </w:rPr>
        <w:t xml:space="preserve">  2 109,4 тыс. руб. –</w:t>
      </w:r>
      <w:r w:rsidRPr="0066038F">
        <w:rPr>
          <w:sz w:val="28"/>
          <w:szCs w:val="28"/>
        </w:rPr>
        <w:t xml:space="preserve"> </w:t>
      </w:r>
      <w:r w:rsidRPr="0066038F">
        <w:rPr>
          <w:i/>
          <w:sz w:val="28"/>
          <w:szCs w:val="28"/>
        </w:rPr>
        <w:t>за счет</w:t>
      </w:r>
      <w:r w:rsidRPr="0066038F">
        <w:rPr>
          <w:sz w:val="28"/>
          <w:szCs w:val="28"/>
        </w:rPr>
        <w:t xml:space="preserve"> </w:t>
      </w:r>
      <w:r w:rsidRPr="0066038F">
        <w:rPr>
          <w:i/>
          <w:sz w:val="28"/>
          <w:szCs w:val="28"/>
        </w:rPr>
        <w:t>средств областного бюджета.</w:t>
      </w:r>
    </w:p>
    <w:p w:rsidR="004C01BF" w:rsidRPr="0066038F" w:rsidRDefault="004C01BF" w:rsidP="004C01BF">
      <w:pPr>
        <w:tabs>
          <w:tab w:val="left" w:pos="720"/>
          <w:tab w:val="left" w:pos="900"/>
        </w:tabs>
        <w:ind w:firstLine="720"/>
        <w:rPr>
          <w:sz w:val="28"/>
          <w:szCs w:val="28"/>
        </w:rPr>
      </w:pPr>
    </w:p>
    <w:p w:rsidR="004C01BF" w:rsidRPr="0066038F" w:rsidRDefault="004C01BF" w:rsidP="004C01BF">
      <w:pPr>
        <w:tabs>
          <w:tab w:val="left" w:pos="720"/>
          <w:tab w:val="left" w:pos="900"/>
        </w:tabs>
        <w:ind w:firstLine="720"/>
        <w:rPr>
          <w:i/>
          <w:sz w:val="28"/>
          <w:szCs w:val="28"/>
        </w:rPr>
      </w:pPr>
      <w:r w:rsidRPr="0066038F">
        <w:rPr>
          <w:i/>
          <w:sz w:val="28"/>
          <w:szCs w:val="28"/>
        </w:rPr>
        <w:t xml:space="preserve">Средств бюджета города Мурманска </w:t>
      </w:r>
    </w:p>
    <w:p w:rsidR="004C01BF" w:rsidRPr="0066038F" w:rsidRDefault="004C01BF" w:rsidP="004C01BF">
      <w:pPr>
        <w:tabs>
          <w:tab w:val="left" w:pos="720"/>
          <w:tab w:val="left" w:pos="900"/>
        </w:tabs>
        <w:ind w:firstLine="720"/>
        <w:rPr>
          <w:sz w:val="28"/>
          <w:szCs w:val="28"/>
        </w:rPr>
      </w:pPr>
      <w:r w:rsidRPr="0066038F">
        <w:rPr>
          <w:sz w:val="28"/>
          <w:szCs w:val="28"/>
        </w:rPr>
        <w:t>Бюджетные ассигнования</w:t>
      </w:r>
      <w:r>
        <w:rPr>
          <w:sz w:val="28"/>
          <w:szCs w:val="28"/>
        </w:rPr>
        <w:t xml:space="preserve"> предусмотрены в сумме 494 012,8</w:t>
      </w:r>
      <w:r w:rsidRPr="0066038F">
        <w:rPr>
          <w:sz w:val="28"/>
          <w:szCs w:val="28"/>
        </w:rPr>
        <w:t xml:space="preserve"> тыс. руб., в том числе:</w:t>
      </w:r>
    </w:p>
    <w:p w:rsidR="004C01BF" w:rsidRPr="0066038F" w:rsidRDefault="004C01BF" w:rsidP="004C01BF">
      <w:pPr>
        <w:tabs>
          <w:tab w:val="left" w:pos="720"/>
          <w:tab w:val="left" w:pos="900"/>
        </w:tabs>
        <w:ind w:firstLine="720"/>
        <w:rPr>
          <w:sz w:val="28"/>
          <w:szCs w:val="28"/>
        </w:rPr>
      </w:pPr>
      <w:r w:rsidRPr="0066038F">
        <w:rPr>
          <w:sz w:val="28"/>
          <w:szCs w:val="28"/>
        </w:rPr>
        <w:t>471 870,7 тыс. руб. – на обеспечение деятельности муниципальных бюджетных и автономных учреждений дополнительного образования в сфере культуры и искусства;</w:t>
      </w:r>
    </w:p>
    <w:p w:rsidR="004C01BF" w:rsidRPr="00684F29" w:rsidRDefault="004C01BF" w:rsidP="004C01BF">
      <w:pPr>
        <w:tabs>
          <w:tab w:val="left" w:pos="720"/>
          <w:tab w:val="left" w:pos="900"/>
        </w:tabs>
        <w:ind w:firstLine="720"/>
        <w:rPr>
          <w:sz w:val="28"/>
          <w:szCs w:val="28"/>
        </w:rPr>
      </w:pPr>
      <w:r w:rsidRPr="00AC090F">
        <w:rPr>
          <w:sz w:val="28"/>
          <w:szCs w:val="28"/>
        </w:rPr>
        <w:t xml:space="preserve">12 144,4 тыс. руб. </w:t>
      </w:r>
      <w:r w:rsidR="008226EE" w:rsidRPr="0066038F">
        <w:rPr>
          <w:sz w:val="28"/>
          <w:szCs w:val="28"/>
        </w:rPr>
        <w:t>–</w:t>
      </w:r>
      <w:r w:rsidRPr="00AC090F">
        <w:rPr>
          <w:sz w:val="28"/>
          <w:szCs w:val="28"/>
        </w:rPr>
        <w:t xml:space="preserve">  </w:t>
      </w:r>
      <w:r w:rsidR="008226EE">
        <w:rPr>
          <w:sz w:val="28"/>
          <w:szCs w:val="28"/>
        </w:rPr>
        <w:t xml:space="preserve">на </w:t>
      </w:r>
      <w:r w:rsidRPr="00AC090F">
        <w:rPr>
          <w:sz w:val="28"/>
          <w:szCs w:val="28"/>
        </w:rPr>
        <w:t xml:space="preserve">текущий </w:t>
      </w:r>
      <w:r w:rsidRPr="00684F29">
        <w:rPr>
          <w:sz w:val="28"/>
          <w:szCs w:val="28"/>
        </w:rPr>
        <w:t>ремонт</w:t>
      </w:r>
      <w:r w:rsidRPr="00684F29">
        <w:rPr>
          <w:i/>
          <w:sz w:val="28"/>
          <w:szCs w:val="28"/>
        </w:rPr>
        <w:t xml:space="preserve"> </w:t>
      </w:r>
      <w:r w:rsidR="008226EE">
        <w:rPr>
          <w:color w:val="000000"/>
          <w:sz w:val="28"/>
          <w:szCs w:val="28"/>
          <w:shd w:val="clear" w:color="auto" w:fill="FFFFFF"/>
        </w:rPr>
        <w:t>м</w:t>
      </w:r>
      <w:r>
        <w:rPr>
          <w:color w:val="000000"/>
          <w:sz w:val="28"/>
          <w:szCs w:val="28"/>
          <w:shd w:val="clear" w:color="auto" w:fill="FFFFFF"/>
        </w:rPr>
        <w:t>униципального бюджетного учреждения</w:t>
      </w:r>
      <w:r w:rsidRPr="00684F29">
        <w:rPr>
          <w:color w:val="000000"/>
          <w:sz w:val="28"/>
          <w:szCs w:val="28"/>
          <w:shd w:val="clear" w:color="auto" w:fill="FFFFFF"/>
        </w:rPr>
        <w:t xml:space="preserve"> дополнительного образования «Детская школа искусств № 1» </w:t>
      </w:r>
      <w:r w:rsidRPr="00684F29">
        <w:rPr>
          <w:sz w:val="28"/>
          <w:szCs w:val="28"/>
        </w:rPr>
        <w:t xml:space="preserve">по адресу ул. Баумана д. 42 </w:t>
      </w:r>
      <w:r w:rsidRPr="00684F29">
        <w:rPr>
          <w:i/>
          <w:sz w:val="28"/>
          <w:szCs w:val="28"/>
        </w:rPr>
        <w:t>(устранение предписания);</w:t>
      </w:r>
    </w:p>
    <w:p w:rsidR="005E2E92" w:rsidRPr="00E93960" w:rsidRDefault="004C01BF" w:rsidP="005E2E92">
      <w:pPr>
        <w:tabs>
          <w:tab w:val="left" w:pos="7380"/>
        </w:tabs>
        <w:ind w:firstLine="709"/>
        <w:rPr>
          <w:sz w:val="28"/>
          <w:szCs w:val="28"/>
        </w:rPr>
      </w:pPr>
      <w:r>
        <w:rPr>
          <w:sz w:val="28"/>
          <w:szCs w:val="28"/>
        </w:rPr>
        <w:t>9 997,7</w:t>
      </w:r>
      <w:r w:rsidRPr="00684F29">
        <w:rPr>
          <w:sz w:val="28"/>
          <w:szCs w:val="28"/>
        </w:rPr>
        <w:t xml:space="preserve"> тыс. руб. </w:t>
      </w:r>
      <w:r w:rsidR="008226EE" w:rsidRPr="0066038F">
        <w:rPr>
          <w:sz w:val="28"/>
          <w:szCs w:val="28"/>
        </w:rPr>
        <w:t>–</w:t>
      </w:r>
      <w:r w:rsidRPr="00684F29">
        <w:rPr>
          <w:sz w:val="28"/>
          <w:szCs w:val="28"/>
        </w:rPr>
        <w:t xml:space="preserve"> </w:t>
      </w:r>
      <w:r w:rsidR="005E2E92" w:rsidRPr="00E93960">
        <w:rPr>
          <w:sz w:val="28"/>
          <w:szCs w:val="28"/>
        </w:rPr>
        <w:t xml:space="preserve">на установку охранно-пожарной сигнализации в подведомственные учреждения с целью </w:t>
      </w:r>
      <w:bookmarkStart w:id="0" w:name="_GoBack"/>
      <w:bookmarkEnd w:id="0"/>
      <w:r w:rsidR="005E2E92" w:rsidRPr="00E93960">
        <w:rPr>
          <w:sz w:val="28"/>
          <w:szCs w:val="28"/>
        </w:rPr>
        <w:t>повышения эффективности бюджетных расходов</w:t>
      </w:r>
      <w:r w:rsidR="005E2E92">
        <w:rPr>
          <w:sz w:val="28"/>
          <w:szCs w:val="28"/>
        </w:rPr>
        <w:t>;</w:t>
      </w:r>
    </w:p>
    <w:p w:rsidR="004C01BF" w:rsidRPr="0066038F" w:rsidRDefault="004C01BF" w:rsidP="004C01BF">
      <w:pPr>
        <w:widowControl w:val="0"/>
        <w:tabs>
          <w:tab w:val="left" w:pos="540"/>
          <w:tab w:val="left" w:pos="1440"/>
        </w:tabs>
        <w:autoSpaceDE w:val="0"/>
        <w:autoSpaceDN w:val="0"/>
        <w:adjustRightInd w:val="0"/>
        <w:ind w:firstLine="709"/>
        <w:rPr>
          <w:sz w:val="28"/>
          <w:szCs w:val="28"/>
        </w:rPr>
      </w:pPr>
    </w:p>
    <w:p w:rsidR="004C01BF" w:rsidRPr="0066038F" w:rsidRDefault="004C01BF" w:rsidP="004C01BF">
      <w:pPr>
        <w:widowControl w:val="0"/>
        <w:tabs>
          <w:tab w:val="left" w:pos="540"/>
          <w:tab w:val="left" w:pos="1440"/>
        </w:tabs>
        <w:autoSpaceDE w:val="0"/>
        <w:autoSpaceDN w:val="0"/>
        <w:adjustRightInd w:val="0"/>
        <w:ind w:firstLine="709"/>
        <w:rPr>
          <w:i/>
          <w:sz w:val="28"/>
          <w:szCs w:val="28"/>
        </w:rPr>
      </w:pPr>
      <w:r w:rsidRPr="0066038F">
        <w:rPr>
          <w:i/>
          <w:sz w:val="28"/>
          <w:szCs w:val="28"/>
        </w:rPr>
        <w:t xml:space="preserve">Средства областного бюджета </w:t>
      </w:r>
    </w:p>
    <w:p w:rsidR="004C01BF" w:rsidRPr="0066038F" w:rsidRDefault="004C01BF" w:rsidP="004C01BF">
      <w:pPr>
        <w:widowControl w:val="0"/>
        <w:tabs>
          <w:tab w:val="left" w:pos="540"/>
          <w:tab w:val="left" w:pos="1440"/>
        </w:tabs>
        <w:autoSpaceDE w:val="0"/>
        <w:autoSpaceDN w:val="0"/>
        <w:adjustRightInd w:val="0"/>
        <w:ind w:firstLine="709"/>
        <w:rPr>
          <w:sz w:val="28"/>
          <w:szCs w:val="28"/>
        </w:rPr>
      </w:pPr>
      <w:r w:rsidRPr="0066038F">
        <w:rPr>
          <w:sz w:val="28"/>
          <w:szCs w:val="28"/>
        </w:rPr>
        <w:t xml:space="preserve">Бюджетные ассигнования предусмотрены </w:t>
      </w:r>
      <w:r w:rsidRPr="00236E49">
        <w:rPr>
          <w:sz w:val="28"/>
          <w:szCs w:val="28"/>
        </w:rPr>
        <w:t>в сумме 2 109,4</w:t>
      </w:r>
      <w:r w:rsidRPr="0066038F">
        <w:rPr>
          <w:sz w:val="28"/>
          <w:szCs w:val="28"/>
        </w:rPr>
        <w:t xml:space="preserve"> тыс. руб., в том </w:t>
      </w:r>
      <w:r w:rsidRPr="0066038F">
        <w:rPr>
          <w:sz w:val="28"/>
          <w:szCs w:val="28"/>
        </w:rPr>
        <w:lastRenderedPageBreak/>
        <w:t>числе:</w:t>
      </w:r>
    </w:p>
    <w:p w:rsidR="004C01BF" w:rsidRPr="0066038F" w:rsidRDefault="004C01BF" w:rsidP="004C01BF">
      <w:pPr>
        <w:widowControl w:val="0"/>
        <w:tabs>
          <w:tab w:val="left" w:pos="540"/>
          <w:tab w:val="left" w:pos="1440"/>
        </w:tabs>
        <w:autoSpaceDE w:val="0"/>
        <w:autoSpaceDN w:val="0"/>
        <w:adjustRightInd w:val="0"/>
        <w:ind w:firstLine="709"/>
        <w:rPr>
          <w:sz w:val="28"/>
          <w:szCs w:val="28"/>
        </w:rPr>
      </w:pPr>
      <w:r w:rsidRPr="0066038F">
        <w:rPr>
          <w:sz w:val="28"/>
          <w:szCs w:val="28"/>
        </w:rPr>
        <w:t>1 617,0 т</w:t>
      </w:r>
      <w:r w:rsidR="00EB316C">
        <w:rPr>
          <w:sz w:val="28"/>
          <w:szCs w:val="28"/>
        </w:rPr>
        <w:t>ыс. руб. – на реализацию г</w:t>
      </w:r>
      <w:r w:rsidRPr="0066038F">
        <w:rPr>
          <w:sz w:val="28"/>
          <w:szCs w:val="28"/>
        </w:rPr>
        <w:t>убернаторских поощрительных выплат директорам учреждений дополнительного образования в сфере культуры</w:t>
      </w:r>
      <w:r w:rsidR="00EB316C">
        <w:rPr>
          <w:sz w:val="28"/>
          <w:szCs w:val="28"/>
        </w:rPr>
        <w:t xml:space="preserve"> </w:t>
      </w:r>
      <w:r w:rsidR="00EB316C" w:rsidRPr="00EB316C">
        <w:rPr>
          <w:i/>
          <w:sz w:val="28"/>
          <w:szCs w:val="28"/>
        </w:rPr>
        <w:t>(новые расходы)</w:t>
      </w:r>
      <w:r w:rsidRPr="0066038F">
        <w:rPr>
          <w:sz w:val="28"/>
          <w:szCs w:val="28"/>
        </w:rPr>
        <w:t>;</w:t>
      </w:r>
    </w:p>
    <w:p w:rsidR="004C01BF" w:rsidRPr="0066038F" w:rsidRDefault="004C01BF" w:rsidP="004C01BF">
      <w:pPr>
        <w:widowControl w:val="0"/>
        <w:tabs>
          <w:tab w:val="left" w:pos="540"/>
          <w:tab w:val="left" w:pos="1440"/>
        </w:tabs>
        <w:autoSpaceDE w:val="0"/>
        <w:autoSpaceDN w:val="0"/>
        <w:adjustRightInd w:val="0"/>
        <w:ind w:firstLine="709"/>
        <w:rPr>
          <w:sz w:val="28"/>
          <w:szCs w:val="28"/>
        </w:rPr>
      </w:pPr>
      <w:r w:rsidRPr="0066038F">
        <w:rPr>
          <w:sz w:val="28"/>
          <w:szCs w:val="28"/>
        </w:rPr>
        <w:t>492,4 тыс. руб. – на реализацию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w:t>
      </w:r>
    </w:p>
    <w:p w:rsidR="00EB316C" w:rsidRDefault="00EB316C" w:rsidP="004C01BF">
      <w:pPr>
        <w:tabs>
          <w:tab w:val="left" w:pos="720"/>
          <w:tab w:val="left" w:pos="900"/>
        </w:tabs>
        <w:ind w:firstLine="720"/>
        <w:rPr>
          <w:sz w:val="28"/>
          <w:szCs w:val="28"/>
        </w:rPr>
      </w:pPr>
    </w:p>
    <w:p w:rsidR="004C01BF" w:rsidRPr="0066038F" w:rsidRDefault="004C01BF" w:rsidP="004C01BF">
      <w:pPr>
        <w:pStyle w:val="2"/>
      </w:pPr>
      <w:r w:rsidRPr="0066038F">
        <w:t xml:space="preserve">Раздел 0800 «Культура, кинематография» </w:t>
      </w:r>
    </w:p>
    <w:p w:rsidR="004C01BF" w:rsidRPr="0066038F" w:rsidRDefault="004C01BF" w:rsidP="004C01BF">
      <w:pPr>
        <w:ind w:firstLine="709"/>
        <w:jc w:val="center"/>
        <w:rPr>
          <w:b/>
          <w:sz w:val="28"/>
          <w:szCs w:val="28"/>
        </w:rPr>
      </w:pPr>
    </w:p>
    <w:p w:rsidR="004C01BF" w:rsidRPr="0066038F" w:rsidRDefault="004C01BF" w:rsidP="004C01BF">
      <w:pPr>
        <w:tabs>
          <w:tab w:val="left" w:pos="720"/>
          <w:tab w:val="left" w:pos="900"/>
        </w:tabs>
        <w:ind w:firstLine="720"/>
        <w:rPr>
          <w:sz w:val="28"/>
          <w:szCs w:val="28"/>
        </w:rPr>
      </w:pPr>
      <w:r w:rsidRPr="0066038F">
        <w:rPr>
          <w:sz w:val="28"/>
          <w:szCs w:val="28"/>
        </w:rPr>
        <w:t>Бюджетные ассигнования п</w:t>
      </w:r>
      <w:r>
        <w:rPr>
          <w:sz w:val="28"/>
          <w:szCs w:val="28"/>
        </w:rPr>
        <w:t xml:space="preserve">редусмотрены в </w:t>
      </w:r>
      <w:r w:rsidRPr="00FF3944">
        <w:rPr>
          <w:sz w:val="28"/>
          <w:szCs w:val="28"/>
        </w:rPr>
        <w:t>сумме 1 006 656,3 тыс.</w:t>
      </w:r>
      <w:r w:rsidRPr="0066038F">
        <w:rPr>
          <w:sz w:val="28"/>
          <w:szCs w:val="28"/>
        </w:rPr>
        <w:t xml:space="preserve"> руб., в том числе:</w:t>
      </w:r>
    </w:p>
    <w:p w:rsidR="004C01BF" w:rsidRPr="0066038F" w:rsidRDefault="004C01BF" w:rsidP="004C01BF">
      <w:pPr>
        <w:tabs>
          <w:tab w:val="left" w:pos="720"/>
          <w:tab w:val="left" w:pos="900"/>
        </w:tabs>
        <w:ind w:firstLine="720"/>
        <w:rPr>
          <w:sz w:val="28"/>
          <w:szCs w:val="28"/>
        </w:rPr>
      </w:pPr>
      <w:r w:rsidRPr="00FF3944">
        <w:rPr>
          <w:sz w:val="28"/>
          <w:szCs w:val="28"/>
        </w:rPr>
        <w:t>982 532,3 тыс. руб. –</w:t>
      </w:r>
      <w:r w:rsidRPr="0066038F">
        <w:rPr>
          <w:sz w:val="28"/>
          <w:szCs w:val="28"/>
        </w:rPr>
        <w:t xml:space="preserve"> </w:t>
      </w:r>
      <w:r w:rsidRPr="0066038F">
        <w:rPr>
          <w:i/>
          <w:sz w:val="28"/>
          <w:szCs w:val="28"/>
        </w:rPr>
        <w:t>за счет</w:t>
      </w:r>
      <w:r w:rsidRPr="0066038F">
        <w:rPr>
          <w:sz w:val="28"/>
          <w:szCs w:val="28"/>
        </w:rPr>
        <w:t xml:space="preserve"> </w:t>
      </w:r>
      <w:r w:rsidRPr="0066038F">
        <w:rPr>
          <w:i/>
          <w:sz w:val="28"/>
          <w:szCs w:val="28"/>
        </w:rPr>
        <w:t>средств бюджета города Мурманска</w:t>
      </w:r>
      <w:r w:rsidRPr="0066038F">
        <w:rPr>
          <w:sz w:val="28"/>
          <w:szCs w:val="28"/>
        </w:rPr>
        <w:t>;</w:t>
      </w:r>
    </w:p>
    <w:p w:rsidR="004C01BF" w:rsidRPr="0066038F" w:rsidRDefault="004C01BF" w:rsidP="004C01BF">
      <w:pPr>
        <w:tabs>
          <w:tab w:val="left" w:pos="720"/>
          <w:tab w:val="left" w:pos="900"/>
        </w:tabs>
        <w:ind w:firstLine="720"/>
        <w:rPr>
          <w:i/>
          <w:sz w:val="28"/>
          <w:szCs w:val="28"/>
        </w:rPr>
      </w:pPr>
      <w:r w:rsidRPr="00FF3944">
        <w:rPr>
          <w:sz w:val="28"/>
          <w:szCs w:val="28"/>
        </w:rPr>
        <w:t xml:space="preserve">  24 124,0 тыс. руб. –</w:t>
      </w:r>
      <w:r w:rsidRPr="0066038F">
        <w:rPr>
          <w:sz w:val="28"/>
          <w:szCs w:val="28"/>
        </w:rPr>
        <w:t xml:space="preserve"> </w:t>
      </w:r>
      <w:r w:rsidRPr="0066038F">
        <w:rPr>
          <w:i/>
          <w:sz w:val="28"/>
          <w:szCs w:val="28"/>
        </w:rPr>
        <w:t>за счет</w:t>
      </w:r>
      <w:r w:rsidRPr="0066038F">
        <w:rPr>
          <w:sz w:val="28"/>
          <w:szCs w:val="28"/>
        </w:rPr>
        <w:t xml:space="preserve"> </w:t>
      </w:r>
      <w:r w:rsidRPr="0066038F">
        <w:rPr>
          <w:i/>
          <w:sz w:val="28"/>
          <w:szCs w:val="28"/>
        </w:rPr>
        <w:t>средств областного бюджета.</w:t>
      </w:r>
    </w:p>
    <w:p w:rsidR="004C01BF" w:rsidRPr="0066038F" w:rsidRDefault="004C01BF" w:rsidP="004C01BF">
      <w:pPr>
        <w:ind w:firstLine="709"/>
        <w:rPr>
          <w:i/>
          <w:sz w:val="28"/>
          <w:szCs w:val="28"/>
        </w:rPr>
      </w:pPr>
    </w:p>
    <w:p w:rsidR="004C01BF" w:rsidRPr="0066038F" w:rsidRDefault="004C01BF" w:rsidP="004C01BF">
      <w:pPr>
        <w:ind w:firstLine="709"/>
        <w:rPr>
          <w:i/>
          <w:sz w:val="28"/>
          <w:szCs w:val="28"/>
        </w:rPr>
      </w:pPr>
      <w:r w:rsidRPr="0066038F">
        <w:rPr>
          <w:i/>
          <w:sz w:val="28"/>
          <w:szCs w:val="28"/>
        </w:rPr>
        <w:t>Средства бюджета города Мурманска</w:t>
      </w:r>
    </w:p>
    <w:p w:rsidR="004C01BF" w:rsidRPr="0066038F" w:rsidRDefault="004C01BF" w:rsidP="004C01BF">
      <w:pPr>
        <w:tabs>
          <w:tab w:val="left" w:pos="720"/>
          <w:tab w:val="left" w:pos="900"/>
        </w:tabs>
        <w:ind w:firstLine="720"/>
        <w:rPr>
          <w:sz w:val="28"/>
          <w:szCs w:val="28"/>
        </w:rPr>
      </w:pPr>
      <w:r w:rsidRPr="0066038F">
        <w:rPr>
          <w:sz w:val="28"/>
          <w:szCs w:val="28"/>
        </w:rPr>
        <w:t>Бюджетные ассигнования</w:t>
      </w:r>
      <w:r>
        <w:rPr>
          <w:sz w:val="28"/>
          <w:szCs w:val="28"/>
        </w:rPr>
        <w:t xml:space="preserve"> предусмотрены </w:t>
      </w:r>
      <w:r w:rsidRPr="00C5231B">
        <w:rPr>
          <w:sz w:val="28"/>
          <w:szCs w:val="28"/>
        </w:rPr>
        <w:t>в сумме 982 532,3 тыс. руб</w:t>
      </w:r>
      <w:r w:rsidRPr="0066038F">
        <w:rPr>
          <w:sz w:val="28"/>
          <w:szCs w:val="28"/>
        </w:rPr>
        <w:t>., в том числе:</w:t>
      </w:r>
    </w:p>
    <w:p w:rsidR="004C01BF" w:rsidRPr="00E208CD" w:rsidRDefault="004A7A98" w:rsidP="004C01BF">
      <w:pPr>
        <w:ind w:firstLine="709"/>
        <w:rPr>
          <w:sz w:val="28"/>
          <w:szCs w:val="28"/>
        </w:rPr>
      </w:pPr>
      <w:r>
        <w:rPr>
          <w:sz w:val="28"/>
          <w:szCs w:val="28"/>
        </w:rPr>
        <w:t>557 129,1</w:t>
      </w:r>
      <w:r w:rsidR="00E208CD" w:rsidRPr="00E208CD">
        <w:rPr>
          <w:sz w:val="28"/>
          <w:szCs w:val="28"/>
        </w:rPr>
        <w:t xml:space="preserve"> </w:t>
      </w:r>
      <w:r w:rsidR="004C01BF" w:rsidRPr="00E208CD">
        <w:rPr>
          <w:sz w:val="28"/>
          <w:szCs w:val="28"/>
        </w:rPr>
        <w:t>тыс. руб. – на обеспечение деятельности муниципальных бюджетных и автономных учреждений культуры;</w:t>
      </w:r>
    </w:p>
    <w:p w:rsidR="00E208CD" w:rsidRPr="00E208CD" w:rsidRDefault="00E208CD" w:rsidP="00E208CD">
      <w:pPr>
        <w:ind w:firstLine="709"/>
        <w:rPr>
          <w:sz w:val="28"/>
          <w:szCs w:val="28"/>
        </w:rPr>
      </w:pPr>
      <w:r w:rsidRPr="00E208CD">
        <w:rPr>
          <w:sz w:val="28"/>
          <w:szCs w:val="28"/>
        </w:rPr>
        <w:t xml:space="preserve">60 312,2 тыс. руб. – на организацию общегородских праздничных мероприятий, участие творческих коллективов и исполнителей учреждений культуры, учащихся учреждений культуры в городских, региональных, всероссийских, международных конкурсах, фестивалях, выставках; </w:t>
      </w:r>
    </w:p>
    <w:p w:rsidR="004C01BF" w:rsidRPr="0066038F" w:rsidRDefault="004C01BF" w:rsidP="004C01BF">
      <w:pPr>
        <w:tabs>
          <w:tab w:val="left" w:pos="720"/>
          <w:tab w:val="left" w:pos="900"/>
        </w:tabs>
        <w:ind w:firstLine="720"/>
        <w:rPr>
          <w:i/>
          <w:sz w:val="28"/>
          <w:szCs w:val="28"/>
        </w:rPr>
      </w:pPr>
      <w:r w:rsidRPr="0066038F">
        <w:rPr>
          <w:sz w:val="28"/>
          <w:szCs w:val="28"/>
        </w:rPr>
        <w:t>18 387,3 тыс. руб. – на текущий ремонт</w:t>
      </w:r>
      <w:r w:rsidRPr="0066038F">
        <w:t xml:space="preserve"> </w:t>
      </w:r>
      <w:r w:rsidRPr="0066038F">
        <w:rPr>
          <w:sz w:val="28"/>
          <w:szCs w:val="28"/>
        </w:rPr>
        <w:t>помещений</w:t>
      </w:r>
      <w:r w:rsidRPr="0066038F">
        <w:t xml:space="preserve"> </w:t>
      </w:r>
      <w:r w:rsidRPr="0066038F">
        <w:rPr>
          <w:sz w:val="28"/>
          <w:szCs w:val="28"/>
        </w:rPr>
        <w:t xml:space="preserve">МБУК «Центральная городская библиотека» </w:t>
      </w:r>
      <w:r w:rsidRPr="0066038F">
        <w:rPr>
          <w:i/>
          <w:sz w:val="28"/>
          <w:szCs w:val="28"/>
        </w:rPr>
        <w:t>(победитель конкурса регионального проекта «Семья» по созданию модельной муниципальной библиотеки);</w:t>
      </w:r>
    </w:p>
    <w:p w:rsidR="004C01BF" w:rsidRPr="0066038F" w:rsidRDefault="004C01BF" w:rsidP="004C01BF">
      <w:pPr>
        <w:tabs>
          <w:tab w:val="left" w:pos="720"/>
          <w:tab w:val="left" w:pos="900"/>
        </w:tabs>
        <w:ind w:firstLine="720"/>
        <w:rPr>
          <w:sz w:val="28"/>
          <w:szCs w:val="28"/>
        </w:rPr>
      </w:pPr>
      <w:r w:rsidRPr="0066038F">
        <w:rPr>
          <w:sz w:val="28"/>
          <w:szCs w:val="28"/>
        </w:rPr>
        <w:t>287,4 тыс. руб. – на присуждение премии Главы города Мурманска «За личный вклад в развитие культуры и искусства города Мурманска»;</w:t>
      </w:r>
    </w:p>
    <w:p w:rsidR="004C01BF" w:rsidRPr="0066038F" w:rsidRDefault="004C01BF" w:rsidP="004C01BF">
      <w:pPr>
        <w:tabs>
          <w:tab w:val="left" w:pos="720"/>
          <w:tab w:val="left" w:pos="900"/>
        </w:tabs>
        <w:ind w:firstLine="720"/>
        <w:rPr>
          <w:sz w:val="28"/>
          <w:szCs w:val="28"/>
        </w:rPr>
      </w:pPr>
      <w:r w:rsidRPr="0066038F">
        <w:rPr>
          <w:sz w:val="28"/>
          <w:szCs w:val="28"/>
        </w:rPr>
        <w:t xml:space="preserve">742,3 тыс. руб. – на софинансирование расходов к субсидии из областного бюджета на реализацию мероприятий в рамках регионального  проекта «Семья» </w:t>
      </w:r>
      <w:r w:rsidRPr="0066038F">
        <w:rPr>
          <w:i/>
          <w:sz w:val="28"/>
          <w:szCs w:val="28"/>
        </w:rPr>
        <w:t>(создание детских культурно-просветительских центров на базе МБУК «Центральная городская библиотека» (филиал № 6 по адресу ул. Генерала Фролова д.4/6 и МАУК «Дом Культуры Ленинского округа»)</w:t>
      </w:r>
      <w:r w:rsidRPr="0066038F">
        <w:rPr>
          <w:sz w:val="28"/>
          <w:szCs w:val="28"/>
        </w:rPr>
        <w:t>;</w:t>
      </w:r>
    </w:p>
    <w:p w:rsidR="004C01BF" w:rsidRPr="0066038F" w:rsidRDefault="004C01BF" w:rsidP="004C01BF">
      <w:pPr>
        <w:tabs>
          <w:tab w:val="left" w:pos="720"/>
          <w:tab w:val="left" w:pos="900"/>
        </w:tabs>
        <w:ind w:firstLine="720"/>
        <w:rPr>
          <w:sz w:val="28"/>
          <w:szCs w:val="28"/>
        </w:rPr>
      </w:pPr>
      <w:r w:rsidRPr="0066038F">
        <w:rPr>
          <w:sz w:val="28"/>
          <w:szCs w:val="28"/>
        </w:rPr>
        <w:t xml:space="preserve">1 260,0 тыс. руб. </w:t>
      </w:r>
      <w:r w:rsidR="00360CA0" w:rsidRPr="0066038F">
        <w:rPr>
          <w:sz w:val="28"/>
          <w:szCs w:val="28"/>
        </w:rPr>
        <w:t>–</w:t>
      </w:r>
      <w:r w:rsidRPr="0066038F">
        <w:rPr>
          <w:sz w:val="28"/>
          <w:szCs w:val="28"/>
        </w:rPr>
        <w:t xml:space="preserve"> на софинансирование расходов к субсидии из областного бюджета на реализацию мероприятий в рамках регионального  проекта «Семья» </w:t>
      </w:r>
      <w:r w:rsidRPr="0066038F">
        <w:rPr>
          <w:i/>
          <w:sz w:val="28"/>
          <w:szCs w:val="28"/>
        </w:rPr>
        <w:t xml:space="preserve">(создание модельной муниципальной библиотеки (МБУК «Центральная городская библиотека» - </w:t>
      </w:r>
      <w:r w:rsidR="00194852" w:rsidRPr="00194852">
        <w:rPr>
          <w:i/>
          <w:sz w:val="28"/>
          <w:szCs w:val="28"/>
        </w:rPr>
        <w:t>по адресу</w:t>
      </w:r>
      <w:r w:rsidR="00194852">
        <w:rPr>
          <w:i/>
          <w:sz w:val="28"/>
          <w:szCs w:val="28"/>
        </w:rPr>
        <w:t>:</w:t>
      </w:r>
      <w:r w:rsidR="00194852" w:rsidRPr="00194852">
        <w:rPr>
          <w:i/>
          <w:sz w:val="28"/>
          <w:szCs w:val="28"/>
        </w:rPr>
        <w:t xml:space="preserve"> проспект</w:t>
      </w:r>
      <w:r w:rsidRPr="00194852">
        <w:rPr>
          <w:i/>
          <w:sz w:val="28"/>
          <w:szCs w:val="28"/>
        </w:rPr>
        <w:t xml:space="preserve"> Кольский</w:t>
      </w:r>
      <w:r w:rsidR="00360CA0" w:rsidRPr="00194852">
        <w:rPr>
          <w:i/>
          <w:sz w:val="28"/>
          <w:szCs w:val="28"/>
        </w:rPr>
        <w:t xml:space="preserve">                     </w:t>
      </w:r>
      <w:r w:rsidRPr="00194852">
        <w:rPr>
          <w:i/>
          <w:sz w:val="28"/>
          <w:szCs w:val="28"/>
        </w:rPr>
        <w:t xml:space="preserve"> д. 93))</w:t>
      </w:r>
      <w:r w:rsidRPr="00194852">
        <w:rPr>
          <w:sz w:val="28"/>
          <w:szCs w:val="28"/>
        </w:rPr>
        <w:t>;</w:t>
      </w:r>
    </w:p>
    <w:p w:rsidR="004C01BF" w:rsidRDefault="004C01BF" w:rsidP="004C01BF">
      <w:pPr>
        <w:tabs>
          <w:tab w:val="left" w:pos="720"/>
          <w:tab w:val="left" w:pos="900"/>
        </w:tabs>
        <w:ind w:firstLine="720"/>
        <w:rPr>
          <w:sz w:val="28"/>
          <w:szCs w:val="28"/>
        </w:rPr>
      </w:pPr>
      <w:r w:rsidRPr="0066038F">
        <w:rPr>
          <w:sz w:val="28"/>
          <w:szCs w:val="28"/>
        </w:rPr>
        <w:t xml:space="preserve">50,0 тыс. руб. – на комплексные меры по профилактике наркомании в городе Мурманске </w:t>
      </w:r>
      <w:r w:rsidRPr="0066038F">
        <w:rPr>
          <w:i/>
          <w:sz w:val="28"/>
          <w:szCs w:val="28"/>
        </w:rPr>
        <w:t>(тематическое комплектование библиотечных фондов)</w:t>
      </w:r>
      <w:r w:rsidRPr="0066038F">
        <w:rPr>
          <w:sz w:val="28"/>
          <w:szCs w:val="28"/>
        </w:rPr>
        <w:t>;</w:t>
      </w:r>
    </w:p>
    <w:p w:rsidR="009C1A17" w:rsidRPr="00B914C3" w:rsidRDefault="009C1A17" w:rsidP="009C1A17">
      <w:pPr>
        <w:ind w:firstLine="709"/>
        <w:rPr>
          <w:sz w:val="28"/>
          <w:szCs w:val="28"/>
        </w:rPr>
      </w:pPr>
      <w:r w:rsidRPr="004A7A98">
        <w:rPr>
          <w:sz w:val="28"/>
          <w:szCs w:val="28"/>
        </w:rPr>
        <w:t>280</w:t>
      </w:r>
      <w:r w:rsidR="004A7A98" w:rsidRPr="004A7A98">
        <w:rPr>
          <w:sz w:val="28"/>
          <w:szCs w:val="28"/>
        </w:rPr>
        <w:t> 487,5</w:t>
      </w:r>
      <w:r w:rsidRPr="004A7A98">
        <w:rPr>
          <w:color w:val="000000"/>
          <w:sz w:val="28"/>
          <w:szCs w:val="28"/>
        </w:rPr>
        <w:t xml:space="preserve"> тыс. руб. – содержание объектов благоустройства: парков, скверов, бульваров </w:t>
      </w:r>
      <w:r w:rsidRPr="004A7A98">
        <w:rPr>
          <w:i/>
          <w:color w:val="000000"/>
          <w:sz w:val="28"/>
          <w:szCs w:val="28"/>
        </w:rPr>
        <w:t>(уборка; содержание фонтанов; озеленение объектов; коммунальные услуги и техническо</w:t>
      </w:r>
      <w:r w:rsidR="004A7A98" w:rsidRPr="004A7A98">
        <w:rPr>
          <w:i/>
          <w:color w:val="000000"/>
          <w:sz w:val="28"/>
          <w:szCs w:val="28"/>
        </w:rPr>
        <w:t>е</w:t>
      </w:r>
      <w:r w:rsidRPr="004A7A98">
        <w:rPr>
          <w:i/>
          <w:color w:val="000000"/>
          <w:sz w:val="28"/>
          <w:szCs w:val="28"/>
        </w:rPr>
        <w:t xml:space="preserve"> обслуживание сетей наружного </w:t>
      </w:r>
      <w:r w:rsidRPr="004A7A98">
        <w:rPr>
          <w:i/>
          <w:color w:val="000000"/>
          <w:sz w:val="28"/>
          <w:szCs w:val="28"/>
        </w:rPr>
        <w:lastRenderedPageBreak/>
        <w:t>осв</w:t>
      </w:r>
      <w:r w:rsidR="004A7A98">
        <w:rPr>
          <w:i/>
          <w:color w:val="000000"/>
          <w:sz w:val="28"/>
          <w:szCs w:val="28"/>
        </w:rPr>
        <w:t>ещ</w:t>
      </w:r>
      <w:r w:rsidR="004A7A98" w:rsidRPr="004A7A98">
        <w:rPr>
          <w:i/>
          <w:color w:val="000000"/>
          <w:sz w:val="28"/>
          <w:szCs w:val="28"/>
        </w:rPr>
        <w:t>ения; вневедомственная охрана и видеонаблюдени</w:t>
      </w:r>
      <w:r w:rsidR="004A7A98">
        <w:rPr>
          <w:i/>
          <w:color w:val="000000"/>
          <w:sz w:val="28"/>
          <w:szCs w:val="28"/>
        </w:rPr>
        <w:t>е</w:t>
      </w:r>
      <w:r w:rsidR="004A7A98" w:rsidRPr="004A7A98">
        <w:rPr>
          <w:i/>
          <w:color w:val="000000"/>
          <w:sz w:val="28"/>
          <w:szCs w:val="28"/>
        </w:rPr>
        <w:t xml:space="preserve"> на объектах;</w:t>
      </w:r>
      <w:r w:rsidR="004A7A98" w:rsidRPr="004A7A98">
        <w:rPr>
          <w:i/>
          <w:sz w:val="28"/>
          <w:szCs w:val="28"/>
        </w:rPr>
        <w:t xml:space="preserve"> предоставление телекоммуникационных услуг связи на объектах</w:t>
      </w:r>
      <w:r w:rsidR="004A7A98" w:rsidRPr="004A7A98">
        <w:rPr>
          <w:i/>
          <w:color w:val="000000"/>
          <w:sz w:val="28"/>
          <w:szCs w:val="28"/>
        </w:rPr>
        <w:t>)</w:t>
      </w:r>
      <w:r w:rsidRPr="004A7A98">
        <w:rPr>
          <w:color w:val="000000"/>
          <w:sz w:val="28"/>
          <w:szCs w:val="28"/>
        </w:rPr>
        <w:t>;</w:t>
      </w:r>
    </w:p>
    <w:p w:rsidR="004C01BF" w:rsidRPr="0066038F" w:rsidRDefault="004C01BF" w:rsidP="004C01BF">
      <w:pPr>
        <w:ind w:firstLine="709"/>
        <w:rPr>
          <w:i/>
          <w:sz w:val="28"/>
          <w:szCs w:val="28"/>
        </w:rPr>
      </w:pPr>
      <w:r w:rsidRPr="0066038F">
        <w:rPr>
          <w:sz w:val="28"/>
          <w:szCs w:val="28"/>
        </w:rPr>
        <w:t xml:space="preserve">26 328,8 тыс. руб. – на благоустройство общественных территорий </w:t>
      </w:r>
      <w:r w:rsidRPr="0066038F">
        <w:rPr>
          <w:i/>
          <w:sz w:val="28"/>
          <w:szCs w:val="28"/>
        </w:rPr>
        <w:t xml:space="preserve">(ремонт парков, скверов, бульваров) </w:t>
      </w:r>
      <w:r w:rsidRPr="0066038F">
        <w:rPr>
          <w:sz w:val="28"/>
          <w:szCs w:val="28"/>
        </w:rPr>
        <w:t>в рамках муниципальной программы «Формирование современной городской среды на территории муниципального образования город Мурманск»;</w:t>
      </w:r>
    </w:p>
    <w:p w:rsidR="004C01BF" w:rsidRPr="0066038F" w:rsidRDefault="004C01BF" w:rsidP="004C01BF">
      <w:pPr>
        <w:tabs>
          <w:tab w:val="left" w:pos="720"/>
          <w:tab w:val="left" w:pos="900"/>
        </w:tabs>
        <w:ind w:firstLine="720"/>
        <w:rPr>
          <w:sz w:val="28"/>
          <w:szCs w:val="28"/>
        </w:rPr>
      </w:pPr>
      <w:r w:rsidRPr="0066038F">
        <w:rPr>
          <w:sz w:val="28"/>
          <w:szCs w:val="28"/>
        </w:rPr>
        <w:t>11 011,6 тыс. руб. – на разработку проектно–сметной документации и проведению ремонтных работ на общественных территориях;</w:t>
      </w:r>
    </w:p>
    <w:p w:rsidR="004C01BF" w:rsidRPr="0066038F" w:rsidRDefault="004C01BF" w:rsidP="004C01BF">
      <w:pPr>
        <w:ind w:firstLine="709"/>
        <w:rPr>
          <w:sz w:val="28"/>
          <w:szCs w:val="28"/>
        </w:rPr>
      </w:pPr>
      <w:r w:rsidRPr="0066038F">
        <w:rPr>
          <w:sz w:val="28"/>
          <w:szCs w:val="28"/>
        </w:rPr>
        <w:t xml:space="preserve">25 036,1 тыс. руб. – на организацию работ по украшению города Мурманска </w:t>
      </w:r>
      <w:r w:rsidRPr="0066038F">
        <w:rPr>
          <w:i/>
          <w:sz w:val="28"/>
          <w:szCs w:val="28"/>
        </w:rPr>
        <w:t>(монтаж, демонтаж, ремонт и обслуживание имеющегося оборудования)</w:t>
      </w:r>
      <w:r w:rsidRPr="0066038F">
        <w:rPr>
          <w:sz w:val="28"/>
          <w:szCs w:val="28"/>
        </w:rPr>
        <w:t>;</w:t>
      </w:r>
    </w:p>
    <w:p w:rsidR="004C01BF" w:rsidRPr="0066038F" w:rsidRDefault="004C01BF" w:rsidP="004C01BF">
      <w:pPr>
        <w:tabs>
          <w:tab w:val="left" w:pos="720"/>
          <w:tab w:val="left" w:pos="900"/>
        </w:tabs>
        <w:ind w:firstLine="720"/>
        <w:rPr>
          <w:sz w:val="28"/>
          <w:szCs w:val="28"/>
        </w:rPr>
      </w:pPr>
      <w:r w:rsidRPr="0066038F">
        <w:rPr>
          <w:sz w:val="28"/>
          <w:szCs w:val="28"/>
        </w:rPr>
        <w:t>1 500,0 тыс. руб. – на организацию г</w:t>
      </w:r>
      <w:r w:rsidR="004A7A98">
        <w:rPr>
          <w:sz w:val="28"/>
          <w:szCs w:val="28"/>
        </w:rPr>
        <w:t>ородской акции «Зеленый рекорд».</w:t>
      </w:r>
    </w:p>
    <w:p w:rsidR="008D2D37" w:rsidRDefault="008D2D37" w:rsidP="004C01BF">
      <w:pPr>
        <w:tabs>
          <w:tab w:val="left" w:pos="720"/>
          <w:tab w:val="left" w:pos="900"/>
        </w:tabs>
        <w:ind w:firstLine="720"/>
        <w:rPr>
          <w:sz w:val="28"/>
          <w:szCs w:val="28"/>
        </w:rPr>
      </w:pPr>
    </w:p>
    <w:p w:rsidR="004C01BF" w:rsidRPr="0066038F" w:rsidRDefault="004C01BF" w:rsidP="004C01BF">
      <w:pPr>
        <w:widowControl w:val="0"/>
        <w:tabs>
          <w:tab w:val="left" w:pos="540"/>
          <w:tab w:val="left" w:pos="1440"/>
        </w:tabs>
        <w:autoSpaceDE w:val="0"/>
        <w:autoSpaceDN w:val="0"/>
        <w:adjustRightInd w:val="0"/>
        <w:ind w:firstLine="709"/>
        <w:rPr>
          <w:sz w:val="28"/>
          <w:szCs w:val="28"/>
        </w:rPr>
      </w:pPr>
      <w:r w:rsidRPr="0066038F">
        <w:rPr>
          <w:i/>
          <w:sz w:val="28"/>
          <w:szCs w:val="28"/>
        </w:rPr>
        <w:t xml:space="preserve">Средства областного бюджета </w:t>
      </w:r>
    </w:p>
    <w:p w:rsidR="004C01BF" w:rsidRPr="0066038F" w:rsidRDefault="004C01BF" w:rsidP="004C01BF">
      <w:pPr>
        <w:tabs>
          <w:tab w:val="left" w:pos="720"/>
          <w:tab w:val="left" w:pos="900"/>
        </w:tabs>
        <w:ind w:firstLine="720"/>
        <w:rPr>
          <w:sz w:val="28"/>
          <w:szCs w:val="28"/>
        </w:rPr>
      </w:pPr>
      <w:r w:rsidRPr="0066038F">
        <w:rPr>
          <w:sz w:val="28"/>
          <w:szCs w:val="28"/>
        </w:rPr>
        <w:t xml:space="preserve">Бюджетные ассигнования </w:t>
      </w:r>
      <w:r w:rsidRPr="00C5231B">
        <w:rPr>
          <w:sz w:val="28"/>
          <w:szCs w:val="28"/>
        </w:rPr>
        <w:t>предусмотрены в сумме 24 124,0 тыс.</w:t>
      </w:r>
      <w:r w:rsidRPr="0066038F">
        <w:rPr>
          <w:sz w:val="28"/>
          <w:szCs w:val="28"/>
        </w:rPr>
        <w:t xml:space="preserve"> руб., в том числе: </w:t>
      </w:r>
    </w:p>
    <w:p w:rsidR="004C01BF" w:rsidRPr="0066038F" w:rsidRDefault="004C01BF" w:rsidP="004C01BF">
      <w:pPr>
        <w:tabs>
          <w:tab w:val="left" w:pos="720"/>
          <w:tab w:val="left" w:pos="900"/>
        </w:tabs>
        <w:ind w:firstLine="720"/>
        <w:rPr>
          <w:sz w:val="28"/>
          <w:szCs w:val="28"/>
        </w:rPr>
      </w:pPr>
      <w:r w:rsidRPr="0066038F">
        <w:rPr>
          <w:sz w:val="28"/>
          <w:szCs w:val="28"/>
        </w:rPr>
        <w:t>492,4 тыс. руб. – на реализацию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w:t>
      </w:r>
    </w:p>
    <w:p w:rsidR="004C01BF" w:rsidRPr="0066038F" w:rsidRDefault="004C01BF" w:rsidP="004C01BF">
      <w:pPr>
        <w:tabs>
          <w:tab w:val="left" w:pos="720"/>
          <w:tab w:val="left" w:pos="900"/>
        </w:tabs>
        <w:ind w:firstLine="720"/>
        <w:rPr>
          <w:sz w:val="28"/>
          <w:szCs w:val="28"/>
        </w:rPr>
      </w:pPr>
      <w:r w:rsidRPr="008D2D37">
        <w:rPr>
          <w:sz w:val="28"/>
          <w:szCs w:val="28"/>
        </w:rPr>
        <w:t>13 740,0</w:t>
      </w:r>
      <w:r w:rsidRPr="008D2D37">
        <w:rPr>
          <w:sz w:val="28"/>
          <w:szCs w:val="28"/>
          <w:lang w:val="en-US"/>
        </w:rPr>
        <w:t> </w:t>
      </w:r>
      <w:r w:rsidRPr="008D2D37">
        <w:rPr>
          <w:sz w:val="28"/>
          <w:szCs w:val="28"/>
        </w:rPr>
        <w:t>тыс</w:t>
      </w:r>
      <w:r w:rsidRPr="0066038F">
        <w:rPr>
          <w:sz w:val="28"/>
          <w:szCs w:val="28"/>
        </w:rPr>
        <w:t>.</w:t>
      </w:r>
      <w:r w:rsidRPr="0066038F">
        <w:rPr>
          <w:sz w:val="28"/>
          <w:szCs w:val="28"/>
          <w:lang w:val="en-US"/>
        </w:rPr>
        <w:t> </w:t>
      </w:r>
      <w:r w:rsidRPr="0066038F">
        <w:rPr>
          <w:sz w:val="28"/>
          <w:szCs w:val="28"/>
        </w:rPr>
        <w:t xml:space="preserve">руб. – на реализацию регионального проекта «Семья» </w:t>
      </w:r>
      <w:r w:rsidRPr="0066038F">
        <w:rPr>
          <w:i/>
          <w:sz w:val="28"/>
          <w:szCs w:val="28"/>
        </w:rPr>
        <w:t>(создание модельной муниципальной библиотеки МБУК «Центральная городская библиотека» по адресу</w:t>
      </w:r>
      <w:r w:rsidR="008D2D37">
        <w:rPr>
          <w:i/>
          <w:sz w:val="28"/>
          <w:szCs w:val="28"/>
        </w:rPr>
        <w:t>: п</w:t>
      </w:r>
      <w:r w:rsidRPr="0066038F">
        <w:rPr>
          <w:i/>
          <w:sz w:val="28"/>
          <w:szCs w:val="28"/>
        </w:rPr>
        <w:t>роспект Кольский д. 93)</w:t>
      </w:r>
      <w:r w:rsidRPr="0066038F">
        <w:rPr>
          <w:sz w:val="28"/>
          <w:szCs w:val="28"/>
        </w:rPr>
        <w:t>;</w:t>
      </w:r>
    </w:p>
    <w:p w:rsidR="004C01BF" w:rsidRPr="0066038F" w:rsidRDefault="004C01BF" w:rsidP="004C01BF">
      <w:pPr>
        <w:tabs>
          <w:tab w:val="left" w:pos="720"/>
          <w:tab w:val="left" w:pos="900"/>
        </w:tabs>
        <w:ind w:firstLine="720"/>
        <w:rPr>
          <w:sz w:val="28"/>
          <w:szCs w:val="28"/>
        </w:rPr>
      </w:pPr>
      <w:r w:rsidRPr="0066038F">
        <w:rPr>
          <w:sz w:val="28"/>
          <w:szCs w:val="28"/>
        </w:rPr>
        <w:t>8</w:t>
      </w:r>
      <w:r w:rsidRPr="0066038F">
        <w:rPr>
          <w:sz w:val="28"/>
          <w:szCs w:val="28"/>
          <w:lang w:val="en-US"/>
        </w:rPr>
        <w:t> </w:t>
      </w:r>
      <w:r w:rsidRPr="0066038F">
        <w:rPr>
          <w:sz w:val="28"/>
          <w:szCs w:val="28"/>
        </w:rPr>
        <w:t xml:space="preserve">094,9 тыс. руб. </w:t>
      </w:r>
      <w:r w:rsidR="004B636D" w:rsidRPr="0066038F">
        <w:rPr>
          <w:sz w:val="28"/>
          <w:szCs w:val="28"/>
        </w:rPr>
        <w:t>–</w:t>
      </w:r>
      <w:r w:rsidRPr="0066038F">
        <w:rPr>
          <w:sz w:val="28"/>
          <w:szCs w:val="28"/>
        </w:rPr>
        <w:t xml:space="preserve"> на реализацию регионального проекта «Семья» </w:t>
      </w:r>
      <w:r w:rsidRPr="0066038F">
        <w:rPr>
          <w:i/>
          <w:sz w:val="28"/>
          <w:szCs w:val="28"/>
        </w:rPr>
        <w:t>(</w:t>
      </w:r>
      <w:r w:rsidRPr="0066038F">
        <w:rPr>
          <w:sz w:val="28"/>
          <w:szCs w:val="28"/>
        </w:rPr>
        <w:t xml:space="preserve">создание детских культурно-просветительских центров на базе </w:t>
      </w:r>
      <w:r w:rsidRPr="0066038F">
        <w:rPr>
          <w:i/>
          <w:sz w:val="28"/>
          <w:szCs w:val="28"/>
        </w:rPr>
        <w:t>МБУК «Центральная городская библиотека» (филиал № 6 по адресу ул. Генерала Фролова д.4/6 и МАУК «Дом Культуры Ленинского округа»);</w:t>
      </w:r>
    </w:p>
    <w:p w:rsidR="004C01BF" w:rsidRDefault="004C01BF" w:rsidP="004C01BF">
      <w:pPr>
        <w:tabs>
          <w:tab w:val="left" w:pos="720"/>
          <w:tab w:val="left" w:pos="900"/>
        </w:tabs>
        <w:ind w:firstLine="720"/>
        <w:rPr>
          <w:i/>
          <w:sz w:val="28"/>
          <w:szCs w:val="28"/>
        </w:rPr>
      </w:pPr>
      <w:r w:rsidRPr="0066038F">
        <w:rPr>
          <w:sz w:val="28"/>
          <w:szCs w:val="28"/>
        </w:rPr>
        <w:t xml:space="preserve">1 796,7 тыс. руб. </w:t>
      </w:r>
      <w:r w:rsidR="004B636D" w:rsidRPr="0066038F">
        <w:rPr>
          <w:sz w:val="28"/>
          <w:szCs w:val="28"/>
        </w:rPr>
        <w:t>–</w:t>
      </w:r>
      <w:r w:rsidRPr="0066038F">
        <w:rPr>
          <w:sz w:val="28"/>
          <w:szCs w:val="28"/>
        </w:rPr>
        <w:t xml:space="preserve"> на реализацию новых Губернаторских поощрительных выплат директорам учреждений культуры </w:t>
      </w:r>
      <w:r w:rsidRPr="0066038F">
        <w:rPr>
          <w:i/>
          <w:sz w:val="28"/>
          <w:szCs w:val="28"/>
        </w:rPr>
        <w:t>(новые расходы).</w:t>
      </w:r>
    </w:p>
    <w:p w:rsidR="004B636D" w:rsidRPr="0066038F" w:rsidRDefault="004B636D" w:rsidP="004C01BF">
      <w:pPr>
        <w:tabs>
          <w:tab w:val="left" w:pos="720"/>
          <w:tab w:val="left" w:pos="900"/>
        </w:tabs>
        <w:ind w:firstLine="720"/>
        <w:rPr>
          <w:sz w:val="28"/>
          <w:szCs w:val="28"/>
        </w:rPr>
      </w:pPr>
    </w:p>
    <w:p w:rsidR="004C01BF" w:rsidRPr="00836233" w:rsidRDefault="004C01BF" w:rsidP="004C01BF">
      <w:pPr>
        <w:ind w:firstLine="709"/>
        <w:rPr>
          <w:sz w:val="28"/>
          <w:szCs w:val="28"/>
        </w:rPr>
      </w:pPr>
      <w:r w:rsidRPr="00836233">
        <w:rPr>
          <w:sz w:val="28"/>
          <w:szCs w:val="28"/>
        </w:rPr>
        <w:t>Бюджетные ассигнования в плановом периоде главному распорядителю бюджетных сре</w:t>
      </w:r>
      <w:proofErr w:type="gramStart"/>
      <w:r w:rsidRPr="00836233">
        <w:rPr>
          <w:sz w:val="28"/>
          <w:szCs w:val="28"/>
        </w:rPr>
        <w:t>дств в ц</w:t>
      </w:r>
      <w:proofErr w:type="gramEnd"/>
      <w:r w:rsidRPr="00836233">
        <w:rPr>
          <w:sz w:val="28"/>
          <w:szCs w:val="28"/>
        </w:rPr>
        <w:t>елом предусмотрены:</w:t>
      </w:r>
    </w:p>
    <w:p w:rsidR="004C01BF" w:rsidRPr="00836233" w:rsidRDefault="004C01BF" w:rsidP="004C01BF">
      <w:pPr>
        <w:ind w:firstLine="709"/>
        <w:rPr>
          <w:sz w:val="28"/>
          <w:szCs w:val="28"/>
        </w:rPr>
      </w:pPr>
      <w:r w:rsidRPr="00836233">
        <w:rPr>
          <w:b/>
          <w:sz w:val="28"/>
          <w:szCs w:val="28"/>
        </w:rPr>
        <w:t>в 2027 году</w:t>
      </w:r>
      <w:r w:rsidRPr="00836233">
        <w:rPr>
          <w:sz w:val="28"/>
          <w:szCs w:val="28"/>
        </w:rPr>
        <w:t xml:space="preserve"> в сумме 1 490 139,9 тыс. руб., в том числе: </w:t>
      </w:r>
    </w:p>
    <w:p w:rsidR="004C01BF" w:rsidRPr="00836233" w:rsidRDefault="004C01BF" w:rsidP="004C01BF">
      <w:pPr>
        <w:ind w:firstLine="709"/>
        <w:rPr>
          <w:sz w:val="28"/>
          <w:szCs w:val="28"/>
        </w:rPr>
      </w:pPr>
      <w:r w:rsidRPr="00836233">
        <w:rPr>
          <w:sz w:val="28"/>
          <w:szCs w:val="28"/>
        </w:rPr>
        <w:t xml:space="preserve">1 489 155,2 тыс. руб. – </w:t>
      </w:r>
      <w:r w:rsidRPr="00836233">
        <w:rPr>
          <w:i/>
          <w:sz w:val="28"/>
          <w:szCs w:val="28"/>
        </w:rPr>
        <w:t>за счет средств бюджета города Мурманска</w:t>
      </w:r>
      <w:r w:rsidRPr="00836233">
        <w:rPr>
          <w:sz w:val="28"/>
          <w:szCs w:val="28"/>
        </w:rPr>
        <w:t>;</w:t>
      </w:r>
    </w:p>
    <w:p w:rsidR="004C01BF" w:rsidRPr="00836233" w:rsidRDefault="004C01BF" w:rsidP="004C01BF">
      <w:pPr>
        <w:ind w:firstLine="709"/>
        <w:rPr>
          <w:sz w:val="28"/>
          <w:szCs w:val="28"/>
        </w:rPr>
      </w:pPr>
      <w:r w:rsidRPr="00836233">
        <w:rPr>
          <w:sz w:val="28"/>
          <w:szCs w:val="28"/>
        </w:rPr>
        <w:t xml:space="preserve">       </w:t>
      </w:r>
      <w:r w:rsidR="004B636D">
        <w:rPr>
          <w:sz w:val="28"/>
          <w:szCs w:val="28"/>
        </w:rPr>
        <w:t xml:space="preserve">  </w:t>
      </w:r>
      <w:r w:rsidRPr="00836233">
        <w:rPr>
          <w:sz w:val="28"/>
          <w:szCs w:val="28"/>
        </w:rPr>
        <w:t>984,7 тыс. руб. – </w:t>
      </w:r>
      <w:r w:rsidRPr="00836233">
        <w:rPr>
          <w:i/>
          <w:sz w:val="28"/>
          <w:szCs w:val="28"/>
        </w:rPr>
        <w:t>за счет средств областного бюджета</w:t>
      </w:r>
      <w:r w:rsidRPr="00836233">
        <w:rPr>
          <w:sz w:val="28"/>
          <w:szCs w:val="28"/>
        </w:rPr>
        <w:t>;</w:t>
      </w:r>
    </w:p>
    <w:p w:rsidR="004C01BF" w:rsidRPr="00836233" w:rsidRDefault="004C01BF" w:rsidP="004C01BF">
      <w:pPr>
        <w:ind w:firstLine="709"/>
        <w:rPr>
          <w:sz w:val="28"/>
          <w:szCs w:val="28"/>
        </w:rPr>
      </w:pPr>
      <w:r w:rsidRPr="00836233">
        <w:rPr>
          <w:b/>
          <w:sz w:val="28"/>
          <w:szCs w:val="28"/>
        </w:rPr>
        <w:t>в 2028 году</w:t>
      </w:r>
      <w:r w:rsidRPr="00836233">
        <w:rPr>
          <w:sz w:val="28"/>
          <w:szCs w:val="28"/>
        </w:rPr>
        <w:t xml:space="preserve"> в сумме 1 440 041,5 тыс. руб., в том числе: </w:t>
      </w:r>
    </w:p>
    <w:p w:rsidR="004C01BF" w:rsidRPr="00836233" w:rsidRDefault="004C01BF" w:rsidP="004C01BF">
      <w:pPr>
        <w:ind w:firstLine="709"/>
        <w:rPr>
          <w:sz w:val="28"/>
          <w:szCs w:val="28"/>
        </w:rPr>
      </w:pPr>
      <w:r w:rsidRPr="00836233">
        <w:rPr>
          <w:sz w:val="28"/>
          <w:szCs w:val="28"/>
        </w:rPr>
        <w:t xml:space="preserve">1 439 056,7 тыс. руб. – </w:t>
      </w:r>
      <w:r w:rsidRPr="00836233">
        <w:rPr>
          <w:i/>
          <w:sz w:val="28"/>
          <w:szCs w:val="28"/>
        </w:rPr>
        <w:t>за счет средств бюджета города Мурманска</w:t>
      </w:r>
      <w:r w:rsidRPr="00836233">
        <w:rPr>
          <w:sz w:val="28"/>
          <w:szCs w:val="28"/>
        </w:rPr>
        <w:t>;</w:t>
      </w:r>
    </w:p>
    <w:p w:rsidR="004C01BF" w:rsidRPr="00836233" w:rsidRDefault="004C01BF" w:rsidP="004C01BF">
      <w:pPr>
        <w:tabs>
          <w:tab w:val="left" w:pos="720"/>
          <w:tab w:val="left" w:pos="900"/>
        </w:tabs>
        <w:ind w:firstLine="709"/>
        <w:rPr>
          <w:i/>
          <w:sz w:val="28"/>
          <w:szCs w:val="28"/>
        </w:rPr>
      </w:pPr>
      <w:r w:rsidRPr="00836233">
        <w:rPr>
          <w:sz w:val="28"/>
          <w:szCs w:val="28"/>
        </w:rPr>
        <w:t xml:space="preserve">      </w:t>
      </w:r>
      <w:r w:rsidR="004B636D">
        <w:rPr>
          <w:sz w:val="28"/>
          <w:szCs w:val="28"/>
        </w:rPr>
        <w:t xml:space="preserve">  </w:t>
      </w:r>
      <w:r w:rsidRPr="00836233">
        <w:rPr>
          <w:sz w:val="28"/>
          <w:szCs w:val="28"/>
        </w:rPr>
        <w:t xml:space="preserve"> 984,7 тыс. руб. – </w:t>
      </w:r>
      <w:r w:rsidRPr="00836233">
        <w:rPr>
          <w:i/>
          <w:sz w:val="28"/>
          <w:szCs w:val="28"/>
        </w:rPr>
        <w:t>за счет средств областного бюджета.</w:t>
      </w:r>
    </w:p>
    <w:p w:rsidR="004C01BF" w:rsidRPr="002B21D2" w:rsidRDefault="004C01BF" w:rsidP="008750B1">
      <w:pPr>
        <w:tabs>
          <w:tab w:val="left" w:pos="7380"/>
        </w:tabs>
        <w:ind w:firstLine="720"/>
        <w:rPr>
          <w:sz w:val="28"/>
          <w:szCs w:val="28"/>
        </w:rPr>
      </w:pPr>
    </w:p>
    <w:p w:rsidR="008750B1" w:rsidRPr="002B21D2" w:rsidRDefault="008750B1" w:rsidP="008750B1"/>
    <w:p w:rsidR="004B636D" w:rsidRDefault="008750B1" w:rsidP="008750B1">
      <w:pPr>
        <w:pStyle w:val="1"/>
      </w:pPr>
      <w:r w:rsidRPr="002B21D2">
        <w:t>Комитет по физической культуре</w:t>
      </w:r>
      <w:r w:rsidR="004B636D">
        <w:t xml:space="preserve"> и </w:t>
      </w:r>
      <w:r w:rsidRPr="002B21D2">
        <w:t xml:space="preserve">спорту </w:t>
      </w:r>
    </w:p>
    <w:p w:rsidR="008750B1" w:rsidRPr="002B21D2" w:rsidRDefault="008750B1" w:rsidP="008750B1">
      <w:pPr>
        <w:pStyle w:val="1"/>
      </w:pPr>
      <w:r w:rsidRPr="002B21D2">
        <w:t>администрации города Мурманска</w:t>
      </w:r>
    </w:p>
    <w:p w:rsidR="008750B1" w:rsidRPr="002B21D2" w:rsidRDefault="008750B1" w:rsidP="008750B1">
      <w:pPr>
        <w:ind w:firstLine="709"/>
        <w:rPr>
          <w:sz w:val="28"/>
          <w:szCs w:val="28"/>
        </w:rPr>
      </w:pPr>
    </w:p>
    <w:p w:rsidR="008750B1" w:rsidRPr="002B21D2" w:rsidRDefault="008750B1" w:rsidP="008750B1">
      <w:pPr>
        <w:ind w:firstLine="709"/>
        <w:rPr>
          <w:sz w:val="28"/>
          <w:szCs w:val="28"/>
        </w:rPr>
      </w:pPr>
      <w:r w:rsidRPr="002B21D2">
        <w:rPr>
          <w:sz w:val="28"/>
          <w:szCs w:val="28"/>
        </w:rPr>
        <w:t xml:space="preserve">Бюджетные ассигнования предусмотрены в сумме </w:t>
      </w:r>
      <w:r>
        <w:rPr>
          <w:sz w:val="28"/>
          <w:szCs w:val="28"/>
        </w:rPr>
        <w:t xml:space="preserve">1 211 228,2 </w:t>
      </w:r>
      <w:r w:rsidRPr="002B21D2">
        <w:rPr>
          <w:sz w:val="28"/>
          <w:szCs w:val="28"/>
        </w:rPr>
        <w:t xml:space="preserve">тыс. руб., в  том числе: </w:t>
      </w:r>
    </w:p>
    <w:p w:rsidR="008750B1" w:rsidRPr="002B21D2" w:rsidRDefault="008750B1" w:rsidP="008750B1">
      <w:pPr>
        <w:ind w:firstLine="709"/>
        <w:rPr>
          <w:i/>
          <w:sz w:val="28"/>
          <w:szCs w:val="28"/>
        </w:rPr>
      </w:pPr>
      <w:r w:rsidRPr="002B21D2">
        <w:rPr>
          <w:sz w:val="28"/>
          <w:szCs w:val="28"/>
        </w:rPr>
        <w:t xml:space="preserve"> </w:t>
      </w:r>
      <w:r>
        <w:rPr>
          <w:sz w:val="28"/>
          <w:szCs w:val="28"/>
        </w:rPr>
        <w:t>1 205 529,1</w:t>
      </w:r>
      <w:r w:rsidRPr="002B21D2">
        <w:rPr>
          <w:sz w:val="28"/>
          <w:szCs w:val="28"/>
        </w:rPr>
        <w:t xml:space="preserve"> тыс. руб. – </w:t>
      </w:r>
      <w:r w:rsidRPr="002B21D2">
        <w:rPr>
          <w:i/>
          <w:sz w:val="28"/>
          <w:szCs w:val="28"/>
        </w:rPr>
        <w:t>за счет средств бюджета города Мурманска</w:t>
      </w:r>
      <w:r w:rsidRPr="002B21D2">
        <w:rPr>
          <w:sz w:val="28"/>
          <w:szCs w:val="28"/>
        </w:rPr>
        <w:t>;</w:t>
      </w:r>
    </w:p>
    <w:p w:rsidR="008750B1" w:rsidRPr="002B21D2" w:rsidRDefault="008750B1" w:rsidP="008750B1">
      <w:pPr>
        <w:ind w:firstLine="709"/>
        <w:rPr>
          <w:i/>
          <w:sz w:val="28"/>
          <w:szCs w:val="28"/>
        </w:rPr>
      </w:pPr>
      <w:r w:rsidRPr="002B21D2">
        <w:rPr>
          <w:sz w:val="28"/>
          <w:szCs w:val="28"/>
        </w:rPr>
        <w:lastRenderedPageBreak/>
        <w:t xml:space="preserve"> </w:t>
      </w:r>
      <w:r w:rsidR="00F436BF">
        <w:rPr>
          <w:sz w:val="28"/>
          <w:szCs w:val="28"/>
        </w:rPr>
        <w:t xml:space="preserve">       </w:t>
      </w:r>
      <w:r>
        <w:rPr>
          <w:sz w:val="28"/>
          <w:szCs w:val="28"/>
        </w:rPr>
        <w:t>5 699,1</w:t>
      </w:r>
      <w:r w:rsidRPr="002B21D2">
        <w:rPr>
          <w:sz w:val="28"/>
          <w:szCs w:val="28"/>
        </w:rPr>
        <w:t xml:space="preserve"> тыс. руб. – </w:t>
      </w:r>
      <w:r w:rsidRPr="002B21D2">
        <w:rPr>
          <w:i/>
          <w:sz w:val="28"/>
          <w:szCs w:val="28"/>
        </w:rPr>
        <w:t>за счет средств областного бюджета.</w:t>
      </w:r>
    </w:p>
    <w:p w:rsidR="00F436BF" w:rsidRDefault="00F436BF" w:rsidP="008750B1">
      <w:pPr>
        <w:tabs>
          <w:tab w:val="left" w:pos="720"/>
          <w:tab w:val="left" w:pos="900"/>
        </w:tabs>
        <w:ind w:firstLine="709"/>
        <w:rPr>
          <w:sz w:val="28"/>
          <w:szCs w:val="28"/>
        </w:rPr>
      </w:pPr>
    </w:p>
    <w:p w:rsidR="008750B1" w:rsidRPr="003423F2" w:rsidRDefault="008750B1" w:rsidP="008750B1">
      <w:pPr>
        <w:jc w:val="center"/>
        <w:rPr>
          <w:b/>
          <w:color w:val="000000" w:themeColor="text1"/>
          <w:sz w:val="28"/>
          <w:szCs w:val="28"/>
        </w:rPr>
      </w:pPr>
      <w:r w:rsidRPr="003423F2">
        <w:rPr>
          <w:b/>
          <w:color w:val="000000" w:themeColor="text1"/>
          <w:sz w:val="28"/>
          <w:szCs w:val="28"/>
        </w:rPr>
        <w:t>Раздел 0100 «Общегосударственные вопросы</w:t>
      </w:r>
    </w:p>
    <w:p w:rsidR="008750B1" w:rsidRPr="003423F2" w:rsidRDefault="008750B1" w:rsidP="008750B1">
      <w:pPr>
        <w:tabs>
          <w:tab w:val="left" w:pos="720"/>
          <w:tab w:val="left" w:pos="900"/>
        </w:tabs>
        <w:ind w:firstLine="709"/>
        <w:rPr>
          <w:b/>
          <w:color w:val="000000" w:themeColor="text1"/>
          <w:sz w:val="28"/>
          <w:szCs w:val="28"/>
        </w:rPr>
      </w:pPr>
    </w:p>
    <w:p w:rsidR="008750B1" w:rsidRPr="003423F2" w:rsidRDefault="008750B1" w:rsidP="008750B1">
      <w:pPr>
        <w:ind w:firstLine="709"/>
        <w:rPr>
          <w:color w:val="000000" w:themeColor="text1"/>
          <w:sz w:val="28"/>
          <w:szCs w:val="28"/>
        </w:rPr>
      </w:pPr>
      <w:r w:rsidRPr="003423F2">
        <w:rPr>
          <w:color w:val="000000" w:themeColor="text1"/>
          <w:sz w:val="28"/>
          <w:szCs w:val="28"/>
        </w:rPr>
        <w:t xml:space="preserve">Бюджетные ассигнования предусмотрены </w:t>
      </w:r>
      <w:r w:rsidRPr="003423F2">
        <w:rPr>
          <w:i/>
          <w:color w:val="000000" w:themeColor="text1"/>
          <w:sz w:val="28"/>
          <w:szCs w:val="28"/>
        </w:rPr>
        <w:t xml:space="preserve">за счет средств бюджета города Мурманска </w:t>
      </w:r>
      <w:r w:rsidRPr="003423F2">
        <w:rPr>
          <w:color w:val="000000" w:themeColor="text1"/>
          <w:sz w:val="28"/>
          <w:szCs w:val="28"/>
        </w:rPr>
        <w:t xml:space="preserve">в сумме 21 877,3 тыс. руб., в том числе: </w:t>
      </w:r>
    </w:p>
    <w:p w:rsidR="008750B1" w:rsidRPr="003423F2" w:rsidRDefault="008750B1" w:rsidP="008750B1">
      <w:pPr>
        <w:ind w:firstLine="709"/>
        <w:rPr>
          <w:color w:val="000000" w:themeColor="text1"/>
          <w:sz w:val="28"/>
          <w:szCs w:val="28"/>
        </w:rPr>
      </w:pPr>
      <w:r w:rsidRPr="003423F2">
        <w:rPr>
          <w:color w:val="000000" w:themeColor="text1"/>
          <w:sz w:val="28"/>
          <w:szCs w:val="28"/>
        </w:rPr>
        <w:t>21 130,0 тыс. руб. – на обеспечение деятельности комитета по физической культуре и спорту</w:t>
      </w:r>
      <w:r>
        <w:rPr>
          <w:color w:val="000000" w:themeColor="text1"/>
          <w:sz w:val="28"/>
          <w:szCs w:val="28"/>
        </w:rPr>
        <w:t xml:space="preserve"> </w:t>
      </w:r>
      <w:r w:rsidRPr="003423F2">
        <w:rPr>
          <w:color w:val="000000" w:themeColor="text1"/>
          <w:sz w:val="28"/>
          <w:szCs w:val="28"/>
        </w:rPr>
        <w:t>администрации города Мурманска;</w:t>
      </w:r>
    </w:p>
    <w:p w:rsidR="008750B1" w:rsidRPr="003423F2" w:rsidRDefault="008750B1" w:rsidP="008750B1">
      <w:pPr>
        <w:tabs>
          <w:tab w:val="left" w:pos="720"/>
          <w:tab w:val="left" w:pos="900"/>
        </w:tabs>
        <w:ind w:firstLine="709"/>
        <w:rPr>
          <w:color w:val="000000" w:themeColor="text1"/>
          <w:sz w:val="28"/>
          <w:szCs w:val="28"/>
        </w:rPr>
      </w:pPr>
      <w:r w:rsidRPr="003423F2">
        <w:rPr>
          <w:color w:val="000000" w:themeColor="text1"/>
          <w:sz w:val="28"/>
          <w:szCs w:val="28"/>
        </w:rPr>
        <w:t>747,3 тыс. руб. – на реализацию мероприятий подпрограммы «Совершенствование организации деятельности органов местного самоуправления».</w:t>
      </w:r>
    </w:p>
    <w:p w:rsidR="008750B1" w:rsidRPr="003423F2" w:rsidRDefault="008750B1" w:rsidP="008750B1">
      <w:pPr>
        <w:ind w:firstLine="709"/>
        <w:rPr>
          <w:color w:val="000000" w:themeColor="text1"/>
          <w:sz w:val="28"/>
          <w:szCs w:val="28"/>
        </w:rPr>
      </w:pPr>
    </w:p>
    <w:p w:rsidR="008750B1" w:rsidRPr="002B21D2" w:rsidRDefault="008750B1" w:rsidP="008750B1">
      <w:pPr>
        <w:pStyle w:val="2"/>
      </w:pPr>
      <w:r w:rsidRPr="002B21D2">
        <w:t>Раздел 1100 «Физическая культура и спорт»</w:t>
      </w:r>
    </w:p>
    <w:p w:rsidR="008750B1" w:rsidRPr="002B21D2" w:rsidRDefault="008750B1" w:rsidP="008750B1">
      <w:pPr>
        <w:tabs>
          <w:tab w:val="left" w:pos="720"/>
          <w:tab w:val="left" w:pos="900"/>
        </w:tabs>
        <w:ind w:firstLine="720"/>
        <w:rPr>
          <w:sz w:val="28"/>
          <w:szCs w:val="28"/>
        </w:rPr>
      </w:pPr>
    </w:p>
    <w:p w:rsidR="008750B1" w:rsidRPr="002B21D2" w:rsidRDefault="008750B1" w:rsidP="008750B1">
      <w:pPr>
        <w:tabs>
          <w:tab w:val="left" w:pos="720"/>
          <w:tab w:val="left" w:pos="900"/>
        </w:tabs>
        <w:ind w:firstLine="720"/>
        <w:rPr>
          <w:sz w:val="28"/>
          <w:szCs w:val="28"/>
        </w:rPr>
      </w:pPr>
      <w:r w:rsidRPr="002B21D2">
        <w:rPr>
          <w:sz w:val="28"/>
          <w:szCs w:val="28"/>
        </w:rPr>
        <w:t>Бюджетные ассигнования предусмотрены в сумме 1</w:t>
      </w:r>
      <w:r>
        <w:rPr>
          <w:sz w:val="28"/>
          <w:szCs w:val="28"/>
        </w:rPr>
        <w:t> 189 350,9</w:t>
      </w:r>
      <w:r w:rsidRPr="002B21D2">
        <w:rPr>
          <w:sz w:val="28"/>
          <w:szCs w:val="28"/>
        </w:rPr>
        <w:t> тыс. руб., в том числе:</w:t>
      </w:r>
    </w:p>
    <w:p w:rsidR="008750B1" w:rsidRPr="002B21D2" w:rsidRDefault="008750B1" w:rsidP="008750B1">
      <w:pPr>
        <w:tabs>
          <w:tab w:val="left" w:pos="720"/>
          <w:tab w:val="left" w:pos="900"/>
        </w:tabs>
        <w:ind w:firstLine="720"/>
        <w:rPr>
          <w:i/>
          <w:sz w:val="28"/>
          <w:szCs w:val="28"/>
        </w:rPr>
      </w:pPr>
      <w:r>
        <w:rPr>
          <w:sz w:val="28"/>
          <w:szCs w:val="28"/>
        </w:rPr>
        <w:t xml:space="preserve">1 183 651,8 </w:t>
      </w:r>
      <w:r w:rsidRPr="002B21D2">
        <w:rPr>
          <w:sz w:val="28"/>
          <w:szCs w:val="28"/>
        </w:rPr>
        <w:t>тыс. руб.</w:t>
      </w:r>
      <w:r w:rsidRPr="002B21D2">
        <w:rPr>
          <w:i/>
          <w:sz w:val="28"/>
          <w:szCs w:val="28"/>
        </w:rPr>
        <w:t xml:space="preserve"> – за счет</w:t>
      </w:r>
      <w:r w:rsidRPr="002B21D2">
        <w:rPr>
          <w:sz w:val="28"/>
          <w:szCs w:val="28"/>
        </w:rPr>
        <w:t xml:space="preserve"> </w:t>
      </w:r>
      <w:r w:rsidRPr="002B21D2">
        <w:rPr>
          <w:i/>
          <w:sz w:val="28"/>
          <w:szCs w:val="28"/>
        </w:rPr>
        <w:t>средств бюджета города Мурманска;</w:t>
      </w:r>
    </w:p>
    <w:p w:rsidR="008750B1" w:rsidRPr="002B21D2" w:rsidRDefault="00F436BF" w:rsidP="008750B1">
      <w:pPr>
        <w:tabs>
          <w:tab w:val="left" w:pos="720"/>
          <w:tab w:val="left" w:pos="900"/>
        </w:tabs>
        <w:ind w:firstLine="720"/>
        <w:rPr>
          <w:i/>
          <w:sz w:val="28"/>
          <w:szCs w:val="28"/>
        </w:rPr>
      </w:pPr>
      <w:r>
        <w:rPr>
          <w:sz w:val="28"/>
          <w:szCs w:val="28"/>
        </w:rPr>
        <w:t xml:space="preserve">       </w:t>
      </w:r>
      <w:r w:rsidR="008750B1">
        <w:rPr>
          <w:sz w:val="28"/>
          <w:szCs w:val="28"/>
        </w:rPr>
        <w:t xml:space="preserve">5 699,1 </w:t>
      </w:r>
      <w:r w:rsidR="008750B1" w:rsidRPr="002B21D2">
        <w:rPr>
          <w:sz w:val="28"/>
          <w:szCs w:val="28"/>
        </w:rPr>
        <w:t>тыс. руб</w:t>
      </w:r>
      <w:r w:rsidR="008750B1" w:rsidRPr="002B21D2">
        <w:rPr>
          <w:i/>
          <w:sz w:val="28"/>
          <w:szCs w:val="28"/>
        </w:rPr>
        <w:t>. – за счет средств областного бюджета.</w:t>
      </w:r>
    </w:p>
    <w:p w:rsidR="008750B1" w:rsidRPr="002B21D2" w:rsidRDefault="008750B1" w:rsidP="008750B1">
      <w:pPr>
        <w:tabs>
          <w:tab w:val="left" w:pos="720"/>
          <w:tab w:val="left" w:pos="900"/>
        </w:tabs>
        <w:ind w:firstLine="720"/>
        <w:rPr>
          <w:i/>
          <w:sz w:val="28"/>
          <w:szCs w:val="28"/>
        </w:rPr>
      </w:pPr>
    </w:p>
    <w:p w:rsidR="008750B1" w:rsidRPr="002B21D2" w:rsidRDefault="008750B1" w:rsidP="008750B1">
      <w:pPr>
        <w:tabs>
          <w:tab w:val="left" w:pos="720"/>
          <w:tab w:val="left" w:pos="900"/>
        </w:tabs>
        <w:ind w:firstLine="720"/>
        <w:rPr>
          <w:sz w:val="28"/>
          <w:szCs w:val="28"/>
        </w:rPr>
      </w:pPr>
      <w:r w:rsidRPr="002B21D2">
        <w:rPr>
          <w:i/>
          <w:sz w:val="28"/>
          <w:szCs w:val="28"/>
        </w:rPr>
        <w:t>Средства бюджета города Мурманска</w:t>
      </w:r>
    </w:p>
    <w:p w:rsidR="008750B1" w:rsidRPr="002B21D2" w:rsidRDefault="008750B1" w:rsidP="008750B1">
      <w:pPr>
        <w:tabs>
          <w:tab w:val="left" w:pos="7380"/>
        </w:tabs>
        <w:ind w:firstLine="720"/>
        <w:rPr>
          <w:sz w:val="28"/>
          <w:szCs w:val="28"/>
        </w:rPr>
      </w:pPr>
      <w:r w:rsidRPr="002B21D2">
        <w:rPr>
          <w:sz w:val="28"/>
          <w:szCs w:val="28"/>
        </w:rPr>
        <w:t>Бюджетные ассигнования предусмотрены в сумме</w:t>
      </w:r>
      <w:r>
        <w:rPr>
          <w:sz w:val="28"/>
          <w:szCs w:val="28"/>
        </w:rPr>
        <w:t xml:space="preserve"> 1 183 651,8 </w:t>
      </w:r>
      <w:r w:rsidRPr="002B21D2">
        <w:rPr>
          <w:sz w:val="28"/>
          <w:szCs w:val="28"/>
        </w:rPr>
        <w:t xml:space="preserve">  тыс. руб.,                      том числе: </w:t>
      </w:r>
      <w:r w:rsidRPr="002B21D2">
        <w:rPr>
          <w:i/>
          <w:sz w:val="28"/>
          <w:szCs w:val="28"/>
        </w:rPr>
        <w:t xml:space="preserve">             </w:t>
      </w:r>
    </w:p>
    <w:p w:rsidR="008750B1" w:rsidRPr="002B21D2" w:rsidRDefault="008750B1" w:rsidP="008750B1">
      <w:pPr>
        <w:tabs>
          <w:tab w:val="left" w:pos="720"/>
          <w:tab w:val="left" w:pos="900"/>
        </w:tabs>
        <w:ind w:firstLine="720"/>
        <w:rPr>
          <w:sz w:val="28"/>
          <w:szCs w:val="28"/>
        </w:rPr>
      </w:pPr>
      <w:r>
        <w:rPr>
          <w:sz w:val="28"/>
          <w:szCs w:val="28"/>
        </w:rPr>
        <w:t xml:space="preserve">912 280,8 </w:t>
      </w:r>
      <w:r w:rsidRPr="002B21D2">
        <w:rPr>
          <w:sz w:val="28"/>
          <w:szCs w:val="28"/>
        </w:rPr>
        <w:t>тыс. руб. – на обеспечение деятельности подведомственных учреждений: специализированных школ олимпийского резерва  и спортивных школ, муниципального автономного учреждения «Городской спортивный центр «Авангард</w:t>
      </w:r>
      <w:r w:rsidRPr="00681D4B">
        <w:rPr>
          <w:i/>
          <w:sz w:val="28"/>
          <w:szCs w:val="28"/>
        </w:rPr>
        <w:t>» (далее – МАУ ГСЦ «Авангард»)</w:t>
      </w:r>
      <w:r w:rsidRPr="00994AB4">
        <w:rPr>
          <w:sz w:val="28"/>
          <w:szCs w:val="28"/>
        </w:rPr>
        <w:t>;</w:t>
      </w:r>
    </w:p>
    <w:p w:rsidR="008750B1" w:rsidRPr="002B21D2" w:rsidRDefault="008750B1" w:rsidP="008750B1">
      <w:pPr>
        <w:tabs>
          <w:tab w:val="left" w:pos="720"/>
          <w:tab w:val="left" w:pos="900"/>
        </w:tabs>
        <w:ind w:firstLine="720"/>
        <w:rPr>
          <w:sz w:val="28"/>
          <w:szCs w:val="28"/>
        </w:rPr>
      </w:pPr>
      <w:r>
        <w:rPr>
          <w:sz w:val="28"/>
          <w:szCs w:val="28"/>
        </w:rPr>
        <w:t>84 000</w:t>
      </w:r>
      <w:r w:rsidRPr="002B21D2">
        <w:rPr>
          <w:sz w:val="28"/>
          <w:szCs w:val="28"/>
        </w:rPr>
        <w:t xml:space="preserve">,0 тыс. руб. – на возмещение затрат по эксплуатации объекта спорта в рамках концессионного соглашения </w:t>
      </w:r>
      <w:r w:rsidRPr="00681D4B">
        <w:rPr>
          <w:i/>
          <w:sz w:val="28"/>
          <w:szCs w:val="28"/>
        </w:rPr>
        <w:t>(</w:t>
      </w:r>
      <w:r w:rsidRPr="002B21D2">
        <w:rPr>
          <w:i/>
          <w:sz w:val="28"/>
          <w:szCs w:val="28"/>
        </w:rPr>
        <w:t xml:space="preserve">Крытый каток с искусственным льдом </w:t>
      </w:r>
      <w:r>
        <w:rPr>
          <w:i/>
          <w:sz w:val="28"/>
          <w:szCs w:val="28"/>
        </w:rPr>
        <w:t>«</w:t>
      </w:r>
      <w:r w:rsidRPr="002B21D2">
        <w:rPr>
          <w:i/>
          <w:sz w:val="28"/>
          <w:szCs w:val="28"/>
        </w:rPr>
        <w:t>Метеор</w:t>
      </w:r>
      <w:r>
        <w:rPr>
          <w:i/>
          <w:sz w:val="28"/>
          <w:szCs w:val="28"/>
        </w:rPr>
        <w:t>»)</w:t>
      </w:r>
      <w:r w:rsidRPr="002B21D2">
        <w:rPr>
          <w:sz w:val="28"/>
          <w:szCs w:val="28"/>
        </w:rPr>
        <w:t>;</w:t>
      </w:r>
    </w:p>
    <w:p w:rsidR="008750B1" w:rsidRDefault="008750B1" w:rsidP="008750B1">
      <w:pPr>
        <w:tabs>
          <w:tab w:val="left" w:pos="7380"/>
        </w:tabs>
        <w:ind w:firstLine="720"/>
        <w:rPr>
          <w:sz w:val="28"/>
          <w:szCs w:val="28"/>
        </w:rPr>
      </w:pPr>
      <w:r>
        <w:rPr>
          <w:sz w:val="28"/>
          <w:szCs w:val="28"/>
        </w:rPr>
        <w:t xml:space="preserve">16 955,5 </w:t>
      </w:r>
      <w:r w:rsidRPr="002B21D2">
        <w:rPr>
          <w:sz w:val="28"/>
          <w:szCs w:val="28"/>
        </w:rPr>
        <w:t xml:space="preserve">тыс. руб. – на мероприятия, направленные на развитие массового спорта </w:t>
      </w:r>
      <w:r w:rsidRPr="002B21D2">
        <w:rPr>
          <w:i/>
          <w:sz w:val="28"/>
          <w:szCs w:val="28"/>
        </w:rPr>
        <w:t>(подготовка и участие сборных команд города в областных, всероссийских и международных соревнованиях, проведение массовых спортивных мероприятий,</w:t>
      </w:r>
      <w:r>
        <w:rPr>
          <w:i/>
          <w:sz w:val="28"/>
          <w:szCs w:val="28"/>
        </w:rPr>
        <w:t xml:space="preserve"> </w:t>
      </w:r>
      <w:r w:rsidRPr="002B21D2">
        <w:rPr>
          <w:i/>
          <w:sz w:val="28"/>
          <w:szCs w:val="28"/>
        </w:rPr>
        <w:t xml:space="preserve">вручение премии Главы </w:t>
      </w:r>
      <w:r>
        <w:rPr>
          <w:i/>
          <w:sz w:val="28"/>
          <w:szCs w:val="28"/>
        </w:rPr>
        <w:t xml:space="preserve">города </w:t>
      </w:r>
      <w:r w:rsidRPr="002B21D2">
        <w:rPr>
          <w:i/>
          <w:sz w:val="28"/>
          <w:szCs w:val="28"/>
        </w:rPr>
        <w:t>Мурманск</w:t>
      </w:r>
      <w:r>
        <w:rPr>
          <w:i/>
          <w:sz w:val="28"/>
          <w:szCs w:val="28"/>
        </w:rPr>
        <w:t>а</w:t>
      </w:r>
      <w:r w:rsidRPr="002B21D2">
        <w:rPr>
          <w:i/>
          <w:sz w:val="28"/>
          <w:szCs w:val="28"/>
        </w:rPr>
        <w:t xml:space="preserve"> и денежные вознаграждения ветеранам спорта</w:t>
      </w:r>
      <w:r>
        <w:rPr>
          <w:i/>
          <w:sz w:val="28"/>
          <w:szCs w:val="28"/>
        </w:rPr>
        <w:t xml:space="preserve"> и пр</w:t>
      </w:r>
      <w:r w:rsidR="00F436BF">
        <w:rPr>
          <w:i/>
          <w:sz w:val="28"/>
          <w:szCs w:val="28"/>
        </w:rPr>
        <w:t>очие расходы</w:t>
      </w:r>
      <w:r w:rsidRPr="002B21D2">
        <w:rPr>
          <w:sz w:val="28"/>
          <w:szCs w:val="28"/>
        </w:rPr>
        <w:t>);</w:t>
      </w:r>
    </w:p>
    <w:p w:rsidR="002F136A" w:rsidRDefault="008750B1" w:rsidP="008750B1">
      <w:pPr>
        <w:tabs>
          <w:tab w:val="left" w:pos="7380"/>
        </w:tabs>
        <w:ind w:firstLine="720"/>
        <w:rPr>
          <w:sz w:val="28"/>
          <w:szCs w:val="28"/>
        </w:rPr>
      </w:pPr>
      <w:r>
        <w:rPr>
          <w:sz w:val="28"/>
          <w:szCs w:val="28"/>
        </w:rPr>
        <w:t xml:space="preserve">140 855,5 тыс. руб. – на </w:t>
      </w:r>
      <w:r w:rsidR="00F436BF">
        <w:rPr>
          <w:sz w:val="28"/>
          <w:szCs w:val="28"/>
        </w:rPr>
        <w:t xml:space="preserve">мероприятия </w:t>
      </w:r>
      <w:r>
        <w:rPr>
          <w:sz w:val="28"/>
          <w:szCs w:val="28"/>
        </w:rPr>
        <w:t>по завершению создания и обеспечению деятельности модульных объектов спорта</w:t>
      </w:r>
      <w:r w:rsidR="002F136A">
        <w:rPr>
          <w:sz w:val="28"/>
          <w:szCs w:val="28"/>
        </w:rPr>
        <w:t>, в том числе:</w:t>
      </w:r>
    </w:p>
    <w:p w:rsidR="0072556E" w:rsidRPr="0072556E" w:rsidRDefault="002F136A" w:rsidP="008750B1">
      <w:pPr>
        <w:tabs>
          <w:tab w:val="left" w:pos="7380"/>
        </w:tabs>
        <w:ind w:firstLine="720"/>
        <w:rPr>
          <w:sz w:val="28"/>
          <w:szCs w:val="28"/>
        </w:rPr>
      </w:pPr>
      <w:r w:rsidRPr="0072556E">
        <w:rPr>
          <w:i/>
          <w:sz w:val="28"/>
          <w:szCs w:val="28"/>
        </w:rPr>
        <w:t>96 955,2 тыс. руб.</w:t>
      </w:r>
      <w:r>
        <w:rPr>
          <w:sz w:val="28"/>
          <w:szCs w:val="28"/>
        </w:rPr>
        <w:t xml:space="preserve"> </w:t>
      </w:r>
      <w:r w:rsidR="0072556E">
        <w:rPr>
          <w:sz w:val="28"/>
          <w:szCs w:val="28"/>
        </w:rPr>
        <w:t xml:space="preserve">– на </w:t>
      </w:r>
      <w:r w:rsidR="008750B1" w:rsidRPr="0072556E">
        <w:rPr>
          <w:sz w:val="28"/>
          <w:szCs w:val="28"/>
        </w:rPr>
        <w:t>подготовк</w:t>
      </w:r>
      <w:r w:rsidR="0072556E" w:rsidRPr="0072556E">
        <w:rPr>
          <w:sz w:val="28"/>
          <w:szCs w:val="28"/>
        </w:rPr>
        <w:t>у</w:t>
      </w:r>
      <w:r w:rsidR="008750B1" w:rsidRPr="0072556E">
        <w:rPr>
          <w:sz w:val="28"/>
          <w:szCs w:val="28"/>
        </w:rPr>
        <w:t xml:space="preserve"> основания, технологическое присоединение к ресурсоснабжающим сетям, устройство освещения и видеонаблюдения, </w:t>
      </w:r>
    </w:p>
    <w:p w:rsidR="008750B1" w:rsidRPr="0072556E" w:rsidRDefault="0072556E" w:rsidP="008750B1">
      <w:pPr>
        <w:tabs>
          <w:tab w:val="left" w:pos="7380"/>
        </w:tabs>
        <w:ind w:firstLine="720"/>
        <w:rPr>
          <w:sz w:val="28"/>
          <w:szCs w:val="28"/>
        </w:rPr>
      </w:pPr>
      <w:r>
        <w:rPr>
          <w:i/>
          <w:sz w:val="28"/>
          <w:szCs w:val="28"/>
        </w:rPr>
        <w:t xml:space="preserve">43 900,3 тыс. руб. – </w:t>
      </w:r>
      <w:r w:rsidRPr="0072556E">
        <w:rPr>
          <w:sz w:val="28"/>
          <w:szCs w:val="28"/>
        </w:rPr>
        <w:t>на содержание объектов</w:t>
      </w:r>
      <w:r>
        <w:rPr>
          <w:i/>
          <w:sz w:val="28"/>
          <w:szCs w:val="28"/>
        </w:rPr>
        <w:t xml:space="preserve"> </w:t>
      </w:r>
      <w:r w:rsidRPr="0072556E">
        <w:rPr>
          <w:sz w:val="28"/>
          <w:szCs w:val="28"/>
        </w:rPr>
        <w:t>(</w:t>
      </w:r>
      <w:r w:rsidR="008750B1" w:rsidRPr="0072556E">
        <w:rPr>
          <w:i/>
          <w:sz w:val="28"/>
          <w:szCs w:val="28"/>
        </w:rPr>
        <w:t>приобретение мебели и оборудования, заработная плата и начисления на выплаты по оплате т</w:t>
      </w:r>
      <w:r w:rsidR="00F436BF" w:rsidRPr="0072556E">
        <w:rPr>
          <w:i/>
          <w:sz w:val="28"/>
          <w:szCs w:val="28"/>
        </w:rPr>
        <w:t>руда, коммунальные расходы и прочие расходы</w:t>
      </w:r>
      <w:r w:rsidR="008750B1" w:rsidRPr="0072556E">
        <w:rPr>
          <w:i/>
          <w:sz w:val="28"/>
          <w:szCs w:val="28"/>
        </w:rPr>
        <w:t>)</w:t>
      </w:r>
      <w:r w:rsidR="008750B1" w:rsidRPr="0072556E">
        <w:rPr>
          <w:sz w:val="28"/>
          <w:szCs w:val="28"/>
        </w:rPr>
        <w:t>;</w:t>
      </w:r>
    </w:p>
    <w:p w:rsidR="008750B1" w:rsidRDefault="008750B1" w:rsidP="008750B1">
      <w:pPr>
        <w:tabs>
          <w:tab w:val="left" w:pos="7380"/>
        </w:tabs>
        <w:ind w:firstLine="720"/>
        <w:rPr>
          <w:sz w:val="28"/>
          <w:szCs w:val="28"/>
        </w:rPr>
      </w:pPr>
      <w:r>
        <w:rPr>
          <w:sz w:val="28"/>
          <w:szCs w:val="28"/>
        </w:rPr>
        <w:lastRenderedPageBreak/>
        <w:t>29 560</w:t>
      </w:r>
      <w:r w:rsidRPr="002B21D2">
        <w:rPr>
          <w:sz w:val="28"/>
          <w:szCs w:val="28"/>
        </w:rPr>
        <w:t xml:space="preserve">,0 тыс. руб. – на </w:t>
      </w:r>
      <w:r>
        <w:rPr>
          <w:sz w:val="28"/>
          <w:szCs w:val="28"/>
        </w:rPr>
        <w:t>у</w:t>
      </w:r>
      <w:r w:rsidRPr="002F203A">
        <w:rPr>
          <w:sz w:val="28"/>
          <w:szCs w:val="28"/>
        </w:rPr>
        <w:t>становк</w:t>
      </w:r>
      <w:r>
        <w:rPr>
          <w:sz w:val="28"/>
          <w:szCs w:val="28"/>
        </w:rPr>
        <w:t>у</w:t>
      </w:r>
      <w:r w:rsidRPr="002F203A">
        <w:rPr>
          <w:sz w:val="28"/>
          <w:szCs w:val="28"/>
        </w:rPr>
        <w:t xml:space="preserve"> охранно-пожарной сигнализации в </w:t>
      </w:r>
      <w:r>
        <w:rPr>
          <w:sz w:val="28"/>
          <w:szCs w:val="28"/>
        </w:rPr>
        <w:t xml:space="preserve">подведомственные </w:t>
      </w:r>
      <w:r w:rsidRPr="002F203A">
        <w:rPr>
          <w:sz w:val="28"/>
          <w:szCs w:val="28"/>
        </w:rPr>
        <w:t>учреждения с целью повышения эффективности бюджетных расходов.</w:t>
      </w:r>
    </w:p>
    <w:p w:rsidR="008226EE" w:rsidRPr="002B21D2" w:rsidRDefault="008226EE" w:rsidP="008750B1">
      <w:pPr>
        <w:tabs>
          <w:tab w:val="left" w:pos="7380"/>
        </w:tabs>
        <w:ind w:firstLine="720"/>
        <w:rPr>
          <w:sz w:val="28"/>
          <w:szCs w:val="28"/>
        </w:rPr>
      </w:pPr>
    </w:p>
    <w:p w:rsidR="008750B1" w:rsidRPr="002B21D2" w:rsidRDefault="008750B1" w:rsidP="008750B1">
      <w:pPr>
        <w:tabs>
          <w:tab w:val="left" w:pos="7380"/>
        </w:tabs>
        <w:ind w:firstLine="720"/>
        <w:rPr>
          <w:i/>
          <w:sz w:val="28"/>
          <w:szCs w:val="28"/>
        </w:rPr>
      </w:pPr>
      <w:r w:rsidRPr="002B21D2">
        <w:rPr>
          <w:i/>
          <w:sz w:val="28"/>
          <w:szCs w:val="28"/>
        </w:rPr>
        <w:t xml:space="preserve">Средства </w:t>
      </w:r>
      <w:r>
        <w:rPr>
          <w:i/>
          <w:sz w:val="28"/>
          <w:szCs w:val="28"/>
        </w:rPr>
        <w:t>областного бюджета</w:t>
      </w:r>
    </w:p>
    <w:p w:rsidR="008750B1" w:rsidRPr="002B21D2" w:rsidRDefault="008750B1" w:rsidP="008750B1">
      <w:pPr>
        <w:tabs>
          <w:tab w:val="left" w:pos="7380"/>
        </w:tabs>
        <w:ind w:firstLine="720"/>
        <w:rPr>
          <w:sz w:val="28"/>
          <w:szCs w:val="28"/>
        </w:rPr>
      </w:pPr>
      <w:r w:rsidRPr="002B21D2">
        <w:rPr>
          <w:sz w:val="28"/>
          <w:szCs w:val="28"/>
        </w:rPr>
        <w:t>Бюджетные ассигнования предусмотрены в сумме</w:t>
      </w:r>
      <w:r>
        <w:rPr>
          <w:sz w:val="28"/>
          <w:szCs w:val="28"/>
        </w:rPr>
        <w:t xml:space="preserve"> 5 699,1</w:t>
      </w:r>
      <w:r w:rsidRPr="002B21D2">
        <w:rPr>
          <w:sz w:val="28"/>
          <w:szCs w:val="28"/>
        </w:rPr>
        <w:t xml:space="preserve"> </w:t>
      </w:r>
      <w:r>
        <w:rPr>
          <w:sz w:val="28"/>
          <w:szCs w:val="28"/>
        </w:rPr>
        <w:t>т</w:t>
      </w:r>
      <w:r w:rsidRPr="002B21D2">
        <w:rPr>
          <w:sz w:val="28"/>
          <w:szCs w:val="28"/>
        </w:rPr>
        <w:t>ыс. руб., в том числе:</w:t>
      </w:r>
    </w:p>
    <w:p w:rsidR="008750B1" w:rsidRPr="002B21D2" w:rsidRDefault="008750B1" w:rsidP="008750B1">
      <w:pPr>
        <w:tabs>
          <w:tab w:val="left" w:pos="7380"/>
        </w:tabs>
        <w:ind w:firstLine="720"/>
        <w:rPr>
          <w:sz w:val="28"/>
          <w:szCs w:val="28"/>
        </w:rPr>
      </w:pPr>
      <w:r w:rsidRPr="002B21D2">
        <w:rPr>
          <w:sz w:val="28"/>
          <w:szCs w:val="28"/>
        </w:rPr>
        <w:t>488,5 тыс. руб. – на реализацию пункта 2 статьи 1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w:t>
      </w:r>
      <w:r>
        <w:rPr>
          <w:sz w:val="28"/>
          <w:szCs w:val="28"/>
        </w:rPr>
        <w:t>;</w:t>
      </w:r>
    </w:p>
    <w:p w:rsidR="008750B1" w:rsidRPr="004320E4" w:rsidRDefault="008750B1" w:rsidP="008750B1">
      <w:pPr>
        <w:tabs>
          <w:tab w:val="left" w:pos="7380"/>
        </w:tabs>
        <w:ind w:firstLine="720"/>
        <w:rPr>
          <w:sz w:val="28"/>
          <w:szCs w:val="28"/>
        </w:rPr>
      </w:pPr>
      <w:r>
        <w:rPr>
          <w:sz w:val="28"/>
          <w:szCs w:val="28"/>
        </w:rPr>
        <w:t xml:space="preserve">5 210,6 </w:t>
      </w:r>
      <w:r w:rsidRPr="004320E4">
        <w:rPr>
          <w:sz w:val="28"/>
          <w:szCs w:val="28"/>
        </w:rPr>
        <w:t xml:space="preserve">тыс. руб. – на </w:t>
      </w:r>
      <w:r w:rsidR="00F436BF">
        <w:rPr>
          <w:sz w:val="28"/>
          <w:szCs w:val="28"/>
        </w:rPr>
        <w:t>обеспечение ежемесячных Г</w:t>
      </w:r>
      <w:r>
        <w:rPr>
          <w:sz w:val="28"/>
          <w:szCs w:val="28"/>
        </w:rPr>
        <w:t xml:space="preserve">убернаторских поощрительных выплат руководителям спортивных школ. </w:t>
      </w:r>
    </w:p>
    <w:p w:rsidR="008750B1" w:rsidRPr="002B21D2" w:rsidRDefault="008750B1" w:rsidP="008750B1">
      <w:pPr>
        <w:tabs>
          <w:tab w:val="left" w:pos="7380"/>
        </w:tabs>
        <w:ind w:firstLine="720"/>
        <w:rPr>
          <w:sz w:val="28"/>
          <w:szCs w:val="28"/>
        </w:rPr>
      </w:pPr>
    </w:p>
    <w:p w:rsidR="008750B1" w:rsidRPr="002B21D2" w:rsidRDefault="008750B1" w:rsidP="008750B1">
      <w:pPr>
        <w:ind w:firstLine="709"/>
        <w:rPr>
          <w:sz w:val="28"/>
          <w:szCs w:val="28"/>
        </w:rPr>
      </w:pPr>
      <w:r w:rsidRPr="002B21D2">
        <w:rPr>
          <w:sz w:val="28"/>
          <w:szCs w:val="28"/>
        </w:rPr>
        <w:t>Бюджетные ассигнования в плановом периоде главному распорядителю бюджетных сре</w:t>
      </w:r>
      <w:proofErr w:type="gramStart"/>
      <w:r w:rsidRPr="002B21D2">
        <w:rPr>
          <w:sz w:val="28"/>
          <w:szCs w:val="28"/>
        </w:rPr>
        <w:t>дств в ц</w:t>
      </w:r>
      <w:proofErr w:type="gramEnd"/>
      <w:r w:rsidRPr="002B21D2">
        <w:rPr>
          <w:sz w:val="28"/>
          <w:szCs w:val="28"/>
        </w:rPr>
        <w:t>елом предусмотрены:</w:t>
      </w:r>
    </w:p>
    <w:p w:rsidR="008750B1" w:rsidRPr="0093292A" w:rsidRDefault="008750B1" w:rsidP="008750B1">
      <w:pPr>
        <w:ind w:firstLine="709"/>
        <w:rPr>
          <w:sz w:val="28"/>
          <w:szCs w:val="28"/>
        </w:rPr>
      </w:pPr>
      <w:r w:rsidRPr="0093292A">
        <w:rPr>
          <w:b/>
          <w:sz w:val="28"/>
          <w:szCs w:val="28"/>
        </w:rPr>
        <w:t>в 2026 году</w:t>
      </w:r>
      <w:r w:rsidRPr="0093292A">
        <w:rPr>
          <w:sz w:val="28"/>
          <w:szCs w:val="28"/>
        </w:rPr>
        <w:t xml:space="preserve"> в сумме 1 046 229,3 тыс. руб., в том числе: </w:t>
      </w:r>
    </w:p>
    <w:p w:rsidR="008750B1" w:rsidRPr="0093292A" w:rsidRDefault="008750B1" w:rsidP="008750B1">
      <w:pPr>
        <w:ind w:firstLine="709"/>
        <w:rPr>
          <w:sz w:val="28"/>
          <w:szCs w:val="28"/>
        </w:rPr>
      </w:pPr>
      <w:r w:rsidRPr="0093292A">
        <w:rPr>
          <w:sz w:val="28"/>
          <w:szCs w:val="28"/>
        </w:rPr>
        <w:t xml:space="preserve">1 040 530,2 тыс. руб. – </w:t>
      </w:r>
      <w:r w:rsidRPr="0093292A">
        <w:rPr>
          <w:i/>
          <w:sz w:val="28"/>
          <w:szCs w:val="28"/>
        </w:rPr>
        <w:t>за счет средств бюджета города Мурманска</w:t>
      </w:r>
      <w:r w:rsidRPr="0093292A">
        <w:rPr>
          <w:sz w:val="28"/>
          <w:szCs w:val="28"/>
        </w:rPr>
        <w:t>;</w:t>
      </w:r>
    </w:p>
    <w:p w:rsidR="008750B1" w:rsidRPr="0093292A" w:rsidRDefault="008750B1" w:rsidP="008750B1">
      <w:pPr>
        <w:ind w:firstLine="709"/>
        <w:rPr>
          <w:sz w:val="28"/>
          <w:szCs w:val="28"/>
        </w:rPr>
      </w:pPr>
      <w:r w:rsidRPr="0093292A">
        <w:rPr>
          <w:sz w:val="28"/>
          <w:szCs w:val="28"/>
        </w:rPr>
        <w:t xml:space="preserve">    </w:t>
      </w:r>
      <w:r w:rsidR="00F436BF">
        <w:rPr>
          <w:sz w:val="28"/>
          <w:szCs w:val="28"/>
        </w:rPr>
        <w:t xml:space="preserve"> </w:t>
      </w:r>
      <w:r w:rsidRPr="0093292A">
        <w:rPr>
          <w:sz w:val="28"/>
          <w:szCs w:val="28"/>
        </w:rPr>
        <w:t xml:space="preserve"> 5 699,1  тыс. руб. – </w:t>
      </w:r>
      <w:r w:rsidRPr="0093292A">
        <w:rPr>
          <w:i/>
          <w:sz w:val="28"/>
          <w:szCs w:val="28"/>
        </w:rPr>
        <w:t>за счет средств областного бюджета</w:t>
      </w:r>
      <w:r w:rsidRPr="0093292A">
        <w:rPr>
          <w:sz w:val="28"/>
          <w:szCs w:val="28"/>
        </w:rPr>
        <w:t>;</w:t>
      </w:r>
    </w:p>
    <w:p w:rsidR="008750B1" w:rsidRPr="0093292A" w:rsidRDefault="008750B1" w:rsidP="008750B1">
      <w:pPr>
        <w:ind w:firstLine="709"/>
        <w:rPr>
          <w:sz w:val="28"/>
          <w:szCs w:val="28"/>
        </w:rPr>
      </w:pPr>
      <w:r w:rsidRPr="0093292A">
        <w:rPr>
          <w:b/>
          <w:sz w:val="28"/>
          <w:szCs w:val="28"/>
        </w:rPr>
        <w:t>в 2027 году</w:t>
      </w:r>
      <w:r w:rsidRPr="0093292A">
        <w:rPr>
          <w:sz w:val="28"/>
          <w:szCs w:val="28"/>
        </w:rPr>
        <w:t xml:space="preserve"> в сумме 1 046 189,8 тыс. руб., в том числе: </w:t>
      </w:r>
    </w:p>
    <w:p w:rsidR="008750B1" w:rsidRPr="0093292A" w:rsidRDefault="008750B1" w:rsidP="008750B1">
      <w:pPr>
        <w:ind w:firstLine="709"/>
        <w:rPr>
          <w:sz w:val="28"/>
          <w:szCs w:val="28"/>
        </w:rPr>
      </w:pPr>
      <w:r w:rsidRPr="0093292A">
        <w:rPr>
          <w:sz w:val="28"/>
          <w:szCs w:val="28"/>
        </w:rPr>
        <w:t xml:space="preserve">1 040 490,7 тыс. руб. – </w:t>
      </w:r>
      <w:r w:rsidRPr="0093292A">
        <w:rPr>
          <w:i/>
          <w:sz w:val="28"/>
          <w:szCs w:val="28"/>
        </w:rPr>
        <w:t>за счет средств бюджета города Мурманска</w:t>
      </w:r>
      <w:r w:rsidRPr="0093292A">
        <w:rPr>
          <w:sz w:val="28"/>
          <w:szCs w:val="28"/>
        </w:rPr>
        <w:t>;</w:t>
      </w:r>
    </w:p>
    <w:p w:rsidR="008750B1" w:rsidRPr="002B21D2" w:rsidRDefault="008750B1" w:rsidP="008750B1">
      <w:pPr>
        <w:ind w:firstLine="709"/>
        <w:rPr>
          <w:b/>
          <w:sz w:val="28"/>
          <w:szCs w:val="28"/>
        </w:rPr>
      </w:pPr>
      <w:r w:rsidRPr="0093292A">
        <w:rPr>
          <w:sz w:val="28"/>
          <w:szCs w:val="28"/>
        </w:rPr>
        <w:t xml:space="preserve">       5 699,1 тыс. руб. – </w:t>
      </w:r>
      <w:r w:rsidRPr="0093292A">
        <w:rPr>
          <w:i/>
          <w:sz w:val="28"/>
          <w:szCs w:val="28"/>
        </w:rPr>
        <w:t>за счет средств областного бюджета.</w:t>
      </w:r>
    </w:p>
    <w:p w:rsidR="008750B1" w:rsidRPr="002B21D2" w:rsidRDefault="008750B1" w:rsidP="008750B1">
      <w:pPr>
        <w:tabs>
          <w:tab w:val="left" w:pos="9639"/>
        </w:tabs>
        <w:jc w:val="center"/>
        <w:rPr>
          <w:b/>
          <w:sz w:val="28"/>
          <w:szCs w:val="28"/>
        </w:rPr>
      </w:pPr>
    </w:p>
    <w:p w:rsidR="00A768B7" w:rsidRPr="008926FC" w:rsidRDefault="00A768B7" w:rsidP="00A768B7">
      <w:pPr>
        <w:rPr>
          <w:color w:val="FF0000"/>
        </w:rPr>
      </w:pPr>
    </w:p>
    <w:p w:rsidR="002F5BC9" w:rsidRPr="002C34BE" w:rsidRDefault="002F5BC9" w:rsidP="008E0522">
      <w:pPr>
        <w:pStyle w:val="1"/>
      </w:pPr>
      <w:r w:rsidRPr="002C34BE">
        <w:t xml:space="preserve">Комитет по образованию </w:t>
      </w:r>
    </w:p>
    <w:p w:rsidR="002F5BC9" w:rsidRPr="002C34BE" w:rsidRDefault="002F5BC9" w:rsidP="008E0522">
      <w:pPr>
        <w:pStyle w:val="1"/>
      </w:pPr>
      <w:r w:rsidRPr="002C34BE">
        <w:t xml:space="preserve">администрации города Мурманска </w:t>
      </w:r>
    </w:p>
    <w:p w:rsidR="002F5BC9" w:rsidRPr="008926FC" w:rsidRDefault="002F5BC9" w:rsidP="002F5BC9">
      <w:pPr>
        <w:tabs>
          <w:tab w:val="left" w:pos="720"/>
          <w:tab w:val="left" w:pos="900"/>
        </w:tabs>
        <w:jc w:val="center"/>
        <w:rPr>
          <w:b/>
          <w:color w:val="FF0000"/>
          <w:sz w:val="28"/>
          <w:szCs w:val="28"/>
        </w:rPr>
      </w:pPr>
    </w:p>
    <w:p w:rsidR="00676EFD" w:rsidRPr="002B21D2" w:rsidRDefault="00676EFD" w:rsidP="00676EFD">
      <w:pPr>
        <w:ind w:firstLine="709"/>
        <w:rPr>
          <w:sz w:val="28"/>
          <w:szCs w:val="28"/>
        </w:rPr>
      </w:pPr>
      <w:r w:rsidRPr="002B21D2">
        <w:rPr>
          <w:sz w:val="28"/>
          <w:szCs w:val="28"/>
        </w:rPr>
        <w:t xml:space="preserve">Бюджетные ассигнования предусмотрены в сумме </w:t>
      </w:r>
      <w:r>
        <w:rPr>
          <w:sz w:val="28"/>
          <w:szCs w:val="28"/>
        </w:rPr>
        <w:t xml:space="preserve">12 022 290,1 </w:t>
      </w:r>
      <w:r w:rsidRPr="002B21D2">
        <w:rPr>
          <w:sz w:val="28"/>
          <w:szCs w:val="28"/>
        </w:rPr>
        <w:t xml:space="preserve">тыс. руб., в том числе: </w:t>
      </w:r>
    </w:p>
    <w:p w:rsidR="00676EFD" w:rsidRPr="00FE3067" w:rsidRDefault="00676EFD" w:rsidP="00676EFD">
      <w:pPr>
        <w:ind w:firstLine="709"/>
        <w:rPr>
          <w:i/>
          <w:color w:val="FF0000"/>
          <w:sz w:val="28"/>
          <w:szCs w:val="28"/>
        </w:rPr>
      </w:pPr>
      <w:r>
        <w:rPr>
          <w:sz w:val="28"/>
          <w:szCs w:val="28"/>
        </w:rPr>
        <w:t>4 510 068,4</w:t>
      </w:r>
      <w:r w:rsidRPr="002B21D2">
        <w:rPr>
          <w:sz w:val="28"/>
          <w:szCs w:val="28"/>
        </w:rPr>
        <w:t xml:space="preserve"> тыс. руб. – </w:t>
      </w:r>
      <w:r w:rsidRPr="002B21D2">
        <w:rPr>
          <w:i/>
          <w:sz w:val="28"/>
          <w:szCs w:val="28"/>
        </w:rPr>
        <w:t>за счет средств бюджета города Мурманска</w:t>
      </w:r>
      <w:r>
        <w:rPr>
          <w:i/>
          <w:sz w:val="28"/>
          <w:szCs w:val="28"/>
        </w:rPr>
        <w:t>;</w:t>
      </w:r>
      <w:r w:rsidRPr="00FE3067">
        <w:rPr>
          <w:i/>
          <w:color w:val="FF0000"/>
          <w:sz w:val="28"/>
          <w:szCs w:val="28"/>
        </w:rPr>
        <w:t xml:space="preserve"> </w:t>
      </w:r>
    </w:p>
    <w:p w:rsidR="00676EFD" w:rsidRPr="002B21D2" w:rsidRDefault="00676EFD" w:rsidP="00676EFD">
      <w:pPr>
        <w:tabs>
          <w:tab w:val="left" w:pos="7380"/>
        </w:tabs>
        <w:ind w:firstLine="709"/>
        <w:rPr>
          <w:sz w:val="28"/>
          <w:szCs w:val="28"/>
        </w:rPr>
      </w:pPr>
      <w:r w:rsidRPr="002B21D2">
        <w:rPr>
          <w:sz w:val="28"/>
          <w:szCs w:val="28"/>
        </w:rPr>
        <w:t>7</w:t>
      </w:r>
      <w:r>
        <w:rPr>
          <w:sz w:val="28"/>
          <w:szCs w:val="28"/>
        </w:rPr>
        <w:t> 512 221,7</w:t>
      </w:r>
      <w:r w:rsidRPr="002B21D2">
        <w:rPr>
          <w:sz w:val="28"/>
          <w:szCs w:val="28"/>
          <w:lang w:val="en-US"/>
        </w:rPr>
        <w:t> </w:t>
      </w:r>
      <w:r w:rsidRPr="002B21D2">
        <w:rPr>
          <w:sz w:val="28"/>
          <w:szCs w:val="28"/>
        </w:rPr>
        <w:t>тыс.</w:t>
      </w:r>
      <w:r w:rsidRPr="002B21D2">
        <w:rPr>
          <w:sz w:val="28"/>
          <w:szCs w:val="28"/>
          <w:lang w:val="en-US"/>
        </w:rPr>
        <w:t> </w:t>
      </w:r>
      <w:r w:rsidRPr="002B21D2">
        <w:rPr>
          <w:sz w:val="28"/>
          <w:szCs w:val="28"/>
        </w:rPr>
        <w:t xml:space="preserve">руб. – </w:t>
      </w:r>
      <w:r w:rsidRPr="002B21D2">
        <w:rPr>
          <w:i/>
          <w:sz w:val="28"/>
          <w:szCs w:val="28"/>
        </w:rPr>
        <w:t xml:space="preserve">за счет средств областного </w:t>
      </w:r>
      <w:r>
        <w:rPr>
          <w:i/>
          <w:sz w:val="28"/>
          <w:szCs w:val="28"/>
        </w:rPr>
        <w:t>бюджета.</w:t>
      </w:r>
    </w:p>
    <w:p w:rsidR="00676EFD" w:rsidRDefault="00676EFD" w:rsidP="00676EFD">
      <w:pPr>
        <w:tabs>
          <w:tab w:val="left" w:pos="7380"/>
        </w:tabs>
        <w:ind w:firstLine="709"/>
        <w:rPr>
          <w:sz w:val="28"/>
          <w:szCs w:val="28"/>
        </w:rPr>
      </w:pPr>
    </w:p>
    <w:p w:rsidR="00676EFD" w:rsidRPr="00DB2D0E" w:rsidRDefault="00676EFD" w:rsidP="00676EFD">
      <w:pPr>
        <w:tabs>
          <w:tab w:val="left" w:pos="720"/>
          <w:tab w:val="left" w:pos="900"/>
        </w:tabs>
        <w:jc w:val="center"/>
        <w:rPr>
          <w:b/>
          <w:color w:val="000000" w:themeColor="text1"/>
          <w:sz w:val="28"/>
          <w:szCs w:val="28"/>
        </w:rPr>
      </w:pPr>
      <w:r w:rsidRPr="00DB2D0E">
        <w:rPr>
          <w:b/>
          <w:color w:val="000000" w:themeColor="text1"/>
          <w:sz w:val="28"/>
          <w:szCs w:val="28"/>
        </w:rPr>
        <w:t>Раздел 0100 «Общегосударственные вопросы»</w:t>
      </w:r>
    </w:p>
    <w:p w:rsidR="00676EFD" w:rsidRPr="00DB2D0E" w:rsidRDefault="00676EFD" w:rsidP="00676EFD">
      <w:pPr>
        <w:tabs>
          <w:tab w:val="left" w:pos="720"/>
          <w:tab w:val="left" w:pos="900"/>
        </w:tabs>
        <w:ind w:firstLine="709"/>
        <w:jc w:val="center"/>
        <w:rPr>
          <w:b/>
          <w:color w:val="000000" w:themeColor="text1"/>
          <w:sz w:val="28"/>
          <w:szCs w:val="28"/>
        </w:rPr>
      </w:pPr>
    </w:p>
    <w:p w:rsidR="00676EFD" w:rsidRPr="00DB2D0E" w:rsidRDefault="00676EFD" w:rsidP="00676EFD">
      <w:pPr>
        <w:ind w:firstLine="709"/>
        <w:rPr>
          <w:color w:val="000000" w:themeColor="text1"/>
          <w:sz w:val="28"/>
          <w:szCs w:val="28"/>
        </w:rPr>
      </w:pPr>
      <w:r w:rsidRPr="00DB2D0E">
        <w:rPr>
          <w:color w:val="000000" w:themeColor="text1"/>
          <w:sz w:val="28"/>
          <w:szCs w:val="28"/>
        </w:rPr>
        <w:t xml:space="preserve">Бюджетные ассигнования предусмотрены в сумме 57 388,9 тыс. руб., в том числе: </w:t>
      </w:r>
    </w:p>
    <w:p w:rsidR="00676EFD" w:rsidRPr="00DB2D0E" w:rsidRDefault="00676EFD" w:rsidP="00676EFD">
      <w:pPr>
        <w:ind w:firstLine="709"/>
        <w:rPr>
          <w:i/>
          <w:color w:val="000000" w:themeColor="text1"/>
          <w:sz w:val="28"/>
          <w:szCs w:val="28"/>
        </w:rPr>
      </w:pPr>
      <w:r w:rsidRPr="00DB2D0E">
        <w:rPr>
          <w:color w:val="000000" w:themeColor="text1"/>
          <w:sz w:val="28"/>
          <w:szCs w:val="28"/>
        </w:rPr>
        <w:t>56 490,5 тыс. руб</w:t>
      </w:r>
      <w:r w:rsidRPr="00DB2D0E">
        <w:rPr>
          <w:i/>
          <w:color w:val="000000" w:themeColor="text1"/>
          <w:sz w:val="28"/>
          <w:szCs w:val="28"/>
        </w:rPr>
        <w:t xml:space="preserve">. </w:t>
      </w:r>
      <w:r w:rsidRPr="00DB2D0E">
        <w:rPr>
          <w:color w:val="000000" w:themeColor="text1"/>
          <w:sz w:val="28"/>
          <w:szCs w:val="28"/>
        </w:rPr>
        <w:t>–</w:t>
      </w:r>
      <w:r w:rsidRPr="00DB2D0E">
        <w:rPr>
          <w:i/>
          <w:color w:val="000000" w:themeColor="text1"/>
          <w:sz w:val="28"/>
          <w:szCs w:val="28"/>
        </w:rPr>
        <w:t xml:space="preserve"> за счет средств бюджета города Мурманска</w:t>
      </w:r>
      <w:r w:rsidRPr="00DB2D0E">
        <w:rPr>
          <w:color w:val="000000" w:themeColor="text1"/>
          <w:sz w:val="28"/>
          <w:szCs w:val="28"/>
        </w:rPr>
        <w:t xml:space="preserve">; </w:t>
      </w:r>
    </w:p>
    <w:p w:rsidR="00676EFD" w:rsidRPr="00DB2D0E" w:rsidRDefault="002F3D97" w:rsidP="00676EFD">
      <w:pPr>
        <w:ind w:firstLine="709"/>
        <w:rPr>
          <w:i/>
          <w:color w:val="000000" w:themeColor="text1"/>
          <w:sz w:val="28"/>
          <w:szCs w:val="28"/>
        </w:rPr>
      </w:pPr>
      <w:r>
        <w:rPr>
          <w:color w:val="000000" w:themeColor="text1"/>
          <w:sz w:val="28"/>
          <w:szCs w:val="28"/>
        </w:rPr>
        <w:t xml:space="preserve">     </w:t>
      </w:r>
      <w:r w:rsidR="00676EFD" w:rsidRPr="00DB2D0E">
        <w:rPr>
          <w:color w:val="000000" w:themeColor="text1"/>
          <w:sz w:val="28"/>
          <w:szCs w:val="28"/>
        </w:rPr>
        <w:t>898,4 тыс. руб. –</w:t>
      </w:r>
      <w:r w:rsidR="00676EFD" w:rsidRPr="00DB2D0E">
        <w:rPr>
          <w:i/>
          <w:color w:val="000000" w:themeColor="text1"/>
          <w:sz w:val="28"/>
          <w:szCs w:val="28"/>
        </w:rPr>
        <w:t xml:space="preserve"> за счет средств областного бюджета.</w:t>
      </w:r>
    </w:p>
    <w:p w:rsidR="00676EFD" w:rsidRPr="00DB2D0E" w:rsidRDefault="00676EFD" w:rsidP="00676EFD">
      <w:pPr>
        <w:ind w:firstLine="709"/>
        <w:rPr>
          <w:i/>
          <w:sz w:val="28"/>
          <w:szCs w:val="28"/>
        </w:rPr>
      </w:pPr>
      <w:r w:rsidRPr="00DB2D0E">
        <w:rPr>
          <w:sz w:val="28"/>
          <w:szCs w:val="28"/>
        </w:rPr>
        <w:t xml:space="preserve">Бюджетные ассигнования предусмотрены за счет </w:t>
      </w:r>
      <w:r w:rsidRPr="00DB2D0E">
        <w:rPr>
          <w:i/>
          <w:sz w:val="28"/>
          <w:szCs w:val="28"/>
        </w:rPr>
        <w:t xml:space="preserve">средств бюджета города Мурманска </w:t>
      </w:r>
      <w:r w:rsidRPr="00DB2D0E">
        <w:rPr>
          <w:sz w:val="28"/>
          <w:szCs w:val="28"/>
        </w:rPr>
        <w:t>в сумме 56 490,5 руб., в том числе:</w:t>
      </w:r>
    </w:p>
    <w:p w:rsidR="00676EFD" w:rsidRPr="00DB2D0E" w:rsidRDefault="00676EFD" w:rsidP="00676EFD">
      <w:pPr>
        <w:ind w:firstLine="709"/>
        <w:rPr>
          <w:sz w:val="28"/>
          <w:szCs w:val="28"/>
        </w:rPr>
      </w:pPr>
      <w:r w:rsidRPr="00DB2D0E">
        <w:rPr>
          <w:sz w:val="28"/>
          <w:szCs w:val="28"/>
        </w:rPr>
        <w:t>55 091,0 тыс. руб. – на обеспечение деятельности комитета по образованию администрации города Мурманска;</w:t>
      </w:r>
    </w:p>
    <w:p w:rsidR="00676EFD" w:rsidRPr="00DB2D0E" w:rsidRDefault="00676EFD" w:rsidP="00676EFD">
      <w:pPr>
        <w:ind w:firstLine="709"/>
        <w:rPr>
          <w:sz w:val="28"/>
          <w:szCs w:val="28"/>
        </w:rPr>
      </w:pPr>
      <w:r w:rsidRPr="00DB2D0E">
        <w:rPr>
          <w:sz w:val="28"/>
          <w:szCs w:val="28"/>
        </w:rPr>
        <w:t>1 399,5 тыс. руб. – на реализацию мероприятий подпрограммы «Совершенствование организации деятельности органов местного самоуправления».</w:t>
      </w:r>
    </w:p>
    <w:p w:rsidR="00676EFD" w:rsidRPr="00DB2D0E" w:rsidRDefault="00676EFD" w:rsidP="00676EFD">
      <w:pPr>
        <w:ind w:firstLine="709"/>
        <w:rPr>
          <w:sz w:val="28"/>
          <w:szCs w:val="28"/>
        </w:rPr>
      </w:pPr>
    </w:p>
    <w:p w:rsidR="00676EFD" w:rsidRPr="00DB2D0E" w:rsidRDefault="00676EFD" w:rsidP="00676EFD">
      <w:pPr>
        <w:tabs>
          <w:tab w:val="left" w:pos="720"/>
          <w:tab w:val="left" w:pos="900"/>
        </w:tabs>
        <w:ind w:firstLine="720"/>
        <w:rPr>
          <w:sz w:val="28"/>
          <w:szCs w:val="28"/>
        </w:rPr>
      </w:pPr>
      <w:r w:rsidRPr="00DB2D0E">
        <w:rPr>
          <w:sz w:val="28"/>
          <w:szCs w:val="28"/>
        </w:rPr>
        <w:t xml:space="preserve">Бюджетные ассигнования предусмотрены </w:t>
      </w:r>
      <w:r w:rsidRPr="00DB2D0E">
        <w:rPr>
          <w:i/>
          <w:sz w:val="28"/>
          <w:szCs w:val="28"/>
        </w:rPr>
        <w:t>за счет средств областного бюджета</w:t>
      </w:r>
      <w:r w:rsidRPr="00DB2D0E">
        <w:rPr>
          <w:sz w:val="28"/>
          <w:szCs w:val="28"/>
        </w:rPr>
        <w:t xml:space="preserve"> в сумме 898,4 тыс. руб., в том числе:</w:t>
      </w:r>
    </w:p>
    <w:p w:rsidR="00676EFD" w:rsidRPr="00DB2D0E" w:rsidRDefault="002F3D97" w:rsidP="00676EFD">
      <w:pPr>
        <w:tabs>
          <w:tab w:val="left" w:pos="720"/>
          <w:tab w:val="left" w:pos="900"/>
        </w:tabs>
        <w:ind w:firstLine="720"/>
        <w:rPr>
          <w:sz w:val="28"/>
          <w:szCs w:val="28"/>
        </w:rPr>
      </w:pPr>
      <w:r>
        <w:rPr>
          <w:sz w:val="28"/>
          <w:szCs w:val="28"/>
        </w:rPr>
        <w:t xml:space="preserve">898,4 тыс. руб. </w:t>
      </w:r>
      <w:r w:rsidRPr="00DB2D0E">
        <w:rPr>
          <w:sz w:val="28"/>
          <w:szCs w:val="28"/>
        </w:rPr>
        <w:t>–</w:t>
      </w:r>
      <w:r w:rsidR="00676EFD" w:rsidRPr="00DB2D0E">
        <w:rPr>
          <w:sz w:val="28"/>
          <w:szCs w:val="28"/>
        </w:rPr>
        <w:t xml:space="preserve"> на обеспечение деятельности комитета по образованию администрации города Мурманска (ежемесячные губернаторские поощрительные выплаты руководителям органов местного самоуправления муниципальных образований Мурманской области, осуществляющих управление в сфере образования, на территории которых проведены мероприятия по реорганизации образовательных организаций в форме присоединения (слияния), и руководителям, возглавившим муниципальную образовательную организацию, созданную путем реорганизации в форме присоединения (слияния)).</w:t>
      </w:r>
    </w:p>
    <w:p w:rsidR="00676EFD" w:rsidRPr="00DB2D0E" w:rsidRDefault="00676EFD" w:rsidP="00676EFD">
      <w:pPr>
        <w:ind w:firstLine="709"/>
        <w:rPr>
          <w:sz w:val="28"/>
          <w:szCs w:val="28"/>
        </w:rPr>
      </w:pPr>
    </w:p>
    <w:p w:rsidR="00676EFD" w:rsidRPr="00DA223D" w:rsidRDefault="00676EFD" w:rsidP="00676EFD">
      <w:pPr>
        <w:pStyle w:val="2"/>
      </w:pPr>
      <w:r w:rsidRPr="00DA223D">
        <w:t>Раздел 0700 «Образование»</w:t>
      </w:r>
    </w:p>
    <w:p w:rsidR="00676EFD" w:rsidRPr="00DA223D" w:rsidRDefault="00676EFD" w:rsidP="00676EFD">
      <w:pPr>
        <w:tabs>
          <w:tab w:val="left" w:pos="7380"/>
        </w:tabs>
        <w:ind w:firstLine="709"/>
        <w:rPr>
          <w:sz w:val="28"/>
          <w:szCs w:val="28"/>
        </w:rPr>
      </w:pPr>
    </w:p>
    <w:p w:rsidR="00676EFD" w:rsidRPr="00DA223D" w:rsidRDefault="00676EFD" w:rsidP="00676EFD">
      <w:pPr>
        <w:tabs>
          <w:tab w:val="left" w:pos="7380"/>
        </w:tabs>
        <w:ind w:firstLine="720"/>
        <w:rPr>
          <w:sz w:val="28"/>
          <w:szCs w:val="28"/>
        </w:rPr>
      </w:pPr>
      <w:r w:rsidRPr="00DA223D">
        <w:rPr>
          <w:sz w:val="28"/>
          <w:szCs w:val="28"/>
        </w:rPr>
        <w:t>Бюджетные ассигнования предусмотрены в сумме 11 496 579,5 тыс. руб., в том числе:</w:t>
      </w:r>
    </w:p>
    <w:p w:rsidR="00676EFD" w:rsidRPr="00DA223D" w:rsidRDefault="00676EFD" w:rsidP="00676EFD">
      <w:pPr>
        <w:tabs>
          <w:tab w:val="left" w:pos="567"/>
        </w:tabs>
        <w:ind w:firstLine="720"/>
        <w:rPr>
          <w:i/>
          <w:sz w:val="28"/>
          <w:szCs w:val="28"/>
        </w:rPr>
      </w:pPr>
      <w:r w:rsidRPr="00DA223D">
        <w:rPr>
          <w:sz w:val="28"/>
          <w:szCs w:val="28"/>
        </w:rPr>
        <w:t>4 450 277,9 тыс. руб. </w:t>
      </w:r>
      <w:r w:rsidRPr="00DA223D">
        <w:rPr>
          <w:i/>
          <w:sz w:val="28"/>
          <w:szCs w:val="28"/>
        </w:rPr>
        <w:t>– за счет средств бюджета города Мурманска;</w:t>
      </w:r>
    </w:p>
    <w:p w:rsidR="00676EFD" w:rsidRPr="00DA223D" w:rsidRDefault="00676EFD" w:rsidP="00676EFD">
      <w:pPr>
        <w:tabs>
          <w:tab w:val="left" w:pos="567"/>
        </w:tabs>
        <w:ind w:firstLine="720"/>
        <w:rPr>
          <w:i/>
          <w:sz w:val="28"/>
          <w:szCs w:val="28"/>
        </w:rPr>
      </w:pPr>
      <w:r w:rsidRPr="00DA223D">
        <w:rPr>
          <w:sz w:val="28"/>
          <w:szCs w:val="28"/>
        </w:rPr>
        <w:t xml:space="preserve">7 046 301,6 тыс. руб. – </w:t>
      </w:r>
      <w:r w:rsidRPr="00DA223D">
        <w:rPr>
          <w:i/>
          <w:sz w:val="28"/>
          <w:szCs w:val="28"/>
        </w:rPr>
        <w:t>за счет средств областного бюджета.</w:t>
      </w:r>
    </w:p>
    <w:p w:rsidR="00676EFD" w:rsidRPr="00DA223D" w:rsidRDefault="00676EFD" w:rsidP="00676EFD">
      <w:pPr>
        <w:tabs>
          <w:tab w:val="left" w:pos="567"/>
        </w:tabs>
        <w:ind w:firstLine="720"/>
        <w:rPr>
          <w:sz w:val="28"/>
          <w:szCs w:val="28"/>
        </w:rPr>
      </w:pPr>
    </w:p>
    <w:p w:rsidR="00676EFD" w:rsidRPr="00DA223D" w:rsidRDefault="00676EFD" w:rsidP="00676EFD">
      <w:pPr>
        <w:pStyle w:val="a5"/>
        <w:ind w:firstLine="720"/>
        <w:jc w:val="both"/>
        <w:rPr>
          <w:b w:val="0"/>
          <w:i/>
          <w:sz w:val="28"/>
          <w:szCs w:val="28"/>
        </w:rPr>
      </w:pPr>
      <w:r w:rsidRPr="00DA223D">
        <w:rPr>
          <w:b w:val="0"/>
          <w:i/>
          <w:sz w:val="28"/>
          <w:szCs w:val="28"/>
        </w:rPr>
        <w:t>Средства бюджета города Мурманска</w:t>
      </w:r>
    </w:p>
    <w:p w:rsidR="00676EFD" w:rsidRPr="00DA223D" w:rsidRDefault="00676EFD" w:rsidP="00676EFD">
      <w:pPr>
        <w:tabs>
          <w:tab w:val="left" w:pos="7380"/>
        </w:tabs>
        <w:ind w:firstLine="720"/>
        <w:rPr>
          <w:sz w:val="28"/>
          <w:szCs w:val="28"/>
        </w:rPr>
      </w:pPr>
      <w:r w:rsidRPr="00DA223D">
        <w:rPr>
          <w:sz w:val="28"/>
          <w:szCs w:val="28"/>
        </w:rPr>
        <w:t>Бюджетные ассигнования предусмотрены в сумме 4 450 277,9 тыс. руб.,  в том числе:</w:t>
      </w:r>
    </w:p>
    <w:p w:rsidR="00676EFD" w:rsidRPr="00DA223D" w:rsidRDefault="00676EFD" w:rsidP="00676EFD">
      <w:pPr>
        <w:tabs>
          <w:tab w:val="left" w:pos="7380"/>
        </w:tabs>
        <w:ind w:firstLine="720"/>
        <w:rPr>
          <w:sz w:val="28"/>
          <w:szCs w:val="28"/>
        </w:rPr>
      </w:pPr>
      <w:r w:rsidRPr="00DA223D">
        <w:rPr>
          <w:sz w:val="28"/>
          <w:szCs w:val="28"/>
        </w:rPr>
        <w:t>3 806 120,2 тыс. руб. – на обеспечение деятельности муниципальных бюджетных и автономных учреждений образования;</w:t>
      </w:r>
    </w:p>
    <w:p w:rsidR="00676EFD" w:rsidRPr="00DA223D" w:rsidRDefault="00BF3A0E" w:rsidP="00676EFD">
      <w:pPr>
        <w:tabs>
          <w:tab w:val="left" w:pos="7380"/>
        </w:tabs>
        <w:ind w:firstLine="720"/>
        <w:rPr>
          <w:sz w:val="28"/>
          <w:szCs w:val="28"/>
        </w:rPr>
      </w:pPr>
      <w:r>
        <w:rPr>
          <w:sz w:val="28"/>
          <w:szCs w:val="28"/>
        </w:rPr>
        <w:t>196 280,6</w:t>
      </w:r>
      <w:r w:rsidR="00676EFD" w:rsidRPr="00DA223D">
        <w:rPr>
          <w:sz w:val="28"/>
          <w:szCs w:val="28"/>
        </w:rPr>
        <w:t xml:space="preserve"> тыс. руб. – на реализацию мероприятий по </w:t>
      </w:r>
      <w:r>
        <w:rPr>
          <w:sz w:val="28"/>
          <w:szCs w:val="28"/>
        </w:rPr>
        <w:t xml:space="preserve">ремонту и </w:t>
      </w:r>
      <w:r w:rsidR="00676EFD" w:rsidRPr="00DA223D">
        <w:rPr>
          <w:sz w:val="28"/>
          <w:szCs w:val="28"/>
        </w:rPr>
        <w:t xml:space="preserve">модернизации образования в городе Мурманске </w:t>
      </w:r>
      <w:r w:rsidR="00676EFD" w:rsidRPr="00DA223D">
        <w:rPr>
          <w:i/>
          <w:sz w:val="28"/>
          <w:szCs w:val="28"/>
        </w:rPr>
        <w:t>(ликвидация аварийных ситуаций; текущий ремонт учреждений; противопожарные мероприятия; обслуживание спортивных площадок, школьных стадионов, кортов; муниципальных конкурсов профессионального мастерства педагогов и конкурсов общегородского значения; создание условий для поддержки обучающихся, имеющих повышенные образовательные и творческие способности)</w:t>
      </w:r>
      <w:r w:rsidR="00676EFD" w:rsidRPr="00DA223D">
        <w:rPr>
          <w:sz w:val="28"/>
          <w:szCs w:val="28"/>
        </w:rPr>
        <w:t>;</w:t>
      </w:r>
    </w:p>
    <w:p w:rsidR="00BF3A0E" w:rsidRPr="002B21D2" w:rsidRDefault="00676EFD" w:rsidP="00BF3A0E">
      <w:pPr>
        <w:tabs>
          <w:tab w:val="left" w:pos="7380"/>
        </w:tabs>
        <w:ind w:firstLine="720"/>
        <w:rPr>
          <w:sz w:val="28"/>
          <w:szCs w:val="28"/>
        </w:rPr>
      </w:pPr>
      <w:r w:rsidRPr="00DA223D">
        <w:rPr>
          <w:sz w:val="28"/>
          <w:szCs w:val="28"/>
        </w:rPr>
        <w:t xml:space="preserve">115 775,3 тыс. руб. </w:t>
      </w:r>
      <w:r w:rsidR="00BF3A0E" w:rsidRPr="00DA223D">
        <w:rPr>
          <w:sz w:val="28"/>
          <w:szCs w:val="28"/>
        </w:rPr>
        <w:t>–</w:t>
      </w:r>
      <w:r w:rsidR="00BF3A0E">
        <w:rPr>
          <w:sz w:val="28"/>
          <w:szCs w:val="28"/>
        </w:rPr>
        <w:t xml:space="preserve"> </w:t>
      </w:r>
      <w:r w:rsidR="00BF3A0E" w:rsidRPr="002B21D2">
        <w:rPr>
          <w:sz w:val="28"/>
          <w:szCs w:val="28"/>
        </w:rPr>
        <w:t xml:space="preserve">на </w:t>
      </w:r>
      <w:r w:rsidR="00BF3A0E">
        <w:rPr>
          <w:sz w:val="28"/>
          <w:szCs w:val="28"/>
        </w:rPr>
        <w:t>у</w:t>
      </w:r>
      <w:r w:rsidR="00BF3A0E" w:rsidRPr="002F203A">
        <w:rPr>
          <w:sz w:val="28"/>
          <w:szCs w:val="28"/>
        </w:rPr>
        <w:t>становк</w:t>
      </w:r>
      <w:r w:rsidR="00BF3A0E">
        <w:rPr>
          <w:sz w:val="28"/>
          <w:szCs w:val="28"/>
        </w:rPr>
        <w:t>у</w:t>
      </w:r>
      <w:r w:rsidR="00BF3A0E" w:rsidRPr="002F203A">
        <w:rPr>
          <w:sz w:val="28"/>
          <w:szCs w:val="28"/>
        </w:rPr>
        <w:t xml:space="preserve"> охранно-пожарной сигнализации в </w:t>
      </w:r>
      <w:r w:rsidR="00BF3A0E">
        <w:rPr>
          <w:sz w:val="28"/>
          <w:szCs w:val="28"/>
        </w:rPr>
        <w:t xml:space="preserve">подведомственные </w:t>
      </w:r>
      <w:r w:rsidR="00BF3A0E" w:rsidRPr="002F203A">
        <w:rPr>
          <w:sz w:val="28"/>
          <w:szCs w:val="28"/>
        </w:rPr>
        <w:t>учреждения с целью повышения эффективности бюджетных расходов</w:t>
      </w:r>
      <w:r w:rsidR="00BF3A0E">
        <w:rPr>
          <w:sz w:val="28"/>
          <w:szCs w:val="28"/>
        </w:rPr>
        <w:t>;</w:t>
      </w:r>
    </w:p>
    <w:p w:rsidR="00676EFD" w:rsidRPr="00DA223D" w:rsidRDefault="00676EFD" w:rsidP="00676EFD">
      <w:pPr>
        <w:tabs>
          <w:tab w:val="left" w:pos="7380"/>
        </w:tabs>
        <w:ind w:firstLine="720"/>
        <w:rPr>
          <w:sz w:val="28"/>
          <w:szCs w:val="28"/>
        </w:rPr>
      </w:pPr>
      <w:r w:rsidRPr="00DA223D">
        <w:rPr>
          <w:sz w:val="28"/>
          <w:szCs w:val="28"/>
        </w:rPr>
        <w:t xml:space="preserve">41 601,0 тыс. руб. </w:t>
      </w:r>
      <w:r w:rsidR="00BF3A0E" w:rsidRPr="00DA223D">
        <w:rPr>
          <w:sz w:val="28"/>
          <w:szCs w:val="28"/>
        </w:rPr>
        <w:t>–</w:t>
      </w:r>
      <w:r w:rsidR="00BF3A0E">
        <w:rPr>
          <w:sz w:val="28"/>
          <w:szCs w:val="28"/>
        </w:rPr>
        <w:t xml:space="preserve"> </w:t>
      </w:r>
      <w:r w:rsidRPr="00DA223D">
        <w:rPr>
          <w:sz w:val="28"/>
          <w:szCs w:val="28"/>
        </w:rPr>
        <w:t>на реализацию мероприятий по преобразованию пространств образовательны</w:t>
      </w:r>
      <w:r w:rsidR="00BF3A0E">
        <w:rPr>
          <w:sz w:val="28"/>
          <w:szCs w:val="28"/>
        </w:rPr>
        <w:t>х организаций в рамках проекта «</w:t>
      </w:r>
      <w:r w:rsidRPr="00DA223D">
        <w:rPr>
          <w:sz w:val="28"/>
          <w:szCs w:val="28"/>
        </w:rPr>
        <w:t>Арктическая школа</w:t>
      </w:r>
      <w:r w:rsidR="00BF3A0E">
        <w:rPr>
          <w:sz w:val="28"/>
          <w:szCs w:val="28"/>
        </w:rPr>
        <w:t xml:space="preserve">» </w:t>
      </w:r>
      <w:r w:rsidR="00BF3A0E" w:rsidRPr="0072556E">
        <w:rPr>
          <w:i/>
          <w:sz w:val="28"/>
          <w:szCs w:val="28"/>
        </w:rPr>
        <w:t>(софинансирование расходов к субсидии из областного бюджета)</w:t>
      </w:r>
      <w:r w:rsidRPr="0072556E">
        <w:rPr>
          <w:i/>
          <w:sz w:val="28"/>
          <w:szCs w:val="28"/>
        </w:rPr>
        <w:t>;</w:t>
      </w:r>
    </w:p>
    <w:p w:rsidR="00676EFD" w:rsidRPr="00DA223D" w:rsidRDefault="00676EFD" w:rsidP="00676EFD">
      <w:pPr>
        <w:tabs>
          <w:tab w:val="left" w:pos="7380"/>
        </w:tabs>
        <w:ind w:firstLine="720"/>
        <w:rPr>
          <w:sz w:val="28"/>
          <w:szCs w:val="28"/>
        </w:rPr>
      </w:pPr>
      <w:r w:rsidRPr="00DA223D">
        <w:rPr>
          <w:sz w:val="28"/>
          <w:szCs w:val="28"/>
        </w:rPr>
        <w:t xml:space="preserve"> 95 858,8 тыс. руб. – на реализацию инициативных проектов в учреждениях</w:t>
      </w:r>
      <w:r w:rsidR="00BF3A0E">
        <w:rPr>
          <w:sz w:val="28"/>
          <w:szCs w:val="28"/>
        </w:rPr>
        <w:t xml:space="preserve"> </w:t>
      </w:r>
      <w:r w:rsidR="00BF3A0E" w:rsidRPr="0072556E">
        <w:rPr>
          <w:i/>
          <w:sz w:val="28"/>
          <w:szCs w:val="28"/>
        </w:rPr>
        <w:t>(софинансирование расходов к субсидии из областного бюджета)</w:t>
      </w:r>
      <w:r w:rsidRPr="00DA223D">
        <w:rPr>
          <w:sz w:val="28"/>
          <w:szCs w:val="28"/>
        </w:rPr>
        <w:t>;</w:t>
      </w:r>
    </w:p>
    <w:p w:rsidR="00676EFD" w:rsidRPr="00DA223D" w:rsidRDefault="00676EFD" w:rsidP="00676EFD">
      <w:pPr>
        <w:tabs>
          <w:tab w:val="left" w:pos="7380"/>
        </w:tabs>
        <w:ind w:firstLine="720"/>
        <w:rPr>
          <w:sz w:val="28"/>
          <w:szCs w:val="28"/>
        </w:rPr>
      </w:pPr>
      <w:r w:rsidRPr="00DA223D">
        <w:rPr>
          <w:sz w:val="28"/>
          <w:szCs w:val="28"/>
        </w:rPr>
        <w:t>49 578,5 тыс. руб. – на организацию отдыха, оздоровления и занятости детей и молодежи;</w:t>
      </w:r>
    </w:p>
    <w:p w:rsidR="00676EFD" w:rsidRPr="00DA223D" w:rsidRDefault="00676EFD" w:rsidP="00676EFD">
      <w:pPr>
        <w:tabs>
          <w:tab w:val="left" w:pos="7380"/>
        </w:tabs>
        <w:ind w:firstLine="720"/>
        <w:rPr>
          <w:sz w:val="28"/>
          <w:szCs w:val="28"/>
        </w:rPr>
      </w:pPr>
      <w:r w:rsidRPr="00DA223D">
        <w:rPr>
          <w:sz w:val="28"/>
          <w:szCs w:val="28"/>
        </w:rPr>
        <w:lastRenderedPageBreak/>
        <w:t>30 752,5 тыс. руб. – на асфальтирование территорий образовательных организаций, осуществляющих образовательную деятельность по образовательным программам дошкольного образования;</w:t>
      </w:r>
    </w:p>
    <w:p w:rsidR="00676EFD" w:rsidRPr="00DA223D" w:rsidRDefault="00676EFD" w:rsidP="00676EFD">
      <w:pPr>
        <w:tabs>
          <w:tab w:val="left" w:pos="7380"/>
        </w:tabs>
        <w:ind w:firstLine="720"/>
        <w:rPr>
          <w:sz w:val="28"/>
          <w:szCs w:val="28"/>
        </w:rPr>
      </w:pPr>
      <w:r w:rsidRPr="00DA223D">
        <w:rPr>
          <w:sz w:val="28"/>
          <w:szCs w:val="28"/>
        </w:rPr>
        <w:t xml:space="preserve">31 750,0 тыс. руб. – на  разработку проектной, сметной, рабочей документации, проектов, презентаций, проведение работ (услуг) измерений на местности, осуществление экспертиз, авторского надзора </w:t>
      </w:r>
      <w:r w:rsidR="0072556E">
        <w:rPr>
          <w:i/>
          <w:iCs/>
          <w:sz w:val="28"/>
          <w:szCs w:val="28"/>
        </w:rPr>
        <w:t xml:space="preserve">(СОШ                                     </w:t>
      </w:r>
      <w:r w:rsidRPr="00DA223D">
        <w:rPr>
          <w:i/>
          <w:iCs/>
          <w:sz w:val="28"/>
          <w:szCs w:val="28"/>
        </w:rPr>
        <w:t>№№ 57,31,23,18,</w:t>
      </w:r>
      <w:r w:rsidR="0072556E">
        <w:rPr>
          <w:i/>
          <w:iCs/>
          <w:sz w:val="28"/>
          <w:szCs w:val="28"/>
        </w:rPr>
        <w:t xml:space="preserve"> </w:t>
      </w:r>
      <w:r w:rsidRPr="00DA223D">
        <w:rPr>
          <w:i/>
          <w:iCs/>
          <w:sz w:val="28"/>
          <w:szCs w:val="28"/>
        </w:rPr>
        <w:t>МПЛ,</w:t>
      </w:r>
      <w:r w:rsidR="0072556E">
        <w:rPr>
          <w:i/>
          <w:iCs/>
          <w:sz w:val="28"/>
          <w:szCs w:val="28"/>
        </w:rPr>
        <w:t xml:space="preserve"> </w:t>
      </w:r>
      <w:r w:rsidRPr="00DA223D">
        <w:rPr>
          <w:i/>
          <w:iCs/>
          <w:sz w:val="28"/>
          <w:szCs w:val="28"/>
        </w:rPr>
        <w:t xml:space="preserve">ММЛ, Гимназия №2, Кадетская школа, ДОУ </w:t>
      </w:r>
      <w:r w:rsidR="0072556E">
        <w:rPr>
          <w:i/>
          <w:iCs/>
          <w:sz w:val="28"/>
          <w:szCs w:val="28"/>
        </w:rPr>
        <w:t xml:space="preserve">                                  </w:t>
      </w:r>
      <w:r w:rsidRPr="00DA223D">
        <w:rPr>
          <w:i/>
          <w:iCs/>
          <w:sz w:val="28"/>
          <w:szCs w:val="28"/>
        </w:rPr>
        <w:t>№№ 4,130,50,93)</w:t>
      </w:r>
      <w:r w:rsidRPr="00DA223D">
        <w:rPr>
          <w:sz w:val="28"/>
          <w:szCs w:val="28"/>
        </w:rPr>
        <w:t>;</w:t>
      </w:r>
    </w:p>
    <w:p w:rsidR="00676EFD" w:rsidRPr="00DA223D" w:rsidRDefault="00676EFD" w:rsidP="00676EFD">
      <w:pPr>
        <w:tabs>
          <w:tab w:val="left" w:pos="7380"/>
        </w:tabs>
        <w:ind w:firstLine="720"/>
        <w:rPr>
          <w:sz w:val="28"/>
          <w:szCs w:val="28"/>
        </w:rPr>
      </w:pPr>
      <w:bookmarkStart w:id="1" w:name="_Hlk213173219"/>
      <w:r w:rsidRPr="00DA223D">
        <w:rPr>
          <w:sz w:val="28"/>
          <w:szCs w:val="28"/>
        </w:rPr>
        <w:t xml:space="preserve">50 346,5 тыс. руб. – на демонтажные работы и работы по подготовке оснований для установки </w:t>
      </w:r>
      <w:r w:rsidR="00BF3A0E">
        <w:rPr>
          <w:sz w:val="28"/>
          <w:szCs w:val="28"/>
        </w:rPr>
        <w:t>«у</w:t>
      </w:r>
      <w:r w:rsidRPr="00DA223D">
        <w:rPr>
          <w:sz w:val="28"/>
          <w:szCs w:val="28"/>
        </w:rPr>
        <w:t>мных</w:t>
      </w:r>
      <w:r w:rsidR="00BF3A0E">
        <w:rPr>
          <w:sz w:val="28"/>
          <w:szCs w:val="28"/>
        </w:rPr>
        <w:t>»</w:t>
      </w:r>
      <w:r w:rsidRPr="00DA223D">
        <w:rPr>
          <w:sz w:val="28"/>
          <w:szCs w:val="28"/>
        </w:rPr>
        <w:t xml:space="preserve"> спортивных площадок и площадок ГТО;</w:t>
      </w:r>
      <w:bookmarkEnd w:id="1"/>
    </w:p>
    <w:p w:rsidR="00676EFD" w:rsidRPr="00DA223D" w:rsidRDefault="00676EFD" w:rsidP="00676EFD">
      <w:pPr>
        <w:tabs>
          <w:tab w:val="left" w:pos="7380"/>
        </w:tabs>
        <w:ind w:firstLine="720"/>
        <w:rPr>
          <w:sz w:val="28"/>
          <w:szCs w:val="28"/>
        </w:rPr>
      </w:pPr>
      <w:r w:rsidRPr="00DA223D">
        <w:rPr>
          <w:sz w:val="28"/>
          <w:szCs w:val="28"/>
        </w:rPr>
        <w:t>7 992,0 тыс. руб. – на  софинансирование расходов к субсидии из областного бюджета на закупку и монтаж об</w:t>
      </w:r>
      <w:r w:rsidR="00BF3A0E">
        <w:rPr>
          <w:sz w:val="28"/>
          <w:szCs w:val="28"/>
        </w:rPr>
        <w:t>орудования для создания «</w:t>
      </w:r>
      <w:r w:rsidRPr="00DA223D">
        <w:rPr>
          <w:sz w:val="28"/>
          <w:szCs w:val="28"/>
        </w:rPr>
        <w:t>умных</w:t>
      </w:r>
      <w:r w:rsidR="00BF3A0E">
        <w:rPr>
          <w:sz w:val="28"/>
          <w:szCs w:val="28"/>
        </w:rPr>
        <w:t>»</w:t>
      </w:r>
      <w:r w:rsidRPr="00DA223D">
        <w:rPr>
          <w:sz w:val="28"/>
          <w:szCs w:val="28"/>
        </w:rPr>
        <w:t xml:space="preserve"> спортивных площадок;</w:t>
      </w:r>
    </w:p>
    <w:p w:rsidR="00676EFD" w:rsidRPr="00DA223D" w:rsidRDefault="00676EFD" w:rsidP="00676EFD">
      <w:pPr>
        <w:tabs>
          <w:tab w:val="left" w:pos="7380"/>
        </w:tabs>
        <w:ind w:firstLine="720"/>
        <w:rPr>
          <w:sz w:val="28"/>
          <w:szCs w:val="28"/>
        </w:rPr>
      </w:pPr>
      <w:r w:rsidRPr="00DA223D">
        <w:rPr>
          <w:sz w:val="28"/>
          <w:szCs w:val="28"/>
        </w:rPr>
        <w:t>16 788,6 тыс. руб. – на софинансирование расходов к субсидии из областного бюджета на обеспечение бесплатным цельным молоком либо питьевым молоком обучающихся 1–4 классов общеобразовательных организаций и</w:t>
      </w:r>
      <w:r w:rsidRPr="00DA223D">
        <w:t xml:space="preserve"> </w:t>
      </w:r>
      <w:r w:rsidRPr="00DA223D">
        <w:rPr>
          <w:sz w:val="28"/>
          <w:szCs w:val="28"/>
        </w:rPr>
        <w:t>образовательных организаций для детей дошкольного и младшего школьного возраста;</w:t>
      </w:r>
    </w:p>
    <w:p w:rsidR="00676EFD" w:rsidRPr="00DA223D" w:rsidRDefault="00676EFD" w:rsidP="00676EFD">
      <w:pPr>
        <w:tabs>
          <w:tab w:val="left" w:pos="7380"/>
        </w:tabs>
        <w:ind w:firstLine="720"/>
        <w:rPr>
          <w:sz w:val="28"/>
          <w:szCs w:val="28"/>
        </w:rPr>
      </w:pPr>
      <w:r w:rsidRPr="00DA223D">
        <w:rPr>
          <w:sz w:val="28"/>
          <w:szCs w:val="28"/>
        </w:rPr>
        <w:t>5 581,3</w:t>
      </w:r>
      <w:r w:rsidRPr="00DA223D">
        <w:rPr>
          <w:sz w:val="28"/>
          <w:szCs w:val="28"/>
          <w:lang w:val="en-US"/>
        </w:rPr>
        <w:t> </w:t>
      </w:r>
      <w:r w:rsidRPr="00DA223D">
        <w:rPr>
          <w:sz w:val="28"/>
          <w:szCs w:val="28"/>
        </w:rPr>
        <w:t>тыс. руб. – на софинансирование расходов к субсидии из областного бюджета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676EFD" w:rsidRPr="00DA223D" w:rsidRDefault="00676EFD" w:rsidP="00676EFD">
      <w:pPr>
        <w:tabs>
          <w:tab w:val="left" w:pos="7380"/>
        </w:tabs>
        <w:ind w:firstLine="720"/>
        <w:rPr>
          <w:sz w:val="28"/>
          <w:szCs w:val="28"/>
        </w:rPr>
      </w:pPr>
      <w:r w:rsidRPr="00DA223D">
        <w:rPr>
          <w:sz w:val="28"/>
          <w:szCs w:val="28"/>
        </w:rPr>
        <w:t xml:space="preserve">351,6 тыс. руб. – на софинансирование расходов к субсидии из областного бюджета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r w:rsidRPr="00DA223D">
        <w:rPr>
          <w:i/>
          <w:sz w:val="28"/>
          <w:szCs w:val="28"/>
        </w:rPr>
        <w:t>(оснащение средствами обучения и воспитания)</w:t>
      </w:r>
      <w:r w:rsidRPr="00DA223D">
        <w:rPr>
          <w:sz w:val="28"/>
          <w:szCs w:val="28"/>
        </w:rPr>
        <w:t>;</w:t>
      </w:r>
    </w:p>
    <w:p w:rsidR="00676EFD" w:rsidRPr="00DA223D" w:rsidRDefault="00676EFD" w:rsidP="00676EFD">
      <w:pPr>
        <w:tabs>
          <w:tab w:val="left" w:pos="7380"/>
        </w:tabs>
        <w:ind w:firstLine="720"/>
        <w:rPr>
          <w:i/>
          <w:sz w:val="28"/>
          <w:szCs w:val="28"/>
        </w:rPr>
      </w:pPr>
      <w:r w:rsidRPr="00DA223D">
        <w:rPr>
          <w:sz w:val="28"/>
          <w:szCs w:val="28"/>
        </w:rPr>
        <w:t xml:space="preserve">1 000,0 тыс. руб. – на проведение мероприятий по созданию доступной среды для инвалидов и других маломобильных групп населения на территории города Мурманска </w:t>
      </w:r>
      <w:r w:rsidRPr="00DA223D">
        <w:rPr>
          <w:i/>
          <w:sz w:val="28"/>
          <w:szCs w:val="28"/>
        </w:rPr>
        <w:t>(приобретение технических средств адаптации, обеспечение компле</w:t>
      </w:r>
      <w:r w:rsidR="0072556E">
        <w:rPr>
          <w:i/>
          <w:sz w:val="28"/>
          <w:szCs w:val="28"/>
        </w:rPr>
        <w:t>к</w:t>
      </w:r>
      <w:r w:rsidRPr="00DA223D">
        <w:rPr>
          <w:i/>
          <w:sz w:val="28"/>
          <w:szCs w:val="28"/>
        </w:rPr>
        <w:t>сной системой оповещения о ЧС и эвакуации с учетом особенностей ОВЗ в ДОУ №93; приобретение и установка системы средств информационной поддержки и навигации в ДДТ Первомайский;                                                                                                                                                                            установка информационно-тактильных знаков и мнемосхем в ДОУ №73;                                                          установка информации об ОСИ на въезде на территорию, информационных табло, приобретение технических средств адаптации, информационные таблицы о направлении пути движения к зонам назначения в ДДТ им.Торцева)</w:t>
      </w:r>
      <w:r w:rsidRPr="00DA223D">
        <w:rPr>
          <w:sz w:val="28"/>
          <w:szCs w:val="28"/>
        </w:rPr>
        <w:t xml:space="preserve">; </w:t>
      </w:r>
    </w:p>
    <w:p w:rsidR="00676EFD" w:rsidRPr="00DA223D" w:rsidRDefault="00676EFD" w:rsidP="00676EFD">
      <w:pPr>
        <w:tabs>
          <w:tab w:val="left" w:pos="7380"/>
        </w:tabs>
        <w:ind w:firstLine="720"/>
        <w:rPr>
          <w:i/>
          <w:sz w:val="28"/>
          <w:szCs w:val="28"/>
        </w:rPr>
      </w:pPr>
      <w:r w:rsidRPr="00DA223D">
        <w:rPr>
          <w:sz w:val="28"/>
          <w:szCs w:val="28"/>
        </w:rPr>
        <w:t>240,0 тыс.</w:t>
      </w:r>
      <w:r w:rsidRPr="00DA223D">
        <w:t xml:space="preserve"> </w:t>
      </w:r>
      <w:r w:rsidRPr="00DA223D">
        <w:rPr>
          <w:sz w:val="28"/>
          <w:szCs w:val="28"/>
        </w:rPr>
        <w:t xml:space="preserve">руб. – на оснащение стендами безопасных маршрутов передвижения детей </w:t>
      </w:r>
      <w:r w:rsidRPr="00DA223D">
        <w:rPr>
          <w:i/>
          <w:sz w:val="28"/>
          <w:szCs w:val="28"/>
        </w:rPr>
        <w:t>(Гимназия № 8)</w:t>
      </w:r>
      <w:r w:rsidRPr="00DA223D">
        <w:rPr>
          <w:sz w:val="28"/>
          <w:szCs w:val="28"/>
        </w:rPr>
        <w:t>;</w:t>
      </w:r>
    </w:p>
    <w:p w:rsidR="00676EFD" w:rsidRPr="00DA223D" w:rsidRDefault="00676EFD" w:rsidP="00676EFD">
      <w:pPr>
        <w:pStyle w:val="ConsPlusNormal"/>
        <w:ind w:firstLine="720"/>
        <w:rPr>
          <w:rFonts w:ascii="Times New Roman" w:hAnsi="Times New Roman" w:cs="Times New Roman"/>
          <w:sz w:val="28"/>
          <w:szCs w:val="28"/>
        </w:rPr>
      </w:pPr>
      <w:r w:rsidRPr="00DA223D">
        <w:rPr>
          <w:rFonts w:ascii="Times New Roman" w:hAnsi="Times New Roman" w:cs="Times New Roman"/>
          <w:sz w:val="28"/>
          <w:szCs w:val="28"/>
        </w:rPr>
        <w:t>76,0 тыс.</w:t>
      </w:r>
      <w:r w:rsidRPr="00DA223D">
        <w:t> </w:t>
      </w:r>
      <w:r w:rsidRPr="00DA223D">
        <w:rPr>
          <w:rFonts w:ascii="Times New Roman" w:hAnsi="Times New Roman" w:cs="Times New Roman"/>
          <w:sz w:val="28"/>
          <w:szCs w:val="28"/>
        </w:rPr>
        <w:t>руб. – на организацию и проведение мероприятий среди учащихся общеобразовательных учреждений, способствующих предупреждению наркомании несовершеннолетних в городе Мурманске;</w:t>
      </w:r>
    </w:p>
    <w:p w:rsidR="00676EFD" w:rsidRPr="00DA223D" w:rsidRDefault="00676EFD" w:rsidP="00676EFD">
      <w:pPr>
        <w:pStyle w:val="ConsPlusNormal"/>
        <w:ind w:firstLine="720"/>
        <w:rPr>
          <w:rFonts w:ascii="Times New Roman" w:hAnsi="Times New Roman" w:cs="Times New Roman"/>
          <w:sz w:val="28"/>
          <w:szCs w:val="28"/>
        </w:rPr>
      </w:pPr>
      <w:r w:rsidRPr="00DA223D">
        <w:rPr>
          <w:rFonts w:ascii="Times New Roman" w:hAnsi="Times New Roman" w:cs="Times New Roman"/>
          <w:sz w:val="28"/>
          <w:szCs w:val="28"/>
        </w:rPr>
        <w:lastRenderedPageBreak/>
        <w:t>185,0 тыс. руб. – на профилактику правонарушений экстремизма, терроризма, межнациональных (межэтнических) конфликтов и обеспечение общественной безопасности и правопорядка в городе Мурманске.</w:t>
      </w:r>
    </w:p>
    <w:p w:rsidR="00676EFD" w:rsidRPr="00DA223D" w:rsidRDefault="00676EFD" w:rsidP="00676EFD">
      <w:pPr>
        <w:pStyle w:val="ConsPlusNormal"/>
        <w:ind w:firstLine="720"/>
        <w:rPr>
          <w:rFonts w:ascii="Times New Roman" w:hAnsi="Times New Roman" w:cs="Times New Roman"/>
          <w:sz w:val="28"/>
          <w:szCs w:val="28"/>
        </w:rPr>
      </w:pPr>
    </w:p>
    <w:p w:rsidR="00676EFD" w:rsidRPr="00DA223D" w:rsidRDefault="00676EFD" w:rsidP="00676EFD">
      <w:pPr>
        <w:pStyle w:val="a5"/>
        <w:ind w:firstLine="720"/>
        <w:jc w:val="both"/>
        <w:rPr>
          <w:b w:val="0"/>
          <w:i/>
          <w:sz w:val="28"/>
          <w:szCs w:val="28"/>
        </w:rPr>
      </w:pPr>
      <w:r w:rsidRPr="00DA223D">
        <w:rPr>
          <w:b w:val="0"/>
          <w:i/>
          <w:sz w:val="28"/>
          <w:szCs w:val="28"/>
        </w:rPr>
        <w:t xml:space="preserve">Средства областного бюджета </w:t>
      </w:r>
    </w:p>
    <w:p w:rsidR="00676EFD" w:rsidRPr="00DA223D" w:rsidRDefault="00676EFD" w:rsidP="00676EFD">
      <w:pPr>
        <w:tabs>
          <w:tab w:val="left" w:pos="7380"/>
        </w:tabs>
        <w:ind w:firstLine="720"/>
        <w:rPr>
          <w:b/>
          <w:sz w:val="28"/>
          <w:szCs w:val="28"/>
        </w:rPr>
      </w:pPr>
      <w:r w:rsidRPr="00DA223D">
        <w:rPr>
          <w:sz w:val="28"/>
          <w:szCs w:val="28"/>
        </w:rPr>
        <w:t>Бюджетные ассигнования предусмотрены в сумме 7 046 301,6 тыс. руб.,  в том числе:</w:t>
      </w:r>
      <w:r w:rsidRPr="00DA223D">
        <w:rPr>
          <w:b/>
          <w:sz w:val="28"/>
          <w:szCs w:val="28"/>
        </w:rPr>
        <w:t xml:space="preserve"> </w:t>
      </w:r>
    </w:p>
    <w:p w:rsidR="00676EFD" w:rsidRPr="00DA223D" w:rsidRDefault="00676EFD" w:rsidP="00676EFD">
      <w:pPr>
        <w:pStyle w:val="a5"/>
        <w:ind w:firstLine="720"/>
        <w:jc w:val="both"/>
        <w:rPr>
          <w:b w:val="0"/>
          <w:sz w:val="28"/>
          <w:szCs w:val="28"/>
        </w:rPr>
      </w:pPr>
      <w:r w:rsidRPr="00DA223D">
        <w:rPr>
          <w:b w:val="0"/>
          <w:sz w:val="28"/>
          <w:szCs w:val="28"/>
        </w:rPr>
        <w:t>6 292 090,1 тыс. руб.</w:t>
      </w:r>
      <w:r w:rsidRPr="00DA223D">
        <w:rPr>
          <w:bCs/>
          <w:sz w:val="28"/>
          <w:szCs w:val="28"/>
        </w:rPr>
        <w:t xml:space="preserve"> </w:t>
      </w:r>
      <w:r w:rsidRPr="00DA223D">
        <w:rPr>
          <w:b w:val="0"/>
          <w:bCs/>
          <w:sz w:val="28"/>
          <w:szCs w:val="28"/>
        </w:rPr>
        <w:t xml:space="preserve">– </w:t>
      </w:r>
      <w:r w:rsidRPr="00DA223D">
        <w:rPr>
          <w:b w:val="0"/>
          <w:sz w:val="28"/>
          <w:szCs w:val="28"/>
        </w:rPr>
        <w:t>на реализацию Закона Мурманской облас</w:t>
      </w:r>
      <w:r w:rsidR="003E1936">
        <w:rPr>
          <w:b w:val="0"/>
          <w:sz w:val="28"/>
          <w:szCs w:val="28"/>
        </w:rPr>
        <w:t>ти «</w:t>
      </w:r>
      <w:r w:rsidRPr="00DA223D">
        <w:rPr>
          <w:b w:val="0"/>
          <w:sz w:val="28"/>
          <w:szCs w:val="28"/>
        </w:rPr>
        <w:t>О единой субвенции местным бюджетам на финансовое обеспечен</w:t>
      </w:r>
      <w:r w:rsidR="003E1936">
        <w:rPr>
          <w:b w:val="0"/>
          <w:sz w:val="28"/>
          <w:szCs w:val="28"/>
        </w:rPr>
        <w:t>ие образовательной деятельности»</w:t>
      </w:r>
      <w:r w:rsidRPr="00DA223D">
        <w:rPr>
          <w:b w:val="0"/>
          <w:sz w:val="28"/>
          <w:szCs w:val="28"/>
        </w:rPr>
        <w:t>;</w:t>
      </w:r>
    </w:p>
    <w:p w:rsidR="00676EFD" w:rsidRPr="00DA223D" w:rsidRDefault="00676EFD" w:rsidP="00676EFD">
      <w:pPr>
        <w:pStyle w:val="a5"/>
        <w:ind w:firstLine="720"/>
        <w:jc w:val="both"/>
        <w:rPr>
          <w:b w:val="0"/>
          <w:sz w:val="28"/>
          <w:szCs w:val="28"/>
        </w:rPr>
      </w:pPr>
      <w:r w:rsidRPr="00DA223D">
        <w:rPr>
          <w:b w:val="0"/>
          <w:sz w:val="28"/>
          <w:szCs w:val="28"/>
        </w:rPr>
        <w:t>224 954,3 тыс.</w:t>
      </w:r>
      <w:r w:rsidRPr="00DA223D">
        <w:rPr>
          <w:b w:val="0"/>
          <w:sz w:val="28"/>
          <w:szCs w:val="28"/>
          <w:lang w:val="en-US"/>
        </w:rPr>
        <w:t> </w:t>
      </w:r>
      <w:r w:rsidRPr="00DA223D">
        <w:rPr>
          <w:b w:val="0"/>
          <w:sz w:val="28"/>
          <w:szCs w:val="28"/>
        </w:rPr>
        <w:t xml:space="preserve">руб. – на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p w:rsidR="00676EFD" w:rsidRPr="00DA223D" w:rsidRDefault="00676EFD" w:rsidP="00676EFD">
      <w:pPr>
        <w:pStyle w:val="a5"/>
        <w:ind w:firstLine="720"/>
        <w:jc w:val="both"/>
        <w:rPr>
          <w:b w:val="0"/>
          <w:sz w:val="28"/>
          <w:szCs w:val="28"/>
        </w:rPr>
      </w:pPr>
      <w:r w:rsidRPr="00DA223D">
        <w:rPr>
          <w:b w:val="0"/>
          <w:sz w:val="28"/>
          <w:szCs w:val="28"/>
        </w:rPr>
        <w:t>10 193,4 тыс. руб. – на обеспечение выплат педагогическим работникам муниципальных общеобразовательных организаций Мурманской области, реализующих программы начального общего, основного общего, среднего общего образования, в том числе адаптированные основные общеобразовательные программы, за выполнение функций руководителя школьного спортивного клуба;</w:t>
      </w:r>
    </w:p>
    <w:p w:rsidR="00676EFD" w:rsidRPr="00DA223D" w:rsidRDefault="00676EFD" w:rsidP="00676EFD">
      <w:pPr>
        <w:pStyle w:val="a5"/>
        <w:ind w:firstLine="720"/>
        <w:jc w:val="both"/>
        <w:rPr>
          <w:b w:val="0"/>
          <w:sz w:val="28"/>
          <w:szCs w:val="28"/>
        </w:rPr>
      </w:pPr>
      <w:r w:rsidRPr="00DA223D">
        <w:rPr>
          <w:b w:val="0"/>
          <w:sz w:val="28"/>
          <w:szCs w:val="28"/>
        </w:rPr>
        <w:t>31 802,7 тыс. руб. – на обеспечение ежемесячных губернаторских поощрительных выплат руководителям органов местного самоуправления муниципальных образований Мурманской области, осуществляющих управление в сфере образования, на территории которых проведены мероприятия по реорганизации образовательных организаций в форме присоединения (слияния), и руководителям, возглавившим муниципальную образовательную организацию, созданную путем реорганизации в форме присоединения (слияния);</w:t>
      </w:r>
    </w:p>
    <w:p w:rsidR="00676EFD" w:rsidRPr="00DA223D" w:rsidRDefault="00676EFD" w:rsidP="00676EFD">
      <w:pPr>
        <w:pStyle w:val="a5"/>
        <w:ind w:firstLine="720"/>
        <w:jc w:val="both"/>
        <w:rPr>
          <w:b w:val="0"/>
          <w:sz w:val="28"/>
          <w:szCs w:val="28"/>
        </w:rPr>
      </w:pPr>
      <w:r w:rsidRPr="00DA223D">
        <w:rPr>
          <w:b w:val="0"/>
          <w:sz w:val="28"/>
          <w:szCs w:val="28"/>
        </w:rPr>
        <w:t>33 983,6 тыс. руб.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676EFD" w:rsidRPr="00DA223D" w:rsidRDefault="00676EFD" w:rsidP="00676EFD">
      <w:pPr>
        <w:pStyle w:val="a5"/>
        <w:ind w:firstLine="720"/>
        <w:jc w:val="both"/>
        <w:rPr>
          <w:b w:val="0"/>
          <w:sz w:val="28"/>
          <w:szCs w:val="28"/>
        </w:rPr>
      </w:pPr>
      <w:r w:rsidRPr="00DA223D">
        <w:rPr>
          <w:b w:val="0"/>
          <w:sz w:val="28"/>
          <w:szCs w:val="28"/>
        </w:rPr>
        <w:t>535,7 тыс. руб. – на реализацию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w:t>
      </w:r>
    </w:p>
    <w:p w:rsidR="00676EFD" w:rsidRPr="00DA223D" w:rsidRDefault="00676EFD" w:rsidP="00676EFD">
      <w:pPr>
        <w:pStyle w:val="a5"/>
        <w:ind w:firstLine="720"/>
        <w:jc w:val="both"/>
        <w:rPr>
          <w:b w:val="0"/>
          <w:sz w:val="28"/>
          <w:szCs w:val="28"/>
        </w:rPr>
      </w:pPr>
      <w:r w:rsidRPr="00DA223D">
        <w:rPr>
          <w:b w:val="0"/>
          <w:bCs/>
          <w:sz w:val="28"/>
          <w:szCs w:val="28"/>
        </w:rPr>
        <w:t>10 094,2 тыс. руб.</w:t>
      </w:r>
      <w:r w:rsidRPr="00DA223D">
        <w:rPr>
          <w:sz w:val="28"/>
          <w:szCs w:val="28"/>
        </w:rPr>
        <w:t xml:space="preserve"> </w:t>
      </w:r>
      <w:r w:rsidRPr="00DA223D">
        <w:rPr>
          <w:b w:val="0"/>
          <w:sz w:val="28"/>
          <w:szCs w:val="28"/>
        </w:rPr>
        <w:t>–</w:t>
      </w:r>
      <w:r w:rsidRPr="00DA223D">
        <w:rPr>
          <w:sz w:val="28"/>
          <w:szCs w:val="28"/>
        </w:rPr>
        <w:t xml:space="preserve"> </w:t>
      </w:r>
      <w:r w:rsidRPr="00DA223D">
        <w:rPr>
          <w:b w:val="0"/>
          <w:sz w:val="28"/>
          <w:szCs w:val="28"/>
        </w:rPr>
        <w:t>на организацию отдыха детей в муниципальных образовательных организациях;</w:t>
      </w:r>
    </w:p>
    <w:p w:rsidR="00676EFD" w:rsidRPr="00DA223D" w:rsidRDefault="00676EFD" w:rsidP="00676EFD">
      <w:pPr>
        <w:pStyle w:val="a5"/>
        <w:ind w:firstLine="720"/>
        <w:jc w:val="both"/>
        <w:rPr>
          <w:b w:val="0"/>
          <w:bCs/>
          <w:sz w:val="28"/>
          <w:szCs w:val="28"/>
        </w:rPr>
      </w:pPr>
      <w:r w:rsidRPr="00DA223D">
        <w:rPr>
          <w:b w:val="0"/>
          <w:sz w:val="28"/>
          <w:szCs w:val="28"/>
        </w:rPr>
        <w:t xml:space="preserve">10 419,6 </w:t>
      </w:r>
      <w:r w:rsidRPr="00DA223D">
        <w:rPr>
          <w:b w:val="0"/>
          <w:bCs/>
          <w:sz w:val="28"/>
          <w:szCs w:val="28"/>
        </w:rPr>
        <w:t xml:space="preserve">тыс. руб. </w:t>
      </w:r>
      <w:r w:rsidRPr="00DA223D">
        <w:rPr>
          <w:b w:val="0"/>
          <w:sz w:val="28"/>
          <w:szCs w:val="28"/>
        </w:rPr>
        <w:t>–</w:t>
      </w:r>
      <w:r w:rsidR="003E1936">
        <w:rPr>
          <w:b w:val="0"/>
          <w:sz w:val="28"/>
          <w:szCs w:val="28"/>
        </w:rPr>
        <w:t xml:space="preserve"> </w:t>
      </w:r>
      <w:r w:rsidRPr="00DA223D">
        <w:rPr>
          <w:b w:val="0"/>
          <w:bCs/>
          <w:sz w:val="28"/>
          <w:szCs w:val="28"/>
        </w:rPr>
        <w:t>на обеспечение бесплатным цельным молоком либо питьевым молоком обучающихся 1 – 4 классов общеобразовательных учреждений, муниципальных образовательных учреждений для детей дошкольного и младшего школьного возраста;</w:t>
      </w:r>
    </w:p>
    <w:p w:rsidR="00676EFD" w:rsidRPr="00DA223D" w:rsidRDefault="00676EFD" w:rsidP="00676EFD">
      <w:pPr>
        <w:pStyle w:val="a5"/>
        <w:ind w:firstLine="720"/>
        <w:jc w:val="both"/>
        <w:rPr>
          <w:b w:val="0"/>
          <w:sz w:val="28"/>
          <w:szCs w:val="28"/>
        </w:rPr>
      </w:pPr>
      <w:r w:rsidRPr="00DA223D">
        <w:rPr>
          <w:b w:val="0"/>
          <w:bCs/>
          <w:sz w:val="28"/>
          <w:szCs w:val="28"/>
        </w:rPr>
        <w:lastRenderedPageBreak/>
        <w:t>236 022,8 тыс. руб.</w:t>
      </w:r>
      <w:r w:rsidRPr="00DA223D">
        <w:rPr>
          <w:b w:val="0"/>
          <w:bCs/>
          <w:i/>
          <w:sz w:val="28"/>
          <w:szCs w:val="28"/>
        </w:rPr>
        <w:t xml:space="preserve"> </w:t>
      </w:r>
      <w:r w:rsidRPr="00DA223D">
        <w:rPr>
          <w:b w:val="0"/>
          <w:sz w:val="28"/>
          <w:szCs w:val="28"/>
        </w:rPr>
        <w:t>–</w:t>
      </w:r>
      <w:r w:rsidRPr="00DA223D">
        <w:rPr>
          <w:b w:val="0"/>
          <w:bCs/>
          <w:i/>
          <w:sz w:val="28"/>
          <w:szCs w:val="28"/>
        </w:rPr>
        <w:t xml:space="preserve"> </w:t>
      </w:r>
      <w:r w:rsidRPr="00DA223D">
        <w:rPr>
          <w:b w:val="0"/>
          <w:bCs/>
          <w:sz w:val="28"/>
          <w:szCs w:val="28"/>
        </w:rPr>
        <w:t>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676EFD" w:rsidRPr="00DA223D" w:rsidRDefault="00676EFD" w:rsidP="00676EFD">
      <w:pPr>
        <w:pStyle w:val="a5"/>
        <w:ind w:firstLine="720"/>
        <w:jc w:val="both"/>
        <w:rPr>
          <w:b w:val="0"/>
          <w:bCs/>
          <w:sz w:val="28"/>
          <w:szCs w:val="28"/>
        </w:rPr>
      </w:pPr>
      <w:r w:rsidRPr="00DA223D">
        <w:rPr>
          <w:b w:val="0"/>
          <w:bCs/>
          <w:sz w:val="28"/>
          <w:szCs w:val="28"/>
        </w:rPr>
        <w:t>45 246,3 тыс. руб.</w:t>
      </w:r>
      <w:r w:rsidRPr="00DA223D">
        <w:rPr>
          <w:sz w:val="28"/>
          <w:szCs w:val="28"/>
        </w:rPr>
        <w:t xml:space="preserve"> </w:t>
      </w:r>
      <w:r w:rsidRPr="00DA223D">
        <w:rPr>
          <w:b w:val="0"/>
          <w:sz w:val="28"/>
          <w:szCs w:val="28"/>
        </w:rPr>
        <w:t xml:space="preserve">– </w:t>
      </w:r>
      <w:r w:rsidRPr="00DA223D">
        <w:rPr>
          <w:b w:val="0"/>
          <w:bCs/>
          <w:sz w:val="28"/>
          <w:szCs w:val="28"/>
        </w:rPr>
        <w:t>на предоставление бесплатного питания отдельным категориям обучающихся по образовательным программам начального общего образования;</w:t>
      </w:r>
    </w:p>
    <w:p w:rsidR="00676EFD" w:rsidRPr="00DA223D" w:rsidRDefault="00676EFD" w:rsidP="00676EFD">
      <w:pPr>
        <w:pStyle w:val="a5"/>
        <w:ind w:firstLine="720"/>
        <w:jc w:val="both"/>
        <w:rPr>
          <w:b w:val="0"/>
          <w:sz w:val="28"/>
          <w:szCs w:val="28"/>
        </w:rPr>
      </w:pPr>
      <w:r w:rsidRPr="00DA223D">
        <w:rPr>
          <w:b w:val="0"/>
          <w:sz w:val="28"/>
          <w:szCs w:val="28"/>
        </w:rPr>
        <w:t>119 116,5 тыс. руб. – на обеспечение бесплатным питанием отдельных категорий обучающихся;</w:t>
      </w:r>
    </w:p>
    <w:p w:rsidR="00676EFD" w:rsidRPr="00DA223D" w:rsidRDefault="00676EFD" w:rsidP="00676EFD">
      <w:pPr>
        <w:pStyle w:val="a5"/>
        <w:ind w:firstLine="720"/>
        <w:jc w:val="both"/>
        <w:rPr>
          <w:b w:val="0"/>
          <w:bCs/>
          <w:i/>
          <w:sz w:val="28"/>
          <w:szCs w:val="28"/>
        </w:rPr>
      </w:pPr>
      <w:r w:rsidRPr="00DA223D">
        <w:rPr>
          <w:b w:val="0"/>
          <w:sz w:val="28"/>
          <w:szCs w:val="28"/>
        </w:rPr>
        <w:t xml:space="preserve">3 834,4 тыс. руб. –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r w:rsidRPr="00DA223D">
        <w:rPr>
          <w:b w:val="0"/>
          <w:bCs/>
          <w:i/>
          <w:sz w:val="28"/>
          <w:szCs w:val="28"/>
        </w:rPr>
        <w:t>(оснащение средствами обучения и воспитания);</w:t>
      </w:r>
    </w:p>
    <w:p w:rsidR="00676EFD" w:rsidRDefault="00676EFD" w:rsidP="00676EFD">
      <w:pPr>
        <w:pStyle w:val="a5"/>
        <w:ind w:firstLine="720"/>
        <w:jc w:val="both"/>
        <w:rPr>
          <w:b w:val="0"/>
          <w:bCs/>
          <w:sz w:val="28"/>
          <w:szCs w:val="28"/>
        </w:rPr>
      </w:pPr>
      <w:r w:rsidRPr="00DA223D">
        <w:rPr>
          <w:b w:val="0"/>
          <w:bCs/>
          <w:iCs/>
          <w:sz w:val="28"/>
          <w:szCs w:val="28"/>
        </w:rPr>
        <w:t>28 008,0 тыс. руб. – на з</w:t>
      </w:r>
      <w:r w:rsidRPr="00DA223D">
        <w:rPr>
          <w:b w:val="0"/>
          <w:bCs/>
          <w:sz w:val="28"/>
          <w:szCs w:val="28"/>
        </w:rPr>
        <w:t xml:space="preserve">акупку и монтаж оборудования для создания </w:t>
      </w:r>
      <w:r w:rsidR="003E1936">
        <w:rPr>
          <w:b w:val="0"/>
          <w:bCs/>
          <w:sz w:val="28"/>
          <w:szCs w:val="28"/>
        </w:rPr>
        <w:t>«</w:t>
      </w:r>
      <w:r w:rsidRPr="00DA223D">
        <w:rPr>
          <w:b w:val="0"/>
          <w:bCs/>
          <w:sz w:val="28"/>
          <w:szCs w:val="28"/>
        </w:rPr>
        <w:t>умных</w:t>
      </w:r>
      <w:r w:rsidR="003E1936">
        <w:rPr>
          <w:b w:val="0"/>
          <w:bCs/>
          <w:sz w:val="28"/>
          <w:szCs w:val="28"/>
        </w:rPr>
        <w:t>»</w:t>
      </w:r>
      <w:r w:rsidR="009670BB">
        <w:rPr>
          <w:b w:val="0"/>
          <w:bCs/>
          <w:sz w:val="28"/>
          <w:szCs w:val="28"/>
        </w:rPr>
        <w:t xml:space="preserve"> спортивных площадок.</w:t>
      </w:r>
    </w:p>
    <w:p w:rsidR="009670BB" w:rsidRPr="00DA223D" w:rsidRDefault="009670BB" w:rsidP="00676EFD">
      <w:pPr>
        <w:pStyle w:val="a5"/>
        <w:ind w:firstLine="720"/>
        <w:jc w:val="both"/>
        <w:rPr>
          <w:b w:val="0"/>
          <w:bCs/>
          <w:iCs/>
          <w:sz w:val="28"/>
          <w:szCs w:val="28"/>
        </w:rPr>
      </w:pPr>
    </w:p>
    <w:p w:rsidR="00676EFD" w:rsidRPr="00DA223D" w:rsidRDefault="00676EFD" w:rsidP="00676EFD">
      <w:pPr>
        <w:pStyle w:val="2"/>
      </w:pPr>
      <w:r w:rsidRPr="00DA223D">
        <w:t>Раздел 1000 «Социальная политика»</w:t>
      </w:r>
    </w:p>
    <w:p w:rsidR="00676EFD" w:rsidRPr="00DA223D" w:rsidRDefault="00676EFD" w:rsidP="00676EFD">
      <w:pPr>
        <w:tabs>
          <w:tab w:val="left" w:pos="7380"/>
        </w:tabs>
        <w:ind w:firstLine="709"/>
        <w:jc w:val="center"/>
        <w:rPr>
          <w:b/>
          <w:sz w:val="28"/>
          <w:szCs w:val="28"/>
        </w:rPr>
      </w:pPr>
    </w:p>
    <w:p w:rsidR="00676EFD" w:rsidRPr="00DA223D" w:rsidRDefault="00676EFD" w:rsidP="00676EFD">
      <w:pPr>
        <w:tabs>
          <w:tab w:val="left" w:pos="7380"/>
        </w:tabs>
        <w:ind w:firstLine="720"/>
        <w:rPr>
          <w:sz w:val="28"/>
          <w:szCs w:val="28"/>
        </w:rPr>
      </w:pPr>
      <w:r w:rsidRPr="00DA223D">
        <w:rPr>
          <w:sz w:val="28"/>
          <w:szCs w:val="28"/>
        </w:rPr>
        <w:t>Бюджетные ассигнования предусмотрены в сумме 468 321,7 тыс. руб., в том числе:</w:t>
      </w:r>
    </w:p>
    <w:p w:rsidR="00676EFD" w:rsidRPr="00DA223D" w:rsidRDefault="00676EFD" w:rsidP="00676EFD">
      <w:pPr>
        <w:tabs>
          <w:tab w:val="left" w:pos="567"/>
        </w:tabs>
        <w:ind w:firstLine="720"/>
        <w:rPr>
          <w:i/>
          <w:sz w:val="28"/>
          <w:szCs w:val="28"/>
        </w:rPr>
      </w:pPr>
      <w:r w:rsidRPr="00DA223D">
        <w:rPr>
          <w:sz w:val="28"/>
          <w:szCs w:val="28"/>
        </w:rPr>
        <w:t xml:space="preserve">    3 300,0 тыс. руб. </w:t>
      </w:r>
      <w:r w:rsidRPr="00DA223D">
        <w:rPr>
          <w:i/>
          <w:sz w:val="28"/>
          <w:szCs w:val="28"/>
        </w:rPr>
        <w:t>– за счет средств бюджета города Мурманска;</w:t>
      </w:r>
    </w:p>
    <w:p w:rsidR="00676EFD" w:rsidRPr="00DA223D" w:rsidRDefault="00676EFD" w:rsidP="00676EFD">
      <w:pPr>
        <w:tabs>
          <w:tab w:val="left" w:pos="567"/>
        </w:tabs>
        <w:ind w:firstLine="720"/>
        <w:rPr>
          <w:sz w:val="28"/>
          <w:szCs w:val="28"/>
        </w:rPr>
      </w:pPr>
      <w:r w:rsidRPr="00DA223D">
        <w:rPr>
          <w:sz w:val="28"/>
          <w:szCs w:val="28"/>
        </w:rPr>
        <w:t xml:space="preserve">465 021,7 тыс. руб. – </w:t>
      </w:r>
      <w:r w:rsidRPr="00DA223D">
        <w:rPr>
          <w:i/>
          <w:sz w:val="28"/>
          <w:szCs w:val="28"/>
        </w:rPr>
        <w:t>за счет средств областного бюджета.</w:t>
      </w:r>
    </w:p>
    <w:p w:rsidR="00676EFD" w:rsidRPr="00DA223D" w:rsidRDefault="00676EFD" w:rsidP="00676EFD">
      <w:pPr>
        <w:tabs>
          <w:tab w:val="left" w:pos="567"/>
        </w:tabs>
        <w:ind w:firstLine="720"/>
        <w:rPr>
          <w:sz w:val="28"/>
          <w:szCs w:val="28"/>
        </w:rPr>
      </w:pPr>
    </w:p>
    <w:p w:rsidR="00676EFD" w:rsidRPr="00DA223D" w:rsidRDefault="00676EFD" w:rsidP="00676EFD">
      <w:pPr>
        <w:tabs>
          <w:tab w:val="left" w:pos="720"/>
          <w:tab w:val="left" w:pos="900"/>
        </w:tabs>
        <w:ind w:firstLine="720"/>
        <w:rPr>
          <w:sz w:val="28"/>
          <w:szCs w:val="28"/>
        </w:rPr>
      </w:pPr>
      <w:r w:rsidRPr="00DA223D">
        <w:rPr>
          <w:i/>
          <w:sz w:val="28"/>
          <w:szCs w:val="28"/>
        </w:rPr>
        <w:t>Средства бюджета города Мурманск</w:t>
      </w:r>
    </w:p>
    <w:p w:rsidR="00676EFD" w:rsidRPr="00DA223D" w:rsidRDefault="00676EFD" w:rsidP="00676EFD">
      <w:pPr>
        <w:tabs>
          <w:tab w:val="left" w:pos="7380"/>
        </w:tabs>
        <w:ind w:firstLine="720"/>
        <w:rPr>
          <w:sz w:val="28"/>
          <w:szCs w:val="28"/>
        </w:rPr>
      </w:pPr>
      <w:r w:rsidRPr="00DA223D">
        <w:rPr>
          <w:sz w:val="28"/>
          <w:szCs w:val="28"/>
        </w:rPr>
        <w:t>Бюджетные ассигнования предусмотрены в сумме 3 300,0 тыс. руб. на меры социальной поддержки педагогических работников в части компенсации расходов на оплату жилых помещений.</w:t>
      </w:r>
    </w:p>
    <w:p w:rsidR="00676EFD" w:rsidRPr="00DA223D" w:rsidRDefault="00676EFD" w:rsidP="00676EFD">
      <w:pPr>
        <w:tabs>
          <w:tab w:val="left" w:pos="7380"/>
        </w:tabs>
        <w:ind w:firstLine="720"/>
        <w:rPr>
          <w:sz w:val="28"/>
          <w:szCs w:val="28"/>
        </w:rPr>
      </w:pPr>
    </w:p>
    <w:p w:rsidR="00676EFD" w:rsidRPr="00DA223D" w:rsidRDefault="00676EFD" w:rsidP="00676EFD">
      <w:pPr>
        <w:pStyle w:val="a5"/>
        <w:ind w:firstLine="720"/>
        <w:jc w:val="both"/>
        <w:rPr>
          <w:b w:val="0"/>
          <w:i/>
          <w:sz w:val="28"/>
          <w:szCs w:val="28"/>
        </w:rPr>
      </w:pPr>
      <w:r w:rsidRPr="00DA223D">
        <w:rPr>
          <w:b w:val="0"/>
          <w:i/>
          <w:sz w:val="28"/>
          <w:szCs w:val="28"/>
        </w:rPr>
        <w:t xml:space="preserve">Средства областного бюджета </w:t>
      </w:r>
    </w:p>
    <w:p w:rsidR="00676EFD" w:rsidRPr="00DA223D" w:rsidRDefault="00676EFD" w:rsidP="00676EFD">
      <w:pPr>
        <w:tabs>
          <w:tab w:val="left" w:pos="7380"/>
        </w:tabs>
        <w:ind w:firstLine="720"/>
        <w:rPr>
          <w:sz w:val="28"/>
          <w:szCs w:val="28"/>
        </w:rPr>
      </w:pPr>
      <w:r w:rsidRPr="00DA223D">
        <w:rPr>
          <w:sz w:val="28"/>
          <w:szCs w:val="28"/>
        </w:rPr>
        <w:t>Бюджетные ассигнования предусмотрены в сумме 465 021,7 тыс. руб.,  в том числе:</w:t>
      </w:r>
    </w:p>
    <w:p w:rsidR="00676EFD" w:rsidRPr="00DA223D" w:rsidRDefault="00676EFD" w:rsidP="00676EFD">
      <w:pPr>
        <w:tabs>
          <w:tab w:val="left" w:pos="720"/>
          <w:tab w:val="left" w:pos="900"/>
        </w:tabs>
        <w:ind w:firstLine="720"/>
        <w:rPr>
          <w:sz w:val="28"/>
          <w:szCs w:val="28"/>
        </w:rPr>
      </w:pPr>
      <w:r w:rsidRPr="00DA223D">
        <w:rPr>
          <w:sz w:val="28"/>
          <w:szCs w:val="28"/>
        </w:rPr>
        <w:t>6</w:t>
      </w:r>
      <w:r w:rsidR="009F58F5" w:rsidRPr="007C7904">
        <w:rPr>
          <w:sz w:val="28"/>
          <w:szCs w:val="28"/>
        </w:rPr>
        <w:t> </w:t>
      </w:r>
      <w:r w:rsidRPr="00DA223D">
        <w:rPr>
          <w:sz w:val="28"/>
          <w:szCs w:val="28"/>
        </w:rPr>
        <w:t>394,5 тыс.</w:t>
      </w:r>
      <w:r w:rsidRPr="00DA223D">
        <w:rPr>
          <w:sz w:val="28"/>
          <w:szCs w:val="28"/>
          <w:lang w:val="en-US"/>
        </w:rPr>
        <w:t> </w:t>
      </w:r>
      <w:r w:rsidRPr="00DA223D">
        <w:rPr>
          <w:sz w:val="28"/>
          <w:szCs w:val="28"/>
        </w:rPr>
        <w:t>руб.</w:t>
      </w:r>
      <w:r w:rsidRPr="00DA223D">
        <w:rPr>
          <w:sz w:val="28"/>
          <w:szCs w:val="28"/>
          <w:lang w:val="en-US"/>
        </w:rPr>
        <w:t> </w:t>
      </w:r>
      <w:r w:rsidRPr="00DA223D">
        <w:rPr>
          <w:sz w:val="28"/>
          <w:szCs w:val="28"/>
        </w:rPr>
        <w:t>–</w:t>
      </w:r>
      <w:r w:rsidRPr="00DA223D">
        <w:rPr>
          <w:sz w:val="28"/>
          <w:szCs w:val="28"/>
          <w:lang w:val="en-US"/>
        </w:rPr>
        <w:t> </w:t>
      </w:r>
      <w:r w:rsidRPr="00DA223D">
        <w:rPr>
          <w:sz w:val="28"/>
          <w:szCs w:val="28"/>
        </w:rPr>
        <w:t>на предоставление отдельным категориям педагогических работников компенсации расходов на оплату жилых помещений;</w:t>
      </w:r>
    </w:p>
    <w:p w:rsidR="00676EFD" w:rsidRPr="00DA223D" w:rsidRDefault="00676EFD" w:rsidP="00676EFD">
      <w:pPr>
        <w:tabs>
          <w:tab w:val="left" w:pos="720"/>
          <w:tab w:val="left" w:pos="900"/>
        </w:tabs>
        <w:ind w:firstLine="720"/>
        <w:rPr>
          <w:i/>
          <w:iCs/>
          <w:sz w:val="28"/>
          <w:szCs w:val="28"/>
        </w:rPr>
      </w:pPr>
      <w:r w:rsidRPr="00DA223D">
        <w:rPr>
          <w:sz w:val="28"/>
          <w:szCs w:val="28"/>
        </w:rPr>
        <w:t>1</w:t>
      </w:r>
      <w:r w:rsidR="009F58F5" w:rsidRPr="007C7904">
        <w:rPr>
          <w:sz w:val="28"/>
          <w:szCs w:val="28"/>
        </w:rPr>
        <w:t> </w:t>
      </w:r>
      <w:r w:rsidRPr="00DA223D">
        <w:rPr>
          <w:sz w:val="28"/>
          <w:szCs w:val="28"/>
        </w:rPr>
        <w:t xml:space="preserve">865,5 тыс. руб. – на расходы, связанные с выплатой компенсации родительской платы за присмотр и уход за детьми, посещающими образовательные организации, реализующие общеобразовательные программы дошкольного образования </w:t>
      </w:r>
      <w:r w:rsidRPr="00DA223D">
        <w:rPr>
          <w:i/>
          <w:iCs/>
          <w:sz w:val="28"/>
          <w:szCs w:val="28"/>
        </w:rPr>
        <w:t>(банковские, почтовые услуги, расходы на компенсацию затрат деятельности органов местного самоуправления и учреждений, находящихся в их ведении);</w:t>
      </w:r>
    </w:p>
    <w:p w:rsidR="00676EFD" w:rsidRPr="00DA223D" w:rsidRDefault="00676EFD" w:rsidP="00676EFD">
      <w:pPr>
        <w:tabs>
          <w:tab w:val="left" w:pos="720"/>
          <w:tab w:val="left" w:pos="900"/>
        </w:tabs>
        <w:ind w:firstLine="720"/>
        <w:rPr>
          <w:sz w:val="28"/>
          <w:szCs w:val="28"/>
        </w:rPr>
      </w:pPr>
      <w:r w:rsidRPr="00DA223D">
        <w:rPr>
          <w:sz w:val="28"/>
          <w:szCs w:val="28"/>
        </w:rPr>
        <w:t>93 275,6 тыс. руб. – на  выплату компенсации родительской платы за присмотр и уход за детьми, посещающими образовательные организации, реализующие общеобразовательные программы дошкольного образования;</w:t>
      </w:r>
    </w:p>
    <w:p w:rsidR="00676EFD" w:rsidRPr="00DA223D" w:rsidRDefault="00676EFD" w:rsidP="00676EFD">
      <w:pPr>
        <w:tabs>
          <w:tab w:val="left" w:pos="720"/>
          <w:tab w:val="left" w:pos="900"/>
        </w:tabs>
        <w:ind w:firstLine="720"/>
        <w:rPr>
          <w:sz w:val="28"/>
          <w:szCs w:val="28"/>
        </w:rPr>
      </w:pPr>
      <w:r w:rsidRPr="00DA223D">
        <w:rPr>
          <w:sz w:val="28"/>
          <w:szCs w:val="28"/>
        </w:rPr>
        <w:t xml:space="preserve">18 045,6 тыс. руб. – на предоставление мер социальной поддержки по оплате жилого помещения и коммунальных услуг детям-сиротам и детям, </w:t>
      </w:r>
      <w:r w:rsidRPr="00DA223D">
        <w:rPr>
          <w:sz w:val="28"/>
          <w:szCs w:val="28"/>
        </w:rPr>
        <w:lastRenderedPageBreak/>
        <w:t>оставшимся без попечения родителей, лицам из числа детей-сирот и детей, оставшихся без попечения родителей;</w:t>
      </w:r>
    </w:p>
    <w:p w:rsidR="00676EFD" w:rsidRPr="00DA223D" w:rsidRDefault="00676EFD" w:rsidP="00676EFD">
      <w:pPr>
        <w:tabs>
          <w:tab w:val="left" w:pos="720"/>
          <w:tab w:val="left" w:pos="900"/>
        </w:tabs>
        <w:ind w:firstLine="720"/>
        <w:rPr>
          <w:sz w:val="28"/>
          <w:szCs w:val="28"/>
        </w:rPr>
      </w:pPr>
      <w:r w:rsidRPr="00DA223D">
        <w:rPr>
          <w:sz w:val="28"/>
          <w:szCs w:val="28"/>
        </w:rPr>
        <w:t>379,5 тыс. руб.</w:t>
      </w:r>
      <w:r w:rsidRPr="00DA223D">
        <w:rPr>
          <w:i/>
          <w:sz w:val="28"/>
          <w:szCs w:val="28"/>
        </w:rPr>
        <w:t> </w:t>
      </w:r>
      <w:r w:rsidRPr="00DA223D">
        <w:rPr>
          <w:sz w:val="28"/>
          <w:szCs w:val="28"/>
        </w:rPr>
        <w:t>–</w:t>
      </w:r>
      <w:r w:rsidRPr="00DA223D">
        <w:rPr>
          <w:sz w:val="28"/>
          <w:szCs w:val="28"/>
          <w:lang w:val="en-US"/>
        </w:rPr>
        <w:t> </w:t>
      </w:r>
      <w:r w:rsidRPr="00DA223D">
        <w:rPr>
          <w:sz w:val="28"/>
          <w:szCs w:val="28"/>
        </w:rPr>
        <w:t>на организацию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p w:rsidR="00676EFD" w:rsidRPr="00DA223D" w:rsidRDefault="00676EFD" w:rsidP="00676EFD">
      <w:pPr>
        <w:tabs>
          <w:tab w:val="left" w:pos="720"/>
          <w:tab w:val="left" w:pos="900"/>
        </w:tabs>
        <w:ind w:firstLine="720"/>
        <w:rPr>
          <w:sz w:val="28"/>
          <w:szCs w:val="28"/>
        </w:rPr>
      </w:pPr>
      <w:r w:rsidRPr="00DA223D">
        <w:rPr>
          <w:sz w:val="28"/>
          <w:szCs w:val="28"/>
        </w:rPr>
        <w:t>298 493,1 тыс. руб. – на содержание ребенка в семье опекуна (попечителя) и приемной семье, а также вознаграждение, причитающееся приемному родителю;</w:t>
      </w:r>
    </w:p>
    <w:p w:rsidR="00676EFD" w:rsidRPr="00DA223D" w:rsidRDefault="00676EFD" w:rsidP="00271DBC">
      <w:pPr>
        <w:tabs>
          <w:tab w:val="left" w:pos="720"/>
          <w:tab w:val="left" w:pos="900"/>
        </w:tabs>
        <w:ind w:firstLine="720"/>
        <w:rPr>
          <w:sz w:val="28"/>
          <w:szCs w:val="28"/>
        </w:rPr>
      </w:pPr>
      <w:r w:rsidRPr="00DA223D">
        <w:rPr>
          <w:sz w:val="28"/>
          <w:szCs w:val="28"/>
        </w:rPr>
        <w:t>2</w:t>
      </w:r>
      <w:r w:rsidR="009F58F5" w:rsidRPr="007C7904">
        <w:rPr>
          <w:sz w:val="28"/>
          <w:szCs w:val="28"/>
        </w:rPr>
        <w:t> </w:t>
      </w:r>
      <w:r w:rsidRPr="00DA223D">
        <w:rPr>
          <w:sz w:val="28"/>
          <w:szCs w:val="28"/>
        </w:rPr>
        <w:t xml:space="preserve">518,3 тыс. руб. – на реализацию Закона Мурманской области </w:t>
      </w:r>
      <w:r w:rsidR="00271DBC">
        <w:rPr>
          <w:sz w:val="28"/>
          <w:szCs w:val="28"/>
        </w:rPr>
        <w:t>«</w:t>
      </w:r>
      <w:r w:rsidRPr="00DA223D">
        <w:rPr>
          <w:sz w:val="28"/>
          <w:szCs w:val="28"/>
        </w:rPr>
        <w:t>О патронате</w:t>
      </w:r>
      <w:r w:rsidR="00271DBC">
        <w:rPr>
          <w:sz w:val="28"/>
          <w:szCs w:val="28"/>
        </w:rPr>
        <w:t>»</w:t>
      </w:r>
      <w:r w:rsidRPr="00DA223D">
        <w:rPr>
          <w:sz w:val="28"/>
          <w:szCs w:val="28"/>
        </w:rPr>
        <w:t xml:space="preserve"> в части финансирования расходов по выплате денежного вознаграждения лицам, осуществляющим постинтернатный патронат в отношении несовершеннолетних и социальный патронат;</w:t>
      </w:r>
    </w:p>
    <w:p w:rsidR="00676EFD" w:rsidRPr="00DA223D" w:rsidRDefault="00676EFD" w:rsidP="00676EFD">
      <w:pPr>
        <w:tabs>
          <w:tab w:val="left" w:pos="720"/>
          <w:tab w:val="left" w:pos="900"/>
        </w:tabs>
        <w:ind w:firstLine="720"/>
        <w:rPr>
          <w:sz w:val="28"/>
          <w:szCs w:val="28"/>
        </w:rPr>
      </w:pPr>
      <w:r w:rsidRPr="00DA223D">
        <w:rPr>
          <w:sz w:val="28"/>
          <w:szCs w:val="28"/>
        </w:rPr>
        <w:t>44 049,6 тыс.</w:t>
      </w:r>
      <w:r w:rsidRPr="00DA223D">
        <w:rPr>
          <w:sz w:val="28"/>
          <w:szCs w:val="28"/>
          <w:lang w:val="en-US"/>
        </w:rPr>
        <w:t> </w:t>
      </w:r>
      <w:r w:rsidRPr="00DA223D">
        <w:rPr>
          <w:sz w:val="28"/>
          <w:szCs w:val="28"/>
        </w:rPr>
        <w:t>руб.</w:t>
      </w:r>
      <w:r w:rsidRPr="00DA223D">
        <w:rPr>
          <w:sz w:val="28"/>
          <w:szCs w:val="28"/>
          <w:lang w:val="en-US"/>
        </w:rPr>
        <w:t> </w:t>
      </w:r>
      <w:r w:rsidRPr="00DA223D">
        <w:rPr>
          <w:sz w:val="28"/>
          <w:szCs w:val="28"/>
        </w:rPr>
        <w:t>–</w:t>
      </w:r>
      <w:r w:rsidRPr="00DA223D">
        <w:rPr>
          <w:sz w:val="28"/>
          <w:szCs w:val="28"/>
          <w:lang w:val="en-US"/>
        </w:rPr>
        <w:t> </w:t>
      </w:r>
      <w:r w:rsidRPr="00DA223D">
        <w:rPr>
          <w:sz w:val="28"/>
          <w:szCs w:val="28"/>
        </w:rPr>
        <w:t>на реализацию Закона Мурманской области                             «О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в отношении несовершеннолетних».</w:t>
      </w:r>
    </w:p>
    <w:p w:rsidR="00676EFD" w:rsidRPr="00DA223D" w:rsidRDefault="00676EFD" w:rsidP="00676EFD">
      <w:pPr>
        <w:tabs>
          <w:tab w:val="left" w:pos="720"/>
          <w:tab w:val="left" w:pos="900"/>
        </w:tabs>
        <w:ind w:firstLine="720"/>
        <w:rPr>
          <w:sz w:val="28"/>
          <w:szCs w:val="28"/>
        </w:rPr>
      </w:pPr>
    </w:p>
    <w:p w:rsidR="00676EFD" w:rsidRPr="00DA223D" w:rsidRDefault="00676EFD" w:rsidP="00676EFD">
      <w:pPr>
        <w:pStyle w:val="a5"/>
        <w:ind w:firstLine="720"/>
        <w:jc w:val="both"/>
        <w:rPr>
          <w:sz w:val="28"/>
          <w:szCs w:val="28"/>
        </w:rPr>
      </w:pPr>
      <w:r w:rsidRPr="00DA223D">
        <w:rPr>
          <w:b w:val="0"/>
          <w:sz w:val="28"/>
          <w:szCs w:val="28"/>
        </w:rPr>
        <w:t>Бюджетные ассигнования в плановом периоде главному распорядителю бюджетных сре</w:t>
      </w:r>
      <w:proofErr w:type="gramStart"/>
      <w:r w:rsidRPr="00DA223D">
        <w:rPr>
          <w:b w:val="0"/>
          <w:sz w:val="28"/>
          <w:szCs w:val="28"/>
        </w:rPr>
        <w:t>дств в ц</w:t>
      </w:r>
      <w:proofErr w:type="gramEnd"/>
      <w:r w:rsidRPr="00DA223D">
        <w:rPr>
          <w:b w:val="0"/>
          <w:sz w:val="28"/>
          <w:szCs w:val="28"/>
        </w:rPr>
        <w:t>елом предусмотрены:</w:t>
      </w:r>
    </w:p>
    <w:p w:rsidR="00676EFD" w:rsidRPr="00DA223D" w:rsidRDefault="00676EFD" w:rsidP="00676EFD">
      <w:pPr>
        <w:ind w:firstLine="720"/>
        <w:rPr>
          <w:sz w:val="28"/>
          <w:szCs w:val="28"/>
        </w:rPr>
      </w:pPr>
      <w:r w:rsidRPr="00DA223D">
        <w:rPr>
          <w:b/>
          <w:sz w:val="28"/>
          <w:szCs w:val="28"/>
        </w:rPr>
        <w:t>в 2027 году</w:t>
      </w:r>
      <w:r w:rsidRPr="00DA223D">
        <w:rPr>
          <w:sz w:val="28"/>
          <w:szCs w:val="28"/>
        </w:rPr>
        <w:t xml:space="preserve"> в сумме 11 585 371,7 тыс. руб., в том числе</w:t>
      </w:r>
    </w:p>
    <w:p w:rsidR="00676EFD" w:rsidRPr="00DA223D" w:rsidRDefault="00676EFD" w:rsidP="00676EFD">
      <w:pPr>
        <w:ind w:firstLine="720"/>
        <w:rPr>
          <w:i/>
          <w:color w:val="EE0000"/>
          <w:sz w:val="28"/>
          <w:szCs w:val="28"/>
        </w:rPr>
      </w:pPr>
      <w:r w:rsidRPr="00DA223D">
        <w:rPr>
          <w:sz w:val="28"/>
          <w:szCs w:val="28"/>
        </w:rPr>
        <w:t xml:space="preserve">4 136 821,6 тыс. руб. – </w:t>
      </w:r>
      <w:r w:rsidRPr="00DA223D">
        <w:rPr>
          <w:i/>
          <w:sz w:val="28"/>
          <w:szCs w:val="28"/>
        </w:rPr>
        <w:t>за счет средств бюджета города Мурманска;</w:t>
      </w:r>
    </w:p>
    <w:p w:rsidR="00676EFD" w:rsidRPr="00DA223D" w:rsidRDefault="00676EFD" w:rsidP="00676EFD">
      <w:pPr>
        <w:ind w:firstLine="720"/>
        <w:rPr>
          <w:sz w:val="28"/>
          <w:szCs w:val="28"/>
        </w:rPr>
      </w:pPr>
      <w:r w:rsidRPr="00DA223D">
        <w:rPr>
          <w:sz w:val="28"/>
          <w:szCs w:val="28"/>
        </w:rPr>
        <w:t xml:space="preserve">7  448 550,1 тыс. руб. – </w:t>
      </w:r>
      <w:r w:rsidRPr="00DA223D">
        <w:rPr>
          <w:i/>
          <w:sz w:val="28"/>
          <w:szCs w:val="28"/>
        </w:rPr>
        <w:t>за счет средств областного бюджета</w:t>
      </w:r>
      <w:r w:rsidRPr="00DA223D">
        <w:rPr>
          <w:sz w:val="28"/>
          <w:szCs w:val="28"/>
        </w:rPr>
        <w:t xml:space="preserve">; </w:t>
      </w:r>
    </w:p>
    <w:p w:rsidR="00676EFD" w:rsidRPr="00DA223D" w:rsidRDefault="00676EFD" w:rsidP="00676EFD">
      <w:pPr>
        <w:ind w:firstLine="720"/>
        <w:rPr>
          <w:sz w:val="28"/>
          <w:szCs w:val="28"/>
        </w:rPr>
      </w:pPr>
      <w:r w:rsidRPr="00DA223D">
        <w:rPr>
          <w:b/>
          <w:sz w:val="28"/>
          <w:szCs w:val="28"/>
        </w:rPr>
        <w:t>в 2028 году</w:t>
      </w:r>
      <w:r w:rsidRPr="00DA223D">
        <w:rPr>
          <w:sz w:val="28"/>
          <w:szCs w:val="28"/>
        </w:rPr>
        <w:t xml:space="preserve"> в сумме 11 489 526,0 тыс. руб., в том числе: </w:t>
      </w:r>
    </w:p>
    <w:p w:rsidR="00676EFD" w:rsidRPr="00DA223D" w:rsidRDefault="00676EFD" w:rsidP="00676EFD">
      <w:pPr>
        <w:ind w:firstLine="720"/>
        <w:rPr>
          <w:i/>
          <w:sz w:val="28"/>
          <w:szCs w:val="28"/>
        </w:rPr>
      </w:pPr>
      <w:r w:rsidRPr="00DA223D">
        <w:rPr>
          <w:sz w:val="28"/>
          <w:szCs w:val="28"/>
        </w:rPr>
        <w:t xml:space="preserve">4 082 821,6 тыс. руб. – </w:t>
      </w:r>
      <w:r w:rsidRPr="00DA223D">
        <w:rPr>
          <w:i/>
          <w:sz w:val="28"/>
          <w:szCs w:val="28"/>
        </w:rPr>
        <w:t>за счет средств бюджета города Мурманска</w:t>
      </w:r>
      <w:r w:rsidRPr="00DA223D">
        <w:rPr>
          <w:sz w:val="28"/>
          <w:szCs w:val="28"/>
        </w:rPr>
        <w:t>;</w:t>
      </w:r>
      <w:r w:rsidRPr="00DA223D">
        <w:rPr>
          <w:i/>
          <w:color w:val="EE0000"/>
          <w:sz w:val="28"/>
          <w:szCs w:val="28"/>
        </w:rPr>
        <w:t xml:space="preserve"> </w:t>
      </w:r>
    </w:p>
    <w:p w:rsidR="00676EFD" w:rsidRPr="009606E6" w:rsidRDefault="00676EFD" w:rsidP="00676EFD">
      <w:pPr>
        <w:ind w:firstLine="720"/>
      </w:pPr>
      <w:r w:rsidRPr="00DA223D">
        <w:rPr>
          <w:sz w:val="28"/>
          <w:szCs w:val="28"/>
        </w:rPr>
        <w:t xml:space="preserve">7 406 704,4 тыс. руб. – </w:t>
      </w:r>
      <w:r w:rsidRPr="00DA223D">
        <w:rPr>
          <w:i/>
          <w:sz w:val="28"/>
          <w:szCs w:val="28"/>
        </w:rPr>
        <w:t>за счет средств областного бюджета.</w:t>
      </w:r>
    </w:p>
    <w:p w:rsidR="00676EFD" w:rsidRPr="009606E6" w:rsidRDefault="00676EFD" w:rsidP="00676EFD">
      <w:pPr>
        <w:tabs>
          <w:tab w:val="left" w:pos="7380"/>
        </w:tabs>
        <w:jc w:val="center"/>
        <w:rPr>
          <w:sz w:val="28"/>
          <w:szCs w:val="28"/>
        </w:rPr>
      </w:pPr>
    </w:p>
    <w:p w:rsidR="003C1274" w:rsidRDefault="00DD14FE" w:rsidP="008E0522">
      <w:pPr>
        <w:pStyle w:val="1"/>
      </w:pPr>
      <w:r w:rsidRPr="002F184F">
        <w:t xml:space="preserve">Управление финансов </w:t>
      </w:r>
    </w:p>
    <w:p w:rsidR="00DD14FE" w:rsidRPr="002F184F" w:rsidRDefault="00DD14FE" w:rsidP="008E0522">
      <w:pPr>
        <w:pStyle w:val="1"/>
      </w:pPr>
      <w:r w:rsidRPr="002F184F">
        <w:t xml:space="preserve">администрации города Мурманска </w:t>
      </w:r>
    </w:p>
    <w:p w:rsidR="00DD14FE" w:rsidRPr="002F184F" w:rsidRDefault="00DD14FE" w:rsidP="00DD14FE">
      <w:pPr>
        <w:ind w:firstLine="709"/>
        <w:jc w:val="center"/>
        <w:rPr>
          <w:b/>
          <w:sz w:val="28"/>
          <w:szCs w:val="28"/>
        </w:rPr>
      </w:pPr>
    </w:p>
    <w:p w:rsidR="003E7DBD" w:rsidRPr="003423F2" w:rsidRDefault="003E7DBD" w:rsidP="003E7DBD">
      <w:pPr>
        <w:ind w:firstLine="709"/>
        <w:rPr>
          <w:color w:val="000000" w:themeColor="text1"/>
          <w:sz w:val="28"/>
          <w:szCs w:val="28"/>
        </w:rPr>
      </w:pPr>
      <w:r w:rsidRPr="003423F2">
        <w:rPr>
          <w:color w:val="000000" w:themeColor="text1"/>
          <w:sz w:val="28"/>
          <w:szCs w:val="28"/>
        </w:rPr>
        <w:t xml:space="preserve">Бюджетные ассигнования предусмотрены </w:t>
      </w:r>
      <w:r w:rsidRPr="003423F2">
        <w:rPr>
          <w:i/>
          <w:color w:val="000000" w:themeColor="text1"/>
          <w:sz w:val="28"/>
          <w:szCs w:val="28"/>
        </w:rPr>
        <w:t xml:space="preserve">за счет средств бюджета города Мурманска </w:t>
      </w:r>
      <w:r w:rsidRPr="003423F2">
        <w:rPr>
          <w:color w:val="000000" w:themeColor="text1"/>
          <w:sz w:val="28"/>
          <w:szCs w:val="28"/>
        </w:rPr>
        <w:t>в сумме 1 610 022,4 тыс. руб.</w:t>
      </w:r>
    </w:p>
    <w:p w:rsidR="003E7DBD" w:rsidRPr="003423F2" w:rsidRDefault="003E7DBD" w:rsidP="003E7DBD">
      <w:pPr>
        <w:tabs>
          <w:tab w:val="left" w:pos="7380"/>
        </w:tabs>
        <w:ind w:firstLine="709"/>
        <w:rPr>
          <w:color w:val="000000" w:themeColor="text1"/>
          <w:sz w:val="28"/>
          <w:szCs w:val="28"/>
        </w:rPr>
      </w:pPr>
    </w:p>
    <w:p w:rsidR="003E7DBD" w:rsidRPr="003423F2" w:rsidRDefault="003E7DBD" w:rsidP="003E7DBD">
      <w:pPr>
        <w:tabs>
          <w:tab w:val="left" w:pos="720"/>
          <w:tab w:val="left" w:pos="900"/>
        </w:tabs>
        <w:jc w:val="center"/>
        <w:rPr>
          <w:b/>
          <w:color w:val="000000" w:themeColor="text1"/>
          <w:sz w:val="28"/>
          <w:szCs w:val="28"/>
        </w:rPr>
      </w:pPr>
      <w:r w:rsidRPr="003423F2">
        <w:rPr>
          <w:b/>
          <w:color w:val="000000" w:themeColor="text1"/>
          <w:sz w:val="28"/>
          <w:szCs w:val="28"/>
        </w:rPr>
        <w:t>Раздел 0100 «Общегосударственные вопросы»</w:t>
      </w:r>
    </w:p>
    <w:p w:rsidR="003E7DBD" w:rsidRPr="003423F2" w:rsidRDefault="003E7DBD" w:rsidP="003E7DBD">
      <w:pPr>
        <w:tabs>
          <w:tab w:val="left" w:pos="720"/>
          <w:tab w:val="left" w:pos="900"/>
        </w:tabs>
        <w:ind w:firstLine="709"/>
        <w:jc w:val="center"/>
        <w:rPr>
          <w:b/>
          <w:color w:val="000000" w:themeColor="text1"/>
          <w:sz w:val="28"/>
          <w:szCs w:val="28"/>
        </w:rPr>
      </w:pPr>
    </w:p>
    <w:p w:rsidR="003E7DBD" w:rsidRPr="003423F2" w:rsidRDefault="003E7DBD" w:rsidP="003E7DBD">
      <w:pPr>
        <w:tabs>
          <w:tab w:val="left" w:pos="720"/>
          <w:tab w:val="left" w:pos="900"/>
        </w:tabs>
        <w:ind w:firstLine="709"/>
        <w:rPr>
          <w:color w:val="000000" w:themeColor="text1"/>
          <w:sz w:val="28"/>
          <w:szCs w:val="28"/>
        </w:rPr>
      </w:pPr>
      <w:r w:rsidRPr="003423F2">
        <w:rPr>
          <w:color w:val="000000" w:themeColor="text1"/>
          <w:sz w:val="28"/>
          <w:szCs w:val="28"/>
        </w:rPr>
        <w:t xml:space="preserve">Бюджетные ассигнования предусмотрены </w:t>
      </w:r>
      <w:r w:rsidRPr="003423F2">
        <w:rPr>
          <w:i/>
          <w:color w:val="000000" w:themeColor="text1"/>
          <w:sz w:val="28"/>
          <w:szCs w:val="28"/>
        </w:rPr>
        <w:t xml:space="preserve">за счет средств бюджета города Мурманска </w:t>
      </w:r>
      <w:r w:rsidRPr="003423F2">
        <w:rPr>
          <w:color w:val="000000" w:themeColor="text1"/>
          <w:sz w:val="28"/>
          <w:szCs w:val="28"/>
        </w:rPr>
        <w:t>в сумме 430 025,1 тыс. руб., в том числе:</w:t>
      </w:r>
    </w:p>
    <w:p w:rsidR="003E7DBD" w:rsidRPr="003423F2" w:rsidRDefault="003E7DBD" w:rsidP="003E7DBD">
      <w:pPr>
        <w:tabs>
          <w:tab w:val="left" w:pos="720"/>
          <w:tab w:val="left" w:pos="900"/>
        </w:tabs>
        <w:ind w:firstLine="709"/>
        <w:rPr>
          <w:color w:val="000000" w:themeColor="text1"/>
          <w:sz w:val="28"/>
          <w:szCs w:val="28"/>
        </w:rPr>
      </w:pPr>
      <w:r w:rsidRPr="003423F2">
        <w:rPr>
          <w:color w:val="000000" w:themeColor="text1"/>
          <w:sz w:val="28"/>
          <w:szCs w:val="28"/>
        </w:rPr>
        <w:t>76 473,0 тыс. руб. – на обеспечение деятельности управления финансов администрации города Мурманска;</w:t>
      </w:r>
    </w:p>
    <w:p w:rsidR="003E7DBD" w:rsidRPr="003423F2" w:rsidRDefault="003E7DBD" w:rsidP="003E7DBD">
      <w:pPr>
        <w:tabs>
          <w:tab w:val="left" w:pos="720"/>
          <w:tab w:val="left" w:pos="900"/>
        </w:tabs>
        <w:ind w:firstLine="709"/>
        <w:rPr>
          <w:color w:val="000000" w:themeColor="text1"/>
          <w:sz w:val="28"/>
          <w:szCs w:val="28"/>
        </w:rPr>
      </w:pPr>
      <w:r w:rsidRPr="003423F2">
        <w:rPr>
          <w:color w:val="000000" w:themeColor="text1"/>
          <w:sz w:val="28"/>
          <w:szCs w:val="28"/>
        </w:rPr>
        <w:t>20 461,3 тыс. руб. – на реализацию мероприятий подпрограммы «Совершенствование организации деятельности органов местного самоуправления»;</w:t>
      </w:r>
    </w:p>
    <w:p w:rsidR="003E7DBD" w:rsidRPr="003423F2" w:rsidRDefault="003E7DBD" w:rsidP="003E7DBD">
      <w:pPr>
        <w:tabs>
          <w:tab w:val="left" w:pos="720"/>
          <w:tab w:val="left" w:pos="900"/>
        </w:tabs>
        <w:ind w:firstLine="709"/>
        <w:rPr>
          <w:color w:val="000000" w:themeColor="text1"/>
          <w:sz w:val="28"/>
          <w:szCs w:val="28"/>
        </w:rPr>
      </w:pPr>
      <w:r w:rsidRPr="003423F2">
        <w:rPr>
          <w:color w:val="000000" w:themeColor="text1"/>
          <w:sz w:val="28"/>
          <w:szCs w:val="28"/>
        </w:rPr>
        <w:lastRenderedPageBreak/>
        <w:t>139 812,1 тыс. руб. –</w:t>
      </w:r>
      <w:r w:rsidR="00271DBC">
        <w:rPr>
          <w:color w:val="000000" w:themeColor="text1"/>
          <w:sz w:val="28"/>
          <w:szCs w:val="28"/>
        </w:rPr>
        <w:t xml:space="preserve"> </w:t>
      </w:r>
      <w:r w:rsidRPr="003423F2">
        <w:rPr>
          <w:color w:val="000000" w:themeColor="text1"/>
          <w:sz w:val="28"/>
          <w:szCs w:val="28"/>
        </w:rPr>
        <w:t xml:space="preserve">зарезервированные </w:t>
      </w:r>
      <w:r w:rsidR="00271DBC" w:rsidRPr="003423F2">
        <w:rPr>
          <w:color w:val="000000" w:themeColor="text1"/>
          <w:sz w:val="28"/>
          <w:szCs w:val="28"/>
        </w:rPr>
        <w:t xml:space="preserve">бюджетные ассигнования </w:t>
      </w:r>
      <w:r w:rsidRPr="003423F2">
        <w:rPr>
          <w:color w:val="000000" w:themeColor="text1"/>
          <w:sz w:val="28"/>
          <w:szCs w:val="28"/>
        </w:rPr>
        <w:t>на реализацию Закона Мурманской области «О муниципальной службе Мурманской области»;</w:t>
      </w:r>
    </w:p>
    <w:p w:rsidR="003E7DBD" w:rsidRPr="003423F2" w:rsidRDefault="003E7DBD" w:rsidP="003E7DBD">
      <w:pPr>
        <w:tabs>
          <w:tab w:val="left" w:pos="720"/>
          <w:tab w:val="left" w:pos="900"/>
        </w:tabs>
        <w:ind w:firstLine="709"/>
        <w:rPr>
          <w:color w:val="000000" w:themeColor="text1"/>
          <w:sz w:val="28"/>
          <w:szCs w:val="28"/>
        </w:rPr>
      </w:pPr>
      <w:r w:rsidRPr="003423F2">
        <w:rPr>
          <w:color w:val="000000" w:themeColor="text1"/>
          <w:sz w:val="28"/>
          <w:szCs w:val="28"/>
        </w:rPr>
        <w:t xml:space="preserve">163 278,7 тыс. руб. –зарезервированные </w:t>
      </w:r>
      <w:r w:rsidR="00271DBC">
        <w:rPr>
          <w:color w:val="000000" w:themeColor="text1"/>
          <w:spacing w:val="4"/>
          <w:sz w:val="28"/>
          <w:szCs w:val="28"/>
        </w:rPr>
        <w:t>бюджетные ассигнования</w:t>
      </w:r>
      <w:r w:rsidR="00271DBC" w:rsidRPr="003423F2">
        <w:rPr>
          <w:color w:val="000000" w:themeColor="text1"/>
          <w:spacing w:val="4"/>
          <w:sz w:val="28"/>
          <w:szCs w:val="28"/>
        </w:rPr>
        <w:t xml:space="preserve"> </w:t>
      </w:r>
      <w:r w:rsidRPr="003423F2">
        <w:rPr>
          <w:color w:val="000000" w:themeColor="text1"/>
          <w:sz w:val="28"/>
          <w:szCs w:val="28"/>
        </w:rPr>
        <w:t>на выполнение судебных актов по искам к муниципальному образованию город Мурманск и постановлений судебных приставов о взыскании расходов по совершению исполнительных действий с муниципального образования город Мурманск;</w:t>
      </w:r>
    </w:p>
    <w:p w:rsidR="003E7DBD" w:rsidRPr="003423F2" w:rsidRDefault="003E7DBD" w:rsidP="003E7DBD">
      <w:pPr>
        <w:tabs>
          <w:tab w:val="left" w:pos="720"/>
          <w:tab w:val="left" w:pos="900"/>
        </w:tabs>
        <w:ind w:firstLine="709"/>
        <w:rPr>
          <w:color w:val="000000" w:themeColor="text1"/>
          <w:spacing w:val="4"/>
          <w:sz w:val="28"/>
          <w:szCs w:val="28"/>
        </w:rPr>
      </w:pPr>
      <w:r w:rsidRPr="003423F2">
        <w:rPr>
          <w:color w:val="000000" w:themeColor="text1"/>
          <w:sz w:val="28"/>
          <w:szCs w:val="28"/>
        </w:rPr>
        <w:t xml:space="preserve">30 000,0 тыс. руб. – </w:t>
      </w:r>
      <w:r w:rsidRPr="003423F2">
        <w:rPr>
          <w:color w:val="000000" w:themeColor="text1"/>
          <w:spacing w:val="4"/>
          <w:sz w:val="28"/>
          <w:szCs w:val="28"/>
        </w:rPr>
        <w:t>на формирование резервного фонда администрации города Мурманска.</w:t>
      </w:r>
    </w:p>
    <w:p w:rsidR="003E7DBD" w:rsidRPr="003423F2" w:rsidRDefault="003E7DBD" w:rsidP="003E7DBD">
      <w:pPr>
        <w:ind w:firstLine="709"/>
        <w:rPr>
          <w:color w:val="000000" w:themeColor="text1"/>
          <w:sz w:val="28"/>
          <w:szCs w:val="28"/>
        </w:rPr>
      </w:pPr>
    </w:p>
    <w:p w:rsidR="003E7DBD" w:rsidRPr="003423F2" w:rsidRDefault="003E7DBD" w:rsidP="003E7DBD">
      <w:pPr>
        <w:tabs>
          <w:tab w:val="left" w:pos="7380"/>
        </w:tabs>
        <w:jc w:val="center"/>
        <w:rPr>
          <w:b/>
          <w:color w:val="000000" w:themeColor="text1"/>
          <w:sz w:val="28"/>
          <w:szCs w:val="28"/>
        </w:rPr>
      </w:pPr>
      <w:r w:rsidRPr="003423F2">
        <w:rPr>
          <w:b/>
          <w:color w:val="000000" w:themeColor="text1"/>
          <w:sz w:val="28"/>
          <w:szCs w:val="28"/>
        </w:rPr>
        <w:t xml:space="preserve">Раздел 1300 «Обслуживание </w:t>
      </w:r>
      <w:proofErr w:type="gramStart"/>
      <w:r w:rsidRPr="003423F2">
        <w:rPr>
          <w:b/>
          <w:color w:val="000000" w:themeColor="text1"/>
          <w:sz w:val="28"/>
          <w:szCs w:val="28"/>
        </w:rPr>
        <w:t>государственного</w:t>
      </w:r>
      <w:proofErr w:type="gramEnd"/>
    </w:p>
    <w:p w:rsidR="003E7DBD" w:rsidRPr="003423F2" w:rsidRDefault="003E7DBD" w:rsidP="003E7DBD">
      <w:pPr>
        <w:tabs>
          <w:tab w:val="left" w:pos="7380"/>
        </w:tabs>
        <w:jc w:val="center"/>
        <w:rPr>
          <w:b/>
          <w:color w:val="000000" w:themeColor="text1"/>
          <w:sz w:val="28"/>
          <w:szCs w:val="28"/>
        </w:rPr>
      </w:pPr>
      <w:r w:rsidRPr="003423F2">
        <w:rPr>
          <w:b/>
          <w:color w:val="000000" w:themeColor="text1"/>
          <w:sz w:val="28"/>
          <w:szCs w:val="28"/>
        </w:rPr>
        <w:t>(муниципального) долга»</w:t>
      </w:r>
    </w:p>
    <w:p w:rsidR="003E7DBD" w:rsidRPr="003423F2" w:rsidRDefault="003E7DBD" w:rsidP="003E7DBD">
      <w:pPr>
        <w:tabs>
          <w:tab w:val="left" w:pos="7380"/>
        </w:tabs>
        <w:ind w:firstLine="709"/>
        <w:jc w:val="center"/>
        <w:rPr>
          <w:color w:val="000000" w:themeColor="text1"/>
          <w:sz w:val="28"/>
          <w:szCs w:val="28"/>
        </w:rPr>
      </w:pPr>
    </w:p>
    <w:p w:rsidR="003E7DBD" w:rsidRPr="003423F2" w:rsidRDefault="003E7DBD" w:rsidP="003E7DBD">
      <w:pPr>
        <w:ind w:firstLine="709"/>
        <w:rPr>
          <w:color w:val="000000" w:themeColor="text1"/>
          <w:sz w:val="28"/>
          <w:szCs w:val="28"/>
        </w:rPr>
      </w:pPr>
      <w:r w:rsidRPr="003423F2">
        <w:rPr>
          <w:color w:val="000000" w:themeColor="text1"/>
          <w:sz w:val="28"/>
          <w:szCs w:val="28"/>
        </w:rPr>
        <w:t xml:space="preserve">Бюджетные ассигнования предусмотрены </w:t>
      </w:r>
      <w:r w:rsidRPr="003423F2">
        <w:rPr>
          <w:i/>
          <w:color w:val="000000" w:themeColor="text1"/>
          <w:sz w:val="28"/>
          <w:szCs w:val="28"/>
        </w:rPr>
        <w:t xml:space="preserve">за счет средств бюджета города Мурманска </w:t>
      </w:r>
      <w:r w:rsidRPr="003423F2">
        <w:rPr>
          <w:color w:val="000000" w:themeColor="text1"/>
          <w:sz w:val="28"/>
          <w:szCs w:val="28"/>
        </w:rPr>
        <w:t>в сумме 1 179 997,3 тыс. руб.</w:t>
      </w:r>
    </w:p>
    <w:p w:rsidR="003E7DBD" w:rsidRPr="003423F2" w:rsidRDefault="003E7DBD" w:rsidP="003E7DBD">
      <w:pPr>
        <w:ind w:firstLine="709"/>
        <w:rPr>
          <w:color w:val="000000" w:themeColor="text1"/>
          <w:sz w:val="28"/>
          <w:szCs w:val="28"/>
        </w:rPr>
      </w:pPr>
    </w:p>
    <w:p w:rsidR="003E7DBD" w:rsidRPr="003423F2" w:rsidRDefault="003E7DBD" w:rsidP="003E7DBD">
      <w:pPr>
        <w:ind w:firstLine="709"/>
        <w:rPr>
          <w:sz w:val="28"/>
          <w:szCs w:val="28"/>
        </w:rPr>
      </w:pPr>
      <w:r w:rsidRPr="003423F2">
        <w:rPr>
          <w:sz w:val="28"/>
          <w:szCs w:val="28"/>
        </w:rPr>
        <w:t>Бюджетные ассигнования в плановом периоде главному распорядителю бюджетных сре</w:t>
      </w:r>
      <w:proofErr w:type="gramStart"/>
      <w:r w:rsidRPr="003423F2">
        <w:rPr>
          <w:sz w:val="28"/>
          <w:szCs w:val="28"/>
        </w:rPr>
        <w:t>дств в ц</w:t>
      </w:r>
      <w:proofErr w:type="gramEnd"/>
      <w:r w:rsidRPr="003423F2">
        <w:rPr>
          <w:sz w:val="28"/>
          <w:szCs w:val="28"/>
        </w:rPr>
        <w:t>елом предусмотрены:</w:t>
      </w:r>
    </w:p>
    <w:p w:rsidR="003E7DBD" w:rsidRPr="003423F2" w:rsidRDefault="003E7DBD" w:rsidP="003E7DBD">
      <w:pPr>
        <w:ind w:firstLine="709"/>
        <w:rPr>
          <w:sz w:val="28"/>
          <w:szCs w:val="28"/>
        </w:rPr>
      </w:pPr>
      <w:r w:rsidRPr="003423F2">
        <w:rPr>
          <w:b/>
          <w:sz w:val="28"/>
          <w:szCs w:val="28"/>
        </w:rPr>
        <w:t xml:space="preserve">в 2027 году </w:t>
      </w:r>
      <w:r w:rsidRPr="003423F2">
        <w:rPr>
          <w:sz w:val="28"/>
          <w:szCs w:val="28"/>
        </w:rPr>
        <w:t xml:space="preserve">в сумме 1 859 914,6 тыс. руб. – </w:t>
      </w:r>
      <w:r w:rsidRPr="003423F2">
        <w:rPr>
          <w:i/>
          <w:sz w:val="28"/>
          <w:szCs w:val="28"/>
        </w:rPr>
        <w:t>за счет средств бюджета города Мурманска</w:t>
      </w:r>
      <w:r w:rsidRPr="003423F2">
        <w:rPr>
          <w:sz w:val="28"/>
          <w:szCs w:val="28"/>
        </w:rPr>
        <w:t>;</w:t>
      </w:r>
    </w:p>
    <w:p w:rsidR="003E7DBD" w:rsidRPr="00B04CC8" w:rsidRDefault="003E7DBD" w:rsidP="003E7DBD">
      <w:pPr>
        <w:ind w:firstLine="709"/>
        <w:rPr>
          <w:sz w:val="28"/>
          <w:szCs w:val="28"/>
        </w:rPr>
      </w:pPr>
      <w:r w:rsidRPr="003423F2">
        <w:rPr>
          <w:b/>
          <w:sz w:val="28"/>
          <w:szCs w:val="28"/>
        </w:rPr>
        <w:t>в 2028 году</w:t>
      </w:r>
      <w:r w:rsidRPr="003423F2">
        <w:rPr>
          <w:sz w:val="28"/>
          <w:szCs w:val="28"/>
        </w:rPr>
        <w:t xml:space="preserve"> в сумме 2 520 962,0 тыс. руб. – </w:t>
      </w:r>
      <w:r w:rsidRPr="003423F2">
        <w:rPr>
          <w:i/>
          <w:sz w:val="28"/>
          <w:szCs w:val="28"/>
        </w:rPr>
        <w:t>за счет средств бюджета города Мурманска</w:t>
      </w:r>
      <w:r w:rsidRPr="003423F2">
        <w:rPr>
          <w:sz w:val="28"/>
          <w:szCs w:val="28"/>
        </w:rPr>
        <w:t>.</w:t>
      </w:r>
    </w:p>
    <w:p w:rsidR="003E7DBD" w:rsidRDefault="003E7DBD" w:rsidP="008E0522">
      <w:pPr>
        <w:pStyle w:val="1"/>
        <w:rPr>
          <w:color w:val="FF0000"/>
        </w:rPr>
      </w:pPr>
    </w:p>
    <w:p w:rsidR="00FE6CD6" w:rsidRPr="00C759FD" w:rsidRDefault="00FE6CD6" w:rsidP="008E0522">
      <w:pPr>
        <w:pStyle w:val="1"/>
      </w:pPr>
      <w:r w:rsidRPr="00C759FD">
        <w:t>Комитет по развитию городского хозяйства</w:t>
      </w:r>
    </w:p>
    <w:p w:rsidR="00FE6CD6" w:rsidRPr="00C759FD" w:rsidRDefault="00FE6CD6" w:rsidP="008E0522">
      <w:pPr>
        <w:pStyle w:val="1"/>
      </w:pPr>
      <w:r w:rsidRPr="00C759FD">
        <w:t>администрации города Мурманска</w:t>
      </w:r>
    </w:p>
    <w:p w:rsidR="00FE6CD6" w:rsidRPr="008926FC" w:rsidRDefault="00FE6CD6" w:rsidP="00FE6CD6">
      <w:pPr>
        <w:tabs>
          <w:tab w:val="left" w:pos="720"/>
          <w:tab w:val="left" w:pos="900"/>
        </w:tabs>
        <w:ind w:firstLine="709"/>
        <w:jc w:val="center"/>
        <w:rPr>
          <w:b/>
          <w:color w:val="FF0000"/>
          <w:sz w:val="28"/>
          <w:szCs w:val="28"/>
          <w:highlight w:val="yellow"/>
        </w:rPr>
      </w:pPr>
    </w:p>
    <w:p w:rsidR="00C759FD" w:rsidRPr="009E5B7B" w:rsidRDefault="00C759FD" w:rsidP="00C759FD">
      <w:pPr>
        <w:ind w:firstLine="709"/>
        <w:rPr>
          <w:sz w:val="28"/>
          <w:szCs w:val="28"/>
        </w:rPr>
      </w:pPr>
      <w:r w:rsidRPr="009E5B7B">
        <w:rPr>
          <w:sz w:val="28"/>
          <w:szCs w:val="28"/>
        </w:rPr>
        <w:t xml:space="preserve">Бюджетные ассигнования предусмотрены в сумме 3 977 802,1 тыс. руб.,              в том числе: </w:t>
      </w:r>
    </w:p>
    <w:p w:rsidR="00C759FD" w:rsidRPr="009E5B7B" w:rsidRDefault="00C759FD" w:rsidP="00C759FD">
      <w:pPr>
        <w:ind w:firstLine="709"/>
        <w:rPr>
          <w:i/>
          <w:sz w:val="28"/>
          <w:szCs w:val="28"/>
        </w:rPr>
      </w:pPr>
      <w:r w:rsidRPr="009E5B7B">
        <w:rPr>
          <w:sz w:val="28"/>
          <w:szCs w:val="28"/>
        </w:rPr>
        <w:t xml:space="preserve">2 596 029,6 тыс. руб. – </w:t>
      </w:r>
      <w:r w:rsidRPr="009E5B7B">
        <w:rPr>
          <w:i/>
          <w:sz w:val="28"/>
          <w:szCs w:val="28"/>
        </w:rPr>
        <w:t>за счет средств бюджета города Мурманска</w:t>
      </w:r>
      <w:r w:rsidRPr="009E5B7B">
        <w:rPr>
          <w:sz w:val="28"/>
          <w:szCs w:val="28"/>
        </w:rPr>
        <w:t>;</w:t>
      </w:r>
    </w:p>
    <w:p w:rsidR="00C759FD" w:rsidRPr="009E5B7B" w:rsidRDefault="00C759FD" w:rsidP="00C759FD">
      <w:pPr>
        <w:ind w:firstLine="709"/>
        <w:rPr>
          <w:i/>
          <w:sz w:val="28"/>
          <w:szCs w:val="28"/>
        </w:rPr>
      </w:pPr>
      <w:r w:rsidRPr="009E5B7B">
        <w:rPr>
          <w:sz w:val="28"/>
          <w:szCs w:val="28"/>
        </w:rPr>
        <w:t xml:space="preserve">1 381 772,5 тыс. руб. – </w:t>
      </w:r>
      <w:r w:rsidRPr="009E5B7B">
        <w:rPr>
          <w:i/>
          <w:sz w:val="28"/>
          <w:szCs w:val="28"/>
        </w:rPr>
        <w:t>за счет средств областного бюджета.</w:t>
      </w:r>
    </w:p>
    <w:p w:rsidR="00C759FD" w:rsidRPr="009E5B7B" w:rsidRDefault="00C759FD" w:rsidP="00C759FD">
      <w:pPr>
        <w:ind w:firstLine="709"/>
        <w:rPr>
          <w:i/>
          <w:sz w:val="28"/>
          <w:szCs w:val="28"/>
        </w:rPr>
      </w:pPr>
    </w:p>
    <w:p w:rsidR="00C759FD" w:rsidRPr="009E5B7B" w:rsidRDefault="00C759FD" w:rsidP="00C759FD">
      <w:pPr>
        <w:tabs>
          <w:tab w:val="left" w:pos="7380"/>
        </w:tabs>
        <w:ind w:firstLine="709"/>
        <w:jc w:val="center"/>
        <w:rPr>
          <w:b/>
          <w:color w:val="000000" w:themeColor="text1"/>
          <w:sz w:val="28"/>
          <w:szCs w:val="28"/>
        </w:rPr>
      </w:pPr>
      <w:r w:rsidRPr="009E5B7B">
        <w:rPr>
          <w:b/>
          <w:color w:val="000000" w:themeColor="text1"/>
          <w:sz w:val="28"/>
          <w:szCs w:val="28"/>
        </w:rPr>
        <w:t>Раздел 0100 «Общегосударственные вопросы»</w:t>
      </w:r>
    </w:p>
    <w:p w:rsidR="00C759FD" w:rsidRPr="009E5B7B" w:rsidRDefault="00C759FD" w:rsidP="00C759FD">
      <w:pPr>
        <w:tabs>
          <w:tab w:val="left" w:pos="7380"/>
        </w:tabs>
        <w:ind w:firstLine="709"/>
        <w:rPr>
          <w:b/>
          <w:color w:val="000000" w:themeColor="text1"/>
          <w:sz w:val="28"/>
          <w:szCs w:val="28"/>
        </w:rPr>
      </w:pPr>
    </w:p>
    <w:p w:rsidR="00C759FD" w:rsidRPr="009E5B7B" w:rsidRDefault="00C759FD" w:rsidP="00C759FD">
      <w:pPr>
        <w:ind w:firstLine="709"/>
        <w:rPr>
          <w:sz w:val="28"/>
          <w:szCs w:val="28"/>
        </w:rPr>
      </w:pPr>
      <w:r w:rsidRPr="009E5B7B">
        <w:rPr>
          <w:sz w:val="28"/>
          <w:szCs w:val="28"/>
        </w:rPr>
        <w:t xml:space="preserve">Бюджетные ассигнования предусмотрены </w:t>
      </w:r>
      <w:r w:rsidRPr="009E5B7B">
        <w:rPr>
          <w:i/>
          <w:sz w:val="28"/>
          <w:szCs w:val="28"/>
        </w:rPr>
        <w:t xml:space="preserve">за счет средств бюджета города Мурманска </w:t>
      </w:r>
      <w:r w:rsidRPr="009E5B7B">
        <w:rPr>
          <w:sz w:val="28"/>
          <w:szCs w:val="28"/>
        </w:rPr>
        <w:t xml:space="preserve">в сумме 80 853,2 тыс. руб., в том числе: </w:t>
      </w:r>
    </w:p>
    <w:p w:rsidR="00C759FD" w:rsidRPr="009E5B7B" w:rsidRDefault="00C759FD" w:rsidP="00C759FD">
      <w:pPr>
        <w:ind w:firstLine="709"/>
        <w:rPr>
          <w:sz w:val="28"/>
          <w:szCs w:val="28"/>
        </w:rPr>
      </w:pPr>
      <w:r w:rsidRPr="009E5B7B">
        <w:rPr>
          <w:sz w:val="28"/>
          <w:szCs w:val="28"/>
        </w:rPr>
        <w:t>77</w:t>
      </w:r>
      <w:r>
        <w:rPr>
          <w:sz w:val="28"/>
          <w:szCs w:val="28"/>
        </w:rPr>
        <w:t> </w:t>
      </w:r>
      <w:r w:rsidRPr="009E5B7B">
        <w:rPr>
          <w:sz w:val="28"/>
          <w:szCs w:val="28"/>
        </w:rPr>
        <w:t>622</w:t>
      </w:r>
      <w:r>
        <w:rPr>
          <w:sz w:val="28"/>
          <w:szCs w:val="28"/>
        </w:rPr>
        <w:t>,0</w:t>
      </w:r>
      <w:r w:rsidRPr="009E5B7B">
        <w:rPr>
          <w:sz w:val="28"/>
          <w:szCs w:val="28"/>
        </w:rPr>
        <w:t xml:space="preserve"> тыс. руб. – на обеспечение деятельности комитета по развитию городского хозяйства администрации города Мурманска;</w:t>
      </w:r>
    </w:p>
    <w:p w:rsidR="00C759FD" w:rsidRPr="009E5B7B" w:rsidRDefault="00C759FD" w:rsidP="00C759FD">
      <w:pPr>
        <w:tabs>
          <w:tab w:val="left" w:pos="720"/>
          <w:tab w:val="left" w:pos="900"/>
        </w:tabs>
        <w:ind w:firstLine="709"/>
        <w:rPr>
          <w:sz w:val="28"/>
          <w:szCs w:val="28"/>
        </w:rPr>
      </w:pPr>
      <w:r w:rsidRPr="009E5B7B">
        <w:rPr>
          <w:sz w:val="28"/>
          <w:szCs w:val="28"/>
        </w:rPr>
        <w:t>3 231,2 тыс. руб. – на реализацию мероприятий подпрограммы «Совершенствование организации деятельности органов местного самоуправления».</w:t>
      </w:r>
    </w:p>
    <w:p w:rsidR="00C759FD" w:rsidRPr="009E5B7B" w:rsidRDefault="00C759FD" w:rsidP="00C759FD">
      <w:pPr>
        <w:ind w:firstLine="709"/>
        <w:rPr>
          <w:color w:val="FF0000"/>
          <w:sz w:val="28"/>
          <w:szCs w:val="28"/>
        </w:rPr>
      </w:pPr>
    </w:p>
    <w:p w:rsidR="00C759FD" w:rsidRPr="009E5B7B" w:rsidRDefault="00C759FD" w:rsidP="00C759FD">
      <w:pPr>
        <w:jc w:val="center"/>
        <w:rPr>
          <w:b/>
          <w:sz w:val="28"/>
          <w:szCs w:val="28"/>
        </w:rPr>
      </w:pPr>
      <w:r w:rsidRPr="009E5B7B">
        <w:rPr>
          <w:b/>
          <w:sz w:val="28"/>
          <w:szCs w:val="28"/>
        </w:rPr>
        <w:t>Раздел 0400 «Национальная экономика»</w:t>
      </w:r>
    </w:p>
    <w:p w:rsidR="00C759FD" w:rsidRPr="009E5B7B" w:rsidRDefault="00C759FD" w:rsidP="00C759FD">
      <w:pPr>
        <w:jc w:val="center"/>
        <w:rPr>
          <w:b/>
          <w:color w:val="FF0000"/>
          <w:sz w:val="28"/>
          <w:szCs w:val="28"/>
        </w:rPr>
      </w:pPr>
    </w:p>
    <w:p w:rsidR="00C759FD" w:rsidRPr="009E5B7B" w:rsidRDefault="00C759FD" w:rsidP="00C759FD">
      <w:pPr>
        <w:ind w:firstLine="709"/>
        <w:rPr>
          <w:sz w:val="28"/>
          <w:szCs w:val="28"/>
        </w:rPr>
      </w:pPr>
      <w:r w:rsidRPr="009E5B7B">
        <w:rPr>
          <w:sz w:val="28"/>
          <w:szCs w:val="28"/>
        </w:rPr>
        <w:lastRenderedPageBreak/>
        <w:t>Бюджетные ассигнования предусмотрены в сумме 3</w:t>
      </w:r>
      <w:r>
        <w:rPr>
          <w:sz w:val="28"/>
          <w:szCs w:val="28"/>
        </w:rPr>
        <w:t> 156 116,0</w:t>
      </w:r>
      <w:r w:rsidRPr="009E5B7B">
        <w:rPr>
          <w:sz w:val="28"/>
          <w:szCs w:val="28"/>
        </w:rPr>
        <w:t xml:space="preserve"> тыс. руб., в том числе:</w:t>
      </w:r>
    </w:p>
    <w:p w:rsidR="00C759FD" w:rsidRPr="009E5B7B" w:rsidRDefault="00C759FD" w:rsidP="00C759FD">
      <w:pPr>
        <w:ind w:firstLine="709"/>
        <w:rPr>
          <w:i/>
          <w:sz w:val="28"/>
          <w:szCs w:val="28"/>
        </w:rPr>
      </w:pPr>
      <w:r w:rsidRPr="009E5B7B">
        <w:rPr>
          <w:sz w:val="28"/>
          <w:szCs w:val="28"/>
        </w:rPr>
        <w:t>2</w:t>
      </w:r>
      <w:r>
        <w:rPr>
          <w:sz w:val="28"/>
          <w:szCs w:val="28"/>
        </w:rPr>
        <w:t> 096 243,2</w:t>
      </w:r>
      <w:r w:rsidRPr="009E5B7B">
        <w:rPr>
          <w:sz w:val="28"/>
          <w:szCs w:val="28"/>
        </w:rPr>
        <w:t xml:space="preserve"> тыс. руб. – </w:t>
      </w:r>
      <w:r w:rsidRPr="009E5B7B">
        <w:rPr>
          <w:i/>
          <w:sz w:val="28"/>
          <w:szCs w:val="28"/>
        </w:rPr>
        <w:t>за счет</w:t>
      </w:r>
      <w:r w:rsidRPr="009E5B7B">
        <w:rPr>
          <w:sz w:val="28"/>
          <w:szCs w:val="28"/>
        </w:rPr>
        <w:t xml:space="preserve"> </w:t>
      </w:r>
      <w:r w:rsidRPr="009E5B7B">
        <w:rPr>
          <w:i/>
          <w:sz w:val="28"/>
          <w:szCs w:val="28"/>
        </w:rPr>
        <w:t>средств бюджета города Мурманска;</w:t>
      </w:r>
    </w:p>
    <w:p w:rsidR="00C759FD" w:rsidRPr="009E5B7B" w:rsidRDefault="00C759FD" w:rsidP="00C759FD">
      <w:pPr>
        <w:ind w:firstLine="709"/>
        <w:rPr>
          <w:i/>
          <w:sz w:val="28"/>
          <w:szCs w:val="28"/>
        </w:rPr>
      </w:pPr>
      <w:r w:rsidRPr="009E5B7B">
        <w:rPr>
          <w:sz w:val="28"/>
          <w:szCs w:val="28"/>
        </w:rPr>
        <w:t xml:space="preserve">1 059 872,8 тыс. руб. – </w:t>
      </w:r>
      <w:r w:rsidRPr="009E5B7B">
        <w:rPr>
          <w:i/>
          <w:sz w:val="28"/>
          <w:szCs w:val="28"/>
        </w:rPr>
        <w:t>за счет</w:t>
      </w:r>
      <w:r w:rsidRPr="009E5B7B">
        <w:rPr>
          <w:sz w:val="28"/>
          <w:szCs w:val="28"/>
        </w:rPr>
        <w:t xml:space="preserve"> </w:t>
      </w:r>
      <w:r w:rsidRPr="009E5B7B">
        <w:rPr>
          <w:i/>
          <w:sz w:val="28"/>
          <w:szCs w:val="28"/>
        </w:rPr>
        <w:t>средств областного бюджета.</w:t>
      </w:r>
    </w:p>
    <w:p w:rsidR="00C759FD" w:rsidRPr="009E5B7B" w:rsidRDefault="00C759FD" w:rsidP="00C759FD">
      <w:pPr>
        <w:ind w:firstLine="709"/>
        <w:rPr>
          <w:i/>
          <w:sz w:val="28"/>
          <w:szCs w:val="28"/>
        </w:rPr>
      </w:pPr>
    </w:p>
    <w:p w:rsidR="00C759FD" w:rsidRPr="00F94DF3" w:rsidRDefault="00C759FD" w:rsidP="00C759FD">
      <w:pPr>
        <w:ind w:firstLine="709"/>
        <w:rPr>
          <w:color w:val="FF0000"/>
          <w:sz w:val="28"/>
          <w:szCs w:val="28"/>
        </w:rPr>
      </w:pPr>
      <w:r w:rsidRPr="009E5B7B">
        <w:rPr>
          <w:i/>
          <w:sz w:val="28"/>
          <w:szCs w:val="28"/>
        </w:rPr>
        <w:t>Средства бюджета города Мурманска</w:t>
      </w:r>
      <w:r w:rsidRPr="009E5B7B">
        <w:rPr>
          <w:sz w:val="28"/>
          <w:szCs w:val="28"/>
        </w:rPr>
        <w:t xml:space="preserve"> </w:t>
      </w:r>
    </w:p>
    <w:p w:rsidR="00C759FD" w:rsidRPr="009E5B7B" w:rsidRDefault="00C759FD" w:rsidP="00C759FD">
      <w:pPr>
        <w:ind w:firstLine="709"/>
        <w:rPr>
          <w:sz w:val="28"/>
          <w:szCs w:val="28"/>
        </w:rPr>
      </w:pPr>
      <w:r w:rsidRPr="009E5B7B">
        <w:rPr>
          <w:sz w:val="28"/>
          <w:szCs w:val="28"/>
        </w:rPr>
        <w:t>Бюджетные ассигнования предусмотрены в сумме 2 096 243,</w:t>
      </w:r>
      <w:r w:rsidR="00E21CEA">
        <w:rPr>
          <w:sz w:val="28"/>
          <w:szCs w:val="28"/>
        </w:rPr>
        <w:t>2</w:t>
      </w:r>
      <w:r w:rsidRPr="009E5B7B">
        <w:rPr>
          <w:sz w:val="28"/>
          <w:szCs w:val="28"/>
        </w:rPr>
        <w:t xml:space="preserve"> тыс. руб., в том числе:</w:t>
      </w:r>
    </w:p>
    <w:p w:rsidR="00C759FD" w:rsidRPr="009E5B7B" w:rsidRDefault="00C759FD" w:rsidP="00C759FD">
      <w:pPr>
        <w:ind w:firstLine="709"/>
        <w:rPr>
          <w:sz w:val="28"/>
          <w:szCs w:val="28"/>
        </w:rPr>
      </w:pPr>
      <w:r w:rsidRPr="009E5B7B">
        <w:rPr>
          <w:sz w:val="28"/>
          <w:szCs w:val="28"/>
        </w:rPr>
        <w:t>506</w:t>
      </w:r>
      <w:r>
        <w:rPr>
          <w:sz w:val="28"/>
          <w:szCs w:val="28"/>
        </w:rPr>
        <w:t> 503,6</w:t>
      </w:r>
      <w:r w:rsidRPr="009E5B7B">
        <w:rPr>
          <w:sz w:val="28"/>
          <w:szCs w:val="28"/>
        </w:rPr>
        <w:t xml:space="preserve"> тыс. руб. – на софинансирование расходов за счет местного бюджета к субсидии из областного бюджета по осуществлению городским округом городом–героем Мурманском функций административного центра области, в том числе на содержание и ремонт автомобильных дорог, элементов обустройства дорог;</w:t>
      </w:r>
    </w:p>
    <w:p w:rsidR="00C759FD" w:rsidRPr="009E5B7B" w:rsidRDefault="00C759FD" w:rsidP="00C759FD">
      <w:pPr>
        <w:ind w:firstLine="709"/>
        <w:rPr>
          <w:sz w:val="28"/>
          <w:szCs w:val="28"/>
        </w:rPr>
      </w:pPr>
      <w:r w:rsidRPr="009E5B7B">
        <w:rPr>
          <w:sz w:val="28"/>
          <w:szCs w:val="28"/>
        </w:rPr>
        <w:t>60 000,0 тыс. руб. – на софинансирование расходов за счет местного бюджета к иному межбюджетному трансферту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C759FD" w:rsidRDefault="00C759FD" w:rsidP="00C759FD">
      <w:pPr>
        <w:ind w:firstLine="709"/>
        <w:rPr>
          <w:sz w:val="28"/>
          <w:szCs w:val="28"/>
        </w:rPr>
      </w:pPr>
      <w:r>
        <w:rPr>
          <w:sz w:val="28"/>
          <w:szCs w:val="28"/>
        </w:rPr>
        <w:t>1</w:t>
      </w:r>
      <w:r w:rsidR="004F6F43">
        <w:rPr>
          <w:sz w:val="28"/>
          <w:szCs w:val="28"/>
        </w:rPr>
        <w:t> 442 312,7</w:t>
      </w:r>
      <w:r w:rsidRPr="009E5B7B">
        <w:rPr>
          <w:sz w:val="28"/>
          <w:szCs w:val="28"/>
        </w:rPr>
        <w:t xml:space="preserve"> тыс. руб. –</w:t>
      </w:r>
      <w:r w:rsidRPr="009E5B7B">
        <w:t xml:space="preserve"> </w:t>
      </w:r>
      <w:r w:rsidRPr="009E5B7B">
        <w:rPr>
          <w:sz w:val="28"/>
          <w:szCs w:val="28"/>
        </w:rPr>
        <w:t xml:space="preserve">на обеспечение деятельности </w:t>
      </w:r>
      <w:r>
        <w:rPr>
          <w:sz w:val="28"/>
          <w:szCs w:val="28"/>
        </w:rPr>
        <w:t xml:space="preserve">ММБУ «УДХ» </w:t>
      </w:r>
      <w:r w:rsidRPr="009E5B7B">
        <w:rPr>
          <w:sz w:val="28"/>
          <w:szCs w:val="28"/>
        </w:rPr>
        <w:t>в части осуществления дорожной деятельности</w:t>
      </w:r>
      <w:r w:rsidR="004F6F43">
        <w:rPr>
          <w:sz w:val="28"/>
          <w:szCs w:val="28"/>
        </w:rPr>
        <w:t>, из них:</w:t>
      </w:r>
    </w:p>
    <w:p w:rsidR="004F6F43" w:rsidRDefault="008828F7" w:rsidP="00C759FD">
      <w:pPr>
        <w:ind w:firstLine="709"/>
        <w:rPr>
          <w:sz w:val="28"/>
          <w:szCs w:val="28"/>
        </w:rPr>
      </w:pPr>
      <w:r w:rsidRPr="003B23DF">
        <w:rPr>
          <w:i/>
          <w:sz w:val="28"/>
          <w:szCs w:val="28"/>
        </w:rPr>
        <w:t>126 393,2</w:t>
      </w:r>
      <w:r w:rsidR="004F6F43" w:rsidRPr="003B23DF">
        <w:rPr>
          <w:i/>
          <w:sz w:val="28"/>
          <w:szCs w:val="28"/>
        </w:rPr>
        <w:t xml:space="preserve"> тыс. руб.</w:t>
      </w:r>
      <w:r w:rsidR="004F6F43">
        <w:rPr>
          <w:sz w:val="28"/>
          <w:szCs w:val="28"/>
        </w:rPr>
        <w:t xml:space="preserve"> – </w:t>
      </w:r>
      <w:r>
        <w:rPr>
          <w:sz w:val="28"/>
          <w:szCs w:val="28"/>
        </w:rPr>
        <w:t xml:space="preserve"> </w:t>
      </w:r>
      <w:r w:rsidR="004F6F43">
        <w:rPr>
          <w:sz w:val="28"/>
          <w:szCs w:val="28"/>
        </w:rPr>
        <w:t>приобретение горюче-смазочных материалов; песок, соль техническая</w:t>
      </w:r>
      <w:r>
        <w:rPr>
          <w:sz w:val="28"/>
          <w:szCs w:val="28"/>
        </w:rPr>
        <w:t>; вывоз снега с улично-дорожной сети и объектов благоустройства;</w:t>
      </w:r>
    </w:p>
    <w:p w:rsidR="008828F7" w:rsidRDefault="008828F7" w:rsidP="00C759FD">
      <w:pPr>
        <w:ind w:firstLine="709"/>
        <w:rPr>
          <w:sz w:val="28"/>
          <w:szCs w:val="28"/>
        </w:rPr>
      </w:pPr>
      <w:r w:rsidRPr="003B23DF">
        <w:rPr>
          <w:i/>
          <w:sz w:val="28"/>
          <w:szCs w:val="28"/>
        </w:rPr>
        <w:t>124 923,6 тыс. руб.</w:t>
      </w:r>
      <w:r>
        <w:rPr>
          <w:sz w:val="28"/>
          <w:szCs w:val="28"/>
        </w:rPr>
        <w:t xml:space="preserve"> – приобретение специальной техники по договору финансовой аренды;</w:t>
      </w:r>
    </w:p>
    <w:p w:rsidR="008828F7" w:rsidRDefault="008828F7" w:rsidP="00C759FD">
      <w:pPr>
        <w:ind w:firstLine="709"/>
        <w:rPr>
          <w:sz w:val="28"/>
          <w:szCs w:val="28"/>
        </w:rPr>
      </w:pPr>
      <w:r w:rsidRPr="003B23DF">
        <w:rPr>
          <w:i/>
          <w:sz w:val="28"/>
          <w:szCs w:val="28"/>
        </w:rPr>
        <w:t>60 383,3 тыс. руб.</w:t>
      </w:r>
      <w:r>
        <w:rPr>
          <w:sz w:val="28"/>
          <w:szCs w:val="28"/>
        </w:rPr>
        <w:t xml:space="preserve"> – закупка </w:t>
      </w:r>
      <w:r w:rsidR="003B23DF">
        <w:rPr>
          <w:sz w:val="28"/>
          <w:szCs w:val="28"/>
        </w:rPr>
        <w:t>материалов для ямочного ремонта,</w:t>
      </w:r>
      <w:r>
        <w:rPr>
          <w:sz w:val="28"/>
          <w:szCs w:val="28"/>
        </w:rPr>
        <w:t xml:space="preserve"> запасные части</w:t>
      </w:r>
      <w:r w:rsidR="003B23DF">
        <w:rPr>
          <w:sz w:val="28"/>
          <w:szCs w:val="28"/>
        </w:rPr>
        <w:t xml:space="preserve"> для автомобильной и тракторной техники; окраска пешеходных ограждений сторонними организациями и прочие расходы;</w:t>
      </w:r>
    </w:p>
    <w:p w:rsidR="00C759FD" w:rsidRPr="009E5B7B" w:rsidRDefault="00C759FD" w:rsidP="00C759FD">
      <w:pPr>
        <w:ind w:firstLine="709"/>
        <w:rPr>
          <w:i/>
          <w:sz w:val="28"/>
          <w:szCs w:val="28"/>
        </w:rPr>
      </w:pPr>
      <w:r w:rsidRPr="009E5B7B">
        <w:rPr>
          <w:sz w:val="28"/>
          <w:szCs w:val="28"/>
        </w:rPr>
        <w:t>2 000,0 тыс. руб. – на развитие АПК «Профилактика преступлений и правонарушений»;</w:t>
      </w:r>
      <w:r w:rsidRPr="009E5B7B">
        <w:rPr>
          <w:i/>
          <w:sz w:val="28"/>
          <w:szCs w:val="28"/>
        </w:rPr>
        <w:t xml:space="preserve"> </w:t>
      </w:r>
    </w:p>
    <w:p w:rsidR="00C759FD" w:rsidRPr="009E5B7B" w:rsidRDefault="00C759FD" w:rsidP="00C759FD">
      <w:pPr>
        <w:ind w:firstLine="709"/>
        <w:rPr>
          <w:sz w:val="28"/>
          <w:szCs w:val="28"/>
        </w:rPr>
      </w:pPr>
      <w:r w:rsidRPr="009E5B7B">
        <w:rPr>
          <w:sz w:val="28"/>
          <w:szCs w:val="28"/>
        </w:rPr>
        <w:t xml:space="preserve">6 752,3 тыс. руб. – на реализацию проекта организации дорожного движения на территории города Мурманска </w:t>
      </w:r>
      <w:r w:rsidRPr="009E5B7B">
        <w:rPr>
          <w:i/>
          <w:sz w:val="28"/>
          <w:szCs w:val="28"/>
        </w:rPr>
        <w:t>(нанесение дорожной разметки</w:t>
      </w:r>
      <w:r w:rsidRPr="009E5B7B">
        <w:rPr>
          <w:sz w:val="28"/>
          <w:szCs w:val="28"/>
        </w:rPr>
        <w:t>);</w:t>
      </w:r>
      <w:r w:rsidRPr="009E5B7B">
        <w:rPr>
          <w:color w:val="FF0000"/>
          <w:sz w:val="28"/>
          <w:szCs w:val="28"/>
        </w:rPr>
        <w:t xml:space="preserve"> </w:t>
      </w:r>
    </w:p>
    <w:p w:rsidR="00C759FD" w:rsidRPr="009E5B7B" w:rsidRDefault="00C759FD" w:rsidP="00C759FD">
      <w:pPr>
        <w:ind w:firstLine="709"/>
        <w:rPr>
          <w:sz w:val="28"/>
          <w:szCs w:val="28"/>
        </w:rPr>
      </w:pPr>
      <w:r w:rsidRPr="009E5B7B">
        <w:rPr>
          <w:sz w:val="28"/>
          <w:szCs w:val="28"/>
        </w:rPr>
        <w:t>78 236,3 тыс. руб. – на обеспечение деятельности Мурманского муниципального бюджетного учреждения «Центр содержания животных» (далее – ММБУ «ЦСЖ»);</w:t>
      </w:r>
    </w:p>
    <w:p w:rsidR="00C759FD" w:rsidRPr="009E5B7B" w:rsidRDefault="00C759FD" w:rsidP="00C759FD">
      <w:pPr>
        <w:ind w:firstLine="709"/>
        <w:rPr>
          <w:sz w:val="28"/>
          <w:szCs w:val="28"/>
        </w:rPr>
      </w:pPr>
      <w:r w:rsidRPr="009E5B7B">
        <w:rPr>
          <w:sz w:val="28"/>
          <w:szCs w:val="28"/>
        </w:rPr>
        <w:t>38,3 тыс. руб. – на возмещение недополученных доходов транспортным организациям, в связи с установлением меры социальной поддержки граждан в виде льготного проезда детей, достигших семилетнего возраста, до поступления на обучение в образовательную организацию, на городском электрическом и автомобильном транспорте общего пользования по муниципальным маршрутам регулярных перевозок в границах муниципального образования город Мурманск;</w:t>
      </w:r>
    </w:p>
    <w:p w:rsidR="00C759FD" w:rsidRPr="009E5B7B" w:rsidRDefault="00C759FD" w:rsidP="00C759FD">
      <w:pPr>
        <w:ind w:firstLine="708"/>
        <w:rPr>
          <w:sz w:val="28"/>
          <w:szCs w:val="28"/>
        </w:rPr>
      </w:pPr>
      <w:r w:rsidRPr="009E5B7B">
        <w:rPr>
          <w:sz w:val="28"/>
          <w:szCs w:val="28"/>
        </w:rPr>
        <w:t>400,0 тыс. руб. – на возмещение расходов, связанных с решениями судебных органов.</w:t>
      </w:r>
    </w:p>
    <w:p w:rsidR="00C759FD" w:rsidRPr="009E5B7B" w:rsidRDefault="00C759FD" w:rsidP="00C759FD">
      <w:pPr>
        <w:ind w:firstLine="709"/>
        <w:rPr>
          <w:sz w:val="28"/>
          <w:szCs w:val="28"/>
        </w:rPr>
      </w:pPr>
    </w:p>
    <w:p w:rsidR="00C759FD" w:rsidRPr="009E5B7B" w:rsidRDefault="00C759FD" w:rsidP="00C759FD">
      <w:pPr>
        <w:tabs>
          <w:tab w:val="left" w:pos="7380"/>
        </w:tabs>
        <w:ind w:firstLine="709"/>
        <w:rPr>
          <w:i/>
          <w:sz w:val="28"/>
          <w:szCs w:val="28"/>
        </w:rPr>
      </w:pPr>
      <w:r w:rsidRPr="009E5B7B">
        <w:rPr>
          <w:i/>
          <w:sz w:val="28"/>
          <w:szCs w:val="28"/>
        </w:rPr>
        <w:t>Средства областного бюджета</w:t>
      </w:r>
    </w:p>
    <w:p w:rsidR="00C759FD" w:rsidRPr="009E5B7B" w:rsidRDefault="00C759FD" w:rsidP="00C759FD">
      <w:pPr>
        <w:ind w:firstLine="709"/>
        <w:rPr>
          <w:sz w:val="28"/>
          <w:szCs w:val="28"/>
        </w:rPr>
      </w:pPr>
      <w:r w:rsidRPr="009E5B7B">
        <w:rPr>
          <w:sz w:val="28"/>
          <w:szCs w:val="28"/>
        </w:rPr>
        <w:t>Бюджетные ассигнования предусмотрены в сумме 1 059 872,8 тыс. руб., в том числе:</w:t>
      </w:r>
    </w:p>
    <w:p w:rsidR="00C759FD" w:rsidRPr="009E5B7B" w:rsidRDefault="00C759FD" w:rsidP="00C759FD">
      <w:pPr>
        <w:ind w:firstLine="709"/>
        <w:rPr>
          <w:sz w:val="28"/>
          <w:szCs w:val="28"/>
        </w:rPr>
      </w:pPr>
      <w:r w:rsidRPr="009E5B7B">
        <w:rPr>
          <w:sz w:val="28"/>
          <w:szCs w:val="28"/>
        </w:rPr>
        <w:t>540 000,0 тыс. руб. –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C759FD" w:rsidRPr="009E5B7B" w:rsidRDefault="00C759FD" w:rsidP="00C759FD">
      <w:pPr>
        <w:ind w:firstLine="709"/>
        <w:rPr>
          <w:sz w:val="28"/>
          <w:szCs w:val="28"/>
        </w:rPr>
      </w:pPr>
      <w:r w:rsidRPr="009E5B7B">
        <w:rPr>
          <w:sz w:val="28"/>
          <w:szCs w:val="28"/>
        </w:rPr>
        <w:t>506 503,5 тыс. руб. – на осуществление городским округом городом–героем Мурманском функций административного центра области, в том числе на содержание и ремонт автомобильных дорог, элементов обустройства дорог</w:t>
      </w:r>
      <w:r w:rsidR="003D4A2F">
        <w:rPr>
          <w:sz w:val="28"/>
          <w:szCs w:val="28"/>
        </w:rPr>
        <w:t xml:space="preserve"> (бюджетные ассигнования распределяется по мероприятиям по итогам заключения соглашений с отраслевыми министерствами Мурманской области)</w:t>
      </w:r>
      <w:r w:rsidRPr="009E5B7B">
        <w:rPr>
          <w:sz w:val="28"/>
          <w:szCs w:val="28"/>
        </w:rPr>
        <w:t>;</w:t>
      </w:r>
    </w:p>
    <w:p w:rsidR="00C759FD" w:rsidRPr="009E5B7B" w:rsidRDefault="00C759FD" w:rsidP="00C759FD">
      <w:pPr>
        <w:ind w:firstLine="709"/>
        <w:rPr>
          <w:sz w:val="28"/>
          <w:szCs w:val="28"/>
        </w:rPr>
      </w:pPr>
      <w:r w:rsidRPr="009E5B7B">
        <w:rPr>
          <w:sz w:val="28"/>
          <w:szCs w:val="28"/>
        </w:rPr>
        <w:t>13 369,3 тыс. руб. – на осуществление деятельности по отлову и содержанию животных без владельцев и организации мероприятий по осуществлению этой деятельности.</w:t>
      </w:r>
    </w:p>
    <w:p w:rsidR="00C759FD" w:rsidRPr="009E5B7B" w:rsidRDefault="00C759FD" w:rsidP="00C759FD">
      <w:pPr>
        <w:ind w:firstLine="709"/>
        <w:rPr>
          <w:sz w:val="28"/>
          <w:szCs w:val="28"/>
        </w:rPr>
      </w:pPr>
    </w:p>
    <w:p w:rsidR="00C759FD" w:rsidRPr="009E5B7B" w:rsidRDefault="00C759FD" w:rsidP="00C759FD">
      <w:pPr>
        <w:jc w:val="center"/>
        <w:rPr>
          <w:b/>
          <w:sz w:val="28"/>
          <w:szCs w:val="28"/>
        </w:rPr>
      </w:pPr>
      <w:r w:rsidRPr="009E5B7B">
        <w:rPr>
          <w:b/>
          <w:sz w:val="28"/>
          <w:szCs w:val="28"/>
        </w:rPr>
        <w:t>Раздел 0500 «</w:t>
      </w:r>
      <w:proofErr w:type="spellStart"/>
      <w:r w:rsidRPr="009E5B7B">
        <w:rPr>
          <w:b/>
          <w:sz w:val="28"/>
          <w:szCs w:val="28"/>
        </w:rPr>
        <w:t>Жилищно</w:t>
      </w:r>
      <w:proofErr w:type="spellEnd"/>
      <w:r w:rsidRPr="009E5B7B">
        <w:rPr>
          <w:b/>
          <w:sz w:val="28"/>
          <w:szCs w:val="28"/>
        </w:rPr>
        <w:t>–коммунальное хозяйство»</w:t>
      </w:r>
    </w:p>
    <w:p w:rsidR="00C759FD" w:rsidRPr="009E5B7B" w:rsidRDefault="00C759FD" w:rsidP="00C759FD">
      <w:pPr>
        <w:ind w:firstLine="709"/>
        <w:jc w:val="center"/>
        <w:rPr>
          <w:color w:val="FF0000"/>
          <w:sz w:val="28"/>
          <w:szCs w:val="28"/>
        </w:rPr>
      </w:pPr>
    </w:p>
    <w:p w:rsidR="00C759FD" w:rsidRPr="009E5B7B" w:rsidRDefault="00C759FD" w:rsidP="00C759FD">
      <w:pPr>
        <w:ind w:firstLine="709"/>
        <w:rPr>
          <w:sz w:val="28"/>
          <w:szCs w:val="28"/>
        </w:rPr>
      </w:pPr>
      <w:r w:rsidRPr="009E5B7B">
        <w:rPr>
          <w:sz w:val="28"/>
          <w:szCs w:val="28"/>
        </w:rPr>
        <w:t xml:space="preserve">Бюджетные ассигнования предусмотрены в сумме </w:t>
      </w:r>
      <w:r>
        <w:rPr>
          <w:sz w:val="28"/>
          <w:szCs w:val="28"/>
        </w:rPr>
        <w:t>664 287,7</w:t>
      </w:r>
      <w:r w:rsidRPr="009E5B7B">
        <w:rPr>
          <w:sz w:val="28"/>
          <w:szCs w:val="28"/>
        </w:rPr>
        <w:t xml:space="preserve"> тыс. руб.</w:t>
      </w:r>
      <w:r w:rsidR="003D4A2F">
        <w:rPr>
          <w:sz w:val="28"/>
          <w:szCs w:val="28"/>
        </w:rPr>
        <w:t>,</w:t>
      </w:r>
      <w:r w:rsidRPr="009E5B7B">
        <w:rPr>
          <w:sz w:val="28"/>
          <w:szCs w:val="28"/>
        </w:rPr>
        <w:t xml:space="preserve"> в том числе:</w:t>
      </w:r>
    </w:p>
    <w:p w:rsidR="00C759FD" w:rsidRPr="009E5B7B" w:rsidRDefault="00C759FD" w:rsidP="00C759FD">
      <w:pPr>
        <w:ind w:firstLine="709"/>
        <w:rPr>
          <w:i/>
          <w:sz w:val="28"/>
          <w:szCs w:val="28"/>
        </w:rPr>
      </w:pPr>
      <w:r>
        <w:rPr>
          <w:sz w:val="28"/>
          <w:szCs w:val="28"/>
        </w:rPr>
        <w:t>344 196,3</w:t>
      </w:r>
      <w:r w:rsidRPr="009E5B7B">
        <w:rPr>
          <w:sz w:val="28"/>
          <w:szCs w:val="28"/>
        </w:rPr>
        <w:t xml:space="preserve"> тыс. руб. – </w:t>
      </w:r>
      <w:r w:rsidRPr="009E5B7B">
        <w:rPr>
          <w:i/>
          <w:sz w:val="28"/>
          <w:szCs w:val="28"/>
        </w:rPr>
        <w:t>за счет</w:t>
      </w:r>
      <w:r w:rsidRPr="009E5B7B">
        <w:rPr>
          <w:sz w:val="28"/>
          <w:szCs w:val="28"/>
        </w:rPr>
        <w:t xml:space="preserve"> </w:t>
      </w:r>
      <w:r w:rsidRPr="009E5B7B">
        <w:rPr>
          <w:i/>
          <w:sz w:val="28"/>
          <w:szCs w:val="28"/>
        </w:rPr>
        <w:t>средств бюджета города Мурманска;</w:t>
      </w:r>
    </w:p>
    <w:p w:rsidR="00C759FD" w:rsidRPr="009E5B7B" w:rsidRDefault="00C759FD" w:rsidP="00C759FD">
      <w:pPr>
        <w:ind w:firstLine="709"/>
        <w:rPr>
          <w:i/>
          <w:sz w:val="28"/>
          <w:szCs w:val="28"/>
        </w:rPr>
      </w:pPr>
      <w:r w:rsidRPr="009E5B7B">
        <w:rPr>
          <w:sz w:val="28"/>
          <w:szCs w:val="28"/>
        </w:rPr>
        <w:t xml:space="preserve">320 091,4 тыс. руб. – </w:t>
      </w:r>
      <w:r w:rsidRPr="009E5B7B">
        <w:rPr>
          <w:i/>
          <w:sz w:val="28"/>
          <w:szCs w:val="28"/>
        </w:rPr>
        <w:t>за счет</w:t>
      </w:r>
      <w:r w:rsidRPr="009E5B7B">
        <w:rPr>
          <w:sz w:val="28"/>
          <w:szCs w:val="28"/>
        </w:rPr>
        <w:t xml:space="preserve"> </w:t>
      </w:r>
      <w:r w:rsidRPr="009E5B7B">
        <w:rPr>
          <w:i/>
          <w:sz w:val="28"/>
          <w:szCs w:val="28"/>
        </w:rPr>
        <w:t>средств областного бюджета.</w:t>
      </w:r>
    </w:p>
    <w:p w:rsidR="00C759FD" w:rsidRPr="009E5B7B" w:rsidRDefault="00C759FD" w:rsidP="00C759FD">
      <w:pPr>
        <w:ind w:firstLine="709"/>
        <w:rPr>
          <w:i/>
          <w:sz w:val="28"/>
          <w:szCs w:val="28"/>
        </w:rPr>
      </w:pPr>
    </w:p>
    <w:p w:rsidR="00C759FD" w:rsidRPr="009E5B7B" w:rsidRDefault="00C759FD" w:rsidP="00C759FD">
      <w:pPr>
        <w:ind w:firstLine="709"/>
        <w:rPr>
          <w:sz w:val="28"/>
          <w:szCs w:val="28"/>
        </w:rPr>
      </w:pPr>
      <w:r w:rsidRPr="009E5B7B">
        <w:rPr>
          <w:i/>
          <w:sz w:val="28"/>
          <w:szCs w:val="28"/>
        </w:rPr>
        <w:t>Средства бюджета города Мурманска</w:t>
      </w:r>
      <w:r w:rsidRPr="009E5B7B">
        <w:rPr>
          <w:sz w:val="28"/>
          <w:szCs w:val="28"/>
        </w:rPr>
        <w:t xml:space="preserve"> </w:t>
      </w:r>
    </w:p>
    <w:p w:rsidR="00C759FD" w:rsidRPr="009E5B7B" w:rsidRDefault="00C759FD" w:rsidP="00C759FD">
      <w:pPr>
        <w:ind w:firstLine="709"/>
        <w:rPr>
          <w:sz w:val="28"/>
          <w:szCs w:val="28"/>
        </w:rPr>
      </w:pPr>
      <w:r w:rsidRPr="009E5B7B">
        <w:rPr>
          <w:sz w:val="28"/>
          <w:szCs w:val="28"/>
        </w:rPr>
        <w:t>Бюджетные ассигнования</w:t>
      </w:r>
      <w:r>
        <w:rPr>
          <w:sz w:val="28"/>
          <w:szCs w:val="28"/>
        </w:rPr>
        <w:t xml:space="preserve"> предусмотрены в сумме 344 196,3</w:t>
      </w:r>
      <w:r w:rsidRPr="009E5B7B">
        <w:rPr>
          <w:sz w:val="28"/>
          <w:szCs w:val="28"/>
        </w:rPr>
        <w:t xml:space="preserve"> тыс. руб., в том числе:</w:t>
      </w:r>
    </w:p>
    <w:p w:rsidR="00C759FD" w:rsidRPr="009E5B7B" w:rsidRDefault="00C759FD" w:rsidP="00C759FD">
      <w:pPr>
        <w:ind w:firstLine="709"/>
        <w:rPr>
          <w:sz w:val="28"/>
          <w:szCs w:val="28"/>
        </w:rPr>
      </w:pPr>
      <w:r w:rsidRPr="009E5B7B">
        <w:rPr>
          <w:sz w:val="28"/>
          <w:szCs w:val="28"/>
        </w:rPr>
        <w:t xml:space="preserve">159 377,8 тыс. руб. – на организацию наружного освещения улиц и дворовых территорий города </w:t>
      </w:r>
      <w:r w:rsidRPr="009E5B7B">
        <w:rPr>
          <w:i/>
          <w:sz w:val="28"/>
          <w:szCs w:val="28"/>
        </w:rPr>
        <w:t>(наружное освещение территории города, техобслуживание сетей наружного освещения города)</w:t>
      </w:r>
      <w:r w:rsidRPr="009E5B7B">
        <w:rPr>
          <w:sz w:val="28"/>
          <w:szCs w:val="28"/>
        </w:rPr>
        <w:t xml:space="preserve">; </w:t>
      </w:r>
    </w:p>
    <w:p w:rsidR="00C759FD" w:rsidRPr="009E5B7B" w:rsidRDefault="00C759FD" w:rsidP="00C759FD">
      <w:pPr>
        <w:ind w:firstLine="709"/>
        <w:rPr>
          <w:sz w:val="28"/>
          <w:szCs w:val="28"/>
        </w:rPr>
      </w:pPr>
      <w:r w:rsidRPr="009E5B7B">
        <w:rPr>
          <w:sz w:val="28"/>
          <w:szCs w:val="28"/>
        </w:rPr>
        <w:t xml:space="preserve">25 599,7 тыс. руб. – на содержание сетей комплекса архитектурно-художественной подсветки фасадов зданий </w:t>
      </w:r>
      <w:r w:rsidRPr="009E5B7B">
        <w:rPr>
          <w:i/>
          <w:sz w:val="28"/>
          <w:szCs w:val="28"/>
        </w:rPr>
        <w:t>(в том числе подсветка монументальных р</w:t>
      </w:r>
      <w:r w:rsidR="00F31401">
        <w:rPr>
          <w:i/>
          <w:sz w:val="28"/>
          <w:szCs w:val="28"/>
        </w:rPr>
        <w:t>осписей зданий (муралы)</w:t>
      </w:r>
      <w:r w:rsidRPr="009E5B7B">
        <w:rPr>
          <w:i/>
          <w:sz w:val="28"/>
          <w:szCs w:val="28"/>
        </w:rPr>
        <w:t>;</w:t>
      </w:r>
    </w:p>
    <w:p w:rsidR="00C759FD" w:rsidRPr="009E5B7B" w:rsidRDefault="00C759FD" w:rsidP="00C759FD">
      <w:pPr>
        <w:ind w:firstLine="709"/>
        <w:rPr>
          <w:sz w:val="28"/>
          <w:szCs w:val="28"/>
        </w:rPr>
      </w:pPr>
      <w:r w:rsidRPr="009E5B7B">
        <w:rPr>
          <w:sz w:val="28"/>
          <w:szCs w:val="28"/>
        </w:rPr>
        <w:t>1 615,4 тыс. руб. – на оплату услуг за архитектурно–художественную подсветку телевизионной башни;</w:t>
      </w:r>
    </w:p>
    <w:p w:rsidR="00C759FD" w:rsidRPr="009E5B7B" w:rsidRDefault="00C759FD" w:rsidP="00C759FD">
      <w:pPr>
        <w:ind w:firstLine="709"/>
        <w:rPr>
          <w:sz w:val="28"/>
          <w:szCs w:val="28"/>
        </w:rPr>
      </w:pPr>
      <w:r w:rsidRPr="009E5B7B">
        <w:rPr>
          <w:sz w:val="28"/>
          <w:szCs w:val="28"/>
        </w:rPr>
        <w:t>542,8 тыс. руб. – на оказание услуг по перевозке в морг безродных, невостребованных и неопознанных тел умерших;</w:t>
      </w:r>
    </w:p>
    <w:p w:rsidR="00C759FD" w:rsidRPr="009E5B7B" w:rsidRDefault="00C759FD" w:rsidP="00C759FD">
      <w:pPr>
        <w:ind w:firstLine="709"/>
        <w:rPr>
          <w:sz w:val="28"/>
          <w:szCs w:val="28"/>
        </w:rPr>
      </w:pPr>
      <w:r w:rsidRPr="009E5B7B">
        <w:rPr>
          <w:sz w:val="28"/>
          <w:szCs w:val="28"/>
        </w:rPr>
        <w:t>6 219,7 тыс. руб. – на оказание услуг по техническому и ремонтно-эксплуатационному обслуживанию светодинамических перетяжек;</w:t>
      </w:r>
    </w:p>
    <w:p w:rsidR="00C759FD" w:rsidRPr="009E5B7B" w:rsidRDefault="00C759FD" w:rsidP="00C759FD">
      <w:pPr>
        <w:ind w:firstLine="709"/>
        <w:rPr>
          <w:sz w:val="28"/>
          <w:szCs w:val="28"/>
        </w:rPr>
      </w:pPr>
      <w:r w:rsidRPr="003B23DF">
        <w:rPr>
          <w:sz w:val="28"/>
          <w:szCs w:val="28"/>
        </w:rPr>
        <w:t>16 945,1 тыс. руб. – на обеспечение деятельности Мурманского муниципального бюджетного учреждения «МурманскГорСвет» (далее –  ММБУ «МурманскГорСвет»);</w:t>
      </w:r>
    </w:p>
    <w:p w:rsidR="00C759FD" w:rsidRPr="009E5B7B" w:rsidRDefault="00C759FD" w:rsidP="00C759FD">
      <w:pPr>
        <w:ind w:firstLine="709"/>
        <w:rPr>
          <w:sz w:val="28"/>
          <w:szCs w:val="28"/>
        </w:rPr>
      </w:pPr>
      <w:r w:rsidRPr="009E5B7B">
        <w:rPr>
          <w:sz w:val="28"/>
          <w:szCs w:val="28"/>
        </w:rPr>
        <w:t>4 963,9 тыс. руб. – на оказание услуг по использованию опор троллейбусной контактной сети для размещения проводов освещения, светильников и другого оборудования;</w:t>
      </w:r>
    </w:p>
    <w:p w:rsidR="00C759FD" w:rsidRPr="009E5B7B" w:rsidRDefault="00C759FD" w:rsidP="00C759FD">
      <w:pPr>
        <w:ind w:firstLine="709"/>
        <w:rPr>
          <w:sz w:val="28"/>
          <w:szCs w:val="28"/>
        </w:rPr>
      </w:pPr>
      <w:r w:rsidRPr="009E5B7B">
        <w:rPr>
          <w:sz w:val="28"/>
          <w:szCs w:val="28"/>
        </w:rPr>
        <w:lastRenderedPageBreak/>
        <w:t>240,0 тыс. руб. – на монтаж вертикальной разметки на опорах наружного освещения;</w:t>
      </w:r>
    </w:p>
    <w:p w:rsidR="00C759FD" w:rsidRPr="009E5B7B" w:rsidRDefault="00C759FD" w:rsidP="00C759FD">
      <w:pPr>
        <w:ind w:firstLine="709"/>
        <w:rPr>
          <w:sz w:val="28"/>
          <w:szCs w:val="28"/>
        </w:rPr>
      </w:pPr>
      <w:r w:rsidRPr="009E5B7B">
        <w:rPr>
          <w:sz w:val="28"/>
          <w:szCs w:val="28"/>
        </w:rPr>
        <w:t>780,0 тыс. руб. – на оказание услуг по техническому и ремонтно-эксплуатационному обслуживанию электрического шкафа на площади Пять углов;</w:t>
      </w:r>
    </w:p>
    <w:p w:rsidR="00C759FD" w:rsidRPr="009E5B7B" w:rsidRDefault="00C759FD" w:rsidP="00C759FD">
      <w:pPr>
        <w:ind w:firstLine="709"/>
        <w:rPr>
          <w:sz w:val="28"/>
          <w:szCs w:val="28"/>
        </w:rPr>
      </w:pPr>
      <w:r w:rsidRPr="009E5B7B">
        <w:rPr>
          <w:sz w:val="28"/>
          <w:szCs w:val="28"/>
        </w:rPr>
        <w:t>74 326,4 тыс.</w:t>
      </w:r>
      <w:r w:rsidRPr="009E5B7B">
        <w:rPr>
          <w:sz w:val="28"/>
          <w:szCs w:val="28"/>
          <w:lang w:val="en-US"/>
        </w:rPr>
        <w:t> </w:t>
      </w:r>
      <w:r w:rsidRPr="009E5B7B">
        <w:rPr>
          <w:sz w:val="28"/>
          <w:szCs w:val="28"/>
        </w:rPr>
        <w:t>руб</w:t>
      </w:r>
      <w:r w:rsidRPr="009E5B7B">
        <w:rPr>
          <w:i/>
          <w:sz w:val="28"/>
          <w:szCs w:val="28"/>
        </w:rPr>
        <w:t>.</w:t>
      </w:r>
      <w:r w:rsidRPr="009E5B7B">
        <w:rPr>
          <w:sz w:val="28"/>
          <w:szCs w:val="28"/>
        </w:rPr>
        <w:t xml:space="preserve"> – на обеспечение деятельности Мурманского муниципального бюджетного учреждения «Дирекция городского кладбища» (далее – ММБУ «ДГК»);</w:t>
      </w:r>
    </w:p>
    <w:p w:rsidR="00C759FD" w:rsidRPr="009E5B7B" w:rsidRDefault="00C759FD" w:rsidP="00C759FD">
      <w:pPr>
        <w:ind w:firstLine="709"/>
        <w:rPr>
          <w:sz w:val="28"/>
          <w:szCs w:val="28"/>
        </w:rPr>
      </w:pPr>
      <w:r w:rsidRPr="009E5B7B">
        <w:rPr>
          <w:sz w:val="28"/>
          <w:szCs w:val="28"/>
        </w:rPr>
        <w:t>1 965,1 тыс.</w:t>
      </w:r>
      <w:r w:rsidRPr="009E5B7B">
        <w:rPr>
          <w:sz w:val="28"/>
          <w:szCs w:val="28"/>
          <w:lang w:val="en-US"/>
        </w:rPr>
        <w:t> </w:t>
      </w:r>
      <w:r w:rsidRPr="009E5B7B">
        <w:rPr>
          <w:sz w:val="28"/>
          <w:szCs w:val="28"/>
        </w:rPr>
        <w:t>руб</w:t>
      </w:r>
      <w:r w:rsidRPr="009E5B7B">
        <w:rPr>
          <w:i/>
          <w:sz w:val="28"/>
          <w:szCs w:val="28"/>
        </w:rPr>
        <w:t>.</w:t>
      </w:r>
      <w:r w:rsidRPr="009E5B7B">
        <w:rPr>
          <w:sz w:val="28"/>
          <w:szCs w:val="28"/>
        </w:rPr>
        <w:t xml:space="preserve"> – на разработку проектной документации, строительство воздушной линии электроснабжения на объекте </w:t>
      </w:r>
      <w:r>
        <w:rPr>
          <w:sz w:val="28"/>
          <w:szCs w:val="28"/>
        </w:rPr>
        <w:t>расположенном</w:t>
      </w:r>
      <w:r w:rsidR="003D4A2F">
        <w:rPr>
          <w:sz w:val="28"/>
          <w:szCs w:val="28"/>
        </w:rPr>
        <w:t xml:space="preserve"> в районе карьера «Жёлтая гора»</w:t>
      </w:r>
      <w:r w:rsidRPr="009E5B7B">
        <w:rPr>
          <w:sz w:val="28"/>
          <w:szCs w:val="28"/>
        </w:rPr>
        <w:t>;</w:t>
      </w:r>
    </w:p>
    <w:p w:rsidR="00C759FD" w:rsidRPr="009E5B7B" w:rsidRDefault="00C759FD" w:rsidP="00C759FD">
      <w:pPr>
        <w:ind w:firstLine="709"/>
        <w:rPr>
          <w:sz w:val="28"/>
          <w:szCs w:val="28"/>
        </w:rPr>
      </w:pPr>
      <w:r w:rsidRPr="009E5B7B">
        <w:rPr>
          <w:sz w:val="28"/>
          <w:szCs w:val="28"/>
        </w:rPr>
        <w:t>44 306,0 тыс. руб. – на обеспечение деятельности ММБУ «УДХ» в части расходов по содержанию объектов благоустройства;</w:t>
      </w:r>
    </w:p>
    <w:p w:rsidR="00C759FD" w:rsidRPr="009E5B7B" w:rsidRDefault="00C759FD" w:rsidP="00C759FD">
      <w:pPr>
        <w:ind w:firstLine="709"/>
        <w:rPr>
          <w:sz w:val="28"/>
          <w:szCs w:val="28"/>
        </w:rPr>
      </w:pPr>
      <w:r>
        <w:rPr>
          <w:sz w:val="28"/>
          <w:szCs w:val="28"/>
        </w:rPr>
        <w:t>7 314,4</w:t>
      </w:r>
      <w:r w:rsidRPr="009E5B7B">
        <w:rPr>
          <w:sz w:val="28"/>
          <w:szCs w:val="28"/>
        </w:rPr>
        <w:t xml:space="preserve"> тыс. руб. </w:t>
      </w:r>
      <w:r w:rsidR="00F31401" w:rsidRPr="009E5B7B">
        <w:rPr>
          <w:sz w:val="28"/>
          <w:szCs w:val="28"/>
        </w:rPr>
        <w:t>–</w:t>
      </w:r>
      <w:r w:rsidRPr="009E5B7B">
        <w:rPr>
          <w:sz w:val="28"/>
          <w:szCs w:val="28"/>
        </w:rPr>
        <w:t xml:space="preserve"> на содержание и ремонт объектов благоустройства</w:t>
      </w:r>
      <w:r w:rsidR="003D4A2F">
        <w:rPr>
          <w:sz w:val="28"/>
          <w:szCs w:val="28"/>
        </w:rPr>
        <w:t>.</w:t>
      </w:r>
    </w:p>
    <w:p w:rsidR="00C759FD" w:rsidRPr="009E5B7B" w:rsidRDefault="00C759FD" w:rsidP="00C759FD">
      <w:pPr>
        <w:ind w:firstLine="709"/>
        <w:rPr>
          <w:sz w:val="28"/>
          <w:szCs w:val="28"/>
        </w:rPr>
      </w:pPr>
    </w:p>
    <w:p w:rsidR="00C759FD" w:rsidRPr="009E5B7B" w:rsidRDefault="00C759FD" w:rsidP="00C759FD">
      <w:pPr>
        <w:tabs>
          <w:tab w:val="left" w:pos="7380"/>
        </w:tabs>
        <w:ind w:firstLine="709"/>
        <w:rPr>
          <w:i/>
          <w:sz w:val="28"/>
          <w:szCs w:val="28"/>
        </w:rPr>
      </w:pPr>
      <w:r w:rsidRPr="009E5B7B">
        <w:rPr>
          <w:i/>
          <w:sz w:val="28"/>
          <w:szCs w:val="28"/>
        </w:rPr>
        <w:t>Средства областного бюджета</w:t>
      </w:r>
    </w:p>
    <w:p w:rsidR="00C759FD" w:rsidRPr="009E5B7B" w:rsidRDefault="00C759FD" w:rsidP="00C759FD">
      <w:pPr>
        <w:ind w:firstLine="709"/>
        <w:rPr>
          <w:sz w:val="28"/>
          <w:szCs w:val="28"/>
        </w:rPr>
      </w:pPr>
      <w:r w:rsidRPr="009E5B7B">
        <w:rPr>
          <w:sz w:val="28"/>
          <w:szCs w:val="28"/>
        </w:rPr>
        <w:t>Бюджетные ассигнования предусмотрен</w:t>
      </w:r>
      <w:r>
        <w:rPr>
          <w:sz w:val="28"/>
          <w:szCs w:val="28"/>
        </w:rPr>
        <w:t xml:space="preserve">ы в сумме 320 091,4 тыс. руб. </w:t>
      </w:r>
      <w:r w:rsidRPr="009E5B7B">
        <w:rPr>
          <w:sz w:val="28"/>
          <w:szCs w:val="28"/>
        </w:rPr>
        <w:t>на проведение ремонтно-реставрационных работ и благоустройства прилегающей терр</w:t>
      </w:r>
      <w:r>
        <w:rPr>
          <w:sz w:val="28"/>
          <w:szCs w:val="28"/>
        </w:rPr>
        <w:t>итории мемориального комплекса «</w:t>
      </w:r>
      <w:r w:rsidRPr="009E5B7B">
        <w:rPr>
          <w:sz w:val="28"/>
          <w:szCs w:val="28"/>
        </w:rPr>
        <w:t>Памятник Защитникам Советского Заполярья</w:t>
      </w:r>
      <w:r>
        <w:rPr>
          <w:sz w:val="28"/>
          <w:szCs w:val="28"/>
        </w:rPr>
        <w:t xml:space="preserve">» </w:t>
      </w:r>
      <w:r w:rsidRPr="009E5B7B">
        <w:rPr>
          <w:i/>
          <w:sz w:val="28"/>
          <w:szCs w:val="28"/>
        </w:rPr>
        <w:t xml:space="preserve">(поручение Президента Российской Федерации от 27.03.2025 </w:t>
      </w:r>
      <w:r>
        <w:rPr>
          <w:i/>
          <w:sz w:val="28"/>
          <w:szCs w:val="28"/>
        </w:rPr>
        <w:t xml:space="preserve">          </w:t>
      </w:r>
      <w:r w:rsidRPr="009E5B7B">
        <w:rPr>
          <w:i/>
          <w:sz w:val="28"/>
          <w:szCs w:val="28"/>
        </w:rPr>
        <w:t>№ ПР-671).</w:t>
      </w:r>
    </w:p>
    <w:p w:rsidR="00C759FD" w:rsidRPr="009E5B7B" w:rsidRDefault="00C759FD" w:rsidP="00C759FD">
      <w:pPr>
        <w:tabs>
          <w:tab w:val="left" w:pos="720"/>
          <w:tab w:val="left" w:pos="900"/>
        </w:tabs>
        <w:ind w:firstLine="720"/>
        <w:rPr>
          <w:sz w:val="28"/>
          <w:szCs w:val="28"/>
        </w:rPr>
      </w:pPr>
    </w:p>
    <w:p w:rsidR="00C759FD" w:rsidRPr="009E5B7B" w:rsidRDefault="00C759FD" w:rsidP="00C759FD">
      <w:pPr>
        <w:tabs>
          <w:tab w:val="left" w:pos="720"/>
          <w:tab w:val="left" w:pos="900"/>
          <w:tab w:val="left" w:pos="1875"/>
          <w:tab w:val="center" w:pos="4818"/>
        </w:tabs>
        <w:jc w:val="left"/>
        <w:rPr>
          <w:b/>
          <w:sz w:val="28"/>
          <w:szCs w:val="28"/>
        </w:rPr>
      </w:pPr>
      <w:r w:rsidRPr="009E5B7B">
        <w:rPr>
          <w:b/>
          <w:sz w:val="28"/>
          <w:szCs w:val="28"/>
        </w:rPr>
        <w:tab/>
      </w:r>
      <w:r w:rsidRPr="009E5B7B">
        <w:rPr>
          <w:b/>
          <w:sz w:val="28"/>
          <w:szCs w:val="28"/>
        </w:rPr>
        <w:tab/>
      </w:r>
      <w:r w:rsidRPr="009E5B7B">
        <w:rPr>
          <w:b/>
          <w:sz w:val="28"/>
          <w:szCs w:val="28"/>
        </w:rPr>
        <w:tab/>
      </w:r>
      <w:r w:rsidRPr="009E5B7B">
        <w:rPr>
          <w:b/>
          <w:sz w:val="28"/>
          <w:szCs w:val="28"/>
        </w:rPr>
        <w:tab/>
        <w:t>Раздел 0600 «Охрана окружающей среды»</w:t>
      </w:r>
    </w:p>
    <w:p w:rsidR="00C759FD" w:rsidRPr="009E5B7B" w:rsidRDefault="00C759FD" w:rsidP="00C759FD">
      <w:pPr>
        <w:tabs>
          <w:tab w:val="left" w:pos="720"/>
          <w:tab w:val="left" w:pos="900"/>
        </w:tabs>
        <w:jc w:val="center"/>
        <w:rPr>
          <w:b/>
          <w:color w:val="FF0000"/>
          <w:sz w:val="28"/>
          <w:szCs w:val="28"/>
        </w:rPr>
      </w:pPr>
    </w:p>
    <w:p w:rsidR="00C759FD" w:rsidRPr="009E5B7B" w:rsidRDefault="00C759FD" w:rsidP="00C759FD">
      <w:pPr>
        <w:ind w:firstLine="709"/>
        <w:rPr>
          <w:sz w:val="28"/>
          <w:szCs w:val="28"/>
        </w:rPr>
      </w:pPr>
      <w:r w:rsidRPr="009E5B7B">
        <w:rPr>
          <w:sz w:val="28"/>
          <w:szCs w:val="28"/>
        </w:rPr>
        <w:t xml:space="preserve">Бюджетные ассигнования предусмотрены </w:t>
      </w:r>
      <w:r w:rsidRPr="009E5B7B">
        <w:rPr>
          <w:i/>
          <w:sz w:val="28"/>
          <w:szCs w:val="28"/>
        </w:rPr>
        <w:t>счет</w:t>
      </w:r>
      <w:r w:rsidRPr="009E5B7B">
        <w:rPr>
          <w:sz w:val="28"/>
          <w:szCs w:val="28"/>
        </w:rPr>
        <w:t xml:space="preserve"> </w:t>
      </w:r>
      <w:r w:rsidRPr="009E5B7B">
        <w:rPr>
          <w:i/>
          <w:sz w:val="28"/>
          <w:szCs w:val="28"/>
        </w:rPr>
        <w:t>средств бюджета города Мурманска</w:t>
      </w:r>
      <w:r w:rsidRPr="009E5B7B">
        <w:rPr>
          <w:sz w:val="28"/>
          <w:szCs w:val="28"/>
        </w:rPr>
        <w:t xml:space="preserve"> в сумме 74 736,9  тыс. руб., в том числе:</w:t>
      </w:r>
    </w:p>
    <w:p w:rsidR="00C759FD" w:rsidRPr="009E5B7B" w:rsidRDefault="00C759FD" w:rsidP="00C759FD">
      <w:pPr>
        <w:ind w:firstLine="709"/>
        <w:rPr>
          <w:sz w:val="28"/>
          <w:szCs w:val="28"/>
        </w:rPr>
      </w:pPr>
      <w:r w:rsidRPr="009E5B7B">
        <w:rPr>
          <w:sz w:val="28"/>
          <w:szCs w:val="28"/>
        </w:rPr>
        <w:t>44 836,9 тыс. руб. – на обеспечение деятельности Мурманского муниципального бюджетного учреждения «Экосистема» (далее – ММБУ «Экосистема»);</w:t>
      </w:r>
    </w:p>
    <w:p w:rsidR="00C759FD" w:rsidRPr="009E5B7B" w:rsidRDefault="00C759FD" w:rsidP="00C759FD">
      <w:pPr>
        <w:ind w:firstLine="709"/>
        <w:rPr>
          <w:sz w:val="28"/>
          <w:szCs w:val="28"/>
        </w:rPr>
      </w:pPr>
      <w:r w:rsidRPr="009E5B7B">
        <w:rPr>
          <w:sz w:val="28"/>
          <w:szCs w:val="28"/>
        </w:rPr>
        <w:t>400,0 тыс. руб. – на изготовление и размещение информационных материалов об охране окружающей среды, проведение общегородского смотра–конкурса «Мой зеленый город – мой уютный дом»;</w:t>
      </w:r>
    </w:p>
    <w:p w:rsidR="00C759FD" w:rsidRPr="009E5B7B" w:rsidRDefault="00C759FD" w:rsidP="00C759FD">
      <w:pPr>
        <w:ind w:firstLine="709"/>
        <w:rPr>
          <w:sz w:val="28"/>
          <w:szCs w:val="28"/>
        </w:rPr>
      </w:pPr>
      <w:r w:rsidRPr="009E5B7B">
        <w:rPr>
          <w:sz w:val="28"/>
          <w:szCs w:val="28"/>
        </w:rPr>
        <w:t>29 500,0 тыс. руб. – на мероприятия в рамках обслуживания полигона твердых коммунальных отходов на биологический этап рекультивации городской свалки твердых отходов, расположенной по адресу: Мурманская область, муниципальное образование город Мурманск, сооружение 1</w:t>
      </w:r>
      <w:r w:rsidR="004E116D">
        <w:rPr>
          <w:sz w:val="28"/>
          <w:szCs w:val="28"/>
        </w:rPr>
        <w:t>.</w:t>
      </w:r>
    </w:p>
    <w:p w:rsidR="00C759FD" w:rsidRPr="009E5B7B" w:rsidRDefault="00C759FD" w:rsidP="00C759FD">
      <w:pPr>
        <w:ind w:firstLine="709"/>
        <w:rPr>
          <w:sz w:val="28"/>
          <w:szCs w:val="28"/>
        </w:rPr>
      </w:pPr>
    </w:p>
    <w:p w:rsidR="00C759FD" w:rsidRPr="009E5B7B" w:rsidRDefault="00C759FD" w:rsidP="00C759FD">
      <w:pPr>
        <w:tabs>
          <w:tab w:val="left" w:pos="7380"/>
        </w:tabs>
        <w:jc w:val="center"/>
        <w:rPr>
          <w:b/>
          <w:sz w:val="28"/>
          <w:szCs w:val="28"/>
        </w:rPr>
      </w:pPr>
      <w:r w:rsidRPr="009E5B7B">
        <w:rPr>
          <w:b/>
          <w:sz w:val="28"/>
          <w:szCs w:val="28"/>
        </w:rPr>
        <w:t>Раздел 1000 «Социальная политика»</w:t>
      </w:r>
    </w:p>
    <w:p w:rsidR="00C759FD" w:rsidRPr="009E5B7B" w:rsidRDefault="00C759FD" w:rsidP="00C759FD">
      <w:pPr>
        <w:tabs>
          <w:tab w:val="left" w:pos="7380"/>
        </w:tabs>
        <w:ind w:firstLine="709"/>
        <w:jc w:val="center"/>
        <w:rPr>
          <w:b/>
          <w:color w:val="FF0000"/>
          <w:sz w:val="28"/>
          <w:szCs w:val="28"/>
        </w:rPr>
      </w:pPr>
    </w:p>
    <w:p w:rsidR="00C759FD" w:rsidRPr="009E5B7B" w:rsidRDefault="00C759FD" w:rsidP="00C759FD">
      <w:pPr>
        <w:ind w:firstLine="709"/>
        <w:rPr>
          <w:i/>
          <w:sz w:val="28"/>
          <w:szCs w:val="28"/>
        </w:rPr>
      </w:pPr>
      <w:r w:rsidRPr="009E5B7B">
        <w:rPr>
          <w:sz w:val="28"/>
          <w:szCs w:val="28"/>
        </w:rPr>
        <w:t xml:space="preserve">Бюджетные ассигнования предусмотрены </w:t>
      </w:r>
      <w:r w:rsidRPr="009E5B7B">
        <w:rPr>
          <w:i/>
          <w:sz w:val="28"/>
          <w:szCs w:val="28"/>
        </w:rPr>
        <w:t xml:space="preserve">за счет средств областного бюджета </w:t>
      </w:r>
      <w:r w:rsidRPr="009E5B7B">
        <w:rPr>
          <w:sz w:val="28"/>
          <w:szCs w:val="28"/>
        </w:rPr>
        <w:t>в сумме 1 808,3 тыс. руб. на возмещение расходов по гарантированному перечню услуг по погребению</w:t>
      </w:r>
      <w:r>
        <w:rPr>
          <w:sz w:val="28"/>
          <w:szCs w:val="28"/>
        </w:rPr>
        <w:t>.</w:t>
      </w:r>
    </w:p>
    <w:p w:rsidR="00711A58" w:rsidRDefault="00711A58" w:rsidP="00C759FD">
      <w:pPr>
        <w:tabs>
          <w:tab w:val="left" w:pos="720"/>
          <w:tab w:val="left" w:pos="900"/>
        </w:tabs>
        <w:ind w:firstLine="720"/>
        <w:rPr>
          <w:sz w:val="28"/>
          <w:szCs w:val="28"/>
        </w:rPr>
      </w:pPr>
    </w:p>
    <w:p w:rsidR="00C759FD" w:rsidRPr="00964AEA" w:rsidRDefault="00C759FD" w:rsidP="00C759FD">
      <w:pPr>
        <w:tabs>
          <w:tab w:val="left" w:pos="720"/>
          <w:tab w:val="left" w:pos="900"/>
        </w:tabs>
        <w:ind w:firstLine="720"/>
        <w:rPr>
          <w:sz w:val="28"/>
          <w:szCs w:val="28"/>
        </w:rPr>
      </w:pPr>
      <w:r w:rsidRPr="00964AEA">
        <w:rPr>
          <w:sz w:val="28"/>
          <w:szCs w:val="28"/>
        </w:rPr>
        <w:lastRenderedPageBreak/>
        <w:t>Бюджетные ассигнования в плановом периоде главному распорядителю бюджетных сре</w:t>
      </w:r>
      <w:proofErr w:type="gramStart"/>
      <w:r w:rsidRPr="00964AEA">
        <w:rPr>
          <w:sz w:val="28"/>
          <w:szCs w:val="28"/>
        </w:rPr>
        <w:t>дств в ц</w:t>
      </w:r>
      <w:proofErr w:type="gramEnd"/>
      <w:r w:rsidRPr="00964AEA">
        <w:rPr>
          <w:sz w:val="28"/>
          <w:szCs w:val="28"/>
        </w:rPr>
        <w:t>елом предусмотрены:</w:t>
      </w:r>
    </w:p>
    <w:p w:rsidR="00C759FD" w:rsidRPr="00964AEA" w:rsidRDefault="00C759FD" w:rsidP="00C759FD">
      <w:pPr>
        <w:ind w:firstLine="709"/>
        <w:rPr>
          <w:sz w:val="28"/>
          <w:szCs w:val="28"/>
        </w:rPr>
      </w:pPr>
      <w:r w:rsidRPr="00964AEA">
        <w:rPr>
          <w:b/>
          <w:sz w:val="28"/>
          <w:szCs w:val="28"/>
        </w:rPr>
        <w:t>в 2027 году</w:t>
      </w:r>
      <w:r>
        <w:rPr>
          <w:sz w:val="28"/>
          <w:szCs w:val="28"/>
        </w:rPr>
        <w:t xml:space="preserve"> в сумме 4 647 911,0</w:t>
      </w:r>
      <w:r w:rsidRPr="00964AEA">
        <w:rPr>
          <w:sz w:val="28"/>
          <w:szCs w:val="28"/>
        </w:rPr>
        <w:t xml:space="preserve"> тыс. руб., в том числе: </w:t>
      </w:r>
    </w:p>
    <w:p w:rsidR="00C759FD" w:rsidRPr="00964AEA" w:rsidRDefault="00C759FD" w:rsidP="00C759FD">
      <w:pPr>
        <w:ind w:firstLine="709"/>
        <w:rPr>
          <w:sz w:val="28"/>
          <w:szCs w:val="28"/>
        </w:rPr>
      </w:pPr>
      <w:r>
        <w:rPr>
          <w:sz w:val="28"/>
          <w:szCs w:val="28"/>
        </w:rPr>
        <w:t>3 171 558,4</w:t>
      </w:r>
      <w:r w:rsidRPr="00964AEA">
        <w:rPr>
          <w:sz w:val="28"/>
          <w:szCs w:val="28"/>
        </w:rPr>
        <w:t xml:space="preserve"> тыс. руб. – </w:t>
      </w:r>
      <w:r w:rsidRPr="00964AEA">
        <w:rPr>
          <w:i/>
          <w:sz w:val="28"/>
          <w:szCs w:val="28"/>
        </w:rPr>
        <w:t>за счет средств бюджета города Мурманска</w:t>
      </w:r>
      <w:r w:rsidRPr="00964AEA">
        <w:rPr>
          <w:sz w:val="28"/>
          <w:szCs w:val="28"/>
        </w:rPr>
        <w:t>;</w:t>
      </w:r>
    </w:p>
    <w:p w:rsidR="00C759FD" w:rsidRPr="00964AEA" w:rsidRDefault="00C759FD" w:rsidP="00C759FD">
      <w:pPr>
        <w:ind w:firstLine="709"/>
        <w:rPr>
          <w:sz w:val="28"/>
          <w:szCs w:val="28"/>
        </w:rPr>
      </w:pPr>
      <w:r>
        <w:rPr>
          <w:sz w:val="28"/>
          <w:szCs w:val="28"/>
        </w:rPr>
        <w:t>1 476 352,6</w:t>
      </w:r>
      <w:r w:rsidRPr="00964AEA">
        <w:rPr>
          <w:sz w:val="28"/>
          <w:szCs w:val="28"/>
        </w:rPr>
        <w:t xml:space="preserve"> тыс. руб. – </w:t>
      </w:r>
      <w:r w:rsidRPr="00964AEA">
        <w:rPr>
          <w:i/>
          <w:sz w:val="28"/>
          <w:szCs w:val="28"/>
        </w:rPr>
        <w:t>за счет средств областного бюджета</w:t>
      </w:r>
      <w:r w:rsidRPr="00964AEA">
        <w:rPr>
          <w:sz w:val="28"/>
          <w:szCs w:val="28"/>
        </w:rPr>
        <w:t>;</w:t>
      </w:r>
    </w:p>
    <w:p w:rsidR="00C759FD" w:rsidRPr="00964AEA" w:rsidRDefault="00C759FD" w:rsidP="00C759FD">
      <w:pPr>
        <w:ind w:firstLine="709"/>
        <w:rPr>
          <w:sz w:val="28"/>
          <w:szCs w:val="28"/>
        </w:rPr>
      </w:pPr>
    </w:p>
    <w:p w:rsidR="00C759FD" w:rsidRPr="00964AEA" w:rsidRDefault="00C759FD" w:rsidP="00C759FD">
      <w:pPr>
        <w:ind w:firstLine="709"/>
        <w:rPr>
          <w:sz w:val="28"/>
          <w:szCs w:val="28"/>
        </w:rPr>
      </w:pPr>
      <w:r w:rsidRPr="00964AEA">
        <w:rPr>
          <w:b/>
          <w:sz w:val="28"/>
          <w:szCs w:val="28"/>
        </w:rPr>
        <w:t>в 2028 году</w:t>
      </w:r>
      <w:r w:rsidRPr="00964AEA">
        <w:rPr>
          <w:sz w:val="28"/>
          <w:szCs w:val="28"/>
        </w:rPr>
        <w:t xml:space="preserve"> в сумме 4 639 637,</w:t>
      </w:r>
      <w:r w:rsidR="00996712">
        <w:rPr>
          <w:sz w:val="28"/>
          <w:szCs w:val="28"/>
        </w:rPr>
        <w:t>1</w:t>
      </w:r>
      <w:r w:rsidRPr="00964AEA">
        <w:rPr>
          <w:sz w:val="28"/>
          <w:szCs w:val="28"/>
        </w:rPr>
        <w:t xml:space="preserve"> тыс. руб., в том числе: </w:t>
      </w:r>
    </w:p>
    <w:p w:rsidR="00C759FD" w:rsidRPr="00964AEA" w:rsidRDefault="00C759FD" w:rsidP="00C759FD">
      <w:pPr>
        <w:ind w:firstLine="709"/>
        <w:rPr>
          <w:sz w:val="28"/>
          <w:szCs w:val="28"/>
        </w:rPr>
      </w:pPr>
      <w:r w:rsidRPr="00964AEA">
        <w:rPr>
          <w:sz w:val="28"/>
          <w:szCs w:val="28"/>
        </w:rPr>
        <w:t>3 091 417,</w:t>
      </w:r>
      <w:r w:rsidR="00996712">
        <w:rPr>
          <w:sz w:val="28"/>
          <w:szCs w:val="28"/>
        </w:rPr>
        <w:t>4</w:t>
      </w:r>
      <w:r w:rsidRPr="00964AEA">
        <w:rPr>
          <w:sz w:val="28"/>
          <w:szCs w:val="28"/>
        </w:rPr>
        <w:t xml:space="preserve"> тыс. руб. – </w:t>
      </w:r>
      <w:r w:rsidRPr="00964AEA">
        <w:rPr>
          <w:i/>
          <w:sz w:val="28"/>
          <w:szCs w:val="28"/>
        </w:rPr>
        <w:t>за счет средств бюджета города Мурманска</w:t>
      </w:r>
      <w:r w:rsidRPr="00964AEA">
        <w:rPr>
          <w:sz w:val="28"/>
          <w:szCs w:val="28"/>
        </w:rPr>
        <w:t>;</w:t>
      </w:r>
    </w:p>
    <w:p w:rsidR="00C759FD" w:rsidRDefault="00C759FD" w:rsidP="00C759FD">
      <w:pPr>
        <w:ind w:firstLine="709"/>
        <w:rPr>
          <w:i/>
          <w:sz w:val="28"/>
          <w:szCs w:val="28"/>
        </w:rPr>
      </w:pPr>
      <w:r w:rsidRPr="00964AEA">
        <w:rPr>
          <w:sz w:val="28"/>
          <w:szCs w:val="28"/>
        </w:rPr>
        <w:t>1 548 219,7 тыс. руб. – </w:t>
      </w:r>
      <w:r w:rsidRPr="00964AEA">
        <w:rPr>
          <w:i/>
          <w:sz w:val="28"/>
          <w:szCs w:val="28"/>
        </w:rPr>
        <w:t>за счет средств областного бюджета.</w:t>
      </w:r>
    </w:p>
    <w:p w:rsidR="0029049E" w:rsidRDefault="0029049E" w:rsidP="008E0522">
      <w:pPr>
        <w:pStyle w:val="1"/>
      </w:pPr>
    </w:p>
    <w:p w:rsidR="0029049E" w:rsidRDefault="0029049E" w:rsidP="008E0522">
      <w:pPr>
        <w:pStyle w:val="1"/>
      </w:pPr>
    </w:p>
    <w:p w:rsidR="00F81A11" w:rsidRPr="002F184F" w:rsidRDefault="00F81A11" w:rsidP="008E0522">
      <w:pPr>
        <w:pStyle w:val="1"/>
      </w:pPr>
      <w:r w:rsidRPr="002F184F">
        <w:t>Контрольно–счетная палата города Мурманска</w:t>
      </w:r>
    </w:p>
    <w:p w:rsidR="00F81A11" w:rsidRPr="008926FC" w:rsidRDefault="00F81A11" w:rsidP="00F81A11">
      <w:pPr>
        <w:tabs>
          <w:tab w:val="left" w:pos="720"/>
          <w:tab w:val="left" w:pos="900"/>
        </w:tabs>
        <w:ind w:firstLine="709"/>
        <w:jc w:val="center"/>
        <w:rPr>
          <w:b/>
          <w:color w:val="FF0000"/>
          <w:sz w:val="28"/>
          <w:szCs w:val="28"/>
        </w:rPr>
      </w:pPr>
    </w:p>
    <w:p w:rsidR="002F184F" w:rsidRPr="008F2FFA" w:rsidRDefault="002F184F" w:rsidP="002F184F">
      <w:pPr>
        <w:ind w:firstLine="709"/>
        <w:rPr>
          <w:color w:val="000000" w:themeColor="text1"/>
          <w:sz w:val="28"/>
          <w:szCs w:val="28"/>
        </w:rPr>
      </w:pPr>
      <w:r w:rsidRPr="008F2FFA">
        <w:rPr>
          <w:color w:val="000000" w:themeColor="text1"/>
          <w:sz w:val="28"/>
          <w:szCs w:val="28"/>
        </w:rPr>
        <w:t xml:space="preserve">Бюджетные ассигнования предусмотрены </w:t>
      </w:r>
      <w:r w:rsidRPr="008F2FFA">
        <w:rPr>
          <w:i/>
          <w:color w:val="000000" w:themeColor="text1"/>
          <w:sz w:val="28"/>
          <w:szCs w:val="28"/>
        </w:rPr>
        <w:t xml:space="preserve">за счет средств бюджета города Мурманска </w:t>
      </w:r>
      <w:r w:rsidRPr="008F2FFA">
        <w:rPr>
          <w:color w:val="000000" w:themeColor="text1"/>
          <w:sz w:val="28"/>
          <w:szCs w:val="28"/>
        </w:rPr>
        <w:t>в сумме 60 333,4</w:t>
      </w:r>
      <w:r>
        <w:rPr>
          <w:color w:val="000000" w:themeColor="text1"/>
          <w:sz w:val="28"/>
          <w:szCs w:val="28"/>
        </w:rPr>
        <w:t xml:space="preserve"> </w:t>
      </w:r>
      <w:r w:rsidRPr="008F2FFA">
        <w:rPr>
          <w:color w:val="000000" w:themeColor="text1"/>
          <w:sz w:val="28"/>
          <w:szCs w:val="28"/>
        </w:rPr>
        <w:t xml:space="preserve">тыс. руб. </w:t>
      </w:r>
    </w:p>
    <w:p w:rsidR="002F184F" w:rsidRPr="008F2FFA" w:rsidRDefault="002F184F" w:rsidP="002F184F">
      <w:pPr>
        <w:ind w:firstLine="709"/>
        <w:rPr>
          <w:color w:val="000000" w:themeColor="text1"/>
          <w:sz w:val="28"/>
          <w:szCs w:val="28"/>
        </w:rPr>
      </w:pPr>
    </w:p>
    <w:p w:rsidR="002F184F" w:rsidRPr="008F2FFA" w:rsidRDefault="002F184F" w:rsidP="002F184F">
      <w:pPr>
        <w:tabs>
          <w:tab w:val="left" w:pos="720"/>
          <w:tab w:val="left" w:pos="900"/>
        </w:tabs>
        <w:jc w:val="center"/>
        <w:rPr>
          <w:b/>
          <w:color w:val="000000" w:themeColor="text1"/>
          <w:sz w:val="28"/>
          <w:szCs w:val="28"/>
        </w:rPr>
      </w:pPr>
      <w:r w:rsidRPr="008F2FFA">
        <w:rPr>
          <w:b/>
          <w:color w:val="000000" w:themeColor="text1"/>
          <w:sz w:val="28"/>
          <w:szCs w:val="28"/>
        </w:rPr>
        <w:t>Раздел 0100 «Общегосударственные вопросы»</w:t>
      </w:r>
    </w:p>
    <w:p w:rsidR="002F184F" w:rsidRPr="008F2FFA" w:rsidRDefault="002F184F" w:rsidP="002F184F">
      <w:pPr>
        <w:ind w:firstLine="709"/>
        <w:rPr>
          <w:color w:val="000000" w:themeColor="text1"/>
          <w:sz w:val="28"/>
          <w:szCs w:val="28"/>
        </w:rPr>
      </w:pPr>
    </w:p>
    <w:p w:rsidR="002F184F" w:rsidRPr="008F2FFA" w:rsidRDefault="002F184F" w:rsidP="002F184F">
      <w:pPr>
        <w:ind w:firstLine="709"/>
        <w:rPr>
          <w:color w:val="000000" w:themeColor="text1"/>
          <w:sz w:val="28"/>
          <w:szCs w:val="28"/>
        </w:rPr>
      </w:pPr>
      <w:r w:rsidRPr="008F2FFA">
        <w:rPr>
          <w:color w:val="000000" w:themeColor="text1"/>
          <w:sz w:val="28"/>
          <w:szCs w:val="28"/>
        </w:rPr>
        <w:t xml:space="preserve">Бюджетные ассигнования предусмотрены </w:t>
      </w:r>
      <w:r w:rsidRPr="008F2FFA">
        <w:rPr>
          <w:i/>
          <w:color w:val="000000" w:themeColor="text1"/>
          <w:sz w:val="28"/>
          <w:szCs w:val="28"/>
        </w:rPr>
        <w:t xml:space="preserve">за счет средств бюджета города Мурманска </w:t>
      </w:r>
      <w:r w:rsidRPr="008F2FFA">
        <w:rPr>
          <w:color w:val="000000" w:themeColor="text1"/>
          <w:sz w:val="28"/>
          <w:szCs w:val="28"/>
        </w:rPr>
        <w:t>в сумме 60 333,4 тыс. руб., в том числе:</w:t>
      </w:r>
    </w:p>
    <w:p w:rsidR="002F184F" w:rsidRPr="008F2FFA" w:rsidRDefault="002F184F" w:rsidP="002F184F">
      <w:pPr>
        <w:tabs>
          <w:tab w:val="left" w:pos="720"/>
          <w:tab w:val="left" w:pos="900"/>
        </w:tabs>
        <w:ind w:firstLine="709"/>
        <w:rPr>
          <w:color w:val="000000" w:themeColor="text1"/>
          <w:sz w:val="28"/>
          <w:szCs w:val="28"/>
        </w:rPr>
      </w:pPr>
      <w:r w:rsidRPr="008F2FFA">
        <w:rPr>
          <w:color w:val="000000" w:themeColor="text1"/>
          <w:sz w:val="28"/>
          <w:szCs w:val="28"/>
        </w:rPr>
        <w:t>57 619,1 тыс. руб. – на обеспечение деятельности контрольно–счетной палаты города Мурманска;</w:t>
      </w:r>
    </w:p>
    <w:p w:rsidR="002F184F" w:rsidRPr="008F2FFA" w:rsidRDefault="002F184F" w:rsidP="002F184F">
      <w:pPr>
        <w:ind w:firstLine="709"/>
        <w:rPr>
          <w:color w:val="000000" w:themeColor="text1"/>
          <w:sz w:val="28"/>
          <w:szCs w:val="28"/>
        </w:rPr>
      </w:pPr>
      <w:r w:rsidRPr="008F2FFA">
        <w:rPr>
          <w:color w:val="000000" w:themeColor="text1"/>
          <w:sz w:val="28"/>
          <w:szCs w:val="28"/>
        </w:rPr>
        <w:t>2 639,3</w:t>
      </w:r>
      <w:r w:rsidR="004E116D">
        <w:rPr>
          <w:color w:val="000000" w:themeColor="text1"/>
          <w:sz w:val="28"/>
          <w:szCs w:val="28"/>
        </w:rPr>
        <w:t xml:space="preserve"> </w:t>
      </w:r>
      <w:r w:rsidRPr="008F2FFA">
        <w:rPr>
          <w:color w:val="000000" w:themeColor="text1"/>
          <w:sz w:val="28"/>
          <w:szCs w:val="28"/>
        </w:rPr>
        <w:t>тыс. руб. – на реализацию мероприятий подпрограммы «Совершенствование организации деятельности органов местного самоуправления»;</w:t>
      </w:r>
    </w:p>
    <w:p w:rsidR="002F184F" w:rsidRPr="008F2FFA" w:rsidRDefault="002F184F" w:rsidP="002F184F">
      <w:pPr>
        <w:tabs>
          <w:tab w:val="left" w:pos="720"/>
          <w:tab w:val="left" w:pos="900"/>
        </w:tabs>
        <w:ind w:firstLine="709"/>
        <w:rPr>
          <w:color w:val="000000" w:themeColor="text1"/>
          <w:sz w:val="28"/>
          <w:szCs w:val="28"/>
        </w:rPr>
      </w:pPr>
      <w:r w:rsidRPr="008F2FFA">
        <w:rPr>
          <w:color w:val="000000" w:themeColor="text1"/>
          <w:sz w:val="28"/>
          <w:szCs w:val="28"/>
        </w:rPr>
        <w:t>75,0 тыс. руб. – на оплату ежегодных членских взносов муниципального образования город Мурманск за участие в организациях межмуниципального сотрудничества.</w:t>
      </w:r>
    </w:p>
    <w:p w:rsidR="002F184F" w:rsidRPr="008F2FFA" w:rsidRDefault="002F184F" w:rsidP="002F184F">
      <w:pPr>
        <w:tabs>
          <w:tab w:val="left" w:pos="720"/>
          <w:tab w:val="left" w:pos="900"/>
        </w:tabs>
        <w:ind w:firstLine="709"/>
        <w:rPr>
          <w:color w:val="000000" w:themeColor="text1"/>
          <w:sz w:val="28"/>
          <w:szCs w:val="28"/>
        </w:rPr>
      </w:pPr>
    </w:p>
    <w:p w:rsidR="002F184F" w:rsidRDefault="002F184F" w:rsidP="002F184F">
      <w:pPr>
        <w:ind w:firstLine="709"/>
        <w:rPr>
          <w:color w:val="000000" w:themeColor="text1"/>
          <w:sz w:val="28"/>
          <w:szCs w:val="28"/>
        </w:rPr>
      </w:pPr>
      <w:r w:rsidRPr="008F2FFA">
        <w:rPr>
          <w:color w:val="000000" w:themeColor="text1"/>
          <w:sz w:val="28"/>
          <w:szCs w:val="28"/>
        </w:rPr>
        <w:t>Бюджетные ассигнования в плановом периоде главному распорядителю бюджетных сре</w:t>
      </w:r>
      <w:proofErr w:type="gramStart"/>
      <w:r w:rsidRPr="008F2FFA">
        <w:rPr>
          <w:color w:val="000000" w:themeColor="text1"/>
          <w:sz w:val="28"/>
          <w:szCs w:val="28"/>
        </w:rPr>
        <w:t>дств в ц</w:t>
      </w:r>
      <w:proofErr w:type="gramEnd"/>
      <w:r w:rsidRPr="008F2FFA">
        <w:rPr>
          <w:color w:val="000000" w:themeColor="text1"/>
          <w:sz w:val="28"/>
          <w:szCs w:val="28"/>
        </w:rPr>
        <w:t>елом предусмотрены:</w:t>
      </w:r>
    </w:p>
    <w:p w:rsidR="002F184F" w:rsidRPr="008F2FFA" w:rsidRDefault="002F184F" w:rsidP="002F184F">
      <w:pPr>
        <w:ind w:firstLine="709"/>
        <w:rPr>
          <w:color w:val="000000" w:themeColor="text1"/>
          <w:sz w:val="28"/>
          <w:szCs w:val="28"/>
        </w:rPr>
      </w:pPr>
      <w:r w:rsidRPr="008F2FFA">
        <w:rPr>
          <w:b/>
          <w:color w:val="000000" w:themeColor="text1"/>
          <w:sz w:val="28"/>
          <w:szCs w:val="28"/>
        </w:rPr>
        <w:t>в 2027 году</w:t>
      </w:r>
      <w:r w:rsidRPr="008F2FFA">
        <w:rPr>
          <w:color w:val="000000" w:themeColor="text1"/>
          <w:sz w:val="28"/>
          <w:szCs w:val="28"/>
        </w:rPr>
        <w:t xml:space="preserve"> в сумме 60 110,0 тыс. руб. – </w:t>
      </w:r>
      <w:r w:rsidRPr="008F2FFA">
        <w:rPr>
          <w:i/>
          <w:color w:val="000000" w:themeColor="text1"/>
          <w:sz w:val="28"/>
          <w:szCs w:val="28"/>
        </w:rPr>
        <w:t>за счет средств бюджета города Мурманска</w:t>
      </w:r>
      <w:r w:rsidRPr="008F2FFA">
        <w:rPr>
          <w:color w:val="000000" w:themeColor="text1"/>
          <w:sz w:val="28"/>
          <w:szCs w:val="28"/>
        </w:rPr>
        <w:t>;</w:t>
      </w:r>
    </w:p>
    <w:p w:rsidR="002F184F" w:rsidRPr="008F2FFA" w:rsidRDefault="002F184F" w:rsidP="002F184F">
      <w:pPr>
        <w:ind w:firstLine="709"/>
        <w:rPr>
          <w:color w:val="000000" w:themeColor="text1"/>
          <w:sz w:val="28"/>
          <w:szCs w:val="28"/>
        </w:rPr>
      </w:pPr>
      <w:r w:rsidRPr="008F2FFA">
        <w:rPr>
          <w:b/>
          <w:color w:val="000000" w:themeColor="text1"/>
          <w:sz w:val="28"/>
          <w:szCs w:val="28"/>
        </w:rPr>
        <w:t>в 2028 году</w:t>
      </w:r>
      <w:r w:rsidRPr="008F2FFA">
        <w:rPr>
          <w:color w:val="000000" w:themeColor="text1"/>
          <w:sz w:val="28"/>
          <w:szCs w:val="28"/>
        </w:rPr>
        <w:t xml:space="preserve"> в сумме 60 110,0 тыс. руб. – </w:t>
      </w:r>
      <w:r w:rsidRPr="008F2FFA">
        <w:rPr>
          <w:i/>
          <w:color w:val="000000" w:themeColor="text1"/>
          <w:sz w:val="28"/>
          <w:szCs w:val="28"/>
        </w:rPr>
        <w:t>за счет средств бюджета города Мурманска</w:t>
      </w:r>
      <w:r w:rsidRPr="008F2FFA">
        <w:rPr>
          <w:color w:val="000000" w:themeColor="text1"/>
          <w:sz w:val="28"/>
          <w:szCs w:val="28"/>
        </w:rPr>
        <w:t>.</w:t>
      </w:r>
    </w:p>
    <w:p w:rsidR="00E56F7A" w:rsidRPr="008926FC" w:rsidRDefault="00E56F7A" w:rsidP="004A7F55">
      <w:pPr>
        <w:ind w:firstLine="709"/>
        <w:rPr>
          <w:color w:val="FF0000"/>
          <w:sz w:val="28"/>
          <w:szCs w:val="28"/>
        </w:rPr>
      </w:pPr>
    </w:p>
    <w:p w:rsidR="00E56F7A" w:rsidRPr="007E58AE" w:rsidRDefault="00E56F7A" w:rsidP="00E56F7A">
      <w:pPr>
        <w:pStyle w:val="1"/>
      </w:pPr>
      <w:r w:rsidRPr="007E58AE">
        <w:t xml:space="preserve">Комитет территориального развития и  строительства </w:t>
      </w:r>
    </w:p>
    <w:p w:rsidR="00E56F7A" w:rsidRPr="007E58AE" w:rsidRDefault="00E56F7A" w:rsidP="00E56F7A">
      <w:pPr>
        <w:pStyle w:val="1"/>
      </w:pPr>
      <w:r w:rsidRPr="007E58AE">
        <w:t>администрации города Мурманска</w:t>
      </w:r>
    </w:p>
    <w:p w:rsidR="00E56F7A" w:rsidRPr="007E58AE" w:rsidRDefault="00E56F7A" w:rsidP="004A7F55">
      <w:pPr>
        <w:ind w:firstLine="709"/>
        <w:rPr>
          <w:sz w:val="28"/>
          <w:szCs w:val="28"/>
        </w:rPr>
      </w:pPr>
    </w:p>
    <w:p w:rsidR="00AB372F" w:rsidRPr="004944EE" w:rsidRDefault="00AB372F" w:rsidP="00AB372F">
      <w:pPr>
        <w:ind w:firstLine="709"/>
        <w:rPr>
          <w:sz w:val="28"/>
          <w:szCs w:val="28"/>
        </w:rPr>
      </w:pPr>
      <w:r w:rsidRPr="004944EE">
        <w:rPr>
          <w:sz w:val="28"/>
          <w:szCs w:val="28"/>
        </w:rPr>
        <w:t xml:space="preserve">Бюджетные ассигнования предусмотрены в сумме 1 433 617,1 тыс. руб., в том числе: </w:t>
      </w:r>
    </w:p>
    <w:p w:rsidR="00AB372F" w:rsidRPr="004944EE" w:rsidRDefault="00AB372F" w:rsidP="00AB372F">
      <w:pPr>
        <w:ind w:firstLine="709"/>
        <w:rPr>
          <w:i/>
          <w:sz w:val="28"/>
          <w:szCs w:val="28"/>
        </w:rPr>
      </w:pPr>
      <w:r w:rsidRPr="004944EE">
        <w:rPr>
          <w:sz w:val="28"/>
          <w:szCs w:val="28"/>
        </w:rPr>
        <w:t xml:space="preserve">1 080 965,9 тыс. руб. – </w:t>
      </w:r>
      <w:r w:rsidRPr="004944EE">
        <w:rPr>
          <w:i/>
          <w:sz w:val="28"/>
          <w:szCs w:val="28"/>
        </w:rPr>
        <w:t>за счет средств бюджета города Мурманска</w:t>
      </w:r>
      <w:r w:rsidRPr="004944EE">
        <w:rPr>
          <w:sz w:val="28"/>
          <w:szCs w:val="28"/>
        </w:rPr>
        <w:t>;</w:t>
      </w:r>
    </w:p>
    <w:p w:rsidR="00AB372F" w:rsidRPr="004944EE" w:rsidRDefault="004E116D" w:rsidP="00AB372F">
      <w:pPr>
        <w:ind w:firstLine="709"/>
        <w:rPr>
          <w:i/>
          <w:sz w:val="28"/>
          <w:szCs w:val="28"/>
        </w:rPr>
      </w:pPr>
      <w:r>
        <w:rPr>
          <w:sz w:val="28"/>
          <w:szCs w:val="28"/>
        </w:rPr>
        <w:t xml:space="preserve">   </w:t>
      </w:r>
      <w:r w:rsidR="00AB372F" w:rsidRPr="004944EE">
        <w:rPr>
          <w:sz w:val="28"/>
          <w:szCs w:val="28"/>
        </w:rPr>
        <w:t>352 651,2 тыс.</w:t>
      </w:r>
      <w:r w:rsidR="00AB372F" w:rsidRPr="004944EE">
        <w:rPr>
          <w:sz w:val="28"/>
          <w:szCs w:val="28"/>
          <w:lang w:val="en-US"/>
        </w:rPr>
        <w:t> </w:t>
      </w:r>
      <w:r w:rsidR="00AB372F" w:rsidRPr="004944EE">
        <w:rPr>
          <w:sz w:val="28"/>
          <w:szCs w:val="28"/>
        </w:rPr>
        <w:t xml:space="preserve">руб. – </w:t>
      </w:r>
      <w:r w:rsidR="00AB372F" w:rsidRPr="004944EE">
        <w:rPr>
          <w:i/>
          <w:sz w:val="28"/>
          <w:szCs w:val="28"/>
        </w:rPr>
        <w:t>за счет средств областного бюджет</w:t>
      </w:r>
      <w:r w:rsidR="007E58AE">
        <w:rPr>
          <w:i/>
          <w:sz w:val="28"/>
          <w:szCs w:val="28"/>
        </w:rPr>
        <w:t>а</w:t>
      </w:r>
      <w:r w:rsidR="00AB372F" w:rsidRPr="004944EE">
        <w:rPr>
          <w:i/>
          <w:sz w:val="28"/>
          <w:szCs w:val="28"/>
        </w:rPr>
        <w:t>.</w:t>
      </w:r>
    </w:p>
    <w:p w:rsidR="00AB372F" w:rsidRPr="004944EE" w:rsidRDefault="00AB372F" w:rsidP="00AB372F">
      <w:pPr>
        <w:ind w:firstLine="709"/>
        <w:rPr>
          <w:i/>
          <w:sz w:val="28"/>
          <w:szCs w:val="28"/>
        </w:rPr>
      </w:pPr>
    </w:p>
    <w:p w:rsidR="00AB372F" w:rsidRPr="00842B77" w:rsidRDefault="00AB372F" w:rsidP="00AB372F">
      <w:pPr>
        <w:tabs>
          <w:tab w:val="left" w:pos="7380"/>
        </w:tabs>
        <w:jc w:val="center"/>
        <w:rPr>
          <w:b/>
          <w:sz w:val="28"/>
          <w:szCs w:val="28"/>
        </w:rPr>
      </w:pPr>
      <w:r w:rsidRPr="00842B77">
        <w:rPr>
          <w:b/>
          <w:sz w:val="28"/>
          <w:szCs w:val="28"/>
        </w:rPr>
        <w:lastRenderedPageBreak/>
        <w:t>Раздел 0100 «Общегосударственные вопросы»</w:t>
      </w:r>
    </w:p>
    <w:p w:rsidR="00AB372F" w:rsidRPr="00842B77" w:rsidRDefault="00AB372F" w:rsidP="00AB372F">
      <w:pPr>
        <w:ind w:firstLine="709"/>
        <w:rPr>
          <w:i/>
          <w:sz w:val="28"/>
          <w:szCs w:val="28"/>
          <w:highlight w:val="yellow"/>
        </w:rPr>
      </w:pPr>
    </w:p>
    <w:p w:rsidR="00AB372F" w:rsidRPr="004944EE" w:rsidRDefault="00AB372F" w:rsidP="00AB372F">
      <w:pPr>
        <w:ind w:firstLine="709"/>
        <w:rPr>
          <w:sz w:val="28"/>
          <w:szCs w:val="28"/>
        </w:rPr>
      </w:pPr>
      <w:r w:rsidRPr="004944EE">
        <w:rPr>
          <w:sz w:val="28"/>
          <w:szCs w:val="28"/>
        </w:rPr>
        <w:t xml:space="preserve">Бюджетные ассигнования предусмотрены </w:t>
      </w:r>
      <w:r w:rsidRPr="004944EE">
        <w:rPr>
          <w:i/>
          <w:sz w:val="28"/>
          <w:szCs w:val="28"/>
        </w:rPr>
        <w:t xml:space="preserve">за счет средств бюджета города Мурманска </w:t>
      </w:r>
      <w:r w:rsidRPr="004944EE">
        <w:rPr>
          <w:sz w:val="28"/>
          <w:szCs w:val="28"/>
        </w:rPr>
        <w:t>в сумме 74 217,4 тыс. руб., в том числе:</w:t>
      </w:r>
    </w:p>
    <w:p w:rsidR="00AB372F" w:rsidRPr="004944EE" w:rsidRDefault="00AB372F" w:rsidP="00AB372F">
      <w:pPr>
        <w:tabs>
          <w:tab w:val="left" w:pos="720"/>
          <w:tab w:val="left" w:pos="900"/>
        </w:tabs>
        <w:ind w:firstLine="709"/>
        <w:rPr>
          <w:sz w:val="28"/>
          <w:szCs w:val="28"/>
        </w:rPr>
      </w:pPr>
      <w:r w:rsidRPr="004944EE">
        <w:rPr>
          <w:sz w:val="28"/>
          <w:szCs w:val="28"/>
        </w:rPr>
        <w:t>70 474,0</w:t>
      </w:r>
      <w:r>
        <w:rPr>
          <w:sz w:val="28"/>
          <w:szCs w:val="28"/>
        </w:rPr>
        <w:t xml:space="preserve"> тыс. руб.</w:t>
      </w:r>
      <w:r w:rsidRPr="004944EE">
        <w:rPr>
          <w:sz w:val="28"/>
          <w:szCs w:val="28"/>
        </w:rPr>
        <w:t> – на обеспечение деятельности комитета территориального развития и строительства администрации города Мурманска;</w:t>
      </w:r>
    </w:p>
    <w:p w:rsidR="00AB372F" w:rsidRDefault="00AB372F" w:rsidP="00AB372F">
      <w:pPr>
        <w:ind w:firstLine="709"/>
        <w:rPr>
          <w:sz w:val="28"/>
          <w:szCs w:val="28"/>
        </w:rPr>
      </w:pPr>
      <w:r w:rsidRPr="004944EE">
        <w:rPr>
          <w:sz w:val="28"/>
          <w:szCs w:val="28"/>
        </w:rPr>
        <w:t>3 743,4 тыс. руб. – на реализацию мероприятий подпрограммы «Совершенствование организации деятельности органов местного самоуправления».</w:t>
      </w:r>
    </w:p>
    <w:p w:rsidR="004E116D" w:rsidRPr="004944EE" w:rsidRDefault="004E116D" w:rsidP="00AB372F">
      <w:pPr>
        <w:ind w:firstLine="709"/>
        <w:rPr>
          <w:i/>
          <w:sz w:val="28"/>
          <w:szCs w:val="28"/>
        </w:rPr>
      </w:pPr>
    </w:p>
    <w:p w:rsidR="00AB372F" w:rsidRPr="004944EE" w:rsidRDefault="00AB372F" w:rsidP="00AB372F">
      <w:pPr>
        <w:tabs>
          <w:tab w:val="left" w:pos="7380"/>
        </w:tabs>
        <w:jc w:val="center"/>
        <w:rPr>
          <w:b/>
          <w:sz w:val="28"/>
          <w:szCs w:val="28"/>
        </w:rPr>
      </w:pPr>
      <w:r w:rsidRPr="004944EE">
        <w:rPr>
          <w:b/>
          <w:sz w:val="28"/>
          <w:szCs w:val="28"/>
        </w:rPr>
        <w:t>Раздел 0400 «Национальная экономика»</w:t>
      </w:r>
    </w:p>
    <w:p w:rsidR="00AB372F" w:rsidRPr="00842B77" w:rsidRDefault="00AB372F" w:rsidP="00AB372F">
      <w:pPr>
        <w:tabs>
          <w:tab w:val="left" w:pos="567"/>
          <w:tab w:val="left" w:pos="709"/>
        </w:tabs>
        <w:ind w:firstLine="709"/>
        <w:rPr>
          <w:i/>
          <w:sz w:val="28"/>
          <w:szCs w:val="28"/>
          <w:highlight w:val="yellow"/>
        </w:rPr>
      </w:pPr>
    </w:p>
    <w:p w:rsidR="00AB372F" w:rsidRPr="006A41EF" w:rsidRDefault="00AB372F" w:rsidP="00AB372F">
      <w:pPr>
        <w:tabs>
          <w:tab w:val="left" w:pos="720"/>
          <w:tab w:val="left" w:pos="900"/>
        </w:tabs>
        <w:ind w:firstLine="720"/>
        <w:rPr>
          <w:sz w:val="28"/>
          <w:szCs w:val="28"/>
        </w:rPr>
      </w:pPr>
      <w:r w:rsidRPr="006A41EF">
        <w:rPr>
          <w:sz w:val="28"/>
          <w:szCs w:val="28"/>
        </w:rPr>
        <w:t>Бюджетные ассигнования предусмотрены</w:t>
      </w:r>
      <w:r w:rsidRPr="006A41EF">
        <w:rPr>
          <w:i/>
          <w:sz w:val="28"/>
          <w:szCs w:val="28"/>
        </w:rPr>
        <w:t xml:space="preserve"> за счет средств бюджета города Мурманска</w:t>
      </w:r>
      <w:r w:rsidRPr="006A41EF">
        <w:rPr>
          <w:sz w:val="28"/>
          <w:szCs w:val="28"/>
        </w:rPr>
        <w:t xml:space="preserve"> в сумме 135 527,4 тыс. руб., в том числе:</w:t>
      </w:r>
    </w:p>
    <w:p w:rsidR="00AB372F" w:rsidRPr="006A41EF" w:rsidRDefault="00AB372F" w:rsidP="00AB372F">
      <w:pPr>
        <w:tabs>
          <w:tab w:val="left" w:pos="720"/>
          <w:tab w:val="left" w:pos="900"/>
        </w:tabs>
        <w:ind w:firstLine="720"/>
        <w:rPr>
          <w:sz w:val="28"/>
          <w:szCs w:val="28"/>
        </w:rPr>
      </w:pPr>
      <w:r w:rsidRPr="006A41EF">
        <w:rPr>
          <w:sz w:val="28"/>
          <w:szCs w:val="28"/>
        </w:rPr>
        <w:t>119 226,4 тыс. руб. – на обеспечение деятельности Мурманского муниципального казенного учреждения «Управление капитального строительства» (далее – ММКУ «УКС»);</w:t>
      </w:r>
    </w:p>
    <w:p w:rsidR="00AB372F" w:rsidRPr="008F523F" w:rsidRDefault="00AB372F" w:rsidP="00AB372F">
      <w:pPr>
        <w:tabs>
          <w:tab w:val="left" w:pos="720"/>
          <w:tab w:val="left" w:pos="900"/>
        </w:tabs>
        <w:ind w:firstLine="720"/>
      </w:pPr>
      <w:r w:rsidRPr="008F523F">
        <w:rPr>
          <w:sz w:val="28"/>
          <w:szCs w:val="28"/>
        </w:rPr>
        <w:t xml:space="preserve">200,0 тыс. руб. – на архитектурно–планировочные расходы </w:t>
      </w:r>
      <w:r w:rsidRPr="008F523F">
        <w:rPr>
          <w:i/>
          <w:sz w:val="28"/>
          <w:szCs w:val="28"/>
        </w:rPr>
        <w:t>(проведение одного архитектурного конкурса)</w:t>
      </w:r>
      <w:r w:rsidRPr="008F523F">
        <w:rPr>
          <w:sz w:val="28"/>
          <w:szCs w:val="28"/>
        </w:rPr>
        <w:t>;</w:t>
      </w:r>
      <w:r w:rsidRPr="008F523F">
        <w:t xml:space="preserve"> </w:t>
      </w:r>
    </w:p>
    <w:p w:rsidR="00AB372F" w:rsidRDefault="00AB372F" w:rsidP="00AB372F">
      <w:pPr>
        <w:tabs>
          <w:tab w:val="left" w:pos="720"/>
          <w:tab w:val="left" w:pos="900"/>
        </w:tabs>
        <w:ind w:firstLine="720"/>
        <w:rPr>
          <w:i/>
          <w:sz w:val="28"/>
          <w:szCs w:val="28"/>
          <w:highlight w:val="yellow"/>
        </w:rPr>
      </w:pPr>
      <w:r w:rsidRPr="008F523F">
        <w:rPr>
          <w:sz w:val="28"/>
          <w:szCs w:val="28"/>
        </w:rPr>
        <w:t>9 992,7 тыс. руб. – на обеспечение земельных участков, предоставляемых под строительство, в том числе многодетным семьям на безвозмездной основе, объектами коммунальной инфраструктуры, некапитальными сооружениями, стоянками технических или других средств передвижения</w:t>
      </w:r>
      <w:r>
        <w:rPr>
          <w:sz w:val="28"/>
          <w:szCs w:val="28"/>
        </w:rPr>
        <w:t>;</w:t>
      </w:r>
    </w:p>
    <w:p w:rsidR="00AB372F" w:rsidRPr="008F523F" w:rsidRDefault="00AB372F" w:rsidP="00AB372F">
      <w:pPr>
        <w:ind w:firstLine="720"/>
        <w:rPr>
          <w:sz w:val="28"/>
          <w:szCs w:val="28"/>
        </w:rPr>
      </w:pPr>
      <w:r w:rsidRPr="008F523F">
        <w:rPr>
          <w:sz w:val="28"/>
          <w:szCs w:val="28"/>
        </w:rPr>
        <w:t>2 000,0 тыс. руб. – на изготовление и размещение социальной наружной рекламы;</w:t>
      </w:r>
    </w:p>
    <w:p w:rsidR="00AB372F" w:rsidRPr="008F523F" w:rsidRDefault="00AB372F" w:rsidP="00AB372F">
      <w:pPr>
        <w:ind w:firstLine="720"/>
        <w:rPr>
          <w:sz w:val="28"/>
          <w:szCs w:val="28"/>
        </w:rPr>
      </w:pPr>
      <w:r w:rsidRPr="008F523F">
        <w:rPr>
          <w:sz w:val="28"/>
          <w:szCs w:val="28"/>
        </w:rPr>
        <w:t>1 000,0 тыс. руб. – на исполнение решений судебных органов по освобождению земельных участков от самовольных строений;</w:t>
      </w:r>
    </w:p>
    <w:p w:rsidR="00AB372F" w:rsidRPr="006A41EF" w:rsidRDefault="00AB372F" w:rsidP="00AB372F">
      <w:pPr>
        <w:ind w:firstLine="720"/>
        <w:rPr>
          <w:sz w:val="28"/>
          <w:szCs w:val="28"/>
        </w:rPr>
      </w:pPr>
      <w:r>
        <w:rPr>
          <w:sz w:val="28"/>
          <w:szCs w:val="28"/>
        </w:rPr>
        <w:t>3 108,3</w:t>
      </w:r>
      <w:r w:rsidRPr="006A41EF">
        <w:rPr>
          <w:sz w:val="28"/>
          <w:szCs w:val="28"/>
        </w:rPr>
        <w:t xml:space="preserve"> тыс. руб. – на снос аварийных нежилых зданий, строений, сооружений, в том числе:</w:t>
      </w:r>
    </w:p>
    <w:p w:rsidR="00AB372F" w:rsidRPr="006A41EF" w:rsidRDefault="00AB372F" w:rsidP="00AB372F">
      <w:pPr>
        <w:ind w:firstLine="720"/>
        <w:rPr>
          <w:sz w:val="28"/>
          <w:szCs w:val="28"/>
        </w:rPr>
      </w:pPr>
      <w:r w:rsidRPr="006A41EF">
        <w:rPr>
          <w:i/>
          <w:sz w:val="28"/>
          <w:szCs w:val="28"/>
        </w:rPr>
        <w:t>2 067,6 тыс. руб.</w:t>
      </w:r>
      <w:r w:rsidRPr="006A41EF">
        <w:rPr>
          <w:sz w:val="28"/>
          <w:szCs w:val="28"/>
        </w:rPr>
        <w:t xml:space="preserve"> – на снос объекта незавершенного строительства – здания трансформаторной подстанции в районе дома 17 корпус 3 по ул. Полярные Зори;</w:t>
      </w:r>
    </w:p>
    <w:p w:rsidR="00AB372F" w:rsidRPr="006E6998" w:rsidRDefault="00AB372F" w:rsidP="00AB372F">
      <w:pPr>
        <w:ind w:firstLine="720"/>
        <w:rPr>
          <w:sz w:val="28"/>
          <w:szCs w:val="28"/>
        </w:rPr>
      </w:pPr>
      <w:r>
        <w:rPr>
          <w:i/>
          <w:sz w:val="28"/>
          <w:szCs w:val="28"/>
        </w:rPr>
        <w:t>690,7</w:t>
      </w:r>
      <w:r w:rsidRPr="006A41EF">
        <w:rPr>
          <w:i/>
          <w:sz w:val="28"/>
          <w:szCs w:val="28"/>
        </w:rPr>
        <w:t xml:space="preserve"> тыс. руб.</w:t>
      </w:r>
      <w:r w:rsidRPr="006A41EF">
        <w:rPr>
          <w:sz w:val="28"/>
          <w:szCs w:val="28"/>
        </w:rPr>
        <w:t xml:space="preserve"> – на снос сети по адресу: ул. Туристов в районе </w:t>
      </w:r>
      <w:r w:rsidRPr="006E6998">
        <w:rPr>
          <w:sz w:val="28"/>
          <w:szCs w:val="28"/>
        </w:rPr>
        <w:t xml:space="preserve">многоквартирных домов 23а и 29а </w:t>
      </w:r>
      <w:r w:rsidRPr="006E6998">
        <w:rPr>
          <w:i/>
          <w:sz w:val="28"/>
          <w:szCs w:val="28"/>
        </w:rPr>
        <w:t>(переходящий объект)</w:t>
      </w:r>
      <w:r w:rsidRPr="006E6998">
        <w:rPr>
          <w:sz w:val="28"/>
          <w:szCs w:val="28"/>
        </w:rPr>
        <w:t>;</w:t>
      </w:r>
    </w:p>
    <w:p w:rsidR="00AB372F" w:rsidRPr="006E6998" w:rsidRDefault="00AB372F" w:rsidP="00AB372F">
      <w:pPr>
        <w:ind w:firstLine="720"/>
        <w:rPr>
          <w:sz w:val="28"/>
          <w:szCs w:val="28"/>
        </w:rPr>
      </w:pPr>
      <w:r w:rsidRPr="0017422E">
        <w:rPr>
          <w:i/>
          <w:sz w:val="28"/>
          <w:szCs w:val="28"/>
        </w:rPr>
        <w:t>350,0 тыс. руб.</w:t>
      </w:r>
      <w:r w:rsidRPr="006E6998">
        <w:rPr>
          <w:sz w:val="28"/>
          <w:szCs w:val="28"/>
        </w:rPr>
        <w:t xml:space="preserve"> – на предпроектные работы, госэкспертизу, инженерные изыскания в целях сноса аварийных нежилых зданий, строений, сооружений.</w:t>
      </w:r>
    </w:p>
    <w:p w:rsidR="00AB372F" w:rsidRPr="00842B77" w:rsidRDefault="00AB372F" w:rsidP="00AB372F">
      <w:pPr>
        <w:ind w:firstLine="720"/>
        <w:rPr>
          <w:i/>
          <w:sz w:val="28"/>
          <w:szCs w:val="28"/>
          <w:highlight w:val="yellow"/>
        </w:rPr>
      </w:pPr>
    </w:p>
    <w:p w:rsidR="00AB372F" w:rsidRPr="0017422E" w:rsidRDefault="00AB372F" w:rsidP="00AB372F">
      <w:pPr>
        <w:ind w:firstLine="708"/>
        <w:rPr>
          <w:i/>
          <w:sz w:val="28"/>
          <w:szCs w:val="28"/>
        </w:rPr>
      </w:pPr>
      <w:r w:rsidRPr="0017422E">
        <w:rPr>
          <w:sz w:val="28"/>
          <w:szCs w:val="28"/>
        </w:rPr>
        <w:t xml:space="preserve">Бюджетные ассигнования  </w:t>
      </w:r>
      <w:r w:rsidRPr="0017422E">
        <w:rPr>
          <w:i/>
          <w:sz w:val="28"/>
          <w:szCs w:val="28"/>
        </w:rPr>
        <w:t>за счет средств областного бюджета не предусмотрены.</w:t>
      </w:r>
    </w:p>
    <w:p w:rsidR="00AB372F" w:rsidRPr="00842B77" w:rsidRDefault="00AB372F" w:rsidP="00AB372F">
      <w:pPr>
        <w:ind w:firstLine="720"/>
        <w:rPr>
          <w:sz w:val="28"/>
          <w:szCs w:val="28"/>
          <w:highlight w:val="yellow"/>
        </w:rPr>
      </w:pPr>
    </w:p>
    <w:p w:rsidR="00AB372F" w:rsidRPr="005332D0" w:rsidRDefault="00AB372F" w:rsidP="00AB372F">
      <w:pPr>
        <w:jc w:val="center"/>
        <w:rPr>
          <w:b/>
          <w:sz w:val="28"/>
          <w:szCs w:val="28"/>
        </w:rPr>
      </w:pPr>
      <w:r w:rsidRPr="005332D0">
        <w:rPr>
          <w:b/>
          <w:sz w:val="28"/>
          <w:szCs w:val="28"/>
        </w:rPr>
        <w:t>Раздел 0500 «Жилищно–коммунальное хозяйство»</w:t>
      </w:r>
    </w:p>
    <w:p w:rsidR="00AB372F" w:rsidRPr="00842B77" w:rsidRDefault="00AB372F" w:rsidP="00AB372F">
      <w:pPr>
        <w:ind w:firstLine="709"/>
        <w:jc w:val="center"/>
        <w:rPr>
          <w:b/>
          <w:sz w:val="28"/>
          <w:szCs w:val="28"/>
          <w:highlight w:val="yellow"/>
        </w:rPr>
      </w:pPr>
    </w:p>
    <w:p w:rsidR="00AB372F" w:rsidRPr="00C93F27" w:rsidRDefault="00AB372F" w:rsidP="00AB372F">
      <w:pPr>
        <w:tabs>
          <w:tab w:val="left" w:pos="720"/>
          <w:tab w:val="left" w:pos="900"/>
        </w:tabs>
        <w:ind w:firstLine="720"/>
        <w:rPr>
          <w:sz w:val="28"/>
          <w:szCs w:val="28"/>
        </w:rPr>
      </w:pPr>
      <w:r w:rsidRPr="00C93F27">
        <w:rPr>
          <w:sz w:val="28"/>
          <w:szCs w:val="28"/>
        </w:rPr>
        <w:t xml:space="preserve">Бюджетные ассигнования за </w:t>
      </w:r>
      <w:r w:rsidRPr="00C93F27">
        <w:rPr>
          <w:i/>
          <w:sz w:val="28"/>
          <w:szCs w:val="28"/>
        </w:rPr>
        <w:t>счет средств бюджета города Мурманска</w:t>
      </w:r>
      <w:r w:rsidRPr="00C93F27">
        <w:rPr>
          <w:sz w:val="28"/>
          <w:szCs w:val="28"/>
        </w:rPr>
        <w:t xml:space="preserve"> предусмотрены в сумме 441 235,8 тыс. руб., в том числе:</w:t>
      </w:r>
    </w:p>
    <w:p w:rsidR="00AB372F" w:rsidRPr="00C93F27" w:rsidRDefault="00AB372F" w:rsidP="00AB372F">
      <w:pPr>
        <w:ind w:firstLine="709"/>
        <w:rPr>
          <w:sz w:val="28"/>
          <w:szCs w:val="28"/>
        </w:rPr>
      </w:pPr>
      <w:r w:rsidRPr="00C93F27">
        <w:rPr>
          <w:sz w:val="28"/>
          <w:szCs w:val="28"/>
        </w:rPr>
        <w:lastRenderedPageBreak/>
        <w:t>46 896,6 тыс.</w:t>
      </w:r>
      <w:r w:rsidRPr="00C93F27">
        <w:rPr>
          <w:sz w:val="28"/>
          <w:szCs w:val="28"/>
          <w:lang w:val="en-US"/>
        </w:rPr>
        <w:t> </w:t>
      </w:r>
      <w:r w:rsidRPr="00C93F27">
        <w:rPr>
          <w:sz w:val="28"/>
          <w:szCs w:val="28"/>
        </w:rPr>
        <w:t>руб. – на ремонт муниципальных жилых и нежилых помещений и прочего муниципального имущества, не отнесенного к жилым и нежилым помещениям, в том числе:</w:t>
      </w:r>
    </w:p>
    <w:p w:rsidR="00AB372F" w:rsidRPr="001D400C" w:rsidRDefault="00AB372F" w:rsidP="00AB372F">
      <w:pPr>
        <w:ind w:firstLine="709"/>
        <w:rPr>
          <w:sz w:val="28"/>
          <w:szCs w:val="28"/>
        </w:rPr>
      </w:pPr>
      <w:r w:rsidRPr="001D400C">
        <w:rPr>
          <w:i/>
          <w:sz w:val="28"/>
          <w:szCs w:val="28"/>
        </w:rPr>
        <w:t>38 988,6 тыс. руб.</w:t>
      </w:r>
      <w:r w:rsidRPr="001D400C">
        <w:rPr>
          <w:sz w:val="28"/>
          <w:szCs w:val="28"/>
        </w:rPr>
        <w:t xml:space="preserve"> – на текущий ремонт муниципальных квартир, комнат и мест общего пользования;</w:t>
      </w:r>
    </w:p>
    <w:p w:rsidR="00AB372F" w:rsidRPr="001D400C" w:rsidRDefault="00AB372F" w:rsidP="00AB372F">
      <w:pPr>
        <w:ind w:firstLine="709"/>
        <w:rPr>
          <w:sz w:val="28"/>
          <w:szCs w:val="28"/>
        </w:rPr>
      </w:pPr>
      <w:r w:rsidRPr="001D400C">
        <w:rPr>
          <w:i/>
          <w:sz w:val="28"/>
          <w:szCs w:val="28"/>
        </w:rPr>
        <w:t>7 158,0 тыс. руб.</w:t>
      </w:r>
      <w:r w:rsidRPr="001D400C">
        <w:rPr>
          <w:sz w:val="28"/>
          <w:szCs w:val="28"/>
        </w:rPr>
        <w:t xml:space="preserve"> – на ремонт мест общего пользования в жилом доме по адресу: ул. Свердлова, дом 2, корпус 3 </w:t>
      </w:r>
      <w:r w:rsidRPr="001D400C">
        <w:rPr>
          <w:i/>
          <w:sz w:val="28"/>
          <w:szCs w:val="28"/>
        </w:rPr>
        <w:t>(переходящий объект</w:t>
      </w:r>
      <w:r w:rsidRPr="001D400C">
        <w:rPr>
          <w:i/>
        </w:rPr>
        <w:t xml:space="preserve">; </w:t>
      </w:r>
      <w:r w:rsidRPr="001D400C">
        <w:rPr>
          <w:i/>
          <w:sz w:val="28"/>
          <w:szCs w:val="28"/>
        </w:rPr>
        <w:t>по решению Ленинского районного суда по делу № 2–3078/2022 от 07.12.2022  необходимо привести в первоначальное состояние)</w:t>
      </w:r>
      <w:r w:rsidRPr="001D400C">
        <w:rPr>
          <w:sz w:val="28"/>
          <w:szCs w:val="28"/>
        </w:rPr>
        <w:t xml:space="preserve"> (в 2025 году выполнен 2 этап работ умывальные, предуборные и туалеты, в 2026 году запланирован 1 этап работ – душевые со вспомогательными помещениями)</w:t>
      </w:r>
      <w:r>
        <w:rPr>
          <w:sz w:val="28"/>
          <w:szCs w:val="28"/>
        </w:rPr>
        <w:t>;</w:t>
      </w:r>
    </w:p>
    <w:p w:rsidR="00AB372F" w:rsidRPr="00C93F27" w:rsidRDefault="00AB372F" w:rsidP="00AB372F">
      <w:pPr>
        <w:ind w:firstLine="709"/>
        <w:rPr>
          <w:sz w:val="28"/>
          <w:szCs w:val="28"/>
        </w:rPr>
      </w:pPr>
      <w:r w:rsidRPr="00C93F27">
        <w:rPr>
          <w:i/>
          <w:sz w:val="28"/>
          <w:szCs w:val="28"/>
        </w:rPr>
        <w:t>750,0 тыс. руб.</w:t>
      </w:r>
      <w:r w:rsidRPr="00C93F27">
        <w:rPr>
          <w:sz w:val="28"/>
          <w:szCs w:val="28"/>
        </w:rPr>
        <w:t xml:space="preserve"> – на предпроектные работы, инженерные изыскания, проверку достоверности определения сметной стоимости ремонта муниципальных жилых и нежилых помещений;</w:t>
      </w:r>
    </w:p>
    <w:p w:rsidR="00AB372F" w:rsidRPr="00813CFA" w:rsidRDefault="00AB372F" w:rsidP="00AB372F">
      <w:pPr>
        <w:ind w:firstLine="709"/>
        <w:rPr>
          <w:sz w:val="28"/>
          <w:szCs w:val="28"/>
        </w:rPr>
      </w:pPr>
      <w:r w:rsidRPr="00813CFA">
        <w:rPr>
          <w:sz w:val="28"/>
          <w:szCs w:val="28"/>
        </w:rPr>
        <w:t>101 362,4 тыс. руб. –</w:t>
      </w:r>
      <w:r w:rsidRPr="00813CFA">
        <w:rPr>
          <w:sz w:val="27"/>
          <w:szCs w:val="27"/>
        </w:rPr>
        <w:t xml:space="preserve"> </w:t>
      </w:r>
      <w:r w:rsidRPr="00813CFA">
        <w:rPr>
          <w:sz w:val="28"/>
          <w:szCs w:val="28"/>
        </w:rPr>
        <w:t>на организацию и проведение сноса расселенных аварийных многоквартирных домов;</w:t>
      </w:r>
    </w:p>
    <w:p w:rsidR="00AB372F" w:rsidRPr="00813CFA" w:rsidRDefault="00AB372F" w:rsidP="00AB372F">
      <w:pPr>
        <w:ind w:firstLine="709"/>
        <w:rPr>
          <w:sz w:val="28"/>
          <w:szCs w:val="28"/>
        </w:rPr>
      </w:pPr>
      <w:r>
        <w:rPr>
          <w:sz w:val="28"/>
          <w:szCs w:val="28"/>
        </w:rPr>
        <w:t>3</w:t>
      </w:r>
      <w:r w:rsidRPr="00813CFA">
        <w:rPr>
          <w:sz w:val="28"/>
          <w:szCs w:val="28"/>
          <w:lang w:val="en-US"/>
        </w:rPr>
        <w:t> </w:t>
      </w:r>
      <w:r w:rsidRPr="00813CFA">
        <w:rPr>
          <w:sz w:val="28"/>
          <w:szCs w:val="28"/>
        </w:rPr>
        <w:t>000,0</w:t>
      </w:r>
      <w:r w:rsidRPr="00813CFA">
        <w:rPr>
          <w:sz w:val="28"/>
          <w:szCs w:val="28"/>
          <w:lang w:val="en-US"/>
        </w:rPr>
        <w:t> </w:t>
      </w:r>
      <w:r w:rsidRPr="00813CFA">
        <w:rPr>
          <w:sz w:val="28"/>
          <w:szCs w:val="28"/>
        </w:rPr>
        <w:t>тыс.</w:t>
      </w:r>
      <w:r w:rsidRPr="00813CFA">
        <w:rPr>
          <w:sz w:val="28"/>
          <w:szCs w:val="28"/>
          <w:lang w:val="en-US"/>
        </w:rPr>
        <w:t> </w:t>
      </w:r>
      <w:r w:rsidRPr="00813CFA">
        <w:rPr>
          <w:sz w:val="28"/>
          <w:szCs w:val="28"/>
        </w:rPr>
        <w:t xml:space="preserve">руб. – на мероприятия по ограничению доступа в расселенные многоквартирные дома </w:t>
      </w:r>
      <w:r w:rsidRPr="00813CFA">
        <w:rPr>
          <w:i/>
          <w:sz w:val="28"/>
          <w:szCs w:val="28"/>
        </w:rPr>
        <w:t>(с целью исключения несчастных случаев, предотвращения пожаров, угрозы жизни и здоровью граждан, в том числе несовершеннолетних, и обеспечения безопасности неопределенного круга лиц)</w:t>
      </w:r>
      <w:r w:rsidRPr="00813CFA">
        <w:rPr>
          <w:sz w:val="28"/>
          <w:szCs w:val="28"/>
        </w:rPr>
        <w:t>;</w:t>
      </w:r>
    </w:p>
    <w:p w:rsidR="00AB372F" w:rsidRPr="008E080C" w:rsidRDefault="00AB372F" w:rsidP="00AB372F">
      <w:pPr>
        <w:ind w:firstLine="709"/>
        <w:rPr>
          <w:sz w:val="28"/>
          <w:szCs w:val="28"/>
        </w:rPr>
      </w:pPr>
      <w:r w:rsidRPr="008E080C">
        <w:rPr>
          <w:sz w:val="28"/>
          <w:szCs w:val="28"/>
        </w:rPr>
        <w:t>500,0 тыс. руб. – на демонтаж рекламных конструкций с фасадов жилых домов;</w:t>
      </w:r>
    </w:p>
    <w:p w:rsidR="00AB372F" w:rsidRPr="008A2BA0" w:rsidRDefault="00AB372F" w:rsidP="00AB372F">
      <w:pPr>
        <w:ind w:firstLine="709"/>
        <w:rPr>
          <w:sz w:val="28"/>
          <w:szCs w:val="28"/>
        </w:rPr>
      </w:pPr>
      <w:r w:rsidRPr="008A2BA0">
        <w:rPr>
          <w:sz w:val="28"/>
          <w:szCs w:val="28"/>
        </w:rPr>
        <w:t>5 465,0 тыс. руб. – на капитальный и текущий ремонт, реконструкцию муни</w:t>
      </w:r>
      <w:r>
        <w:rPr>
          <w:sz w:val="28"/>
          <w:szCs w:val="28"/>
        </w:rPr>
        <w:t xml:space="preserve">ципальных коммунальных объектов </w:t>
      </w:r>
      <w:r w:rsidRPr="00BC4C95">
        <w:rPr>
          <w:i/>
          <w:sz w:val="28"/>
          <w:szCs w:val="28"/>
        </w:rPr>
        <w:t>(на инженерные изыскания, предпроектные работы, государственную экспертизу и прочие работы в целях капитального ремонта и реконструкции муниципальных коммунальных объектов)</w:t>
      </w:r>
      <w:r w:rsidRPr="00506B45">
        <w:rPr>
          <w:sz w:val="28"/>
          <w:szCs w:val="28"/>
        </w:rPr>
        <w:t>;</w:t>
      </w:r>
    </w:p>
    <w:p w:rsidR="00AB372F" w:rsidRPr="001C46C4" w:rsidRDefault="00AB372F" w:rsidP="00AB372F">
      <w:pPr>
        <w:ind w:firstLine="709"/>
        <w:rPr>
          <w:sz w:val="28"/>
          <w:szCs w:val="28"/>
        </w:rPr>
      </w:pPr>
      <w:r w:rsidRPr="001C46C4">
        <w:rPr>
          <w:sz w:val="28"/>
          <w:szCs w:val="28"/>
        </w:rPr>
        <w:t xml:space="preserve">7 014,5 тыс. руб. – на устранение аварий на муниципальных, бесхозяйных до передачи их в эксплуатацию и на обладающих признаками бесхозяйных сетях и объектах коммунального назначения </w:t>
      </w:r>
      <w:r w:rsidRPr="001C46C4">
        <w:rPr>
          <w:i/>
          <w:sz w:val="28"/>
          <w:szCs w:val="28"/>
        </w:rPr>
        <w:t>(сетях водоотведения, водоснабжения, теплоснабжения по факту возникновения аварийных ситуаций)</w:t>
      </w:r>
      <w:r w:rsidRPr="001C46C4">
        <w:rPr>
          <w:sz w:val="28"/>
          <w:szCs w:val="28"/>
        </w:rPr>
        <w:t>;</w:t>
      </w:r>
    </w:p>
    <w:p w:rsidR="00AB372F" w:rsidRDefault="00AB372F" w:rsidP="00AB372F">
      <w:pPr>
        <w:ind w:firstLine="709"/>
        <w:rPr>
          <w:sz w:val="28"/>
          <w:szCs w:val="28"/>
          <w:highlight w:val="yellow"/>
        </w:rPr>
      </w:pPr>
      <w:r w:rsidRPr="00294CFF">
        <w:rPr>
          <w:sz w:val="28"/>
          <w:szCs w:val="28"/>
        </w:rPr>
        <w:t>400,0 тыс. руб. – на инженерно-геодезические изыскания после проведения  работ по реконструкции муниципальных коммунальных сетей</w:t>
      </w:r>
      <w:r>
        <w:rPr>
          <w:sz w:val="28"/>
          <w:szCs w:val="28"/>
        </w:rPr>
        <w:t>;</w:t>
      </w:r>
    </w:p>
    <w:p w:rsidR="00AB372F" w:rsidRPr="00294CFF" w:rsidRDefault="00AB372F" w:rsidP="00AB372F">
      <w:pPr>
        <w:ind w:firstLine="709"/>
        <w:rPr>
          <w:i/>
          <w:sz w:val="28"/>
          <w:szCs w:val="28"/>
        </w:rPr>
      </w:pPr>
      <w:r w:rsidRPr="00294CFF">
        <w:rPr>
          <w:sz w:val="28"/>
          <w:szCs w:val="28"/>
        </w:rPr>
        <w:t xml:space="preserve">5 000,0 тыс. руб. – на предоставление субсидии на финансовое обеспечение затрат государственному областному унитарному предприятию «Мурманскводоканал», связанных с выполнением работ по организации строительства очистных сооружений для очистки сточных вод </w:t>
      </w:r>
      <w:r w:rsidRPr="00294CFF">
        <w:rPr>
          <w:i/>
          <w:sz w:val="28"/>
          <w:szCs w:val="28"/>
        </w:rPr>
        <w:t>(решение Октябрьского районного суда города Мурманска от 04.10.2011 по делу                             № 2–2828/2011)</w:t>
      </w:r>
      <w:r w:rsidRPr="00294CFF">
        <w:rPr>
          <w:sz w:val="28"/>
          <w:szCs w:val="28"/>
        </w:rPr>
        <w:t>;</w:t>
      </w:r>
    </w:p>
    <w:p w:rsidR="00AB372F" w:rsidRPr="001B7FFD" w:rsidRDefault="00AB372F" w:rsidP="00AB372F">
      <w:pPr>
        <w:ind w:firstLine="709"/>
        <w:rPr>
          <w:sz w:val="28"/>
          <w:szCs w:val="28"/>
        </w:rPr>
      </w:pPr>
      <w:r w:rsidRPr="001B7FFD">
        <w:rPr>
          <w:sz w:val="28"/>
          <w:szCs w:val="28"/>
        </w:rPr>
        <w:t>271 597,3 тыс. руб. – на расширение городского кладбища на 7–8 км автодороги Кола – Мурмаши</w:t>
      </w:r>
      <w:r w:rsidRPr="001B7FFD">
        <w:rPr>
          <w:i/>
          <w:sz w:val="28"/>
          <w:szCs w:val="28"/>
        </w:rPr>
        <w:t xml:space="preserve">, </w:t>
      </w:r>
      <w:r w:rsidRPr="001B7FFD">
        <w:rPr>
          <w:sz w:val="28"/>
          <w:szCs w:val="28"/>
        </w:rPr>
        <w:t>выполнение работ по строительству городского кладбища, в том числе:</w:t>
      </w:r>
    </w:p>
    <w:p w:rsidR="00AB372F" w:rsidRPr="001B7FFD" w:rsidRDefault="00AB372F" w:rsidP="00AB372F">
      <w:pPr>
        <w:ind w:firstLine="708"/>
        <w:rPr>
          <w:sz w:val="28"/>
          <w:szCs w:val="28"/>
        </w:rPr>
      </w:pPr>
      <w:r w:rsidRPr="001B7FFD">
        <w:rPr>
          <w:i/>
          <w:sz w:val="28"/>
          <w:szCs w:val="28"/>
        </w:rPr>
        <w:lastRenderedPageBreak/>
        <w:t xml:space="preserve">35 962,8 тыс. руб. </w:t>
      </w:r>
      <w:r w:rsidR="00A83D52" w:rsidRPr="001B7FFD">
        <w:rPr>
          <w:sz w:val="28"/>
          <w:szCs w:val="28"/>
        </w:rPr>
        <w:t>–</w:t>
      </w:r>
      <w:r w:rsidRPr="001B7FFD">
        <w:rPr>
          <w:sz w:val="28"/>
          <w:szCs w:val="28"/>
        </w:rPr>
        <w:t xml:space="preserve"> окончательная оплата по муниципальному контракту от 12.03.2024 № 57 (5 этап работ</w:t>
      </w:r>
      <w:r w:rsidR="00A83D52">
        <w:rPr>
          <w:i/>
          <w:sz w:val="28"/>
          <w:szCs w:val="28"/>
        </w:rPr>
        <w:t xml:space="preserve">, </w:t>
      </w:r>
      <w:r w:rsidR="00A83D52" w:rsidRPr="00A83D52">
        <w:rPr>
          <w:sz w:val="28"/>
          <w:szCs w:val="28"/>
        </w:rPr>
        <w:t>переходящий объект</w:t>
      </w:r>
      <w:r w:rsidRPr="00A83D52">
        <w:rPr>
          <w:sz w:val="28"/>
          <w:szCs w:val="28"/>
        </w:rPr>
        <w:t>)</w:t>
      </w:r>
      <w:r w:rsidRPr="001B7FFD">
        <w:rPr>
          <w:sz w:val="28"/>
          <w:szCs w:val="28"/>
        </w:rPr>
        <w:t>;</w:t>
      </w:r>
    </w:p>
    <w:p w:rsidR="00AB372F" w:rsidRPr="001B7FFD" w:rsidRDefault="00AB372F" w:rsidP="00AB372F">
      <w:pPr>
        <w:ind w:firstLine="709"/>
        <w:rPr>
          <w:i/>
          <w:sz w:val="28"/>
          <w:szCs w:val="28"/>
        </w:rPr>
      </w:pPr>
      <w:r w:rsidRPr="001B7FFD">
        <w:rPr>
          <w:i/>
          <w:sz w:val="28"/>
          <w:szCs w:val="28"/>
        </w:rPr>
        <w:t xml:space="preserve">209 781,2 тыс. руб. </w:t>
      </w:r>
      <w:r w:rsidR="00A83D52" w:rsidRPr="001B7FFD">
        <w:rPr>
          <w:sz w:val="28"/>
          <w:szCs w:val="28"/>
        </w:rPr>
        <w:t>–</w:t>
      </w:r>
      <w:r w:rsidRPr="001B7FFD">
        <w:rPr>
          <w:i/>
          <w:sz w:val="28"/>
          <w:szCs w:val="28"/>
        </w:rPr>
        <w:t xml:space="preserve"> </w:t>
      </w:r>
      <w:r w:rsidRPr="001B7FFD">
        <w:rPr>
          <w:sz w:val="28"/>
          <w:szCs w:val="28"/>
        </w:rPr>
        <w:t>выполнение работ по строительству городского кладбища на 3м участке площадью 16,5 га;</w:t>
      </w:r>
    </w:p>
    <w:p w:rsidR="00AB372F" w:rsidRPr="001B7FFD" w:rsidRDefault="00AB372F" w:rsidP="00AB372F">
      <w:pPr>
        <w:ind w:firstLine="709"/>
        <w:rPr>
          <w:sz w:val="28"/>
          <w:szCs w:val="28"/>
        </w:rPr>
      </w:pPr>
      <w:r w:rsidRPr="001B7FFD">
        <w:rPr>
          <w:i/>
          <w:sz w:val="28"/>
          <w:szCs w:val="28"/>
        </w:rPr>
        <w:t>25 853,3</w:t>
      </w:r>
      <w:r w:rsidRPr="001B7FFD">
        <w:rPr>
          <w:sz w:val="28"/>
          <w:szCs w:val="28"/>
        </w:rPr>
        <w:t xml:space="preserve"> тыс. руб. – на инженерные изыскания в целях строительства городского кладбища на новых секторах;</w:t>
      </w:r>
    </w:p>
    <w:p w:rsidR="00AB372F" w:rsidRPr="00842B77" w:rsidRDefault="00AB372F" w:rsidP="00AB372F">
      <w:pPr>
        <w:rPr>
          <w:i/>
          <w:sz w:val="28"/>
          <w:szCs w:val="28"/>
          <w:highlight w:val="yellow"/>
        </w:rPr>
      </w:pPr>
    </w:p>
    <w:p w:rsidR="00AB372F" w:rsidRDefault="00AB372F" w:rsidP="00AB372F">
      <w:pPr>
        <w:ind w:firstLine="709"/>
        <w:rPr>
          <w:sz w:val="28"/>
          <w:szCs w:val="28"/>
        </w:rPr>
      </w:pPr>
      <w:r w:rsidRPr="00CF2AD8">
        <w:rPr>
          <w:sz w:val="28"/>
          <w:szCs w:val="28"/>
        </w:rPr>
        <w:t xml:space="preserve">Бюджетные ассигнования </w:t>
      </w:r>
      <w:r w:rsidRPr="00CF2AD8">
        <w:rPr>
          <w:i/>
          <w:sz w:val="28"/>
          <w:szCs w:val="28"/>
        </w:rPr>
        <w:t>за счет средств областного бюджета</w:t>
      </w:r>
      <w:r w:rsidRPr="00CF2AD8">
        <w:rPr>
          <w:sz w:val="28"/>
          <w:szCs w:val="28"/>
        </w:rPr>
        <w:t xml:space="preserve"> не предусмотрены.</w:t>
      </w:r>
    </w:p>
    <w:p w:rsidR="00AB372F" w:rsidRPr="00842B77" w:rsidRDefault="00AB372F" w:rsidP="00AB372F">
      <w:pPr>
        <w:rPr>
          <w:sz w:val="28"/>
          <w:szCs w:val="28"/>
          <w:highlight w:val="yellow"/>
        </w:rPr>
      </w:pPr>
      <w:r w:rsidRPr="00A83D52">
        <w:rPr>
          <w:sz w:val="28"/>
          <w:szCs w:val="28"/>
        </w:rPr>
        <w:t xml:space="preserve">         </w:t>
      </w:r>
    </w:p>
    <w:p w:rsidR="00AB372F" w:rsidRPr="006E7498" w:rsidRDefault="00AB372F" w:rsidP="00AB372F">
      <w:pPr>
        <w:jc w:val="center"/>
        <w:rPr>
          <w:b/>
          <w:sz w:val="28"/>
          <w:szCs w:val="28"/>
        </w:rPr>
      </w:pPr>
      <w:r w:rsidRPr="006E7498">
        <w:rPr>
          <w:b/>
          <w:sz w:val="28"/>
          <w:szCs w:val="28"/>
        </w:rPr>
        <w:t>Раздел 0700 «Образование»</w:t>
      </w:r>
    </w:p>
    <w:p w:rsidR="00AB372F" w:rsidRPr="00842B77" w:rsidRDefault="00AB372F" w:rsidP="00AB372F">
      <w:pPr>
        <w:ind w:firstLine="709"/>
        <w:jc w:val="center"/>
        <w:rPr>
          <w:b/>
          <w:sz w:val="28"/>
          <w:szCs w:val="28"/>
          <w:highlight w:val="yellow"/>
        </w:rPr>
      </w:pPr>
      <w:r w:rsidRPr="00842B77">
        <w:rPr>
          <w:b/>
          <w:sz w:val="28"/>
          <w:szCs w:val="28"/>
          <w:highlight w:val="yellow"/>
        </w:rPr>
        <w:t xml:space="preserve"> </w:t>
      </w:r>
    </w:p>
    <w:p w:rsidR="00AB372F" w:rsidRPr="006E7498" w:rsidRDefault="00AB372F" w:rsidP="00AB372F">
      <w:pPr>
        <w:tabs>
          <w:tab w:val="left" w:pos="720"/>
          <w:tab w:val="left" w:pos="900"/>
        </w:tabs>
        <w:ind w:firstLine="720"/>
        <w:rPr>
          <w:sz w:val="28"/>
          <w:szCs w:val="28"/>
        </w:rPr>
      </w:pPr>
      <w:r w:rsidRPr="006E7498">
        <w:rPr>
          <w:sz w:val="28"/>
          <w:szCs w:val="28"/>
        </w:rPr>
        <w:t>Бюджетные ассигнования предусмотрены в сумме 299 515,1 тыс. руб., в том числе:</w:t>
      </w:r>
    </w:p>
    <w:p w:rsidR="00AB372F" w:rsidRPr="006E7498" w:rsidRDefault="00AB372F" w:rsidP="00AB372F">
      <w:pPr>
        <w:tabs>
          <w:tab w:val="left" w:pos="720"/>
          <w:tab w:val="left" w:pos="900"/>
        </w:tabs>
        <w:ind w:firstLine="720"/>
        <w:rPr>
          <w:sz w:val="28"/>
          <w:szCs w:val="28"/>
        </w:rPr>
      </w:pPr>
      <w:r w:rsidRPr="006E7498">
        <w:rPr>
          <w:sz w:val="28"/>
          <w:szCs w:val="28"/>
        </w:rPr>
        <w:t xml:space="preserve">130 174,7 тыс. руб. – </w:t>
      </w:r>
      <w:r w:rsidRPr="006E7498">
        <w:rPr>
          <w:i/>
          <w:sz w:val="28"/>
          <w:szCs w:val="28"/>
        </w:rPr>
        <w:t>за счет</w:t>
      </w:r>
      <w:r w:rsidRPr="006E7498">
        <w:rPr>
          <w:sz w:val="28"/>
          <w:szCs w:val="28"/>
        </w:rPr>
        <w:t xml:space="preserve"> </w:t>
      </w:r>
      <w:r w:rsidRPr="006E7498">
        <w:rPr>
          <w:i/>
          <w:sz w:val="28"/>
          <w:szCs w:val="28"/>
        </w:rPr>
        <w:t>средств бюджета города Мурманска</w:t>
      </w:r>
      <w:r w:rsidRPr="006E7498">
        <w:rPr>
          <w:sz w:val="28"/>
          <w:szCs w:val="28"/>
        </w:rPr>
        <w:t>;</w:t>
      </w:r>
    </w:p>
    <w:p w:rsidR="00AB372F" w:rsidRPr="006E7498" w:rsidRDefault="00A83D52" w:rsidP="00AB372F">
      <w:pPr>
        <w:tabs>
          <w:tab w:val="left" w:pos="720"/>
          <w:tab w:val="left" w:pos="900"/>
        </w:tabs>
        <w:ind w:firstLine="720"/>
        <w:rPr>
          <w:b/>
          <w:sz w:val="28"/>
          <w:szCs w:val="28"/>
        </w:rPr>
      </w:pPr>
      <w:r>
        <w:rPr>
          <w:sz w:val="28"/>
          <w:szCs w:val="28"/>
        </w:rPr>
        <w:t xml:space="preserve">169 340,4 тыс. руб. </w:t>
      </w:r>
      <w:r w:rsidR="00AB372F" w:rsidRPr="006E7498">
        <w:rPr>
          <w:sz w:val="28"/>
          <w:szCs w:val="28"/>
        </w:rPr>
        <w:t xml:space="preserve">– </w:t>
      </w:r>
      <w:r w:rsidR="00AB372F" w:rsidRPr="006E7498">
        <w:rPr>
          <w:i/>
          <w:sz w:val="28"/>
          <w:szCs w:val="28"/>
        </w:rPr>
        <w:t>за счет</w:t>
      </w:r>
      <w:r w:rsidR="00AB372F" w:rsidRPr="006E7498">
        <w:rPr>
          <w:sz w:val="28"/>
          <w:szCs w:val="28"/>
        </w:rPr>
        <w:t xml:space="preserve"> </w:t>
      </w:r>
      <w:r w:rsidR="00AB372F" w:rsidRPr="006E7498">
        <w:rPr>
          <w:i/>
          <w:sz w:val="28"/>
          <w:szCs w:val="28"/>
        </w:rPr>
        <w:t xml:space="preserve">средств областного </w:t>
      </w:r>
      <w:r>
        <w:rPr>
          <w:i/>
          <w:sz w:val="28"/>
          <w:szCs w:val="28"/>
        </w:rPr>
        <w:t>бюджета</w:t>
      </w:r>
      <w:r w:rsidR="00AB372F" w:rsidRPr="006E7498">
        <w:rPr>
          <w:i/>
          <w:sz w:val="28"/>
          <w:szCs w:val="28"/>
        </w:rPr>
        <w:t>.</w:t>
      </w:r>
    </w:p>
    <w:p w:rsidR="00AB372F" w:rsidRPr="00842B77" w:rsidRDefault="00AB372F" w:rsidP="00AB372F">
      <w:pPr>
        <w:ind w:firstLine="720"/>
        <w:rPr>
          <w:i/>
          <w:sz w:val="28"/>
          <w:szCs w:val="28"/>
          <w:highlight w:val="yellow"/>
        </w:rPr>
      </w:pPr>
    </w:p>
    <w:p w:rsidR="00AB372F" w:rsidRPr="006E7498" w:rsidRDefault="00AB372F" w:rsidP="00AB372F">
      <w:pPr>
        <w:ind w:firstLine="720"/>
        <w:rPr>
          <w:i/>
          <w:sz w:val="28"/>
          <w:szCs w:val="28"/>
        </w:rPr>
      </w:pPr>
      <w:r w:rsidRPr="006E7498">
        <w:rPr>
          <w:i/>
          <w:sz w:val="28"/>
          <w:szCs w:val="28"/>
        </w:rPr>
        <w:t>Средства бюджета города Мурманска</w:t>
      </w:r>
    </w:p>
    <w:p w:rsidR="00AB372F" w:rsidRDefault="00AB372F" w:rsidP="00AB372F">
      <w:pPr>
        <w:ind w:firstLine="720"/>
        <w:rPr>
          <w:sz w:val="28"/>
          <w:szCs w:val="28"/>
        </w:rPr>
      </w:pPr>
      <w:r w:rsidRPr="006E7498">
        <w:rPr>
          <w:sz w:val="28"/>
          <w:szCs w:val="28"/>
        </w:rPr>
        <w:t xml:space="preserve">Бюджетные ассигнования предусмотрены в сумме </w:t>
      </w:r>
      <w:r>
        <w:rPr>
          <w:sz w:val="28"/>
          <w:szCs w:val="28"/>
        </w:rPr>
        <w:t>130 174,7</w:t>
      </w:r>
      <w:r w:rsidRPr="006E7498">
        <w:rPr>
          <w:sz w:val="28"/>
          <w:szCs w:val="28"/>
        </w:rPr>
        <w:t xml:space="preserve"> тыс. руб., в том числе: </w:t>
      </w:r>
    </w:p>
    <w:p w:rsidR="00AB372F" w:rsidRPr="00270A77" w:rsidRDefault="00AB372F" w:rsidP="00AB372F">
      <w:pPr>
        <w:ind w:firstLine="720"/>
        <w:rPr>
          <w:sz w:val="28"/>
          <w:szCs w:val="28"/>
        </w:rPr>
      </w:pPr>
      <w:r w:rsidRPr="00270A77">
        <w:rPr>
          <w:sz w:val="28"/>
          <w:szCs w:val="28"/>
        </w:rPr>
        <w:t>5 650,0 тыс. руб. – на предпроектные работы</w:t>
      </w:r>
      <w:r w:rsidR="00A83D52">
        <w:rPr>
          <w:sz w:val="28"/>
          <w:szCs w:val="28"/>
        </w:rPr>
        <w:t>,</w:t>
      </w:r>
      <w:r w:rsidRPr="00270A77">
        <w:rPr>
          <w:sz w:val="28"/>
          <w:szCs w:val="28"/>
        </w:rPr>
        <w:t xml:space="preserve"> в том </w:t>
      </w:r>
      <w:r>
        <w:rPr>
          <w:sz w:val="28"/>
          <w:szCs w:val="28"/>
        </w:rPr>
        <w:t>числе государственная экспертизу</w:t>
      </w:r>
      <w:r w:rsidRPr="00270A77">
        <w:rPr>
          <w:sz w:val="28"/>
          <w:szCs w:val="28"/>
        </w:rPr>
        <w:t>, проверка достоверности определения сметной стоимости в целях капитального ремонта объектов образования;</w:t>
      </w:r>
    </w:p>
    <w:p w:rsidR="00AB372F" w:rsidRPr="00270A77" w:rsidRDefault="00AB372F" w:rsidP="00AB372F">
      <w:pPr>
        <w:tabs>
          <w:tab w:val="left" w:pos="142"/>
        </w:tabs>
        <w:ind w:firstLine="709"/>
        <w:rPr>
          <w:rFonts w:eastAsia="Calibri" w:cs="Arial"/>
          <w:sz w:val="28"/>
          <w:szCs w:val="28"/>
          <w:lang w:eastAsia="en-US"/>
        </w:rPr>
      </w:pPr>
      <w:r w:rsidRPr="00270A77">
        <w:rPr>
          <w:rFonts w:eastAsia="Calibri" w:cs="Arial"/>
          <w:sz w:val="28"/>
          <w:szCs w:val="28"/>
          <w:lang w:eastAsia="en-US"/>
        </w:rPr>
        <w:t>4 524,7 тыс. руб. – на обеспечение софинансирования за счет средств местного бюджета к средствам областного бюджета на капитальный ремонт МБ</w:t>
      </w:r>
      <w:r>
        <w:rPr>
          <w:rFonts w:eastAsia="Calibri" w:cs="Arial"/>
          <w:sz w:val="28"/>
          <w:szCs w:val="28"/>
          <w:lang w:eastAsia="en-US"/>
        </w:rPr>
        <w:t>Д</w:t>
      </w:r>
      <w:r w:rsidRPr="00270A77">
        <w:rPr>
          <w:rFonts w:eastAsia="Calibri" w:cs="Arial"/>
          <w:sz w:val="28"/>
          <w:szCs w:val="28"/>
          <w:lang w:eastAsia="en-US"/>
        </w:rPr>
        <w:t>ОУ г. Мур</w:t>
      </w:r>
      <w:r w:rsidR="00114A66">
        <w:rPr>
          <w:rFonts w:eastAsia="Calibri" w:cs="Arial"/>
          <w:sz w:val="28"/>
          <w:szCs w:val="28"/>
          <w:lang w:eastAsia="en-US"/>
        </w:rPr>
        <w:t>ман</w:t>
      </w:r>
      <w:r w:rsidRPr="00270A77">
        <w:rPr>
          <w:rFonts w:eastAsia="Calibri" w:cs="Arial"/>
          <w:sz w:val="28"/>
          <w:szCs w:val="28"/>
          <w:lang w:eastAsia="en-US"/>
        </w:rPr>
        <w:t>ска № 57;</w:t>
      </w:r>
    </w:p>
    <w:p w:rsidR="00AB372F" w:rsidRPr="00270A77" w:rsidRDefault="00AB372F" w:rsidP="00AB372F">
      <w:pPr>
        <w:ind w:firstLine="720"/>
        <w:rPr>
          <w:sz w:val="28"/>
          <w:szCs w:val="28"/>
        </w:rPr>
      </w:pPr>
      <w:r w:rsidRPr="00270A77">
        <w:rPr>
          <w:sz w:val="28"/>
          <w:szCs w:val="28"/>
        </w:rPr>
        <w:t>120 000,0 тыс. руб. – на обеспечение софинансирования за счет средств местного бюджета к средствам областного бюджета на капитальный ремонт МБОУ г. Мурманска СОШ № 36.</w:t>
      </w:r>
    </w:p>
    <w:p w:rsidR="00AB372F" w:rsidRPr="00842B77" w:rsidRDefault="00AB372F" w:rsidP="00AB372F">
      <w:pPr>
        <w:rPr>
          <w:i/>
          <w:sz w:val="28"/>
          <w:szCs w:val="28"/>
          <w:highlight w:val="yellow"/>
        </w:rPr>
      </w:pPr>
    </w:p>
    <w:p w:rsidR="00AB372F" w:rsidRPr="003C72E9" w:rsidRDefault="00AB372F" w:rsidP="00AB372F">
      <w:pPr>
        <w:ind w:firstLine="720"/>
        <w:rPr>
          <w:i/>
          <w:sz w:val="28"/>
          <w:szCs w:val="28"/>
        </w:rPr>
      </w:pPr>
      <w:r w:rsidRPr="003C72E9">
        <w:rPr>
          <w:i/>
          <w:sz w:val="28"/>
          <w:szCs w:val="28"/>
        </w:rPr>
        <w:t>Средства областного бюджет</w:t>
      </w:r>
      <w:r w:rsidR="00A83D52">
        <w:rPr>
          <w:i/>
          <w:sz w:val="28"/>
          <w:szCs w:val="28"/>
        </w:rPr>
        <w:t>а</w:t>
      </w:r>
    </w:p>
    <w:p w:rsidR="00AB372F" w:rsidRPr="003C72E9" w:rsidRDefault="00AB372F" w:rsidP="00AB372F">
      <w:pPr>
        <w:ind w:firstLine="720"/>
        <w:rPr>
          <w:sz w:val="28"/>
          <w:szCs w:val="28"/>
        </w:rPr>
      </w:pPr>
      <w:r w:rsidRPr="003C72E9">
        <w:rPr>
          <w:sz w:val="28"/>
          <w:szCs w:val="28"/>
        </w:rPr>
        <w:t>Бюджетные ассигнования предусмотрены в сумме 169 340,4 тыс. руб., в том числе:</w:t>
      </w:r>
    </w:p>
    <w:p w:rsidR="00AB372F" w:rsidRPr="003C72E9" w:rsidRDefault="00AB372F" w:rsidP="00AB372F">
      <w:pPr>
        <w:tabs>
          <w:tab w:val="left" w:pos="142"/>
        </w:tabs>
        <w:ind w:firstLine="709"/>
        <w:rPr>
          <w:i/>
          <w:sz w:val="28"/>
          <w:szCs w:val="28"/>
        </w:rPr>
      </w:pPr>
      <w:r w:rsidRPr="003C72E9">
        <w:rPr>
          <w:sz w:val="28"/>
          <w:szCs w:val="28"/>
        </w:rPr>
        <w:t xml:space="preserve">49 340,4 тыс. руб. –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r w:rsidRPr="003C72E9">
        <w:rPr>
          <w:i/>
          <w:sz w:val="28"/>
          <w:szCs w:val="28"/>
        </w:rPr>
        <w:t>(капитальный ремонт МБ</w:t>
      </w:r>
      <w:r>
        <w:rPr>
          <w:i/>
          <w:sz w:val="28"/>
          <w:szCs w:val="28"/>
        </w:rPr>
        <w:t>Д</w:t>
      </w:r>
      <w:r w:rsidRPr="003C72E9">
        <w:rPr>
          <w:i/>
          <w:sz w:val="28"/>
          <w:szCs w:val="28"/>
        </w:rPr>
        <w:t>ОУ № 57);</w:t>
      </w:r>
    </w:p>
    <w:p w:rsidR="00AB372F" w:rsidRDefault="00AB372F" w:rsidP="00AB372F">
      <w:pPr>
        <w:ind w:firstLine="720"/>
        <w:rPr>
          <w:sz w:val="28"/>
          <w:szCs w:val="28"/>
        </w:rPr>
      </w:pPr>
      <w:r w:rsidRPr="003C72E9">
        <w:rPr>
          <w:sz w:val="28"/>
          <w:szCs w:val="28"/>
        </w:rPr>
        <w:t xml:space="preserve">120 000,0 тыс. руб. – на реализацию мероприятий по модернизации школьных систем образования </w:t>
      </w:r>
      <w:r w:rsidRPr="003C72E9">
        <w:rPr>
          <w:i/>
          <w:sz w:val="28"/>
          <w:szCs w:val="28"/>
        </w:rPr>
        <w:t>(капитальный ремонт МБОУ г. Мурманска СОШ № 36)</w:t>
      </w:r>
      <w:r>
        <w:rPr>
          <w:i/>
          <w:sz w:val="28"/>
          <w:szCs w:val="28"/>
        </w:rPr>
        <w:t>.</w:t>
      </w:r>
    </w:p>
    <w:p w:rsidR="00AB372F" w:rsidRPr="003C72E9" w:rsidRDefault="00AB372F" w:rsidP="00AB372F">
      <w:pPr>
        <w:ind w:firstLine="720"/>
        <w:rPr>
          <w:sz w:val="28"/>
          <w:szCs w:val="28"/>
        </w:rPr>
      </w:pPr>
    </w:p>
    <w:p w:rsidR="00AB372F" w:rsidRPr="000F6F97" w:rsidRDefault="00AB372F" w:rsidP="00AB372F">
      <w:pPr>
        <w:jc w:val="center"/>
        <w:rPr>
          <w:b/>
          <w:sz w:val="28"/>
          <w:szCs w:val="28"/>
        </w:rPr>
      </w:pPr>
      <w:r w:rsidRPr="000F6F97">
        <w:rPr>
          <w:b/>
          <w:sz w:val="28"/>
          <w:szCs w:val="28"/>
        </w:rPr>
        <w:t>Раздел 0800 «Культура, кинематография»</w:t>
      </w:r>
    </w:p>
    <w:p w:rsidR="00AB372F" w:rsidRPr="000F6F97" w:rsidRDefault="00AB372F" w:rsidP="00AB372F">
      <w:pPr>
        <w:ind w:firstLine="709"/>
        <w:rPr>
          <w:sz w:val="28"/>
          <w:szCs w:val="28"/>
        </w:rPr>
      </w:pPr>
    </w:p>
    <w:p w:rsidR="00AB372F" w:rsidRPr="000F6F97" w:rsidRDefault="00AB372F" w:rsidP="00AB372F">
      <w:pPr>
        <w:tabs>
          <w:tab w:val="left" w:pos="720"/>
          <w:tab w:val="left" w:pos="900"/>
        </w:tabs>
        <w:ind w:firstLine="720"/>
        <w:rPr>
          <w:sz w:val="28"/>
          <w:szCs w:val="28"/>
        </w:rPr>
      </w:pPr>
      <w:r w:rsidRPr="000F6F97">
        <w:rPr>
          <w:sz w:val="28"/>
          <w:szCs w:val="28"/>
        </w:rPr>
        <w:lastRenderedPageBreak/>
        <w:t xml:space="preserve">Бюджетные ассигнования за </w:t>
      </w:r>
      <w:r w:rsidRPr="000F6F97">
        <w:rPr>
          <w:i/>
          <w:sz w:val="28"/>
          <w:szCs w:val="28"/>
        </w:rPr>
        <w:t>счет средств бюджета города Мурманска</w:t>
      </w:r>
      <w:r w:rsidRPr="000F6F97">
        <w:rPr>
          <w:sz w:val="28"/>
          <w:szCs w:val="28"/>
        </w:rPr>
        <w:t xml:space="preserve"> предусмотр</w:t>
      </w:r>
      <w:r>
        <w:rPr>
          <w:sz w:val="28"/>
          <w:szCs w:val="28"/>
        </w:rPr>
        <w:t>ены в сумме 150 467,2 тыс. руб.</w:t>
      </w:r>
      <w:r w:rsidRPr="000F6F97">
        <w:rPr>
          <w:sz w:val="28"/>
          <w:szCs w:val="28"/>
        </w:rPr>
        <w:t xml:space="preserve"> на ремонт общественных территорий, предназначенных для культурно-досуговой деятельности населения, с благоустройством территории</w:t>
      </w:r>
      <w:r w:rsidR="00306629">
        <w:rPr>
          <w:sz w:val="28"/>
          <w:szCs w:val="28"/>
        </w:rPr>
        <w:t>.</w:t>
      </w:r>
    </w:p>
    <w:p w:rsidR="00AB372F" w:rsidRPr="00842B77" w:rsidRDefault="00AB372F" w:rsidP="00AB372F">
      <w:pPr>
        <w:ind w:firstLine="709"/>
        <w:rPr>
          <w:sz w:val="28"/>
          <w:szCs w:val="28"/>
          <w:highlight w:val="yellow"/>
        </w:rPr>
      </w:pPr>
    </w:p>
    <w:p w:rsidR="00AB372F" w:rsidRDefault="00AB372F" w:rsidP="00AB372F">
      <w:pPr>
        <w:ind w:firstLine="709"/>
        <w:rPr>
          <w:sz w:val="28"/>
          <w:szCs w:val="28"/>
        </w:rPr>
      </w:pPr>
      <w:r w:rsidRPr="001F7EE6">
        <w:rPr>
          <w:sz w:val="28"/>
          <w:szCs w:val="28"/>
        </w:rPr>
        <w:t xml:space="preserve">Бюджетные ассигнования </w:t>
      </w:r>
      <w:r w:rsidRPr="001F7EE6">
        <w:rPr>
          <w:i/>
          <w:sz w:val="28"/>
          <w:szCs w:val="28"/>
        </w:rPr>
        <w:t>за счет средств областного бюджета</w:t>
      </w:r>
      <w:r w:rsidRPr="001F7EE6">
        <w:rPr>
          <w:sz w:val="28"/>
          <w:szCs w:val="28"/>
        </w:rPr>
        <w:t xml:space="preserve"> не предусмотрены.</w:t>
      </w:r>
    </w:p>
    <w:p w:rsidR="00114A66" w:rsidRDefault="00114A66" w:rsidP="00AB372F">
      <w:pPr>
        <w:ind w:firstLine="709"/>
        <w:rPr>
          <w:sz w:val="28"/>
          <w:szCs w:val="28"/>
        </w:rPr>
      </w:pPr>
    </w:p>
    <w:p w:rsidR="00AB372F" w:rsidRPr="001F7EE6" w:rsidRDefault="00AB372F" w:rsidP="00AB372F">
      <w:pPr>
        <w:jc w:val="center"/>
        <w:rPr>
          <w:b/>
          <w:sz w:val="28"/>
          <w:szCs w:val="28"/>
        </w:rPr>
      </w:pPr>
      <w:r w:rsidRPr="001F7EE6">
        <w:rPr>
          <w:b/>
          <w:sz w:val="28"/>
          <w:szCs w:val="28"/>
        </w:rPr>
        <w:t>Раздел 1000 «Социальная политика»</w:t>
      </w:r>
    </w:p>
    <w:p w:rsidR="00AB372F" w:rsidRPr="001F7EE6" w:rsidRDefault="00AB372F" w:rsidP="00AB372F">
      <w:pPr>
        <w:ind w:firstLine="709"/>
        <w:rPr>
          <w:sz w:val="28"/>
          <w:szCs w:val="28"/>
        </w:rPr>
      </w:pPr>
    </w:p>
    <w:p w:rsidR="00AB372F" w:rsidRPr="001F7EE6" w:rsidRDefault="00AB372F" w:rsidP="00AB372F">
      <w:pPr>
        <w:tabs>
          <w:tab w:val="left" w:pos="720"/>
          <w:tab w:val="left" w:pos="900"/>
        </w:tabs>
        <w:ind w:firstLine="720"/>
        <w:rPr>
          <w:sz w:val="28"/>
          <w:szCs w:val="28"/>
        </w:rPr>
      </w:pPr>
      <w:r w:rsidRPr="001F7EE6">
        <w:rPr>
          <w:sz w:val="28"/>
          <w:szCs w:val="28"/>
        </w:rPr>
        <w:t>Бюджетные ассигнования предусмотрены в сумме 21 607,4 тыс. руб., в том числе:</w:t>
      </w:r>
    </w:p>
    <w:p w:rsidR="00AB372F" w:rsidRPr="001F7EE6" w:rsidRDefault="00AB372F" w:rsidP="00AB372F">
      <w:pPr>
        <w:tabs>
          <w:tab w:val="left" w:pos="720"/>
          <w:tab w:val="left" w:pos="900"/>
        </w:tabs>
        <w:ind w:firstLine="720"/>
        <w:rPr>
          <w:sz w:val="28"/>
          <w:szCs w:val="28"/>
        </w:rPr>
      </w:pPr>
      <w:r w:rsidRPr="001F7EE6">
        <w:rPr>
          <w:sz w:val="28"/>
          <w:szCs w:val="28"/>
        </w:rPr>
        <w:t xml:space="preserve">9 456,6 тыс. руб. – </w:t>
      </w:r>
      <w:r w:rsidRPr="001F7EE6">
        <w:rPr>
          <w:i/>
          <w:sz w:val="28"/>
          <w:szCs w:val="28"/>
        </w:rPr>
        <w:t>за счет</w:t>
      </w:r>
      <w:r w:rsidRPr="001F7EE6">
        <w:rPr>
          <w:sz w:val="28"/>
          <w:szCs w:val="28"/>
        </w:rPr>
        <w:t xml:space="preserve"> </w:t>
      </w:r>
      <w:r w:rsidRPr="001F7EE6">
        <w:rPr>
          <w:i/>
          <w:sz w:val="28"/>
          <w:szCs w:val="28"/>
        </w:rPr>
        <w:t>средств бюджета города Мурманска</w:t>
      </w:r>
      <w:r w:rsidRPr="001F7EE6">
        <w:rPr>
          <w:sz w:val="28"/>
          <w:szCs w:val="28"/>
        </w:rPr>
        <w:t>;</w:t>
      </w:r>
    </w:p>
    <w:p w:rsidR="00AB372F" w:rsidRPr="001F7EE6" w:rsidRDefault="00306629" w:rsidP="00306629">
      <w:pPr>
        <w:tabs>
          <w:tab w:val="left" w:pos="720"/>
          <w:tab w:val="left" w:pos="900"/>
        </w:tabs>
        <w:rPr>
          <w:b/>
          <w:sz w:val="28"/>
          <w:szCs w:val="28"/>
        </w:rPr>
      </w:pPr>
      <w:r>
        <w:rPr>
          <w:sz w:val="28"/>
          <w:szCs w:val="28"/>
        </w:rPr>
        <w:t xml:space="preserve">        </w:t>
      </w:r>
      <w:r w:rsidR="00AB372F" w:rsidRPr="001F7EE6">
        <w:rPr>
          <w:sz w:val="28"/>
          <w:szCs w:val="28"/>
        </w:rPr>
        <w:t xml:space="preserve">12 150,8 тыс. руб. – </w:t>
      </w:r>
      <w:r w:rsidR="00AB372F" w:rsidRPr="001F7EE6">
        <w:rPr>
          <w:i/>
          <w:sz w:val="28"/>
          <w:szCs w:val="28"/>
        </w:rPr>
        <w:t>за счет</w:t>
      </w:r>
      <w:r w:rsidR="00AB372F" w:rsidRPr="001F7EE6">
        <w:rPr>
          <w:sz w:val="28"/>
          <w:szCs w:val="28"/>
        </w:rPr>
        <w:t xml:space="preserve"> </w:t>
      </w:r>
      <w:r w:rsidR="00AB372F" w:rsidRPr="001F7EE6">
        <w:rPr>
          <w:i/>
          <w:sz w:val="28"/>
          <w:szCs w:val="28"/>
        </w:rPr>
        <w:t>средств областного бюджета</w:t>
      </w:r>
      <w:r w:rsidR="00AB372F" w:rsidRPr="001F7EE6">
        <w:rPr>
          <w:sz w:val="28"/>
          <w:szCs w:val="28"/>
        </w:rPr>
        <w:t>.</w:t>
      </w:r>
    </w:p>
    <w:p w:rsidR="00AB372F" w:rsidRPr="001F7EE6" w:rsidRDefault="00AB372F" w:rsidP="00AB372F">
      <w:pPr>
        <w:ind w:firstLine="720"/>
        <w:rPr>
          <w:i/>
          <w:sz w:val="28"/>
          <w:szCs w:val="28"/>
        </w:rPr>
      </w:pPr>
    </w:p>
    <w:p w:rsidR="00AB372F" w:rsidRPr="001F7EE6" w:rsidRDefault="00AB372F" w:rsidP="00AB372F">
      <w:pPr>
        <w:ind w:firstLine="720"/>
        <w:rPr>
          <w:i/>
          <w:sz w:val="28"/>
          <w:szCs w:val="28"/>
        </w:rPr>
      </w:pPr>
      <w:r w:rsidRPr="001F7EE6">
        <w:rPr>
          <w:i/>
          <w:sz w:val="28"/>
          <w:szCs w:val="28"/>
        </w:rPr>
        <w:t>Средства бюджета города Мурманска</w:t>
      </w:r>
    </w:p>
    <w:p w:rsidR="00AB372F" w:rsidRPr="001F7EE6" w:rsidRDefault="00AB372F" w:rsidP="00AB372F">
      <w:pPr>
        <w:ind w:firstLine="720"/>
        <w:rPr>
          <w:sz w:val="28"/>
          <w:szCs w:val="28"/>
        </w:rPr>
      </w:pPr>
      <w:r w:rsidRPr="001F7EE6">
        <w:rPr>
          <w:sz w:val="28"/>
          <w:szCs w:val="28"/>
        </w:rPr>
        <w:t>Бюджетные ассигнования предусмотрены в сумме 9 456,6 тыс. руб., в том числе:</w:t>
      </w:r>
    </w:p>
    <w:p w:rsidR="00AB372F" w:rsidRPr="00C72348" w:rsidRDefault="00AB372F" w:rsidP="00AB372F">
      <w:pPr>
        <w:ind w:firstLine="720"/>
        <w:rPr>
          <w:sz w:val="28"/>
          <w:szCs w:val="28"/>
        </w:rPr>
      </w:pPr>
      <w:r w:rsidRPr="00C72348">
        <w:rPr>
          <w:sz w:val="28"/>
          <w:szCs w:val="28"/>
        </w:rPr>
        <w:t>2 800,0 тыс. руб. – на ремонт квартир ветеранов Великой Отечественной войны;</w:t>
      </w:r>
    </w:p>
    <w:p w:rsidR="00AB372F" w:rsidRPr="00C72348" w:rsidRDefault="00AB372F" w:rsidP="00AB372F">
      <w:pPr>
        <w:ind w:firstLine="720"/>
        <w:rPr>
          <w:i/>
          <w:sz w:val="28"/>
          <w:szCs w:val="28"/>
        </w:rPr>
      </w:pPr>
      <w:r w:rsidRPr="00C72348">
        <w:rPr>
          <w:sz w:val="28"/>
          <w:szCs w:val="28"/>
        </w:rPr>
        <w:t xml:space="preserve">6 656,6 тыс. руб. – на приспособление жилых помещений и общего домового имущества в многоквартирных домах с учетом потребностей инвалидов </w:t>
      </w:r>
      <w:r w:rsidRPr="00C72348">
        <w:rPr>
          <w:i/>
          <w:sz w:val="28"/>
          <w:szCs w:val="28"/>
        </w:rPr>
        <w:t>(в соответствии с адресным перечнем жилых помещений).</w:t>
      </w:r>
    </w:p>
    <w:p w:rsidR="0029049E" w:rsidRPr="00C72348" w:rsidRDefault="0029049E" w:rsidP="00AB372F">
      <w:pPr>
        <w:ind w:firstLine="709"/>
        <w:rPr>
          <w:sz w:val="28"/>
          <w:szCs w:val="28"/>
        </w:rPr>
      </w:pPr>
    </w:p>
    <w:p w:rsidR="00AB372F" w:rsidRPr="00C72348" w:rsidRDefault="00AB372F" w:rsidP="00AB372F">
      <w:pPr>
        <w:ind w:firstLine="720"/>
        <w:rPr>
          <w:i/>
          <w:sz w:val="28"/>
          <w:szCs w:val="28"/>
        </w:rPr>
      </w:pPr>
      <w:r w:rsidRPr="00C72348">
        <w:rPr>
          <w:i/>
          <w:sz w:val="28"/>
          <w:szCs w:val="28"/>
        </w:rPr>
        <w:t>Средства областного бюджета</w:t>
      </w:r>
    </w:p>
    <w:p w:rsidR="00AB372F" w:rsidRPr="00C72348" w:rsidRDefault="00AB372F" w:rsidP="00AB372F">
      <w:pPr>
        <w:ind w:firstLine="720"/>
        <w:rPr>
          <w:sz w:val="28"/>
          <w:szCs w:val="28"/>
        </w:rPr>
      </w:pPr>
      <w:r w:rsidRPr="00C72348">
        <w:rPr>
          <w:sz w:val="28"/>
          <w:szCs w:val="28"/>
        </w:rPr>
        <w:t>Бюджетные ассигнования предусмотрены в сумме 12 150,8 тыс. руб. на ремонт квартир, закреплённых за лицами из числа детей–сирот и детей, оставшихся без попечения родителей.</w:t>
      </w:r>
    </w:p>
    <w:p w:rsidR="00AB372F" w:rsidRPr="00914E01" w:rsidRDefault="00AB372F" w:rsidP="00AB372F">
      <w:pPr>
        <w:jc w:val="center"/>
        <w:rPr>
          <w:b/>
          <w:sz w:val="28"/>
          <w:szCs w:val="28"/>
        </w:rPr>
      </w:pPr>
    </w:p>
    <w:p w:rsidR="00AB372F" w:rsidRPr="00914E01" w:rsidRDefault="00AB372F" w:rsidP="00AB372F">
      <w:pPr>
        <w:jc w:val="center"/>
        <w:rPr>
          <w:b/>
          <w:sz w:val="28"/>
          <w:szCs w:val="28"/>
        </w:rPr>
      </w:pPr>
      <w:r w:rsidRPr="00914E01">
        <w:rPr>
          <w:b/>
          <w:sz w:val="28"/>
          <w:szCs w:val="28"/>
        </w:rPr>
        <w:t>Раздел 1100 «Физическая культура и спорт»</w:t>
      </w:r>
    </w:p>
    <w:p w:rsidR="00AB372F" w:rsidRPr="00914E01" w:rsidRDefault="00AB372F" w:rsidP="00AB372F">
      <w:pPr>
        <w:ind w:firstLine="709"/>
        <w:rPr>
          <w:sz w:val="28"/>
          <w:szCs w:val="28"/>
        </w:rPr>
      </w:pPr>
    </w:p>
    <w:p w:rsidR="00AB372F" w:rsidRPr="00914E01" w:rsidRDefault="00AB372F" w:rsidP="00AB372F">
      <w:pPr>
        <w:tabs>
          <w:tab w:val="left" w:pos="720"/>
          <w:tab w:val="left" w:pos="900"/>
        </w:tabs>
        <w:ind w:firstLine="720"/>
        <w:rPr>
          <w:sz w:val="28"/>
          <w:szCs w:val="28"/>
        </w:rPr>
      </w:pPr>
      <w:r w:rsidRPr="00914E01">
        <w:rPr>
          <w:sz w:val="28"/>
          <w:szCs w:val="28"/>
        </w:rPr>
        <w:t>Бюджетные ассигнования предусмотрены в сумме 311 046,8 тыс. руб., в том числе:</w:t>
      </w:r>
    </w:p>
    <w:p w:rsidR="00AB372F" w:rsidRPr="00914E01" w:rsidRDefault="00AB372F" w:rsidP="00AB372F">
      <w:pPr>
        <w:tabs>
          <w:tab w:val="left" w:pos="720"/>
          <w:tab w:val="left" w:pos="900"/>
        </w:tabs>
        <w:ind w:firstLine="720"/>
        <w:rPr>
          <w:sz w:val="28"/>
          <w:szCs w:val="28"/>
        </w:rPr>
      </w:pPr>
      <w:r w:rsidRPr="00914E01">
        <w:rPr>
          <w:sz w:val="28"/>
          <w:szCs w:val="28"/>
        </w:rPr>
        <w:t xml:space="preserve">139 886,8 тыс. руб. – </w:t>
      </w:r>
      <w:r w:rsidRPr="00914E01">
        <w:rPr>
          <w:i/>
          <w:sz w:val="28"/>
          <w:szCs w:val="28"/>
        </w:rPr>
        <w:t>за счет</w:t>
      </w:r>
      <w:r w:rsidRPr="00914E01">
        <w:rPr>
          <w:sz w:val="28"/>
          <w:szCs w:val="28"/>
        </w:rPr>
        <w:t xml:space="preserve"> </w:t>
      </w:r>
      <w:r w:rsidRPr="00914E01">
        <w:rPr>
          <w:i/>
          <w:sz w:val="28"/>
          <w:szCs w:val="28"/>
        </w:rPr>
        <w:t>средств бюджета города Мурманска</w:t>
      </w:r>
      <w:r w:rsidRPr="00914E01">
        <w:rPr>
          <w:sz w:val="28"/>
          <w:szCs w:val="28"/>
        </w:rPr>
        <w:t>;</w:t>
      </w:r>
    </w:p>
    <w:p w:rsidR="00AB372F" w:rsidRPr="00914E01" w:rsidRDefault="00AB372F" w:rsidP="00AB372F">
      <w:pPr>
        <w:tabs>
          <w:tab w:val="left" w:pos="720"/>
          <w:tab w:val="left" w:pos="900"/>
        </w:tabs>
        <w:ind w:firstLine="709"/>
        <w:rPr>
          <w:b/>
          <w:sz w:val="28"/>
          <w:szCs w:val="28"/>
        </w:rPr>
      </w:pPr>
      <w:r w:rsidRPr="00914E01">
        <w:rPr>
          <w:sz w:val="28"/>
          <w:szCs w:val="28"/>
        </w:rPr>
        <w:t xml:space="preserve">171 160,0 тыс. руб. – </w:t>
      </w:r>
      <w:r w:rsidRPr="00914E01">
        <w:rPr>
          <w:i/>
          <w:sz w:val="28"/>
          <w:szCs w:val="28"/>
        </w:rPr>
        <w:t>за счет</w:t>
      </w:r>
      <w:r w:rsidRPr="00914E01">
        <w:rPr>
          <w:sz w:val="28"/>
          <w:szCs w:val="28"/>
        </w:rPr>
        <w:t xml:space="preserve"> </w:t>
      </w:r>
      <w:r w:rsidRPr="00914E01">
        <w:rPr>
          <w:i/>
          <w:sz w:val="28"/>
          <w:szCs w:val="28"/>
        </w:rPr>
        <w:t>средств областного бюджета</w:t>
      </w:r>
      <w:r w:rsidRPr="00914E01">
        <w:rPr>
          <w:sz w:val="28"/>
          <w:szCs w:val="28"/>
        </w:rPr>
        <w:t>.</w:t>
      </w:r>
    </w:p>
    <w:p w:rsidR="00AB372F" w:rsidRPr="00914E01" w:rsidRDefault="00AB372F" w:rsidP="00AB372F">
      <w:pPr>
        <w:ind w:firstLine="720"/>
        <w:rPr>
          <w:i/>
          <w:sz w:val="28"/>
          <w:szCs w:val="28"/>
        </w:rPr>
      </w:pPr>
    </w:p>
    <w:p w:rsidR="00AB372F" w:rsidRPr="00914E01" w:rsidRDefault="00AB372F" w:rsidP="00AB372F">
      <w:pPr>
        <w:ind w:firstLine="720"/>
        <w:rPr>
          <w:i/>
          <w:sz w:val="28"/>
          <w:szCs w:val="28"/>
        </w:rPr>
      </w:pPr>
      <w:r w:rsidRPr="00914E01">
        <w:rPr>
          <w:i/>
          <w:sz w:val="28"/>
          <w:szCs w:val="28"/>
        </w:rPr>
        <w:t>Средства бюджета города Мурманска</w:t>
      </w:r>
    </w:p>
    <w:p w:rsidR="00AB372F" w:rsidRPr="00914E01" w:rsidRDefault="00AB372F" w:rsidP="00AB372F">
      <w:pPr>
        <w:ind w:firstLine="720"/>
        <w:rPr>
          <w:sz w:val="28"/>
          <w:szCs w:val="28"/>
        </w:rPr>
      </w:pPr>
      <w:r w:rsidRPr="00306629">
        <w:rPr>
          <w:sz w:val="28"/>
          <w:szCs w:val="28"/>
        </w:rPr>
        <w:t xml:space="preserve">Бюджетные ассигнования предусмотрены в сумме 139 886,8 тыс. руб. на </w:t>
      </w:r>
      <w:r w:rsidR="00306629" w:rsidRPr="00306629">
        <w:rPr>
          <w:sz w:val="28"/>
          <w:szCs w:val="28"/>
        </w:rPr>
        <w:t xml:space="preserve">софинансирование расходов за счет местного бюджета к субсидии из областного бюджета на </w:t>
      </w:r>
      <w:r w:rsidRPr="00306629">
        <w:rPr>
          <w:sz w:val="28"/>
          <w:szCs w:val="28"/>
        </w:rPr>
        <w:t>реализацию мероприятий по закупке и монтажу оборудования для создания модульных спортивных со</w:t>
      </w:r>
      <w:r w:rsidR="00306629" w:rsidRPr="00306629">
        <w:rPr>
          <w:sz w:val="28"/>
          <w:szCs w:val="28"/>
        </w:rPr>
        <w:t>оружений и</w:t>
      </w:r>
      <w:r w:rsidRPr="00306629">
        <w:rPr>
          <w:sz w:val="28"/>
          <w:szCs w:val="28"/>
        </w:rPr>
        <w:t xml:space="preserve"> подготовку оснований для создания модульных спортивных сооружений.</w:t>
      </w:r>
    </w:p>
    <w:p w:rsidR="00AB372F" w:rsidRPr="00914E01" w:rsidRDefault="00AB372F" w:rsidP="00AB372F">
      <w:pPr>
        <w:ind w:firstLine="720"/>
        <w:rPr>
          <w:sz w:val="28"/>
          <w:szCs w:val="28"/>
        </w:rPr>
      </w:pPr>
    </w:p>
    <w:p w:rsidR="00AB372F" w:rsidRPr="00914E01" w:rsidRDefault="00AB372F" w:rsidP="00AB372F">
      <w:pPr>
        <w:ind w:firstLine="708"/>
        <w:rPr>
          <w:sz w:val="28"/>
          <w:szCs w:val="28"/>
        </w:rPr>
      </w:pPr>
      <w:r w:rsidRPr="00914E01">
        <w:rPr>
          <w:i/>
          <w:sz w:val="28"/>
          <w:szCs w:val="28"/>
        </w:rPr>
        <w:t>Средства областного бюджета</w:t>
      </w:r>
    </w:p>
    <w:p w:rsidR="00AB372F" w:rsidRDefault="00AB372F" w:rsidP="00AB372F">
      <w:pPr>
        <w:ind w:firstLine="720"/>
        <w:rPr>
          <w:sz w:val="28"/>
          <w:szCs w:val="28"/>
        </w:rPr>
      </w:pPr>
      <w:r w:rsidRPr="00914E01">
        <w:rPr>
          <w:sz w:val="28"/>
          <w:szCs w:val="28"/>
        </w:rPr>
        <w:lastRenderedPageBreak/>
        <w:t>Бюджетные ассигнования предусмотрены в сумме 171 </w:t>
      </w:r>
      <w:r>
        <w:rPr>
          <w:sz w:val="28"/>
          <w:szCs w:val="28"/>
        </w:rPr>
        <w:t>160</w:t>
      </w:r>
      <w:r w:rsidRPr="00914E01">
        <w:rPr>
          <w:sz w:val="28"/>
          <w:szCs w:val="28"/>
        </w:rPr>
        <w:t>,0 тыс. руб. на реализацию мероприятий по закупке и монтажу оборудования для создания модульных спортивных сооружений.</w:t>
      </w:r>
    </w:p>
    <w:p w:rsidR="00AB372F" w:rsidRPr="00842B77" w:rsidRDefault="00AB372F" w:rsidP="00AB372F">
      <w:pPr>
        <w:ind w:left="708" w:firstLine="12"/>
        <w:rPr>
          <w:i/>
          <w:sz w:val="28"/>
          <w:szCs w:val="28"/>
          <w:highlight w:val="yellow"/>
        </w:rPr>
      </w:pPr>
    </w:p>
    <w:p w:rsidR="00AB372F" w:rsidRPr="00FD3D43" w:rsidRDefault="00AB372F" w:rsidP="00AB372F">
      <w:pPr>
        <w:ind w:firstLine="720"/>
        <w:rPr>
          <w:sz w:val="28"/>
          <w:szCs w:val="28"/>
        </w:rPr>
      </w:pPr>
      <w:r w:rsidRPr="00914E01">
        <w:rPr>
          <w:sz w:val="28"/>
          <w:szCs w:val="28"/>
        </w:rPr>
        <w:t xml:space="preserve">Бюджетные ассигнования в плановом периоде главному </w:t>
      </w:r>
      <w:r w:rsidRPr="00FD3D43">
        <w:rPr>
          <w:sz w:val="28"/>
          <w:szCs w:val="28"/>
        </w:rPr>
        <w:t>распорядителю бюджетных сре</w:t>
      </w:r>
      <w:proofErr w:type="gramStart"/>
      <w:r w:rsidRPr="00FD3D43">
        <w:rPr>
          <w:sz w:val="28"/>
          <w:szCs w:val="28"/>
        </w:rPr>
        <w:t>дств в ц</w:t>
      </w:r>
      <w:proofErr w:type="gramEnd"/>
      <w:r w:rsidRPr="00FD3D43">
        <w:rPr>
          <w:sz w:val="28"/>
          <w:szCs w:val="28"/>
        </w:rPr>
        <w:t>елом предусмотрены:</w:t>
      </w:r>
    </w:p>
    <w:p w:rsidR="00AB372F" w:rsidRPr="00FD3D43" w:rsidRDefault="00AB372F" w:rsidP="00AB372F">
      <w:pPr>
        <w:ind w:firstLine="720"/>
        <w:rPr>
          <w:sz w:val="28"/>
          <w:szCs w:val="28"/>
        </w:rPr>
      </w:pPr>
      <w:r>
        <w:rPr>
          <w:b/>
          <w:sz w:val="28"/>
          <w:szCs w:val="28"/>
        </w:rPr>
        <w:t>в 2027</w:t>
      </w:r>
      <w:r w:rsidRPr="00FD3D43">
        <w:rPr>
          <w:b/>
          <w:sz w:val="28"/>
          <w:szCs w:val="28"/>
        </w:rPr>
        <w:t xml:space="preserve"> году</w:t>
      </w:r>
      <w:r w:rsidRPr="00FD3D43">
        <w:rPr>
          <w:sz w:val="28"/>
          <w:szCs w:val="28"/>
        </w:rPr>
        <w:t xml:space="preserve"> в сумме </w:t>
      </w:r>
      <w:r>
        <w:rPr>
          <w:sz w:val="28"/>
          <w:szCs w:val="28"/>
        </w:rPr>
        <w:t>857 997,4</w:t>
      </w:r>
      <w:r w:rsidRPr="00FD3D43">
        <w:rPr>
          <w:sz w:val="28"/>
          <w:szCs w:val="28"/>
        </w:rPr>
        <w:t xml:space="preserve"> тыс. руб., в том числе: </w:t>
      </w:r>
    </w:p>
    <w:p w:rsidR="00AB372F" w:rsidRPr="00FD3D43" w:rsidRDefault="00AB372F" w:rsidP="00AB372F">
      <w:pPr>
        <w:ind w:firstLine="720"/>
        <w:rPr>
          <w:sz w:val="28"/>
          <w:szCs w:val="28"/>
        </w:rPr>
      </w:pPr>
      <w:r>
        <w:rPr>
          <w:sz w:val="28"/>
          <w:szCs w:val="28"/>
        </w:rPr>
        <w:t>845 846,6</w:t>
      </w:r>
      <w:r w:rsidRPr="00FD3D43">
        <w:rPr>
          <w:sz w:val="28"/>
          <w:szCs w:val="28"/>
        </w:rPr>
        <w:t xml:space="preserve"> тыс. руб. – </w:t>
      </w:r>
      <w:r w:rsidRPr="00FD3D43">
        <w:rPr>
          <w:i/>
          <w:sz w:val="28"/>
          <w:szCs w:val="28"/>
        </w:rPr>
        <w:t>за счет средств бюджета города Мурманска</w:t>
      </w:r>
      <w:r w:rsidRPr="00FD3D43">
        <w:rPr>
          <w:sz w:val="28"/>
          <w:szCs w:val="28"/>
        </w:rPr>
        <w:t>;</w:t>
      </w:r>
    </w:p>
    <w:p w:rsidR="00AB372F" w:rsidRPr="00FD3D43" w:rsidRDefault="00306629" w:rsidP="00AB372F">
      <w:pPr>
        <w:ind w:firstLine="720"/>
        <w:rPr>
          <w:sz w:val="28"/>
          <w:szCs w:val="28"/>
        </w:rPr>
      </w:pPr>
      <w:r>
        <w:rPr>
          <w:sz w:val="28"/>
          <w:szCs w:val="28"/>
        </w:rPr>
        <w:t xml:space="preserve">  </w:t>
      </w:r>
      <w:r w:rsidR="00AB372F" w:rsidRPr="00FD3D43">
        <w:rPr>
          <w:sz w:val="28"/>
          <w:szCs w:val="28"/>
        </w:rPr>
        <w:t xml:space="preserve">12 150,8 тыс. руб. – </w:t>
      </w:r>
      <w:r w:rsidR="00AB372F" w:rsidRPr="00FD3D43">
        <w:rPr>
          <w:i/>
          <w:sz w:val="28"/>
          <w:szCs w:val="28"/>
        </w:rPr>
        <w:t>за счет средств областного бюджета</w:t>
      </w:r>
      <w:r w:rsidR="00AB372F" w:rsidRPr="00FD3D43">
        <w:rPr>
          <w:sz w:val="28"/>
          <w:szCs w:val="28"/>
        </w:rPr>
        <w:t>;</w:t>
      </w:r>
    </w:p>
    <w:p w:rsidR="00AB372F" w:rsidRPr="00FD3D43" w:rsidRDefault="00AB372F" w:rsidP="00AB372F">
      <w:pPr>
        <w:ind w:firstLine="720"/>
        <w:rPr>
          <w:sz w:val="28"/>
          <w:szCs w:val="28"/>
        </w:rPr>
      </w:pPr>
      <w:r>
        <w:rPr>
          <w:b/>
          <w:sz w:val="28"/>
          <w:szCs w:val="28"/>
        </w:rPr>
        <w:t>в 2028</w:t>
      </w:r>
      <w:r w:rsidRPr="00FD3D43">
        <w:rPr>
          <w:b/>
          <w:sz w:val="28"/>
          <w:szCs w:val="28"/>
        </w:rPr>
        <w:t xml:space="preserve"> году</w:t>
      </w:r>
      <w:r w:rsidRPr="00FD3D43">
        <w:rPr>
          <w:sz w:val="28"/>
          <w:szCs w:val="28"/>
        </w:rPr>
        <w:t xml:space="preserve"> в сумме 586 990,5 тыс. руб., в том числе: </w:t>
      </w:r>
    </w:p>
    <w:p w:rsidR="00AB372F" w:rsidRPr="00FD3D43" w:rsidRDefault="00AB372F" w:rsidP="00AB372F">
      <w:pPr>
        <w:ind w:firstLine="720"/>
        <w:rPr>
          <w:i/>
          <w:sz w:val="28"/>
          <w:szCs w:val="28"/>
        </w:rPr>
      </w:pPr>
      <w:r w:rsidRPr="00FD3D43">
        <w:rPr>
          <w:sz w:val="28"/>
          <w:szCs w:val="28"/>
        </w:rPr>
        <w:t xml:space="preserve">574 839,7тыс. руб. – </w:t>
      </w:r>
      <w:r w:rsidRPr="00FD3D43">
        <w:rPr>
          <w:i/>
          <w:sz w:val="28"/>
          <w:szCs w:val="28"/>
        </w:rPr>
        <w:t>за счет средств бюджета города Мурманска</w:t>
      </w:r>
      <w:r w:rsidRPr="00FD3D43">
        <w:rPr>
          <w:sz w:val="28"/>
          <w:szCs w:val="28"/>
        </w:rPr>
        <w:t>;</w:t>
      </w:r>
    </w:p>
    <w:p w:rsidR="00AB372F" w:rsidRPr="00842B77" w:rsidRDefault="00306629" w:rsidP="00AB372F">
      <w:pPr>
        <w:ind w:firstLine="709"/>
        <w:rPr>
          <w:sz w:val="28"/>
          <w:szCs w:val="28"/>
        </w:rPr>
      </w:pPr>
      <w:r>
        <w:rPr>
          <w:sz w:val="28"/>
          <w:szCs w:val="28"/>
        </w:rPr>
        <w:t xml:space="preserve">  </w:t>
      </w:r>
      <w:r w:rsidR="00AB372F" w:rsidRPr="00914E01">
        <w:rPr>
          <w:sz w:val="28"/>
          <w:szCs w:val="28"/>
        </w:rPr>
        <w:t xml:space="preserve">12 150,8 тыс. руб. – </w:t>
      </w:r>
      <w:r w:rsidR="00AB372F" w:rsidRPr="00914E01">
        <w:rPr>
          <w:i/>
          <w:sz w:val="28"/>
          <w:szCs w:val="28"/>
        </w:rPr>
        <w:t>за счет средств областного  бюджета</w:t>
      </w:r>
      <w:r w:rsidR="00AB372F" w:rsidRPr="00914E01">
        <w:rPr>
          <w:sz w:val="28"/>
          <w:szCs w:val="28"/>
        </w:rPr>
        <w:t>.</w:t>
      </w:r>
    </w:p>
    <w:p w:rsidR="00AB372F" w:rsidRPr="00842B77" w:rsidRDefault="00AB372F" w:rsidP="00AB372F">
      <w:pPr>
        <w:ind w:firstLine="709"/>
        <w:jc w:val="center"/>
        <w:rPr>
          <w:sz w:val="28"/>
          <w:szCs w:val="28"/>
        </w:rPr>
      </w:pPr>
    </w:p>
    <w:p w:rsidR="000F34EE" w:rsidRPr="00252CE8" w:rsidRDefault="000F34EE" w:rsidP="00E56F7A">
      <w:pPr>
        <w:pStyle w:val="1"/>
      </w:pPr>
      <w:r w:rsidRPr="00252CE8">
        <w:t>Комитет по экономическому развитию</w:t>
      </w:r>
      <w:r w:rsidR="00306629">
        <w:t xml:space="preserve"> и туризму</w:t>
      </w:r>
    </w:p>
    <w:p w:rsidR="000F34EE" w:rsidRPr="00252CE8" w:rsidRDefault="000F34EE" w:rsidP="00E56F7A">
      <w:pPr>
        <w:pStyle w:val="1"/>
      </w:pPr>
      <w:r w:rsidRPr="00252CE8">
        <w:t>администрации города Мурманска</w:t>
      </w:r>
    </w:p>
    <w:p w:rsidR="000F34EE" w:rsidRPr="00252CE8" w:rsidRDefault="000F34EE" w:rsidP="000F34EE">
      <w:pPr>
        <w:ind w:firstLine="709"/>
        <w:rPr>
          <w:sz w:val="28"/>
          <w:szCs w:val="28"/>
        </w:rPr>
      </w:pPr>
    </w:p>
    <w:p w:rsidR="00252CE8" w:rsidRPr="00252CE8" w:rsidRDefault="00252CE8" w:rsidP="00252CE8">
      <w:pPr>
        <w:ind w:firstLine="709"/>
        <w:rPr>
          <w:sz w:val="28"/>
          <w:szCs w:val="28"/>
        </w:rPr>
      </w:pPr>
      <w:r w:rsidRPr="00252CE8">
        <w:rPr>
          <w:sz w:val="28"/>
          <w:szCs w:val="28"/>
        </w:rPr>
        <w:t xml:space="preserve">Бюджетные ассигнования предусмотрены в сумме 172 980,4 тыс. руб.,                       в том числе: </w:t>
      </w:r>
    </w:p>
    <w:p w:rsidR="00252CE8" w:rsidRPr="007C7904" w:rsidRDefault="00252CE8" w:rsidP="00252CE8">
      <w:pPr>
        <w:ind w:firstLine="709"/>
        <w:rPr>
          <w:i/>
          <w:sz w:val="28"/>
          <w:szCs w:val="28"/>
        </w:rPr>
      </w:pPr>
      <w:r w:rsidRPr="007C7904">
        <w:rPr>
          <w:sz w:val="28"/>
          <w:szCs w:val="28"/>
        </w:rPr>
        <w:t xml:space="preserve">137 675,7 тыс. руб. – </w:t>
      </w:r>
      <w:r w:rsidRPr="007C7904">
        <w:rPr>
          <w:i/>
          <w:sz w:val="28"/>
          <w:szCs w:val="28"/>
        </w:rPr>
        <w:t>за счет средств бюджета города Мурманска</w:t>
      </w:r>
      <w:r w:rsidRPr="007C7904">
        <w:rPr>
          <w:sz w:val="28"/>
          <w:szCs w:val="28"/>
        </w:rPr>
        <w:t>;</w:t>
      </w:r>
    </w:p>
    <w:p w:rsidR="00252CE8" w:rsidRPr="007C7904" w:rsidRDefault="00306629" w:rsidP="00252CE8">
      <w:pPr>
        <w:ind w:firstLine="709"/>
        <w:rPr>
          <w:i/>
          <w:sz w:val="28"/>
          <w:szCs w:val="28"/>
        </w:rPr>
      </w:pPr>
      <w:r>
        <w:rPr>
          <w:sz w:val="28"/>
          <w:szCs w:val="28"/>
        </w:rPr>
        <w:t xml:space="preserve">  </w:t>
      </w:r>
      <w:r w:rsidR="00252CE8" w:rsidRPr="007C7904">
        <w:rPr>
          <w:sz w:val="28"/>
          <w:szCs w:val="28"/>
        </w:rPr>
        <w:t>35 304,</w:t>
      </w:r>
      <w:r w:rsidR="00252CE8" w:rsidRPr="00DE6D7C">
        <w:rPr>
          <w:sz w:val="28"/>
          <w:szCs w:val="28"/>
        </w:rPr>
        <w:t>7</w:t>
      </w:r>
      <w:r w:rsidR="00252CE8" w:rsidRPr="007C7904">
        <w:rPr>
          <w:sz w:val="28"/>
          <w:szCs w:val="28"/>
        </w:rPr>
        <w:t xml:space="preserve"> тыс. руб. – </w:t>
      </w:r>
      <w:r w:rsidR="00252CE8" w:rsidRPr="007C7904">
        <w:rPr>
          <w:i/>
          <w:sz w:val="28"/>
          <w:szCs w:val="28"/>
        </w:rPr>
        <w:t>за счет средств областного бюджета.</w:t>
      </w:r>
    </w:p>
    <w:p w:rsidR="00252CE8" w:rsidRPr="007C7904" w:rsidRDefault="00252CE8" w:rsidP="00252CE8">
      <w:pPr>
        <w:ind w:firstLine="709"/>
        <w:rPr>
          <w:i/>
          <w:sz w:val="28"/>
          <w:szCs w:val="28"/>
        </w:rPr>
      </w:pPr>
    </w:p>
    <w:p w:rsidR="00252CE8" w:rsidRPr="007C7904" w:rsidRDefault="00252CE8" w:rsidP="00252CE8">
      <w:pPr>
        <w:jc w:val="center"/>
        <w:rPr>
          <w:b/>
          <w:sz w:val="28"/>
          <w:szCs w:val="28"/>
        </w:rPr>
      </w:pPr>
      <w:r w:rsidRPr="007C7904">
        <w:rPr>
          <w:b/>
          <w:sz w:val="28"/>
          <w:szCs w:val="28"/>
        </w:rPr>
        <w:t>Раздел 0100 «Общегосударственные вопросы</w:t>
      </w:r>
    </w:p>
    <w:p w:rsidR="00252CE8" w:rsidRPr="007C7904" w:rsidRDefault="00252CE8" w:rsidP="00252CE8">
      <w:pPr>
        <w:tabs>
          <w:tab w:val="left" w:pos="720"/>
          <w:tab w:val="left" w:pos="900"/>
        </w:tabs>
        <w:ind w:firstLine="709"/>
        <w:rPr>
          <w:b/>
          <w:sz w:val="28"/>
          <w:szCs w:val="28"/>
        </w:rPr>
      </w:pPr>
    </w:p>
    <w:p w:rsidR="00252CE8" w:rsidRPr="007C7904" w:rsidRDefault="00252CE8" w:rsidP="00252CE8">
      <w:pPr>
        <w:ind w:firstLine="709"/>
        <w:rPr>
          <w:sz w:val="28"/>
          <w:szCs w:val="28"/>
        </w:rPr>
      </w:pPr>
      <w:r w:rsidRPr="007C7904">
        <w:rPr>
          <w:sz w:val="28"/>
          <w:szCs w:val="28"/>
        </w:rPr>
        <w:t xml:space="preserve">Бюджетные ассигнования предусмотрены </w:t>
      </w:r>
      <w:r w:rsidRPr="007C7904">
        <w:rPr>
          <w:i/>
          <w:sz w:val="28"/>
          <w:szCs w:val="28"/>
        </w:rPr>
        <w:t xml:space="preserve">за счет средств бюджета города Мурманска </w:t>
      </w:r>
      <w:r w:rsidRPr="007C7904">
        <w:rPr>
          <w:sz w:val="28"/>
          <w:szCs w:val="28"/>
        </w:rPr>
        <w:t xml:space="preserve">в сумме 43 307,2 тыс. руб., в том числе: </w:t>
      </w:r>
    </w:p>
    <w:p w:rsidR="00252CE8" w:rsidRPr="007C7904" w:rsidRDefault="00252CE8" w:rsidP="00252CE8">
      <w:pPr>
        <w:ind w:firstLine="709"/>
        <w:rPr>
          <w:sz w:val="28"/>
          <w:szCs w:val="28"/>
        </w:rPr>
      </w:pPr>
      <w:r w:rsidRPr="007C7904">
        <w:rPr>
          <w:sz w:val="28"/>
          <w:szCs w:val="28"/>
        </w:rPr>
        <w:t xml:space="preserve">41 684,0 тыс. руб. – на обеспечение деятельности комитета по экономическому развитию </w:t>
      </w:r>
      <w:r>
        <w:rPr>
          <w:sz w:val="28"/>
          <w:szCs w:val="28"/>
        </w:rPr>
        <w:t xml:space="preserve">и туризму </w:t>
      </w:r>
      <w:r w:rsidRPr="007C7904">
        <w:rPr>
          <w:sz w:val="28"/>
          <w:szCs w:val="28"/>
        </w:rPr>
        <w:t>администрации города Мурманска;</w:t>
      </w:r>
    </w:p>
    <w:p w:rsidR="00252CE8" w:rsidRPr="007C7904" w:rsidRDefault="00252CE8" w:rsidP="00252CE8">
      <w:pPr>
        <w:tabs>
          <w:tab w:val="left" w:pos="720"/>
          <w:tab w:val="left" w:pos="900"/>
        </w:tabs>
        <w:ind w:firstLine="709"/>
        <w:rPr>
          <w:sz w:val="28"/>
          <w:szCs w:val="28"/>
        </w:rPr>
      </w:pPr>
      <w:r w:rsidRPr="007C7904">
        <w:rPr>
          <w:sz w:val="28"/>
          <w:szCs w:val="28"/>
        </w:rPr>
        <w:t xml:space="preserve">1 623,2 тыс. руб. – на реализацию мероприятий подпрограммы «Совершенствование организации деятельности органов местного самоуправления». </w:t>
      </w:r>
    </w:p>
    <w:p w:rsidR="00252CE8" w:rsidRPr="007C7904" w:rsidRDefault="00252CE8" w:rsidP="00252CE8">
      <w:pPr>
        <w:ind w:firstLine="709"/>
        <w:rPr>
          <w:sz w:val="28"/>
          <w:szCs w:val="28"/>
        </w:rPr>
      </w:pPr>
    </w:p>
    <w:p w:rsidR="00252CE8" w:rsidRPr="007C7904" w:rsidRDefault="00252CE8" w:rsidP="00252CE8">
      <w:pPr>
        <w:ind w:firstLine="709"/>
        <w:jc w:val="center"/>
        <w:rPr>
          <w:b/>
          <w:sz w:val="28"/>
          <w:szCs w:val="28"/>
        </w:rPr>
      </w:pPr>
      <w:r w:rsidRPr="007C7904">
        <w:rPr>
          <w:b/>
          <w:sz w:val="28"/>
          <w:szCs w:val="28"/>
        </w:rPr>
        <w:t>Раздел 0400 «Национальная экономика»</w:t>
      </w:r>
    </w:p>
    <w:p w:rsidR="00252CE8" w:rsidRPr="007C7904" w:rsidRDefault="00252CE8" w:rsidP="00252CE8">
      <w:pPr>
        <w:ind w:firstLine="709"/>
        <w:jc w:val="center"/>
        <w:rPr>
          <w:b/>
          <w:sz w:val="28"/>
          <w:szCs w:val="28"/>
        </w:rPr>
      </w:pPr>
    </w:p>
    <w:p w:rsidR="00252CE8" w:rsidRPr="007C7904" w:rsidRDefault="00252CE8" w:rsidP="00252CE8">
      <w:pPr>
        <w:tabs>
          <w:tab w:val="left" w:pos="720"/>
          <w:tab w:val="left" w:pos="900"/>
        </w:tabs>
        <w:ind w:firstLine="720"/>
        <w:rPr>
          <w:sz w:val="28"/>
          <w:szCs w:val="28"/>
        </w:rPr>
      </w:pPr>
      <w:r w:rsidRPr="007C7904">
        <w:rPr>
          <w:sz w:val="28"/>
          <w:szCs w:val="28"/>
        </w:rPr>
        <w:t>Бюджетные ассигнования предусмотрены в сумме 17 208,0 тыс. руб., в том числе:</w:t>
      </w:r>
    </w:p>
    <w:p w:rsidR="00252CE8" w:rsidRPr="007C7904" w:rsidRDefault="00252CE8" w:rsidP="00252CE8">
      <w:pPr>
        <w:tabs>
          <w:tab w:val="left" w:pos="720"/>
          <w:tab w:val="left" w:pos="900"/>
        </w:tabs>
        <w:ind w:firstLine="720"/>
        <w:rPr>
          <w:i/>
          <w:sz w:val="28"/>
          <w:szCs w:val="28"/>
        </w:rPr>
      </w:pPr>
      <w:r w:rsidRPr="007C7904">
        <w:rPr>
          <w:sz w:val="28"/>
          <w:szCs w:val="28"/>
        </w:rPr>
        <w:t>17 050,2 тыс. руб.–</w:t>
      </w:r>
      <w:r w:rsidRPr="007C7904">
        <w:rPr>
          <w:i/>
          <w:sz w:val="28"/>
          <w:szCs w:val="28"/>
        </w:rPr>
        <w:t xml:space="preserve"> за счет средств бюджета города Мурманска;</w:t>
      </w:r>
    </w:p>
    <w:p w:rsidR="00252CE8" w:rsidRPr="007C7904" w:rsidRDefault="00306629" w:rsidP="00252CE8">
      <w:pPr>
        <w:tabs>
          <w:tab w:val="left" w:pos="720"/>
          <w:tab w:val="left" w:pos="900"/>
        </w:tabs>
        <w:ind w:firstLine="720"/>
        <w:rPr>
          <w:i/>
          <w:sz w:val="28"/>
          <w:szCs w:val="28"/>
        </w:rPr>
      </w:pPr>
      <w:r>
        <w:rPr>
          <w:sz w:val="28"/>
          <w:szCs w:val="28"/>
        </w:rPr>
        <w:t xml:space="preserve">     </w:t>
      </w:r>
      <w:r w:rsidR="00252CE8" w:rsidRPr="007C7904">
        <w:rPr>
          <w:sz w:val="28"/>
          <w:szCs w:val="28"/>
        </w:rPr>
        <w:t xml:space="preserve">157,8 тыс. руб. – </w:t>
      </w:r>
      <w:r w:rsidR="00252CE8" w:rsidRPr="007C7904">
        <w:rPr>
          <w:i/>
          <w:sz w:val="28"/>
          <w:szCs w:val="28"/>
        </w:rPr>
        <w:t>за счет средств областного бюджета.</w:t>
      </w:r>
    </w:p>
    <w:p w:rsidR="00252CE8" w:rsidRPr="007C7904" w:rsidRDefault="00252CE8" w:rsidP="00252CE8">
      <w:pPr>
        <w:tabs>
          <w:tab w:val="left" w:pos="720"/>
          <w:tab w:val="left" w:pos="900"/>
        </w:tabs>
        <w:ind w:firstLine="720"/>
        <w:rPr>
          <w:i/>
          <w:sz w:val="28"/>
          <w:szCs w:val="28"/>
        </w:rPr>
      </w:pPr>
    </w:p>
    <w:p w:rsidR="00252CE8" w:rsidRPr="007C7904" w:rsidRDefault="00252CE8" w:rsidP="00252CE8">
      <w:pPr>
        <w:tabs>
          <w:tab w:val="left" w:pos="720"/>
          <w:tab w:val="left" w:pos="900"/>
        </w:tabs>
        <w:ind w:firstLine="720"/>
        <w:rPr>
          <w:i/>
          <w:sz w:val="28"/>
          <w:szCs w:val="28"/>
        </w:rPr>
      </w:pPr>
      <w:r w:rsidRPr="007C7904">
        <w:rPr>
          <w:i/>
          <w:sz w:val="28"/>
          <w:szCs w:val="28"/>
        </w:rPr>
        <w:t>Средства бюджета города Мурманска</w:t>
      </w:r>
    </w:p>
    <w:p w:rsidR="00252CE8" w:rsidRPr="007C7904" w:rsidRDefault="00252CE8" w:rsidP="00252CE8">
      <w:pPr>
        <w:tabs>
          <w:tab w:val="left" w:pos="720"/>
          <w:tab w:val="left" w:pos="900"/>
        </w:tabs>
        <w:ind w:firstLine="720"/>
        <w:rPr>
          <w:sz w:val="28"/>
          <w:szCs w:val="28"/>
        </w:rPr>
      </w:pPr>
      <w:r w:rsidRPr="007C7904">
        <w:rPr>
          <w:sz w:val="28"/>
          <w:szCs w:val="28"/>
        </w:rPr>
        <w:t>Бюджетные ассигнования предусмотрены в сумме 17 050,2 тыс. руб., в том числе:</w:t>
      </w:r>
    </w:p>
    <w:p w:rsidR="00252CE8" w:rsidRPr="007C7904" w:rsidRDefault="00252CE8" w:rsidP="00252CE8">
      <w:pPr>
        <w:tabs>
          <w:tab w:val="left" w:pos="720"/>
          <w:tab w:val="left" w:pos="900"/>
        </w:tabs>
        <w:ind w:firstLine="720"/>
        <w:rPr>
          <w:sz w:val="28"/>
          <w:szCs w:val="28"/>
        </w:rPr>
      </w:pPr>
      <w:r w:rsidRPr="007C7904">
        <w:rPr>
          <w:sz w:val="28"/>
          <w:szCs w:val="28"/>
        </w:rPr>
        <w:t xml:space="preserve">8 873,7 тыс. руб. – на реализацию мероприятий подпрограммы «Повышение инвестиционной и туристской привлекательности города Мурманска </w:t>
      </w:r>
      <w:r w:rsidR="00306629">
        <w:rPr>
          <w:i/>
          <w:sz w:val="28"/>
          <w:szCs w:val="28"/>
        </w:rPr>
        <w:t>(</w:t>
      </w:r>
      <w:r w:rsidRPr="007C7904">
        <w:rPr>
          <w:i/>
          <w:sz w:val="28"/>
          <w:szCs w:val="28"/>
        </w:rPr>
        <w:t>оплат</w:t>
      </w:r>
      <w:r w:rsidR="00306629">
        <w:rPr>
          <w:i/>
          <w:sz w:val="28"/>
          <w:szCs w:val="28"/>
        </w:rPr>
        <w:t>а</w:t>
      </w:r>
      <w:r w:rsidRPr="007C7904">
        <w:rPr>
          <w:i/>
          <w:sz w:val="28"/>
          <w:szCs w:val="28"/>
        </w:rPr>
        <w:t xml:space="preserve"> членских взносов муниципального образования город </w:t>
      </w:r>
      <w:r w:rsidRPr="007C7904">
        <w:rPr>
          <w:i/>
          <w:sz w:val="28"/>
          <w:szCs w:val="28"/>
        </w:rPr>
        <w:lastRenderedPageBreak/>
        <w:t>Мурманска за участие в организациях межмуниципального сотрудничества;</w:t>
      </w:r>
      <w:r w:rsidR="00306629">
        <w:rPr>
          <w:i/>
          <w:sz w:val="28"/>
          <w:szCs w:val="28"/>
        </w:rPr>
        <w:t xml:space="preserve"> </w:t>
      </w:r>
      <w:r w:rsidRPr="007C7904">
        <w:rPr>
          <w:i/>
          <w:sz w:val="28"/>
          <w:szCs w:val="28"/>
        </w:rPr>
        <w:t xml:space="preserve"> </w:t>
      </w:r>
      <w:r w:rsidR="00306629">
        <w:rPr>
          <w:i/>
          <w:sz w:val="28"/>
          <w:szCs w:val="28"/>
        </w:rPr>
        <w:t xml:space="preserve"> </w:t>
      </w:r>
      <w:r w:rsidRPr="007C7904">
        <w:rPr>
          <w:i/>
          <w:sz w:val="28"/>
          <w:szCs w:val="28"/>
        </w:rPr>
        <w:t xml:space="preserve"> проведение презентационных мероприятий в городе Мурманске и регионах Российской Федерации; реализаци</w:t>
      </w:r>
      <w:r w:rsidR="00306629">
        <w:rPr>
          <w:i/>
          <w:sz w:val="28"/>
          <w:szCs w:val="28"/>
        </w:rPr>
        <w:t>я</w:t>
      </w:r>
      <w:r w:rsidRPr="007C7904">
        <w:rPr>
          <w:i/>
          <w:sz w:val="28"/>
          <w:szCs w:val="28"/>
        </w:rPr>
        <w:t xml:space="preserve"> мероприятий по формированию инвестиционной привлекательности и развитию туристической деятельности города Мурманска)</w:t>
      </w:r>
      <w:r w:rsidRPr="007C7904">
        <w:rPr>
          <w:sz w:val="28"/>
          <w:szCs w:val="28"/>
        </w:rPr>
        <w:t>;</w:t>
      </w:r>
    </w:p>
    <w:p w:rsidR="00252CE8" w:rsidRPr="007C7904" w:rsidRDefault="00252CE8" w:rsidP="00252CE8">
      <w:pPr>
        <w:tabs>
          <w:tab w:val="left" w:pos="720"/>
          <w:tab w:val="left" w:pos="900"/>
        </w:tabs>
        <w:ind w:firstLine="720"/>
        <w:rPr>
          <w:sz w:val="28"/>
          <w:szCs w:val="28"/>
        </w:rPr>
      </w:pPr>
      <w:r w:rsidRPr="007C7904">
        <w:rPr>
          <w:sz w:val="28"/>
          <w:szCs w:val="28"/>
        </w:rPr>
        <w:t>8 176,5 тыс. руб. – на реализацию мероприятий подпрограммы «Развитие и поддержка малого и среднего предпринимательства в городе Мурманске</w:t>
      </w:r>
      <w:r w:rsidRPr="007C7904">
        <w:rPr>
          <w:i/>
          <w:sz w:val="28"/>
          <w:szCs w:val="28"/>
        </w:rPr>
        <w:t>» (оказание информационно–консультационной поддержки субъектам малого и среднего предпринимательства; оказание финансовой поддержки начинающим и действующим предпринимателям; оказание информационно–консультационной поддержки организациям потребительского рынка; проведение городских конкурсов, фестивалей и мероприятий выездной торговли)</w:t>
      </w:r>
      <w:r w:rsidRPr="007C7904">
        <w:rPr>
          <w:sz w:val="28"/>
          <w:szCs w:val="28"/>
        </w:rPr>
        <w:t>.</w:t>
      </w:r>
    </w:p>
    <w:p w:rsidR="00252CE8" w:rsidRPr="007C7904" w:rsidRDefault="00252CE8" w:rsidP="00252CE8">
      <w:pPr>
        <w:tabs>
          <w:tab w:val="left" w:pos="720"/>
          <w:tab w:val="left" w:pos="900"/>
        </w:tabs>
        <w:rPr>
          <w:sz w:val="28"/>
          <w:szCs w:val="28"/>
        </w:rPr>
      </w:pPr>
    </w:p>
    <w:p w:rsidR="00252CE8" w:rsidRPr="007C7904" w:rsidRDefault="00252CE8" w:rsidP="00252CE8">
      <w:pPr>
        <w:tabs>
          <w:tab w:val="left" w:pos="720"/>
          <w:tab w:val="left" w:pos="900"/>
        </w:tabs>
        <w:ind w:firstLine="720"/>
        <w:rPr>
          <w:i/>
          <w:sz w:val="28"/>
          <w:szCs w:val="28"/>
        </w:rPr>
      </w:pPr>
      <w:r w:rsidRPr="007C7904">
        <w:rPr>
          <w:i/>
          <w:sz w:val="28"/>
          <w:szCs w:val="28"/>
        </w:rPr>
        <w:t xml:space="preserve">Средства областного бюджета </w:t>
      </w:r>
    </w:p>
    <w:p w:rsidR="00252CE8" w:rsidRPr="007C7904" w:rsidRDefault="00252CE8" w:rsidP="00252CE8">
      <w:pPr>
        <w:tabs>
          <w:tab w:val="left" w:pos="720"/>
          <w:tab w:val="left" w:pos="900"/>
        </w:tabs>
        <w:ind w:firstLine="720"/>
        <w:rPr>
          <w:sz w:val="28"/>
          <w:szCs w:val="28"/>
        </w:rPr>
      </w:pPr>
      <w:r w:rsidRPr="007C7904">
        <w:rPr>
          <w:sz w:val="28"/>
          <w:szCs w:val="28"/>
        </w:rPr>
        <w:t>Бюджетные ассигнования предусмотрены в сумме 157,8 тыс. руб. на осуществление органами местного самоуправления муниципальных образований Мурманской области со 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w:t>
      </w:r>
    </w:p>
    <w:p w:rsidR="00252CE8" w:rsidRPr="007C7904" w:rsidRDefault="00252CE8" w:rsidP="00252CE8">
      <w:pPr>
        <w:tabs>
          <w:tab w:val="left" w:pos="720"/>
          <w:tab w:val="left" w:pos="900"/>
        </w:tabs>
        <w:ind w:firstLine="720"/>
        <w:rPr>
          <w:sz w:val="28"/>
          <w:szCs w:val="28"/>
        </w:rPr>
      </w:pPr>
    </w:p>
    <w:p w:rsidR="00252CE8" w:rsidRPr="007C7904" w:rsidRDefault="00252CE8" w:rsidP="00252CE8">
      <w:pPr>
        <w:pStyle w:val="a5"/>
        <w:rPr>
          <w:sz w:val="28"/>
          <w:szCs w:val="28"/>
        </w:rPr>
      </w:pPr>
      <w:r w:rsidRPr="007C7904">
        <w:rPr>
          <w:sz w:val="28"/>
          <w:szCs w:val="28"/>
        </w:rPr>
        <w:t>Раздел 1000 «Социальная политика»</w:t>
      </w:r>
    </w:p>
    <w:p w:rsidR="00252CE8" w:rsidRPr="007C7904" w:rsidRDefault="00252CE8" w:rsidP="00252CE8">
      <w:pPr>
        <w:pStyle w:val="a5"/>
        <w:rPr>
          <w:sz w:val="28"/>
          <w:szCs w:val="28"/>
        </w:rPr>
      </w:pPr>
    </w:p>
    <w:p w:rsidR="00252CE8" w:rsidRPr="007C7904" w:rsidRDefault="00252CE8" w:rsidP="00252CE8">
      <w:pPr>
        <w:tabs>
          <w:tab w:val="left" w:pos="720"/>
          <w:tab w:val="left" w:pos="900"/>
        </w:tabs>
        <w:ind w:firstLine="709"/>
        <w:rPr>
          <w:sz w:val="28"/>
          <w:szCs w:val="28"/>
        </w:rPr>
      </w:pPr>
      <w:r w:rsidRPr="007C7904">
        <w:rPr>
          <w:sz w:val="28"/>
          <w:szCs w:val="28"/>
        </w:rPr>
        <w:t>Бюджетные ассигнования предусмотрены в сумме 112 465,</w:t>
      </w:r>
      <w:r>
        <w:rPr>
          <w:sz w:val="28"/>
          <w:szCs w:val="28"/>
        </w:rPr>
        <w:t>2</w:t>
      </w:r>
      <w:r w:rsidRPr="007C7904">
        <w:rPr>
          <w:sz w:val="28"/>
          <w:szCs w:val="28"/>
        </w:rPr>
        <w:t xml:space="preserve"> тыс. руб.,                            в том числе:</w:t>
      </w:r>
    </w:p>
    <w:p w:rsidR="00252CE8" w:rsidRPr="007C7904" w:rsidRDefault="00252CE8" w:rsidP="00252CE8">
      <w:pPr>
        <w:tabs>
          <w:tab w:val="left" w:pos="720"/>
          <w:tab w:val="left" w:pos="900"/>
        </w:tabs>
        <w:ind w:firstLine="709"/>
        <w:rPr>
          <w:sz w:val="28"/>
          <w:szCs w:val="28"/>
        </w:rPr>
      </w:pPr>
      <w:r w:rsidRPr="007C7904">
        <w:rPr>
          <w:sz w:val="28"/>
          <w:szCs w:val="28"/>
        </w:rPr>
        <w:t>77 318,3</w:t>
      </w:r>
      <w:r w:rsidRPr="007C7904">
        <w:rPr>
          <w:sz w:val="28"/>
          <w:szCs w:val="28"/>
          <w:lang w:val="en-US"/>
        </w:rPr>
        <w:t> </w:t>
      </w:r>
      <w:r w:rsidRPr="007C7904">
        <w:rPr>
          <w:sz w:val="28"/>
          <w:szCs w:val="28"/>
        </w:rPr>
        <w:t xml:space="preserve">тыс. руб. – </w:t>
      </w:r>
      <w:r w:rsidRPr="007C7904">
        <w:rPr>
          <w:i/>
          <w:sz w:val="28"/>
          <w:szCs w:val="28"/>
        </w:rPr>
        <w:t>за счет</w:t>
      </w:r>
      <w:r>
        <w:rPr>
          <w:i/>
          <w:sz w:val="28"/>
          <w:szCs w:val="28"/>
        </w:rPr>
        <w:t xml:space="preserve"> </w:t>
      </w:r>
      <w:r w:rsidRPr="007C7904">
        <w:rPr>
          <w:i/>
          <w:sz w:val="28"/>
          <w:szCs w:val="28"/>
        </w:rPr>
        <w:t>средств бюджета города Мурманска</w:t>
      </w:r>
      <w:r w:rsidRPr="007C7904">
        <w:rPr>
          <w:sz w:val="28"/>
          <w:szCs w:val="28"/>
        </w:rPr>
        <w:t>;</w:t>
      </w:r>
    </w:p>
    <w:p w:rsidR="00252CE8" w:rsidRPr="005E3AA9" w:rsidRDefault="00252CE8" w:rsidP="00252CE8">
      <w:pPr>
        <w:tabs>
          <w:tab w:val="left" w:pos="720"/>
          <w:tab w:val="left" w:pos="900"/>
        </w:tabs>
        <w:ind w:firstLine="709"/>
        <w:rPr>
          <w:b/>
          <w:sz w:val="28"/>
          <w:szCs w:val="28"/>
        </w:rPr>
      </w:pPr>
      <w:r w:rsidRPr="007C7904">
        <w:rPr>
          <w:sz w:val="28"/>
          <w:szCs w:val="28"/>
        </w:rPr>
        <w:t>35 146,</w:t>
      </w:r>
      <w:r>
        <w:rPr>
          <w:sz w:val="28"/>
          <w:szCs w:val="28"/>
        </w:rPr>
        <w:t>9</w:t>
      </w:r>
      <w:r w:rsidRPr="007C7904">
        <w:rPr>
          <w:sz w:val="28"/>
          <w:szCs w:val="28"/>
          <w:lang w:val="en-US"/>
        </w:rPr>
        <w:t> </w:t>
      </w:r>
      <w:r w:rsidRPr="007C7904">
        <w:rPr>
          <w:sz w:val="28"/>
          <w:szCs w:val="28"/>
        </w:rPr>
        <w:t>тыс.</w:t>
      </w:r>
      <w:r w:rsidRPr="007C7904">
        <w:rPr>
          <w:sz w:val="28"/>
          <w:szCs w:val="28"/>
          <w:lang w:val="en-US"/>
        </w:rPr>
        <w:t> </w:t>
      </w:r>
      <w:r w:rsidRPr="007C7904">
        <w:rPr>
          <w:sz w:val="28"/>
          <w:szCs w:val="28"/>
        </w:rPr>
        <w:t>руб.</w:t>
      </w:r>
      <w:r w:rsidRPr="007C7904">
        <w:rPr>
          <w:sz w:val="28"/>
          <w:szCs w:val="28"/>
          <w:lang w:val="en-US"/>
        </w:rPr>
        <w:t> </w:t>
      </w:r>
      <w:r w:rsidRPr="007C7904">
        <w:rPr>
          <w:sz w:val="28"/>
          <w:szCs w:val="28"/>
        </w:rPr>
        <w:t>–</w:t>
      </w:r>
      <w:r w:rsidRPr="007C7904">
        <w:rPr>
          <w:sz w:val="28"/>
          <w:szCs w:val="28"/>
          <w:lang w:val="en-US"/>
        </w:rPr>
        <w:t> </w:t>
      </w:r>
      <w:r w:rsidRPr="007C7904">
        <w:rPr>
          <w:i/>
          <w:sz w:val="28"/>
          <w:szCs w:val="28"/>
        </w:rPr>
        <w:t>за счет</w:t>
      </w:r>
      <w:r>
        <w:rPr>
          <w:i/>
          <w:sz w:val="28"/>
          <w:szCs w:val="28"/>
        </w:rPr>
        <w:t xml:space="preserve"> </w:t>
      </w:r>
      <w:r w:rsidRPr="007C7904">
        <w:rPr>
          <w:i/>
          <w:sz w:val="28"/>
          <w:szCs w:val="28"/>
        </w:rPr>
        <w:t>средств областного бюджет</w:t>
      </w:r>
      <w:r>
        <w:rPr>
          <w:i/>
          <w:sz w:val="28"/>
          <w:szCs w:val="28"/>
        </w:rPr>
        <w:t>а.</w:t>
      </w:r>
    </w:p>
    <w:p w:rsidR="007A4968" w:rsidRDefault="007A4968" w:rsidP="00252CE8">
      <w:pPr>
        <w:ind w:firstLine="709"/>
        <w:rPr>
          <w:i/>
          <w:sz w:val="28"/>
          <w:szCs w:val="28"/>
        </w:rPr>
      </w:pPr>
    </w:p>
    <w:p w:rsidR="00252CE8" w:rsidRPr="007C7904" w:rsidRDefault="00252CE8" w:rsidP="00252CE8">
      <w:pPr>
        <w:ind w:firstLine="709"/>
        <w:rPr>
          <w:i/>
          <w:sz w:val="28"/>
          <w:szCs w:val="28"/>
        </w:rPr>
      </w:pPr>
      <w:r w:rsidRPr="007C7904">
        <w:rPr>
          <w:i/>
          <w:sz w:val="28"/>
          <w:szCs w:val="28"/>
        </w:rPr>
        <w:t>Средства бюджета города Мурманска</w:t>
      </w:r>
    </w:p>
    <w:p w:rsidR="00252CE8" w:rsidRPr="007C7904" w:rsidRDefault="00252CE8" w:rsidP="00252CE8">
      <w:pPr>
        <w:tabs>
          <w:tab w:val="left" w:pos="720"/>
          <w:tab w:val="left" w:pos="900"/>
        </w:tabs>
        <w:ind w:firstLine="709"/>
        <w:rPr>
          <w:sz w:val="28"/>
          <w:szCs w:val="28"/>
        </w:rPr>
      </w:pPr>
      <w:r w:rsidRPr="007C7904">
        <w:rPr>
          <w:sz w:val="28"/>
          <w:szCs w:val="28"/>
        </w:rPr>
        <w:t>Бюджетные ассигнования предусмотрены в сумме 77 318,3 тыс. руб.,                      в том числе:</w:t>
      </w:r>
    </w:p>
    <w:p w:rsidR="00252CE8" w:rsidRPr="007C7904" w:rsidRDefault="00252CE8" w:rsidP="00252CE8">
      <w:pPr>
        <w:tabs>
          <w:tab w:val="left" w:pos="7380"/>
        </w:tabs>
        <w:ind w:firstLine="720"/>
        <w:rPr>
          <w:sz w:val="28"/>
          <w:szCs w:val="28"/>
        </w:rPr>
      </w:pPr>
      <w:r w:rsidRPr="007C7904">
        <w:rPr>
          <w:sz w:val="28"/>
          <w:szCs w:val="28"/>
        </w:rPr>
        <w:t xml:space="preserve">21 117,8 тыс. руб. – на предоставление молодым и многодетным семьям социальных выплат на приобретение (строительство) жилья </w:t>
      </w:r>
      <w:r w:rsidRPr="007C7904">
        <w:rPr>
          <w:i/>
          <w:sz w:val="28"/>
          <w:szCs w:val="28"/>
        </w:rPr>
        <w:t>(предоставление социальных выплат 15 молодым семьям и 5 многодетным семьям)</w:t>
      </w:r>
      <w:r w:rsidRPr="007C7904">
        <w:rPr>
          <w:sz w:val="28"/>
          <w:szCs w:val="28"/>
        </w:rPr>
        <w:t>;</w:t>
      </w:r>
    </w:p>
    <w:p w:rsidR="00252CE8" w:rsidRPr="007C7904" w:rsidRDefault="00252CE8" w:rsidP="00252CE8">
      <w:pPr>
        <w:tabs>
          <w:tab w:val="left" w:pos="7380"/>
        </w:tabs>
        <w:ind w:firstLine="709"/>
        <w:rPr>
          <w:sz w:val="28"/>
          <w:szCs w:val="28"/>
        </w:rPr>
      </w:pPr>
      <w:r w:rsidRPr="007C7904">
        <w:rPr>
          <w:sz w:val="28"/>
          <w:szCs w:val="28"/>
        </w:rPr>
        <w:t>3 126,2 тыс.</w:t>
      </w:r>
      <w:r w:rsidRPr="007C7904">
        <w:rPr>
          <w:sz w:val="28"/>
          <w:szCs w:val="28"/>
          <w:lang w:val="en-US"/>
        </w:rPr>
        <w:t> </w:t>
      </w:r>
      <w:r w:rsidRPr="007C7904">
        <w:rPr>
          <w:sz w:val="28"/>
          <w:szCs w:val="28"/>
        </w:rPr>
        <w:t>руб. – на предоставление молодым и многодетным семьям дополнительных социальных выплат в связи с рождением (усыновлением) ребенка;</w:t>
      </w:r>
    </w:p>
    <w:p w:rsidR="00252CE8" w:rsidRPr="007C7904" w:rsidRDefault="00252CE8" w:rsidP="00252CE8">
      <w:pPr>
        <w:tabs>
          <w:tab w:val="left" w:pos="7380"/>
        </w:tabs>
        <w:ind w:firstLine="709"/>
        <w:rPr>
          <w:sz w:val="28"/>
          <w:szCs w:val="28"/>
        </w:rPr>
      </w:pPr>
      <w:r w:rsidRPr="007C7904">
        <w:rPr>
          <w:sz w:val="28"/>
          <w:szCs w:val="28"/>
        </w:rPr>
        <w:t>354,0</w:t>
      </w:r>
      <w:r w:rsidRPr="007C7904">
        <w:rPr>
          <w:sz w:val="28"/>
          <w:szCs w:val="28"/>
          <w:lang w:val="en-US"/>
        </w:rPr>
        <w:t> </w:t>
      </w:r>
      <w:r w:rsidRPr="007C7904">
        <w:rPr>
          <w:sz w:val="28"/>
          <w:szCs w:val="28"/>
        </w:rPr>
        <w:t>тыс.</w:t>
      </w:r>
      <w:r w:rsidRPr="007C7904">
        <w:rPr>
          <w:sz w:val="28"/>
          <w:szCs w:val="28"/>
          <w:lang w:val="en-US"/>
        </w:rPr>
        <w:t> </w:t>
      </w:r>
      <w:r w:rsidRPr="007C7904">
        <w:rPr>
          <w:sz w:val="28"/>
          <w:szCs w:val="28"/>
        </w:rPr>
        <w:t>руб. – на мероприятия по информационной поддержке обеспечения жильем молодых и многодетных семей;</w:t>
      </w:r>
    </w:p>
    <w:p w:rsidR="00252CE8" w:rsidRPr="007C7904" w:rsidRDefault="00252CE8" w:rsidP="00252CE8">
      <w:pPr>
        <w:tabs>
          <w:tab w:val="left" w:pos="7380"/>
        </w:tabs>
        <w:ind w:firstLine="709"/>
        <w:rPr>
          <w:sz w:val="28"/>
          <w:szCs w:val="28"/>
        </w:rPr>
      </w:pPr>
      <w:r w:rsidRPr="007C7904">
        <w:rPr>
          <w:sz w:val="28"/>
          <w:szCs w:val="28"/>
        </w:rPr>
        <w:t>23 562,4 тыс. руб. – на софинансирование расходов за счет местного бюджета к субсидии из областного бюджета на реализацию мероприятий по обеспечению жильем молодых семей;</w:t>
      </w:r>
    </w:p>
    <w:p w:rsidR="00252CE8" w:rsidRPr="007C7904" w:rsidRDefault="00252CE8" w:rsidP="00252CE8">
      <w:pPr>
        <w:tabs>
          <w:tab w:val="left" w:pos="7380"/>
        </w:tabs>
        <w:ind w:firstLine="709"/>
        <w:rPr>
          <w:sz w:val="28"/>
          <w:szCs w:val="28"/>
        </w:rPr>
      </w:pPr>
      <w:r w:rsidRPr="007C7904">
        <w:rPr>
          <w:sz w:val="28"/>
          <w:szCs w:val="28"/>
        </w:rPr>
        <w:t xml:space="preserve">29 157,9 тыс. руб. – на софинансирование расходов за счет местного бюджета к субсидии из областного бюджета на реализацию мероприятий по </w:t>
      </w:r>
      <w:r w:rsidRPr="007C7904">
        <w:rPr>
          <w:sz w:val="28"/>
          <w:szCs w:val="28"/>
        </w:rPr>
        <w:lastRenderedPageBreak/>
        <w:t xml:space="preserve">предоставлению социальных выплат молодым семьям, достигшим 36 лет, на приобретение (строительство) жилых помещений </w:t>
      </w:r>
      <w:r w:rsidRPr="007C7904">
        <w:rPr>
          <w:i/>
          <w:sz w:val="28"/>
          <w:szCs w:val="28"/>
        </w:rPr>
        <w:t>(44 семьи)</w:t>
      </w:r>
      <w:r w:rsidRPr="007C7904">
        <w:rPr>
          <w:sz w:val="28"/>
          <w:szCs w:val="28"/>
        </w:rPr>
        <w:t>.</w:t>
      </w:r>
    </w:p>
    <w:p w:rsidR="00252CE8" w:rsidRPr="007C7904" w:rsidRDefault="00252CE8" w:rsidP="00252CE8">
      <w:pPr>
        <w:tabs>
          <w:tab w:val="left" w:pos="720"/>
          <w:tab w:val="left" w:pos="900"/>
        </w:tabs>
        <w:rPr>
          <w:sz w:val="28"/>
          <w:szCs w:val="28"/>
        </w:rPr>
      </w:pPr>
    </w:p>
    <w:p w:rsidR="00252CE8" w:rsidRPr="007C7904" w:rsidRDefault="00252CE8" w:rsidP="00252CE8">
      <w:pPr>
        <w:tabs>
          <w:tab w:val="left" w:pos="720"/>
          <w:tab w:val="left" w:pos="900"/>
        </w:tabs>
        <w:ind w:firstLine="720"/>
        <w:rPr>
          <w:i/>
          <w:sz w:val="28"/>
          <w:szCs w:val="28"/>
        </w:rPr>
      </w:pPr>
      <w:r w:rsidRPr="007C7904">
        <w:rPr>
          <w:i/>
          <w:sz w:val="28"/>
          <w:szCs w:val="28"/>
        </w:rPr>
        <w:t xml:space="preserve">Средства областного </w:t>
      </w:r>
      <w:r w:rsidR="007A4968">
        <w:rPr>
          <w:i/>
          <w:sz w:val="28"/>
          <w:szCs w:val="28"/>
        </w:rPr>
        <w:t>бюджета</w:t>
      </w:r>
    </w:p>
    <w:p w:rsidR="00252CE8" w:rsidRPr="007C7904" w:rsidRDefault="00252CE8" w:rsidP="00252CE8">
      <w:pPr>
        <w:ind w:firstLine="720"/>
        <w:rPr>
          <w:sz w:val="28"/>
          <w:szCs w:val="28"/>
        </w:rPr>
      </w:pPr>
      <w:r w:rsidRPr="007C7904">
        <w:rPr>
          <w:sz w:val="28"/>
          <w:szCs w:val="28"/>
        </w:rPr>
        <w:t>Бюджетные ассигновани</w:t>
      </w:r>
      <w:r>
        <w:rPr>
          <w:sz w:val="28"/>
          <w:szCs w:val="28"/>
        </w:rPr>
        <w:t>я предусмотрены в сумме 35 146,9</w:t>
      </w:r>
      <w:r w:rsidRPr="007C7904">
        <w:rPr>
          <w:sz w:val="28"/>
          <w:szCs w:val="28"/>
        </w:rPr>
        <w:t xml:space="preserve"> тыс. руб., в том числе:</w:t>
      </w:r>
    </w:p>
    <w:p w:rsidR="00252CE8" w:rsidRPr="007C7904" w:rsidRDefault="00252CE8" w:rsidP="00252CE8">
      <w:pPr>
        <w:ind w:firstLine="720"/>
        <w:rPr>
          <w:sz w:val="28"/>
          <w:szCs w:val="28"/>
        </w:rPr>
      </w:pPr>
      <w:r>
        <w:rPr>
          <w:sz w:val="28"/>
          <w:szCs w:val="28"/>
        </w:rPr>
        <w:t xml:space="preserve"> 15 708,3</w:t>
      </w:r>
      <w:r w:rsidRPr="007C7904">
        <w:rPr>
          <w:sz w:val="28"/>
          <w:szCs w:val="28"/>
        </w:rPr>
        <w:t> тыс. руб. – на реализацию мероприятий по обеспечению жильем молодых семей;</w:t>
      </w:r>
    </w:p>
    <w:p w:rsidR="00252CE8" w:rsidRPr="007C7904" w:rsidRDefault="00252CE8" w:rsidP="00252CE8">
      <w:pPr>
        <w:ind w:firstLine="720"/>
        <w:rPr>
          <w:i/>
          <w:sz w:val="28"/>
          <w:szCs w:val="28"/>
        </w:rPr>
      </w:pPr>
      <w:r w:rsidRPr="007C7904">
        <w:rPr>
          <w:sz w:val="28"/>
          <w:szCs w:val="28"/>
        </w:rPr>
        <w:t>19 438,6</w:t>
      </w:r>
      <w:r w:rsidRPr="007C7904">
        <w:rPr>
          <w:sz w:val="28"/>
          <w:szCs w:val="28"/>
          <w:lang w:val="en-US"/>
        </w:rPr>
        <w:t> </w:t>
      </w:r>
      <w:r w:rsidRPr="007C7904">
        <w:rPr>
          <w:sz w:val="28"/>
          <w:szCs w:val="28"/>
        </w:rPr>
        <w:t>тыс.</w:t>
      </w:r>
      <w:r w:rsidRPr="007C7904">
        <w:rPr>
          <w:sz w:val="28"/>
          <w:szCs w:val="28"/>
          <w:lang w:val="en-US"/>
        </w:rPr>
        <w:t> </w:t>
      </w:r>
      <w:r w:rsidRPr="007C7904">
        <w:rPr>
          <w:sz w:val="28"/>
          <w:szCs w:val="28"/>
        </w:rPr>
        <w:t>руб. – на предоставление социальных выплат молодым семьям, достигшим 36 лет, на приобретение (строительство) жилых помещений</w:t>
      </w:r>
      <w:r w:rsidR="007A4968">
        <w:rPr>
          <w:sz w:val="28"/>
          <w:szCs w:val="28"/>
        </w:rPr>
        <w:t>.</w:t>
      </w:r>
    </w:p>
    <w:p w:rsidR="00252CE8" w:rsidRPr="007C7904" w:rsidRDefault="00252CE8" w:rsidP="00252CE8">
      <w:pPr>
        <w:ind w:firstLine="709"/>
        <w:rPr>
          <w:sz w:val="28"/>
          <w:szCs w:val="28"/>
        </w:rPr>
      </w:pPr>
    </w:p>
    <w:p w:rsidR="00252CE8" w:rsidRPr="007C7904" w:rsidRDefault="00252CE8" w:rsidP="00252CE8">
      <w:pPr>
        <w:ind w:firstLine="720"/>
        <w:rPr>
          <w:sz w:val="28"/>
          <w:szCs w:val="28"/>
        </w:rPr>
      </w:pPr>
      <w:r w:rsidRPr="007C7904">
        <w:rPr>
          <w:sz w:val="28"/>
          <w:szCs w:val="28"/>
        </w:rPr>
        <w:t>Бюджетные ассигнования в плановом периоде главному распорядителю бюджетных сре</w:t>
      </w:r>
      <w:proofErr w:type="gramStart"/>
      <w:r w:rsidRPr="007C7904">
        <w:rPr>
          <w:sz w:val="28"/>
          <w:szCs w:val="28"/>
        </w:rPr>
        <w:t>дств в ц</w:t>
      </w:r>
      <w:proofErr w:type="gramEnd"/>
      <w:r w:rsidRPr="007C7904">
        <w:rPr>
          <w:sz w:val="28"/>
          <w:szCs w:val="28"/>
        </w:rPr>
        <w:t>елом предусмотрены:</w:t>
      </w:r>
    </w:p>
    <w:p w:rsidR="00252CE8" w:rsidRPr="007C7904" w:rsidRDefault="00252CE8" w:rsidP="00252CE8">
      <w:pPr>
        <w:ind w:firstLine="720"/>
        <w:rPr>
          <w:sz w:val="28"/>
          <w:szCs w:val="28"/>
        </w:rPr>
      </w:pPr>
      <w:r w:rsidRPr="007C7904">
        <w:rPr>
          <w:b/>
          <w:sz w:val="28"/>
          <w:szCs w:val="28"/>
        </w:rPr>
        <w:t>в 2027 году</w:t>
      </w:r>
      <w:r w:rsidRPr="007C7904">
        <w:rPr>
          <w:sz w:val="28"/>
          <w:szCs w:val="28"/>
        </w:rPr>
        <w:t xml:space="preserve"> в сумме 157 442,7 тыс. руб., в том числе: </w:t>
      </w:r>
    </w:p>
    <w:p w:rsidR="00252CE8" w:rsidRPr="007C7904" w:rsidRDefault="00252CE8" w:rsidP="00252CE8">
      <w:pPr>
        <w:ind w:firstLine="720"/>
        <w:rPr>
          <w:sz w:val="28"/>
          <w:szCs w:val="28"/>
        </w:rPr>
      </w:pPr>
      <w:r w:rsidRPr="007C7904">
        <w:rPr>
          <w:sz w:val="28"/>
          <w:szCs w:val="28"/>
        </w:rPr>
        <w:t xml:space="preserve">126 327,1 тыс. руб. – </w:t>
      </w:r>
      <w:r w:rsidRPr="007C7904">
        <w:rPr>
          <w:i/>
          <w:sz w:val="28"/>
          <w:szCs w:val="28"/>
        </w:rPr>
        <w:t>за счет средств бюджета города Мурманска</w:t>
      </w:r>
      <w:r w:rsidRPr="007C7904">
        <w:rPr>
          <w:sz w:val="28"/>
          <w:szCs w:val="28"/>
        </w:rPr>
        <w:t>;</w:t>
      </w:r>
    </w:p>
    <w:p w:rsidR="00252CE8" w:rsidRDefault="007A4968" w:rsidP="00252CE8">
      <w:pPr>
        <w:ind w:firstLine="720"/>
        <w:rPr>
          <w:sz w:val="28"/>
          <w:szCs w:val="28"/>
        </w:rPr>
      </w:pPr>
      <w:r>
        <w:rPr>
          <w:sz w:val="28"/>
          <w:szCs w:val="28"/>
        </w:rPr>
        <w:t xml:space="preserve">  </w:t>
      </w:r>
      <w:r w:rsidR="00252CE8" w:rsidRPr="007C7904">
        <w:rPr>
          <w:sz w:val="28"/>
          <w:szCs w:val="28"/>
        </w:rPr>
        <w:t xml:space="preserve">31 115,6 тыс. руб. – </w:t>
      </w:r>
      <w:r w:rsidR="00252CE8">
        <w:rPr>
          <w:i/>
          <w:sz w:val="28"/>
          <w:szCs w:val="28"/>
        </w:rPr>
        <w:t xml:space="preserve">за счет средств областного </w:t>
      </w:r>
      <w:r w:rsidR="00252CE8" w:rsidRPr="007C7904">
        <w:rPr>
          <w:i/>
          <w:sz w:val="28"/>
          <w:szCs w:val="28"/>
        </w:rPr>
        <w:t>бюджет</w:t>
      </w:r>
      <w:r w:rsidR="00252CE8">
        <w:rPr>
          <w:i/>
          <w:sz w:val="28"/>
          <w:szCs w:val="28"/>
        </w:rPr>
        <w:t>а</w:t>
      </w:r>
      <w:r w:rsidR="00252CE8" w:rsidRPr="007C7904">
        <w:rPr>
          <w:sz w:val="28"/>
          <w:szCs w:val="28"/>
        </w:rPr>
        <w:t>;</w:t>
      </w:r>
    </w:p>
    <w:p w:rsidR="00252CE8" w:rsidRPr="007C7904" w:rsidRDefault="00252CE8" w:rsidP="00252CE8">
      <w:pPr>
        <w:ind w:firstLine="720"/>
        <w:rPr>
          <w:sz w:val="28"/>
          <w:szCs w:val="28"/>
        </w:rPr>
      </w:pPr>
      <w:r w:rsidRPr="007C7904">
        <w:rPr>
          <w:b/>
          <w:sz w:val="28"/>
          <w:szCs w:val="28"/>
        </w:rPr>
        <w:t>в 2028 году</w:t>
      </w:r>
      <w:r w:rsidRPr="007C7904">
        <w:rPr>
          <w:sz w:val="28"/>
          <w:szCs w:val="28"/>
        </w:rPr>
        <w:t xml:space="preserve"> в сумме 160 789,4 тыс. руб., в том числе: </w:t>
      </w:r>
    </w:p>
    <w:p w:rsidR="00252CE8" w:rsidRPr="007C7904" w:rsidRDefault="00252CE8" w:rsidP="00252CE8">
      <w:pPr>
        <w:ind w:firstLine="720"/>
        <w:rPr>
          <w:i/>
          <w:sz w:val="28"/>
          <w:szCs w:val="28"/>
        </w:rPr>
      </w:pPr>
      <w:r w:rsidRPr="007C7904">
        <w:rPr>
          <w:sz w:val="28"/>
          <w:szCs w:val="28"/>
        </w:rPr>
        <w:t>128 334,</w:t>
      </w:r>
      <w:r>
        <w:rPr>
          <w:sz w:val="28"/>
          <w:szCs w:val="28"/>
        </w:rPr>
        <w:t>9</w:t>
      </w:r>
      <w:r w:rsidRPr="007C7904">
        <w:rPr>
          <w:sz w:val="28"/>
          <w:szCs w:val="28"/>
        </w:rPr>
        <w:t xml:space="preserve"> тыс. руб. – </w:t>
      </w:r>
      <w:r w:rsidRPr="007C7904">
        <w:rPr>
          <w:i/>
          <w:sz w:val="28"/>
          <w:szCs w:val="28"/>
        </w:rPr>
        <w:t>за счет средств бюджета города Мурманска</w:t>
      </w:r>
      <w:r w:rsidRPr="007C7904">
        <w:rPr>
          <w:sz w:val="28"/>
          <w:szCs w:val="28"/>
        </w:rPr>
        <w:t>;</w:t>
      </w:r>
    </w:p>
    <w:p w:rsidR="00252CE8" w:rsidRDefault="007A4968" w:rsidP="00252CE8">
      <w:pPr>
        <w:ind w:firstLine="709"/>
        <w:rPr>
          <w:sz w:val="28"/>
          <w:szCs w:val="28"/>
        </w:rPr>
      </w:pPr>
      <w:r>
        <w:rPr>
          <w:sz w:val="28"/>
          <w:szCs w:val="28"/>
        </w:rPr>
        <w:t xml:space="preserve">  </w:t>
      </w:r>
      <w:r w:rsidR="00252CE8" w:rsidRPr="007C7904">
        <w:rPr>
          <w:sz w:val="28"/>
          <w:szCs w:val="28"/>
        </w:rPr>
        <w:t xml:space="preserve">32 454,5 тыс. руб. – </w:t>
      </w:r>
      <w:r w:rsidR="00252CE8" w:rsidRPr="007C7904">
        <w:rPr>
          <w:i/>
          <w:sz w:val="28"/>
          <w:szCs w:val="28"/>
        </w:rPr>
        <w:t>за счет средств областного бюджет</w:t>
      </w:r>
      <w:r w:rsidR="00252CE8">
        <w:rPr>
          <w:i/>
          <w:sz w:val="28"/>
          <w:szCs w:val="28"/>
        </w:rPr>
        <w:t>а</w:t>
      </w:r>
      <w:r w:rsidR="00252CE8" w:rsidRPr="007C7904">
        <w:rPr>
          <w:sz w:val="28"/>
          <w:szCs w:val="28"/>
        </w:rPr>
        <w:t>.</w:t>
      </w:r>
    </w:p>
    <w:p w:rsidR="00252CE8" w:rsidRPr="007C7904" w:rsidRDefault="00252CE8" w:rsidP="00252CE8">
      <w:pPr>
        <w:ind w:firstLine="709"/>
        <w:rPr>
          <w:sz w:val="28"/>
          <w:szCs w:val="28"/>
        </w:rPr>
      </w:pPr>
    </w:p>
    <w:p w:rsidR="00F53BC9" w:rsidRPr="00DB4D99" w:rsidRDefault="00F53BC9" w:rsidP="00E56F7A">
      <w:pPr>
        <w:pStyle w:val="1"/>
      </w:pPr>
      <w:r w:rsidRPr="00DB4D99">
        <w:t xml:space="preserve">Комитет по жилищной политике </w:t>
      </w:r>
    </w:p>
    <w:p w:rsidR="00F53BC9" w:rsidRPr="00DB4D99" w:rsidRDefault="00F53BC9" w:rsidP="00E56F7A">
      <w:pPr>
        <w:pStyle w:val="1"/>
      </w:pPr>
      <w:r w:rsidRPr="00DB4D99">
        <w:t>администрации города Мурманска</w:t>
      </w:r>
    </w:p>
    <w:p w:rsidR="00F53BC9" w:rsidRPr="008926FC" w:rsidRDefault="00F53BC9" w:rsidP="00F53BC9">
      <w:pPr>
        <w:jc w:val="center"/>
        <w:rPr>
          <w:b/>
          <w:color w:val="FF0000"/>
          <w:sz w:val="28"/>
          <w:szCs w:val="28"/>
        </w:rPr>
      </w:pPr>
    </w:p>
    <w:p w:rsidR="00DB4D99" w:rsidRPr="000F51B5" w:rsidRDefault="00DB4D99" w:rsidP="00DB4D99">
      <w:pPr>
        <w:ind w:firstLine="709"/>
        <w:rPr>
          <w:sz w:val="28"/>
          <w:szCs w:val="28"/>
        </w:rPr>
      </w:pPr>
      <w:r w:rsidRPr="000F51B5">
        <w:rPr>
          <w:sz w:val="28"/>
          <w:szCs w:val="28"/>
        </w:rPr>
        <w:t>Бюджетные ассигнования предусмотрены в сумме 225 6</w:t>
      </w:r>
      <w:r>
        <w:rPr>
          <w:sz w:val="28"/>
          <w:szCs w:val="28"/>
        </w:rPr>
        <w:t>4</w:t>
      </w:r>
      <w:r w:rsidRPr="000F51B5">
        <w:rPr>
          <w:sz w:val="28"/>
          <w:szCs w:val="28"/>
        </w:rPr>
        <w:t xml:space="preserve">4,3 тыс. руб., в том числе: </w:t>
      </w:r>
    </w:p>
    <w:p w:rsidR="00DB4D99" w:rsidRPr="000F51B5" w:rsidRDefault="00DB4D99" w:rsidP="00DB4D99">
      <w:pPr>
        <w:ind w:firstLine="709"/>
        <w:rPr>
          <w:i/>
          <w:sz w:val="28"/>
          <w:szCs w:val="28"/>
        </w:rPr>
      </w:pPr>
      <w:r w:rsidRPr="000F51B5">
        <w:rPr>
          <w:sz w:val="28"/>
          <w:szCs w:val="28"/>
        </w:rPr>
        <w:t xml:space="preserve">222 921,4 тыс. руб. – </w:t>
      </w:r>
      <w:r w:rsidRPr="000F51B5">
        <w:rPr>
          <w:i/>
          <w:sz w:val="28"/>
          <w:szCs w:val="28"/>
        </w:rPr>
        <w:t>за счет средств бюджета города Мурманска;</w:t>
      </w:r>
    </w:p>
    <w:p w:rsidR="00DB4D99" w:rsidRPr="000F51B5" w:rsidRDefault="007A4968" w:rsidP="00DB4D99">
      <w:pPr>
        <w:ind w:firstLine="709"/>
        <w:rPr>
          <w:i/>
          <w:sz w:val="28"/>
          <w:szCs w:val="28"/>
        </w:rPr>
      </w:pPr>
      <w:r>
        <w:rPr>
          <w:sz w:val="28"/>
          <w:szCs w:val="28"/>
        </w:rPr>
        <w:t xml:space="preserve">    </w:t>
      </w:r>
      <w:r w:rsidR="00DB4D99" w:rsidRPr="000F51B5">
        <w:rPr>
          <w:sz w:val="28"/>
          <w:szCs w:val="28"/>
        </w:rPr>
        <w:t>2 7</w:t>
      </w:r>
      <w:r w:rsidR="00DB4D99">
        <w:rPr>
          <w:sz w:val="28"/>
          <w:szCs w:val="28"/>
        </w:rPr>
        <w:t>2</w:t>
      </w:r>
      <w:r w:rsidR="00DB4D99" w:rsidRPr="000F51B5">
        <w:rPr>
          <w:sz w:val="28"/>
          <w:szCs w:val="28"/>
        </w:rPr>
        <w:t>2,9 тыс. руб. – </w:t>
      </w:r>
      <w:r w:rsidR="00DB4D99" w:rsidRPr="000F51B5">
        <w:rPr>
          <w:i/>
          <w:sz w:val="28"/>
          <w:szCs w:val="28"/>
        </w:rPr>
        <w:t>за счет средств областного бюджета.</w:t>
      </w:r>
    </w:p>
    <w:p w:rsidR="00DB4D99" w:rsidRPr="000F51B5" w:rsidRDefault="00DB4D99" w:rsidP="00DB4D99">
      <w:pPr>
        <w:tabs>
          <w:tab w:val="left" w:pos="7380"/>
        </w:tabs>
        <w:ind w:firstLine="709"/>
        <w:rPr>
          <w:sz w:val="28"/>
          <w:szCs w:val="28"/>
        </w:rPr>
      </w:pPr>
    </w:p>
    <w:p w:rsidR="00DB4D99" w:rsidRPr="00AB727B" w:rsidRDefault="00DB4D99" w:rsidP="00DB4D99">
      <w:pPr>
        <w:tabs>
          <w:tab w:val="left" w:pos="7380"/>
        </w:tabs>
        <w:jc w:val="center"/>
        <w:rPr>
          <w:b/>
          <w:sz w:val="28"/>
          <w:szCs w:val="28"/>
        </w:rPr>
      </w:pPr>
      <w:r w:rsidRPr="00AB727B">
        <w:rPr>
          <w:b/>
          <w:sz w:val="28"/>
          <w:szCs w:val="28"/>
        </w:rPr>
        <w:t>Раздел 0100 «Общегосударственные вопросы»</w:t>
      </w:r>
    </w:p>
    <w:p w:rsidR="00DB4D99" w:rsidRPr="00AB727B" w:rsidRDefault="00DB4D99" w:rsidP="00DB4D99">
      <w:pPr>
        <w:ind w:firstLine="709"/>
        <w:rPr>
          <w:i/>
          <w:color w:val="7030A0"/>
          <w:sz w:val="28"/>
          <w:szCs w:val="28"/>
        </w:rPr>
      </w:pPr>
    </w:p>
    <w:p w:rsidR="00DB4D99" w:rsidRPr="00AB727B" w:rsidRDefault="00DB4D99" w:rsidP="00DB4D99">
      <w:pPr>
        <w:ind w:firstLine="709"/>
        <w:rPr>
          <w:sz w:val="28"/>
          <w:szCs w:val="28"/>
        </w:rPr>
      </w:pPr>
      <w:r w:rsidRPr="00AB727B">
        <w:rPr>
          <w:sz w:val="28"/>
          <w:szCs w:val="28"/>
        </w:rPr>
        <w:t xml:space="preserve">Бюджетные ассигнования предусмотрены </w:t>
      </w:r>
      <w:r w:rsidRPr="00AB727B">
        <w:rPr>
          <w:i/>
          <w:sz w:val="28"/>
          <w:szCs w:val="28"/>
        </w:rPr>
        <w:t xml:space="preserve">за счет средств бюджета города Мурманска </w:t>
      </w:r>
      <w:r w:rsidRPr="00AB727B">
        <w:rPr>
          <w:sz w:val="28"/>
          <w:szCs w:val="28"/>
        </w:rPr>
        <w:t>в сумме 65 116,0 тыс. руб., в том числе:</w:t>
      </w:r>
    </w:p>
    <w:p w:rsidR="00DB4D99" w:rsidRPr="00AB727B" w:rsidRDefault="00DB4D99" w:rsidP="00DB4D99">
      <w:pPr>
        <w:tabs>
          <w:tab w:val="left" w:pos="720"/>
          <w:tab w:val="left" w:pos="900"/>
        </w:tabs>
        <w:ind w:firstLine="709"/>
        <w:rPr>
          <w:sz w:val="28"/>
          <w:szCs w:val="28"/>
        </w:rPr>
      </w:pPr>
      <w:r w:rsidRPr="00AB727B">
        <w:rPr>
          <w:sz w:val="28"/>
          <w:szCs w:val="28"/>
        </w:rPr>
        <w:t>62 632,0  тыс. руб. – на обеспечение деятельности комитета по жилищной политике администрации города Мурманска;</w:t>
      </w:r>
    </w:p>
    <w:p w:rsidR="00DB4D99" w:rsidRPr="00AB727B" w:rsidRDefault="00DB4D99" w:rsidP="00DB4D99">
      <w:pPr>
        <w:ind w:firstLine="709"/>
        <w:rPr>
          <w:sz w:val="28"/>
          <w:szCs w:val="28"/>
        </w:rPr>
      </w:pPr>
      <w:r w:rsidRPr="00AB727B">
        <w:rPr>
          <w:sz w:val="28"/>
          <w:szCs w:val="28"/>
        </w:rPr>
        <w:t>2 484,0 тыс. руб. – на реализацию мероприятий подпрограммы «Совершенствование организации деятельности органов местного самоуправления».</w:t>
      </w:r>
    </w:p>
    <w:p w:rsidR="00DB4D99" w:rsidRPr="00AB727B" w:rsidRDefault="00DB4D99" w:rsidP="00DB4D99">
      <w:pPr>
        <w:ind w:firstLine="709"/>
        <w:rPr>
          <w:sz w:val="28"/>
          <w:szCs w:val="28"/>
        </w:rPr>
      </w:pPr>
    </w:p>
    <w:p w:rsidR="00DB4D99" w:rsidRPr="000F51B5" w:rsidRDefault="00DB4D99" w:rsidP="00DB4D99">
      <w:pPr>
        <w:tabs>
          <w:tab w:val="left" w:pos="3408"/>
        </w:tabs>
        <w:jc w:val="center"/>
        <w:rPr>
          <w:b/>
          <w:sz w:val="28"/>
          <w:szCs w:val="28"/>
        </w:rPr>
      </w:pPr>
      <w:r w:rsidRPr="000F51B5">
        <w:rPr>
          <w:b/>
          <w:sz w:val="28"/>
          <w:szCs w:val="28"/>
        </w:rPr>
        <w:t>Раздел 0500 «</w:t>
      </w:r>
      <w:proofErr w:type="spellStart"/>
      <w:r w:rsidRPr="000F51B5">
        <w:rPr>
          <w:b/>
          <w:sz w:val="28"/>
          <w:szCs w:val="28"/>
        </w:rPr>
        <w:t>Жилищно</w:t>
      </w:r>
      <w:proofErr w:type="spellEnd"/>
      <w:r w:rsidRPr="000F51B5">
        <w:rPr>
          <w:b/>
          <w:sz w:val="28"/>
          <w:szCs w:val="28"/>
        </w:rPr>
        <w:t>–коммунальное хозяйство»</w:t>
      </w:r>
    </w:p>
    <w:p w:rsidR="00DB4D99" w:rsidRPr="000F51B5" w:rsidRDefault="00DB4D99" w:rsidP="00DB4D99">
      <w:pPr>
        <w:tabs>
          <w:tab w:val="left" w:pos="3408"/>
        </w:tabs>
        <w:ind w:firstLine="709"/>
        <w:jc w:val="center"/>
        <w:rPr>
          <w:b/>
          <w:sz w:val="28"/>
          <w:szCs w:val="28"/>
        </w:rPr>
      </w:pPr>
    </w:p>
    <w:p w:rsidR="00DB4D99" w:rsidRPr="000F51B5" w:rsidRDefault="00DB4D99" w:rsidP="00DB4D99">
      <w:pPr>
        <w:ind w:firstLine="709"/>
        <w:rPr>
          <w:sz w:val="28"/>
          <w:szCs w:val="28"/>
        </w:rPr>
      </w:pPr>
      <w:r w:rsidRPr="000F51B5">
        <w:rPr>
          <w:sz w:val="28"/>
          <w:szCs w:val="28"/>
        </w:rPr>
        <w:t xml:space="preserve">Бюджетные ассигнования предусмотрены </w:t>
      </w:r>
      <w:r w:rsidRPr="000F51B5">
        <w:rPr>
          <w:i/>
          <w:sz w:val="28"/>
          <w:szCs w:val="28"/>
        </w:rPr>
        <w:t xml:space="preserve">за счет средств бюджета города Мурманска </w:t>
      </w:r>
      <w:r w:rsidRPr="000F51B5">
        <w:rPr>
          <w:sz w:val="28"/>
          <w:szCs w:val="28"/>
        </w:rPr>
        <w:t xml:space="preserve">в сумме </w:t>
      </w:r>
      <w:r>
        <w:rPr>
          <w:sz w:val="28"/>
          <w:szCs w:val="28"/>
        </w:rPr>
        <w:t>157 796,2</w:t>
      </w:r>
      <w:r w:rsidRPr="000F51B5">
        <w:rPr>
          <w:sz w:val="28"/>
          <w:szCs w:val="28"/>
        </w:rPr>
        <w:t xml:space="preserve"> тыс. руб., в том числе:</w:t>
      </w:r>
    </w:p>
    <w:p w:rsidR="00DB4D99" w:rsidRPr="000F51B5" w:rsidRDefault="00DB4D99" w:rsidP="00DB4D99">
      <w:pPr>
        <w:pStyle w:val="af"/>
        <w:spacing w:before="0" w:after="0"/>
        <w:ind w:firstLine="709"/>
        <w:rPr>
          <w:sz w:val="28"/>
          <w:szCs w:val="28"/>
        </w:rPr>
      </w:pPr>
      <w:r>
        <w:rPr>
          <w:sz w:val="28"/>
          <w:szCs w:val="28"/>
        </w:rPr>
        <w:lastRenderedPageBreak/>
        <w:t>73 667,3</w:t>
      </w:r>
      <w:r w:rsidRPr="000F51B5">
        <w:rPr>
          <w:sz w:val="28"/>
          <w:szCs w:val="28"/>
          <w:lang w:val="en-US"/>
        </w:rPr>
        <w:t> </w:t>
      </w:r>
      <w:r w:rsidRPr="000F51B5">
        <w:rPr>
          <w:sz w:val="28"/>
          <w:szCs w:val="28"/>
        </w:rPr>
        <w:t>тыс.</w:t>
      </w:r>
      <w:r w:rsidRPr="000F51B5">
        <w:rPr>
          <w:sz w:val="28"/>
          <w:szCs w:val="28"/>
          <w:lang w:val="en-US"/>
        </w:rPr>
        <w:t> </w:t>
      </w:r>
      <w:r w:rsidRPr="000F51B5">
        <w:rPr>
          <w:sz w:val="28"/>
          <w:szCs w:val="28"/>
        </w:rPr>
        <w:t>руб. – на обеспечение деятельности муниципального казенного учреждения «Новые формы управления»;</w:t>
      </w:r>
    </w:p>
    <w:p w:rsidR="00DB4D99" w:rsidRPr="000F51B5" w:rsidRDefault="00DB4D99" w:rsidP="00DB4D99">
      <w:pPr>
        <w:pStyle w:val="af"/>
        <w:spacing w:before="0" w:after="0"/>
        <w:ind w:firstLine="709"/>
        <w:rPr>
          <w:sz w:val="28"/>
          <w:szCs w:val="28"/>
        </w:rPr>
      </w:pPr>
      <w:r>
        <w:rPr>
          <w:sz w:val="28"/>
          <w:szCs w:val="28"/>
        </w:rPr>
        <w:t>45 183,7</w:t>
      </w:r>
      <w:r w:rsidRPr="000F51B5">
        <w:rPr>
          <w:sz w:val="28"/>
          <w:szCs w:val="28"/>
          <w:lang w:val="en-US"/>
        </w:rPr>
        <w:t> </w:t>
      </w:r>
      <w:r w:rsidRPr="000F51B5">
        <w:rPr>
          <w:sz w:val="28"/>
          <w:szCs w:val="28"/>
        </w:rPr>
        <w:t>тыс.</w:t>
      </w:r>
      <w:r w:rsidRPr="000F51B5">
        <w:rPr>
          <w:sz w:val="28"/>
          <w:szCs w:val="28"/>
          <w:lang w:val="en-US"/>
        </w:rPr>
        <w:t> </w:t>
      </w:r>
      <w:r w:rsidRPr="000F51B5">
        <w:rPr>
          <w:sz w:val="28"/>
          <w:szCs w:val="28"/>
        </w:rPr>
        <w:t>руб. – на взносы на проведение капитального ремонта общего имущества в многоквартирных домах;</w:t>
      </w:r>
    </w:p>
    <w:p w:rsidR="00DB4D99" w:rsidRPr="000F51B5" w:rsidRDefault="00DB4D99" w:rsidP="00DB4D99">
      <w:pPr>
        <w:pStyle w:val="af"/>
        <w:spacing w:before="0" w:after="0"/>
        <w:ind w:firstLine="709"/>
        <w:rPr>
          <w:sz w:val="28"/>
          <w:szCs w:val="28"/>
        </w:rPr>
      </w:pPr>
      <w:r>
        <w:rPr>
          <w:sz w:val="28"/>
          <w:szCs w:val="28"/>
        </w:rPr>
        <w:t>20 457,3</w:t>
      </w:r>
      <w:r w:rsidRPr="000F51B5">
        <w:rPr>
          <w:sz w:val="28"/>
          <w:szCs w:val="28"/>
        </w:rPr>
        <w:t xml:space="preserve"> тыс. руб. –</w:t>
      </w:r>
      <w:r>
        <w:rPr>
          <w:sz w:val="28"/>
          <w:szCs w:val="28"/>
        </w:rPr>
        <w:t xml:space="preserve"> на п</w:t>
      </w:r>
      <w:r w:rsidRPr="000F51B5">
        <w:rPr>
          <w:sz w:val="28"/>
          <w:szCs w:val="28"/>
        </w:rPr>
        <w:t>редоставление субсидии на финансовое обеспечение затрат муницип</w:t>
      </w:r>
      <w:r>
        <w:rPr>
          <w:sz w:val="28"/>
          <w:szCs w:val="28"/>
        </w:rPr>
        <w:t>альному унитарному предприятию «Мурманская управляющая компания»</w:t>
      </w:r>
      <w:r w:rsidRPr="000F51B5">
        <w:rPr>
          <w:sz w:val="28"/>
          <w:szCs w:val="28"/>
        </w:rPr>
        <w:t>, связанных с выработкой и подачей тепловой энергии в горячей воде муниципальной котельной на твердом топливе (угольная котельная);</w:t>
      </w:r>
    </w:p>
    <w:p w:rsidR="00DB4D99" w:rsidRPr="00705CD5" w:rsidRDefault="00DB4D99" w:rsidP="00DB4D99">
      <w:pPr>
        <w:ind w:firstLine="709"/>
        <w:rPr>
          <w:sz w:val="24"/>
          <w:szCs w:val="24"/>
        </w:rPr>
      </w:pPr>
      <w:r w:rsidRPr="000F51B5">
        <w:rPr>
          <w:sz w:val="28"/>
          <w:szCs w:val="28"/>
        </w:rPr>
        <w:t>14 093,9</w:t>
      </w:r>
      <w:r w:rsidRPr="000F51B5">
        <w:rPr>
          <w:i/>
          <w:sz w:val="28"/>
          <w:szCs w:val="28"/>
        </w:rPr>
        <w:t xml:space="preserve"> </w:t>
      </w:r>
      <w:r w:rsidRPr="0002275D">
        <w:rPr>
          <w:sz w:val="28"/>
          <w:szCs w:val="28"/>
        </w:rPr>
        <w:t>тыс. руб. –</w:t>
      </w:r>
      <w:r w:rsidRPr="000F51B5">
        <w:rPr>
          <w:i/>
          <w:sz w:val="28"/>
          <w:szCs w:val="28"/>
        </w:rPr>
        <w:t xml:space="preserve"> </w:t>
      </w:r>
      <w:r w:rsidRPr="000F51B5">
        <w:rPr>
          <w:sz w:val="28"/>
          <w:szCs w:val="28"/>
        </w:rPr>
        <w:t xml:space="preserve">на предоставление субсидии на возмещение затрат по содержанию и текущему ремонту общего имущества многоквартирных </w:t>
      </w:r>
      <w:r>
        <w:rPr>
          <w:sz w:val="28"/>
          <w:szCs w:val="28"/>
        </w:rPr>
        <w:t xml:space="preserve">домов, </w:t>
      </w:r>
      <w:r w:rsidRPr="00705CD5">
        <w:rPr>
          <w:sz w:val="28"/>
          <w:szCs w:val="28"/>
        </w:rPr>
        <w:t>признанных аварийными;</w:t>
      </w:r>
    </w:p>
    <w:p w:rsidR="00DB4D99" w:rsidRPr="000F51B5" w:rsidRDefault="00DB4D99" w:rsidP="00DB4D99">
      <w:pPr>
        <w:pStyle w:val="af"/>
        <w:spacing w:before="0" w:after="0"/>
        <w:ind w:firstLine="709"/>
        <w:rPr>
          <w:sz w:val="28"/>
          <w:szCs w:val="28"/>
        </w:rPr>
      </w:pPr>
      <w:r w:rsidRPr="000F51B5">
        <w:rPr>
          <w:sz w:val="28"/>
          <w:szCs w:val="28"/>
        </w:rPr>
        <w:t>80,0 тыс. руб. – на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газа, холодной и горячей воды;</w:t>
      </w:r>
    </w:p>
    <w:p w:rsidR="00DB4D99" w:rsidRPr="000F51B5" w:rsidRDefault="00DB4D99" w:rsidP="00DB4D99">
      <w:pPr>
        <w:pStyle w:val="af"/>
        <w:spacing w:before="0" w:after="0"/>
        <w:ind w:firstLine="709"/>
        <w:rPr>
          <w:sz w:val="28"/>
          <w:szCs w:val="28"/>
        </w:rPr>
      </w:pPr>
      <w:r w:rsidRPr="000F51B5">
        <w:rPr>
          <w:sz w:val="28"/>
          <w:szCs w:val="28"/>
        </w:rPr>
        <w:t>4 000,0 тыс. руб. – на актуализацию схемы теплоснабжения города Мурманска;</w:t>
      </w:r>
    </w:p>
    <w:p w:rsidR="00DB4D99" w:rsidRPr="000F51B5" w:rsidRDefault="00DB4D99" w:rsidP="00DB4D99">
      <w:pPr>
        <w:pStyle w:val="af"/>
        <w:spacing w:before="0" w:after="0"/>
        <w:ind w:firstLine="709"/>
        <w:rPr>
          <w:sz w:val="28"/>
          <w:szCs w:val="28"/>
        </w:rPr>
      </w:pPr>
      <w:r>
        <w:rPr>
          <w:sz w:val="28"/>
          <w:szCs w:val="28"/>
        </w:rPr>
        <w:t>314,0</w:t>
      </w:r>
      <w:r w:rsidRPr="000F51B5">
        <w:rPr>
          <w:sz w:val="28"/>
          <w:szCs w:val="28"/>
        </w:rPr>
        <w:t xml:space="preserve"> тыс. руб. – на </w:t>
      </w:r>
      <w:r>
        <w:rPr>
          <w:sz w:val="28"/>
          <w:szCs w:val="28"/>
        </w:rPr>
        <w:t>мероприятия</w:t>
      </w:r>
      <w:r w:rsidRPr="000F51B5">
        <w:rPr>
          <w:sz w:val="28"/>
          <w:szCs w:val="28"/>
        </w:rPr>
        <w:t>, связанны</w:t>
      </w:r>
      <w:r>
        <w:rPr>
          <w:sz w:val="28"/>
          <w:szCs w:val="28"/>
        </w:rPr>
        <w:t>е</w:t>
      </w:r>
      <w:r w:rsidRPr="000F51B5">
        <w:rPr>
          <w:sz w:val="28"/>
          <w:szCs w:val="28"/>
        </w:rPr>
        <w:t xml:space="preserve"> со стимулированием и поддержкой инициатив граждан по управлению многоквартирными домами на территории муниципального образования город Мурманск, из них:</w:t>
      </w:r>
    </w:p>
    <w:p w:rsidR="00DB4D99" w:rsidRPr="000F51B5" w:rsidRDefault="00DB4D99" w:rsidP="00DB4D99">
      <w:pPr>
        <w:pStyle w:val="af"/>
        <w:spacing w:before="0" w:after="0"/>
        <w:ind w:firstLine="709"/>
        <w:rPr>
          <w:sz w:val="28"/>
          <w:szCs w:val="28"/>
        </w:rPr>
      </w:pPr>
      <w:r w:rsidRPr="000F51B5">
        <w:rPr>
          <w:i/>
          <w:sz w:val="28"/>
          <w:szCs w:val="28"/>
        </w:rPr>
        <w:t>24,0 тыс. руб.</w:t>
      </w:r>
      <w:r w:rsidRPr="000F51B5">
        <w:rPr>
          <w:sz w:val="28"/>
          <w:szCs w:val="28"/>
        </w:rPr>
        <w:t xml:space="preserve"> –</w:t>
      </w:r>
      <w:r>
        <w:rPr>
          <w:sz w:val="28"/>
          <w:szCs w:val="28"/>
        </w:rPr>
        <w:t xml:space="preserve"> на </w:t>
      </w:r>
      <w:r w:rsidRPr="000F51B5">
        <w:rPr>
          <w:sz w:val="28"/>
          <w:szCs w:val="28"/>
        </w:rPr>
        <w:t>предоставление некоммерческим организациям субсидии на возмещение затрат, связанных с созданием товариществ собственников недвижимости;</w:t>
      </w:r>
    </w:p>
    <w:p w:rsidR="00DB4D99" w:rsidRPr="000F51B5" w:rsidRDefault="00DB4D99" w:rsidP="00DB4D99">
      <w:pPr>
        <w:pStyle w:val="af"/>
        <w:spacing w:before="0" w:after="0"/>
        <w:ind w:firstLine="709"/>
        <w:rPr>
          <w:sz w:val="28"/>
          <w:szCs w:val="28"/>
        </w:rPr>
      </w:pPr>
      <w:r w:rsidRPr="000F51B5">
        <w:rPr>
          <w:i/>
          <w:sz w:val="28"/>
          <w:szCs w:val="28"/>
        </w:rPr>
        <w:t>290,0 тыс. руб</w:t>
      </w:r>
      <w:r>
        <w:rPr>
          <w:sz w:val="28"/>
          <w:szCs w:val="28"/>
        </w:rPr>
        <w:t xml:space="preserve">. – </w:t>
      </w:r>
      <w:r w:rsidRPr="000F51B5">
        <w:rPr>
          <w:sz w:val="28"/>
          <w:szCs w:val="28"/>
        </w:rPr>
        <w:t xml:space="preserve"> </w:t>
      </w:r>
      <w:r>
        <w:rPr>
          <w:sz w:val="28"/>
          <w:szCs w:val="28"/>
        </w:rPr>
        <w:t xml:space="preserve">на </w:t>
      </w:r>
      <w:r w:rsidRPr="000F51B5">
        <w:rPr>
          <w:sz w:val="28"/>
          <w:szCs w:val="28"/>
        </w:rPr>
        <w:t xml:space="preserve">обеспечение проведения общегородского конкурса «Дом, в котором мы живем» с </w:t>
      </w:r>
      <w:r>
        <w:rPr>
          <w:sz w:val="28"/>
          <w:szCs w:val="28"/>
        </w:rPr>
        <w:t>дву</w:t>
      </w:r>
      <w:r w:rsidRPr="000F51B5">
        <w:rPr>
          <w:sz w:val="28"/>
          <w:szCs w:val="28"/>
        </w:rPr>
        <w:t>мя номинациями в рамках реализации проекта «Мурманск – город чистоты»</w:t>
      </w:r>
      <w:r w:rsidR="007A4968">
        <w:rPr>
          <w:sz w:val="28"/>
          <w:szCs w:val="28"/>
        </w:rPr>
        <w:t>.</w:t>
      </w:r>
    </w:p>
    <w:p w:rsidR="00DB4D99" w:rsidRPr="000F51B5" w:rsidRDefault="00DB4D99" w:rsidP="00DB4D99">
      <w:pPr>
        <w:pStyle w:val="af"/>
        <w:spacing w:before="0" w:after="0"/>
        <w:ind w:firstLine="709"/>
        <w:rPr>
          <w:sz w:val="28"/>
          <w:szCs w:val="28"/>
        </w:rPr>
      </w:pPr>
    </w:p>
    <w:p w:rsidR="00DB4D99" w:rsidRPr="000F51B5" w:rsidRDefault="00DB4D99" w:rsidP="00DB4D99">
      <w:pPr>
        <w:tabs>
          <w:tab w:val="left" w:pos="7380"/>
        </w:tabs>
        <w:ind w:firstLine="709"/>
        <w:jc w:val="center"/>
        <w:rPr>
          <w:b/>
          <w:sz w:val="28"/>
          <w:szCs w:val="28"/>
        </w:rPr>
      </w:pPr>
      <w:r w:rsidRPr="000F51B5">
        <w:rPr>
          <w:b/>
          <w:sz w:val="28"/>
          <w:szCs w:val="28"/>
        </w:rPr>
        <w:t>Раздел 1000 «Социальная политика»</w:t>
      </w:r>
    </w:p>
    <w:p w:rsidR="00DB4D99" w:rsidRPr="000F51B5" w:rsidRDefault="00DB4D99" w:rsidP="00DB4D99">
      <w:pPr>
        <w:ind w:firstLine="709"/>
        <w:jc w:val="center"/>
        <w:rPr>
          <w:i/>
          <w:sz w:val="28"/>
          <w:szCs w:val="28"/>
        </w:rPr>
      </w:pPr>
    </w:p>
    <w:p w:rsidR="00DB4D99" w:rsidRPr="000F51B5" w:rsidRDefault="00DB4D99" w:rsidP="00DB4D99">
      <w:pPr>
        <w:tabs>
          <w:tab w:val="left" w:pos="720"/>
          <w:tab w:val="left" w:pos="900"/>
        </w:tabs>
        <w:ind w:firstLine="720"/>
        <w:rPr>
          <w:sz w:val="28"/>
          <w:szCs w:val="28"/>
        </w:rPr>
      </w:pPr>
      <w:r w:rsidRPr="000F51B5">
        <w:rPr>
          <w:sz w:val="28"/>
          <w:szCs w:val="28"/>
        </w:rPr>
        <w:t xml:space="preserve">Бюджетные ассигнования предусмотрены в сумме </w:t>
      </w:r>
      <w:r>
        <w:rPr>
          <w:sz w:val="28"/>
          <w:szCs w:val="28"/>
        </w:rPr>
        <w:t>2 732,1</w:t>
      </w:r>
      <w:r w:rsidRPr="000F51B5">
        <w:rPr>
          <w:sz w:val="28"/>
          <w:szCs w:val="28"/>
        </w:rPr>
        <w:t xml:space="preserve"> тыс. руб., в том числе:</w:t>
      </w:r>
    </w:p>
    <w:p w:rsidR="00DB4D99" w:rsidRPr="000F51B5" w:rsidRDefault="00DB4D99" w:rsidP="00DB4D99">
      <w:pPr>
        <w:tabs>
          <w:tab w:val="left" w:pos="720"/>
          <w:tab w:val="left" w:pos="900"/>
        </w:tabs>
        <w:ind w:firstLine="720"/>
        <w:rPr>
          <w:sz w:val="28"/>
          <w:szCs w:val="28"/>
        </w:rPr>
      </w:pPr>
      <w:r>
        <w:rPr>
          <w:sz w:val="28"/>
          <w:szCs w:val="28"/>
        </w:rPr>
        <w:t>9,2</w:t>
      </w:r>
      <w:r w:rsidRPr="000F51B5">
        <w:rPr>
          <w:sz w:val="28"/>
          <w:szCs w:val="28"/>
        </w:rPr>
        <w:t xml:space="preserve"> тыс. руб. – </w:t>
      </w:r>
      <w:r w:rsidRPr="000F51B5">
        <w:rPr>
          <w:i/>
          <w:sz w:val="28"/>
          <w:szCs w:val="28"/>
        </w:rPr>
        <w:t>за счет</w:t>
      </w:r>
      <w:r w:rsidRPr="000F51B5">
        <w:rPr>
          <w:sz w:val="28"/>
          <w:szCs w:val="28"/>
        </w:rPr>
        <w:t xml:space="preserve"> </w:t>
      </w:r>
      <w:r w:rsidRPr="000F51B5">
        <w:rPr>
          <w:i/>
          <w:sz w:val="28"/>
          <w:szCs w:val="28"/>
        </w:rPr>
        <w:t>средств бюджета города Мурманска</w:t>
      </w:r>
      <w:r w:rsidRPr="000F51B5">
        <w:rPr>
          <w:sz w:val="28"/>
          <w:szCs w:val="28"/>
        </w:rPr>
        <w:t>;</w:t>
      </w:r>
    </w:p>
    <w:p w:rsidR="00DB4D99" w:rsidRPr="000F51B5" w:rsidRDefault="00DB4D99" w:rsidP="00DB4D99">
      <w:pPr>
        <w:tabs>
          <w:tab w:val="left" w:pos="720"/>
          <w:tab w:val="left" w:pos="900"/>
        </w:tabs>
        <w:ind w:firstLine="720"/>
        <w:rPr>
          <w:b/>
          <w:sz w:val="28"/>
          <w:szCs w:val="28"/>
        </w:rPr>
      </w:pPr>
      <w:r>
        <w:rPr>
          <w:sz w:val="28"/>
          <w:szCs w:val="28"/>
        </w:rPr>
        <w:t>2 722,9</w:t>
      </w:r>
      <w:r w:rsidRPr="000F51B5">
        <w:rPr>
          <w:sz w:val="28"/>
          <w:szCs w:val="28"/>
        </w:rPr>
        <w:t xml:space="preserve"> тыс. руб. – </w:t>
      </w:r>
      <w:r w:rsidRPr="000F51B5">
        <w:rPr>
          <w:i/>
          <w:sz w:val="28"/>
          <w:szCs w:val="28"/>
        </w:rPr>
        <w:t>за счет</w:t>
      </w:r>
      <w:r w:rsidRPr="000F51B5">
        <w:rPr>
          <w:sz w:val="28"/>
          <w:szCs w:val="28"/>
        </w:rPr>
        <w:t xml:space="preserve"> </w:t>
      </w:r>
      <w:r w:rsidRPr="000F51B5">
        <w:rPr>
          <w:i/>
          <w:sz w:val="28"/>
          <w:szCs w:val="28"/>
        </w:rPr>
        <w:t>средств областного бюджета</w:t>
      </w:r>
      <w:r w:rsidRPr="000F51B5">
        <w:rPr>
          <w:sz w:val="28"/>
          <w:szCs w:val="28"/>
        </w:rPr>
        <w:t>.</w:t>
      </w:r>
    </w:p>
    <w:p w:rsidR="00DB4D99" w:rsidRPr="000F51B5" w:rsidRDefault="00DB4D99" w:rsidP="00DB4D99">
      <w:pPr>
        <w:ind w:firstLine="720"/>
        <w:rPr>
          <w:i/>
          <w:sz w:val="28"/>
          <w:szCs w:val="28"/>
        </w:rPr>
      </w:pPr>
    </w:p>
    <w:p w:rsidR="00DB4D99" w:rsidRPr="000F51B5" w:rsidRDefault="00DB4D99" w:rsidP="00DB4D99">
      <w:pPr>
        <w:ind w:firstLine="720"/>
        <w:rPr>
          <w:i/>
          <w:sz w:val="28"/>
          <w:szCs w:val="28"/>
        </w:rPr>
      </w:pPr>
      <w:r w:rsidRPr="000F51B5">
        <w:rPr>
          <w:i/>
          <w:sz w:val="28"/>
          <w:szCs w:val="28"/>
        </w:rPr>
        <w:t>Средства бюджета города Мурманска</w:t>
      </w:r>
    </w:p>
    <w:p w:rsidR="00DB4D99" w:rsidRPr="000F51B5" w:rsidRDefault="00DB4D99" w:rsidP="00DB4D99">
      <w:pPr>
        <w:ind w:firstLine="720"/>
        <w:rPr>
          <w:sz w:val="28"/>
          <w:szCs w:val="28"/>
        </w:rPr>
      </w:pPr>
      <w:r w:rsidRPr="000F51B5">
        <w:rPr>
          <w:sz w:val="28"/>
          <w:szCs w:val="28"/>
        </w:rPr>
        <w:t>Бюджетные ассигнования предусмотрены</w:t>
      </w:r>
      <w:r w:rsidRPr="000F51B5">
        <w:rPr>
          <w:i/>
          <w:sz w:val="28"/>
          <w:szCs w:val="28"/>
        </w:rPr>
        <w:t xml:space="preserve"> </w:t>
      </w:r>
      <w:r w:rsidRPr="000F51B5">
        <w:rPr>
          <w:sz w:val="28"/>
          <w:szCs w:val="28"/>
        </w:rPr>
        <w:t xml:space="preserve">в сумме </w:t>
      </w:r>
      <w:r>
        <w:rPr>
          <w:sz w:val="28"/>
          <w:szCs w:val="28"/>
        </w:rPr>
        <w:t>9,2</w:t>
      </w:r>
      <w:r w:rsidRPr="000F51B5">
        <w:rPr>
          <w:sz w:val="28"/>
          <w:szCs w:val="28"/>
        </w:rPr>
        <w:t xml:space="preserve"> тыс. руб. на возмещение затрат по оказанию мер социальной поддержки по оплате жилья и коммунальных услуг жителям и защитникам блокадного Ленинграда.</w:t>
      </w:r>
    </w:p>
    <w:p w:rsidR="00DB4D99" w:rsidRPr="000F51B5" w:rsidRDefault="00DB4D99" w:rsidP="00DB4D99">
      <w:pPr>
        <w:ind w:firstLine="720"/>
        <w:rPr>
          <w:sz w:val="28"/>
          <w:szCs w:val="28"/>
        </w:rPr>
      </w:pPr>
    </w:p>
    <w:p w:rsidR="00DB4D99" w:rsidRPr="000F51B5" w:rsidRDefault="00DB4D99" w:rsidP="00DB4D99">
      <w:pPr>
        <w:tabs>
          <w:tab w:val="left" w:pos="7380"/>
        </w:tabs>
        <w:ind w:firstLine="709"/>
        <w:rPr>
          <w:i/>
          <w:sz w:val="28"/>
          <w:szCs w:val="28"/>
        </w:rPr>
      </w:pPr>
      <w:r w:rsidRPr="000F51B5">
        <w:rPr>
          <w:i/>
          <w:sz w:val="28"/>
          <w:szCs w:val="28"/>
        </w:rPr>
        <w:t>Средства областного бюджета</w:t>
      </w:r>
    </w:p>
    <w:p w:rsidR="00DB4D99" w:rsidRPr="000F51B5" w:rsidRDefault="00DB4D99" w:rsidP="00DB4D99">
      <w:pPr>
        <w:tabs>
          <w:tab w:val="left" w:pos="3036"/>
        </w:tabs>
        <w:ind w:firstLine="709"/>
        <w:rPr>
          <w:sz w:val="28"/>
          <w:szCs w:val="28"/>
        </w:rPr>
      </w:pPr>
      <w:r w:rsidRPr="000F51B5">
        <w:rPr>
          <w:sz w:val="28"/>
          <w:szCs w:val="28"/>
        </w:rPr>
        <w:t>Бюджетные ассиг</w:t>
      </w:r>
      <w:r>
        <w:rPr>
          <w:sz w:val="28"/>
          <w:szCs w:val="28"/>
        </w:rPr>
        <w:t>нования предусмотрены в сумме 2 722,9</w:t>
      </w:r>
      <w:r w:rsidRPr="000F51B5">
        <w:rPr>
          <w:sz w:val="28"/>
          <w:szCs w:val="28"/>
        </w:rPr>
        <w:t xml:space="preserve"> тыс. руб. на реализацию Закона Мурманской </w:t>
      </w:r>
      <w:r w:rsidRPr="00C44EA4">
        <w:rPr>
          <w:sz w:val="28"/>
          <w:szCs w:val="28"/>
        </w:rPr>
        <w:t>области «О сохранении права на меры социальной поддержки отдельных категорий</w:t>
      </w:r>
      <w:r w:rsidRPr="000F51B5">
        <w:rPr>
          <w:sz w:val="28"/>
          <w:szCs w:val="28"/>
        </w:rPr>
        <w:t xml:space="preserve"> граждан в связи с упразднением </w:t>
      </w:r>
      <w:r w:rsidRPr="000F51B5">
        <w:rPr>
          <w:sz w:val="28"/>
          <w:szCs w:val="28"/>
        </w:rPr>
        <w:lastRenderedPageBreak/>
        <w:t xml:space="preserve">поселка городского типа Росляково» в части организации предоставления и предоставления мер социальной поддержки по оплате жилого помещения и (или) коммунальных услуг. </w:t>
      </w:r>
    </w:p>
    <w:p w:rsidR="00DB4D99" w:rsidRPr="000F51B5" w:rsidRDefault="00DB4D99" w:rsidP="00DB4D99">
      <w:pPr>
        <w:tabs>
          <w:tab w:val="left" w:pos="7380"/>
        </w:tabs>
        <w:ind w:firstLine="720"/>
        <w:rPr>
          <w:sz w:val="28"/>
          <w:szCs w:val="28"/>
        </w:rPr>
      </w:pPr>
    </w:p>
    <w:p w:rsidR="00DB4D99" w:rsidRPr="000F51B5" w:rsidRDefault="00DB4D99" w:rsidP="00DB4D99">
      <w:pPr>
        <w:ind w:firstLine="720"/>
        <w:rPr>
          <w:sz w:val="28"/>
          <w:szCs w:val="28"/>
        </w:rPr>
      </w:pPr>
      <w:r w:rsidRPr="000F51B5">
        <w:rPr>
          <w:sz w:val="28"/>
          <w:szCs w:val="28"/>
        </w:rPr>
        <w:t>Бюджетные ассигнования в плановом периоде главному распорядителю бюджетных сре</w:t>
      </w:r>
      <w:proofErr w:type="gramStart"/>
      <w:r w:rsidRPr="000F51B5">
        <w:rPr>
          <w:sz w:val="28"/>
          <w:szCs w:val="28"/>
        </w:rPr>
        <w:t>дств в ц</w:t>
      </w:r>
      <w:proofErr w:type="gramEnd"/>
      <w:r w:rsidRPr="000F51B5">
        <w:rPr>
          <w:sz w:val="28"/>
          <w:szCs w:val="28"/>
        </w:rPr>
        <w:t>елом предусмотрены:</w:t>
      </w:r>
    </w:p>
    <w:p w:rsidR="00DB4D99" w:rsidRPr="00C44EA4" w:rsidRDefault="00DB4D99" w:rsidP="00DB4D99">
      <w:pPr>
        <w:ind w:firstLine="720"/>
        <w:rPr>
          <w:sz w:val="28"/>
          <w:szCs w:val="28"/>
        </w:rPr>
      </w:pPr>
      <w:r w:rsidRPr="00C44EA4">
        <w:rPr>
          <w:b/>
          <w:sz w:val="28"/>
          <w:szCs w:val="28"/>
        </w:rPr>
        <w:t>в 2027 году</w:t>
      </w:r>
      <w:r w:rsidRPr="00C44EA4">
        <w:rPr>
          <w:sz w:val="28"/>
          <w:szCs w:val="28"/>
        </w:rPr>
        <w:t xml:space="preserve"> в сумме 222 672,3 тыс. руб., в том числе: </w:t>
      </w:r>
    </w:p>
    <w:p w:rsidR="00DB4D99" w:rsidRPr="00C44EA4" w:rsidRDefault="00DB4D99" w:rsidP="00DB4D99">
      <w:pPr>
        <w:ind w:firstLine="720"/>
        <w:rPr>
          <w:sz w:val="28"/>
          <w:szCs w:val="28"/>
        </w:rPr>
      </w:pPr>
      <w:r w:rsidRPr="00C44EA4">
        <w:rPr>
          <w:sz w:val="28"/>
          <w:szCs w:val="28"/>
        </w:rPr>
        <w:t xml:space="preserve">219 949,4 тыс. руб. – </w:t>
      </w:r>
      <w:r w:rsidRPr="00C44EA4">
        <w:rPr>
          <w:i/>
          <w:sz w:val="28"/>
          <w:szCs w:val="28"/>
        </w:rPr>
        <w:t>за счет средств бюджета города Мурманска</w:t>
      </w:r>
      <w:r w:rsidRPr="00C44EA4">
        <w:rPr>
          <w:sz w:val="28"/>
          <w:szCs w:val="28"/>
        </w:rPr>
        <w:t>;</w:t>
      </w:r>
    </w:p>
    <w:p w:rsidR="00DB4D99" w:rsidRPr="00C44EA4" w:rsidRDefault="007A4968" w:rsidP="00DB4D99">
      <w:pPr>
        <w:ind w:firstLine="720"/>
        <w:rPr>
          <w:sz w:val="28"/>
          <w:szCs w:val="28"/>
        </w:rPr>
      </w:pPr>
      <w:r>
        <w:rPr>
          <w:sz w:val="28"/>
          <w:szCs w:val="28"/>
        </w:rPr>
        <w:t xml:space="preserve">    </w:t>
      </w:r>
      <w:r w:rsidR="00DB4D99" w:rsidRPr="00C44EA4">
        <w:rPr>
          <w:sz w:val="28"/>
          <w:szCs w:val="28"/>
        </w:rPr>
        <w:t xml:space="preserve">2 722,9 тыс. руб. – </w:t>
      </w:r>
      <w:r w:rsidR="00DB4D99" w:rsidRPr="00C44EA4">
        <w:rPr>
          <w:i/>
          <w:sz w:val="28"/>
          <w:szCs w:val="28"/>
        </w:rPr>
        <w:t>за счет средств областного бюджета</w:t>
      </w:r>
      <w:r w:rsidR="00DB4D99" w:rsidRPr="00C44EA4">
        <w:rPr>
          <w:sz w:val="28"/>
          <w:szCs w:val="28"/>
        </w:rPr>
        <w:t>;</w:t>
      </w:r>
    </w:p>
    <w:p w:rsidR="00DB4D99" w:rsidRPr="00C44EA4" w:rsidRDefault="00DB4D99" w:rsidP="00DB4D99">
      <w:pPr>
        <w:ind w:firstLine="720"/>
        <w:rPr>
          <w:sz w:val="28"/>
          <w:szCs w:val="28"/>
        </w:rPr>
      </w:pPr>
      <w:r w:rsidRPr="00C44EA4">
        <w:rPr>
          <w:b/>
          <w:sz w:val="28"/>
          <w:szCs w:val="28"/>
        </w:rPr>
        <w:t>в 2028 году</w:t>
      </w:r>
      <w:r w:rsidRPr="00C44EA4">
        <w:rPr>
          <w:sz w:val="28"/>
          <w:szCs w:val="28"/>
        </w:rPr>
        <w:t xml:space="preserve"> в сумме 221 770,4 тыс. руб., в том числе: </w:t>
      </w:r>
    </w:p>
    <w:p w:rsidR="00DB4D99" w:rsidRPr="00C44EA4" w:rsidRDefault="00DB4D99" w:rsidP="00DB4D99">
      <w:pPr>
        <w:ind w:firstLine="720"/>
        <w:rPr>
          <w:sz w:val="28"/>
          <w:szCs w:val="28"/>
        </w:rPr>
      </w:pPr>
      <w:r w:rsidRPr="00C44EA4">
        <w:rPr>
          <w:sz w:val="28"/>
          <w:szCs w:val="28"/>
        </w:rPr>
        <w:t xml:space="preserve">219 047,5 тыс. руб. – </w:t>
      </w:r>
      <w:r w:rsidRPr="00C44EA4">
        <w:rPr>
          <w:i/>
          <w:sz w:val="28"/>
          <w:szCs w:val="28"/>
        </w:rPr>
        <w:t>за счет средств бюджета города Мурманска</w:t>
      </w:r>
      <w:r w:rsidRPr="00C44EA4">
        <w:rPr>
          <w:sz w:val="28"/>
          <w:szCs w:val="28"/>
        </w:rPr>
        <w:t>;</w:t>
      </w:r>
    </w:p>
    <w:p w:rsidR="00DB4D99" w:rsidRPr="000F51B5" w:rsidRDefault="007A4968" w:rsidP="00DB4D99">
      <w:pPr>
        <w:ind w:firstLine="720"/>
      </w:pPr>
      <w:r>
        <w:rPr>
          <w:sz w:val="28"/>
          <w:szCs w:val="28"/>
        </w:rPr>
        <w:t xml:space="preserve">    </w:t>
      </w:r>
      <w:r w:rsidR="00DB4D99" w:rsidRPr="00C44EA4">
        <w:rPr>
          <w:sz w:val="28"/>
          <w:szCs w:val="28"/>
        </w:rPr>
        <w:t xml:space="preserve">2 722,9 тыс. руб. – </w:t>
      </w:r>
      <w:r w:rsidR="00DB4D99" w:rsidRPr="00C44EA4">
        <w:rPr>
          <w:i/>
          <w:sz w:val="28"/>
          <w:szCs w:val="28"/>
        </w:rPr>
        <w:t>за счет средств областного бюджета</w:t>
      </w:r>
      <w:r w:rsidR="00DB4D99" w:rsidRPr="00C44EA4">
        <w:rPr>
          <w:sz w:val="28"/>
          <w:szCs w:val="28"/>
        </w:rPr>
        <w:t>.</w:t>
      </w:r>
    </w:p>
    <w:p w:rsidR="00DB4D99" w:rsidRPr="000F51B5" w:rsidRDefault="00DB4D99" w:rsidP="00DB4D99"/>
    <w:p w:rsidR="00DB4D99" w:rsidRPr="000F51B5" w:rsidRDefault="00DB4D99" w:rsidP="00DB4D99"/>
    <w:p w:rsidR="00A31F54" w:rsidRPr="008F2FFA" w:rsidRDefault="00A31F54" w:rsidP="00A31F54">
      <w:pPr>
        <w:tabs>
          <w:tab w:val="left" w:pos="567"/>
          <w:tab w:val="left" w:pos="709"/>
        </w:tabs>
        <w:jc w:val="center"/>
        <w:rPr>
          <w:b/>
          <w:color w:val="000000" w:themeColor="text1"/>
          <w:sz w:val="28"/>
          <w:szCs w:val="28"/>
        </w:rPr>
      </w:pPr>
      <w:r w:rsidRPr="008F2FFA">
        <w:rPr>
          <w:b/>
          <w:color w:val="000000" w:themeColor="text1"/>
          <w:sz w:val="28"/>
          <w:szCs w:val="28"/>
        </w:rPr>
        <w:t>Управление пресс-службы и информации</w:t>
      </w:r>
    </w:p>
    <w:p w:rsidR="00A31F54" w:rsidRPr="008F2FFA" w:rsidRDefault="00A31F54" w:rsidP="00A31F54">
      <w:pPr>
        <w:tabs>
          <w:tab w:val="left" w:pos="567"/>
          <w:tab w:val="left" w:pos="709"/>
        </w:tabs>
        <w:jc w:val="center"/>
        <w:rPr>
          <w:b/>
          <w:color w:val="000000" w:themeColor="text1"/>
          <w:sz w:val="28"/>
          <w:szCs w:val="28"/>
        </w:rPr>
      </w:pPr>
      <w:r w:rsidRPr="008F2FFA">
        <w:rPr>
          <w:b/>
          <w:color w:val="000000" w:themeColor="text1"/>
          <w:sz w:val="28"/>
          <w:szCs w:val="28"/>
        </w:rPr>
        <w:t>администрации города Мурманска</w:t>
      </w:r>
    </w:p>
    <w:p w:rsidR="00A31F54" w:rsidRPr="008F2FFA" w:rsidRDefault="00A31F54" w:rsidP="00A31F54">
      <w:pPr>
        <w:rPr>
          <w:color w:val="000000" w:themeColor="text1"/>
          <w:sz w:val="28"/>
          <w:szCs w:val="28"/>
        </w:rPr>
      </w:pPr>
    </w:p>
    <w:p w:rsidR="00A31F54" w:rsidRPr="008F2FFA" w:rsidRDefault="00A31F54" w:rsidP="00A31F54">
      <w:pPr>
        <w:ind w:firstLine="709"/>
        <w:rPr>
          <w:color w:val="000000" w:themeColor="text1"/>
          <w:sz w:val="28"/>
          <w:szCs w:val="28"/>
        </w:rPr>
      </w:pPr>
      <w:r w:rsidRPr="008F2FFA">
        <w:rPr>
          <w:color w:val="000000" w:themeColor="text1"/>
          <w:sz w:val="28"/>
          <w:szCs w:val="28"/>
        </w:rPr>
        <w:t xml:space="preserve">Бюджетные ассигнования предусмотрены </w:t>
      </w:r>
      <w:r w:rsidRPr="008F2FFA">
        <w:rPr>
          <w:i/>
          <w:color w:val="000000" w:themeColor="text1"/>
          <w:sz w:val="28"/>
          <w:szCs w:val="28"/>
        </w:rPr>
        <w:t xml:space="preserve">за счет средств бюджета города Мурманска </w:t>
      </w:r>
      <w:r w:rsidRPr="008F2FFA">
        <w:rPr>
          <w:color w:val="000000" w:themeColor="text1"/>
          <w:sz w:val="28"/>
          <w:szCs w:val="28"/>
        </w:rPr>
        <w:t xml:space="preserve">в сумме 111 357,5 тыс. руб. </w:t>
      </w:r>
    </w:p>
    <w:p w:rsidR="00A31F54" w:rsidRPr="008F2FFA" w:rsidRDefault="00A31F54" w:rsidP="00A31F54">
      <w:pPr>
        <w:ind w:firstLine="709"/>
        <w:rPr>
          <w:color w:val="000000" w:themeColor="text1"/>
          <w:sz w:val="28"/>
          <w:szCs w:val="28"/>
        </w:rPr>
      </w:pPr>
    </w:p>
    <w:p w:rsidR="00A31F54" w:rsidRPr="008F2FFA" w:rsidRDefault="00A31F54" w:rsidP="00A31F54">
      <w:pPr>
        <w:tabs>
          <w:tab w:val="left" w:pos="720"/>
          <w:tab w:val="left" w:pos="900"/>
        </w:tabs>
        <w:jc w:val="center"/>
        <w:rPr>
          <w:b/>
          <w:color w:val="000000" w:themeColor="text1"/>
          <w:sz w:val="28"/>
          <w:szCs w:val="28"/>
        </w:rPr>
      </w:pPr>
      <w:r w:rsidRPr="008F2FFA">
        <w:rPr>
          <w:b/>
          <w:color w:val="000000" w:themeColor="text1"/>
          <w:sz w:val="28"/>
          <w:szCs w:val="28"/>
        </w:rPr>
        <w:t>Раздел 0100 «Общегосударственные вопросы»</w:t>
      </w:r>
    </w:p>
    <w:p w:rsidR="00A31F54" w:rsidRPr="008F2FFA" w:rsidRDefault="00A31F54" w:rsidP="00A31F54">
      <w:pPr>
        <w:ind w:firstLine="709"/>
        <w:rPr>
          <w:color w:val="000000" w:themeColor="text1"/>
          <w:sz w:val="28"/>
          <w:szCs w:val="28"/>
        </w:rPr>
      </w:pPr>
    </w:p>
    <w:p w:rsidR="00A31F54" w:rsidRPr="008F2FFA" w:rsidRDefault="00A31F54" w:rsidP="00A31F54">
      <w:pPr>
        <w:ind w:firstLine="709"/>
        <w:rPr>
          <w:color w:val="000000" w:themeColor="text1"/>
          <w:sz w:val="28"/>
          <w:szCs w:val="28"/>
        </w:rPr>
      </w:pPr>
      <w:r w:rsidRPr="008F2FFA">
        <w:rPr>
          <w:color w:val="000000" w:themeColor="text1"/>
          <w:sz w:val="28"/>
          <w:szCs w:val="28"/>
        </w:rPr>
        <w:t xml:space="preserve">Бюджетные ассигнования предусмотрены </w:t>
      </w:r>
      <w:r w:rsidRPr="008F2FFA">
        <w:rPr>
          <w:i/>
          <w:color w:val="000000" w:themeColor="text1"/>
          <w:sz w:val="28"/>
          <w:szCs w:val="28"/>
        </w:rPr>
        <w:t xml:space="preserve">за счет средств бюджета города Мурманска </w:t>
      </w:r>
      <w:r w:rsidRPr="008F2FFA">
        <w:rPr>
          <w:color w:val="000000" w:themeColor="text1"/>
          <w:sz w:val="28"/>
          <w:szCs w:val="28"/>
        </w:rPr>
        <w:t>в сумме 32 619,2 тыс. руб., в том числе:</w:t>
      </w:r>
    </w:p>
    <w:p w:rsidR="00A31F54" w:rsidRPr="008F2FFA" w:rsidRDefault="00A31F54" w:rsidP="00A31F54">
      <w:pPr>
        <w:tabs>
          <w:tab w:val="left" w:pos="720"/>
          <w:tab w:val="left" w:pos="900"/>
        </w:tabs>
        <w:ind w:firstLine="709"/>
        <w:rPr>
          <w:color w:val="000000" w:themeColor="text1"/>
          <w:sz w:val="28"/>
          <w:szCs w:val="28"/>
        </w:rPr>
      </w:pPr>
      <w:r w:rsidRPr="008F2FFA">
        <w:rPr>
          <w:color w:val="000000" w:themeColor="text1"/>
          <w:sz w:val="28"/>
          <w:szCs w:val="28"/>
        </w:rPr>
        <w:t>31 005,5 тыс. руб. – на обеспечение деятельности управления                    пресс-службы и информации</w:t>
      </w:r>
      <w:r>
        <w:rPr>
          <w:color w:val="000000" w:themeColor="text1"/>
          <w:sz w:val="28"/>
          <w:szCs w:val="28"/>
        </w:rPr>
        <w:t xml:space="preserve"> </w:t>
      </w:r>
      <w:r w:rsidRPr="008F2FFA">
        <w:rPr>
          <w:color w:val="000000" w:themeColor="text1"/>
          <w:sz w:val="28"/>
          <w:szCs w:val="28"/>
        </w:rPr>
        <w:t>администрации города Мурманска;</w:t>
      </w:r>
    </w:p>
    <w:p w:rsidR="00A31F54" w:rsidRPr="008F2FFA" w:rsidRDefault="00A31F54" w:rsidP="00A31F54">
      <w:pPr>
        <w:ind w:firstLine="709"/>
        <w:rPr>
          <w:color w:val="000000" w:themeColor="text1"/>
          <w:sz w:val="28"/>
          <w:szCs w:val="28"/>
        </w:rPr>
      </w:pPr>
      <w:r w:rsidRPr="008F2FFA">
        <w:rPr>
          <w:color w:val="000000" w:themeColor="text1"/>
          <w:sz w:val="28"/>
          <w:szCs w:val="28"/>
        </w:rPr>
        <w:t>1 613,7 тыс. руб. – на реализацию мероприятий подпрограммы «Совершенствование организации деятельности органов местного самоуправления».</w:t>
      </w:r>
    </w:p>
    <w:p w:rsidR="00A31F54" w:rsidRPr="008F2FFA" w:rsidRDefault="00A31F54" w:rsidP="00A31F54">
      <w:pPr>
        <w:tabs>
          <w:tab w:val="left" w:pos="720"/>
          <w:tab w:val="left" w:pos="900"/>
        </w:tabs>
        <w:ind w:firstLine="709"/>
        <w:rPr>
          <w:color w:val="000000" w:themeColor="text1"/>
          <w:sz w:val="28"/>
          <w:szCs w:val="28"/>
        </w:rPr>
      </w:pPr>
    </w:p>
    <w:p w:rsidR="00A31F54" w:rsidRPr="008F2FFA" w:rsidRDefault="00A31F54" w:rsidP="00A31F54">
      <w:pPr>
        <w:ind w:firstLine="709"/>
        <w:jc w:val="center"/>
        <w:rPr>
          <w:b/>
          <w:sz w:val="28"/>
          <w:szCs w:val="28"/>
        </w:rPr>
      </w:pPr>
      <w:r w:rsidRPr="008F2FFA">
        <w:rPr>
          <w:b/>
          <w:sz w:val="28"/>
          <w:szCs w:val="28"/>
        </w:rPr>
        <w:t>Раздел 1200 «Средства массовой информации»</w:t>
      </w:r>
    </w:p>
    <w:p w:rsidR="00A31F54" w:rsidRPr="008F2FFA" w:rsidRDefault="00A31F54" w:rsidP="00A31F54">
      <w:pPr>
        <w:ind w:firstLine="709"/>
        <w:jc w:val="center"/>
        <w:rPr>
          <w:b/>
          <w:sz w:val="28"/>
          <w:szCs w:val="28"/>
        </w:rPr>
      </w:pPr>
    </w:p>
    <w:p w:rsidR="00A31F54" w:rsidRPr="008F2FFA" w:rsidRDefault="00A31F54" w:rsidP="00A31F54">
      <w:pPr>
        <w:ind w:firstLine="720"/>
        <w:rPr>
          <w:sz w:val="28"/>
          <w:szCs w:val="28"/>
        </w:rPr>
      </w:pPr>
      <w:r w:rsidRPr="008F2FFA">
        <w:rPr>
          <w:sz w:val="28"/>
          <w:szCs w:val="28"/>
        </w:rPr>
        <w:t xml:space="preserve">Бюджетные ассигнования предусмотрены </w:t>
      </w:r>
      <w:r w:rsidRPr="008F2FFA">
        <w:rPr>
          <w:i/>
          <w:sz w:val="28"/>
          <w:szCs w:val="28"/>
        </w:rPr>
        <w:t xml:space="preserve">за счет средств бюджета города Мурманска </w:t>
      </w:r>
      <w:r w:rsidRPr="008F2FFA">
        <w:rPr>
          <w:sz w:val="28"/>
          <w:szCs w:val="28"/>
        </w:rPr>
        <w:t>в сумме 78 738,3 тыс. руб. на обеспечение деятельности (оказание услуг) муниципального автономного учреждения «Редакция газеты «Вечерний Мурманск» (далее – МАУ «Редакция газеты «Вечерний Мурманск»).</w:t>
      </w:r>
    </w:p>
    <w:p w:rsidR="00A31F54" w:rsidRPr="008F2FFA" w:rsidRDefault="00A31F54" w:rsidP="00A31F54">
      <w:pPr>
        <w:ind w:firstLine="720"/>
        <w:rPr>
          <w:sz w:val="28"/>
          <w:szCs w:val="28"/>
        </w:rPr>
      </w:pPr>
    </w:p>
    <w:p w:rsidR="00A31F54" w:rsidRPr="008F2FFA" w:rsidRDefault="00A31F54" w:rsidP="00A31F54">
      <w:pPr>
        <w:ind w:firstLine="709"/>
        <w:rPr>
          <w:sz w:val="28"/>
          <w:szCs w:val="28"/>
        </w:rPr>
      </w:pPr>
      <w:r w:rsidRPr="008F2FFA">
        <w:rPr>
          <w:sz w:val="28"/>
          <w:szCs w:val="28"/>
        </w:rPr>
        <w:t>Бюджетные ассигнования в плановом периоде главному распорядителю бюджетных сре</w:t>
      </w:r>
      <w:proofErr w:type="gramStart"/>
      <w:r w:rsidRPr="008F2FFA">
        <w:rPr>
          <w:sz w:val="28"/>
          <w:szCs w:val="28"/>
        </w:rPr>
        <w:t>дств в ц</w:t>
      </w:r>
      <w:proofErr w:type="gramEnd"/>
      <w:r w:rsidRPr="008F2FFA">
        <w:rPr>
          <w:sz w:val="28"/>
          <w:szCs w:val="28"/>
        </w:rPr>
        <w:t>елом предусмотрены:</w:t>
      </w:r>
    </w:p>
    <w:p w:rsidR="00A31F54" w:rsidRPr="008F2FFA" w:rsidRDefault="00A31F54" w:rsidP="00A31F54">
      <w:pPr>
        <w:ind w:firstLine="709"/>
        <w:rPr>
          <w:sz w:val="28"/>
          <w:szCs w:val="28"/>
        </w:rPr>
      </w:pPr>
      <w:r w:rsidRPr="008F2FFA">
        <w:rPr>
          <w:b/>
          <w:sz w:val="28"/>
          <w:szCs w:val="28"/>
        </w:rPr>
        <w:t>в 2027 году</w:t>
      </w:r>
      <w:r w:rsidRPr="008F2FFA">
        <w:rPr>
          <w:sz w:val="28"/>
          <w:szCs w:val="28"/>
        </w:rPr>
        <w:t xml:space="preserve"> в сумме 112 941,1 тыс. руб. – </w:t>
      </w:r>
      <w:r w:rsidRPr="008F2FFA">
        <w:rPr>
          <w:i/>
          <w:sz w:val="28"/>
          <w:szCs w:val="28"/>
        </w:rPr>
        <w:t>за счет средств бюджета города Мурманска</w:t>
      </w:r>
      <w:r w:rsidRPr="008F2FFA">
        <w:rPr>
          <w:sz w:val="28"/>
          <w:szCs w:val="28"/>
        </w:rPr>
        <w:t>;</w:t>
      </w:r>
    </w:p>
    <w:p w:rsidR="00A31F54" w:rsidRPr="002E443A" w:rsidRDefault="00A31F54" w:rsidP="00A31F54">
      <w:pPr>
        <w:ind w:firstLine="709"/>
        <w:rPr>
          <w:sz w:val="28"/>
          <w:szCs w:val="28"/>
        </w:rPr>
      </w:pPr>
      <w:r w:rsidRPr="008F2FFA">
        <w:rPr>
          <w:b/>
          <w:sz w:val="28"/>
          <w:szCs w:val="28"/>
        </w:rPr>
        <w:t>в 2028 году</w:t>
      </w:r>
      <w:r w:rsidRPr="008F2FFA">
        <w:rPr>
          <w:sz w:val="28"/>
          <w:szCs w:val="28"/>
        </w:rPr>
        <w:t xml:space="preserve"> в сумме 112 941,1 тыс. руб. – </w:t>
      </w:r>
      <w:r w:rsidRPr="008F2FFA">
        <w:rPr>
          <w:i/>
          <w:sz w:val="28"/>
          <w:szCs w:val="28"/>
        </w:rPr>
        <w:t>за счет средств бюджета города Мурманска</w:t>
      </w:r>
      <w:r w:rsidRPr="008F2FFA">
        <w:rPr>
          <w:sz w:val="28"/>
          <w:szCs w:val="28"/>
        </w:rPr>
        <w:t>.</w:t>
      </w:r>
    </w:p>
    <w:p w:rsidR="00A31F54" w:rsidRPr="008926FC" w:rsidRDefault="00A31F54" w:rsidP="002219D2">
      <w:pPr>
        <w:ind w:firstLine="720"/>
        <w:rPr>
          <w:color w:val="FF0000"/>
        </w:rPr>
      </w:pPr>
    </w:p>
    <w:p w:rsidR="00114A66" w:rsidRDefault="002219D2" w:rsidP="00E56F7A">
      <w:pPr>
        <w:pStyle w:val="1"/>
      </w:pPr>
      <w:r w:rsidRPr="00BB319A">
        <w:lastRenderedPageBreak/>
        <w:t xml:space="preserve">Комитет имущественных отношений </w:t>
      </w:r>
    </w:p>
    <w:p w:rsidR="002219D2" w:rsidRPr="00BB319A" w:rsidRDefault="002219D2" w:rsidP="00E56F7A">
      <w:pPr>
        <w:pStyle w:val="1"/>
      </w:pPr>
      <w:r w:rsidRPr="00BB319A">
        <w:t>города Мурманска</w:t>
      </w:r>
    </w:p>
    <w:p w:rsidR="002219D2" w:rsidRPr="008926FC" w:rsidRDefault="002219D2" w:rsidP="002219D2">
      <w:pPr>
        <w:tabs>
          <w:tab w:val="left" w:pos="7380"/>
        </w:tabs>
        <w:ind w:firstLine="709"/>
        <w:rPr>
          <w:i/>
          <w:color w:val="FF0000"/>
          <w:sz w:val="28"/>
          <w:szCs w:val="28"/>
        </w:rPr>
      </w:pPr>
    </w:p>
    <w:p w:rsidR="00FD71D5" w:rsidRPr="0059190C" w:rsidRDefault="00FD71D5" w:rsidP="00FD71D5">
      <w:pPr>
        <w:ind w:firstLine="709"/>
        <w:rPr>
          <w:sz w:val="28"/>
          <w:szCs w:val="28"/>
        </w:rPr>
      </w:pPr>
      <w:r w:rsidRPr="0059190C">
        <w:rPr>
          <w:sz w:val="28"/>
          <w:szCs w:val="28"/>
        </w:rPr>
        <w:t>Бюджетные ассигнования предусмотрены в сумме 1 243 320,</w:t>
      </w:r>
      <w:r w:rsidRPr="00247244">
        <w:rPr>
          <w:sz w:val="28"/>
          <w:szCs w:val="28"/>
        </w:rPr>
        <w:t>7</w:t>
      </w:r>
      <w:r w:rsidRPr="0059190C">
        <w:rPr>
          <w:sz w:val="28"/>
          <w:szCs w:val="28"/>
        </w:rPr>
        <w:t xml:space="preserve"> тыс. руб., в том числе: </w:t>
      </w:r>
    </w:p>
    <w:p w:rsidR="00FD71D5" w:rsidRPr="0059190C" w:rsidRDefault="00FD71D5" w:rsidP="00FD71D5">
      <w:pPr>
        <w:ind w:firstLine="709"/>
        <w:rPr>
          <w:i/>
          <w:sz w:val="28"/>
          <w:szCs w:val="28"/>
        </w:rPr>
      </w:pPr>
      <w:r w:rsidRPr="0059190C">
        <w:rPr>
          <w:sz w:val="28"/>
          <w:szCs w:val="28"/>
        </w:rPr>
        <w:t xml:space="preserve">476 889,2  тыс. руб. – </w:t>
      </w:r>
      <w:r w:rsidRPr="0059190C">
        <w:rPr>
          <w:i/>
          <w:sz w:val="28"/>
          <w:szCs w:val="28"/>
        </w:rPr>
        <w:t>за счет средств бюджета города Мурманска;</w:t>
      </w:r>
    </w:p>
    <w:p w:rsidR="00FD71D5" w:rsidRPr="0059190C" w:rsidRDefault="00FD71D5" w:rsidP="00FD71D5">
      <w:pPr>
        <w:ind w:firstLine="709"/>
        <w:rPr>
          <w:i/>
          <w:sz w:val="28"/>
          <w:szCs w:val="28"/>
        </w:rPr>
      </w:pPr>
      <w:r w:rsidRPr="0059190C">
        <w:rPr>
          <w:sz w:val="28"/>
          <w:szCs w:val="28"/>
        </w:rPr>
        <w:t>766 431,</w:t>
      </w:r>
      <w:r w:rsidRPr="00247244">
        <w:rPr>
          <w:sz w:val="28"/>
          <w:szCs w:val="28"/>
        </w:rPr>
        <w:t>5</w:t>
      </w:r>
      <w:r w:rsidRPr="0059190C">
        <w:rPr>
          <w:sz w:val="28"/>
          <w:szCs w:val="28"/>
        </w:rPr>
        <w:t> тыс. руб. – </w:t>
      </w:r>
      <w:r w:rsidRPr="0059190C">
        <w:rPr>
          <w:i/>
          <w:sz w:val="28"/>
          <w:szCs w:val="28"/>
        </w:rPr>
        <w:t xml:space="preserve">за счет средств областного </w:t>
      </w:r>
      <w:r w:rsidR="00BB319A">
        <w:rPr>
          <w:i/>
          <w:sz w:val="28"/>
          <w:szCs w:val="28"/>
        </w:rPr>
        <w:t>бюджета.</w:t>
      </w:r>
    </w:p>
    <w:p w:rsidR="00452DE1" w:rsidRDefault="00452DE1" w:rsidP="00FD71D5">
      <w:pPr>
        <w:tabs>
          <w:tab w:val="left" w:pos="7380"/>
        </w:tabs>
        <w:ind w:firstLine="709"/>
        <w:rPr>
          <w:sz w:val="28"/>
          <w:szCs w:val="28"/>
        </w:rPr>
      </w:pPr>
    </w:p>
    <w:p w:rsidR="00FD71D5" w:rsidRPr="00824A90" w:rsidRDefault="00FD71D5" w:rsidP="00FD71D5">
      <w:pPr>
        <w:jc w:val="center"/>
        <w:rPr>
          <w:b/>
          <w:sz w:val="28"/>
          <w:szCs w:val="28"/>
        </w:rPr>
      </w:pPr>
      <w:r w:rsidRPr="00824A90">
        <w:rPr>
          <w:b/>
          <w:sz w:val="28"/>
          <w:szCs w:val="28"/>
        </w:rPr>
        <w:t>Раздел 0100 «Общегосударственные вопросы</w:t>
      </w:r>
    </w:p>
    <w:p w:rsidR="00FD71D5" w:rsidRPr="00824A90" w:rsidRDefault="00FD71D5" w:rsidP="00FD71D5">
      <w:pPr>
        <w:tabs>
          <w:tab w:val="left" w:pos="720"/>
          <w:tab w:val="left" w:pos="900"/>
        </w:tabs>
        <w:ind w:firstLine="709"/>
        <w:rPr>
          <w:b/>
          <w:sz w:val="28"/>
          <w:szCs w:val="28"/>
        </w:rPr>
      </w:pPr>
    </w:p>
    <w:p w:rsidR="00FD71D5" w:rsidRPr="00824A90" w:rsidRDefault="00FD71D5" w:rsidP="00FD71D5">
      <w:pPr>
        <w:ind w:firstLine="709"/>
        <w:rPr>
          <w:sz w:val="28"/>
          <w:szCs w:val="28"/>
        </w:rPr>
      </w:pPr>
      <w:r w:rsidRPr="00824A90">
        <w:rPr>
          <w:sz w:val="28"/>
          <w:szCs w:val="28"/>
        </w:rPr>
        <w:t xml:space="preserve">Бюджетные ассигнования предусмотрены </w:t>
      </w:r>
      <w:r w:rsidRPr="00824A90">
        <w:rPr>
          <w:i/>
          <w:sz w:val="28"/>
          <w:szCs w:val="28"/>
        </w:rPr>
        <w:t xml:space="preserve">за счет средств бюджета города Мурманска </w:t>
      </w:r>
      <w:r w:rsidRPr="00824A90">
        <w:rPr>
          <w:sz w:val="28"/>
          <w:szCs w:val="28"/>
        </w:rPr>
        <w:t xml:space="preserve">в сумме 131 071,9 тыс. руб., в том числе: </w:t>
      </w:r>
    </w:p>
    <w:p w:rsidR="00FD71D5" w:rsidRPr="00824A90" w:rsidRDefault="00FD71D5" w:rsidP="00FD71D5">
      <w:pPr>
        <w:ind w:firstLine="709"/>
        <w:rPr>
          <w:sz w:val="28"/>
          <w:szCs w:val="28"/>
        </w:rPr>
      </w:pPr>
      <w:r w:rsidRPr="00824A90">
        <w:rPr>
          <w:sz w:val="28"/>
          <w:szCs w:val="28"/>
        </w:rPr>
        <w:t>124 903,5 тыс. руб. – на обеспечение деятельности комитета имущественных отношений города Мурманска;</w:t>
      </w:r>
    </w:p>
    <w:p w:rsidR="00FD71D5" w:rsidRPr="00824A90" w:rsidRDefault="00FD71D5" w:rsidP="00FD71D5">
      <w:pPr>
        <w:tabs>
          <w:tab w:val="left" w:pos="720"/>
          <w:tab w:val="left" w:pos="900"/>
        </w:tabs>
        <w:ind w:firstLine="709"/>
        <w:rPr>
          <w:sz w:val="28"/>
          <w:szCs w:val="28"/>
        </w:rPr>
      </w:pPr>
      <w:r w:rsidRPr="00824A90">
        <w:rPr>
          <w:sz w:val="28"/>
          <w:szCs w:val="28"/>
        </w:rPr>
        <w:t>6 168,4 тыс. руб. – на реализацию мероприятий подпрограммы «Совершенствование организации деятельности органов местного самоуправления».</w:t>
      </w:r>
    </w:p>
    <w:p w:rsidR="00FD71D5" w:rsidRPr="00824A90" w:rsidRDefault="00FD71D5" w:rsidP="00FD71D5">
      <w:pPr>
        <w:tabs>
          <w:tab w:val="left" w:pos="720"/>
          <w:tab w:val="left" w:pos="900"/>
        </w:tabs>
        <w:ind w:firstLine="709"/>
        <w:rPr>
          <w:sz w:val="28"/>
          <w:szCs w:val="28"/>
        </w:rPr>
      </w:pPr>
    </w:p>
    <w:p w:rsidR="00FD71D5" w:rsidRPr="008D403E" w:rsidRDefault="00FD71D5" w:rsidP="00FD71D5">
      <w:pPr>
        <w:ind w:firstLine="708"/>
        <w:jc w:val="center"/>
        <w:rPr>
          <w:b/>
          <w:sz w:val="28"/>
          <w:szCs w:val="28"/>
        </w:rPr>
      </w:pPr>
      <w:r w:rsidRPr="00824A90">
        <w:rPr>
          <w:b/>
          <w:sz w:val="28"/>
          <w:szCs w:val="28"/>
        </w:rPr>
        <w:t>Раздел 0400 «Национальная</w:t>
      </w:r>
      <w:r w:rsidRPr="008D403E">
        <w:rPr>
          <w:b/>
          <w:sz w:val="28"/>
          <w:szCs w:val="28"/>
        </w:rPr>
        <w:t xml:space="preserve"> экономика»</w:t>
      </w:r>
    </w:p>
    <w:p w:rsidR="00FD71D5" w:rsidRPr="008D403E" w:rsidRDefault="00FD71D5" w:rsidP="00FD71D5">
      <w:pPr>
        <w:ind w:firstLine="708"/>
        <w:rPr>
          <w:b/>
          <w:sz w:val="28"/>
          <w:szCs w:val="28"/>
        </w:rPr>
      </w:pPr>
    </w:p>
    <w:p w:rsidR="00FD71D5" w:rsidRPr="008D403E" w:rsidRDefault="00FD71D5" w:rsidP="00FD71D5">
      <w:pPr>
        <w:ind w:firstLine="709"/>
        <w:rPr>
          <w:sz w:val="28"/>
          <w:szCs w:val="28"/>
        </w:rPr>
      </w:pPr>
      <w:r w:rsidRPr="008D403E">
        <w:rPr>
          <w:sz w:val="28"/>
          <w:szCs w:val="28"/>
        </w:rPr>
        <w:t xml:space="preserve">Бюджетные ассигнования предусмотрены </w:t>
      </w:r>
      <w:r w:rsidRPr="008D403E">
        <w:rPr>
          <w:i/>
          <w:sz w:val="28"/>
          <w:szCs w:val="28"/>
        </w:rPr>
        <w:t xml:space="preserve">за счет средств бюджета города Мурманска </w:t>
      </w:r>
      <w:r w:rsidRPr="008D403E">
        <w:rPr>
          <w:sz w:val="28"/>
          <w:szCs w:val="28"/>
        </w:rPr>
        <w:t xml:space="preserve">в сумме </w:t>
      </w:r>
      <w:r>
        <w:rPr>
          <w:sz w:val="28"/>
          <w:szCs w:val="28"/>
        </w:rPr>
        <w:t>101 662,0</w:t>
      </w:r>
      <w:r w:rsidRPr="008D403E">
        <w:rPr>
          <w:sz w:val="28"/>
          <w:szCs w:val="28"/>
        </w:rPr>
        <w:t xml:space="preserve"> тыс. руб., в том числе:</w:t>
      </w:r>
    </w:p>
    <w:p w:rsidR="00FD71D5" w:rsidRPr="008D403E" w:rsidRDefault="00FD71D5" w:rsidP="00FD71D5">
      <w:pPr>
        <w:pStyle w:val="af"/>
        <w:spacing w:before="0" w:after="0"/>
        <w:ind w:firstLine="709"/>
        <w:rPr>
          <w:i/>
          <w:strike/>
          <w:sz w:val="28"/>
          <w:szCs w:val="28"/>
        </w:rPr>
      </w:pPr>
      <w:r>
        <w:rPr>
          <w:sz w:val="28"/>
          <w:szCs w:val="28"/>
        </w:rPr>
        <w:t>96 594,0</w:t>
      </w:r>
      <w:r w:rsidRPr="008D403E">
        <w:rPr>
          <w:sz w:val="28"/>
          <w:szCs w:val="28"/>
        </w:rPr>
        <w:t> тыс. руб. – на обеспечение деятельности Мурманского муниципального казенного учреждения «Центр по контролю за использованием муниципального имущества»;</w:t>
      </w:r>
    </w:p>
    <w:p w:rsidR="00FD71D5" w:rsidRPr="008D403E" w:rsidRDefault="00FD71D5" w:rsidP="00FD71D5">
      <w:pPr>
        <w:pStyle w:val="af"/>
        <w:spacing w:before="0" w:after="0"/>
        <w:ind w:firstLine="709"/>
        <w:rPr>
          <w:sz w:val="28"/>
          <w:szCs w:val="28"/>
        </w:rPr>
      </w:pPr>
      <w:r w:rsidRPr="008D403E">
        <w:rPr>
          <w:sz w:val="28"/>
          <w:szCs w:val="28"/>
        </w:rPr>
        <w:t>1 698,0 тыс. руб. – на проведение оценки рыночной стоимости, экспертизы оценки рыночной стоимости объектов муниципального, бесхозяйного и иного имущества;</w:t>
      </w:r>
    </w:p>
    <w:p w:rsidR="00FD71D5" w:rsidRPr="008D403E" w:rsidRDefault="00FD71D5" w:rsidP="00FD71D5">
      <w:pPr>
        <w:pStyle w:val="af0"/>
        <w:spacing w:before="0" w:beforeAutospacing="0" w:after="0"/>
        <w:ind w:firstLine="709"/>
        <w:rPr>
          <w:sz w:val="28"/>
          <w:szCs w:val="28"/>
        </w:rPr>
      </w:pPr>
      <w:r w:rsidRPr="008D403E">
        <w:rPr>
          <w:sz w:val="28"/>
          <w:szCs w:val="28"/>
        </w:rPr>
        <w:t>1 500,0 тыс. руб. – на изготовление технической документации на объекты недвижимости;</w:t>
      </w:r>
    </w:p>
    <w:p w:rsidR="00FD71D5" w:rsidRPr="008D403E" w:rsidRDefault="00FD71D5" w:rsidP="00FD71D5">
      <w:pPr>
        <w:pStyle w:val="af0"/>
        <w:spacing w:before="0" w:beforeAutospacing="0" w:after="0"/>
        <w:ind w:firstLine="709"/>
        <w:rPr>
          <w:strike/>
          <w:sz w:val="28"/>
          <w:szCs w:val="28"/>
        </w:rPr>
      </w:pPr>
      <w:r>
        <w:rPr>
          <w:sz w:val="28"/>
          <w:szCs w:val="28"/>
        </w:rPr>
        <w:t>1 60</w:t>
      </w:r>
      <w:r w:rsidRPr="008D403E">
        <w:rPr>
          <w:sz w:val="28"/>
          <w:szCs w:val="28"/>
        </w:rPr>
        <w:t>0,0 тыс. руб. – на модернизацию программных комплексов по учету имущества и правоотношений;</w:t>
      </w:r>
    </w:p>
    <w:p w:rsidR="00FD71D5" w:rsidRPr="008D403E" w:rsidRDefault="00FD71D5" w:rsidP="00FD71D5">
      <w:pPr>
        <w:autoSpaceDE w:val="0"/>
        <w:autoSpaceDN w:val="0"/>
        <w:adjustRightInd w:val="0"/>
        <w:ind w:firstLine="709"/>
        <w:rPr>
          <w:rFonts w:eastAsiaTheme="minorHAnsi"/>
          <w:sz w:val="28"/>
          <w:szCs w:val="28"/>
          <w:lang w:eastAsia="en-US"/>
        </w:rPr>
      </w:pPr>
      <w:r w:rsidRPr="008D403E">
        <w:rPr>
          <w:sz w:val="28"/>
          <w:szCs w:val="28"/>
        </w:rPr>
        <w:t xml:space="preserve">120,0 тыс. руб. – </w:t>
      </w:r>
      <w:r w:rsidRPr="008D403E">
        <w:rPr>
          <w:rFonts w:eastAsiaTheme="minorHAnsi"/>
          <w:sz w:val="28"/>
          <w:szCs w:val="28"/>
          <w:lang w:eastAsia="en-US"/>
        </w:rPr>
        <w:t>на формирование земельных участков под объекты недвижимого имущества, выполнение кадастровых съемок;</w:t>
      </w:r>
    </w:p>
    <w:p w:rsidR="00FD71D5" w:rsidRDefault="00FD71D5" w:rsidP="00FD71D5">
      <w:pPr>
        <w:pStyle w:val="af0"/>
        <w:spacing w:before="0" w:beforeAutospacing="0" w:after="0"/>
        <w:ind w:firstLine="709"/>
        <w:rPr>
          <w:sz w:val="28"/>
          <w:szCs w:val="28"/>
        </w:rPr>
      </w:pPr>
      <w:r w:rsidRPr="008D403E">
        <w:rPr>
          <w:sz w:val="28"/>
          <w:szCs w:val="28"/>
        </w:rPr>
        <w:t>150,0 тыс. руб. – на мероприятия, связанные с оформлением наследственных прав на выморочное имущество.</w:t>
      </w:r>
    </w:p>
    <w:p w:rsidR="00FD71D5" w:rsidRPr="008D403E" w:rsidRDefault="00FD71D5" w:rsidP="00FD71D5">
      <w:pPr>
        <w:pStyle w:val="af0"/>
        <w:spacing w:before="0" w:beforeAutospacing="0" w:after="0"/>
        <w:ind w:firstLine="709"/>
        <w:rPr>
          <w:sz w:val="28"/>
          <w:szCs w:val="28"/>
        </w:rPr>
      </w:pPr>
    </w:p>
    <w:p w:rsidR="00FD71D5" w:rsidRPr="008D403E" w:rsidRDefault="00FD71D5" w:rsidP="00FD71D5">
      <w:pPr>
        <w:pStyle w:val="a5"/>
        <w:ind w:firstLine="720"/>
        <w:rPr>
          <w:sz w:val="28"/>
          <w:szCs w:val="28"/>
        </w:rPr>
      </w:pPr>
      <w:r w:rsidRPr="008D403E">
        <w:rPr>
          <w:sz w:val="28"/>
          <w:szCs w:val="28"/>
        </w:rPr>
        <w:t>Раздел 0500 «</w:t>
      </w:r>
      <w:proofErr w:type="spellStart"/>
      <w:r w:rsidRPr="008D403E">
        <w:rPr>
          <w:sz w:val="28"/>
          <w:szCs w:val="28"/>
        </w:rPr>
        <w:t>Жилищно</w:t>
      </w:r>
      <w:proofErr w:type="spellEnd"/>
      <w:r w:rsidRPr="008D403E">
        <w:rPr>
          <w:sz w:val="28"/>
          <w:szCs w:val="28"/>
        </w:rPr>
        <w:t>–коммунальное хозяйство»</w:t>
      </w:r>
    </w:p>
    <w:p w:rsidR="00FD71D5" w:rsidRPr="008D403E" w:rsidRDefault="00FD71D5" w:rsidP="00FD71D5">
      <w:pPr>
        <w:pStyle w:val="a5"/>
        <w:ind w:firstLine="720"/>
        <w:jc w:val="both"/>
        <w:rPr>
          <w:sz w:val="28"/>
          <w:szCs w:val="28"/>
        </w:rPr>
      </w:pPr>
    </w:p>
    <w:p w:rsidR="00FD71D5" w:rsidRPr="008D403E" w:rsidRDefault="00FD71D5" w:rsidP="00FD71D5">
      <w:pPr>
        <w:tabs>
          <w:tab w:val="left" w:pos="720"/>
          <w:tab w:val="left" w:pos="900"/>
        </w:tabs>
        <w:ind w:firstLine="720"/>
        <w:rPr>
          <w:sz w:val="28"/>
          <w:szCs w:val="28"/>
        </w:rPr>
      </w:pPr>
      <w:r w:rsidRPr="008D403E">
        <w:rPr>
          <w:sz w:val="28"/>
          <w:szCs w:val="28"/>
        </w:rPr>
        <w:t xml:space="preserve">Бюджетные ассигнования предусмотрены в </w:t>
      </w:r>
      <w:r>
        <w:rPr>
          <w:sz w:val="28"/>
          <w:szCs w:val="28"/>
        </w:rPr>
        <w:t>692 313,5</w:t>
      </w:r>
      <w:r w:rsidRPr="008D403E">
        <w:rPr>
          <w:sz w:val="28"/>
          <w:szCs w:val="28"/>
        </w:rPr>
        <w:t xml:space="preserve"> тыс. руб., в том числе:</w:t>
      </w:r>
    </w:p>
    <w:p w:rsidR="00FD71D5" w:rsidRPr="008D403E" w:rsidRDefault="00FD71D5" w:rsidP="00FD71D5">
      <w:pPr>
        <w:tabs>
          <w:tab w:val="left" w:pos="720"/>
          <w:tab w:val="left" w:pos="900"/>
        </w:tabs>
        <w:ind w:firstLine="720"/>
        <w:rPr>
          <w:sz w:val="28"/>
          <w:szCs w:val="28"/>
        </w:rPr>
      </w:pPr>
      <w:r>
        <w:rPr>
          <w:sz w:val="28"/>
          <w:szCs w:val="28"/>
        </w:rPr>
        <w:t>244 155,3</w:t>
      </w:r>
      <w:r w:rsidRPr="008D403E">
        <w:rPr>
          <w:sz w:val="28"/>
          <w:szCs w:val="28"/>
        </w:rPr>
        <w:t xml:space="preserve"> тыс. руб. – </w:t>
      </w:r>
      <w:r w:rsidRPr="008D403E">
        <w:rPr>
          <w:i/>
          <w:sz w:val="28"/>
          <w:szCs w:val="28"/>
        </w:rPr>
        <w:t>за счет</w:t>
      </w:r>
      <w:r w:rsidRPr="008D403E">
        <w:rPr>
          <w:sz w:val="28"/>
          <w:szCs w:val="28"/>
        </w:rPr>
        <w:t xml:space="preserve"> </w:t>
      </w:r>
      <w:r w:rsidRPr="008D403E">
        <w:rPr>
          <w:i/>
          <w:sz w:val="28"/>
          <w:szCs w:val="28"/>
        </w:rPr>
        <w:t>средств бюджета города Мурманска</w:t>
      </w:r>
      <w:r w:rsidRPr="008D403E">
        <w:rPr>
          <w:sz w:val="28"/>
          <w:szCs w:val="28"/>
        </w:rPr>
        <w:t>;</w:t>
      </w:r>
    </w:p>
    <w:p w:rsidR="00FD71D5" w:rsidRPr="008D403E" w:rsidRDefault="00FD71D5" w:rsidP="00FD71D5">
      <w:pPr>
        <w:tabs>
          <w:tab w:val="left" w:pos="720"/>
          <w:tab w:val="left" w:pos="900"/>
        </w:tabs>
        <w:ind w:firstLine="720"/>
        <w:rPr>
          <w:b/>
          <w:sz w:val="28"/>
          <w:szCs w:val="28"/>
        </w:rPr>
      </w:pPr>
      <w:r>
        <w:rPr>
          <w:sz w:val="28"/>
          <w:szCs w:val="28"/>
        </w:rPr>
        <w:t>448 158,2</w:t>
      </w:r>
      <w:r w:rsidRPr="008D403E">
        <w:rPr>
          <w:sz w:val="28"/>
          <w:szCs w:val="28"/>
        </w:rPr>
        <w:t xml:space="preserve"> тыс. руб. – </w:t>
      </w:r>
      <w:r w:rsidRPr="008D403E">
        <w:rPr>
          <w:i/>
          <w:sz w:val="28"/>
          <w:szCs w:val="28"/>
        </w:rPr>
        <w:t>за счет</w:t>
      </w:r>
      <w:r w:rsidRPr="008D403E">
        <w:rPr>
          <w:sz w:val="28"/>
          <w:szCs w:val="28"/>
        </w:rPr>
        <w:t xml:space="preserve"> </w:t>
      </w:r>
      <w:r w:rsidRPr="008D403E">
        <w:rPr>
          <w:i/>
          <w:sz w:val="28"/>
          <w:szCs w:val="28"/>
        </w:rPr>
        <w:t>средств областного бюджета</w:t>
      </w:r>
      <w:r w:rsidRPr="008D403E">
        <w:rPr>
          <w:sz w:val="28"/>
          <w:szCs w:val="28"/>
        </w:rPr>
        <w:t>.</w:t>
      </w:r>
    </w:p>
    <w:p w:rsidR="00FD71D5" w:rsidRPr="008D403E" w:rsidRDefault="00FD71D5" w:rsidP="00FD71D5">
      <w:pPr>
        <w:pStyle w:val="a5"/>
        <w:ind w:firstLine="720"/>
        <w:jc w:val="both"/>
        <w:rPr>
          <w:sz w:val="28"/>
          <w:szCs w:val="28"/>
        </w:rPr>
      </w:pPr>
    </w:p>
    <w:p w:rsidR="00FD71D5" w:rsidRPr="008D403E" w:rsidRDefault="00FD71D5" w:rsidP="00FD71D5">
      <w:pPr>
        <w:ind w:firstLine="709"/>
        <w:rPr>
          <w:sz w:val="28"/>
          <w:szCs w:val="28"/>
        </w:rPr>
      </w:pPr>
      <w:r w:rsidRPr="008D403E">
        <w:rPr>
          <w:i/>
          <w:sz w:val="28"/>
          <w:szCs w:val="28"/>
        </w:rPr>
        <w:lastRenderedPageBreak/>
        <w:t>Средства бюджета города Мурманска</w:t>
      </w:r>
      <w:r w:rsidRPr="008D403E">
        <w:rPr>
          <w:sz w:val="28"/>
          <w:szCs w:val="28"/>
        </w:rPr>
        <w:t xml:space="preserve"> </w:t>
      </w:r>
    </w:p>
    <w:p w:rsidR="00FD71D5" w:rsidRPr="008D403E" w:rsidRDefault="00FD71D5" w:rsidP="00FD71D5">
      <w:pPr>
        <w:ind w:firstLine="709"/>
        <w:rPr>
          <w:sz w:val="28"/>
          <w:szCs w:val="28"/>
        </w:rPr>
      </w:pPr>
      <w:r w:rsidRPr="008D403E">
        <w:rPr>
          <w:sz w:val="28"/>
          <w:szCs w:val="28"/>
        </w:rPr>
        <w:t xml:space="preserve">Бюджетные ассигнования предусмотрены в сумме </w:t>
      </w:r>
      <w:r>
        <w:rPr>
          <w:sz w:val="28"/>
          <w:szCs w:val="28"/>
        </w:rPr>
        <w:t>244 155,3</w:t>
      </w:r>
      <w:r w:rsidRPr="008D403E">
        <w:rPr>
          <w:sz w:val="28"/>
          <w:szCs w:val="28"/>
        </w:rPr>
        <w:t xml:space="preserve">  тыс. руб., в том числе:</w:t>
      </w:r>
    </w:p>
    <w:p w:rsidR="00FD71D5" w:rsidRPr="008D403E" w:rsidRDefault="00FD71D5" w:rsidP="00FD71D5">
      <w:pPr>
        <w:ind w:firstLine="709"/>
        <w:rPr>
          <w:sz w:val="28"/>
          <w:szCs w:val="28"/>
        </w:rPr>
      </w:pPr>
      <w:r>
        <w:rPr>
          <w:sz w:val="28"/>
          <w:szCs w:val="28"/>
        </w:rPr>
        <w:t>112,2</w:t>
      </w:r>
      <w:r w:rsidRPr="008D403E">
        <w:rPr>
          <w:sz w:val="28"/>
          <w:szCs w:val="28"/>
        </w:rPr>
        <w:t xml:space="preserve"> тыс. руб. – на мероприятия по организации технического обслуживания внутриквартирного газового оборудования в пустующих муниципальных жилых помещениях</w:t>
      </w:r>
      <w:r w:rsidRPr="008D403E">
        <w:rPr>
          <w:i/>
          <w:sz w:val="28"/>
          <w:szCs w:val="28"/>
        </w:rPr>
        <w:t>;</w:t>
      </w:r>
    </w:p>
    <w:p w:rsidR="00FD71D5" w:rsidRDefault="00FD71D5" w:rsidP="00FD71D5">
      <w:pPr>
        <w:pStyle w:val="af0"/>
        <w:spacing w:before="0" w:beforeAutospacing="0" w:after="0"/>
        <w:ind w:firstLine="709"/>
        <w:rPr>
          <w:sz w:val="28"/>
          <w:szCs w:val="28"/>
        </w:rPr>
      </w:pPr>
      <w:r>
        <w:rPr>
          <w:sz w:val="28"/>
          <w:szCs w:val="28"/>
        </w:rPr>
        <w:t>190,0</w:t>
      </w:r>
      <w:r w:rsidRPr="008D403E">
        <w:rPr>
          <w:sz w:val="28"/>
          <w:szCs w:val="28"/>
        </w:rPr>
        <w:t> тыс. руб. – на организацию и проведение работ по подготовке документов, содержащих необходимые для осуществления кадастрового учета сведения о земельных участках многоквартирных домов;</w:t>
      </w:r>
    </w:p>
    <w:p w:rsidR="00FD71D5" w:rsidRPr="008F4488" w:rsidRDefault="00FD71D5" w:rsidP="00FD71D5">
      <w:pPr>
        <w:ind w:firstLine="709"/>
        <w:rPr>
          <w:sz w:val="28"/>
          <w:szCs w:val="28"/>
        </w:rPr>
      </w:pPr>
      <w:r>
        <w:rPr>
          <w:sz w:val="28"/>
          <w:szCs w:val="28"/>
        </w:rPr>
        <w:t>12 </w:t>
      </w:r>
      <w:r w:rsidRPr="002B0093">
        <w:rPr>
          <w:sz w:val="28"/>
          <w:szCs w:val="28"/>
        </w:rPr>
        <w:t xml:space="preserve">850,0 тыс. руб. – на мероприятия по переселению граждан из аварийного жилищного </w:t>
      </w:r>
      <w:r w:rsidR="00452DE1">
        <w:rPr>
          <w:sz w:val="28"/>
          <w:szCs w:val="28"/>
        </w:rPr>
        <w:t>фонда</w:t>
      </w:r>
      <w:r w:rsidR="00452DE1">
        <w:rPr>
          <w:rFonts w:eastAsiaTheme="minorHAnsi"/>
          <w:sz w:val="28"/>
          <w:szCs w:val="28"/>
          <w:lang w:eastAsia="en-US"/>
        </w:rPr>
        <w:t xml:space="preserve"> </w:t>
      </w:r>
      <w:r w:rsidRPr="00452DE1">
        <w:rPr>
          <w:i/>
          <w:sz w:val="28"/>
          <w:szCs w:val="28"/>
        </w:rPr>
        <w:t>(многоквартирные дома, признанные аварийными до 01.01.2017)</w:t>
      </w:r>
      <w:r w:rsidRPr="008F4488">
        <w:rPr>
          <w:sz w:val="28"/>
          <w:szCs w:val="28"/>
        </w:rPr>
        <w:t>;</w:t>
      </w:r>
    </w:p>
    <w:p w:rsidR="00FD71D5" w:rsidRPr="00452DE1" w:rsidRDefault="00FD71D5" w:rsidP="00FD71D5">
      <w:pPr>
        <w:pStyle w:val="af0"/>
        <w:spacing w:before="0" w:beforeAutospacing="0" w:after="0"/>
        <w:ind w:firstLine="709"/>
        <w:rPr>
          <w:sz w:val="28"/>
          <w:szCs w:val="28"/>
        </w:rPr>
      </w:pPr>
      <w:r>
        <w:rPr>
          <w:sz w:val="28"/>
          <w:szCs w:val="28"/>
        </w:rPr>
        <w:t>170 044,3</w:t>
      </w:r>
      <w:r w:rsidRPr="008D403E">
        <w:rPr>
          <w:sz w:val="28"/>
          <w:szCs w:val="28"/>
        </w:rPr>
        <w:t xml:space="preserve"> тыс. руб. – на расселение граждан из аварийного жилищного фонда</w:t>
      </w:r>
      <w:r w:rsidRPr="008D403E">
        <w:rPr>
          <w:i/>
          <w:sz w:val="28"/>
          <w:szCs w:val="28"/>
        </w:rPr>
        <w:t xml:space="preserve"> (многоквартирные дома, признанные аварийными после 01.01.2017)</w:t>
      </w:r>
      <w:r>
        <w:rPr>
          <w:i/>
          <w:sz w:val="28"/>
          <w:szCs w:val="28"/>
        </w:rPr>
        <w:t xml:space="preserve">, </w:t>
      </w:r>
      <w:r w:rsidRPr="00452DE1">
        <w:rPr>
          <w:sz w:val="28"/>
          <w:szCs w:val="28"/>
        </w:rPr>
        <w:t>в том числе:</w:t>
      </w:r>
    </w:p>
    <w:p w:rsidR="00FD71D5" w:rsidRPr="003F0C08" w:rsidRDefault="00FD71D5" w:rsidP="00FD71D5">
      <w:pPr>
        <w:ind w:firstLine="709"/>
        <w:rPr>
          <w:sz w:val="28"/>
          <w:szCs w:val="28"/>
        </w:rPr>
      </w:pPr>
      <w:r w:rsidRPr="00256A90">
        <w:rPr>
          <w:i/>
          <w:sz w:val="28"/>
          <w:szCs w:val="28"/>
        </w:rPr>
        <w:t>100 045,3 тыс. руб.</w:t>
      </w:r>
      <w:r w:rsidRPr="008D403E">
        <w:rPr>
          <w:sz w:val="28"/>
          <w:szCs w:val="28"/>
        </w:rPr>
        <w:t xml:space="preserve"> –</w:t>
      </w:r>
      <w:r>
        <w:rPr>
          <w:sz w:val="28"/>
          <w:szCs w:val="28"/>
        </w:rPr>
        <w:t xml:space="preserve"> </w:t>
      </w:r>
      <w:r w:rsidR="00452DE1">
        <w:rPr>
          <w:sz w:val="28"/>
          <w:szCs w:val="28"/>
        </w:rPr>
        <w:t xml:space="preserve">на </w:t>
      </w:r>
      <w:r w:rsidRPr="00A877CC">
        <w:rPr>
          <w:color w:val="000000" w:themeColor="text1"/>
          <w:sz w:val="28"/>
          <w:szCs w:val="28"/>
        </w:rPr>
        <w:t>софинансировани</w:t>
      </w:r>
      <w:r>
        <w:rPr>
          <w:color w:val="000000" w:themeColor="text1"/>
          <w:sz w:val="28"/>
          <w:szCs w:val="28"/>
        </w:rPr>
        <w:t>е</w:t>
      </w:r>
      <w:r w:rsidRPr="00A877CC">
        <w:rPr>
          <w:color w:val="000000" w:themeColor="text1"/>
          <w:sz w:val="28"/>
          <w:szCs w:val="28"/>
        </w:rPr>
        <w:t xml:space="preserve"> расходов к субсидии из областного бюджета </w:t>
      </w:r>
      <w:r>
        <w:rPr>
          <w:color w:val="000000" w:themeColor="text1"/>
          <w:sz w:val="28"/>
          <w:szCs w:val="28"/>
        </w:rPr>
        <w:t>на</w:t>
      </w:r>
      <w:r w:rsidRPr="00A877CC">
        <w:rPr>
          <w:color w:val="000000" w:themeColor="text1"/>
          <w:sz w:val="28"/>
          <w:szCs w:val="28"/>
        </w:rPr>
        <w:t xml:space="preserve"> </w:t>
      </w:r>
      <w:r w:rsidRPr="00917055">
        <w:rPr>
          <w:color w:val="000000" w:themeColor="text1"/>
          <w:sz w:val="28"/>
          <w:szCs w:val="28"/>
        </w:rPr>
        <w:t>обеспечение мероприятий по переселению граждан из аварийного жилищного фонда</w:t>
      </w:r>
      <w:r w:rsidRPr="003F0C08">
        <w:rPr>
          <w:sz w:val="28"/>
          <w:szCs w:val="28"/>
        </w:rPr>
        <w:t>;</w:t>
      </w:r>
    </w:p>
    <w:p w:rsidR="00FD71D5" w:rsidRPr="00E9118B" w:rsidRDefault="00FD71D5" w:rsidP="00FD71D5">
      <w:pPr>
        <w:pStyle w:val="af0"/>
        <w:spacing w:before="0" w:beforeAutospacing="0" w:after="0"/>
        <w:ind w:firstLine="709"/>
        <w:rPr>
          <w:sz w:val="28"/>
          <w:szCs w:val="28"/>
        </w:rPr>
      </w:pPr>
      <w:r w:rsidRPr="00256A90">
        <w:rPr>
          <w:i/>
          <w:sz w:val="28"/>
          <w:szCs w:val="28"/>
        </w:rPr>
        <w:t>69 999,0</w:t>
      </w:r>
      <w:r>
        <w:rPr>
          <w:i/>
          <w:sz w:val="28"/>
          <w:szCs w:val="28"/>
        </w:rPr>
        <w:t xml:space="preserve"> тыс. руб.</w:t>
      </w:r>
      <w:r w:rsidRPr="008D403E">
        <w:rPr>
          <w:sz w:val="28"/>
          <w:szCs w:val="28"/>
        </w:rPr>
        <w:t>– расселение граждан из аварийного жилищного фонда</w:t>
      </w:r>
      <w:r w:rsidRPr="00256A90">
        <w:rPr>
          <w:sz w:val="28"/>
          <w:szCs w:val="28"/>
        </w:rPr>
        <w:t>;</w:t>
      </w:r>
    </w:p>
    <w:p w:rsidR="00FD71D5" w:rsidRPr="008D403E" w:rsidRDefault="00FD71D5" w:rsidP="00FD71D5">
      <w:pPr>
        <w:pStyle w:val="af0"/>
        <w:spacing w:before="0" w:beforeAutospacing="0" w:after="0"/>
        <w:ind w:firstLine="709"/>
        <w:rPr>
          <w:sz w:val="28"/>
          <w:szCs w:val="28"/>
        </w:rPr>
      </w:pPr>
      <w:r w:rsidRPr="00256A90">
        <w:rPr>
          <w:sz w:val="28"/>
          <w:szCs w:val="28"/>
        </w:rPr>
        <w:t>49</w:t>
      </w:r>
      <w:r w:rsidRPr="008D403E">
        <w:rPr>
          <w:sz w:val="28"/>
          <w:szCs w:val="28"/>
        </w:rPr>
        <w:t> 335,8 тыс. руб. – на внесение  платы за жилищно–коммунальные услуги, оказанные уполномоченными юридическими лицами, по содержанию нежилых и пустующих жилых помещений;</w:t>
      </w:r>
    </w:p>
    <w:p w:rsidR="00FD71D5" w:rsidRPr="008D403E" w:rsidRDefault="00FD71D5" w:rsidP="00FD71D5">
      <w:pPr>
        <w:pStyle w:val="af0"/>
        <w:spacing w:before="0" w:beforeAutospacing="0" w:after="0"/>
        <w:ind w:firstLine="709"/>
        <w:rPr>
          <w:sz w:val="28"/>
          <w:szCs w:val="28"/>
        </w:rPr>
      </w:pPr>
      <w:r w:rsidRPr="008D403E">
        <w:rPr>
          <w:sz w:val="28"/>
          <w:szCs w:val="28"/>
        </w:rPr>
        <w:t>4 000,0 тыс. руб. – на приобретение жилых помещений для отнесения их к специализированным жилым помещениям;</w:t>
      </w:r>
    </w:p>
    <w:p w:rsidR="00FD71D5" w:rsidRPr="008D403E" w:rsidRDefault="00FD71D5" w:rsidP="00FD71D5">
      <w:pPr>
        <w:pStyle w:val="af0"/>
        <w:spacing w:before="0" w:beforeAutospacing="0" w:after="0"/>
        <w:ind w:firstLine="709"/>
        <w:rPr>
          <w:sz w:val="28"/>
          <w:szCs w:val="28"/>
        </w:rPr>
      </w:pPr>
      <w:r w:rsidRPr="008D403E">
        <w:rPr>
          <w:sz w:val="28"/>
          <w:szCs w:val="28"/>
        </w:rPr>
        <w:t>4 000,0 тыс. руб. – на приобретение жилых помещений для предоставления малоимущим гражданам, состоящим на учете в качестве нуждающихся в жилых помещениях, предоставляемых по договорам социального найма;</w:t>
      </w:r>
    </w:p>
    <w:p w:rsidR="00FD71D5" w:rsidRPr="008D403E" w:rsidRDefault="00FD71D5" w:rsidP="00FD71D5">
      <w:pPr>
        <w:pStyle w:val="af0"/>
        <w:spacing w:before="0" w:beforeAutospacing="0" w:after="0"/>
        <w:ind w:firstLine="709"/>
        <w:rPr>
          <w:sz w:val="28"/>
          <w:szCs w:val="28"/>
        </w:rPr>
      </w:pPr>
      <w:r w:rsidRPr="008D403E">
        <w:rPr>
          <w:sz w:val="28"/>
          <w:szCs w:val="28"/>
        </w:rPr>
        <w:t>3 000,0 тыс. руб. – на мероприятия по обеспечению сохранности пустующих муниципальных помещений и нежилых зданий;</w:t>
      </w:r>
    </w:p>
    <w:p w:rsidR="00FD71D5" w:rsidRPr="008D403E" w:rsidRDefault="00FD71D5" w:rsidP="00FD71D5">
      <w:pPr>
        <w:pStyle w:val="af0"/>
        <w:spacing w:before="0" w:beforeAutospacing="0" w:after="0"/>
        <w:ind w:firstLine="709"/>
        <w:rPr>
          <w:sz w:val="28"/>
          <w:szCs w:val="28"/>
        </w:rPr>
      </w:pPr>
      <w:r w:rsidRPr="008D403E">
        <w:rPr>
          <w:sz w:val="28"/>
          <w:szCs w:val="28"/>
        </w:rPr>
        <w:t>623,0 тыс. руб. – на мероприятия по установке индивидуальных приборов учета в пустующих муниципальных помещениях, расположенных в многоквартирных домах города Мурманска.</w:t>
      </w:r>
    </w:p>
    <w:p w:rsidR="00FD71D5" w:rsidRPr="00256A90" w:rsidRDefault="00FD71D5" w:rsidP="00FD71D5">
      <w:pPr>
        <w:pStyle w:val="af0"/>
        <w:spacing w:before="0" w:beforeAutospacing="0" w:after="0"/>
        <w:ind w:firstLine="709"/>
        <w:rPr>
          <w:sz w:val="28"/>
          <w:szCs w:val="28"/>
        </w:rPr>
      </w:pPr>
    </w:p>
    <w:p w:rsidR="00FD71D5" w:rsidRPr="006D7DA4" w:rsidRDefault="00FD71D5" w:rsidP="00FD71D5">
      <w:pPr>
        <w:tabs>
          <w:tab w:val="left" w:pos="7380"/>
        </w:tabs>
        <w:ind w:firstLine="709"/>
        <w:rPr>
          <w:i/>
          <w:sz w:val="28"/>
          <w:szCs w:val="28"/>
        </w:rPr>
      </w:pPr>
      <w:r w:rsidRPr="006D7DA4">
        <w:rPr>
          <w:i/>
          <w:sz w:val="28"/>
          <w:szCs w:val="28"/>
        </w:rPr>
        <w:t>Средства областного бюджет</w:t>
      </w:r>
      <w:r w:rsidR="00BB319A">
        <w:rPr>
          <w:i/>
          <w:sz w:val="28"/>
          <w:szCs w:val="28"/>
        </w:rPr>
        <w:t>а</w:t>
      </w:r>
    </w:p>
    <w:p w:rsidR="00FD71D5" w:rsidRPr="00C804F0" w:rsidRDefault="00FD71D5" w:rsidP="00FD71D5">
      <w:pPr>
        <w:tabs>
          <w:tab w:val="left" w:pos="7380"/>
        </w:tabs>
        <w:ind w:firstLine="709"/>
        <w:rPr>
          <w:sz w:val="28"/>
          <w:szCs w:val="28"/>
        </w:rPr>
      </w:pPr>
      <w:r w:rsidRPr="006D7DA4">
        <w:rPr>
          <w:sz w:val="28"/>
          <w:szCs w:val="28"/>
        </w:rPr>
        <w:t xml:space="preserve">Бюджетные ассигнования предусмотрены в сумме </w:t>
      </w:r>
      <w:r>
        <w:rPr>
          <w:sz w:val="28"/>
          <w:szCs w:val="28"/>
        </w:rPr>
        <w:t>448 158,2</w:t>
      </w:r>
      <w:r w:rsidRPr="006D7DA4">
        <w:rPr>
          <w:sz w:val="28"/>
          <w:szCs w:val="28"/>
        </w:rPr>
        <w:t xml:space="preserve"> тыс. руб.</w:t>
      </w:r>
      <w:r>
        <w:rPr>
          <w:sz w:val="28"/>
          <w:szCs w:val="28"/>
        </w:rPr>
        <w:t xml:space="preserve"> </w:t>
      </w:r>
      <w:r w:rsidRPr="006D7DA4">
        <w:rPr>
          <w:sz w:val="28"/>
          <w:szCs w:val="28"/>
        </w:rPr>
        <w:t xml:space="preserve">на  обеспечение мероприятий по переселению граждан из аварийного жилищного </w:t>
      </w:r>
      <w:r w:rsidRPr="006D7DA4">
        <w:rPr>
          <w:i/>
          <w:sz w:val="28"/>
          <w:szCs w:val="28"/>
        </w:rPr>
        <w:t xml:space="preserve">фонда (многоквартирные дома, признанные аварийными </w:t>
      </w:r>
      <w:r>
        <w:rPr>
          <w:i/>
          <w:sz w:val="28"/>
          <w:szCs w:val="28"/>
        </w:rPr>
        <w:t>после</w:t>
      </w:r>
      <w:r w:rsidRPr="006D7DA4">
        <w:rPr>
          <w:i/>
          <w:sz w:val="28"/>
          <w:szCs w:val="28"/>
        </w:rPr>
        <w:t xml:space="preserve"> 01.01.2017)</w:t>
      </w:r>
      <w:r w:rsidR="00452DE1">
        <w:rPr>
          <w:sz w:val="28"/>
          <w:szCs w:val="28"/>
        </w:rPr>
        <w:t xml:space="preserve"> </w:t>
      </w:r>
      <w:r>
        <w:rPr>
          <w:sz w:val="28"/>
          <w:szCs w:val="28"/>
        </w:rPr>
        <w:t>за счет средств ППК «Фонд развития территорий»</w:t>
      </w:r>
      <w:r w:rsidRPr="006D7DA4">
        <w:rPr>
          <w:sz w:val="28"/>
          <w:szCs w:val="28"/>
        </w:rPr>
        <w:t xml:space="preserve"> </w:t>
      </w:r>
      <w:r w:rsidRPr="00C804F0">
        <w:rPr>
          <w:sz w:val="28"/>
          <w:szCs w:val="28"/>
        </w:rPr>
        <w:t xml:space="preserve">и </w:t>
      </w:r>
      <w:r>
        <w:rPr>
          <w:sz w:val="28"/>
          <w:szCs w:val="28"/>
        </w:rPr>
        <w:t xml:space="preserve">средств </w:t>
      </w:r>
      <w:r w:rsidR="00452DE1">
        <w:rPr>
          <w:sz w:val="28"/>
          <w:szCs w:val="28"/>
        </w:rPr>
        <w:t>областного бюджета</w:t>
      </w:r>
      <w:r w:rsidRPr="00C804F0">
        <w:rPr>
          <w:sz w:val="28"/>
          <w:szCs w:val="28"/>
        </w:rPr>
        <w:t xml:space="preserve"> в рамках реализации регионального проекта «</w:t>
      </w:r>
      <w:r>
        <w:rPr>
          <w:sz w:val="28"/>
          <w:szCs w:val="28"/>
        </w:rPr>
        <w:t>Жилье</w:t>
      </w:r>
      <w:r w:rsidRPr="00C804F0">
        <w:rPr>
          <w:sz w:val="28"/>
          <w:szCs w:val="28"/>
        </w:rPr>
        <w:t>» (национальный пр</w:t>
      </w:r>
      <w:r w:rsidR="00452DE1">
        <w:rPr>
          <w:sz w:val="28"/>
          <w:szCs w:val="28"/>
        </w:rPr>
        <w:t>оект «Инфраструктура для жизни»</w:t>
      </w:r>
      <w:r>
        <w:rPr>
          <w:sz w:val="28"/>
          <w:szCs w:val="28"/>
        </w:rPr>
        <w:t>.</w:t>
      </w:r>
    </w:p>
    <w:p w:rsidR="00FD71D5" w:rsidRPr="006D7DA4" w:rsidRDefault="00FD71D5" w:rsidP="00FD71D5">
      <w:pPr>
        <w:tabs>
          <w:tab w:val="left" w:pos="7380"/>
        </w:tabs>
        <w:ind w:firstLine="709"/>
        <w:rPr>
          <w:sz w:val="28"/>
          <w:szCs w:val="28"/>
        </w:rPr>
      </w:pPr>
    </w:p>
    <w:p w:rsidR="00FD71D5" w:rsidRPr="008D403E" w:rsidRDefault="00FD71D5" w:rsidP="00FD71D5">
      <w:pPr>
        <w:tabs>
          <w:tab w:val="left" w:pos="7380"/>
        </w:tabs>
        <w:ind w:firstLine="709"/>
        <w:jc w:val="center"/>
        <w:rPr>
          <w:b/>
          <w:sz w:val="28"/>
          <w:szCs w:val="28"/>
        </w:rPr>
      </w:pPr>
      <w:r w:rsidRPr="008D403E">
        <w:rPr>
          <w:b/>
          <w:sz w:val="28"/>
          <w:szCs w:val="28"/>
        </w:rPr>
        <w:t>Раздел 1000 «Социальная политика»</w:t>
      </w:r>
    </w:p>
    <w:p w:rsidR="00FD71D5" w:rsidRPr="008D403E" w:rsidRDefault="00FD71D5" w:rsidP="00FD71D5">
      <w:pPr>
        <w:pStyle w:val="a5"/>
        <w:ind w:firstLine="709"/>
        <w:rPr>
          <w:b w:val="0"/>
          <w:i/>
          <w:sz w:val="28"/>
          <w:szCs w:val="28"/>
        </w:rPr>
      </w:pPr>
    </w:p>
    <w:p w:rsidR="00FD71D5" w:rsidRPr="008D403E" w:rsidRDefault="00FD71D5" w:rsidP="00FD71D5">
      <w:pPr>
        <w:ind w:firstLine="709"/>
        <w:rPr>
          <w:sz w:val="28"/>
          <w:szCs w:val="28"/>
        </w:rPr>
      </w:pPr>
      <w:r w:rsidRPr="008D403E">
        <w:rPr>
          <w:sz w:val="28"/>
          <w:szCs w:val="28"/>
        </w:rPr>
        <w:lastRenderedPageBreak/>
        <w:t xml:space="preserve">Бюджетные ассигнования предусмотрены </w:t>
      </w:r>
      <w:r w:rsidRPr="008D403E">
        <w:rPr>
          <w:i/>
          <w:sz w:val="28"/>
          <w:szCs w:val="28"/>
        </w:rPr>
        <w:t>за счет</w:t>
      </w:r>
      <w:r w:rsidRPr="008D403E">
        <w:rPr>
          <w:sz w:val="28"/>
          <w:szCs w:val="28"/>
        </w:rPr>
        <w:t xml:space="preserve"> </w:t>
      </w:r>
      <w:r w:rsidRPr="008D403E">
        <w:rPr>
          <w:i/>
          <w:sz w:val="28"/>
          <w:szCs w:val="28"/>
        </w:rPr>
        <w:t>средств областного</w:t>
      </w:r>
      <w:r w:rsidRPr="008D403E">
        <w:rPr>
          <w:sz w:val="28"/>
          <w:szCs w:val="28"/>
        </w:rPr>
        <w:t xml:space="preserve"> </w:t>
      </w:r>
      <w:r w:rsidRPr="008D403E">
        <w:rPr>
          <w:i/>
          <w:sz w:val="28"/>
          <w:szCs w:val="28"/>
        </w:rPr>
        <w:t xml:space="preserve">бюджета </w:t>
      </w:r>
      <w:r w:rsidRPr="008D403E">
        <w:rPr>
          <w:sz w:val="28"/>
          <w:szCs w:val="28"/>
        </w:rPr>
        <w:t xml:space="preserve">в сумме </w:t>
      </w:r>
      <w:r>
        <w:rPr>
          <w:sz w:val="28"/>
          <w:szCs w:val="28"/>
        </w:rPr>
        <w:t>318 273,3</w:t>
      </w:r>
      <w:r w:rsidRPr="008D403E">
        <w:rPr>
          <w:sz w:val="28"/>
          <w:szCs w:val="28"/>
        </w:rPr>
        <w:t xml:space="preserve"> тыс. руб.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D71D5" w:rsidRPr="008D403E" w:rsidRDefault="00FD71D5" w:rsidP="00FD71D5">
      <w:pPr>
        <w:tabs>
          <w:tab w:val="left" w:pos="720"/>
          <w:tab w:val="left" w:pos="900"/>
        </w:tabs>
        <w:ind w:firstLine="720"/>
        <w:rPr>
          <w:sz w:val="28"/>
          <w:szCs w:val="28"/>
        </w:rPr>
      </w:pPr>
    </w:p>
    <w:p w:rsidR="00FD71D5" w:rsidRPr="008D403E" w:rsidRDefault="00FD71D5" w:rsidP="00FD71D5">
      <w:pPr>
        <w:ind w:firstLine="720"/>
        <w:rPr>
          <w:sz w:val="28"/>
          <w:szCs w:val="28"/>
        </w:rPr>
      </w:pPr>
      <w:r w:rsidRPr="008D403E">
        <w:rPr>
          <w:sz w:val="28"/>
          <w:szCs w:val="28"/>
        </w:rPr>
        <w:t>Бюджетные ассигнования в плановом периоде главному распорядителю бюджетных сре</w:t>
      </w:r>
      <w:proofErr w:type="gramStart"/>
      <w:r w:rsidRPr="008D403E">
        <w:rPr>
          <w:sz w:val="28"/>
          <w:szCs w:val="28"/>
        </w:rPr>
        <w:t>дств в ц</w:t>
      </w:r>
      <w:proofErr w:type="gramEnd"/>
      <w:r w:rsidRPr="008D403E">
        <w:rPr>
          <w:sz w:val="28"/>
          <w:szCs w:val="28"/>
        </w:rPr>
        <w:t>елом предусмотрены:</w:t>
      </w:r>
    </w:p>
    <w:p w:rsidR="00FD71D5" w:rsidRPr="008D403E" w:rsidRDefault="00FD71D5" w:rsidP="00FD71D5">
      <w:pPr>
        <w:ind w:firstLine="720"/>
        <w:rPr>
          <w:sz w:val="28"/>
          <w:szCs w:val="28"/>
        </w:rPr>
      </w:pPr>
      <w:r w:rsidRPr="008D403E">
        <w:rPr>
          <w:b/>
          <w:sz w:val="28"/>
          <w:szCs w:val="28"/>
        </w:rPr>
        <w:t>в 202</w:t>
      </w:r>
      <w:r>
        <w:rPr>
          <w:b/>
          <w:sz w:val="28"/>
          <w:szCs w:val="28"/>
        </w:rPr>
        <w:t>7</w:t>
      </w:r>
      <w:r w:rsidRPr="008D403E">
        <w:rPr>
          <w:b/>
          <w:sz w:val="28"/>
          <w:szCs w:val="28"/>
        </w:rPr>
        <w:t xml:space="preserve"> году</w:t>
      </w:r>
      <w:r>
        <w:rPr>
          <w:sz w:val="28"/>
          <w:szCs w:val="28"/>
        </w:rPr>
        <w:t xml:space="preserve"> в сумме 881 795,3 </w:t>
      </w:r>
      <w:r w:rsidRPr="008D403E">
        <w:rPr>
          <w:sz w:val="28"/>
          <w:szCs w:val="28"/>
        </w:rPr>
        <w:t xml:space="preserve">тыс. руб., в том числе: </w:t>
      </w:r>
    </w:p>
    <w:p w:rsidR="00FD71D5" w:rsidRPr="008D403E" w:rsidRDefault="00FD71D5" w:rsidP="00FD71D5">
      <w:pPr>
        <w:ind w:firstLine="720"/>
        <w:rPr>
          <w:sz w:val="28"/>
          <w:szCs w:val="28"/>
        </w:rPr>
      </w:pPr>
      <w:r>
        <w:rPr>
          <w:sz w:val="28"/>
          <w:szCs w:val="28"/>
        </w:rPr>
        <w:t>437 194,8</w:t>
      </w:r>
      <w:r w:rsidRPr="008D403E">
        <w:rPr>
          <w:sz w:val="28"/>
          <w:szCs w:val="28"/>
        </w:rPr>
        <w:t xml:space="preserve"> тыс. руб. – </w:t>
      </w:r>
      <w:r w:rsidRPr="008D403E">
        <w:rPr>
          <w:i/>
          <w:sz w:val="28"/>
          <w:szCs w:val="28"/>
        </w:rPr>
        <w:t>за счет средств бюджета города Мурманска</w:t>
      </w:r>
      <w:r w:rsidRPr="008D403E">
        <w:rPr>
          <w:sz w:val="28"/>
          <w:szCs w:val="28"/>
        </w:rPr>
        <w:t>;</w:t>
      </w:r>
    </w:p>
    <w:p w:rsidR="00FD71D5" w:rsidRPr="008D403E" w:rsidRDefault="00FD71D5" w:rsidP="00FD71D5">
      <w:pPr>
        <w:ind w:firstLine="720"/>
        <w:rPr>
          <w:i/>
          <w:sz w:val="28"/>
          <w:szCs w:val="28"/>
        </w:rPr>
      </w:pPr>
      <w:r>
        <w:rPr>
          <w:sz w:val="28"/>
          <w:szCs w:val="28"/>
        </w:rPr>
        <w:t>444 600,5</w:t>
      </w:r>
      <w:r w:rsidRPr="008D403E">
        <w:rPr>
          <w:sz w:val="28"/>
          <w:szCs w:val="28"/>
        </w:rPr>
        <w:t> тыс. руб. – </w:t>
      </w:r>
      <w:r w:rsidRPr="008D403E">
        <w:rPr>
          <w:i/>
          <w:sz w:val="28"/>
          <w:szCs w:val="28"/>
        </w:rPr>
        <w:t>за счет средств областного бюджет</w:t>
      </w:r>
      <w:r>
        <w:rPr>
          <w:i/>
          <w:sz w:val="28"/>
          <w:szCs w:val="28"/>
        </w:rPr>
        <w:t>а</w:t>
      </w:r>
      <w:r w:rsidRPr="008D403E">
        <w:rPr>
          <w:i/>
          <w:sz w:val="28"/>
          <w:szCs w:val="28"/>
        </w:rPr>
        <w:t>;</w:t>
      </w:r>
    </w:p>
    <w:p w:rsidR="00FD71D5" w:rsidRPr="008D403E" w:rsidRDefault="00FD71D5" w:rsidP="00FD71D5">
      <w:pPr>
        <w:ind w:firstLine="720"/>
        <w:rPr>
          <w:sz w:val="28"/>
          <w:szCs w:val="28"/>
        </w:rPr>
      </w:pPr>
      <w:r w:rsidRPr="008D403E">
        <w:rPr>
          <w:b/>
          <w:sz w:val="28"/>
          <w:szCs w:val="28"/>
        </w:rPr>
        <w:t>в 202</w:t>
      </w:r>
      <w:r>
        <w:rPr>
          <w:b/>
          <w:sz w:val="28"/>
          <w:szCs w:val="28"/>
        </w:rPr>
        <w:t>8</w:t>
      </w:r>
      <w:r w:rsidRPr="008D403E">
        <w:rPr>
          <w:b/>
          <w:sz w:val="28"/>
          <w:szCs w:val="28"/>
        </w:rPr>
        <w:t xml:space="preserve"> году</w:t>
      </w:r>
      <w:r w:rsidRPr="008D403E">
        <w:rPr>
          <w:sz w:val="28"/>
          <w:szCs w:val="28"/>
        </w:rPr>
        <w:t xml:space="preserve"> в сумме </w:t>
      </w:r>
      <w:r>
        <w:rPr>
          <w:sz w:val="28"/>
          <w:szCs w:val="28"/>
        </w:rPr>
        <w:t>679 884,4</w:t>
      </w:r>
      <w:r w:rsidRPr="008D403E">
        <w:rPr>
          <w:sz w:val="28"/>
          <w:szCs w:val="28"/>
        </w:rPr>
        <w:t xml:space="preserve"> тыс. руб., в том числе: </w:t>
      </w:r>
    </w:p>
    <w:p w:rsidR="00FD71D5" w:rsidRPr="008D403E" w:rsidRDefault="00FD71D5" w:rsidP="00FD71D5">
      <w:pPr>
        <w:ind w:firstLine="720"/>
        <w:rPr>
          <w:sz w:val="28"/>
          <w:szCs w:val="28"/>
        </w:rPr>
      </w:pPr>
      <w:r>
        <w:rPr>
          <w:sz w:val="28"/>
          <w:szCs w:val="28"/>
        </w:rPr>
        <w:t>383 825,1</w:t>
      </w:r>
      <w:r w:rsidRPr="008D403E">
        <w:rPr>
          <w:sz w:val="28"/>
          <w:szCs w:val="28"/>
        </w:rPr>
        <w:t xml:space="preserve"> тыс. руб. – </w:t>
      </w:r>
      <w:r w:rsidRPr="008D403E">
        <w:rPr>
          <w:i/>
          <w:sz w:val="28"/>
          <w:szCs w:val="28"/>
        </w:rPr>
        <w:t>за счет средств бюджета города Мурманска</w:t>
      </w:r>
      <w:r w:rsidRPr="008D403E">
        <w:rPr>
          <w:sz w:val="28"/>
          <w:szCs w:val="28"/>
        </w:rPr>
        <w:t>;</w:t>
      </w:r>
    </w:p>
    <w:p w:rsidR="00FD71D5" w:rsidRPr="008D403E" w:rsidRDefault="00FD71D5" w:rsidP="00FD71D5">
      <w:pPr>
        <w:ind w:firstLine="720"/>
        <w:rPr>
          <w:i/>
          <w:sz w:val="28"/>
          <w:szCs w:val="28"/>
        </w:rPr>
      </w:pPr>
      <w:r>
        <w:rPr>
          <w:sz w:val="28"/>
          <w:szCs w:val="28"/>
        </w:rPr>
        <w:t>296 059,3</w:t>
      </w:r>
      <w:r w:rsidRPr="008D403E">
        <w:rPr>
          <w:sz w:val="28"/>
          <w:szCs w:val="28"/>
        </w:rPr>
        <w:t> тыс. руб. – </w:t>
      </w:r>
      <w:r w:rsidRPr="008D403E">
        <w:rPr>
          <w:i/>
          <w:sz w:val="28"/>
          <w:szCs w:val="28"/>
        </w:rPr>
        <w:t>за счет средств областного бюджет</w:t>
      </w:r>
      <w:r>
        <w:rPr>
          <w:i/>
          <w:sz w:val="28"/>
          <w:szCs w:val="28"/>
        </w:rPr>
        <w:t>а</w:t>
      </w:r>
      <w:r w:rsidRPr="008D403E">
        <w:rPr>
          <w:i/>
          <w:sz w:val="28"/>
          <w:szCs w:val="28"/>
        </w:rPr>
        <w:t>.</w:t>
      </w:r>
    </w:p>
    <w:p w:rsidR="00FD71D5" w:rsidRPr="008D403E" w:rsidRDefault="00FD71D5" w:rsidP="00FD71D5"/>
    <w:p w:rsidR="00FD71D5" w:rsidRPr="008D403E" w:rsidRDefault="00FD71D5" w:rsidP="00FD71D5"/>
    <w:p w:rsidR="00C03401" w:rsidRPr="005D636F" w:rsidRDefault="00C03401" w:rsidP="00E56F7A">
      <w:pPr>
        <w:pStyle w:val="1"/>
      </w:pPr>
      <w:r w:rsidRPr="005D636F">
        <w:t>ИСТОЧНИКИ ФИНАНСИРОВАНИЯ ДЕФИЦИТА</w:t>
      </w:r>
    </w:p>
    <w:p w:rsidR="005D636F" w:rsidRPr="005D636F" w:rsidRDefault="005D636F" w:rsidP="005D636F"/>
    <w:p w:rsidR="005D636F" w:rsidRPr="007E6B01" w:rsidRDefault="005D636F" w:rsidP="005D636F">
      <w:pPr>
        <w:widowControl w:val="0"/>
        <w:ind w:firstLine="709"/>
        <w:rPr>
          <w:bCs/>
          <w:sz w:val="28"/>
          <w:szCs w:val="28"/>
        </w:rPr>
      </w:pPr>
      <w:r w:rsidRPr="007E6B01">
        <w:rPr>
          <w:sz w:val="28"/>
          <w:szCs w:val="28"/>
        </w:rPr>
        <w:t>Дефицит бюджета города Мурманска на 202</w:t>
      </w:r>
      <w:r>
        <w:rPr>
          <w:sz w:val="28"/>
          <w:szCs w:val="28"/>
        </w:rPr>
        <w:t>6</w:t>
      </w:r>
      <w:r w:rsidRPr="007E6B01">
        <w:rPr>
          <w:sz w:val="28"/>
          <w:szCs w:val="28"/>
        </w:rPr>
        <w:t xml:space="preserve"> год составляет     1 334 42</w:t>
      </w:r>
      <w:r>
        <w:rPr>
          <w:sz w:val="28"/>
          <w:szCs w:val="28"/>
        </w:rPr>
        <w:t>4</w:t>
      </w:r>
      <w:r w:rsidRPr="007E6B01">
        <w:rPr>
          <w:sz w:val="28"/>
          <w:szCs w:val="28"/>
        </w:rPr>
        <w:t>,</w:t>
      </w:r>
      <w:r>
        <w:rPr>
          <w:sz w:val="28"/>
          <w:szCs w:val="28"/>
        </w:rPr>
        <w:t>9</w:t>
      </w:r>
      <w:r w:rsidRPr="007E6B01">
        <w:rPr>
          <w:sz w:val="28"/>
          <w:szCs w:val="28"/>
        </w:rPr>
        <w:t xml:space="preserve"> </w:t>
      </w:r>
      <w:r w:rsidRPr="007E6B01">
        <w:rPr>
          <w:bCs/>
          <w:sz w:val="28"/>
          <w:szCs w:val="28"/>
        </w:rPr>
        <w:t xml:space="preserve">тыс. руб. </w:t>
      </w:r>
    </w:p>
    <w:p w:rsidR="005D636F" w:rsidRPr="008F070A" w:rsidRDefault="005D636F" w:rsidP="005D636F">
      <w:pPr>
        <w:widowControl w:val="0"/>
        <w:ind w:firstLine="709"/>
        <w:rPr>
          <w:bCs/>
          <w:sz w:val="28"/>
          <w:szCs w:val="28"/>
          <w:highlight w:val="yellow"/>
        </w:rPr>
      </w:pPr>
      <w:r w:rsidRPr="007E6B01">
        <w:rPr>
          <w:sz w:val="28"/>
          <w:szCs w:val="28"/>
        </w:rPr>
        <w:t xml:space="preserve">При этом процент дефицита составит </w:t>
      </w:r>
      <w:r w:rsidRPr="007E6B01">
        <w:rPr>
          <w:bCs/>
          <w:sz w:val="28"/>
          <w:szCs w:val="28"/>
        </w:rPr>
        <w:t>10,0</w:t>
      </w:r>
      <w:r w:rsidRPr="007E6B01">
        <w:rPr>
          <w:sz w:val="28"/>
          <w:szCs w:val="28"/>
        </w:rPr>
        <w:t xml:space="preserve"> % от общего годового объема доходов без учета объема безвозмездных поступлений, что равно предельному значению 10,0 %, установленного Бюджетным кодексом Российской Федерации (далее – БК РФ</w:t>
      </w:r>
      <w:r>
        <w:rPr>
          <w:sz w:val="28"/>
          <w:szCs w:val="28"/>
        </w:rPr>
        <w:t>).</w:t>
      </w:r>
      <w:r w:rsidRPr="008F070A">
        <w:rPr>
          <w:bCs/>
          <w:sz w:val="28"/>
          <w:szCs w:val="28"/>
          <w:highlight w:val="yellow"/>
        </w:rPr>
        <w:t xml:space="preserve"> </w:t>
      </w:r>
    </w:p>
    <w:p w:rsidR="005D636F" w:rsidRPr="007E6B01" w:rsidRDefault="005D636F" w:rsidP="005D636F">
      <w:pPr>
        <w:widowControl w:val="0"/>
        <w:ind w:firstLine="709"/>
        <w:rPr>
          <w:sz w:val="28"/>
          <w:szCs w:val="28"/>
        </w:rPr>
      </w:pPr>
      <w:r w:rsidRPr="007E6B01">
        <w:rPr>
          <w:sz w:val="28"/>
          <w:szCs w:val="28"/>
        </w:rPr>
        <w:t>Дефицит бюджета города Мурманска в плановом периоде составит:</w:t>
      </w:r>
    </w:p>
    <w:p w:rsidR="005D636F" w:rsidRPr="007E6B01" w:rsidRDefault="005D636F" w:rsidP="005D636F">
      <w:pPr>
        <w:widowControl w:val="0"/>
        <w:ind w:firstLine="709"/>
        <w:rPr>
          <w:bCs/>
          <w:sz w:val="28"/>
          <w:szCs w:val="28"/>
        </w:rPr>
      </w:pPr>
      <w:r w:rsidRPr="007E6B01">
        <w:rPr>
          <w:sz w:val="28"/>
          <w:szCs w:val="28"/>
        </w:rPr>
        <w:t xml:space="preserve">в 2027 году – 1 371 325,3 </w:t>
      </w:r>
      <w:r w:rsidRPr="007E6B01">
        <w:rPr>
          <w:bCs/>
          <w:sz w:val="28"/>
          <w:szCs w:val="28"/>
        </w:rPr>
        <w:t xml:space="preserve">тыс. руб., </w:t>
      </w:r>
      <w:r w:rsidRPr="007E6B01">
        <w:rPr>
          <w:sz w:val="28"/>
        </w:rPr>
        <w:t>или 10,0 % от общего годового объема доходов бюджета города Мурманска без учета объема безвозмездных поступлений;</w:t>
      </w:r>
    </w:p>
    <w:p w:rsidR="005D636F" w:rsidRPr="007E6B01" w:rsidRDefault="005D636F" w:rsidP="005D636F">
      <w:pPr>
        <w:widowControl w:val="0"/>
        <w:ind w:firstLine="709"/>
        <w:rPr>
          <w:sz w:val="28"/>
        </w:rPr>
      </w:pPr>
      <w:r w:rsidRPr="007E6B01">
        <w:rPr>
          <w:sz w:val="28"/>
          <w:szCs w:val="28"/>
        </w:rPr>
        <w:t xml:space="preserve">в 2028 году – 1 422 042,7 </w:t>
      </w:r>
      <w:r w:rsidRPr="007E6B01">
        <w:rPr>
          <w:bCs/>
          <w:sz w:val="28"/>
          <w:szCs w:val="28"/>
        </w:rPr>
        <w:t xml:space="preserve">тыс. руб. или 10,0 % от </w:t>
      </w:r>
      <w:r w:rsidRPr="007E6B01">
        <w:rPr>
          <w:sz w:val="28"/>
        </w:rPr>
        <w:t>общего годового объема доходов бюджета города Мурманска без учета объема безвозмездных поступлений.</w:t>
      </w:r>
    </w:p>
    <w:p w:rsidR="005D636F" w:rsidRPr="007E6B01" w:rsidRDefault="005D636F" w:rsidP="005D636F">
      <w:pPr>
        <w:widowControl w:val="0"/>
        <w:ind w:firstLine="709"/>
        <w:rPr>
          <w:sz w:val="28"/>
          <w:szCs w:val="28"/>
        </w:rPr>
      </w:pPr>
      <w:r w:rsidRPr="007E6B01">
        <w:rPr>
          <w:sz w:val="28"/>
        </w:rPr>
        <w:t>Для финансирования дефицита бюджета города Мурманска на 2026 год и на плановый период 2027 и 2028 годов планируются следующие источники</w:t>
      </w:r>
      <w:r w:rsidRPr="007E6B01">
        <w:rPr>
          <w:sz w:val="28"/>
          <w:szCs w:val="28"/>
        </w:rPr>
        <w:t>:</w:t>
      </w:r>
    </w:p>
    <w:p w:rsidR="005D636F" w:rsidRPr="008F070A" w:rsidRDefault="005D636F" w:rsidP="005D636F">
      <w:pPr>
        <w:widowControl w:val="0"/>
        <w:ind w:firstLine="709"/>
        <w:rPr>
          <w:sz w:val="28"/>
          <w:szCs w:val="28"/>
          <w:highlight w:val="yellow"/>
        </w:rPr>
      </w:pPr>
    </w:p>
    <w:p w:rsidR="005D636F" w:rsidRPr="00300D64" w:rsidRDefault="005D636F" w:rsidP="005D636F">
      <w:pPr>
        <w:widowControl w:val="0"/>
        <w:ind w:firstLine="540"/>
        <w:jc w:val="right"/>
        <w:rPr>
          <w:i/>
        </w:rPr>
      </w:pPr>
      <w:r w:rsidRPr="00300D64">
        <w:rPr>
          <w:i/>
        </w:rPr>
        <w:t>тыс. руб.</w:t>
      </w:r>
    </w:p>
    <w:tbl>
      <w:tblPr>
        <w:tblW w:w="961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863"/>
        <w:gridCol w:w="1244"/>
        <w:gridCol w:w="1276"/>
        <w:gridCol w:w="1276"/>
      </w:tblGrid>
      <w:tr w:rsidR="005D636F" w:rsidRPr="008F070A" w:rsidTr="00455C4B">
        <w:trPr>
          <w:trHeight w:val="276"/>
          <w:tblHeader/>
        </w:trPr>
        <w:tc>
          <w:tcPr>
            <w:tcW w:w="960" w:type="dxa"/>
            <w:shd w:val="clear" w:color="auto" w:fill="auto"/>
            <w:vAlign w:val="bottom"/>
            <w:hideMark/>
          </w:tcPr>
          <w:p w:rsidR="005D636F" w:rsidRPr="00300D64" w:rsidRDefault="005D636F" w:rsidP="00455C4B">
            <w:pPr>
              <w:widowControl w:val="0"/>
              <w:jc w:val="center"/>
              <w:rPr>
                <w:sz w:val="18"/>
                <w:szCs w:val="18"/>
              </w:rPr>
            </w:pPr>
            <w:r w:rsidRPr="00300D64">
              <w:rPr>
                <w:sz w:val="18"/>
                <w:szCs w:val="18"/>
              </w:rPr>
              <w:t>№ п/п</w:t>
            </w:r>
          </w:p>
        </w:tc>
        <w:tc>
          <w:tcPr>
            <w:tcW w:w="4863" w:type="dxa"/>
            <w:shd w:val="clear" w:color="auto" w:fill="auto"/>
            <w:noWrap/>
            <w:vAlign w:val="bottom"/>
            <w:hideMark/>
          </w:tcPr>
          <w:p w:rsidR="005D636F" w:rsidRPr="00300D64" w:rsidRDefault="005D636F" w:rsidP="00455C4B">
            <w:pPr>
              <w:widowControl w:val="0"/>
              <w:jc w:val="center"/>
              <w:rPr>
                <w:sz w:val="18"/>
                <w:szCs w:val="18"/>
              </w:rPr>
            </w:pPr>
            <w:r w:rsidRPr="00300D64">
              <w:rPr>
                <w:sz w:val="18"/>
                <w:szCs w:val="18"/>
              </w:rPr>
              <w:t>Наименование</w:t>
            </w:r>
          </w:p>
        </w:tc>
        <w:tc>
          <w:tcPr>
            <w:tcW w:w="1244" w:type="dxa"/>
            <w:shd w:val="clear" w:color="auto" w:fill="auto"/>
            <w:vAlign w:val="bottom"/>
            <w:hideMark/>
          </w:tcPr>
          <w:p w:rsidR="005D636F" w:rsidRPr="00300D64" w:rsidRDefault="005D636F" w:rsidP="00455C4B">
            <w:pPr>
              <w:widowControl w:val="0"/>
              <w:jc w:val="center"/>
              <w:rPr>
                <w:sz w:val="18"/>
                <w:szCs w:val="18"/>
              </w:rPr>
            </w:pPr>
            <w:r w:rsidRPr="00300D64">
              <w:rPr>
                <w:sz w:val="18"/>
                <w:szCs w:val="18"/>
              </w:rPr>
              <w:t>2026 год</w:t>
            </w:r>
          </w:p>
        </w:tc>
        <w:tc>
          <w:tcPr>
            <w:tcW w:w="1276" w:type="dxa"/>
            <w:shd w:val="clear" w:color="auto" w:fill="auto"/>
            <w:vAlign w:val="bottom"/>
            <w:hideMark/>
          </w:tcPr>
          <w:p w:rsidR="005D636F" w:rsidRPr="00300D64" w:rsidRDefault="005D636F" w:rsidP="00455C4B">
            <w:pPr>
              <w:widowControl w:val="0"/>
              <w:jc w:val="center"/>
              <w:rPr>
                <w:sz w:val="18"/>
                <w:szCs w:val="18"/>
              </w:rPr>
            </w:pPr>
            <w:r w:rsidRPr="00300D64">
              <w:rPr>
                <w:sz w:val="18"/>
                <w:szCs w:val="18"/>
              </w:rPr>
              <w:t>2027 год</w:t>
            </w:r>
          </w:p>
        </w:tc>
        <w:tc>
          <w:tcPr>
            <w:tcW w:w="1276" w:type="dxa"/>
            <w:shd w:val="clear" w:color="auto" w:fill="auto"/>
            <w:vAlign w:val="bottom"/>
            <w:hideMark/>
          </w:tcPr>
          <w:p w:rsidR="005D636F" w:rsidRPr="00300D64" w:rsidRDefault="005D636F" w:rsidP="00455C4B">
            <w:pPr>
              <w:widowControl w:val="0"/>
              <w:jc w:val="center"/>
              <w:rPr>
                <w:sz w:val="18"/>
                <w:szCs w:val="18"/>
              </w:rPr>
            </w:pPr>
            <w:r w:rsidRPr="00300D64">
              <w:rPr>
                <w:sz w:val="18"/>
                <w:szCs w:val="18"/>
              </w:rPr>
              <w:t>2028 год</w:t>
            </w:r>
          </w:p>
        </w:tc>
      </w:tr>
      <w:tr w:rsidR="005D636F" w:rsidRPr="008F070A" w:rsidTr="00455C4B">
        <w:trPr>
          <w:trHeight w:val="247"/>
        </w:trPr>
        <w:tc>
          <w:tcPr>
            <w:tcW w:w="960" w:type="dxa"/>
            <w:vMerge w:val="restart"/>
            <w:shd w:val="clear" w:color="auto" w:fill="auto"/>
            <w:noWrap/>
            <w:hideMark/>
          </w:tcPr>
          <w:p w:rsidR="005D636F" w:rsidRPr="00300D64" w:rsidRDefault="005D636F" w:rsidP="00455C4B">
            <w:pPr>
              <w:widowControl w:val="0"/>
              <w:jc w:val="center"/>
              <w:rPr>
                <w:sz w:val="18"/>
                <w:szCs w:val="18"/>
              </w:rPr>
            </w:pPr>
            <w:r w:rsidRPr="00300D64">
              <w:rPr>
                <w:sz w:val="18"/>
                <w:szCs w:val="18"/>
              </w:rPr>
              <w:t>1.</w:t>
            </w:r>
          </w:p>
        </w:tc>
        <w:tc>
          <w:tcPr>
            <w:tcW w:w="4863" w:type="dxa"/>
            <w:tcBorders>
              <w:bottom w:val="dotted" w:sz="4" w:space="0" w:color="auto"/>
            </w:tcBorders>
            <w:shd w:val="clear" w:color="auto" w:fill="auto"/>
            <w:hideMark/>
          </w:tcPr>
          <w:p w:rsidR="005D636F" w:rsidRPr="00300D64" w:rsidRDefault="005D636F" w:rsidP="00455C4B">
            <w:pPr>
              <w:widowControl w:val="0"/>
              <w:rPr>
                <w:b/>
                <w:bCs/>
                <w:sz w:val="18"/>
                <w:szCs w:val="18"/>
              </w:rPr>
            </w:pPr>
            <w:r w:rsidRPr="00300D64">
              <w:rPr>
                <w:b/>
                <w:bCs/>
                <w:sz w:val="18"/>
                <w:szCs w:val="18"/>
              </w:rPr>
              <w:t>Привлечение кредитов, в том числе:</w:t>
            </w:r>
          </w:p>
        </w:tc>
        <w:tc>
          <w:tcPr>
            <w:tcW w:w="1244"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4 181 020,8</w:t>
            </w:r>
          </w:p>
        </w:tc>
        <w:tc>
          <w:tcPr>
            <w:tcW w:w="1276"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4 414 071,1</w:t>
            </w:r>
          </w:p>
        </w:tc>
        <w:tc>
          <w:tcPr>
            <w:tcW w:w="1276"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4 907 035,6</w:t>
            </w:r>
          </w:p>
        </w:tc>
      </w:tr>
      <w:tr w:rsidR="005D636F" w:rsidRPr="008F070A" w:rsidTr="00455C4B">
        <w:trPr>
          <w:trHeight w:val="247"/>
        </w:trPr>
        <w:tc>
          <w:tcPr>
            <w:tcW w:w="960" w:type="dxa"/>
            <w:vMerge/>
            <w:shd w:val="clear" w:color="auto" w:fill="auto"/>
            <w:noWrap/>
            <w:hideMark/>
          </w:tcPr>
          <w:p w:rsidR="005D636F" w:rsidRPr="00300D64" w:rsidRDefault="005D636F" w:rsidP="00455C4B">
            <w:pPr>
              <w:widowControl w:val="0"/>
              <w:jc w:val="center"/>
              <w:rPr>
                <w:sz w:val="18"/>
                <w:szCs w:val="18"/>
              </w:rPr>
            </w:pPr>
          </w:p>
        </w:tc>
        <w:tc>
          <w:tcPr>
            <w:tcW w:w="4863" w:type="dxa"/>
            <w:tcBorders>
              <w:bottom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от кредитных организаций </w:t>
            </w:r>
          </w:p>
        </w:tc>
        <w:tc>
          <w:tcPr>
            <w:tcW w:w="1244"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3 069 000,0</w:t>
            </w:r>
          </w:p>
        </w:tc>
        <w:tc>
          <w:tcPr>
            <w:tcW w:w="1276"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3 271 300,0</w:t>
            </w:r>
          </w:p>
        </w:tc>
        <w:tc>
          <w:tcPr>
            <w:tcW w:w="1276"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3 722 000,0</w:t>
            </w:r>
          </w:p>
        </w:tc>
      </w:tr>
      <w:tr w:rsidR="005D636F" w:rsidRPr="008F070A" w:rsidTr="00455C4B">
        <w:trPr>
          <w:trHeight w:val="276"/>
        </w:trPr>
        <w:tc>
          <w:tcPr>
            <w:tcW w:w="960" w:type="dxa"/>
            <w:vMerge/>
            <w:vAlign w:val="center"/>
            <w:hideMark/>
          </w:tcPr>
          <w:p w:rsidR="005D636F" w:rsidRPr="00300D64" w:rsidRDefault="005D636F" w:rsidP="00455C4B">
            <w:pPr>
              <w:widowControl w:val="0"/>
              <w:jc w:val="left"/>
              <w:rPr>
                <w:sz w:val="18"/>
                <w:szCs w:val="18"/>
              </w:rPr>
            </w:pPr>
          </w:p>
        </w:tc>
        <w:tc>
          <w:tcPr>
            <w:tcW w:w="4863" w:type="dxa"/>
            <w:tcBorders>
              <w:top w:val="dotted" w:sz="4" w:space="0" w:color="auto"/>
              <w:bottom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от других бюджетов бюджетной системы Российской Федерации (бюджетные кредиты на пополнение остатков средств бюджетов городских округов) </w:t>
            </w:r>
          </w:p>
        </w:tc>
        <w:tc>
          <w:tcPr>
            <w:tcW w:w="1244"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1 112 020,8</w:t>
            </w:r>
          </w:p>
        </w:tc>
        <w:tc>
          <w:tcPr>
            <w:tcW w:w="1276"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1 142 771,1</w:t>
            </w:r>
          </w:p>
        </w:tc>
        <w:tc>
          <w:tcPr>
            <w:tcW w:w="1276" w:type="dxa"/>
            <w:tcBorders>
              <w:top w:val="dotted" w:sz="4" w:space="0" w:color="auto"/>
              <w:bottom w:val="dotted" w:sz="4" w:space="0" w:color="auto"/>
            </w:tcBorders>
            <w:shd w:val="clear" w:color="auto" w:fill="auto"/>
            <w:noWrap/>
            <w:hideMark/>
          </w:tcPr>
          <w:p w:rsidR="005D636F" w:rsidRPr="00300D64" w:rsidRDefault="005D636F" w:rsidP="00455C4B">
            <w:pPr>
              <w:jc w:val="right"/>
              <w:rPr>
                <w:sz w:val="18"/>
                <w:szCs w:val="18"/>
              </w:rPr>
            </w:pPr>
            <w:r w:rsidRPr="00300D64">
              <w:rPr>
                <w:sz w:val="18"/>
                <w:szCs w:val="18"/>
              </w:rPr>
              <w:t>1 185 035,6</w:t>
            </w:r>
          </w:p>
        </w:tc>
      </w:tr>
      <w:tr w:rsidR="005D636F" w:rsidRPr="008F070A" w:rsidTr="00455C4B">
        <w:trPr>
          <w:trHeight w:val="275"/>
        </w:trPr>
        <w:tc>
          <w:tcPr>
            <w:tcW w:w="960" w:type="dxa"/>
            <w:vMerge w:val="restart"/>
            <w:shd w:val="clear" w:color="auto" w:fill="auto"/>
            <w:noWrap/>
            <w:hideMark/>
          </w:tcPr>
          <w:p w:rsidR="005D636F" w:rsidRPr="00300D64" w:rsidRDefault="005D636F" w:rsidP="00455C4B">
            <w:pPr>
              <w:widowControl w:val="0"/>
              <w:jc w:val="center"/>
              <w:rPr>
                <w:sz w:val="18"/>
                <w:szCs w:val="18"/>
              </w:rPr>
            </w:pPr>
            <w:r w:rsidRPr="00300D64">
              <w:rPr>
                <w:sz w:val="18"/>
                <w:szCs w:val="18"/>
              </w:rPr>
              <w:t>2.</w:t>
            </w:r>
          </w:p>
        </w:tc>
        <w:tc>
          <w:tcPr>
            <w:tcW w:w="4863" w:type="dxa"/>
            <w:tcBorders>
              <w:bottom w:val="dotted" w:sz="4" w:space="0" w:color="auto"/>
            </w:tcBorders>
            <w:shd w:val="clear" w:color="auto" w:fill="auto"/>
            <w:hideMark/>
          </w:tcPr>
          <w:p w:rsidR="005D636F" w:rsidRPr="00300D64" w:rsidRDefault="005D636F" w:rsidP="00455C4B">
            <w:pPr>
              <w:widowControl w:val="0"/>
              <w:rPr>
                <w:b/>
                <w:bCs/>
                <w:sz w:val="18"/>
                <w:szCs w:val="18"/>
              </w:rPr>
            </w:pPr>
            <w:r w:rsidRPr="00300D64">
              <w:rPr>
                <w:b/>
                <w:bCs/>
                <w:sz w:val="18"/>
                <w:szCs w:val="18"/>
              </w:rPr>
              <w:t>Погашение кредитов, в том числе:</w:t>
            </w:r>
          </w:p>
        </w:tc>
        <w:tc>
          <w:tcPr>
            <w:tcW w:w="1244"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2 847 020,8</w:t>
            </w:r>
          </w:p>
        </w:tc>
        <w:tc>
          <w:tcPr>
            <w:tcW w:w="1276"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3 042 771,1</w:t>
            </w:r>
          </w:p>
        </w:tc>
        <w:tc>
          <w:tcPr>
            <w:tcW w:w="1276" w:type="dxa"/>
            <w:tcBorders>
              <w:bottom w:val="dotted" w:sz="4" w:space="0" w:color="auto"/>
            </w:tcBorders>
            <w:shd w:val="clear" w:color="auto" w:fill="auto"/>
            <w:hideMark/>
          </w:tcPr>
          <w:p w:rsidR="005D636F" w:rsidRPr="00300D64" w:rsidRDefault="005D636F" w:rsidP="00455C4B">
            <w:pPr>
              <w:widowControl w:val="0"/>
              <w:jc w:val="right"/>
              <w:rPr>
                <w:b/>
                <w:sz w:val="18"/>
                <w:szCs w:val="18"/>
              </w:rPr>
            </w:pPr>
            <w:r w:rsidRPr="00300D64">
              <w:rPr>
                <w:b/>
                <w:sz w:val="18"/>
                <w:szCs w:val="18"/>
              </w:rPr>
              <w:t>3 485 035,6</w:t>
            </w:r>
          </w:p>
        </w:tc>
      </w:tr>
      <w:tr w:rsidR="005D636F" w:rsidRPr="008F070A" w:rsidTr="00455C4B">
        <w:trPr>
          <w:trHeight w:val="275"/>
        </w:trPr>
        <w:tc>
          <w:tcPr>
            <w:tcW w:w="960" w:type="dxa"/>
            <w:vMerge/>
            <w:shd w:val="clear" w:color="auto" w:fill="auto"/>
            <w:noWrap/>
            <w:hideMark/>
          </w:tcPr>
          <w:p w:rsidR="005D636F" w:rsidRPr="00300D64" w:rsidRDefault="005D636F" w:rsidP="00455C4B">
            <w:pPr>
              <w:widowControl w:val="0"/>
              <w:jc w:val="center"/>
              <w:rPr>
                <w:sz w:val="18"/>
                <w:szCs w:val="18"/>
              </w:rPr>
            </w:pPr>
          </w:p>
        </w:tc>
        <w:tc>
          <w:tcPr>
            <w:tcW w:w="4863" w:type="dxa"/>
            <w:tcBorders>
              <w:bottom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от кредитных организаций </w:t>
            </w:r>
          </w:p>
        </w:tc>
        <w:tc>
          <w:tcPr>
            <w:tcW w:w="1244"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1 735 000,0</w:t>
            </w:r>
          </w:p>
        </w:tc>
        <w:tc>
          <w:tcPr>
            <w:tcW w:w="1276"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1 900 000,0</w:t>
            </w:r>
          </w:p>
        </w:tc>
        <w:tc>
          <w:tcPr>
            <w:tcW w:w="1276" w:type="dxa"/>
            <w:tcBorders>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2 300 000,0</w:t>
            </w:r>
          </w:p>
        </w:tc>
      </w:tr>
      <w:tr w:rsidR="005D636F" w:rsidRPr="008F070A" w:rsidTr="00455C4B">
        <w:trPr>
          <w:trHeight w:val="276"/>
        </w:trPr>
        <w:tc>
          <w:tcPr>
            <w:tcW w:w="960" w:type="dxa"/>
            <w:vMerge/>
            <w:vAlign w:val="center"/>
            <w:hideMark/>
          </w:tcPr>
          <w:p w:rsidR="005D636F" w:rsidRPr="00300D64" w:rsidRDefault="005D636F" w:rsidP="00455C4B">
            <w:pPr>
              <w:widowControl w:val="0"/>
              <w:jc w:val="left"/>
              <w:rPr>
                <w:sz w:val="18"/>
                <w:szCs w:val="18"/>
              </w:rPr>
            </w:pPr>
          </w:p>
        </w:tc>
        <w:tc>
          <w:tcPr>
            <w:tcW w:w="4863" w:type="dxa"/>
            <w:tcBorders>
              <w:top w:val="dotted" w:sz="4" w:space="0" w:color="auto"/>
              <w:bottom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от других бюджетов бюджетной системы Российской Федерации (бюджетные кредиты на пополнение остатков средств бюджетов городских округов) </w:t>
            </w:r>
          </w:p>
        </w:tc>
        <w:tc>
          <w:tcPr>
            <w:tcW w:w="1244"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1 112 020,8</w:t>
            </w:r>
          </w:p>
        </w:tc>
        <w:tc>
          <w:tcPr>
            <w:tcW w:w="1276"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1 142 771,1</w:t>
            </w:r>
          </w:p>
        </w:tc>
        <w:tc>
          <w:tcPr>
            <w:tcW w:w="1276" w:type="dxa"/>
            <w:tcBorders>
              <w:top w:val="dotted" w:sz="4" w:space="0" w:color="auto"/>
              <w:bottom w:val="dotted" w:sz="4" w:space="0" w:color="auto"/>
            </w:tcBorders>
            <w:shd w:val="clear" w:color="auto" w:fill="auto"/>
            <w:noWrap/>
            <w:hideMark/>
          </w:tcPr>
          <w:p w:rsidR="005D636F" w:rsidRPr="00300D64" w:rsidRDefault="005D636F" w:rsidP="00455C4B">
            <w:pPr>
              <w:jc w:val="right"/>
              <w:rPr>
                <w:sz w:val="18"/>
                <w:szCs w:val="18"/>
              </w:rPr>
            </w:pPr>
            <w:r w:rsidRPr="00300D64">
              <w:rPr>
                <w:sz w:val="18"/>
                <w:szCs w:val="18"/>
              </w:rPr>
              <w:t>1 185 035,6</w:t>
            </w:r>
          </w:p>
        </w:tc>
      </w:tr>
      <w:tr w:rsidR="005D636F" w:rsidRPr="008F070A" w:rsidTr="00455C4B">
        <w:trPr>
          <w:trHeight w:val="429"/>
        </w:trPr>
        <w:tc>
          <w:tcPr>
            <w:tcW w:w="960" w:type="dxa"/>
            <w:vMerge w:val="restart"/>
            <w:shd w:val="clear" w:color="auto" w:fill="auto"/>
            <w:noWrap/>
            <w:hideMark/>
          </w:tcPr>
          <w:p w:rsidR="005D636F" w:rsidRPr="00300D64" w:rsidRDefault="005D636F" w:rsidP="00455C4B">
            <w:pPr>
              <w:widowControl w:val="0"/>
              <w:jc w:val="center"/>
              <w:rPr>
                <w:sz w:val="18"/>
                <w:szCs w:val="18"/>
              </w:rPr>
            </w:pPr>
            <w:r w:rsidRPr="00300D64">
              <w:rPr>
                <w:bCs/>
                <w:sz w:val="18"/>
                <w:szCs w:val="18"/>
              </w:rPr>
              <w:t>3.</w:t>
            </w:r>
          </w:p>
        </w:tc>
        <w:tc>
          <w:tcPr>
            <w:tcW w:w="4863" w:type="dxa"/>
            <w:tcBorders>
              <w:bottom w:val="dotted" w:sz="4" w:space="0" w:color="auto"/>
            </w:tcBorders>
            <w:shd w:val="clear" w:color="auto" w:fill="auto"/>
            <w:hideMark/>
          </w:tcPr>
          <w:p w:rsidR="005D636F" w:rsidRPr="00300D64" w:rsidRDefault="005D636F" w:rsidP="00455C4B">
            <w:pPr>
              <w:widowControl w:val="0"/>
              <w:rPr>
                <w:b/>
                <w:bCs/>
                <w:sz w:val="18"/>
                <w:szCs w:val="18"/>
              </w:rPr>
            </w:pPr>
            <w:r w:rsidRPr="00300D64">
              <w:rPr>
                <w:b/>
                <w:bCs/>
                <w:iCs/>
                <w:sz w:val="18"/>
                <w:szCs w:val="18"/>
              </w:rPr>
              <w:t>Изменение остатков денежных средств на счетах бюджета, в том числе:</w:t>
            </w:r>
          </w:p>
        </w:tc>
        <w:tc>
          <w:tcPr>
            <w:tcW w:w="1244" w:type="dxa"/>
            <w:tcBorders>
              <w:bottom w:val="dotted" w:sz="4" w:space="0" w:color="auto"/>
            </w:tcBorders>
            <w:shd w:val="clear" w:color="auto" w:fill="auto"/>
            <w:hideMark/>
          </w:tcPr>
          <w:p w:rsidR="005D636F" w:rsidRPr="00300D64" w:rsidRDefault="005D636F" w:rsidP="00455C4B">
            <w:pPr>
              <w:jc w:val="right"/>
              <w:rPr>
                <w:b/>
                <w:bCs/>
                <w:sz w:val="18"/>
                <w:szCs w:val="18"/>
              </w:rPr>
            </w:pPr>
            <w:r w:rsidRPr="00300D64">
              <w:rPr>
                <w:b/>
                <w:bCs/>
                <w:sz w:val="18"/>
                <w:szCs w:val="18"/>
              </w:rPr>
              <w:t>425,0</w:t>
            </w:r>
          </w:p>
        </w:tc>
        <w:tc>
          <w:tcPr>
            <w:tcW w:w="1276" w:type="dxa"/>
            <w:tcBorders>
              <w:bottom w:val="dotted" w:sz="4" w:space="0" w:color="auto"/>
            </w:tcBorders>
            <w:shd w:val="clear" w:color="auto" w:fill="auto"/>
            <w:hideMark/>
          </w:tcPr>
          <w:p w:rsidR="005D636F" w:rsidRPr="00300D64" w:rsidRDefault="005D636F" w:rsidP="00455C4B">
            <w:pPr>
              <w:jc w:val="right"/>
              <w:rPr>
                <w:b/>
                <w:bCs/>
                <w:sz w:val="18"/>
                <w:szCs w:val="18"/>
              </w:rPr>
            </w:pPr>
            <w:r w:rsidRPr="00300D64">
              <w:rPr>
                <w:b/>
                <w:bCs/>
                <w:sz w:val="18"/>
                <w:szCs w:val="18"/>
              </w:rPr>
              <w:t>25,3</w:t>
            </w:r>
          </w:p>
        </w:tc>
        <w:tc>
          <w:tcPr>
            <w:tcW w:w="1276" w:type="dxa"/>
            <w:tcBorders>
              <w:bottom w:val="dotted" w:sz="4" w:space="0" w:color="auto"/>
            </w:tcBorders>
            <w:shd w:val="clear" w:color="auto" w:fill="auto"/>
            <w:hideMark/>
          </w:tcPr>
          <w:p w:rsidR="005D636F" w:rsidRPr="00300D64" w:rsidRDefault="005D636F" w:rsidP="00455C4B">
            <w:pPr>
              <w:jc w:val="right"/>
              <w:rPr>
                <w:b/>
                <w:bCs/>
                <w:sz w:val="18"/>
                <w:szCs w:val="18"/>
              </w:rPr>
            </w:pPr>
            <w:r w:rsidRPr="00300D64">
              <w:rPr>
                <w:b/>
                <w:bCs/>
                <w:sz w:val="18"/>
                <w:szCs w:val="18"/>
              </w:rPr>
              <w:t>42,8</w:t>
            </w:r>
          </w:p>
        </w:tc>
      </w:tr>
      <w:tr w:rsidR="005D636F" w:rsidRPr="008F070A" w:rsidTr="00455C4B">
        <w:trPr>
          <w:trHeight w:val="247"/>
        </w:trPr>
        <w:tc>
          <w:tcPr>
            <w:tcW w:w="960" w:type="dxa"/>
            <w:vMerge/>
            <w:vAlign w:val="center"/>
            <w:hideMark/>
          </w:tcPr>
          <w:p w:rsidR="005D636F" w:rsidRPr="00300D64" w:rsidRDefault="005D636F" w:rsidP="00455C4B">
            <w:pPr>
              <w:widowControl w:val="0"/>
              <w:jc w:val="left"/>
              <w:rPr>
                <w:sz w:val="18"/>
                <w:szCs w:val="18"/>
              </w:rPr>
            </w:pPr>
          </w:p>
        </w:tc>
        <w:tc>
          <w:tcPr>
            <w:tcW w:w="4863" w:type="dxa"/>
            <w:tcBorders>
              <w:top w:val="dotted" w:sz="4" w:space="0" w:color="auto"/>
              <w:bottom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увеличение прочих остатков </w:t>
            </w:r>
          </w:p>
        </w:tc>
        <w:tc>
          <w:tcPr>
            <w:tcW w:w="1244"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27 721 466,5</w:t>
            </w:r>
          </w:p>
        </w:tc>
        <w:tc>
          <w:tcPr>
            <w:tcW w:w="1276" w:type="dxa"/>
            <w:tcBorders>
              <w:top w:val="dotted" w:sz="4" w:space="0" w:color="auto"/>
              <w:bottom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27 670 125,8</w:t>
            </w:r>
          </w:p>
        </w:tc>
        <w:tc>
          <w:tcPr>
            <w:tcW w:w="1276" w:type="dxa"/>
            <w:tcBorders>
              <w:top w:val="dotted" w:sz="4" w:space="0" w:color="auto"/>
              <w:bottom w:val="dotted" w:sz="4" w:space="0" w:color="auto"/>
            </w:tcBorders>
            <w:shd w:val="clear" w:color="auto" w:fill="auto"/>
            <w:noWrap/>
            <w:hideMark/>
          </w:tcPr>
          <w:p w:rsidR="005D636F" w:rsidRPr="00300D64" w:rsidRDefault="005D636F" w:rsidP="00455C4B">
            <w:pPr>
              <w:jc w:val="right"/>
              <w:rPr>
                <w:sz w:val="18"/>
                <w:szCs w:val="18"/>
              </w:rPr>
            </w:pPr>
            <w:r w:rsidRPr="00300D64">
              <w:rPr>
                <w:sz w:val="18"/>
                <w:szCs w:val="18"/>
              </w:rPr>
              <w:t>28 555 439,3</w:t>
            </w:r>
          </w:p>
        </w:tc>
      </w:tr>
      <w:tr w:rsidR="005D636F" w:rsidRPr="008F070A" w:rsidTr="00455C4B">
        <w:trPr>
          <w:trHeight w:val="276"/>
        </w:trPr>
        <w:tc>
          <w:tcPr>
            <w:tcW w:w="960" w:type="dxa"/>
            <w:vMerge/>
            <w:vAlign w:val="center"/>
            <w:hideMark/>
          </w:tcPr>
          <w:p w:rsidR="005D636F" w:rsidRPr="00300D64" w:rsidRDefault="005D636F" w:rsidP="00455C4B">
            <w:pPr>
              <w:widowControl w:val="0"/>
              <w:jc w:val="left"/>
              <w:rPr>
                <w:sz w:val="18"/>
                <w:szCs w:val="18"/>
              </w:rPr>
            </w:pPr>
          </w:p>
        </w:tc>
        <w:tc>
          <w:tcPr>
            <w:tcW w:w="4863" w:type="dxa"/>
            <w:tcBorders>
              <w:top w:val="dotted" w:sz="4" w:space="0" w:color="auto"/>
            </w:tcBorders>
            <w:shd w:val="clear" w:color="auto" w:fill="auto"/>
            <w:hideMark/>
          </w:tcPr>
          <w:p w:rsidR="005D636F" w:rsidRPr="00300D64" w:rsidRDefault="005D636F" w:rsidP="00455C4B">
            <w:pPr>
              <w:widowControl w:val="0"/>
              <w:rPr>
                <w:sz w:val="18"/>
                <w:szCs w:val="18"/>
              </w:rPr>
            </w:pPr>
            <w:r w:rsidRPr="00300D64">
              <w:rPr>
                <w:sz w:val="18"/>
                <w:szCs w:val="18"/>
              </w:rPr>
              <w:t xml:space="preserve">– уменьшение прочих остатков </w:t>
            </w:r>
          </w:p>
        </w:tc>
        <w:tc>
          <w:tcPr>
            <w:tcW w:w="1244" w:type="dxa"/>
            <w:tcBorders>
              <w:top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27 721 891,5</w:t>
            </w:r>
          </w:p>
        </w:tc>
        <w:tc>
          <w:tcPr>
            <w:tcW w:w="1276" w:type="dxa"/>
            <w:tcBorders>
              <w:top w:val="dotted" w:sz="4" w:space="0" w:color="auto"/>
            </w:tcBorders>
            <w:shd w:val="clear" w:color="auto" w:fill="auto"/>
            <w:hideMark/>
          </w:tcPr>
          <w:p w:rsidR="005D636F" w:rsidRPr="00300D64" w:rsidRDefault="005D636F" w:rsidP="00455C4B">
            <w:pPr>
              <w:jc w:val="right"/>
              <w:rPr>
                <w:sz w:val="18"/>
                <w:szCs w:val="18"/>
              </w:rPr>
            </w:pPr>
            <w:r w:rsidRPr="00300D64">
              <w:rPr>
                <w:sz w:val="18"/>
                <w:szCs w:val="18"/>
              </w:rPr>
              <w:t>27 670 151,1</w:t>
            </w:r>
          </w:p>
        </w:tc>
        <w:tc>
          <w:tcPr>
            <w:tcW w:w="1276" w:type="dxa"/>
            <w:tcBorders>
              <w:top w:val="dotted" w:sz="4" w:space="0" w:color="auto"/>
            </w:tcBorders>
            <w:shd w:val="clear" w:color="auto" w:fill="auto"/>
            <w:noWrap/>
            <w:hideMark/>
          </w:tcPr>
          <w:p w:rsidR="005D636F" w:rsidRPr="00300D64" w:rsidRDefault="005D636F" w:rsidP="00455C4B">
            <w:pPr>
              <w:jc w:val="right"/>
              <w:rPr>
                <w:sz w:val="18"/>
                <w:szCs w:val="18"/>
              </w:rPr>
            </w:pPr>
            <w:r w:rsidRPr="00300D64">
              <w:rPr>
                <w:sz w:val="18"/>
                <w:szCs w:val="18"/>
              </w:rPr>
              <w:t>28 555 482,1</w:t>
            </w:r>
          </w:p>
        </w:tc>
      </w:tr>
      <w:tr w:rsidR="005D636F" w:rsidRPr="008F070A" w:rsidTr="00455C4B">
        <w:trPr>
          <w:trHeight w:val="428"/>
        </w:trPr>
        <w:tc>
          <w:tcPr>
            <w:tcW w:w="960" w:type="dxa"/>
            <w:vMerge w:val="restart"/>
            <w:shd w:val="clear" w:color="auto" w:fill="auto"/>
            <w:noWrap/>
            <w:hideMark/>
          </w:tcPr>
          <w:p w:rsidR="005D636F" w:rsidRPr="00612529" w:rsidRDefault="005D636F" w:rsidP="00455C4B">
            <w:pPr>
              <w:widowControl w:val="0"/>
              <w:jc w:val="center"/>
              <w:rPr>
                <w:sz w:val="18"/>
                <w:szCs w:val="18"/>
              </w:rPr>
            </w:pPr>
            <w:r w:rsidRPr="00612529">
              <w:rPr>
                <w:bCs/>
                <w:sz w:val="18"/>
                <w:szCs w:val="18"/>
              </w:rPr>
              <w:lastRenderedPageBreak/>
              <w:t>4.</w:t>
            </w:r>
          </w:p>
        </w:tc>
        <w:tc>
          <w:tcPr>
            <w:tcW w:w="4863" w:type="dxa"/>
            <w:tcBorders>
              <w:bottom w:val="dotted" w:sz="4" w:space="0" w:color="auto"/>
            </w:tcBorders>
            <w:shd w:val="clear" w:color="auto" w:fill="auto"/>
            <w:vAlign w:val="bottom"/>
            <w:hideMark/>
          </w:tcPr>
          <w:p w:rsidR="005D636F" w:rsidRPr="00612529" w:rsidRDefault="005D636F" w:rsidP="00455C4B">
            <w:pPr>
              <w:widowControl w:val="0"/>
              <w:rPr>
                <w:b/>
                <w:bCs/>
                <w:sz w:val="18"/>
                <w:szCs w:val="18"/>
              </w:rPr>
            </w:pPr>
            <w:r w:rsidRPr="00612529">
              <w:rPr>
                <w:b/>
                <w:bCs/>
                <w:iCs/>
                <w:sz w:val="18"/>
                <w:szCs w:val="18"/>
              </w:rPr>
              <w:t>Иные источники финансирования дефицита бюджета, в том числе:</w:t>
            </w:r>
          </w:p>
        </w:tc>
        <w:tc>
          <w:tcPr>
            <w:tcW w:w="1244" w:type="dxa"/>
            <w:tcBorders>
              <w:bottom w:val="dotted" w:sz="4" w:space="0" w:color="auto"/>
            </w:tcBorders>
            <w:shd w:val="clear" w:color="auto" w:fill="auto"/>
            <w:hideMark/>
          </w:tcPr>
          <w:p w:rsidR="005D636F" w:rsidRPr="00612529" w:rsidRDefault="005D636F" w:rsidP="00455C4B">
            <w:pPr>
              <w:widowControl w:val="0"/>
              <w:jc w:val="right"/>
              <w:rPr>
                <w:b/>
                <w:bCs/>
                <w:sz w:val="18"/>
                <w:szCs w:val="18"/>
              </w:rPr>
            </w:pPr>
            <w:r w:rsidRPr="00612529">
              <w:rPr>
                <w:b/>
                <w:bCs/>
                <w:sz w:val="18"/>
                <w:szCs w:val="18"/>
              </w:rPr>
              <w:t>0,0</w:t>
            </w:r>
          </w:p>
        </w:tc>
        <w:tc>
          <w:tcPr>
            <w:tcW w:w="1276" w:type="dxa"/>
            <w:tcBorders>
              <w:bottom w:val="dotted" w:sz="4" w:space="0" w:color="auto"/>
            </w:tcBorders>
            <w:shd w:val="clear" w:color="auto" w:fill="auto"/>
            <w:hideMark/>
          </w:tcPr>
          <w:p w:rsidR="005D636F" w:rsidRPr="00612529" w:rsidRDefault="005D636F" w:rsidP="00455C4B">
            <w:pPr>
              <w:widowControl w:val="0"/>
              <w:jc w:val="right"/>
              <w:rPr>
                <w:b/>
                <w:sz w:val="18"/>
                <w:szCs w:val="18"/>
              </w:rPr>
            </w:pPr>
            <w:r w:rsidRPr="00612529">
              <w:rPr>
                <w:b/>
                <w:sz w:val="18"/>
                <w:szCs w:val="18"/>
              </w:rPr>
              <w:t>0,0</w:t>
            </w:r>
          </w:p>
        </w:tc>
        <w:tc>
          <w:tcPr>
            <w:tcW w:w="1276" w:type="dxa"/>
            <w:tcBorders>
              <w:bottom w:val="dotted" w:sz="4" w:space="0" w:color="auto"/>
            </w:tcBorders>
            <w:shd w:val="clear" w:color="auto" w:fill="auto"/>
            <w:hideMark/>
          </w:tcPr>
          <w:p w:rsidR="005D636F" w:rsidRPr="00612529" w:rsidRDefault="005D636F" w:rsidP="00455C4B">
            <w:pPr>
              <w:widowControl w:val="0"/>
              <w:jc w:val="right"/>
              <w:rPr>
                <w:b/>
                <w:sz w:val="18"/>
                <w:szCs w:val="18"/>
              </w:rPr>
            </w:pPr>
            <w:r w:rsidRPr="00612529">
              <w:rPr>
                <w:b/>
                <w:sz w:val="18"/>
                <w:szCs w:val="18"/>
              </w:rPr>
              <w:t>0,0</w:t>
            </w:r>
          </w:p>
        </w:tc>
      </w:tr>
      <w:tr w:rsidR="005D636F" w:rsidRPr="008F070A" w:rsidTr="00455C4B">
        <w:trPr>
          <w:trHeight w:val="276"/>
        </w:trPr>
        <w:tc>
          <w:tcPr>
            <w:tcW w:w="960" w:type="dxa"/>
            <w:vMerge/>
            <w:vAlign w:val="center"/>
            <w:hideMark/>
          </w:tcPr>
          <w:p w:rsidR="005D636F" w:rsidRPr="00612529" w:rsidRDefault="005D636F" w:rsidP="00455C4B">
            <w:pPr>
              <w:widowControl w:val="0"/>
              <w:jc w:val="left"/>
              <w:rPr>
                <w:sz w:val="18"/>
                <w:szCs w:val="18"/>
              </w:rPr>
            </w:pPr>
          </w:p>
        </w:tc>
        <w:tc>
          <w:tcPr>
            <w:tcW w:w="4863" w:type="dxa"/>
            <w:tcBorders>
              <w:top w:val="dotted" w:sz="4" w:space="0" w:color="auto"/>
              <w:bottom w:val="dotted" w:sz="4" w:space="0" w:color="auto"/>
            </w:tcBorders>
            <w:shd w:val="clear" w:color="auto" w:fill="auto"/>
            <w:hideMark/>
          </w:tcPr>
          <w:p w:rsidR="005D636F" w:rsidRPr="00612529" w:rsidRDefault="005D636F" w:rsidP="00455C4B">
            <w:pPr>
              <w:widowControl w:val="0"/>
              <w:rPr>
                <w:sz w:val="18"/>
                <w:szCs w:val="18"/>
              </w:rPr>
            </w:pPr>
            <w:r w:rsidRPr="00612529">
              <w:rPr>
                <w:sz w:val="18"/>
                <w:szCs w:val="18"/>
              </w:rPr>
              <w:t>- средства от продажи акций и иных форм участия в капитале, находящихся в собственности городских округов</w:t>
            </w:r>
          </w:p>
        </w:tc>
        <w:tc>
          <w:tcPr>
            <w:tcW w:w="1244" w:type="dxa"/>
            <w:tcBorders>
              <w:top w:val="dotted" w:sz="4" w:space="0" w:color="auto"/>
              <w:bottom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bottom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bottom w:val="dotted" w:sz="4" w:space="0" w:color="auto"/>
            </w:tcBorders>
            <w:shd w:val="clear" w:color="auto" w:fill="auto"/>
            <w:noWrap/>
            <w:hideMark/>
          </w:tcPr>
          <w:p w:rsidR="005D636F" w:rsidRPr="00612529" w:rsidRDefault="005D636F" w:rsidP="00455C4B">
            <w:pPr>
              <w:widowControl w:val="0"/>
              <w:jc w:val="right"/>
              <w:rPr>
                <w:sz w:val="18"/>
                <w:szCs w:val="18"/>
              </w:rPr>
            </w:pPr>
            <w:r w:rsidRPr="00612529">
              <w:rPr>
                <w:sz w:val="18"/>
                <w:szCs w:val="18"/>
              </w:rPr>
              <w:t>0,0</w:t>
            </w:r>
          </w:p>
        </w:tc>
      </w:tr>
      <w:tr w:rsidR="005D636F" w:rsidRPr="008F070A" w:rsidTr="00455C4B">
        <w:trPr>
          <w:trHeight w:val="276"/>
        </w:trPr>
        <w:tc>
          <w:tcPr>
            <w:tcW w:w="960" w:type="dxa"/>
            <w:vMerge/>
            <w:vAlign w:val="center"/>
            <w:hideMark/>
          </w:tcPr>
          <w:p w:rsidR="005D636F" w:rsidRPr="00612529" w:rsidRDefault="005D636F" w:rsidP="00455C4B">
            <w:pPr>
              <w:widowControl w:val="0"/>
              <w:jc w:val="left"/>
              <w:rPr>
                <w:sz w:val="18"/>
                <w:szCs w:val="18"/>
              </w:rPr>
            </w:pPr>
          </w:p>
        </w:tc>
        <w:tc>
          <w:tcPr>
            <w:tcW w:w="4863" w:type="dxa"/>
            <w:tcBorders>
              <w:top w:val="dotted" w:sz="4" w:space="0" w:color="auto"/>
              <w:bottom w:val="dotted" w:sz="4" w:space="0" w:color="auto"/>
            </w:tcBorders>
            <w:shd w:val="clear" w:color="auto" w:fill="auto"/>
            <w:hideMark/>
          </w:tcPr>
          <w:p w:rsidR="005D636F" w:rsidRPr="00612529" w:rsidRDefault="005D636F" w:rsidP="00455C4B">
            <w:pPr>
              <w:widowControl w:val="0"/>
              <w:rPr>
                <w:sz w:val="18"/>
                <w:szCs w:val="18"/>
              </w:rPr>
            </w:pPr>
            <w:r w:rsidRPr="00612529">
              <w:rPr>
                <w:sz w:val="18"/>
                <w:szCs w:val="18"/>
              </w:rPr>
              <w:t>- исполнение муниципальных гарантий</w:t>
            </w:r>
          </w:p>
        </w:tc>
        <w:tc>
          <w:tcPr>
            <w:tcW w:w="1244" w:type="dxa"/>
            <w:tcBorders>
              <w:top w:val="dotted" w:sz="4" w:space="0" w:color="auto"/>
              <w:bottom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bottom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bottom w:val="dotted" w:sz="4" w:space="0" w:color="auto"/>
            </w:tcBorders>
            <w:shd w:val="clear" w:color="auto" w:fill="auto"/>
            <w:noWrap/>
            <w:hideMark/>
          </w:tcPr>
          <w:p w:rsidR="005D636F" w:rsidRPr="00612529" w:rsidRDefault="005D636F" w:rsidP="00455C4B">
            <w:pPr>
              <w:widowControl w:val="0"/>
              <w:jc w:val="right"/>
              <w:rPr>
                <w:sz w:val="18"/>
                <w:szCs w:val="18"/>
              </w:rPr>
            </w:pPr>
            <w:r w:rsidRPr="00612529">
              <w:rPr>
                <w:sz w:val="18"/>
                <w:szCs w:val="18"/>
              </w:rPr>
              <w:t>0,0</w:t>
            </w:r>
          </w:p>
        </w:tc>
      </w:tr>
      <w:tr w:rsidR="005D636F" w:rsidRPr="008F070A" w:rsidTr="00455C4B">
        <w:trPr>
          <w:trHeight w:val="1057"/>
        </w:trPr>
        <w:tc>
          <w:tcPr>
            <w:tcW w:w="960" w:type="dxa"/>
            <w:vMerge/>
            <w:vAlign w:val="center"/>
            <w:hideMark/>
          </w:tcPr>
          <w:p w:rsidR="005D636F" w:rsidRPr="00612529" w:rsidRDefault="005D636F" w:rsidP="00455C4B">
            <w:pPr>
              <w:widowControl w:val="0"/>
              <w:jc w:val="left"/>
              <w:rPr>
                <w:sz w:val="18"/>
                <w:szCs w:val="18"/>
              </w:rPr>
            </w:pPr>
          </w:p>
        </w:tc>
        <w:tc>
          <w:tcPr>
            <w:tcW w:w="4863" w:type="dxa"/>
            <w:tcBorders>
              <w:top w:val="dotted" w:sz="4" w:space="0" w:color="auto"/>
            </w:tcBorders>
            <w:shd w:val="clear" w:color="auto" w:fill="auto"/>
            <w:hideMark/>
          </w:tcPr>
          <w:p w:rsidR="005D636F" w:rsidRPr="00612529" w:rsidRDefault="005D636F" w:rsidP="00455C4B">
            <w:pPr>
              <w:widowControl w:val="0"/>
              <w:rPr>
                <w:sz w:val="18"/>
                <w:szCs w:val="18"/>
              </w:rPr>
            </w:pPr>
            <w:r w:rsidRPr="00612529">
              <w:rPr>
                <w:sz w:val="18"/>
                <w:szCs w:val="18"/>
              </w:rPr>
              <w:t>– возврат бюджетных кредитов (в соответствии с п.12 ст.15 Бюджетного кодекса Российской Федерации отражено возмещение средств полученных в порядке регресса сумм, уплаченных гарантом во исполнение обязательств по гарантиям)</w:t>
            </w:r>
          </w:p>
        </w:tc>
        <w:tc>
          <w:tcPr>
            <w:tcW w:w="1244" w:type="dxa"/>
            <w:tcBorders>
              <w:top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tcBorders>
            <w:shd w:val="clear" w:color="auto" w:fill="auto"/>
            <w:hideMark/>
          </w:tcPr>
          <w:p w:rsidR="005D636F" w:rsidRPr="00612529" w:rsidRDefault="005D636F" w:rsidP="00455C4B">
            <w:pPr>
              <w:widowControl w:val="0"/>
              <w:jc w:val="right"/>
              <w:rPr>
                <w:sz w:val="18"/>
                <w:szCs w:val="18"/>
              </w:rPr>
            </w:pPr>
            <w:r w:rsidRPr="00612529">
              <w:rPr>
                <w:sz w:val="18"/>
                <w:szCs w:val="18"/>
              </w:rPr>
              <w:t>0,0</w:t>
            </w:r>
          </w:p>
        </w:tc>
        <w:tc>
          <w:tcPr>
            <w:tcW w:w="1276" w:type="dxa"/>
            <w:tcBorders>
              <w:top w:val="dotted" w:sz="4" w:space="0" w:color="auto"/>
            </w:tcBorders>
            <w:shd w:val="clear" w:color="auto" w:fill="auto"/>
            <w:noWrap/>
            <w:hideMark/>
          </w:tcPr>
          <w:p w:rsidR="005D636F" w:rsidRPr="00612529" w:rsidRDefault="005D636F" w:rsidP="00455C4B">
            <w:pPr>
              <w:widowControl w:val="0"/>
              <w:jc w:val="right"/>
              <w:rPr>
                <w:sz w:val="18"/>
                <w:szCs w:val="18"/>
              </w:rPr>
            </w:pPr>
            <w:r w:rsidRPr="00612529">
              <w:rPr>
                <w:sz w:val="18"/>
                <w:szCs w:val="18"/>
              </w:rPr>
              <w:t>0,0</w:t>
            </w:r>
          </w:p>
        </w:tc>
      </w:tr>
      <w:tr w:rsidR="005D636F" w:rsidRPr="008F070A" w:rsidTr="00455C4B">
        <w:trPr>
          <w:trHeight w:val="276"/>
        </w:trPr>
        <w:tc>
          <w:tcPr>
            <w:tcW w:w="960" w:type="dxa"/>
            <w:shd w:val="clear" w:color="auto" w:fill="auto"/>
            <w:noWrap/>
            <w:vAlign w:val="bottom"/>
            <w:hideMark/>
          </w:tcPr>
          <w:p w:rsidR="005D636F" w:rsidRPr="00332310" w:rsidRDefault="005D636F" w:rsidP="00455C4B">
            <w:pPr>
              <w:widowControl w:val="0"/>
              <w:jc w:val="center"/>
              <w:rPr>
                <w:b/>
                <w:sz w:val="18"/>
                <w:szCs w:val="18"/>
              </w:rPr>
            </w:pPr>
            <w:r w:rsidRPr="00332310">
              <w:rPr>
                <w:b/>
                <w:sz w:val="18"/>
                <w:szCs w:val="18"/>
              </w:rPr>
              <w:t>5.</w:t>
            </w:r>
          </w:p>
        </w:tc>
        <w:tc>
          <w:tcPr>
            <w:tcW w:w="4863" w:type="dxa"/>
            <w:shd w:val="clear" w:color="auto" w:fill="auto"/>
            <w:vAlign w:val="bottom"/>
            <w:hideMark/>
          </w:tcPr>
          <w:p w:rsidR="005D636F" w:rsidRPr="00332310" w:rsidRDefault="005D636F" w:rsidP="00455C4B">
            <w:pPr>
              <w:widowControl w:val="0"/>
              <w:jc w:val="left"/>
              <w:rPr>
                <w:b/>
                <w:bCs/>
                <w:sz w:val="18"/>
                <w:szCs w:val="18"/>
              </w:rPr>
            </w:pPr>
            <w:r w:rsidRPr="00332310">
              <w:rPr>
                <w:b/>
                <w:bCs/>
                <w:iCs/>
                <w:sz w:val="18"/>
                <w:szCs w:val="18"/>
              </w:rPr>
              <w:t xml:space="preserve">ДЕФИЦИТ </w:t>
            </w:r>
          </w:p>
        </w:tc>
        <w:tc>
          <w:tcPr>
            <w:tcW w:w="1244" w:type="dxa"/>
            <w:shd w:val="clear" w:color="auto" w:fill="auto"/>
            <w:hideMark/>
          </w:tcPr>
          <w:p w:rsidR="005D636F" w:rsidRPr="00332310" w:rsidRDefault="005D636F" w:rsidP="00455C4B">
            <w:pPr>
              <w:jc w:val="right"/>
              <w:rPr>
                <w:b/>
                <w:bCs/>
                <w:sz w:val="18"/>
                <w:szCs w:val="18"/>
              </w:rPr>
            </w:pPr>
            <w:r>
              <w:rPr>
                <w:b/>
                <w:bCs/>
                <w:sz w:val="18"/>
                <w:szCs w:val="18"/>
              </w:rPr>
              <w:t>1 334 425,0</w:t>
            </w:r>
          </w:p>
        </w:tc>
        <w:tc>
          <w:tcPr>
            <w:tcW w:w="1276" w:type="dxa"/>
            <w:shd w:val="clear" w:color="auto" w:fill="auto"/>
            <w:hideMark/>
          </w:tcPr>
          <w:p w:rsidR="005D636F" w:rsidRPr="00332310" w:rsidRDefault="005D636F" w:rsidP="00455C4B">
            <w:pPr>
              <w:jc w:val="right"/>
              <w:rPr>
                <w:b/>
                <w:bCs/>
                <w:sz w:val="18"/>
                <w:szCs w:val="18"/>
              </w:rPr>
            </w:pPr>
            <w:r>
              <w:rPr>
                <w:b/>
                <w:bCs/>
                <w:sz w:val="18"/>
                <w:szCs w:val="18"/>
              </w:rPr>
              <w:t>1 371 325,3</w:t>
            </w:r>
          </w:p>
        </w:tc>
        <w:tc>
          <w:tcPr>
            <w:tcW w:w="1276" w:type="dxa"/>
            <w:shd w:val="clear" w:color="auto" w:fill="auto"/>
            <w:hideMark/>
          </w:tcPr>
          <w:p w:rsidR="005D636F" w:rsidRPr="00332310" w:rsidRDefault="005D636F" w:rsidP="00455C4B">
            <w:pPr>
              <w:jc w:val="right"/>
              <w:rPr>
                <w:b/>
                <w:bCs/>
                <w:sz w:val="18"/>
                <w:szCs w:val="18"/>
              </w:rPr>
            </w:pPr>
            <w:r>
              <w:rPr>
                <w:b/>
                <w:bCs/>
                <w:sz w:val="18"/>
                <w:szCs w:val="18"/>
              </w:rPr>
              <w:t>1 422 042,8</w:t>
            </w:r>
          </w:p>
        </w:tc>
      </w:tr>
    </w:tbl>
    <w:p w:rsidR="005D636F" w:rsidRPr="008F070A" w:rsidRDefault="005D636F" w:rsidP="005D636F">
      <w:pPr>
        <w:widowControl w:val="0"/>
        <w:ind w:firstLine="540"/>
        <w:jc w:val="right"/>
        <w:rPr>
          <w:i/>
          <w:sz w:val="28"/>
          <w:szCs w:val="28"/>
          <w:highlight w:val="yellow"/>
        </w:rPr>
      </w:pPr>
    </w:p>
    <w:p w:rsidR="005D636F" w:rsidRPr="00B13611" w:rsidRDefault="005D636F" w:rsidP="005D636F">
      <w:pPr>
        <w:widowControl w:val="0"/>
        <w:tabs>
          <w:tab w:val="left" w:pos="993"/>
        </w:tabs>
        <w:autoSpaceDE w:val="0"/>
        <w:autoSpaceDN w:val="0"/>
        <w:adjustRightInd w:val="0"/>
        <w:spacing w:line="240" w:lineRule="atLeast"/>
        <w:ind w:firstLine="709"/>
        <w:rPr>
          <w:sz w:val="28"/>
          <w:szCs w:val="28"/>
        </w:rPr>
      </w:pPr>
      <w:r w:rsidRPr="00B13611">
        <w:rPr>
          <w:sz w:val="28"/>
          <w:szCs w:val="28"/>
        </w:rPr>
        <w:t>Долговая политика в городе Мурманске на 2026 год и на плановый период 2027 и 2028 годов будет направлена на привлечение кредитных средств по результатам проведения процедуры торгов среди кредитных организаций, что позволит обеспечить максимально выгодные условия привлечения кредитов.</w:t>
      </w:r>
    </w:p>
    <w:p w:rsidR="005D636F" w:rsidRPr="00B13611" w:rsidRDefault="005D636F" w:rsidP="005D636F">
      <w:pPr>
        <w:widowControl w:val="0"/>
        <w:tabs>
          <w:tab w:val="left" w:pos="993"/>
        </w:tabs>
        <w:autoSpaceDE w:val="0"/>
        <w:autoSpaceDN w:val="0"/>
        <w:adjustRightInd w:val="0"/>
        <w:spacing w:line="240" w:lineRule="atLeast"/>
        <w:ind w:firstLine="709"/>
        <w:rPr>
          <w:rFonts w:eastAsia="Calibri"/>
          <w:sz w:val="28"/>
          <w:szCs w:val="28"/>
        </w:rPr>
      </w:pPr>
      <w:r w:rsidRPr="00B13611">
        <w:rPr>
          <w:sz w:val="28"/>
          <w:szCs w:val="28"/>
        </w:rPr>
        <w:t xml:space="preserve">Кроме того, </w:t>
      </w:r>
      <w:r w:rsidRPr="00B13611">
        <w:rPr>
          <w:rFonts w:eastAsia="Calibri"/>
          <w:sz w:val="28"/>
          <w:szCs w:val="28"/>
        </w:rPr>
        <w:t xml:space="preserve">для покрытия кассовых разрывов планируется продолжить привлечение временно не используемых остатков средств на счетах муниципальных бюджетных и автономных учреждений и средств, поступающих во временное распоряжение муниципальных казенных учреждений, а также бюджетных кредитов на пополнение остатков средств на едином счете бюджета города по договорам с </w:t>
      </w:r>
      <w:r w:rsidRPr="00B13611">
        <w:rPr>
          <w:sz w:val="28"/>
          <w:szCs w:val="28"/>
        </w:rPr>
        <w:t xml:space="preserve">Управлением Федерального казначейства по Мурманской области, </w:t>
      </w:r>
      <w:r w:rsidRPr="00B13611">
        <w:rPr>
          <w:rFonts w:eastAsia="Calibri"/>
          <w:sz w:val="28"/>
          <w:szCs w:val="28"/>
        </w:rPr>
        <w:t>как наиболее выгодных с точки зрения долговой нагрузки на бюджет, что, в свою очередь, позволит сократить объем привлечения кредитов кредитных организаций и снизить расходы на обслуживание муниципального долга.</w:t>
      </w:r>
    </w:p>
    <w:p w:rsidR="005D636F" w:rsidRPr="00B13611" w:rsidRDefault="005D636F" w:rsidP="005D636F">
      <w:pPr>
        <w:widowControl w:val="0"/>
        <w:tabs>
          <w:tab w:val="left" w:pos="1800"/>
        </w:tabs>
        <w:ind w:firstLine="709"/>
        <w:rPr>
          <w:sz w:val="28"/>
          <w:szCs w:val="28"/>
        </w:rPr>
      </w:pPr>
      <w:r w:rsidRPr="00B13611">
        <w:rPr>
          <w:sz w:val="28"/>
          <w:szCs w:val="28"/>
        </w:rPr>
        <w:t>Источники финансирования дефицита бюджета города Мурманска на 2026 год и на плановый период 2027 и 2028 годов предусматривают погашение дефицита в полном объеме и обеспечивают сбалансированность бюджета в соответствии с требованиями Бюджетного кодекса Российской Федерации.</w:t>
      </w:r>
    </w:p>
    <w:p w:rsidR="005D636F" w:rsidRDefault="005D636F" w:rsidP="005D636F">
      <w:pPr>
        <w:widowControl w:val="0"/>
        <w:ind w:firstLine="709"/>
        <w:rPr>
          <w:sz w:val="28"/>
          <w:szCs w:val="28"/>
          <w:highlight w:val="yellow"/>
        </w:rPr>
      </w:pPr>
    </w:p>
    <w:p w:rsidR="005D636F" w:rsidRPr="00B13611" w:rsidRDefault="005D636F" w:rsidP="005D636F">
      <w:pPr>
        <w:widowControl w:val="0"/>
        <w:ind w:firstLine="709"/>
        <w:rPr>
          <w:sz w:val="28"/>
          <w:szCs w:val="28"/>
        </w:rPr>
      </w:pPr>
      <w:r w:rsidRPr="00B13611">
        <w:rPr>
          <w:sz w:val="28"/>
          <w:szCs w:val="28"/>
        </w:rPr>
        <w:t>Программой муниципальных гарантий на 2026 год и на плановый период 2027 и 2028 годов предоставление гарантий не предусмотрено.</w:t>
      </w:r>
    </w:p>
    <w:p w:rsidR="005D636F" w:rsidRPr="008F070A" w:rsidRDefault="005D636F" w:rsidP="005D636F">
      <w:pPr>
        <w:widowControl w:val="0"/>
        <w:ind w:firstLine="709"/>
        <w:rPr>
          <w:sz w:val="28"/>
          <w:szCs w:val="28"/>
          <w:highlight w:val="yellow"/>
        </w:rPr>
      </w:pPr>
    </w:p>
    <w:p w:rsidR="005D636F" w:rsidRPr="00B13611" w:rsidRDefault="005D636F" w:rsidP="005D636F">
      <w:pPr>
        <w:widowControl w:val="0"/>
        <w:tabs>
          <w:tab w:val="left" w:pos="1800"/>
        </w:tabs>
        <w:ind w:firstLine="709"/>
        <w:rPr>
          <w:sz w:val="28"/>
          <w:szCs w:val="28"/>
        </w:rPr>
      </w:pPr>
      <w:r w:rsidRPr="00B13611">
        <w:rPr>
          <w:sz w:val="28"/>
          <w:szCs w:val="28"/>
        </w:rPr>
        <w:t>Верхний предел муниципального долга рассчитан в соответствии и с учетом ограничений установленных Бюджетным кодексом Российской Федерации, и составляет на:</w:t>
      </w:r>
    </w:p>
    <w:p w:rsidR="005D636F" w:rsidRPr="00B13611" w:rsidRDefault="005D636F" w:rsidP="005D636F">
      <w:pPr>
        <w:widowControl w:val="0"/>
        <w:tabs>
          <w:tab w:val="left" w:pos="993"/>
          <w:tab w:val="left" w:pos="1800"/>
        </w:tabs>
        <w:ind w:firstLine="709"/>
        <w:rPr>
          <w:sz w:val="28"/>
          <w:szCs w:val="28"/>
        </w:rPr>
      </w:pPr>
      <w:r w:rsidRPr="00B13611">
        <w:rPr>
          <w:sz w:val="28"/>
          <w:szCs w:val="28"/>
        </w:rPr>
        <w:t>01.01.2027 – 4 390 000,0 тыс. руб.;</w:t>
      </w:r>
    </w:p>
    <w:p w:rsidR="005D636F" w:rsidRPr="00B13611" w:rsidRDefault="005D636F" w:rsidP="005D636F">
      <w:pPr>
        <w:widowControl w:val="0"/>
        <w:tabs>
          <w:tab w:val="left" w:pos="993"/>
          <w:tab w:val="left" w:pos="1800"/>
        </w:tabs>
        <w:ind w:firstLine="709"/>
        <w:rPr>
          <w:sz w:val="28"/>
          <w:szCs w:val="28"/>
        </w:rPr>
      </w:pPr>
      <w:r w:rsidRPr="00B13611">
        <w:rPr>
          <w:sz w:val="28"/>
          <w:szCs w:val="28"/>
        </w:rPr>
        <w:t>01.01.2028 – 5 761 300,0 тыс. руб.;</w:t>
      </w:r>
    </w:p>
    <w:p w:rsidR="005D636F" w:rsidRPr="00B13611" w:rsidRDefault="005D636F" w:rsidP="005D636F">
      <w:pPr>
        <w:widowControl w:val="0"/>
        <w:tabs>
          <w:tab w:val="left" w:pos="993"/>
          <w:tab w:val="left" w:pos="1800"/>
        </w:tabs>
        <w:ind w:firstLine="709"/>
        <w:rPr>
          <w:sz w:val="28"/>
          <w:szCs w:val="28"/>
        </w:rPr>
      </w:pPr>
      <w:r w:rsidRPr="00B13611">
        <w:rPr>
          <w:sz w:val="28"/>
          <w:szCs w:val="28"/>
        </w:rPr>
        <w:t>01.01.2029 – 7 183 300,0 тыс. руб.</w:t>
      </w:r>
    </w:p>
    <w:p w:rsidR="004F4F1B" w:rsidRPr="008926FC" w:rsidRDefault="004F4F1B" w:rsidP="007F525B">
      <w:pPr>
        <w:rPr>
          <w:color w:val="FF0000"/>
          <w:sz w:val="28"/>
          <w:szCs w:val="28"/>
        </w:rPr>
      </w:pPr>
    </w:p>
    <w:p w:rsidR="00AF173D" w:rsidRPr="006A2460" w:rsidRDefault="00AF173D" w:rsidP="003A668B">
      <w:pPr>
        <w:autoSpaceDE w:val="0"/>
        <w:autoSpaceDN w:val="0"/>
        <w:adjustRightInd w:val="0"/>
        <w:ind w:firstLine="709"/>
        <w:rPr>
          <w:bCs/>
          <w:sz w:val="28"/>
          <w:szCs w:val="28"/>
        </w:rPr>
      </w:pPr>
      <w:r w:rsidRPr="0029049E">
        <w:rPr>
          <w:sz w:val="28"/>
          <w:szCs w:val="28"/>
        </w:rPr>
        <w:t xml:space="preserve">Проект </w:t>
      </w:r>
      <w:r w:rsidRPr="0029049E">
        <w:rPr>
          <w:bCs/>
          <w:sz w:val="28"/>
          <w:szCs w:val="28"/>
        </w:rPr>
        <w:t>решения Совета депутатов города Мурманска размещен</w:t>
      </w:r>
      <w:r w:rsidR="003A668B" w:rsidRPr="0029049E">
        <w:rPr>
          <w:bCs/>
          <w:color w:val="FF0000"/>
          <w:sz w:val="28"/>
          <w:szCs w:val="28"/>
        </w:rPr>
        <w:t xml:space="preserve"> </w:t>
      </w:r>
      <w:r w:rsidR="004A7557" w:rsidRPr="0029049E">
        <w:rPr>
          <w:bCs/>
          <w:color w:val="FF0000"/>
          <w:sz w:val="28"/>
          <w:szCs w:val="28"/>
        </w:rPr>
        <w:t xml:space="preserve"> </w:t>
      </w:r>
      <w:r w:rsidR="00B01F94" w:rsidRPr="006A2460">
        <w:rPr>
          <w:bCs/>
          <w:sz w:val="28"/>
          <w:szCs w:val="28"/>
        </w:rPr>
        <w:t>10</w:t>
      </w:r>
      <w:r w:rsidRPr="006A2460">
        <w:rPr>
          <w:bCs/>
          <w:sz w:val="28"/>
          <w:szCs w:val="28"/>
        </w:rPr>
        <w:t>.</w:t>
      </w:r>
      <w:r w:rsidR="003662EB" w:rsidRPr="006A2460">
        <w:rPr>
          <w:bCs/>
          <w:sz w:val="28"/>
          <w:szCs w:val="28"/>
        </w:rPr>
        <w:t>11</w:t>
      </w:r>
      <w:r w:rsidRPr="006A2460">
        <w:rPr>
          <w:bCs/>
          <w:sz w:val="28"/>
          <w:szCs w:val="28"/>
        </w:rPr>
        <w:t>.202</w:t>
      </w:r>
      <w:r w:rsidR="000B582D" w:rsidRPr="006A2460">
        <w:rPr>
          <w:bCs/>
          <w:sz w:val="28"/>
          <w:szCs w:val="28"/>
        </w:rPr>
        <w:t>5</w:t>
      </w:r>
      <w:r w:rsidR="003A668B" w:rsidRPr="006A2460">
        <w:rPr>
          <w:bCs/>
          <w:sz w:val="28"/>
          <w:szCs w:val="28"/>
        </w:rPr>
        <w:t xml:space="preserve"> </w:t>
      </w:r>
      <w:r w:rsidRPr="006A2460">
        <w:rPr>
          <w:bCs/>
          <w:sz w:val="28"/>
          <w:szCs w:val="28"/>
        </w:rPr>
        <w:t xml:space="preserve">на официальном сайте администрации города Мурманска </w:t>
      </w:r>
      <w:r w:rsidRPr="006A2460">
        <w:rPr>
          <w:bCs/>
          <w:sz w:val="28"/>
          <w:szCs w:val="28"/>
          <w:lang w:val="en-US"/>
        </w:rPr>
        <w:t>www</w:t>
      </w:r>
      <w:r w:rsidRPr="006A2460">
        <w:rPr>
          <w:bCs/>
          <w:sz w:val="28"/>
          <w:szCs w:val="28"/>
        </w:rPr>
        <w:t>.</w:t>
      </w:r>
      <w:r w:rsidRPr="006A2460">
        <w:rPr>
          <w:bCs/>
          <w:sz w:val="28"/>
          <w:szCs w:val="28"/>
          <w:lang w:val="en-US"/>
        </w:rPr>
        <w:t>citymurmansk</w:t>
      </w:r>
      <w:r w:rsidRPr="006A2460">
        <w:rPr>
          <w:bCs/>
          <w:sz w:val="28"/>
          <w:szCs w:val="28"/>
        </w:rPr>
        <w:t>.</w:t>
      </w:r>
      <w:r w:rsidRPr="006A2460">
        <w:rPr>
          <w:bCs/>
          <w:sz w:val="28"/>
          <w:szCs w:val="28"/>
          <w:lang w:val="en-US"/>
        </w:rPr>
        <w:t>ru</w:t>
      </w:r>
      <w:r w:rsidRPr="006A2460">
        <w:rPr>
          <w:bCs/>
          <w:sz w:val="28"/>
          <w:szCs w:val="28"/>
        </w:rPr>
        <w:t xml:space="preserve"> в информационно–телекоммуникационной сети «Интернет» на странице управления финансов администрации города Мурманска. </w:t>
      </w:r>
    </w:p>
    <w:p w:rsidR="00AF173D" w:rsidRPr="006A2460" w:rsidRDefault="00AF173D" w:rsidP="003A668B">
      <w:pPr>
        <w:autoSpaceDE w:val="0"/>
        <w:autoSpaceDN w:val="0"/>
        <w:adjustRightInd w:val="0"/>
        <w:ind w:firstLine="709"/>
        <w:rPr>
          <w:sz w:val="28"/>
          <w:szCs w:val="28"/>
        </w:rPr>
      </w:pPr>
      <w:r w:rsidRPr="006A2460">
        <w:rPr>
          <w:sz w:val="28"/>
          <w:szCs w:val="28"/>
        </w:rPr>
        <w:lastRenderedPageBreak/>
        <w:t xml:space="preserve">С </w:t>
      </w:r>
      <w:r w:rsidR="00CE613C" w:rsidRPr="006A2460">
        <w:rPr>
          <w:sz w:val="28"/>
          <w:szCs w:val="28"/>
        </w:rPr>
        <w:t>1</w:t>
      </w:r>
      <w:r w:rsidR="00B01F94" w:rsidRPr="006A2460">
        <w:rPr>
          <w:sz w:val="28"/>
          <w:szCs w:val="28"/>
        </w:rPr>
        <w:t>1</w:t>
      </w:r>
      <w:r w:rsidRPr="006A2460">
        <w:rPr>
          <w:sz w:val="28"/>
          <w:szCs w:val="28"/>
        </w:rPr>
        <w:t>.</w:t>
      </w:r>
      <w:r w:rsidR="003662EB" w:rsidRPr="006A2460">
        <w:rPr>
          <w:sz w:val="28"/>
          <w:szCs w:val="28"/>
        </w:rPr>
        <w:t>11</w:t>
      </w:r>
      <w:r w:rsidRPr="006A2460">
        <w:rPr>
          <w:sz w:val="28"/>
          <w:szCs w:val="28"/>
        </w:rPr>
        <w:t>.202</w:t>
      </w:r>
      <w:r w:rsidR="000B582D" w:rsidRPr="006A2460">
        <w:rPr>
          <w:sz w:val="28"/>
          <w:szCs w:val="28"/>
        </w:rPr>
        <w:t>5</w:t>
      </w:r>
      <w:r w:rsidRPr="006A2460">
        <w:rPr>
          <w:sz w:val="28"/>
          <w:szCs w:val="28"/>
        </w:rPr>
        <w:t xml:space="preserve"> по </w:t>
      </w:r>
      <w:r w:rsidR="00CE613C" w:rsidRPr="006A2460">
        <w:rPr>
          <w:sz w:val="28"/>
          <w:szCs w:val="28"/>
        </w:rPr>
        <w:t>1</w:t>
      </w:r>
      <w:r w:rsidR="00B01F94" w:rsidRPr="006A2460">
        <w:rPr>
          <w:sz w:val="28"/>
          <w:szCs w:val="28"/>
        </w:rPr>
        <w:t>3</w:t>
      </w:r>
      <w:r w:rsidRPr="006A2460">
        <w:rPr>
          <w:sz w:val="28"/>
          <w:szCs w:val="28"/>
        </w:rPr>
        <w:t>.</w:t>
      </w:r>
      <w:r w:rsidR="003662EB" w:rsidRPr="006A2460">
        <w:rPr>
          <w:sz w:val="28"/>
          <w:szCs w:val="28"/>
        </w:rPr>
        <w:t>11</w:t>
      </w:r>
      <w:r w:rsidRPr="006A2460">
        <w:rPr>
          <w:sz w:val="28"/>
          <w:szCs w:val="28"/>
        </w:rPr>
        <w:t>.202</w:t>
      </w:r>
      <w:r w:rsidR="000B582D" w:rsidRPr="006A2460">
        <w:rPr>
          <w:sz w:val="28"/>
          <w:szCs w:val="28"/>
        </w:rPr>
        <w:t>5</w:t>
      </w:r>
      <w:r w:rsidRPr="006A2460">
        <w:rPr>
          <w:sz w:val="28"/>
          <w:szCs w:val="28"/>
        </w:rPr>
        <w:t xml:space="preserve"> (включительно) замечаний и предложений в ходе общественного обсуждения и заключений по результатам независимой антикоррупционной экспертизы проекта постановления не поступало.</w:t>
      </w:r>
    </w:p>
    <w:p w:rsidR="00AF173D" w:rsidRPr="006A2460" w:rsidRDefault="00AF173D" w:rsidP="003A668B">
      <w:pPr>
        <w:autoSpaceDE w:val="0"/>
        <w:autoSpaceDN w:val="0"/>
        <w:adjustRightInd w:val="0"/>
        <w:ind w:firstLine="709"/>
        <w:rPr>
          <w:sz w:val="28"/>
          <w:szCs w:val="28"/>
        </w:rPr>
      </w:pPr>
      <w:r w:rsidRPr="006A2460">
        <w:rPr>
          <w:sz w:val="28"/>
          <w:szCs w:val="28"/>
        </w:rPr>
        <w:t xml:space="preserve">В соответствии с пунктом 4.4 постановления администрации города Мурманска от 26.04.2019 </w:t>
      </w:r>
      <w:r w:rsidR="00F95644" w:rsidRPr="006A2460">
        <w:rPr>
          <w:sz w:val="28"/>
          <w:szCs w:val="28"/>
        </w:rPr>
        <w:t>№ 1548</w:t>
      </w:r>
      <w:r w:rsidRPr="006A2460">
        <w:rPr>
          <w:sz w:val="28"/>
          <w:szCs w:val="28"/>
        </w:rPr>
        <w:t xml:space="preserve"> «О системе внутреннего обеспечения соответствия требованиям антимонопольного законодательства деятельности администрации города Мурманска» Проект постановления с уведомлением о проведении общественных обсуждений в рамках анализа нормативных правовых актов на соответствие их антимо</w:t>
      </w:r>
      <w:permStart w:id="0" w:edGrp="everyone"/>
      <w:permEnd w:id="0"/>
      <w:r w:rsidRPr="006A2460">
        <w:rPr>
          <w:sz w:val="28"/>
          <w:szCs w:val="28"/>
        </w:rPr>
        <w:t xml:space="preserve">нопольному законодательству размещен </w:t>
      </w:r>
      <w:r w:rsidR="00CE613C" w:rsidRPr="006A2460">
        <w:rPr>
          <w:sz w:val="28"/>
          <w:szCs w:val="28"/>
        </w:rPr>
        <w:t>1</w:t>
      </w:r>
      <w:r w:rsidR="00B01F94" w:rsidRPr="006A2460">
        <w:rPr>
          <w:sz w:val="28"/>
          <w:szCs w:val="28"/>
        </w:rPr>
        <w:t>0</w:t>
      </w:r>
      <w:r w:rsidR="004A7557" w:rsidRPr="006A2460">
        <w:rPr>
          <w:bCs/>
          <w:sz w:val="28"/>
          <w:szCs w:val="28"/>
        </w:rPr>
        <w:t>.11.202</w:t>
      </w:r>
      <w:r w:rsidR="000B582D" w:rsidRPr="006A2460">
        <w:rPr>
          <w:bCs/>
          <w:sz w:val="28"/>
          <w:szCs w:val="28"/>
        </w:rPr>
        <w:t>5</w:t>
      </w:r>
      <w:r w:rsidR="004A7557" w:rsidRPr="006A2460">
        <w:rPr>
          <w:bCs/>
          <w:sz w:val="28"/>
          <w:szCs w:val="28"/>
        </w:rPr>
        <w:t xml:space="preserve"> </w:t>
      </w:r>
      <w:r w:rsidRPr="006A2460">
        <w:rPr>
          <w:sz w:val="28"/>
          <w:szCs w:val="28"/>
        </w:rPr>
        <w:t>на официальном сайте администрации города Мурманска.</w:t>
      </w:r>
    </w:p>
    <w:p w:rsidR="00AF173D" w:rsidRPr="006A2460" w:rsidRDefault="00AF173D" w:rsidP="003A668B">
      <w:pPr>
        <w:autoSpaceDE w:val="0"/>
        <w:autoSpaceDN w:val="0"/>
        <w:adjustRightInd w:val="0"/>
        <w:ind w:firstLine="709"/>
        <w:rPr>
          <w:sz w:val="28"/>
          <w:szCs w:val="28"/>
        </w:rPr>
      </w:pPr>
      <w:r w:rsidRPr="006A2460">
        <w:rPr>
          <w:sz w:val="28"/>
          <w:szCs w:val="28"/>
        </w:rPr>
        <w:t xml:space="preserve">Предложения и замечания принимались с </w:t>
      </w:r>
      <w:r w:rsidR="00CE613C" w:rsidRPr="006A2460">
        <w:rPr>
          <w:sz w:val="28"/>
          <w:szCs w:val="28"/>
        </w:rPr>
        <w:t>1</w:t>
      </w:r>
      <w:r w:rsidR="00B01F94" w:rsidRPr="006A2460">
        <w:rPr>
          <w:sz w:val="28"/>
          <w:szCs w:val="28"/>
        </w:rPr>
        <w:t>1</w:t>
      </w:r>
      <w:r w:rsidR="003A668B" w:rsidRPr="006A2460">
        <w:rPr>
          <w:sz w:val="28"/>
          <w:szCs w:val="28"/>
        </w:rPr>
        <w:t>.</w:t>
      </w:r>
      <w:r w:rsidR="003662EB" w:rsidRPr="006A2460">
        <w:rPr>
          <w:sz w:val="28"/>
          <w:szCs w:val="28"/>
        </w:rPr>
        <w:t>1</w:t>
      </w:r>
      <w:r w:rsidR="004A7557" w:rsidRPr="006A2460">
        <w:rPr>
          <w:sz w:val="28"/>
          <w:szCs w:val="28"/>
        </w:rPr>
        <w:t>1</w:t>
      </w:r>
      <w:r w:rsidR="003662EB" w:rsidRPr="006A2460">
        <w:rPr>
          <w:sz w:val="28"/>
          <w:szCs w:val="28"/>
        </w:rPr>
        <w:t>.</w:t>
      </w:r>
      <w:r w:rsidRPr="006A2460">
        <w:rPr>
          <w:sz w:val="28"/>
          <w:szCs w:val="28"/>
        </w:rPr>
        <w:t>202</w:t>
      </w:r>
      <w:r w:rsidR="000B582D" w:rsidRPr="006A2460">
        <w:rPr>
          <w:sz w:val="28"/>
          <w:szCs w:val="28"/>
        </w:rPr>
        <w:t>5</w:t>
      </w:r>
      <w:r w:rsidRPr="006A2460">
        <w:rPr>
          <w:sz w:val="28"/>
          <w:szCs w:val="28"/>
        </w:rPr>
        <w:t xml:space="preserve"> по </w:t>
      </w:r>
      <w:r w:rsidR="00CE613C" w:rsidRPr="006A2460">
        <w:rPr>
          <w:sz w:val="28"/>
          <w:szCs w:val="28"/>
        </w:rPr>
        <w:t>1</w:t>
      </w:r>
      <w:r w:rsidR="00B01F94" w:rsidRPr="006A2460">
        <w:rPr>
          <w:sz w:val="28"/>
          <w:szCs w:val="28"/>
        </w:rPr>
        <w:t>3</w:t>
      </w:r>
      <w:r w:rsidR="004A7557" w:rsidRPr="006A2460">
        <w:rPr>
          <w:sz w:val="28"/>
          <w:szCs w:val="28"/>
        </w:rPr>
        <w:t>.11.202</w:t>
      </w:r>
      <w:r w:rsidR="000B582D" w:rsidRPr="006A2460">
        <w:rPr>
          <w:sz w:val="28"/>
          <w:szCs w:val="28"/>
        </w:rPr>
        <w:t>5</w:t>
      </w:r>
      <w:r w:rsidR="004A7557" w:rsidRPr="006A2460">
        <w:rPr>
          <w:sz w:val="28"/>
          <w:szCs w:val="28"/>
        </w:rPr>
        <w:t xml:space="preserve"> </w:t>
      </w:r>
      <w:r w:rsidRPr="006A2460">
        <w:rPr>
          <w:sz w:val="28"/>
          <w:szCs w:val="28"/>
        </w:rPr>
        <w:t>(включительно).</w:t>
      </w:r>
    </w:p>
    <w:p w:rsidR="00AF173D" w:rsidRPr="006A2460" w:rsidRDefault="00AF173D" w:rsidP="003A668B">
      <w:pPr>
        <w:autoSpaceDE w:val="0"/>
        <w:autoSpaceDN w:val="0"/>
        <w:adjustRightInd w:val="0"/>
        <w:ind w:firstLine="709"/>
        <w:rPr>
          <w:sz w:val="28"/>
          <w:szCs w:val="28"/>
        </w:rPr>
      </w:pPr>
      <w:r w:rsidRPr="006A2460">
        <w:rPr>
          <w:sz w:val="28"/>
          <w:szCs w:val="28"/>
        </w:rPr>
        <w:t>За период, отведенный для проведения общественных обсуждений предложений, а также консультаций от заинтересованных лиц в адрес администрации города Мурманска не поступало.</w:t>
      </w:r>
    </w:p>
    <w:p w:rsidR="00AF173D" w:rsidRPr="000B582D" w:rsidRDefault="00AF173D" w:rsidP="003A668B">
      <w:pPr>
        <w:autoSpaceDE w:val="0"/>
        <w:autoSpaceDN w:val="0"/>
        <w:adjustRightInd w:val="0"/>
        <w:ind w:firstLine="709"/>
        <w:rPr>
          <w:sz w:val="28"/>
          <w:szCs w:val="28"/>
        </w:rPr>
      </w:pPr>
      <w:r w:rsidRPr="000B582D">
        <w:rPr>
          <w:sz w:val="28"/>
          <w:szCs w:val="28"/>
        </w:rPr>
        <w:t>По результатам анализа проекта нормативного правового акта установлено, что правоотношения, регулируемые настоящим Проектом постановления, не влияют на состояние конкуренции, рисков нарушения антимонопольного законодательства в указанном проекте не выявлено.</w:t>
      </w:r>
    </w:p>
    <w:p w:rsidR="00AF173D" w:rsidRPr="000B582D" w:rsidRDefault="00AF173D" w:rsidP="003A668B">
      <w:pPr>
        <w:ind w:firstLine="709"/>
        <w:rPr>
          <w:rFonts w:asciiTheme="minorHAnsi" w:hAnsiTheme="minorHAnsi" w:cstheme="minorBidi"/>
          <w:sz w:val="22"/>
          <w:szCs w:val="22"/>
        </w:rPr>
      </w:pPr>
      <w:r w:rsidRPr="000B582D">
        <w:rPr>
          <w:sz w:val="28"/>
          <w:szCs w:val="28"/>
        </w:rPr>
        <w:t xml:space="preserve">Проект </w:t>
      </w:r>
      <w:r w:rsidRPr="000B582D">
        <w:rPr>
          <w:bCs/>
          <w:sz w:val="28"/>
          <w:szCs w:val="28"/>
        </w:rPr>
        <w:t xml:space="preserve">решения Совета депутатов города Мурманска </w:t>
      </w:r>
      <w:r w:rsidRPr="000B582D">
        <w:rPr>
          <w:sz w:val="28"/>
          <w:szCs w:val="28"/>
        </w:rPr>
        <w:t>является нормативно</w:t>
      </w:r>
      <w:r w:rsidR="00EB6574" w:rsidRPr="000B582D">
        <w:rPr>
          <w:sz w:val="28"/>
          <w:szCs w:val="28"/>
        </w:rPr>
        <w:t>–</w:t>
      </w:r>
      <w:r w:rsidRPr="000B582D">
        <w:rPr>
          <w:sz w:val="28"/>
          <w:szCs w:val="28"/>
        </w:rPr>
        <w:t>правовым актом и требует проведения антикоррупционной экспертизы.</w:t>
      </w:r>
    </w:p>
    <w:p w:rsidR="007F59D2" w:rsidRPr="000B582D" w:rsidRDefault="007F59D2" w:rsidP="0080474E">
      <w:pPr>
        <w:autoSpaceDE w:val="0"/>
        <w:autoSpaceDN w:val="0"/>
        <w:adjustRightInd w:val="0"/>
        <w:ind w:firstLine="709"/>
        <w:rPr>
          <w:sz w:val="28"/>
          <w:szCs w:val="28"/>
        </w:rPr>
      </w:pPr>
    </w:p>
    <w:p w:rsidR="009B4DCE" w:rsidRPr="000B582D" w:rsidRDefault="009B4DCE" w:rsidP="0080474E">
      <w:pPr>
        <w:autoSpaceDE w:val="0"/>
        <w:autoSpaceDN w:val="0"/>
        <w:adjustRightInd w:val="0"/>
        <w:ind w:firstLine="709"/>
        <w:rPr>
          <w:sz w:val="28"/>
          <w:szCs w:val="28"/>
        </w:rPr>
      </w:pPr>
    </w:p>
    <w:p w:rsidR="00A24EC1" w:rsidRPr="000B582D" w:rsidRDefault="000B582D" w:rsidP="0080474E">
      <w:pPr>
        <w:widowControl w:val="0"/>
        <w:rPr>
          <w:b/>
          <w:sz w:val="28"/>
          <w:szCs w:val="28"/>
        </w:rPr>
      </w:pPr>
      <w:r w:rsidRPr="000B582D">
        <w:rPr>
          <w:b/>
          <w:sz w:val="28"/>
          <w:szCs w:val="28"/>
        </w:rPr>
        <w:t>Н</w:t>
      </w:r>
      <w:r w:rsidR="00A24EC1" w:rsidRPr="000B582D">
        <w:rPr>
          <w:b/>
          <w:sz w:val="28"/>
          <w:szCs w:val="28"/>
        </w:rPr>
        <w:t xml:space="preserve">ачальник управления финансов </w:t>
      </w:r>
    </w:p>
    <w:p w:rsidR="001D12EF" w:rsidRPr="000B582D" w:rsidRDefault="00A24EC1" w:rsidP="007F59D2">
      <w:pPr>
        <w:widowControl w:val="0"/>
        <w:rPr>
          <w:b/>
          <w:sz w:val="28"/>
          <w:szCs w:val="28"/>
        </w:rPr>
      </w:pPr>
      <w:r w:rsidRPr="000B582D">
        <w:rPr>
          <w:b/>
          <w:sz w:val="28"/>
          <w:szCs w:val="28"/>
        </w:rPr>
        <w:t xml:space="preserve">администрации города Мурманска                                          </w:t>
      </w:r>
      <w:r w:rsidR="002A4013" w:rsidRPr="000B582D">
        <w:rPr>
          <w:b/>
          <w:sz w:val="28"/>
          <w:szCs w:val="28"/>
        </w:rPr>
        <w:t xml:space="preserve">   </w:t>
      </w:r>
      <w:r w:rsidR="000B582D" w:rsidRPr="000B582D">
        <w:rPr>
          <w:b/>
          <w:sz w:val="28"/>
          <w:szCs w:val="28"/>
        </w:rPr>
        <w:t xml:space="preserve"> О</w:t>
      </w:r>
      <w:r w:rsidR="002A4013" w:rsidRPr="000B582D">
        <w:rPr>
          <w:b/>
          <w:sz w:val="28"/>
          <w:szCs w:val="28"/>
        </w:rPr>
        <w:t>.</w:t>
      </w:r>
      <w:r w:rsidR="000B582D" w:rsidRPr="000B582D">
        <w:rPr>
          <w:b/>
          <w:sz w:val="28"/>
          <w:szCs w:val="28"/>
        </w:rPr>
        <w:t>И</w:t>
      </w:r>
      <w:r w:rsidR="002A4013" w:rsidRPr="000B582D">
        <w:rPr>
          <w:b/>
          <w:sz w:val="28"/>
          <w:szCs w:val="28"/>
        </w:rPr>
        <w:t xml:space="preserve">. </w:t>
      </w:r>
      <w:r w:rsidR="000B582D" w:rsidRPr="000B582D">
        <w:rPr>
          <w:b/>
          <w:sz w:val="28"/>
          <w:szCs w:val="28"/>
        </w:rPr>
        <w:t>Стёпкина</w:t>
      </w:r>
    </w:p>
    <w:p w:rsidR="008926FC" w:rsidRPr="000B582D" w:rsidRDefault="008926FC">
      <w:pPr>
        <w:widowControl w:val="0"/>
        <w:rPr>
          <w:b/>
          <w:sz w:val="28"/>
          <w:szCs w:val="28"/>
        </w:rPr>
      </w:pPr>
    </w:p>
    <w:sectPr w:rsidR="008926FC" w:rsidRPr="000B582D" w:rsidSect="00F4376D">
      <w:headerReference w:type="even" r:id="rId9"/>
      <w:headerReference w:type="default" r:id="rId10"/>
      <w:footerReference w:type="even" r:id="rId11"/>
      <w:footerReference w:type="default" r:id="rId12"/>
      <w:headerReference w:type="first" r:id="rId13"/>
      <w:footerReference w:type="first" r:id="rId14"/>
      <w:pgSz w:w="11906" w:h="16838"/>
      <w:pgMar w:top="1134" w:right="851" w:bottom="993" w:left="1418" w:header="720" w:footer="720" w:gutter="0"/>
      <w:pgNumType w:start="43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58" w:rsidRDefault="00711A58">
      <w:r>
        <w:separator/>
      </w:r>
    </w:p>
  </w:endnote>
  <w:endnote w:type="continuationSeparator" w:id="0">
    <w:p w:rsidR="00711A58" w:rsidRDefault="0071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711A58" w:rsidP="000155E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11A58" w:rsidRDefault="00711A5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711A58">
    <w:pPr>
      <w:pStyle w:val="aa"/>
      <w:jc w:val="right"/>
    </w:pPr>
  </w:p>
  <w:p w:rsidR="00711A58" w:rsidRDefault="00711A5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780566"/>
      <w:docPartObj>
        <w:docPartGallery w:val="Page Numbers (Bottom of Page)"/>
        <w:docPartUnique/>
      </w:docPartObj>
    </w:sdtPr>
    <w:sdtContent>
      <w:p w:rsidR="00711A58" w:rsidRDefault="00711A58">
        <w:pPr>
          <w:pStyle w:val="aa"/>
          <w:jc w:val="right"/>
        </w:pPr>
        <w:fldSimple w:instr=" PAGE   \* MERGEFORMAT ">
          <w:r>
            <w:rPr>
              <w:noProof/>
            </w:rPr>
            <w:t>488</w:t>
          </w:r>
        </w:fldSimple>
      </w:p>
    </w:sdtContent>
  </w:sdt>
  <w:p w:rsidR="00711A58" w:rsidRDefault="00711A5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58" w:rsidRDefault="00711A58">
      <w:r>
        <w:separator/>
      </w:r>
    </w:p>
  </w:footnote>
  <w:footnote w:type="continuationSeparator" w:id="0">
    <w:p w:rsidR="00711A58" w:rsidRDefault="0071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711A5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711A58" w:rsidRDefault="00711A5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711A58">
    <w:pPr>
      <w:pStyle w:val="a7"/>
      <w:jc w:val="center"/>
    </w:pPr>
  </w:p>
  <w:p w:rsidR="00711A58" w:rsidRDefault="00711A5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711A58">
    <w:pPr>
      <w:pStyle w:val="a7"/>
      <w:jc w:val="center"/>
    </w:pPr>
  </w:p>
  <w:p w:rsidR="00711A58" w:rsidRDefault="00711A5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DB1"/>
    <w:multiLevelType w:val="hybridMultilevel"/>
    <w:tmpl w:val="27042D56"/>
    <w:lvl w:ilvl="0" w:tplc="999EB8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E862FC"/>
    <w:multiLevelType w:val="hybridMultilevel"/>
    <w:tmpl w:val="0DC0DEBA"/>
    <w:lvl w:ilvl="0" w:tplc="999EB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A271E"/>
    <w:multiLevelType w:val="hybridMultilevel"/>
    <w:tmpl w:val="D31688CA"/>
    <w:lvl w:ilvl="0" w:tplc="318040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5DB5D02"/>
    <w:multiLevelType w:val="hybridMultilevel"/>
    <w:tmpl w:val="E4F6732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37D10"/>
    <w:multiLevelType w:val="hybridMultilevel"/>
    <w:tmpl w:val="5D9805CA"/>
    <w:lvl w:ilvl="0" w:tplc="318040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4545AF"/>
    <w:multiLevelType w:val="hybridMultilevel"/>
    <w:tmpl w:val="38AC7D68"/>
    <w:lvl w:ilvl="0" w:tplc="C1AC81A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15091E38"/>
    <w:multiLevelType w:val="hybridMultilevel"/>
    <w:tmpl w:val="0E5C3DD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9A52E3"/>
    <w:multiLevelType w:val="hybridMultilevel"/>
    <w:tmpl w:val="0FBC02DE"/>
    <w:lvl w:ilvl="0" w:tplc="318040C6">
      <w:start w:val="1"/>
      <w:numFmt w:val="bullet"/>
      <w:lvlText w:val=""/>
      <w:lvlJc w:val="left"/>
      <w:pPr>
        <w:ind w:left="502"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8">
    <w:nsid w:val="18DC733F"/>
    <w:multiLevelType w:val="hybridMultilevel"/>
    <w:tmpl w:val="932C6B26"/>
    <w:lvl w:ilvl="0" w:tplc="0BBEC01C">
      <w:start w:val="1"/>
      <w:numFmt w:val="bullet"/>
      <w:lvlText w:val="−"/>
      <w:lvlJc w:val="left"/>
      <w:pPr>
        <w:ind w:left="720" w:hanging="360"/>
      </w:pPr>
      <w:rPr>
        <w:rFonts w:ascii="Times New Roman" w:eastAsia="Calibri" w:hAnsi="Times New Roman" w:cs="Times New Roman" w:hint="default"/>
      </w:rPr>
    </w:lvl>
    <w:lvl w:ilvl="1" w:tplc="137CEBE0">
      <w:numFmt w:val="bullet"/>
      <w:lvlText w:val=""/>
      <w:lvlJc w:val="left"/>
      <w:pPr>
        <w:ind w:left="1995" w:hanging="915"/>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1460F"/>
    <w:multiLevelType w:val="hybridMultilevel"/>
    <w:tmpl w:val="07104232"/>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A93FB2"/>
    <w:multiLevelType w:val="hybridMultilevel"/>
    <w:tmpl w:val="A77480B6"/>
    <w:lvl w:ilvl="0" w:tplc="C1AC81A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6D5CCD"/>
    <w:multiLevelType w:val="hybridMultilevel"/>
    <w:tmpl w:val="BB2E4ED0"/>
    <w:lvl w:ilvl="0" w:tplc="0BBEC01C">
      <w:start w:val="1"/>
      <w:numFmt w:val="bullet"/>
      <w:lvlText w:val="−"/>
      <w:lvlJc w:val="left"/>
      <w:pPr>
        <w:ind w:left="2509" w:hanging="360"/>
      </w:pPr>
      <w:rPr>
        <w:rFonts w:ascii="Times New Roman" w:eastAsia="Calibri" w:hAnsi="Times New Roman" w:cs="Times New Roman" w:hint="default"/>
      </w:rPr>
    </w:lvl>
    <w:lvl w:ilvl="1" w:tplc="04190003">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2">
    <w:nsid w:val="1F750D18"/>
    <w:multiLevelType w:val="hybridMultilevel"/>
    <w:tmpl w:val="01186970"/>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4D830DB"/>
    <w:multiLevelType w:val="multilevel"/>
    <w:tmpl w:val="2090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D686B"/>
    <w:multiLevelType w:val="hybridMultilevel"/>
    <w:tmpl w:val="5E52035A"/>
    <w:lvl w:ilvl="0" w:tplc="0BBEC01C">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620589"/>
    <w:multiLevelType w:val="hybridMultilevel"/>
    <w:tmpl w:val="28CC89C2"/>
    <w:lvl w:ilvl="0" w:tplc="0419000F">
      <w:start w:val="1"/>
      <w:numFmt w:val="decimal"/>
      <w:lvlText w:val="%1."/>
      <w:lvlJc w:val="left"/>
      <w:pPr>
        <w:ind w:left="1429" w:hanging="360"/>
      </w:pPr>
    </w:lvl>
    <w:lvl w:ilvl="1" w:tplc="0BBEC01C">
      <w:start w:val="1"/>
      <w:numFmt w:val="bullet"/>
      <w:lvlText w:val="−"/>
      <w:lvlJc w:val="left"/>
      <w:pPr>
        <w:ind w:left="2149" w:hanging="360"/>
      </w:pPr>
      <w:rPr>
        <w:rFonts w:ascii="Times New Roman" w:eastAsia="Calibr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191E40"/>
    <w:multiLevelType w:val="hybridMultilevel"/>
    <w:tmpl w:val="4B00C4B2"/>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FF687E"/>
    <w:multiLevelType w:val="hybridMultilevel"/>
    <w:tmpl w:val="070A4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200F2B"/>
    <w:multiLevelType w:val="hybridMultilevel"/>
    <w:tmpl w:val="3DD6AB92"/>
    <w:lvl w:ilvl="0" w:tplc="0BBEC01C">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BE409B"/>
    <w:multiLevelType w:val="hybridMultilevel"/>
    <w:tmpl w:val="824C11A8"/>
    <w:lvl w:ilvl="0" w:tplc="C1AC81A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C03342"/>
    <w:multiLevelType w:val="multilevel"/>
    <w:tmpl w:val="3B8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E2E43"/>
    <w:multiLevelType w:val="hybridMultilevel"/>
    <w:tmpl w:val="38CA1A7C"/>
    <w:lvl w:ilvl="0" w:tplc="0BBEC01C">
      <w:start w:val="1"/>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85698C"/>
    <w:multiLevelType w:val="hybridMultilevel"/>
    <w:tmpl w:val="BF5CAC18"/>
    <w:lvl w:ilvl="0" w:tplc="999EB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5905C4C"/>
    <w:multiLevelType w:val="hybridMultilevel"/>
    <w:tmpl w:val="2250ACDE"/>
    <w:lvl w:ilvl="0" w:tplc="318040C6">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4">
    <w:nsid w:val="4631796A"/>
    <w:multiLevelType w:val="hybridMultilevel"/>
    <w:tmpl w:val="62C6B3D8"/>
    <w:lvl w:ilvl="0" w:tplc="E53EF7E0">
      <w:start w:val="1"/>
      <w:numFmt w:val="bullet"/>
      <w:lvlText w:val="­"/>
      <w:lvlJc w:val="left"/>
      <w:pPr>
        <w:ind w:left="1070" w:hanging="360"/>
      </w:pPr>
      <w:rPr>
        <w:rFonts w:ascii="Courier New" w:hAnsi="Courier New"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521E09EB"/>
    <w:multiLevelType w:val="hybridMultilevel"/>
    <w:tmpl w:val="7D827C6E"/>
    <w:lvl w:ilvl="0" w:tplc="BBDEB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BA5BF8"/>
    <w:multiLevelType w:val="hybridMultilevel"/>
    <w:tmpl w:val="292CDB16"/>
    <w:lvl w:ilvl="0" w:tplc="0BBEC01C">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3B2B05"/>
    <w:multiLevelType w:val="singleLevel"/>
    <w:tmpl w:val="42DA1EC0"/>
    <w:lvl w:ilvl="0">
      <w:numFmt w:val="bullet"/>
      <w:lvlText w:val="-"/>
      <w:lvlJc w:val="left"/>
      <w:pPr>
        <w:tabs>
          <w:tab w:val="num" w:pos="1215"/>
        </w:tabs>
        <w:ind w:left="1215" w:hanging="360"/>
      </w:pPr>
      <w:rPr>
        <w:rFonts w:hint="default"/>
      </w:rPr>
    </w:lvl>
  </w:abstractNum>
  <w:abstractNum w:abstractNumId="28">
    <w:nsid w:val="5A070941"/>
    <w:multiLevelType w:val="hybridMultilevel"/>
    <w:tmpl w:val="872E4F0E"/>
    <w:lvl w:ilvl="0" w:tplc="0BBEC01C">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4E0EBD"/>
    <w:multiLevelType w:val="hybridMultilevel"/>
    <w:tmpl w:val="391C3A62"/>
    <w:lvl w:ilvl="0" w:tplc="0BBEC01C">
      <w:start w:val="1"/>
      <w:numFmt w:val="bullet"/>
      <w:lvlText w:val="−"/>
      <w:lvlJc w:val="left"/>
      <w:pPr>
        <w:ind w:left="2509" w:hanging="360"/>
      </w:pPr>
      <w:rPr>
        <w:rFonts w:ascii="Times New Roman" w:eastAsia="Calibri" w:hAnsi="Times New Roman" w:cs="Times New Roman" w:hint="default"/>
      </w:rPr>
    </w:lvl>
    <w:lvl w:ilvl="1" w:tplc="0BBEC01C">
      <w:start w:val="1"/>
      <w:numFmt w:val="bullet"/>
      <w:lvlText w:val="−"/>
      <w:lvlJc w:val="left"/>
      <w:pPr>
        <w:ind w:left="3229" w:hanging="360"/>
      </w:pPr>
      <w:rPr>
        <w:rFonts w:ascii="Times New Roman" w:eastAsia="Calibri" w:hAnsi="Times New Roman" w:cs="Times New Roman"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0">
    <w:nsid w:val="6F655203"/>
    <w:multiLevelType w:val="hybridMultilevel"/>
    <w:tmpl w:val="144AB416"/>
    <w:lvl w:ilvl="0" w:tplc="0BBEC01C">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01B1121"/>
    <w:multiLevelType w:val="hybridMultilevel"/>
    <w:tmpl w:val="B794559C"/>
    <w:lvl w:ilvl="0" w:tplc="0BBEC01C">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28648B3"/>
    <w:multiLevelType w:val="hybridMultilevel"/>
    <w:tmpl w:val="84344C68"/>
    <w:lvl w:ilvl="0" w:tplc="999EB8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B473744"/>
    <w:multiLevelType w:val="hybridMultilevel"/>
    <w:tmpl w:val="AFAAC25C"/>
    <w:lvl w:ilvl="0" w:tplc="999EB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9"/>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25"/>
  </w:num>
  <w:num w:numId="7">
    <w:abstractNumId w:val="23"/>
  </w:num>
  <w:num w:numId="8">
    <w:abstractNumId w:val="2"/>
  </w:num>
  <w:num w:numId="9">
    <w:abstractNumId w:val="7"/>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1"/>
  </w:num>
  <w:num w:numId="13">
    <w:abstractNumId w:val="0"/>
  </w:num>
  <w:num w:numId="14">
    <w:abstractNumId w:val="3"/>
  </w:num>
  <w:num w:numId="15">
    <w:abstractNumId w:val="28"/>
  </w:num>
  <w:num w:numId="16">
    <w:abstractNumId w:val="1"/>
  </w:num>
  <w:num w:numId="17">
    <w:abstractNumId w:val="4"/>
  </w:num>
  <w:num w:numId="18">
    <w:abstractNumId w:val="12"/>
  </w:num>
  <w:num w:numId="19">
    <w:abstractNumId w:val="33"/>
  </w:num>
  <w:num w:numId="20">
    <w:abstractNumId w:val="22"/>
  </w:num>
  <w:num w:numId="21">
    <w:abstractNumId w:val="32"/>
  </w:num>
  <w:num w:numId="22">
    <w:abstractNumId w:val="16"/>
  </w:num>
  <w:num w:numId="23">
    <w:abstractNumId w:val="9"/>
  </w:num>
  <w:num w:numId="24">
    <w:abstractNumId w:val="20"/>
  </w:num>
  <w:num w:numId="25">
    <w:abstractNumId w:val="13"/>
  </w:num>
  <w:num w:numId="26">
    <w:abstractNumId w:val="18"/>
  </w:num>
  <w:num w:numId="27">
    <w:abstractNumId w:val="30"/>
  </w:num>
  <w:num w:numId="28">
    <w:abstractNumId w:val="17"/>
  </w:num>
  <w:num w:numId="29">
    <w:abstractNumId w:val="14"/>
  </w:num>
  <w:num w:numId="30">
    <w:abstractNumId w:val="8"/>
  </w:num>
  <w:num w:numId="31">
    <w:abstractNumId w:val="26"/>
  </w:num>
  <w:num w:numId="32">
    <w:abstractNumId w:val="6"/>
  </w:num>
  <w:num w:numId="33">
    <w:abstractNumId w:val="15"/>
  </w:num>
  <w:num w:numId="34">
    <w:abstractNumId w:val="11"/>
  </w:num>
  <w:num w:numId="35">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174081"/>
  </w:hdrShapeDefaults>
  <w:footnotePr>
    <w:footnote w:id="-1"/>
    <w:footnote w:id="0"/>
  </w:footnotePr>
  <w:endnotePr>
    <w:endnote w:id="-1"/>
    <w:endnote w:id="0"/>
  </w:endnotePr>
  <w:compat/>
  <w:rsids>
    <w:rsidRoot w:val="00DF020C"/>
    <w:rsid w:val="000017C4"/>
    <w:rsid w:val="0000191A"/>
    <w:rsid w:val="00001C48"/>
    <w:rsid w:val="000022C5"/>
    <w:rsid w:val="00002BF9"/>
    <w:rsid w:val="00002D91"/>
    <w:rsid w:val="00002EB3"/>
    <w:rsid w:val="000040A1"/>
    <w:rsid w:val="00004E3C"/>
    <w:rsid w:val="000050F1"/>
    <w:rsid w:val="00005178"/>
    <w:rsid w:val="00005C25"/>
    <w:rsid w:val="00006A5A"/>
    <w:rsid w:val="00006AD6"/>
    <w:rsid w:val="00006E93"/>
    <w:rsid w:val="00006F4A"/>
    <w:rsid w:val="000079DA"/>
    <w:rsid w:val="0001000D"/>
    <w:rsid w:val="00010BE7"/>
    <w:rsid w:val="00011A88"/>
    <w:rsid w:val="00011AEA"/>
    <w:rsid w:val="00012656"/>
    <w:rsid w:val="00012F31"/>
    <w:rsid w:val="000141C9"/>
    <w:rsid w:val="00014DA5"/>
    <w:rsid w:val="00015473"/>
    <w:rsid w:val="000155E6"/>
    <w:rsid w:val="00015AB9"/>
    <w:rsid w:val="00016BC7"/>
    <w:rsid w:val="00016BC9"/>
    <w:rsid w:val="00016E15"/>
    <w:rsid w:val="0001749B"/>
    <w:rsid w:val="000178A1"/>
    <w:rsid w:val="0002101C"/>
    <w:rsid w:val="00021167"/>
    <w:rsid w:val="00022096"/>
    <w:rsid w:val="0002291D"/>
    <w:rsid w:val="0002345E"/>
    <w:rsid w:val="0002361A"/>
    <w:rsid w:val="000239CA"/>
    <w:rsid w:val="00023EF0"/>
    <w:rsid w:val="000243B6"/>
    <w:rsid w:val="00024888"/>
    <w:rsid w:val="00024914"/>
    <w:rsid w:val="00024B49"/>
    <w:rsid w:val="00024BC7"/>
    <w:rsid w:val="00024D40"/>
    <w:rsid w:val="00025A9C"/>
    <w:rsid w:val="00025DDF"/>
    <w:rsid w:val="00026112"/>
    <w:rsid w:val="000265B7"/>
    <w:rsid w:val="00027533"/>
    <w:rsid w:val="00027548"/>
    <w:rsid w:val="0002794F"/>
    <w:rsid w:val="00027FED"/>
    <w:rsid w:val="00030345"/>
    <w:rsid w:val="00030BC6"/>
    <w:rsid w:val="0003177B"/>
    <w:rsid w:val="000318DC"/>
    <w:rsid w:val="00031E28"/>
    <w:rsid w:val="00031FD4"/>
    <w:rsid w:val="00032228"/>
    <w:rsid w:val="00032259"/>
    <w:rsid w:val="00032B2E"/>
    <w:rsid w:val="00033D8C"/>
    <w:rsid w:val="00033D9A"/>
    <w:rsid w:val="000354DF"/>
    <w:rsid w:val="0003629A"/>
    <w:rsid w:val="000369B2"/>
    <w:rsid w:val="000370A8"/>
    <w:rsid w:val="00040BC5"/>
    <w:rsid w:val="00040E69"/>
    <w:rsid w:val="00040FAB"/>
    <w:rsid w:val="00041CDA"/>
    <w:rsid w:val="00041E28"/>
    <w:rsid w:val="000428EA"/>
    <w:rsid w:val="00042CEF"/>
    <w:rsid w:val="00044076"/>
    <w:rsid w:val="00044158"/>
    <w:rsid w:val="00044A73"/>
    <w:rsid w:val="00044EF2"/>
    <w:rsid w:val="00045543"/>
    <w:rsid w:val="00045DD8"/>
    <w:rsid w:val="00046637"/>
    <w:rsid w:val="000467D0"/>
    <w:rsid w:val="00046D55"/>
    <w:rsid w:val="00047F55"/>
    <w:rsid w:val="00050E23"/>
    <w:rsid w:val="00051C08"/>
    <w:rsid w:val="00052660"/>
    <w:rsid w:val="00052919"/>
    <w:rsid w:val="00052924"/>
    <w:rsid w:val="00052C6C"/>
    <w:rsid w:val="000531E9"/>
    <w:rsid w:val="000535D0"/>
    <w:rsid w:val="0005368C"/>
    <w:rsid w:val="000536F6"/>
    <w:rsid w:val="00053770"/>
    <w:rsid w:val="00053B70"/>
    <w:rsid w:val="00054A88"/>
    <w:rsid w:val="0005625D"/>
    <w:rsid w:val="00060691"/>
    <w:rsid w:val="00060D7D"/>
    <w:rsid w:val="00060EDF"/>
    <w:rsid w:val="00061108"/>
    <w:rsid w:val="0006227E"/>
    <w:rsid w:val="00062649"/>
    <w:rsid w:val="00063541"/>
    <w:rsid w:val="00063674"/>
    <w:rsid w:val="00063C6A"/>
    <w:rsid w:val="00064147"/>
    <w:rsid w:val="000643C1"/>
    <w:rsid w:val="000643C2"/>
    <w:rsid w:val="0006463A"/>
    <w:rsid w:val="000646DB"/>
    <w:rsid w:val="000649DB"/>
    <w:rsid w:val="00064AD0"/>
    <w:rsid w:val="00064CA4"/>
    <w:rsid w:val="00065355"/>
    <w:rsid w:val="000654F0"/>
    <w:rsid w:val="000655B5"/>
    <w:rsid w:val="00066336"/>
    <w:rsid w:val="00066B1D"/>
    <w:rsid w:val="00066CB9"/>
    <w:rsid w:val="000675D9"/>
    <w:rsid w:val="000677D4"/>
    <w:rsid w:val="00070704"/>
    <w:rsid w:val="000707DF"/>
    <w:rsid w:val="00070B0B"/>
    <w:rsid w:val="00070F96"/>
    <w:rsid w:val="000717BA"/>
    <w:rsid w:val="00071AFD"/>
    <w:rsid w:val="0007207B"/>
    <w:rsid w:val="000725BD"/>
    <w:rsid w:val="0007262C"/>
    <w:rsid w:val="0007305A"/>
    <w:rsid w:val="0007338F"/>
    <w:rsid w:val="00073645"/>
    <w:rsid w:val="00073AEC"/>
    <w:rsid w:val="00073E1B"/>
    <w:rsid w:val="00074D57"/>
    <w:rsid w:val="0007504D"/>
    <w:rsid w:val="000759A5"/>
    <w:rsid w:val="00076269"/>
    <w:rsid w:val="000766D3"/>
    <w:rsid w:val="00076739"/>
    <w:rsid w:val="0007674A"/>
    <w:rsid w:val="00076E7C"/>
    <w:rsid w:val="00077D31"/>
    <w:rsid w:val="0008070B"/>
    <w:rsid w:val="000808F8"/>
    <w:rsid w:val="0008098A"/>
    <w:rsid w:val="00080C71"/>
    <w:rsid w:val="000813CE"/>
    <w:rsid w:val="000819C3"/>
    <w:rsid w:val="00081A1E"/>
    <w:rsid w:val="00081BC9"/>
    <w:rsid w:val="00082321"/>
    <w:rsid w:val="000826D3"/>
    <w:rsid w:val="00082ACE"/>
    <w:rsid w:val="0008369A"/>
    <w:rsid w:val="000839FD"/>
    <w:rsid w:val="00083C3D"/>
    <w:rsid w:val="00083EC4"/>
    <w:rsid w:val="00084276"/>
    <w:rsid w:val="000845C4"/>
    <w:rsid w:val="00085376"/>
    <w:rsid w:val="00085519"/>
    <w:rsid w:val="00085750"/>
    <w:rsid w:val="00085834"/>
    <w:rsid w:val="00085C57"/>
    <w:rsid w:val="00085EB5"/>
    <w:rsid w:val="00086726"/>
    <w:rsid w:val="00086B52"/>
    <w:rsid w:val="00086D54"/>
    <w:rsid w:val="000903E1"/>
    <w:rsid w:val="000906F4"/>
    <w:rsid w:val="00090FFB"/>
    <w:rsid w:val="000917F7"/>
    <w:rsid w:val="00091CC3"/>
    <w:rsid w:val="0009232F"/>
    <w:rsid w:val="000927F7"/>
    <w:rsid w:val="00092D9C"/>
    <w:rsid w:val="0009351E"/>
    <w:rsid w:val="00094100"/>
    <w:rsid w:val="0009412B"/>
    <w:rsid w:val="00094C6C"/>
    <w:rsid w:val="00094C7A"/>
    <w:rsid w:val="00095006"/>
    <w:rsid w:val="0009577A"/>
    <w:rsid w:val="000958C8"/>
    <w:rsid w:val="00095DD8"/>
    <w:rsid w:val="0009656E"/>
    <w:rsid w:val="00096C78"/>
    <w:rsid w:val="00096E3D"/>
    <w:rsid w:val="00096F24"/>
    <w:rsid w:val="00097FB8"/>
    <w:rsid w:val="000A0AEA"/>
    <w:rsid w:val="000A0F2D"/>
    <w:rsid w:val="000A0FA3"/>
    <w:rsid w:val="000A127C"/>
    <w:rsid w:val="000A1427"/>
    <w:rsid w:val="000A17DB"/>
    <w:rsid w:val="000A1ACF"/>
    <w:rsid w:val="000A24E8"/>
    <w:rsid w:val="000A261E"/>
    <w:rsid w:val="000A272A"/>
    <w:rsid w:val="000A447B"/>
    <w:rsid w:val="000A4875"/>
    <w:rsid w:val="000A49ED"/>
    <w:rsid w:val="000A4C83"/>
    <w:rsid w:val="000A5791"/>
    <w:rsid w:val="000A6241"/>
    <w:rsid w:val="000A69F4"/>
    <w:rsid w:val="000A748F"/>
    <w:rsid w:val="000A75BE"/>
    <w:rsid w:val="000A770E"/>
    <w:rsid w:val="000B0791"/>
    <w:rsid w:val="000B0C6A"/>
    <w:rsid w:val="000B0E72"/>
    <w:rsid w:val="000B204C"/>
    <w:rsid w:val="000B22CE"/>
    <w:rsid w:val="000B27A2"/>
    <w:rsid w:val="000B2C9F"/>
    <w:rsid w:val="000B2FA2"/>
    <w:rsid w:val="000B3CD3"/>
    <w:rsid w:val="000B3FA7"/>
    <w:rsid w:val="000B411F"/>
    <w:rsid w:val="000B4334"/>
    <w:rsid w:val="000B5290"/>
    <w:rsid w:val="000B582D"/>
    <w:rsid w:val="000B649B"/>
    <w:rsid w:val="000B6D0C"/>
    <w:rsid w:val="000B70B4"/>
    <w:rsid w:val="000B71AC"/>
    <w:rsid w:val="000B738B"/>
    <w:rsid w:val="000B7D1A"/>
    <w:rsid w:val="000C015E"/>
    <w:rsid w:val="000C045F"/>
    <w:rsid w:val="000C0906"/>
    <w:rsid w:val="000C1E7F"/>
    <w:rsid w:val="000C2C55"/>
    <w:rsid w:val="000C3153"/>
    <w:rsid w:val="000C45DF"/>
    <w:rsid w:val="000C4745"/>
    <w:rsid w:val="000C4BE0"/>
    <w:rsid w:val="000C58EE"/>
    <w:rsid w:val="000C7BCC"/>
    <w:rsid w:val="000C7F15"/>
    <w:rsid w:val="000C7F66"/>
    <w:rsid w:val="000D04B5"/>
    <w:rsid w:val="000D0BE1"/>
    <w:rsid w:val="000D0F26"/>
    <w:rsid w:val="000D0FD1"/>
    <w:rsid w:val="000D1781"/>
    <w:rsid w:val="000D1ADC"/>
    <w:rsid w:val="000D1B80"/>
    <w:rsid w:val="000D2125"/>
    <w:rsid w:val="000D23CE"/>
    <w:rsid w:val="000D2793"/>
    <w:rsid w:val="000D2900"/>
    <w:rsid w:val="000D33F6"/>
    <w:rsid w:val="000D3988"/>
    <w:rsid w:val="000D3B62"/>
    <w:rsid w:val="000D41F6"/>
    <w:rsid w:val="000D4560"/>
    <w:rsid w:val="000D474C"/>
    <w:rsid w:val="000D48AA"/>
    <w:rsid w:val="000D4A7B"/>
    <w:rsid w:val="000D4C51"/>
    <w:rsid w:val="000D5496"/>
    <w:rsid w:val="000D58F0"/>
    <w:rsid w:val="000D5A17"/>
    <w:rsid w:val="000D62B7"/>
    <w:rsid w:val="000D6592"/>
    <w:rsid w:val="000D6688"/>
    <w:rsid w:val="000D7BFF"/>
    <w:rsid w:val="000D7C81"/>
    <w:rsid w:val="000D7D37"/>
    <w:rsid w:val="000D7DE8"/>
    <w:rsid w:val="000D7DFD"/>
    <w:rsid w:val="000D7ED2"/>
    <w:rsid w:val="000E0DAF"/>
    <w:rsid w:val="000E0F8D"/>
    <w:rsid w:val="000E1412"/>
    <w:rsid w:val="000E17F5"/>
    <w:rsid w:val="000E1DE2"/>
    <w:rsid w:val="000E2EE5"/>
    <w:rsid w:val="000E31DE"/>
    <w:rsid w:val="000E3A31"/>
    <w:rsid w:val="000E3FE6"/>
    <w:rsid w:val="000E414B"/>
    <w:rsid w:val="000E4984"/>
    <w:rsid w:val="000E5800"/>
    <w:rsid w:val="000E5E02"/>
    <w:rsid w:val="000E670E"/>
    <w:rsid w:val="000E6D07"/>
    <w:rsid w:val="000F09B0"/>
    <w:rsid w:val="000F151D"/>
    <w:rsid w:val="000F1883"/>
    <w:rsid w:val="000F1B52"/>
    <w:rsid w:val="000F1FBF"/>
    <w:rsid w:val="000F24B4"/>
    <w:rsid w:val="000F29FC"/>
    <w:rsid w:val="000F2B9E"/>
    <w:rsid w:val="000F2D3A"/>
    <w:rsid w:val="000F340E"/>
    <w:rsid w:val="000F34EE"/>
    <w:rsid w:val="000F3531"/>
    <w:rsid w:val="000F3856"/>
    <w:rsid w:val="000F3E60"/>
    <w:rsid w:val="000F53E8"/>
    <w:rsid w:val="000F60DD"/>
    <w:rsid w:val="000F63D4"/>
    <w:rsid w:val="000F6541"/>
    <w:rsid w:val="000F6CD1"/>
    <w:rsid w:val="000F7155"/>
    <w:rsid w:val="000F72CE"/>
    <w:rsid w:val="000F7F5A"/>
    <w:rsid w:val="001019DD"/>
    <w:rsid w:val="00101DD4"/>
    <w:rsid w:val="001023B1"/>
    <w:rsid w:val="00102705"/>
    <w:rsid w:val="00102777"/>
    <w:rsid w:val="00102DDE"/>
    <w:rsid w:val="00103397"/>
    <w:rsid w:val="001038C3"/>
    <w:rsid w:val="00103A0F"/>
    <w:rsid w:val="00104099"/>
    <w:rsid w:val="001046EC"/>
    <w:rsid w:val="00105028"/>
    <w:rsid w:val="001053DB"/>
    <w:rsid w:val="00106402"/>
    <w:rsid w:val="0010662D"/>
    <w:rsid w:val="001069AD"/>
    <w:rsid w:val="00106DEB"/>
    <w:rsid w:val="00107812"/>
    <w:rsid w:val="00107A03"/>
    <w:rsid w:val="00107BB3"/>
    <w:rsid w:val="00107DD7"/>
    <w:rsid w:val="00107ED9"/>
    <w:rsid w:val="001102D7"/>
    <w:rsid w:val="001107A8"/>
    <w:rsid w:val="0011122F"/>
    <w:rsid w:val="001113DA"/>
    <w:rsid w:val="00111468"/>
    <w:rsid w:val="00111610"/>
    <w:rsid w:val="00111CAA"/>
    <w:rsid w:val="00111F5B"/>
    <w:rsid w:val="0011228D"/>
    <w:rsid w:val="00114229"/>
    <w:rsid w:val="00114A66"/>
    <w:rsid w:val="00114EC7"/>
    <w:rsid w:val="00116315"/>
    <w:rsid w:val="001163ED"/>
    <w:rsid w:val="00116F29"/>
    <w:rsid w:val="00117D15"/>
    <w:rsid w:val="00120B9B"/>
    <w:rsid w:val="00120C84"/>
    <w:rsid w:val="0012141F"/>
    <w:rsid w:val="001219CD"/>
    <w:rsid w:val="00121B2A"/>
    <w:rsid w:val="00121CA1"/>
    <w:rsid w:val="00122096"/>
    <w:rsid w:val="001228A0"/>
    <w:rsid w:val="001228AF"/>
    <w:rsid w:val="00123386"/>
    <w:rsid w:val="00123516"/>
    <w:rsid w:val="0012361E"/>
    <w:rsid w:val="00123EA2"/>
    <w:rsid w:val="00123FB8"/>
    <w:rsid w:val="00125939"/>
    <w:rsid w:val="001259D8"/>
    <w:rsid w:val="0012623B"/>
    <w:rsid w:val="001263DF"/>
    <w:rsid w:val="00127927"/>
    <w:rsid w:val="00127BFA"/>
    <w:rsid w:val="00127EDF"/>
    <w:rsid w:val="00127FC2"/>
    <w:rsid w:val="0013016B"/>
    <w:rsid w:val="00131450"/>
    <w:rsid w:val="0013171B"/>
    <w:rsid w:val="00131AE4"/>
    <w:rsid w:val="001320C6"/>
    <w:rsid w:val="0013269F"/>
    <w:rsid w:val="00132715"/>
    <w:rsid w:val="001328BA"/>
    <w:rsid w:val="00132B8E"/>
    <w:rsid w:val="00132F11"/>
    <w:rsid w:val="0013307F"/>
    <w:rsid w:val="00133230"/>
    <w:rsid w:val="00133B48"/>
    <w:rsid w:val="001343AE"/>
    <w:rsid w:val="001345D5"/>
    <w:rsid w:val="001353D0"/>
    <w:rsid w:val="0013558F"/>
    <w:rsid w:val="00135621"/>
    <w:rsid w:val="00135705"/>
    <w:rsid w:val="0013686F"/>
    <w:rsid w:val="00137599"/>
    <w:rsid w:val="001375E2"/>
    <w:rsid w:val="00137D0B"/>
    <w:rsid w:val="00140181"/>
    <w:rsid w:val="00140AE0"/>
    <w:rsid w:val="00140EE5"/>
    <w:rsid w:val="001416C5"/>
    <w:rsid w:val="00141C35"/>
    <w:rsid w:val="00142503"/>
    <w:rsid w:val="001427A5"/>
    <w:rsid w:val="00142A53"/>
    <w:rsid w:val="00142BA2"/>
    <w:rsid w:val="00143B59"/>
    <w:rsid w:val="00143B75"/>
    <w:rsid w:val="00144010"/>
    <w:rsid w:val="0014472C"/>
    <w:rsid w:val="00144C17"/>
    <w:rsid w:val="00144DF2"/>
    <w:rsid w:val="00144F73"/>
    <w:rsid w:val="00144F85"/>
    <w:rsid w:val="0014527E"/>
    <w:rsid w:val="0014527F"/>
    <w:rsid w:val="001456C4"/>
    <w:rsid w:val="001457DF"/>
    <w:rsid w:val="001457FD"/>
    <w:rsid w:val="00145C5E"/>
    <w:rsid w:val="00145DBC"/>
    <w:rsid w:val="001463A9"/>
    <w:rsid w:val="00146DB6"/>
    <w:rsid w:val="001470A2"/>
    <w:rsid w:val="00147104"/>
    <w:rsid w:val="0014734B"/>
    <w:rsid w:val="001476D1"/>
    <w:rsid w:val="00147E8E"/>
    <w:rsid w:val="001502E1"/>
    <w:rsid w:val="00150A45"/>
    <w:rsid w:val="001511D5"/>
    <w:rsid w:val="00151402"/>
    <w:rsid w:val="0015145C"/>
    <w:rsid w:val="00151CF8"/>
    <w:rsid w:val="00151DB7"/>
    <w:rsid w:val="0015277A"/>
    <w:rsid w:val="001528C8"/>
    <w:rsid w:val="00152C70"/>
    <w:rsid w:val="0015310A"/>
    <w:rsid w:val="001538DC"/>
    <w:rsid w:val="00153A0A"/>
    <w:rsid w:val="001540C0"/>
    <w:rsid w:val="00154540"/>
    <w:rsid w:val="00154E01"/>
    <w:rsid w:val="00154EFD"/>
    <w:rsid w:val="001552F9"/>
    <w:rsid w:val="00155726"/>
    <w:rsid w:val="00156955"/>
    <w:rsid w:val="001569EA"/>
    <w:rsid w:val="00156C2F"/>
    <w:rsid w:val="00156E55"/>
    <w:rsid w:val="00157188"/>
    <w:rsid w:val="0015738A"/>
    <w:rsid w:val="001575FC"/>
    <w:rsid w:val="001579CE"/>
    <w:rsid w:val="00157E23"/>
    <w:rsid w:val="001600A3"/>
    <w:rsid w:val="00160CCA"/>
    <w:rsid w:val="00161261"/>
    <w:rsid w:val="00161291"/>
    <w:rsid w:val="00161587"/>
    <w:rsid w:val="0016188D"/>
    <w:rsid w:val="001618C5"/>
    <w:rsid w:val="00161C56"/>
    <w:rsid w:val="00162022"/>
    <w:rsid w:val="00163479"/>
    <w:rsid w:val="0016483C"/>
    <w:rsid w:val="00164961"/>
    <w:rsid w:val="00165120"/>
    <w:rsid w:val="001653BA"/>
    <w:rsid w:val="00165A83"/>
    <w:rsid w:val="00165AC6"/>
    <w:rsid w:val="00165D47"/>
    <w:rsid w:val="0016630C"/>
    <w:rsid w:val="001668B8"/>
    <w:rsid w:val="001672AE"/>
    <w:rsid w:val="001675BF"/>
    <w:rsid w:val="00167E22"/>
    <w:rsid w:val="00170046"/>
    <w:rsid w:val="001701BE"/>
    <w:rsid w:val="001703A0"/>
    <w:rsid w:val="00171103"/>
    <w:rsid w:val="00171BB8"/>
    <w:rsid w:val="001720E4"/>
    <w:rsid w:val="00172537"/>
    <w:rsid w:val="001736CF"/>
    <w:rsid w:val="00173F07"/>
    <w:rsid w:val="001741BD"/>
    <w:rsid w:val="001742B5"/>
    <w:rsid w:val="00174820"/>
    <w:rsid w:val="001749E4"/>
    <w:rsid w:val="00174D66"/>
    <w:rsid w:val="00174DFE"/>
    <w:rsid w:val="001761E0"/>
    <w:rsid w:val="00176687"/>
    <w:rsid w:val="001768B2"/>
    <w:rsid w:val="00176B09"/>
    <w:rsid w:val="00176D44"/>
    <w:rsid w:val="00180612"/>
    <w:rsid w:val="0018068D"/>
    <w:rsid w:val="00181A8A"/>
    <w:rsid w:val="00181BDE"/>
    <w:rsid w:val="00182AA9"/>
    <w:rsid w:val="00182E79"/>
    <w:rsid w:val="00182E99"/>
    <w:rsid w:val="00182F55"/>
    <w:rsid w:val="00183BBC"/>
    <w:rsid w:val="00183E26"/>
    <w:rsid w:val="001843E7"/>
    <w:rsid w:val="001852B5"/>
    <w:rsid w:val="00185FFA"/>
    <w:rsid w:val="0018604E"/>
    <w:rsid w:val="00186089"/>
    <w:rsid w:val="001862B4"/>
    <w:rsid w:val="00186565"/>
    <w:rsid w:val="00186595"/>
    <w:rsid w:val="00186EE1"/>
    <w:rsid w:val="00187358"/>
    <w:rsid w:val="001874B7"/>
    <w:rsid w:val="001910A5"/>
    <w:rsid w:val="001911C5"/>
    <w:rsid w:val="00191264"/>
    <w:rsid w:val="0019146E"/>
    <w:rsid w:val="00191D81"/>
    <w:rsid w:val="0019212E"/>
    <w:rsid w:val="00192917"/>
    <w:rsid w:val="0019337B"/>
    <w:rsid w:val="00193545"/>
    <w:rsid w:val="00193C94"/>
    <w:rsid w:val="001942AE"/>
    <w:rsid w:val="00194846"/>
    <w:rsid w:val="00194852"/>
    <w:rsid w:val="001948A0"/>
    <w:rsid w:val="00194960"/>
    <w:rsid w:val="00194CD3"/>
    <w:rsid w:val="00194E81"/>
    <w:rsid w:val="00195560"/>
    <w:rsid w:val="00195702"/>
    <w:rsid w:val="001957BD"/>
    <w:rsid w:val="00195C06"/>
    <w:rsid w:val="0019629E"/>
    <w:rsid w:val="001964DC"/>
    <w:rsid w:val="001964E2"/>
    <w:rsid w:val="00196623"/>
    <w:rsid w:val="00196F2C"/>
    <w:rsid w:val="00196FB1"/>
    <w:rsid w:val="00197E71"/>
    <w:rsid w:val="001A025F"/>
    <w:rsid w:val="001A1CD6"/>
    <w:rsid w:val="001A1D6F"/>
    <w:rsid w:val="001A1E57"/>
    <w:rsid w:val="001A22CE"/>
    <w:rsid w:val="001A32BA"/>
    <w:rsid w:val="001A3E62"/>
    <w:rsid w:val="001A4448"/>
    <w:rsid w:val="001A4854"/>
    <w:rsid w:val="001A52A8"/>
    <w:rsid w:val="001A561C"/>
    <w:rsid w:val="001A5B66"/>
    <w:rsid w:val="001A5C63"/>
    <w:rsid w:val="001A6040"/>
    <w:rsid w:val="001A6163"/>
    <w:rsid w:val="001A6690"/>
    <w:rsid w:val="001A6D52"/>
    <w:rsid w:val="001A6EE4"/>
    <w:rsid w:val="001A70AB"/>
    <w:rsid w:val="001A7982"/>
    <w:rsid w:val="001A7B08"/>
    <w:rsid w:val="001A7CA9"/>
    <w:rsid w:val="001B036B"/>
    <w:rsid w:val="001B10F0"/>
    <w:rsid w:val="001B1A0E"/>
    <w:rsid w:val="001B1D82"/>
    <w:rsid w:val="001B1F17"/>
    <w:rsid w:val="001B2604"/>
    <w:rsid w:val="001B267A"/>
    <w:rsid w:val="001B2A95"/>
    <w:rsid w:val="001B4E08"/>
    <w:rsid w:val="001B520A"/>
    <w:rsid w:val="001B5B43"/>
    <w:rsid w:val="001B5D5E"/>
    <w:rsid w:val="001B66E0"/>
    <w:rsid w:val="001B68E8"/>
    <w:rsid w:val="001B6AD6"/>
    <w:rsid w:val="001B6E1F"/>
    <w:rsid w:val="001B6FD9"/>
    <w:rsid w:val="001B74E0"/>
    <w:rsid w:val="001B754C"/>
    <w:rsid w:val="001C085E"/>
    <w:rsid w:val="001C21D2"/>
    <w:rsid w:val="001C2226"/>
    <w:rsid w:val="001C2250"/>
    <w:rsid w:val="001C25E1"/>
    <w:rsid w:val="001C2961"/>
    <w:rsid w:val="001C315F"/>
    <w:rsid w:val="001C35F9"/>
    <w:rsid w:val="001C3EE7"/>
    <w:rsid w:val="001C3F4E"/>
    <w:rsid w:val="001C4603"/>
    <w:rsid w:val="001C46C0"/>
    <w:rsid w:val="001C57BF"/>
    <w:rsid w:val="001C5ECB"/>
    <w:rsid w:val="001C5FE6"/>
    <w:rsid w:val="001C6CB4"/>
    <w:rsid w:val="001C77EA"/>
    <w:rsid w:val="001C7B30"/>
    <w:rsid w:val="001D11AB"/>
    <w:rsid w:val="001D12EF"/>
    <w:rsid w:val="001D18A8"/>
    <w:rsid w:val="001D1B18"/>
    <w:rsid w:val="001D1DB5"/>
    <w:rsid w:val="001D24E6"/>
    <w:rsid w:val="001D269E"/>
    <w:rsid w:val="001D270B"/>
    <w:rsid w:val="001D2B4A"/>
    <w:rsid w:val="001D2E10"/>
    <w:rsid w:val="001D3A86"/>
    <w:rsid w:val="001D419E"/>
    <w:rsid w:val="001D4917"/>
    <w:rsid w:val="001D4FFD"/>
    <w:rsid w:val="001D5041"/>
    <w:rsid w:val="001D634B"/>
    <w:rsid w:val="001D637D"/>
    <w:rsid w:val="001D6D77"/>
    <w:rsid w:val="001D720D"/>
    <w:rsid w:val="001D757A"/>
    <w:rsid w:val="001D795D"/>
    <w:rsid w:val="001E0379"/>
    <w:rsid w:val="001E1539"/>
    <w:rsid w:val="001E1979"/>
    <w:rsid w:val="001E1FE3"/>
    <w:rsid w:val="001E3746"/>
    <w:rsid w:val="001E4372"/>
    <w:rsid w:val="001E4659"/>
    <w:rsid w:val="001E49A3"/>
    <w:rsid w:val="001E4F5C"/>
    <w:rsid w:val="001E5447"/>
    <w:rsid w:val="001E64D8"/>
    <w:rsid w:val="001E7E34"/>
    <w:rsid w:val="001E7E78"/>
    <w:rsid w:val="001F0BD2"/>
    <w:rsid w:val="001F0E33"/>
    <w:rsid w:val="001F1A9C"/>
    <w:rsid w:val="001F1FAE"/>
    <w:rsid w:val="001F2858"/>
    <w:rsid w:val="001F2BF1"/>
    <w:rsid w:val="001F2FB2"/>
    <w:rsid w:val="001F32CE"/>
    <w:rsid w:val="001F3356"/>
    <w:rsid w:val="001F341A"/>
    <w:rsid w:val="001F3718"/>
    <w:rsid w:val="001F3A3D"/>
    <w:rsid w:val="001F3B4C"/>
    <w:rsid w:val="001F3BC4"/>
    <w:rsid w:val="001F3C59"/>
    <w:rsid w:val="001F4B8B"/>
    <w:rsid w:val="001F5302"/>
    <w:rsid w:val="001F5937"/>
    <w:rsid w:val="001F5B9F"/>
    <w:rsid w:val="001F61AD"/>
    <w:rsid w:val="001F6D60"/>
    <w:rsid w:val="001F6D6C"/>
    <w:rsid w:val="001F71BF"/>
    <w:rsid w:val="00200029"/>
    <w:rsid w:val="00201EC9"/>
    <w:rsid w:val="0020331B"/>
    <w:rsid w:val="002035D5"/>
    <w:rsid w:val="00203680"/>
    <w:rsid w:val="002038AC"/>
    <w:rsid w:val="00203B2D"/>
    <w:rsid w:val="00203CBB"/>
    <w:rsid w:val="00204826"/>
    <w:rsid w:val="00205977"/>
    <w:rsid w:val="00205F04"/>
    <w:rsid w:val="00206257"/>
    <w:rsid w:val="002071E1"/>
    <w:rsid w:val="00207938"/>
    <w:rsid w:val="00207E2F"/>
    <w:rsid w:val="0021010B"/>
    <w:rsid w:val="0021049D"/>
    <w:rsid w:val="00210668"/>
    <w:rsid w:val="002107BD"/>
    <w:rsid w:val="00211373"/>
    <w:rsid w:val="00211D1B"/>
    <w:rsid w:val="00212088"/>
    <w:rsid w:val="002134E1"/>
    <w:rsid w:val="00213C7C"/>
    <w:rsid w:val="00213D05"/>
    <w:rsid w:val="0021434B"/>
    <w:rsid w:val="00214377"/>
    <w:rsid w:val="002144A1"/>
    <w:rsid w:val="00214A9D"/>
    <w:rsid w:val="00214B1B"/>
    <w:rsid w:val="00217D31"/>
    <w:rsid w:val="00220090"/>
    <w:rsid w:val="002203F9"/>
    <w:rsid w:val="00220782"/>
    <w:rsid w:val="00220972"/>
    <w:rsid w:val="00220B2E"/>
    <w:rsid w:val="00220F14"/>
    <w:rsid w:val="002219D2"/>
    <w:rsid w:val="00221A3C"/>
    <w:rsid w:val="00222E53"/>
    <w:rsid w:val="00223430"/>
    <w:rsid w:val="002234E4"/>
    <w:rsid w:val="0022416F"/>
    <w:rsid w:val="002242EB"/>
    <w:rsid w:val="002247C8"/>
    <w:rsid w:val="00224987"/>
    <w:rsid w:val="00224BA2"/>
    <w:rsid w:val="00224D9B"/>
    <w:rsid w:val="00224DF2"/>
    <w:rsid w:val="00224FC0"/>
    <w:rsid w:val="002252A6"/>
    <w:rsid w:val="00225558"/>
    <w:rsid w:val="002258C8"/>
    <w:rsid w:val="002262F4"/>
    <w:rsid w:val="00226ECD"/>
    <w:rsid w:val="00226F07"/>
    <w:rsid w:val="00227294"/>
    <w:rsid w:val="0022779E"/>
    <w:rsid w:val="0023029C"/>
    <w:rsid w:val="002305DB"/>
    <w:rsid w:val="00230D99"/>
    <w:rsid w:val="00231491"/>
    <w:rsid w:val="002334A9"/>
    <w:rsid w:val="002334C9"/>
    <w:rsid w:val="00233563"/>
    <w:rsid w:val="00234303"/>
    <w:rsid w:val="002343F5"/>
    <w:rsid w:val="00235D96"/>
    <w:rsid w:val="002360F0"/>
    <w:rsid w:val="00236D45"/>
    <w:rsid w:val="002371D4"/>
    <w:rsid w:val="00237250"/>
    <w:rsid w:val="002375E1"/>
    <w:rsid w:val="002377EA"/>
    <w:rsid w:val="0023790D"/>
    <w:rsid w:val="00240F5E"/>
    <w:rsid w:val="0024150B"/>
    <w:rsid w:val="00241786"/>
    <w:rsid w:val="00242764"/>
    <w:rsid w:val="002427CC"/>
    <w:rsid w:val="00243391"/>
    <w:rsid w:val="00243763"/>
    <w:rsid w:val="00243879"/>
    <w:rsid w:val="00243C7D"/>
    <w:rsid w:val="00243E23"/>
    <w:rsid w:val="00243EC0"/>
    <w:rsid w:val="002441A6"/>
    <w:rsid w:val="00244893"/>
    <w:rsid w:val="00244D2B"/>
    <w:rsid w:val="00244D48"/>
    <w:rsid w:val="00245122"/>
    <w:rsid w:val="002454A6"/>
    <w:rsid w:val="00245EAF"/>
    <w:rsid w:val="00246726"/>
    <w:rsid w:val="002468A2"/>
    <w:rsid w:val="0024776A"/>
    <w:rsid w:val="002503A6"/>
    <w:rsid w:val="002503EB"/>
    <w:rsid w:val="00250993"/>
    <w:rsid w:val="00250AD3"/>
    <w:rsid w:val="00250ADA"/>
    <w:rsid w:val="00250D14"/>
    <w:rsid w:val="00250F4E"/>
    <w:rsid w:val="00251919"/>
    <w:rsid w:val="00251EF5"/>
    <w:rsid w:val="002520DE"/>
    <w:rsid w:val="00252CE8"/>
    <w:rsid w:val="002536CF"/>
    <w:rsid w:val="0025477D"/>
    <w:rsid w:val="00254B14"/>
    <w:rsid w:val="00254F91"/>
    <w:rsid w:val="002554AB"/>
    <w:rsid w:val="00255526"/>
    <w:rsid w:val="00255898"/>
    <w:rsid w:val="00255DA5"/>
    <w:rsid w:val="00256B94"/>
    <w:rsid w:val="0025705C"/>
    <w:rsid w:val="00257F5C"/>
    <w:rsid w:val="0026027E"/>
    <w:rsid w:val="002603E2"/>
    <w:rsid w:val="00260902"/>
    <w:rsid w:val="0026096C"/>
    <w:rsid w:val="00260DC7"/>
    <w:rsid w:val="002622ED"/>
    <w:rsid w:val="00262906"/>
    <w:rsid w:val="00262FA3"/>
    <w:rsid w:val="00263D4B"/>
    <w:rsid w:val="00264372"/>
    <w:rsid w:val="002645D6"/>
    <w:rsid w:val="0026502A"/>
    <w:rsid w:val="00265371"/>
    <w:rsid w:val="00265C19"/>
    <w:rsid w:val="00265E32"/>
    <w:rsid w:val="00266CF3"/>
    <w:rsid w:val="002670F0"/>
    <w:rsid w:val="002673F0"/>
    <w:rsid w:val="00267B2A"/>
    <w:rsid w:val="00270BA9"/>
    <w:rsid w:val="00271734"/>
    <w:rsid w:val="00271DBC"/>
    <w:rsid w:val="002721A3"/>
    <w:rsid w:val="00272E25"/>
    <w:rsid w:val="00273082"/>
    <w:rsid w:val="00273447"/>
    <w:rsid w:val="002740B0"/>
    <w:rsid w:val="002743D4"/>
    <w:rsid w:val="00274A9E"/>
    <w:rsid w:val="002757DD"/>
    <w:rsid w:val="00275B38"/>
    <w:rsid w:val="00275D22"/>
    <w:rsid w:val="00276C70"/>
    <w:rsid w:val="00277418"/>
    <w:rsid w:val="00280084"/>
    <w:rsid w:val="002805DC"/>
    <w:rsid w:val="00280EE6"/>
    <w:rsid w:val="002810BC"/>
    <w:rsid w:val="00281DB5"/>
    <w:rsid w:val="00282271"/>
    <w:rsid w:val="0028266F"/>
    <w:rsid w:val="00282FDB"/>
    <w:rsid w:val="00283D18"/>
    <w:rsid w:val="00283FEE"/>
    <w:rsid w:val="0028416A"/>
    <w:rsid w:val="0028433F"/>
    <w:rsid w:val="002853DC"/>
    <w:rsid w:val="00285559"/>
    <w:rsid w:val="00285D59"/>
    <w:rsid w:val="002860DA"/>
    <w:rsid w:val="002860FD"/>
    <w:rsid w:val="0028619F"/>
    <w:rsid w:val="00286338"/>
    <w:rsid w:val="00286BEC"/>
    <w:rsid w:val="00286D2E"/>
    <w:rsid w:val="002871D3"/>
    <w:rsid w:val="00287842"/>
    <w:rsid w:val="0028788D"/>
    <w:rsid w:val="0029049E"/>
    <w:rsid w:val="00291231"/>
    <w:rsid w:val="002914C8"/>
    <w:rsid w:val="002919F5"/>
    <w:rsid w:val="00291D88"/>
    <w:rsid w:val="002928AC"/>
    <w:rsid w:val="00292977"/>
    <w:rsid w:val="00292AF5"/>
    <w:rsid w:val="00293484"/>
    <w:rsid w:val="00293816"/>
    <w:rsid w:val="00293C81"/>
    <w:rsid w:val="00294264"/>
    <w:rsid w:val="002942A1"/>
    <w:rsid w:val="00294738"/>
    <w:rsid w:val="002952A9"/>
    <w:rsid w:val="002965D7"/>
    <w:rsid w:val="00296890"/>
    <w:rsid w:val="0029691D"/>
    <w:rsid w:val="00296B54"/>
    <w:rsid w:val="00296FFB"/>
    <w:rsid w:val="00297743"/>
    <w:rsid w:val="002977D9"/>
    <w:rsid w:val="00297C7A"/>
    <w:rsid w:val="002A0182"/>
    <w:rsid w:val="002A0B35"/>
    <w:rsid w:val="002A0E0A"/>
    <w:rsid w:val="002A1416"/>
    <w:rsid w:val="002A17A0"/>
    <w:rsid w:val="002A2007"/>
    <w:rsid w:val="002A22C2"/>
    <w:rsid w:val="002A28A4"/>
    <w:rsid w:val="002A4013"/>
    <w:rsid w:val="002A4190"/>
    <w:rsid w:val="002A4898"/>
    <w:rsid w:val="002A5194"/>
    <w:rsid w:val="002A538C"/>
    <w:rsid w:val="002A58FE"/>
    <w:rsid w:val="002A619E"/>
    <w:rsid w:val="002A68E8"/>
    <w:rsid w:val="002A6FD5"/>
    <w:rsid w:val="002A724A"/>
    <w:rsid w:val="002A7914"/>
    <w:rsid w:val="002A7BEB"/>
    <w:rsid w:val="002B0451"/>
    <w:rsid w:val="002B07D6"/>
    <w:rsid w:val="002B0983"/>
    <w:rsid w:val="002B09BA"/>
    <w:rsid w:val="002B101F"/>
    <w:rsid w:val="002B11BD"/>
    <w:rsid w:val="002B150B"/>
    <w:rsid w:val="002B16B3"/>
    <w:rsid w:val="002B21D2"/>
    <w:rsid w:val="002B21DE"/>
    <w:rsid w:val="002B2258"/>
    <w:rsid w:val="002B28EA"/>
    <w:rsid w:val="002B2E84"/>
    <w:rsid w:val="002B3D0C"/>
    <w:rsid w:val="002B4F95"/>
    <w:rsid w:val="002B502C"/>
    <w:rsid w:val="002B551C"/>
    <w:rsid w:val="002B5600"/>
    <w:rsid w:val="002B631B"/>
    <w:rsid w:val="002B6C66"/>
    <w:rsid w:val="002B769C"/>
    <w:rsid w:val="002B7A20"/>
    <w:rsid w:val="002B7D3B"/>
    <w:rsid w:val="002B7E59"/>
    <w:rsid w:val="002C0B9A"/>
    <w:rsid w:val="002C0BA3"/>
    <w:rsid w:val="002C11E1"/>
    <w:rsid w:val="002C15A9"/>
    <w:rsid w:val="002C1E76"/>
    <w:rsid w:val="002C327D"/>
    <w:rsid w:val="002C3442"/>
    <w:rsid w:val="002C34BE"/>
    <w:rsid w:val="002C392C"/>
    <w:rsid w:val="002C4326"/>
    <w:rsid w:val="002C5340"/>
    <w:rsid w:val="002C54D0"/>
    <w:rsid w:val="002C59EA"/>
    <w:rsid w:val="002C59EF"/>
    <w:rsid w:val="002C5D31"/>
    <w:rsid w:val="002C60A1"/>
    <w:rsid w:val="002C633E"/>
    <w:rsid w:val="002C662A"/>
    <w:rsid w:val="002C6AED"/>
    <w:rsid w:val="002C6F0A"/>
    <w:rsid w:val="002C7054"/>
    <w:rsid w:val="002C747A"/>
    <w:rsid w:val="002C785C"/>
    <w:rsid w:val="002C7A65"/>
    <w:rsid w:val="002C7FA6"/>
    <w:rsid w:val="002D08CE"/>
    <w:rsid w:val="002D08D1"/>
    <w:rsid w:val="002D09B9"/>
    <w:rsid w:val="002D0A84"/>
    <w:rsid w:val="002D0BFD"/>
    <w:rsid w:val="002D0DF7"/>
    <w:rsid w:val="002D165E"/>
    <w:rsid w:val="002D1DBA"/>
    <w:rsid w:val="002D2258"/>
    <w:rsid w:val="002D230E"/>
    <w:rsid w:val="002D2680"/>
    <w:rsid w:val="002D4C52"/>
    <w:rsid w:val="002D51B3"/>
    <w:rsid w:val="002D56E0"/>
    <w:rsid w:val="002D58D0"/>
    <w:rsid w:val="002D59FA"/>
    <w:rsid w:val="002D65DF"/>
    <w:rsid w:val="002D65F4"/>
    <w:rsid w:val="002D6D8B"/>
    <w:rsid w:val="002D6DC9"/>
    <w:rsid w:val="002D72A8"/>
    <w:rsid w:val="002D7E29"/>
    <w:rsid w:val="002E0885"/>
    <w:rsid w:val="002E09F6"/>
    <w:rsid w:val="002E0ACB"/>
    <w:rsid w:val="002E0B76"/>
    <w:rsid w:val="002E1374"/>
    <w:rsid w:val="002E137C"/>
    <w:rsid w:val="002E167C"/>
    <w:rsid w:val="002E190E"/>
    <w:rsid w:val="002E205F"/>
    <w:rsid w:val="002E2931"/>
    <w:rsid w:val="002E2D6C"/>
    <w:rsid w:val="002E35CB"/>
    <w:rsid w:val="002E47F0"/>
    <w:rsid w:val="002E4E34"/>
    <w:rsid w:val="002E571B"/>
    <w:rsid w:val="002E59BB"/>
    <w:rsid w:val="002E5E88"/>
    <w:rsid w:val="002E63F0"/>
    <w:rsid w:val="002E6470"/>
    <w:rsid w:val="002E67AB"/>
    <w:rsid w:val="002E6A96"/>
    <w:rsid w:val="002E6C1A"/>
    <w:rsid w:val="002E6F14"/>
    <w:rsid w:val="002E7E11"/>
    <w:rsid w:val="002F09B1"/>
    <w:rsid w:val="002F0D77"/>
    <w:rsid w:val="002F136A"/>
    <w:rsid w:val="002F184F"/>
    <w:rsid w:val="002F20A5"/>
    <w:rsid w:val="002F26CC"/>
    <w:rsid w:val="002F2F63"/>
    <w:rsid w:val="002F31D6"/>
    <w:rsid w:val="002F3A68"/>
    <w:rsid w:val="002F3D97"/>
    <w:rsid w:val="002F3F90"/>
    <w:rsid w:val="002F418E"/>
    <w:rsid w:val="002F44D2"/>
    <w:rsid w:val="002F4C0C"/>
    <w:rsid w:val="002F5057"/>
    <w:rsid w:val="002F52B5"/>
    <w:rsid w:val="002F5BC9"/>
    <w:rsid w:val="002F6ACC"/>
    <w:rsid w:val="002F6D05"/>
    <w:rsid w:val="002F6DA1"/>
    <w:rsid w:val="002F6E72"/>
    <w:rsid w:val="002F77F5"/>
    <w:rsid w:val="002F7BC6"/>
    <w:rsid w:val="00300129"/>
    <w:rsid w:val="003003E8"/>
    <w:rsid w:val="00301E31"/>
    <w:rsid w:val="00302E11"/>
    <w:rsid w:val="003033A9"/>
    <w:rsid w:val="00303CBD"/>
    <w:rsid w:val="003047F8"/>
    <w:rsid w:val="0030493C"/>
    <w:rsid w:val="00304A35"/>
    <w:rsid w:val="003051EF"/>
    <w:rsid w:val="003052F1"/>
    <w:rsid w:val="00305BC7"/>
    <w:rsid w:val="00306629"/>
    <w:rsid w:val="003066B1"/>
    <w:rsid w:val="003066C9"/>
    <w:rsid w:val="003078FD"/>
    <w:rsid w:val="0030797F"/>
    <w:rsid w:val="00307F6B"/>
    <w:rsid w:val="003103AF"/>
    <w:rsid w:val="00310B8F"/>
    <w:rsid w:val="00310D56"/>
    <w:rsid w:val="0031105A"/>
    <w:rsid w:val="00311D0A"/>
    <w:rsid w:val="0031226A"/>
    <w:rsid w:val="00312322"/>
    <w:rsid w:val="0031287C"/>
    <w:rsid w:val="00312DC9"/>
    <w:rsid w:val="003130F9"/>
    <w:rsid w:val="00313195"/>
    <w:rsid w:val="003141DA"/>
    <w:rsid w:val="0031465B"/>
    <w:rsid w:val="00314E9A"/>
    <w:rsid w:val="00315948"/>
    <w:rsid w:val="00317391"/>
    <w:rsid w:val="00317A3C"/>
    <w:rsid w:val="0032086E"/>
    <w:rsid w:val="00320A55"/>
    <w:rsid w:val="00320AF9"/>
    <w:rsid w:val="00320C5D"/>
    <w:rsid w:val="00320F90"/>
    <w:rsid w:val="00321273"/>
    <w:rsid w:val="0032299B"/>
    <w:rsid w:val="00322BAC"/>
    <w:rsid w:val="003231A4"/>
    <w:rsid w:val="0032421E"/>
    <w:rsid w:val="00324B74"/>
    <w:rsid w:val="0032501B"/>
    <w:rsid w:val="0032517E"/>
    <w:rsid w:val="003253C9"/>
    <w:rsid w:val="0032580C"/>
    <w:rsid w:val="003258CE"/>
    <w:rsid w:val="00325D8F"/>
    <w:rsid w:val="00325DDF"/>
    <w:rsid w:val="00326667"/>
    <w:rsid w:val="003266DE"/>
    <w:rsid w:val="00326ADE"/>
    <w:rsid w:val="003272F2"/>
    <w:rsid w:val="0032788F"/>
    <w:rsid w:val="0032793B"/>
    <w:rsid w:val="00327BBA"/>
    <w:rsid w:val="00327E41"/>
    <w:rsid w:val="00330153"/>
    <w:rsid w:val="00330667"/>
    <w:rsid w:val="003307D0"/>
    <w:rsid w:val="00330A94"/>
    <w:rsid w:val="0033186B"/>
    <w:rsid w:val="003319F9"/>
    <w:rsid w:val="00331BEB"/>
    <w:rsid w:val="00332893"/>
    <w:rsid w:val="003328A5"/>
    <w:rsid w:val="00333039"/>
    <w:rsid w:val="003335C8"/>
    <w:rsid w:val="00333993"/>
    <w:rsid w:val="003341DF"/>
    <w:rsid w:val="003343E3"/>
    <w:rsid w:val="00335267"/>
    <w:rsid w:val="003360D5"/>
    <w:rsid w:val="0033726A"/>
    <w:rsid w:val="00337804"/>
    <w:rsid w:val="00337AFC"/>
    <w:rsid w:val="00337D0F"/>
    <w:rsid w:val="0034090E"/>
    <w:rsid w:val="00340E78"/>
    <w:rsid w:val="0034134A"/>
    <w:rsid w:val="003415AF"/>
    <w:rsid w:val="00342214"/>
    <w:rsid w:val="0034237B"/>
    <w:rsid w:val="00342721"/>
    <w:rsid w:val="00342F1E"/>
    <w:rsid w:val="00343E2D"/>
    <w:rsid w:val="0034456C"/>
    <w:rsid w:val="00344922"/>
    <w:rsid w:val="00344EA4"/>
    <w:rsid w:val="0034521E"/>
    <w:rsid w:val="00345D40"/>
    <w:rsid w:val="00346418"/>
    <w:rsid w:val="00347427"/>
    <w:rsid w:val="003476BC"/>
    <w:rsid w:val="003478BF"/>
    <w:rsid w:val="00347DCF"/>
    <w:rsid w:val="00347E0A"/>
    <w:rsid w:val="00350754"/>
    <w:rsid w:val="00350844"/>
    <w:rsid w:val="00350996"/>
    <w:rsid w:val="00350E9D"/>
    <w:rsid w:val="00350F6B"/>
    <w:rsid w:val="003510D4"/>
    <w:rsid w:val="0035149E"/>
    <w:rsid w:val="0035273F"/>
    <w:rsid w:val="00352A51"/>
    <w:rsid w:val="00352ACB"/>
    <w:rsid w:val="00352B7C"/>
    <w:rsid w:val="003530EF"/>
    <w:rsid w:val="00353735"/>
    <w:rsid w:val="003538F2"/>
    <w:rsid w:val="00353FEC"/>
    <w:rsid w:val="003549A1"/>
    <w:rsid w:val="00355218"/>
    <w:rsid w:val="003556D6"/>
    <w:rsid w:val="00355BC1"/>
    <w:rsid w:val="003560BA"/>
    <w:rsid w:val="0035615B"/>
    <w:rsid w:val="003567AA"/>
    <w:rsid w:val="00356BB1"/>
    <w:rsid w:val="00357AB7"/>
    <w:rsid w:val="0036092F"/>
    <w:rsid w:val="00360CA0"/>
    <w:rsid w:val="00360D06"/>
    <w:rsid w:val="0036108C"/>
    <w:rsid w:val="003615A1"/>
    <w:rsid w:val="00362220"/>
    <w:rsid w:val="003623AD"/>
    <w:rsid w:val="003625CD"/>
    <w:rsid w:val="00362D2D"/>
    <w:rsid w:val="003634A7"/>
    <w:rsid w:val="00363833"/>
    <w:rsid w:val="00363EA1"/>
    <w:rsid w:val="00364247"/>
    <w:rsid w:val="0036439E"/>
    <w:rsid w:val="003643FF"/>
    <w:rsid w:val="00364904"/>
    <w:rsid w:val="00365178"/>
    <w:rsid w:val="003654F2"/>
    <w:rsid w:val="00365957"/>
    <w:rsid w:val="00365B94"/>
    <w:rsid w:val="003660AE"/>
    <w:rsid w:val="003662EB"/>
    <w:rsid w:val="00366478"/>
    <w:rsid w:val="0036651E"/>
    <w:rsid w:val="00366536"/>
    <w:rsid w:val="003666B0"/>
    <w:rsid w:val="003672DC"/>
    <w:rsid w:val="0036743F"/>
    <w:rsid w:val="0036770B"/>
    <w:rsid w:val="003677F0"/>
    <w:rsid w:val="00367B21"/>
    <w:rsid w:val="003700FB"/>
    <w:rsid w:val="00370BCA"/>
    <w:rsid w:val="0037201B"/>
    <w:rsid w:val="00372162"/>
    <w:rsid w:val="00373006"/>
    <w:rsid w:val="00373EAD"/>
    <w:rsid w:val="00374001"/>
    <w:rsid w:val="0037425C"/>
    <w:rsid w:val="003743D8"/>
    <w:rsid w:val="00374507"/>
    <w:rsid w:val="00375647"/>
    <w:rsid w:val="00375AFF"/>
    <w:rsid w:val="003764B3"/>
    <w:rsid w:val="0037703A"/>
    <w:rsid w:val="0037721D"/>
    <w:rsid w:val="00377274"/>
    <w:rsid w:val="0037796B"/>
    <w:rsid w:val="00377AC6"/>
    <w:rsid w:val="00377FAE"/>
    <w:rsid w:val="0038011A"/>
    <w:rsid w:val="003801EA"/>
    <w:rsid w:val="003803E0"/>
    <w:rsid w:val="003808F3"/>
    <w:rsid w:val="00380B21"/>
    <w:rsid w:val="00380E2D"/>
    <w:rsid w:val="00380F78"/>
    <w:rsid w:val="00381867"/>
    <w:rsid w:val="00382195"/>
    <w:rsid w:val="0038387A"/>
    <w:rsid w:val="003841D4"/>
    <w:rsid w:val="0038459C"/>
    <w:rsid w:val="00384CB6"/>
    <w:rsid w:val="0038547D"/>
    <w:rsid w:val="003856A0"/>
    <w:rsid w:val="00385D9A"/>
    <w:rsid w:val="0038640D"/>
    <w:rsid w:val="00386C1F"/>
    <w:rsid w:val="00386DA8"/>
    <w:rsid w:val="003878A7"/>
    <w:rsid w:val="003878EC"/>
    <w:rsid w:val="00387BBF"/>
    <w:rsid w:val="00391AF3"/>
    <w:rsid w:val="0039372A"/>
    <w:rsid w:val="00393B6C"/>
    <w:rsid w:val="00394263"/>
    <w:rsid w:val="00395A76"/>
    <w:rsid w:val="00395E30"/>
    <w:rsid w:val="00395E8E"/>
    <w:rsid w:val="00396785"/>
    <w:rsid w:val="0039697A"/>
    <w:rsid w:val="00396A00"/>
    <w:rsid w:val="00396A4A"/>
    <w:rsid w:val="0039737E"/>
    <w:rsid w:val="00397D9C"/>
    <w:rsid w:val="00397DF9"/>
    <w:rsid w:val="00397E8D"/>
    <w:rsid w:val="003A0015"/>
    <w:rsid w:val="003A0877"/>
    <w:rsid w:val="003A08BA"/>
    <w:rsid w:val="003A1042"/>
    <w:rsid w:val="003A17F7"/>
    <w:rsid w:val="003A182E"/>
    <w:rsid w:val="003A1896"/>
    <w:rsid w:val="003A1D17"/>
    <w:rsid w:val="003A211B"/>
    <w:rsid w:val="003A2538"/>
    <w:rsid w:val="003A286D"/>
    <w:rsid w:val="003A2C4A"/>
    <w:rsid w:val="003A3308"/>
    <w:rsid w:val="003A34AF"/>
    <w:rsid w:val="003A51C5"/>
    <w:rsid w:val="003A52EB"/>
    <w:rsid w:val="003A5D4D"/>
    <w:rsid w:val="003A6135"/>
    <w:rsid w:val="003A668B"/>
    <w:rsid w:val="003A66F3"/>
    <w:rsid w:val="003A673F"/>
    <w:rsid w:val="003A765F"/>
    <w:rsid w:val="003A768D"/>
    <w:rsid w:val="003A76FF"/>
    <w:rsid w:val="003B0283"/>
    <w:rsid w:val="003B053B"/>
    <w:rsid w:val="003B07FF"/>
    <w:rsid w:val="003B1259"/>
    <w:rsid w:val="003B16AF"/>
    <w:rsid w:val="003B1C45"/>
    <w:rsid w:val="003B23DF"/>
    <w:rsid w:val="003B2C75"/>
    <w:rsid w:val="003B2CB4"/>
    <w:rsid w:val="003B2E8A"/>
    <w:rsid w:val="003B320A"/>
    <w:rsid w:val="003B32E0"/>
    <w:rsid w:val="003B3785"/>
    <w:rsid w:val="003B3F1C"/>
    <w:rsid w:val="003B439D"/>
    <w:rsid w:val="003B449B"/>
    <w:rsid w:val="003B4713"/>
    <w:rsid w:val="003B471E"/>
    <w:rsid w:val="003B4A96"/>
    <w:rsid w:val="003B4D2C"/>
    <w:rsid w:val="003B5684"/>
    <w:rsid w:val="003B56E9"/>
    <w:rsid w:val="003B5D78"/>
    <w:rsid w:val="003B6161"/>
    <w:rsid w:val="003B62D0"/>
    <w:rsid w:val="003B697C"/>
    <w:rsid w:val="003B70F4"/>
    <w:rsid w:val="003B7261"/>
    <w:rsid w:val="003B7296"/>
    <w:rsid w:val="003B7334"/>
    <w:rsid w:val="003C0411"/>
    <w:rsid w:val="003C0BB6"/>
    <w:rsid w:val="003C116E"/>
    <w:rsid w:val="003C1274"/>
    <w:rsid w:val="003C1448"/>
    <w:rsid w:val="003C15C4"/>
    <w:rsid w:val="003C1928"/>
    <w:rsid w:val="003C2638"/>
    <w:rsid w:val="003C2940"/>
    <w:rsid w:val="003C2AAC"/>
    <w:rsid w:val="003C308F"/>
    <w:rsid w:val="003C3288"/>
    <w:rsid w:val="003C32B4"/>
    <w:rsid w:val="003C343C"/>
    <w:rsid w:val="003C3B0B"/>
    <w:rsid w:val="003C428A"/>
    <w:rsid w:val="003C4442"/>
    <w:rsid w:val="003C4480"/>
    <w:rsid w:val="003C495E"/>
    <w:rsid w:val="003C549C"/>
    <w:rsid w:val="003C57E7"/>
    <w:rsid w:val="003C581F"/>
    <w:rsid w:val="003C6131"/>
    <w:rsid w:val="003C692D"/>
    <w:rsid w:val="003C72B5"/>
    <w:rsid w:val="003C79CB"/>
    <w:rsid w:val="003D068D"/>
    <w:rsid w:val="003D0798"/>
    <w:rsid w:val="003D125B"/>
    <w:rsid w:val="003D12A4"/>
    <w:rsid w:val="003D12D2"/>
    <w:rsid w:val="003D14A8"/>
    <w:rsid w:val="003D2989"/>
    <w:rsid w:val="003D34DE"/>
    <w:rsid w:val="003D3632"/>
    <w:rsid w:val="003D386F"/>
    <w:rsid w:val="003D3D02"/>
    <w:rsid w:val="003D4A2F"/>
    <w:rsid w:val="003D4C25"/>
    <w:rsid w:val="003D521A"/>
    <w:rsid w:val="003D56C7"/>
    <w:rsid w:val="003D6A3F"/>
    <w:rsid w:val="003D72E8"/>
    <w:rsid w:val="003D7476"/>
    <w:rsid w:val="003D7509"/>
    <w:rsid w:val="003D77AB"/>
    <w:rsid w:val="003D7AAF"/>
    <w:rsid w:val="003E041C"/>
    <w:rsid w:val="003E0561"/>
    <w:rsid w:val="003E0664"/>
    <w:rsid w:val="003E1023"/>
    <w:rsid w:val="003E1930"/>
    <w:rsid w:val="003E1936"/>
    <w:rsid w:val="003E226B"/>
    <w:rsid w:val="003E3FA3"/>
    <w:rsid w:val="003E54A2"/>
    <w:rsid w:val="003E63A0"/>
    <w:rsid w:val="003E6679"/>
    <w:rsid w:val="003E75FC"/>
    <w:rsid w:val="003E7D04"/>
    <w:rsid w:val="003E7DBD"/>
    <w:rsid w:val="003F069D"/>
    <w:rsid w:val="003F084B"/>
    <w:rsid w:val="003F0894"/>
    <w:rsid w:val="003F099D"/>
    <w:rsid w:val="003F0AC7"/>
    <w:rsid w:val="003F0EF2"/>
    <w:rsid w:val="003F15F5"/>
    <w:rsid w:val="003F4799"/>
    <w:rsid w:val="003F4806"/>
    <w:rsid w:val="003F4C9A"/>
    <w:rsid w:val="003F4F61"/>
    <w:rsid w:val="003F505A"/>
    <w:rsid w:val="003F51EF"/>
    <w:rsid w:val="003F55FA"/>
    <w:rsid w:val="003F616A"/>
    <w:rsid w:val="003F6689"/>
    <w:rsid w:val="003F6A42"/>
    <w:rsid w:val="003F7100"/>
    <w:rsid w:val="003F72FF"/>
    <w:rsid w:val="003F7849"/>
    <w:rsid w:val="003F7FAF"/>
    <w:rsid w:val="0040042C"/>
    <w:rsid w:val="004004D3"/>
    <w:rsid w:val="00400BDF"/>
    <w:rsid w:val="00400C59"/>
    <w:rsid w:val="004027A5"/>
    <w:rsid w:val="0040292A"/>
    <w:rsid w:val="00402A1A"/>
    <w:rsid w:val="00402B5C"/>
    <w:rsid w:val="00403584"/>
    <w:rsid w:val="00403A85"/>
    <w:rsid w:val="0040459D"/>
    <w:rsid w:val="0040464C"/>
    <w:rsid w:val="00404678"/>
    <w:rsid w:val="004053D2"/>
    <w:rsid w:val="004057D0"/>
    <w:rsid w:val="00405943"/>
    <w:rsid w:val="00406A07"/>
    <w:rsid w:val="00406A36"/>
    <w:rsid w:val="00406A85"/>
    <w:rsid w:val="00406D45"/>
    <w:rsid w:val="00406D4E"/>
    <w:rsid w:val="00407620"/>
    <w:rsid w:val="0040777C"/>
    <w:rsid w:val="004077C4"/>
    <w:rsid w:val="0041070F"/>
    <w:rsid w:val="004109CD"/>
    <w:rsid w:val="00410D90"/>
    <w:rsid w:val="00411C8D"/>
    <w:rsid w:val="00412364"/>
    <w:rsid w:val="00412613"/>
    <w:rsid w:val="0041323F"/>
    <w:rsid w:val="0041385F"/>
    <w:rsid w:val="0041435F"/>
    <w:rsid w:val="00414813"/>
    <w:rsid w:val="00414D04"/>
    <w:rsid w:val="00416BBF"/>
    <w:rsid w:val="00416D57"/>
    <w:rsid w:val="0041776A"/>
    <w:rsid w:val="004178AA"/>
    <w:rsid w:val="00417CF1"/>
    <w:rsid w:val="00417D31"/>
    <w:rsid w:val="004201A6"/>
    <w:rsid w:val="004203B5"/>
    <w:rsid w:val="0042046C"/>
    <w:rsid w:val="00420A5F"/>
    <w:rsid w:val="004211B7"/>
    <w:rsid w:val="004216E8"/>
    <w:rsid w:val="0042178E"/>
    <w:rsid w:val="00421AA1"/>
    <w:rsid w:val="00421B26"/>
    <w:rsid w:val="00421E9F"/>
    <w:rsid w:val="004223A7"/>
    <w:rsid w:val="00422423"/>
    <w:rsid w:val="004224AC"/>
    <w:rsid w:val="00422B72"/>
    <w:rsid w:val="00422FDB"/>
    <w:rsid w:val="00423A94"/>
    <w:rsid w:val="00423EA3"/>
    <w:rsid w:val="00424075"/>
    <w:rsid w:val="0042455B"/>
    <w:rsid w:val="00424614"/>
    <w:rsid w:val="00424726"/>
    <w:rsid w:val="00425709"/>
    <w:rsid w:val="00425939"/>
    <w:rsid w:val="00425AE1"/>
    <w:rsid w:val="004260F3"/>
    <w:rsid w:val="00426326"/>
    <w:rsid w:val="00426840"/>
    <w:rsid w:val="0042690C"/>
    <w:rsid w:val="00426EB1"/>
    <w:rsid w:val="0042778B"/>
    <w:rsid w:val="00427C13"/>
    <w:rsid w:val="004306EB"/>
    <w:rsid w:val="00430758"/>
    <w:rsid w:val="00430762"/>
    <w:rsid w:val="00430A90"/>
    <w:rsid w:val="004314F0"/>
    <w:rsid w:val="0043289A"/>
    <w:rsid w:val="00432AF9"/>
    <w:rsid w:val="0043303D"/>
    <w:rsid w:val="004332D6"/>
    <w:rsid w:val="0043376C"/>
    <w:rsid w:val="00433FA6"/>
    <w:rsid w:val="004341E2"/>
    <w:rsid w:val="00434336"/>
    <w:rsid w:val="00435811"/>
    <w:rsid w:val="0043622E"/>
    <w:rsid w:val="004368AE"/>
    <w:rsid w:val="00436DB5"/>
    <w:rsid w:val="00437228"/>
    <w:rsid w:val="00437D4A"/>
    <w:rsid w:val="00440678"/>
    <w:rsid w:val="004406D2"/>
    <w:rsid w:val="004412E8"/>
    <w:rsid w:val="00441775"/>
    <w:rsid w:val="00441DDB"/>
    <w:rsid w:val="0044298C"/>
    <w:rsid w:val="00442B3F"/>
    <w:rsid w:val="004431C9"/>
    <w:rsid w:val="0044355A"/>
    <w:rsid w:val="00443F61"/>
    <w:rsid w:val="0044463C"/>
    <w:rsid w:val="00445112"/>
    <w:rsid w:val="004452BB"/>
    <w:rsid w:val="00445B26"/>
    <w:rsid w:val="004467C8"/>
    <w:rsid w:val="0044689D"/>
    <w:rsid w:val="00446ECE"/>
    <w:rsid w:val="004476A2"/>
    <w:rsid w:val="00447C38"/>
    <w:rsid w:val="00450DAF"/>
    <w:rsid w:val="00451737"/>
    <w:rsid w:val="004528AB"/>
    <w:rsid w:val="00452D63"/>
    <w:rsid w:val="00452DE1"/>
    <w:rsid w:val="00452FB2"/>
    <w:rsid w:val="00453D14"/>
    <w:rsid w:val="00453ED7"/>
    <w:rsid w:val="00453FBD"/>
    <w:rsid w:val="004543A9"/>
    <w:rsid w:val="004544EA"/>
    <w:rsid w:val="0045476A"/>
    <w:rsid w:val="00455678"/>
    <w:rsid w:val="00455C4B"/>
    <w:rsid w:val="00455DF6"/>
    <w:rsid w:val="00455E9F"/>
    <w:rsid w:val="004563E0"/>
    <w:rsid w:val="0045650E"/>
    <w:rsid w:val="004568D8"/>
    <w:rsid w:val="00456A0B"/>
    <w:rsid w:val="00457D5C"/>
    <w:rsid w:val="00457FE9"/>
    <w:rsid w:val="004611AB"/>
    <w:rsid w:val="0046158C"/>
    <w:rsid w:val="00461DFB"/>
    <w:rsid w:val="00463601"/>
    <w:rsid w:val="0046395C"/>
    <w:rsid w:val="00463AAA"/>
    <w:rsid w:val="00464399"/>
    <w:rsid w:val="004645C8"/>
    <w:rsid w:val="00464865"/>
    <w:rsid w:val="00464FB2"/>
    <w:rsid w:val="00465E89"/>
    <w:rsid w:val="0046648C"/>
    <w:rsid w:val="00466787"/>
    <w:rsid w:val="00466F1A"/>
    <w:rsid w:val="0047139B"/>
    <w:rsid w:val="004716C8"/>
    <w:rsid w:val="00472116"/>
    <w:rsid w:val="0047242E"/>
    <w:rsid w:val="00472799"/>
    <w:rsid w:val="00472BD8"/>
    <w:rsid w:val="004734DE"/>
    <w:rsid w:val="004739FD"/>
    <w:rsid w:val="00473A2A"/>
    <w:rsid w:val="00473A70"/>
    <w:rsid w:val="00473F5D"/>
    <w:rsid w:val="00474B2B"/>
    <w:rsid w:val="004756A8"/>
    <w:rsid w:val="00475B1A"/>
    <w:rsid w:val="00476179"/>
    <w:rsid w:val="00476234"/>
    <w:rsid w:val="004769F6"/>
    <w:rsid w:val="0047721F"/>
    <w:rsid w:val="00477643"/>
    <w:rsid w:val="004777F8"/>
    <w:rsid w:val="00477A56"/>
    <w:rsid w:val="00480243"/>
    <w:rsid w:val="0048093D"/>
    <w:rsid w:val="00480B94"/>
    <w:rsid w:val="0048205B"/>
    <w:rsid w:val="00482ECA"/>
    <w:rsid w:val="00483527"/>
    <w:rsid w:val="004838FC"/>
    <w:rsid w:val="00483DC5"/>
    <w:rsid w:val="00483F73"/>
    <w:rsid w:val="00484FF6"/>
    <w:rsid w:val="00485578"/>
    <w:rsid w:val="00486195"/>
    <w:rsid w:val="004868FD"/>
    <w:rsid w:val="00486C77"/>
    <w:rsid w:val="00486F52"/>
    <w:rsid w:val="00487615"/>
    <w:rsid w:val="00487A9C"/>
    <w:rsid w:val="00490D31"/>
    <w:rsid w:val="004913F3"/>
    <w:rsid w:val="004916DF"/>
    <w:rsid w:val="004919BD"/>
    <w:rsid w:val="0049245D"/>
    <w:rsid w:val="00493083"/>
    <w:rsid w:val="004932E9"/>
    <w:rsid w:val="004934FF"/>
    <w:rsid w:val="00493891"/>
    <w:rsid w:val="0049406B"/>
    <w:rsid w:val="00495447"/>
    <w:rsid w:val="004956A4"/>
    <w:rsid w:val="00495C92"/>
    <w:rsid w:val="00495DE4"/>
    <w:rsid w:val="004974A9"/>
    <w:rsid w:val="00497D51"/>
    <w:rsid w:val="00497FCB"/>
    <w:rsid w:val="004A02C8"/>
    <w:rsid w:val="004A0466"/>
    <w:rsid w:val="004A0ABD"/>
    <w:rsid w:val="004A0BA2"/>
    <w:rsid w:val="004A133A"/>
    <w:rsid w:val="004A14BA"/>
    <w:rsid w:val="004A1EDA"/>
    <w:rsid w:val="004A21D0"/>
    <w:rsid w:val="004A2267"/>
    <w:rsid w:val="004A2456"/>
    <w:rsid w:val="004A2772"/>
    <w:rsid w:val="004A386C"/>
    <w:rsid w:val="004A58BB"/>
    <w:rsid w:val="004A5ED9"/>
    <w:rsid w:val="004A6501"/>
    <w:rsid w:val="004A68AD"/>
    <w:rsid w:val="004A6969"/>
    <w:rsid w:val="004A7060"/>
    <w:rsid w:val="004A71E3"/>
    <w:rsid w:val="004A7349"/>
    <w:rsid w:val="004A7374"/>
    <w:rsid w:val="004A7557"/>
    <w:rsid w:val="004A7A98"/>
    <w:rsid w:val="004A7F55"/>
    <w:rsid w:val="004B04FA"/>
    <w:rsid w:val="004B0BBB"/>
    <w:rsid w:val="004B0F0C"/>
    <w:rsid w:val="004B1536"/>
    <w:rsid w:val="004B1A05"/>
    <w:rsid w:val="004B1DD2"/>
    <w:rsid w:val="004B1FD2"/>
    <w:rsid w:val="004B28E9"/>
    <w:rsid w:val="004B2B0F"/>
    <w:rsid w:val="004B318E"/>
    <w:rsid w:val="004B3195"/>
    <w:rsid w:val="004B38EC"/>
    <w:rsid w:val="004B3A5E"/>
    <w:rsid w:val="004B3F02"/>
    <w:rsid w:val="004B427C"/>
    <w:rsid w:val="004B47F6"/>
    <w:rsid w:val="004B55AF"/>
    <w:rsid w:val="004B56F3"/>
    <w:rsid w:val="004B58E4"/>
    <w:rsid w:val="004B636D"/>
    <w:rsid w:val="004B6380"/>
    <w:rsid w:val="004C01BF"/>
    <w:rsid w:val="004C0239"/>
    <w:rsid w:val="004C0A72"/>
    <w:rsid w:val="004C0AE0"/>
    <w:rsid w:val="004C113B"/>
    <w:rsid w:val="004C1C43"/>
    <w:rsid w:val="004C2A5C"/>
    <w:rsid w:val="004C320D"/>
    <w:rsid w:val="004C3CD8"/>
    <w:rsid w:val="004C438F"/>
    <w:rsid w:val="004C4494"/>
    <w:rsid w:val="004C44E7"/>
    <w:rsid w:val="004C4BDD"/>
    <w:rsid w:val="004C4BF4"/>
    <w:rsid w:val="004C5DCB"/>
    <w:rsid w:val="004C6D3C"/>
    <w:rsid w:val="004C7290"/>
    <w:rsid w:val="004C7C2C"/>
    <w:rsid w:val="004C7E0D"/>
    <w:rsid w:val="004C7F36"/>
    <w:rsid w:val="004D0A6C"/>
    <w:rsid w:val="004D1031"/>
    <w:rsid w:val="004D12AE"/>
    <w:rsid w:val="004D1345"/>
    <w:rsid w:val="004D22BC"/>
    <w:rsid w:val="004D26C3"/>
    <w:rsid w:val="004D2A24"/>
    <w:rsid w:val="004D2BFD"/>
    <w:rsid w:val="004D2D07"/>
    <w:rsid w:val="004D3409"/>
    <w:rsid w:val="004D34E0"/>
    <w:rsid w:val="004D3565"/>
    <w:rsid w:val="004D3702"/>
    <w:rsid w:val="004D4196"/>
    <w:rsid w:val="004D4BB3"/>
    <w:rsid w:val="004D4D0F"/>
    <w:rsid w:val="004D5086"/>
    <w:rsid w:val="004D5126"/>
    <w:rsid w:val="004D59FF"/>
    <w:rsid w:val="004D68B9"/>
    <w:rsid w:val="004D6926"/>
    <w:rsid w:val="004D6D4B"/>
    <w:rsid w:val="004D759E"/>
    <w:rsid w:val="004D7694"/>
    <w:rsid w:val="004D7BAF"/>
    <w:rsid w:val="004D7DC9"/>
    <w:rsid w:val="004E01CC"/>
    <w:rsid w:val="004E0426"/>
    <w:rsid w:val="004E116D"/>
    <w:rsid w:val="004E15CB"/>
    <w:rsid w:val="004E18EE"/>
    <w:rsid w:val="004E1CA2"/>
    <w:rsid w:val="004E1FA1"/>
    <w:rsid w:val="004E224C"/>
    <w:rsid w:val="004E2458"/>
    <w:rsid w:val="004E2B17"/>
    <w:rsid w:val="004E2BE2"/>
    <w:rsid w:val="004E30D7"/>
    <w:rsid w:val="004E44A5"/>
    <w:rsid w:val="004E44B2"/>
    <w:rsid w:val="004E4B3E"/>
    <w:rsid w:val="004E5008"/>
    <w:rsid w:val="004E5480"/>
    <w:rsid w:val="004E5C43"/>
    <w:rsid w:val="004E6368"/>
    <w:rsid w:val="004E66D6"/>
    <w:rsid w:val="004E694D"/>
    <w:rsid w:val="004E733C"/>
    <w:rsid w:val="004E73E7"/>
    <w:rsid w:val="004E7F58"/>
    <w:rsid w:val="004F0025"/>
    <w:rsid w:val="004F0079"/>
    <w:rsid w:val="004F0F3C"/>
    <w:rsid w:val="004F10DA"/>
    <w:rsid w:val="004F1137"/>
    <w:rsid w:val="004F134B"/>
    <w:rsid w:val="004F1B03"/>
    <w:rsid w:val="004F1DD4"/>
    <w:rsid w:val="004F2644"/>
    <w:rsid w:val="004F27A6"/>
    <w:rsid w:val="004F2B1D"/>
    <w:rsid w:val="004F30E8"/>
    <w:rsid w:val="004F46C2"/>
    <w:rsid w:val="004F4F1B"/>
    <w:rsid w:val="004F6052"/>
    <w:rsid w:val="004F60D8"/>
    <w:rsid w:val="004F6F43"/>
    <w:rsid w:val="004F74A0"/>
    <w:rsid w:val="004F751E"/>
    <w:rsid w:val="004F7560"/>
    <w:rsid w:val="004F790B"/>
    <w:rsid w:val="005000A1"/>
    <w:rsid w:val="00500F3D"/>
    <w:rsid w:val="00501E62"/>
    <w:rsid w:val="00502500"/>
    <w:rsid w:val="005025AD"/>
    <w:rsid w:val="00502684"/>
    <w:rsid w:val="00503394"/>
    <w:rsid w:val="0050369F"/>
    <w:rsid w:val="00503809"/>
    <w:rsid w:val="00503F59"/>
    <w:rsid w:val="005041D7"/>
    <w:rsid w:val="005051FD"/>
    <w:rsid w:val="0050567C"/>
    <w:rsid w:val="00505B07"/>
    <w:rsid w:val="00505BB4"/>
    <w:rsid w:val="00506534"/>
    <w:rsid w:val="00506C84"/>
    <w:rsid w:val="00506E29"/>
    <w:rsid w:val="00507362"/>
    <w:rsid w:val="0050742A"/>
    <w:rsid w:val="00507474"/>
    <w:rsid w:val="00507713"/>
    <w:rsid w:val="00507FDE"/>
    <w:rsid w:val="005104D5"/>
    <w:rsid w:val="00510BEF"/>
    <w:rsid w:val="00512A42"/>
    <w:rsid w:val="00513036"/>
    <w:rsid w:val="005135DA"/>
    <w:rsid w:val="005138E4"/>
    <w:rsid w:val="00513FB7"/>
    <w:rsid w:val="00514050"/>
    <w:rsid w:val="005147E4"/>
    <w:rsid w:val="00514915"/>
    <w:rsid w:val="00515565"/>
    <w:rsid w:val="00515890"/>
    <w:rsid w:val="0051617A"/>
    <w:rsid w:val="005164A2"/>
    <w:rsid w:val="00517913"/>
    <w:rsid w:val="00520DA6"/>
    <w:rsid w:val="0052149D"/>
    <w:rsid w:val="00521B8A"/>
    <w:rsid w:val="00521BE5"/>
    <w:rsid w:val="005226C4"/>
    <w:rsid w:val="0052299F"/>
    <w:rsid w:val="00522A03"/>
    <w:rsid w:val="00523462"/>
    <w:rsid w:val="0052390B"/>
    <w:rsid w:val="00523AD7"/>
    <w:rsid w:val="005256AF"/>
    <w:rsid w:val="00525AB2"/>
    <w:rsid w:val="00525D4E"/>
    <w:rsid w:val="00525E4A"/>
    <w:rsid w:val="00526027"/>
    <w:rsid w:val="005261EC"/>
    <w:rsid w:val="0052642D"/>
    <w:rsid w:val="00526502"/>
    <w:rsid w:val="00527006"/>
    <w:rsid w:val="005279F6"/>
    <w:rsid w:val="00530076"/>
    <w:rsid w:val="00530CA5"/>
    <w:rsid w:val="00531164"/>
    <w:rsid w:val="00531878"/>
    <w:rsid w:val="00531A9E"/>
    <w:rsid w:val="00531D56"/>
    <w:rsid w:val="005320FB"/>
    <w:rsid w:val="005325C2"/>
    <w:rsid w:val="005327A6"/>
    <w:rsid w:val="00533B71"/>
    <w:rsid w:val="00534E32"/>
    <w:rsid w:val="005371E8"/>
    <w:rsid w:val="00537265"/>
    <w:rsid w:val="005418C0"/>
    <w:rsid w:val="00541997"/>
    <w:rsid w:val="00541FF0"/>
    <w:rsid w:val="00542D69"/>
    <w:rsid w:val="0054304D"/>
    <w:rsid w:val="00543D5B"/>
    <w:rsid w:val="005445F1"/>
    <w:rsid w:val="00544649"/>
    <w:rsid w:val="00544950"/>
    <w:rsid w:val="00545A05"/>
    <w:rsid w:val="00546990"/>
    <w:rsid w:val="00547382"/>
    <w:rsid w:val="00547D93"/>
    <w:rsid w:val="00550713"/>
    <w:rsid w:val="00550966"/>
    <w:rsid w:val="00550A23"/>
    <w:rsid w:val="005520FC"/>
    <w:rsid w:val="005526A6"/>
    <w:rsid w:val="0055283A"/>
    <w:rsid w:val="00552C70"/>
    <w:rsid w:val="00552F22"/>
    <w:rsid w:val="005535F9"/>
    <w:rsid w:val="005536A9"/>
    <w:rsid w:val="00553977"/>
    <w:rsid w:val="005539EC"/>
    <w:rsid w:val="00554566"/>
    <w:rsid w:val="005546B2"/>
    <w:rsid w:val="00554AF5"/>
    <w:rsid w:val="00554C75"/>
    <w:rsid w:val="00555E74"/>
    <w:rsid w:val="00556166"/>
    <w:rsid w:val="005563F7"/>
    <w:rsid w:val="005565A9"/>
    <w:rsid w:val="0055663A"/>
    <w:rsid w:val="005566F2"/>
    <w:rsid w:val="00556E87"/>
    <w:rsid w:val="0055706C"/>
    <w:rsid w:val="005571C6"/>
    <w:rsid w:val="005600B3"/>
    <w:rsid w:val="0056036A"/>
    <w:rsid w:val="00560944"/>
    <w:rsid w:val="00560EDB"/>
    <w:rsid w:val="00561255"/>
    <w:rsid w:val="005615F3"/>
    <w:rsid w:val="00561701"/>
    <w:rsid w:val="00561F25"/>
    <w:rsid w:val="00561FC4"/>
    <w:rsid w:val="005625E2"/>
    <w:rsid w:val="0056277E"/>
    <w:rsid w:val="00563278"/>
    <w:rsid w:val="00563649"/>
    <w:rsid w:val="00564215"/>
    <w:rsid w:val="00564370"/>
    <w:rsid w:val="0056474B"/>
    <w:rsid w:val="005648CD"/>
    <w:rsid w:val="005648E2"/>
    <w:rsid w:val="00565709"/>
    <w:rsid w:val="00565AD2"/>
    <w:rsid w:val="00566057"/>
    <w:rsid w:val="0056690D"/>
    <w:rsid w:val="00566B8F"/>
    <w:rsid w:val="00566CF5"/>
    <w:rsid w:val="005670F1"/>
    <w:rsid w:val="005674AA"/>
    <w:rsid w:val="0056754C"/>
    <w:rsid w:val="00567A3F"/>
    <w:rsid w:val="00567CB1"/>
    <w:rsid w:val="0057062D"/>
    <w:rsid w:val="00571293"/>
    <w:rsid w:val="00571DB2"/>
    <w:rsid w:val="00571E97"/>
    <w:rsid w:val="00571FC5"/>
    <w:rsid w:val="00572027"/>
    <w:rsid w:val="0057220D"/>
    <w:rsid w:val="0057253A"/>
    <w:rsid w:val="00573148"/>
    <w:rsid w:val="0057368F"/>
    <w:rsid w:val="00573DC3"/>
    <w:rsid w:val="00574A78"/>
    <w:rsid w:val="00574B11"/>
    <w:rsid w:val="005750EB"/>
    <w:rsid w:val="00575137"/>
    <w:rsid w:val="00575313"/>
    <w:rsid w:val="005757E8"/>
    <w:rsid w:val="005758E1"/>
    <w:rsid w:val="00575BE2"/>
    <w:rsid w:val="00575E7E"/>
    <w:rsid w:val="00575F65"/>
    <w:rsid w:val="005760BC"/>
    <w:rsid w:val="005764F7"/>
    <w:rsid w:val="00576631"/>
    <w:rsid w:val="00576FC8"/>
    <w:rsid w:val="00577476"/>
    <w:rsid w:val="0057751C"/>
    <w:rsid w:val="0058024A"/>
    <w:rsid w:val="0058083B"/>
    <w:rsid w:val="005808F5"/>
    <w:rsid w:val="005809A1"/>
    <w:rsid w:val="00580F55"/>
    <w:rsid w:val="005821AD"/>
    <w:rsid w:val="00582E05"/>
    <w:rsid w:val="005830E8"/>
    <w:rsid w:val="0058357F"/>
    <w:rsid w:val="0058413B"/>
    <w:rsid w:val="005842B0"/>
    <w:rsid w:val="00584857"/>
    <w:rsid w:val="0058496A"/>
    <w:rsid w:val="00585511"/>
    <w:rsid w:val="005858F9"/>
    <w:rsid w:val="00586D58"/>
    <w:rsid w:val="0058713B"/>
    <w:rsid w:val="00587389"/>
    <w:rsid w:val="00587AE5"/>
    <w:rsid w:val="005905FC"/>
    <w:rsid w:val="00591667"/>
    <w:rsid w:val="00591D49"/>
    <w:rsid w:val="00591D4A"/>
    <w:rsid w:val="005921CA"/>
    <w:rsid w:val="00593174"/>
    <w:rsid w:val="00593251"/>
    <w:rsid w:val="00593D16"/>
    <w:rsid w:val="005944ED"/>
    <w:rsid w:val="00595961"/>
    <w:rsid w:val="00595C33"/>
    <w:rsid w:val="005962C0"/>
    <w:rsid w:val="005978EC"/>
    <w:rsid w:val="00597B72"/>
    <w:rsid w:val="00597F0E"/>
    <w:rsid w:val="00597F93"/>
    <w:rsid w:val="005A013C"/>
    <w:rsid w:val="005A099D"/>
    <w:rsid w:val="005A0B7C"/>
    <w:rsid w:val="005A0F24"/>
    <w:rsid w:val="005A1C83"/>
    <w:rsid w:val="005A2A93"/>
    <w:rsid w:val="005A2D2D"/>
    <w:rsid w:val="005A2FE4"/>
    <w:rsid w:val="005A3198"/>
    <w:rsid w:val="005A4A1C"/>
    <w:rsid w:val="005A50A7"/>
    <w:rsid w:val="005A5B5C"/>
    <w:rsid w:val="005A5C22"/>
    <w:rsid w:val="005A64EB"/>
    <w:rsid w:val="005A65C2"/>
    <w:rsid w:val="005A6644"/>
    <w:rsid w:val="005A67AC"/>
    <w:rsid w:val="005A6A44"/>
    <w:rsid w:val="005A700C"/>
    <w:rsid w:val="005A7372"/>
    <w:rsid w:val="005A73B3"/>
    <w:rsid w:val="005A78EF"/>
    <w:rsid w:val="005A79A3"/>
    <w:rsid w:val="005A7E1F"/>
    <w:rsid w:val="005B051C"/>
    <w:rsid w:val="005B0B4E"/>
    <w:rsid w:val="005B0BBE"/>
    <w:rsid w:val="005B0E2E"/>
    <w:rsid w:val="005B0E5C"/>
    <w:rsid w:val="005B13A3"/>
    <w:rsid w:val="005B148C"/>
    <w:rsid w:val="005B1F06"/>
    <w:rsid w:val="005B21E0"/>
    <w:rsid w:val="005B2EB2"/>
    <w:rsid w:val="005B3567"/>
    <w:rsid w:val="005B449C"/>
    <w:rsid w:val="005B456F"/>
    <w:rsid w:val="005B4BC1"/>
    <w:rsid w:val="005B4FA3"/>
    <w:rsid w:val="005B524B"/>
    <w:rsid w:val="005B56A3"/>
    <w:rsid w:val="005B56AB"/>
    <w:rsid w:val="005B6217"/>
    <w:rsid w:val="005B6F21"/>
    <w:rsid w:val="005B74B7"/>
    <w:rsid w:val="005B758E"/>
    <w:rsid w:val="005B76D6"/>
    <w:rsid w:val="005B7A53"/>
    <w:rsid w:val="005C0264"/>
    <w:rsid w:val="005C04A3"/>
    <w:rsid w:val="005C0546"/>
    <w:rsid w:val="005C0B4C"/>
    <w:rsid w:val="005C16C2"/>
    <w:rsid w:val="005C1AAD"/>
    <w:rsid w:val="005C26E0"/>
    <w:rsid w:val="005C2966"/>
    <w:rsid w:val="005C2E3B"/>
    <w:rsid w:val="005C32ED"/>
    <w:rsid w:val="005C348A"/>
    <w:rsid w:val="005C3B72"/>
    <w:rsid w:val="005C40A9"/>
    <w:rsid w:val="005C4CB7"/>
    <w:rsid w:val="005C5600"/>
    <w:rsid w:val="005C56FC"/>
    <w:rsid w:val="005C5828"/>
    <w:rsid w:val="005C5BA7"/>
    <w:rsid w:val="005C5DEA"/>
    <w:rsid w:val="005C6EEC"/>
    <w:rsid w:val="005C768E"/>
    <w:rsid w:val="005C7A1F"/>
    <w:rsid w:val="005C7EC4"/>
    <w:rsid w:val="005D00E3"/>
    <w:rsid w:val="005D0AA0"/>
    <w:rsid w:val="005D1BBC"/>
    <w:rsid w:val="005D2865"/>
    <w:rsid w:val="005D2A47"/>
    <w:rsid w:val="005D2DED"/>
    <w:rsid w:val="005D35CC"/>
    <w:rsid w:val="005D36D7"/>
    <w:rsid w:val="005D449A"/>
    <w:rsid w:val="005D4EA5"/>
    <w:rsid w:val="005D4EB5"/>
    <w:rsid w:val="005D597F"/>
    <w:rsid w:val="005D5ABA"/>
    <w:rsid w:val="005D6099"/>
    <w:rsid w:val="005D61BA"/>
    <w:rsid w:val="005D6247"/>
    <w:rsid w:val="005D636F"/>
    <w:rsid w:val="005D644C"/>
    <w:rsid w:val="005D6574"/>
    <w:rsid w:val="005D6651"/>
    <w:rsid w:val="005D68A7"/>
    <w:rsid w:val="005D6F0F"/>
    <w:rsid w:val="005D7473"/>
    <w:rsid w:val="005D7561"/>
    <w:rsid w:val="005D7859"/>
    <w:rsid w:val="005E055A"/>
    <w:rsid w:val="005E121A"/>
    <w:rsid w:val="005E126F"/>
    <w:rsid w:val="005E1851"/>
    <w:rsid w:val="005E29A2"/>
    <w:rsid w:val="005E2BF7"/>
    <w:rsid w:val="005E2E92"/>
    <w:rsid w:val="005E3619"/>
    <w:rsid w:val="005E3A22"/>
    <w:rsid w:val="005E3FC6"/>
    <w:rsid w:val="005E474A"/>
    <w:rsid w:val="005E55DB"/>
    <w:rsid w:val="005E5EB3"/>
    <w:rsid w:val="005E6F9C"/>
    <w:rsid w:val="005E719C"/>
    <w:rsid w:val="005E7554"/>
    <w:rsid w:val="005F0A01"/>
    <w:rsid w:val="005F1012"/>
    <w:rsid w:val="005F1D59"/>
    <w:rsid w:val="005F2300"/>
    <w:rsid w:val="005F2D4D"/>
    <w:rsid w:val="005F32C7"/>
    <w:rsid w:val="005F38FE"/>
    <w:rsid w:val="005F393B"/>
    <w:rsid w:val="005F3BC3"/>
    <w:rsid w:val="005F5ACC"/>
    <w:rsid w:val="005F5DBD"/>
    <w:rsid w:val="005F624D"/>
    <w:rsid w:val="005F6339"/>
    <w:rsid w:val="005F72D8"/>
    <w:rsid w:val="005F7EF6"/>
    <w:rsid w:val="00600D70"/>
    <w:rsid w:val="00601C56"/>
    <w:rsid w:val="00602393"/>
    <w:rsid w:val="0060343E"/>
    <w:rsid w:val="006039E5"/>
    <w:rsid w:val="00603F94"/>
    <w:rsid w:val="006047A2"/>
    <w:rsid w:val="00605610"/>
    <w:rsid w:val="00605AAC"/>
    <w:rsid w:val="00605AD6"/>
    <w:rsid w:val="00605BDB"/>
    <w:rsid w:val="00605DFE"/>
    <w:rsid w:val="00606768"/>
    <w:rsid w:val="00606CEA"/>
    <w:rsid w:val="00606E76"/>
    <w:rsid w:val="006079FD"/>
    <w:rsid w:val="00607D3A"/>
    <w:rsid w:val="00607E80"/>
    <w:rsid w:val="006106CB"/>
    <w:rsid w:val="0061071A"/>
    <w:rsid w:val="006118EA"/>
    <w:rsid w:val="00611A5B"/>
    <w:rsid w:val="00612680"/>
    <w:rsid w:val="0061274C"/>
    <w:rsid w:val="00612A4C"/>
    <w:rsid w:val="00612DEB"/>
    <w:rsid w:val="00613B6E"/>
    <w:rsid w:val="00615188"/>
    <w:rsid w:val="0061551C"/>
    <w:rsid w:val="00615E1B"/>
    <w:rsid w:val="00616160"/>
    <w:rsid w:val="00616697"/>
    <w:rsid w:val="006169F3"/>
    <w:rsid w:val="006175D5"/>
    <w:rsid w:val="0061787D"/>
    <w:rsid w:val="00617B42"/>
    <w:rsid w:val="00617E41"/>
    <w:rsid w:val="006201B9"/>
    <w:rsid w:val="006209AF"/>
    <w:rsid w:val="006212A2"/>
    <w:rsid w:val="00621431"/>
    <w:rsid w:val="00621448"/>
    <w:rsid w:val="006214F5"/>
    <w:rsid w:val="006217A7"/>
    <w:rsid w:val="00621938"/>
    <w:rsid w:val="00621F8B"/>
    <w:rsid w:val="006228FC"/>
    <w:rsid w:val="00622A9B"/>
    <w:rsid w:val="00622F40"/>
    <w:rsid w:val="006239A1"/>
    <w:rsid w:val="006249DB"/>
    <w:rsid w:val="00624AD4"/>
    <w:rsid w:val="00624CB5"/>
    <w:rsid w:val="0062541B"/>
    <w:rsid w:val="00625EA1"/>
    <w:rsid w:val="0062661E"/>
    <w:rsid w:val="006266CC"/>
    <w:rsid w:val="00627B46"/>
    <w:rsid w:val="00630478"/>
    <w:rsid w:val="00630D34"/>
    <w:rsid w:val="006326B4"/>
    <w:rsid w:val="006327A4"/>
    <w:rsid w:val="00632B62"/>
    <w:rsid w:val="00633394"/>
    <w:rsid w:val="006335C3"/>
    <w:rsid w:val="00633719"/>
    <w:rsid w:val="00633A42"/>
    <w:rsid w:val="0063618E"/>
    <w:rsid w:val="00636445"/>
    <w:rsid w:val="00636A8C"/>
    <w:rsid w:val="00636EBD"/>
    <w:rsid w:val="0063749D"/>
    <w:rsid w:val="006376B6"/>
    <w:rsid w:val="00641697"/>
    <w:rsid w:val="00641E7A"/>
    <w:rsid w:val="00641F59"/>
    <w:rsid w:val="006421BD"/>
    <w:rsid w:val="00642AC6"/>
    <w:rsid w:val="00642D13"/>
    <w:rsid w:val="0064319D"/>
    <w:rsid w:val="00643593"/>
    <w:rsid w:val="00643613"/>
    <w:rsid w:val="006437E1"/>
    <w:rsid w:val="00644077"/>
    <w:rsid w:val="0064456E"/>
    <w:rsid w:val="006452E9"/>
    <w:rsid w:val="00645A14"/>
    <w:rsid w:val="00646B30"/>
    <w:rsid w:val="00646D6E"/>
    <w:rsid w:val="0064793B"/>
    <w:rsid w:val="00647BC5"/>
    <w:rsid w:val="0065017C"/>
    <w:rsid w:val="006506ED"/>
    <w:rsid w:val="0065118F"/>
    <w:rsid w:val="0065132C"/>
    <w:rsid w:val="006513FA"/>
    <w:rsid w:val="00651B5F"/>
    <w:rsid w:val="00651D6B"/>
    <w:rsid w:val="006528E3"/>
    <w:rsid w:val="00652F63"/>
    <w:rsid w:val="00652FA6"/>
    <w:rsid w:val="00653064"/>
    <w:rsid w:val="006532B9"/>
    <w:rsid w:val="00653768"/>
    <w:rsid w:val="006538C2"/>
    <w:rsid w:val="00653E9B"/>
    <w:rsid w:val="006547E5"/>
    <w:rsid w:val="00654957"/>
    <w:rsid w:val="00654C9B"/>
    <w:rsid w:val="00654D3B"/>
    <w:rsid w:val="0065514C"/>
    <w:rsid w:val="00655964"/>
    <w:rsid w:val="00656E3B"/>
    <w:rsid w:val="00657C5B"/>
    <w:rsid w:val="006612FE"/>
    <w:rsid w:val="006614E5"/>
    <w:rsid w:val="006616FD"/>
    <w:rsid w:val="00661AB6"/>
    <w:rsid w:val="00661DFA"/>
    <w:rsid w:val="006622BD"/>
    <w:rsid w:val="0066233A"/>
    <w:rsid w:val="0066290A"/>
    <w:rsid w:val="00662933"/>
    <w:rsid w:val="00662B96"/>
    <w:rsid w:val="00662C82"/>
    <w:rsid w:val="00662DBC"/>
    <w:rsid w:val="00663532"/>
    <w:rsid w:val="0066433A"/>
    <w:rsid w:val="00664799"/>
    <w:rsid w:val="00664FE9"/>
    <w:rsid w:val="00665D76"/>
    <w:rsid w:val="00666069"/>
    <w:rsid w:val="006665B6"/>
    <w:rsid w:val="00666CB2"/>
    <w:rsid w:val="00666D4C"/>
    <w:rsid w:val="00667737"/>
    <w:rsid w:val="00667C06"/>
    <w:rsid w:val="00670577"/>
    <w:rsid w:val="006707E7"/>
    <w:rsid w:val="00671D37"/>
    <w:rsid w:val="0067218F"/>
    <w:rsid w:val="006721A4"/>
    <w:rsid w:val="00672683"/>
    <w:rsid w:val="00672AFD"/>
    <w:rsid w:val="00673178"/>
    <w:rsid w:val="0067358D"/>
    <w:rsid w:val="00673D9A"/>
    <w:rsid w:val="00674A44"/>
    <w:rsid w:val="006753DE"/>
    <w:rsid w:val="00675E51"/>
    <w:rsid w:val="00676916"/>
    <w:rsid w:val="00676955"/>
    <w:rsid w:val="00676A0A"/>
    <w:rsid w:val="00676A42"/>
    <w:rsid w:val="00676EBF"/>
    <w:rsid w:val="00676EFD"/>
    <w:rsid w:val="00676FE4"/>
    <w:rsid w:val="006772B6"/>
    <w:rsid w:val="006773BB"/>
    <w:rsid w:val="00677481"/>
    <w:rsid w:val="006800A2"/>
    <w:rsid w:val="006806B9"/>
    <w:rsid w:val="006807DB"/>
    <w:rsid w:val="00680C9E"/>
    <w:rsid w:val="006813C3"/>
    <w:rsid w:val="00681CB4"/>
    <w:rsid w:val="00682C40"/>
    <w:rsid w:val="00683A6B"/>
    <w:rsid w:val="006841B6"/>
    <w:rsid w:val="006843BA"/>
    <w:rsid w:val="006856E8"/>
    <w:rsid w:val="006857FE"/>
    <w:rsid w:val="00686062"/>
    <w:rsid w:val="00686227"/>
    <w:rsid w:val="00686332"/>
    <w:rsid w:val="00686371"/>
    <w:rsid w:val="00686AC4"/>
    <w:rsid w:val="0068721F"/>
    <w:rsid w:val="0068741A"/>
    <w:rsid w:val="00690057"/>
    <w:rsid w:val="0069011A"/>
    <w:rsid w:val="00691AEC"/>
    <w:rsid w:val="00691D8E"/>
    <w:rsid w:val="00691EF1"/>
    <w:rsid w:val="006928AF"/>
    <w:rsid w:val="006929F9"/>
    <w:rsid w:val="00693DE5"/>
    <w:rsid w:val="006940DA"/>
    <w:rsid w:val="0069410D"/>
    <w:rsid w:val="0069460C"/>
    <w:rsid w:val="00694FD7"/>
    <w:rsid w:val="00695623"/>
    <w:rsid w:val="00696074"/>
    <w:rsid w:val="006964E1"/>
    <w:rsid w:val="00696B82"/>
    <w:rsid w:val="00697218"/>
    <w:rsid w:val="00697698"/>
    <w:rsid w:val="00697AEB"/>
    <w:rsid w:val="00697C1A"/>
    <w:rsid w:val="006A008D"/>
    <w:rsid w:val="006A0B49"/>
    <w:rsid w:val="006A0E3E"/>
    <w:rsid w:val="006A16CD"/>
    <w:rsid w:val="006A1C6E"/>
    <w:rsid w:val="006A1EE2"/>
    <w:rsid w:val="006A2460"/>
    <w:rsid w:val="006A24D7"/>
    <w:rsid w:val="006A2AE2"/>
    <w:rsid w:val="006A363E"/>
    <w:rsid w:val="006A3753"/>
    <w:rsid w:val="006A3AA0"/>
    <w:rsid w:val="006A4751"/>
    <w:rsid w:val="006A4864"/>
    <w:rsid w:val="006A48A9"/>
    <w:rsid w:val="006A4D13"/>
    <w:rsid w:val="006A4D61"/>
    <w:rsid w:val="006A4EAA"/>
    <w:rsid w:val="006A4FFB"/>
    <w:rsid w:val="006A5116"/>
    <w:rsid w:val="006A546A"/>
    <w:rsid w:val="006A6502"/>
    <w:rsid w:val="006A7B5A"/>
    <w:rsid w:val="006A7BCF"/>
    <w:rsid w:val="006B0A50"/>
    <w:rsid w:val="006B0C00"/>
    <w:rsid w:val="006B0E5C"/>
    <w:rsid w:val="006B0FE1"/>
    <w:rsid w:val="006B14C4"/>
    <w:rsid w:val="006B21D6"/>
    <w:rsid w:val="006B2854"/>
    <w:rsid w:val="006B2A27"/>
    <w:rsid w:val="006B2FB9"/>
    <w:rsid w:val="006B3123"/>
    <w:rsid w:val="006B3572"/>
    <w:rsid w:val="006B3635"/>
    <w:rsid w:val="006B3D47"/>
    <w:rsid w:val="006B407E"/>
    <w:rsid w:val="006B49C1"/>
    <w:rsid w:val="006B4F1A"/>
    <w:rsid w:val="006B6516"/>
    <w:rsid w:val="006B69FE"/>
    <w:rsid w:val="006B6B88"/>
    <w:rsid w:val="006B7347"/>
    <w:rsid w:val="006C0593"/>
    <w:rsid w:val="006C0E7C"/>
    <w:rsid w:val="006C1685"/>
    <w:rsid w:val="006C1A5A"/>
    <w:rsid w:val="006C1AE0"/>
    <w:rsid w:val="006C2118"/>
    <w:rsid w:val="006C22EE"/>
    <w:rsid w:val="006C2E30"/>
    <w:rsid w:val="006C342A"/>
    <w:rsid w:val="006C3512"/>
    <w:rsid w:val="006C4288"/>
    <w:rsid w:val="006C44D9"/>
    <w:rsid w:val="006C48CA"/>
    <w:rsid w:val="006C5F94"/>
    <w:rsid w:val="006C6632"/>
    <w:rsid w:val="006C6BA4"/>
    <w:rsid w:val="006C6DC3"/>
    <w:rsid w:val="006C6F73"/>
    <w:rsid w:val="006C7B87"/>
    <w:rsid w:val="006D0754"/>
    <w:rsid w:val="006D1511"/>
    <w:rsid w:val="006D1DA6"/>
    <w:rsid w:val="006D2C3F"/>
    <w:rsid w:val="006D2DDD"/>
    <w:rsid w:val="006D3134"/>
    <w:rsid w:val="006D3207"/>
    <w:rsid w:val="006D38FE"/>
    <w:rsid w:val="006D3B00"/>
    <w:rsid w:val="006D3B36"/>
    <w:rsid w:val="006D3E35"/>
    <w:rsid w:val="006D445C"/>
    <w:rsid w:val="006D5598"/>
    <w:rsid w:val="006D6064"/>
    <w:rsid w:val="006D6306"/>
    <w:rsid w:val="006D6CBA"/>
    <w:rsid w:val="006D6D69"/>
    <w:rsid w:val="006D741B"/>
    <w:rsid w:val="006D7AEE"/>
    <w:rsid w:val="006E0540"/>
    <w:rsid w:val="006E09F0"/>
    <w:rsid w:val="006E10FE"/>
    <w:rsid w:val="006E16D8"/>
    <w:rsid w:val="006E171A"/>
    <w:rsid w:val="006E1C17"/>
    <w:rsid w:val="006E2150"/>
    <w:rsid w:val="006E3631"/>
    <w:rsid w:val="006E3AF0"/>
    <w:rsid w:val="006E3AF1"/>
    <w:rsid w:val="006E465A"/>
    <w:rsid w:val="006E5C7D"/>
    <w:rsid w:val="006E661E"/>
    <w:rsid w:val="006E67D3"/>
    <w:rsid w:val="006E6DA8"/>
    <w:rsid w:val="006E6E8F"/>
    <w:rsid w:val="006E7411"/>
    <w:rsid w:val="006F0156"/>
    <w:rsid w:val="006F09A4"/>
    <w:rsid w:val="006F0C10"/>
    <w:rsid w:val="006F0DD9"/>
    <w:rsid w:val="006F2DD5"/>
    <w:rsid w:val="006F504D"/>
    <w:rsid w:val="006F5240"/>
    <w:rsid w:val="006F54CE"/>
    <w:rsid w:val="006F55B2"/>
    <w:rsid w:val="006F5B98"/>
    <w:rsid w:val="006F7D81"/>
    <w:rsid w:val="00700533"/>
    <w:rsid w:val="007010F2"/>
    <w:rsid w:val="00701559"/>
    <w:rsid w:val="00701873"/>
    <w:rsid w:val="00702293"/>
    <w:rsid w:val="007033BB"/>
    <w:rsid w:val="00703459"/>
    <w:rsid w:val="007037AC"/>
    <w:rsid w:val="00703C31"/>
    <w:rsid w:val="00703D75"/>
    <w:rsid w:val="00703F35"/>
    <w:rsid w:val="0070439E"/>
    <w:rsid w:val="007048C2"/>
    <w:rsid w:val="00704F7E"/>
    <w:rsid w:val="0070583B"/>
    <w:rsid w:val="00706D67"/>
    <w:rsid w:val="0070731A"/>
    <w:rsid w:val="00707925"/>
    <w:rsid w:val="00707A29"/>
    <w:rsid w:val="00707A46"/>
    <w:rsid w:val="007104E4"/>
    <w:rsid w:val="0071064C"/>
    <w:rsid w:val="00710850"/>
    <w:rsid w:val="007108A8"/>
    <w:rsid w:val="00710BC6"/>
    <w:rsid w:val="00711202"/>
    <w:rsid w:val="007115F7"/>
    <w:rsid w:val="00711785"/>
    <w:rsid w:val="00711A58"/>
    <w:rsid w:val="00711D22"/>
    <w:rsid w:val="007125E7"/>
    <w:rsid w:val="00712950"/>
    <w:rsid w:val="0071298E"/>
    <w:rsid w:val="00712A3E"/>
    <w:rsid w:val="00712A6F"/>
    <w:rsid w:val="00712AA1"/>
    <w:rsid w:val="0071339D"/>
    <w:rsid w:val="00713CFF"/>
    <w:rsid w:val="00715E6C"/>
    <w:rsid w:val="00715FA7"/>
    <w:rsid w:val="007160EE"/>
    <w:rsid w:val="00716C28"/>
    <w:rsid w:val="00716E54"/>
    <w:rsid w:val="00717706"/>
    <w:rsid w:val="007179F8"/>
    <w:rsid w:val="00717EEC"/>
    <w:rsid w:val="0072033F"/>
    <w:rsid w:val="00720416"/>
    <w:rsid w:val="0072055B"/>
    <w:rsid w:val="007206AE"/>
    <w:rsid w:val="00720BA3"/>
    <w:rsid w:val="00720FD7"/>
    <w:rsid w:val="00721100"/>
    <w:rsid w:val="00721428"/>
    <w:rsid w:val="0072287A"/>
    <w:rsid w:val="00722AA2"/>
    <w:rsid w:val="00722B0C"/>
    <w:rsid w:val="00722FD3"/>
    <w:rsid w:val="007234B0"/>
    <w:rsid w:val="00723518"/>
    <w:rsid w:val="00723E24"/>
    <w:rsid w:val="007245DE"/>
    <w:rsid w:val="00724748"/>
    <w:rsid w:val="0072475C"/>
    <w:rsid w:val="007248F4"/>
    <w:rsid w:val="00724AD4"/>
    <w:rsid w:val="0072556E"/>
    <w:rsid w:val="00725E83"/>
    <w:rsid w:val="00725EC0"/>
    <w:rsid w:val="00727FE3"/>
    <w:rsid w:val="0073225D"/>
    <w:rsid w:val="007330CE"/>
    <w:rsid w:val="0073347D"/>
    <w:rsid w:val="00733B4A"/>
    <w:rsid w:val="00733D0C"/>
    <w:rsid w:val="00733E04"/>
    <w:rsid w:val="0073435A"/>
    <w:rsid w:val="00734CAB"/>
    <w:rsid w:val="00734D98"/>
    <w:rsid w:val="00734DCD"/>
    <w:rsid w:val="00734FC3"/>
    <w:rsid w:val="00735315"/>
    <w:rsid w:val="00735743"/>
    <w:rsid w:val="00735BC2"/>
    <w:rsid w:val="00735C1A"/>
    <w:rsid w:val="00735E64"/>
    <w:rsid w:val="00735F02"/>
    <w:rsid w:val="00736265"/>
    <w:rsid w:val="007369EA"/>
    <w:rsid w:val="00736C74"/>
    <w:rsid w:val="00736F8F"/>
    <w:rsid w:val="007372CF"/>
    <w:rsid w:val="00737A12"/>
    <w:rsid w:val="00740634"/>
    <w:rsid w:val="0074080C"/>
    <w:rsid w:val="007410ED"/>
    <w:rsid w:val="00741B03"/>
    <w:rsid w:val="00741CE1"/>
    <w:rsid w:val="007423C8"/>
    <w:rsid w:val="007428E7"/>
    <w:rsid w:val="00743042"/>
    <w:rsid w:val="007430D7"/>
    <w:rsid w:val="00743C95"/>
    <w:rsid w:val="00743F1A"/>
    <w:rsid w:val="00744451"/>
    <w:rsid w:val="00744A32"/>
    <w:rsid w:val="00744B42"/>
    <w:rsid w:val="00744C1D"/>
    <w:rsid w:val="007462DF"/>
    <w:rsid w:val="00746D26"/>
    <w:rsid w:val="00747371"/>
    <w:rsid w:val="007476E4"/>
    <w:rsid w:val="00750272"/>
    <w:rsid w:val="007511F1"/>
    <w:rsid w:val="007512A6"/>
    <w:rsid w:val="00751777"/>
    <w:rsid w:val="00751E05"/>
    <w:rsid w:val="007522C4"/>
    <w:rsid w:val="00752D4E"/>
    <w:rsid w:val="007535F2"/>
    <w:rsid w:val="00754069"/>
    <w:rsid w:val="007548FE"/>
    <w:rsid w:val="00755E3C"/>
    <w:rsid w:val="00755EFC"/>
    <w:rsid w:val="0075608B"/>
    <w:rsid w:val="0075633E"/>
    <w:rsid w:val="00756447"/>
    <w:rsid w:val="00756FDC"/>
    <w:rsid w:val="007571B8"/>
    <w:rsid w:val="00757704"/>
    <w:rsid w:val="00757B1D"/>
    <w:rsid w:val="00760430"/>
    <w:rsid w:val="00760C38"/>
    <w:rsid w:val="00760CB2"/>
    <w:rsid w:val="00760E54"/>
    <w:rsid w:val="00761B47"/>
    <w:rsid w:val="00761BCD"/>
    <w:rsid w:val="00761DD8"/>
    <w:rsid w:val="0076245D"/>
    <w:rsid w:val="007635AB"/>
    <w:rsid w:val="007639F9"/>
    <w:rsid w:val="00764326"/>
    <w:rsid w:val="00765260"/>
    <w:rsid w:val="00765C9C"/>
    <w:rsid w:val="007668D9"/>
    <w:rsid w:val="00766F24"/>
    <w:rsid w:val="0077003E"/>
    <w:rsid w:val="0077011E"/>
    <w:rsid w:val="00770386"/>
    <w:rsid w:val="0077048B"/>
    <w:rsid w:val="00770B42"/>
    <w:rsid w:val="00770CB1"/>
    <w:rsid w:val="00770DA9"/>
    <w:rsid w:val="007714F0"/>
    <w:rsid w:val="00771561"/>
    <w:rsid w:val="00771F44"/>
    <w:rsid w:val="00771F61"/>
    <w:rsid w:val="00772B96"/>
    <w:rsid w:val="0077398E"/>
    <w:rsid w:val="00773A5A"/>
    <w:rsid w:val="00774882"/>
    <w:rsid w:val="007748EB"/>
    <w:rsid w:val="007749B0"/>
    <w:rsid w:val="007751B0"/>
    <w:rsid w:val="00775CC6"/>
    <w:rsid w:val="00775CE7"/>
    <w:rsid w:val="0077652B"/>
    <w:rsid w:val="00776E34"/>
    <w:rsid w:val="007778DF"/>
    <w:rsid w:val="007778F0"/>
    <w:rsid w:val="00777B94"/>
    <w:rsid w:val="00780112"/>
    <w:rsid w:val="007801E4"/>
    <w:rsid w:val="00780488"/>
    <w:rsid w:val="00780826"/>
    <w:rsid w:val="00780C2A"/>
    <w:rsid w:val="007818AA"/>
    <w:rsid w:val="00781BC2"/>
    <w:rsid w:val="00781CC9"/>
    <w:rsid w:val="00781F9A"/>
    <w:rsid w:val="00782058"/>
    <w:rsid w:val="0078236B"/>
    <w:rsid w:val="00782F4D"/>
    <w:rsid w:val="007833B1"/>
    <w:rsid w:val="0078382B"/>
    <w:rsid w:val="00783D68"/>
    <w:rsid w:val="0078431B"/>
    <w:rsid w:val="007849CE"/>
    <w:rsid w:val="00784ABE"/>
    <w:rsid w:val="00784C3C"/>
    <w:rsid w:val="00785918"/>
    <w:rsid w:val="007864CB"/>
    <w:rsid w:val="00787E30"/>
    <w:rsid w:val="007901B1"/>
    <w:rsid w:val="00791981"/>
    <w:rsid w:val="00791BDB"/>
    <w:rsid w:val="00791BF8"/>
    <w:rsid w:val="00791F65"/>
    <w:rsid w:val="0079343B"/>
    <w:rsid w:val="0079353B"/>
    <w:rsid w:val="0079449F"/>
    <w:rsid w:val="007958D1"/>
    <w:rsid w:val="00795FFA"/>
    <w:rsid w:val="00796510"/>
    <w:rsid w:val="00796662"/>
    <w:rsid w:val="007969FF"/>
    <w:rsid w:val="00797A6E"/>
    <w:rsid w:val="00797B0C"/>
    <w:rsid w:val="007A0130"/>
    <w:rsid w:val="007A0260"/>
    <w:rsid w:val="007A05C9"/>
    <w:rsid w:val="007A121A"/>
    <w:rsid w:val="007A1AAD"/>
    <w:rsid w:val="007A2352"/>
    <w:rsid w:val="007A2782"/>
    <w:rsid w:val="007A2853"/>
    <w:rsid w:val="007A3034"/>
    <w:rsid w:val="007A362C"/>
    <w:rsid w:val="007A430F"/>
    <w:rsid w:val="007A45C4"/>
    <w:rsid w:val="007A4968"/>
    <w:rsid w:val="007A4F7B"/>
    <w:rsid w:val="007A50BF"/>
    <w:rsid w:val="007A5525"/>
    <w:rsid w:val="007A5799"/>
    <w:rsid w:val="007A5833"/>
    <w:rsid w:val="007A5D4E"/>
    <w:rsid w:val="007A62DF"/>
    <w:rsid w:val="007A75DE"/>
    <w:rsid w:val="007B0B68"/>
    <w:rsid w:val="007B0D23"/>
    <w:rsid w:val="007B0FAE"/>
    <w:rsid w:val="007B1424"/>
    <w:rsid w:val="007B148D"/>
    <w:rsid w:val="007B14F5"/>
    <w:rsid w:val="007B2809"/>
    <w:rsid w:val="007B2C19"/>
    <w:rsid w:val="007B2C1E"/>
    <w:rsid w:val="007B2E19"/>
    <w:rsid w:val="007B36AA"/>
    <w:rsid w:val="007B3837"/>
    <w:rsid w:val="007B3846"/>
    <w:rsid w:val="007B38C1"/>
    <w:rsid w:val="007B3A45"/>
    <w:rsid w:val="007B4185"/>
    <w:rsid w:val="007B421B"/>
    <w:rsid w:val="007B4494"/>
    <w:rsid w:val="007B45F1"/>
    <w:rsid w:val="007B4E76"/>
    <w:rsid w:val="007B562B"/>
    <w:rsid w:val="007B5DA0"/>
    <w:rsid w:val="007B5DA3"/>
    <w:rsid w:val="007B63C3"/>
    <w:rsid w:val="007B6A3D"/>
    <w:rsid w:val="007B6C83"/>
    <w:rsid w:val="007B70AD"/>
    <w:rsid w:val="007B72FD"/>
    <w:rsid w:val="007B73AC"/>
    <w:rsid w:val="007C07B6"/>
    <w:rsid w:val="007C099F"/>
    <w:rsid w:val="007C15F4"/>
    <w:rsid w:val="007C1799"/>
    <w:rsid w:val="007C2096"/>
    <w:rsid w:val="007C24C5"/>
    <w:rsid w:val="007C477D"/>
    <w:rsid w:val="007C4BAE"/>
    <w:rsid w:val="007C56A6"/>
    <w:rsid w:val="007C56C4"/>
    <w:rsid w:val="007C577F"/>
    <w:rsid w:val="007C5CD1"/>
    <w:rsid w:val="007C6081"/>
    <w:rsid w:val="007C63F4"/>
    <w:rsid w:val="007C643E"/>
    <w:rsid w:val="007C6974"/>
    <w:rsid w:val="007C772D"/>
    <w:rsid w:val="007C7913"/>
    <w:rsid w:val="007C7B7A"/>
    <w:rsid w:val="007C7DF0"/>
    <w:rsid w:val="007D05A8"/>
    <w:rsid w:val="007D1338"/>
    <w:rsid w:val="007D1582"/>
    <w:rsid w:val="007D1A83"/>
    <w:rsid w:val="007D20D7"/>
    <w:rsid w:val="007D215D"/>
    <w:rsid w:val="007D2B55"/>
    <w:rsid w:val="007D3EAD"/>
    <w:rsid w:val="007D4086"/>
    <w:rsid w:val="007D48EA"/>
    <w:rsid w:val="007D4C8C"/>
    <w:rsid w:val="007D52A3"/>
    <w:rsid w:val="007D5DB3"/>
    <w:rsid w:val="007D6007"/>
    <w:rsid w:val="007D70DA"/>
    <w:rsid w:val="007D7224"/>
    <w:rsid w:val="007D7659"/>
    <w:rsid w:val="007D7BA5"/>
    <w:rsid w:val="007D7C0C"/>
    <w:rsid w:val="007E004C"/>
    <w:rsid w:val="007E0240"/>
    <w:rsid w:val="007E047E"/>
    <w:rsid w:val="007E0682"/>
    <w:rsid w:val="007E0D13"/>
    <w:rsid w:val="007E0E02"/>
    <w:rsid w:val="007E1329"/>
    <w:rsid w:val="007E1EBE"/>
    <w:rsid w:val="007E1ED1"/>
    <w:rsid w:val="007E2084"/>
    <w:rsid w:val="007E20FF"/>
    <w:rsid w:val="007E2839"/>
    <w:rsid w:val="007E2BE2"/>
    <w:rsid w:val="007E2BF0"/>
    <w:rsid w:val="007E3089"/>
    <w:rsid w:val="007E381E"/>
    <w:rsid w:val="007E3E8E"/>
    <w:rsid w:val="007E41BB"/>
    <w:rsid w:val="007E44A4"/>
    <w:rsid w:val="007E58AE"/>
    <w:rsid w:val="007E5A17"/>
    <w:rsid w:val="007E621A"/>
    <w:rsid w:val="007E624C"/>
    <w:rsid w:val="007E632B"/>
    <w:rsid w:val="007E6656"/>
    <w:rsid w:val="007E69F4"/>
    <w:rsid w:val="007E6C40"/>
    <w:rsid w:val="007E777C"/>
    <w:rsid w:val="007E78F0"/>
    <w:rsid w:val="007E7D0B"/>
    <w:rsid w:val="007F112E"/>
    <w:rsid w:val="007F1E49"/>
    <w:rsid w:val="007F22A8"/>
    <w:rsid w:val="007F27C9"/>
    <w:rsid w:val="007F3010"/>
    <w:rsid w:val="007F374D"/>
    <w:rsid w:val="007F3B66"/>
    <w:rsid w:val="007F404F"/>
    <w:rsid w:val="007F4AB7"/>
    <w:rsid w:val="007F4E87"/>
    <w:rsid w:val="007F525B"/>
    <w:rsid w:val="007F575E"/>
    <w:rsid w:val="007F59D2"/>
    <w:rsid w:val="007F6645"/>
    <w:rsid w:val="007F7214"/>
    <w:rsid w:val="007F773C"/>
    <w:rsid w:val="008008A7"/>
    <w:rsid w:val="00800C94"/>
    <w:rsid w:val="00800D35"/>
    <w:rsid w:val="00801542"/>
    <w:rsid w:val="008016DB"/>
    <w:rsid w:val="00801833"/>
    <w:rsid w:val="008025C6"/>
    <w:rsid w:val="00802E77"/>
    <w:rsid w:val="0080315D"/>
    <w:rsid w:val="008034D2"/>
    <w:rsid w:val="00803831"/>
    <w:rsid w:val="00803BBF"/>
    <w:rsid w:val="0080474E"/>
    <w:rsid w:val="00804928"/>
    <w:rsid w:val="00804BF4"/>
    <w:rsid w:val="00804C89"/>
    <w:rsid w:val="00805066"/>
    <w:rsid w:val="008066A9"/>
    <w:rsid w:val="00806785"/>
    <w:rsid w:val="0080679D"/>
    <w:rsid w:val="008068B6"/>
    <w:rsid w:val="00806A4A"/>
    <w:rsid w:val="0080704D"/>
    <w:rsid w:val="0080757D"/>
    <w:rsid w:val="00807DE5"/>
    <w:rsid w:val="00807DEF"/>
    <w:rsid w:val="00810A56"/>
    <w:rsid w:val="00810BD8"/>
    <w:rsid w:val="00810FB1"/>
    <w:rsid w:val="008112C6"/>
    <w:rsid w:val="008115DD"/>
    <w:rsid w:val="0081169E"/>
    <w:rsid w:val="00811BA3"/>
    <w:rsid w:val="00811BE1"/>
    <w:rsid w:val="008123E0"/>
    <w:rsid w:val="008124E0"/>
    <w:rsid w:val="008125DB"/>
    <w:rsid w:val="008129A5"/>
    <w:rsid w:val="00813556"/>
    <w:rsid w:val="0081394E"/>
    <w:rsid w:val="00814162"/>
    <w:rsid w:val="008141E5"/>
    <w:rsid w:val="008141EA"/>
    <w:rsid w:val="00814A80"/>
    <w:rsid w:val="00814D7C"/>
    <w:rsid w:val="00815152"/>
    <w:rsid w:val="00815A04"/>
    <w:rsid w:val="00816260"/>
    <w:rsid w:val="00816999"/>
    <w:rsid w:val="00817080"/>
    <w:rsid w:val="00817546"/>
    <w:rsid w:val="00817575"/>
    <w:rsid w:val="00817B24"/>
    <w:rsid w:val="00817DE9"/>
    <w:rsid w:val="00817FD6"/>
    <w:rsid w:val="00820093"/>
    <w:rsid w:val="008211AE"/>
    <w:rsid w:val="00822608"/>
    <w:rsid w:val="008226EE"/>
    <w:rsid w:val="00822CF8"/>
    <w:rsid w:val="008239D1"/>
    <w:rsid w:val="00823FAB"/>
    <w:rsid w:val="008240A6"/>
    <w:rsid w:val="00824463"/>
    <w:rsid w:val="008253DC"/>
    <w:rsid w:val="00825BC0"/>
    <w:rsid w:val="00826050"/>
    <w:rsid w:val="00826D47"/>
    <w:rsid w:val="00826E15"/>
    <w:rsid w:val="00827596"/>
    <w:rsid w:val="0082792D"/>
    <w:rsid w:val="00827C8E"/>
    <w:rsid w:val="008302AD"/>
    <w:rsid w:val="008317AE"/>
    <w:rsid w:val="00831825"/>
    <w:rsid w:val="00831CBD"/>
    <w:rsid w:val="00832B33"/>
    <w:rsid w:val="00833324"/>
    <w:rsid w:val="008339CF"/>
    <w:rsid w:val="00833FE1"/>
    <w:rsid w:val="00834061"/>
    <w:rsid w:val="00834390"/>
    <w:rsid w:val="008345DD"/>
    <w:rsid w:val="00834D83"/>
    <w:rsid w:val="00834ED7"/>
    <w:rsid w:val="00835015"/>
    <w:rsid w:val="00835DC4"/>
    <w:rsid w:val="00835F93"/>
    <w:rsid w:val="0083638C"/>
    <w:rsid w:val="00836D77"/>
    <w:rsid w:val="00836E58"/>
    <w:rsid w:val="00837429"/>
    <w:rsid w:val="00837983"/>
    <w:rsid w:val="00837CFA"/>
    <w:rsid w:val="00840047"/>
    <w:rsid w:val="008401AC"/>
    <w:rsid w:val="00840658"/>
    <w:rsid w:val="00840B20"/>
    <w:rsid w:val="00840DD3"/>
    <w:rsid w:val="0084102C"/>
    <w:rsid w:val="008415E1"/>
    <w:rsid w:val="008420BA"/>
    <w:rsid w:val="00843013"/>
    <w:rsid w:val="008431B0"/>
    <w:rsid w:val="00843D0A"/>
    <w:rsid w:val="008440A0"/>
    <w:rsid w:val="0084475C"/>
    <w:rsid w:val="008451E4"/>
    <w:rsid w:val="00845251"/>
    <w:rsid w:val="00845641"/>
    <w:rsid w:val="00845856"/>
    <w:rsid w:val="00845FBC"/>
    <w:rsid w:val="00846083"/>
    <w:rsid w:val="00846958"/>
    <w:rsid w:val="008469E4"/>
    <w:rsid w:val="008469E5"/>
    <w:rsid w:val="00846B45"/>
    <w:rsid w:val="00846C4F"/>
    <w:rsid w:val="00846D12"/>
    <w:rsid w:val="00847120"/>
    <w:rsid w:val="0084728F"/>
    <w:rsid w:val="008475AF"/>
    <w:rsid w:val="00847653"/>
    <w:rsid w:val="0085019A"/>
    <w:rsid w:val="008505AA"/>
    <w:rsid w:val="00850AF5"/>
    <w:rsid w:val="00850DFD"/>
    <w:rsid w:val="00851CEA"/>
    <w:rsid w:val="008520DA"/>
    <w:rsid w:val="0085225B"/>
    <w:rsid w:val="00853345"/>
    <w:rsid w:val="0085447C"/>
    <w:rsid w:val="00854488"/>
    <w:rsid w:val="00854C5A"/>
    <w:rsid w:val="00854C7B"/>
    <w:rsid w:val="00855454"/>
    <w:rsid w:val="0085564E"/>
    <w:rsid w:val="008557CE"/>
    <w:rsid w:val="00855CBB"/>
    <w:rsid w:val="008560C7"/>
    <w:rsid w:val="00856141"/>
    <w:rsid w:val="008561C5"/>
    <w:rsid w:val="00856E7A"/>
    <w:rsid w:val="00860294"/>
    <w:rsid w:val="008602E1"/>
    <w:rsid w:val="00860327"/>
    <w:rsid w:val="008612E4"/>
    <w:rsid w:val="008621EC"/>
    <w:rsid w:val="0086244B"/>
    <w:rsid w:val="00862602"/>
    <w:rsid w:val="008629AD"/>
    <w:rsid w:val="00862AEB"/>
    <w:rsid w:val="0086319A"/>
    <w:rsid w:val="0086375F"/>
    <w:rsid w:val="00863F60"/>
    <w:rsid w:val="0086425B"/>
    <w:rsid w:val="00864CE9"/>
    <w:rsid w:val="008653FC"/>
    <w:rsid w:val="00865981"/>
    <w:rsid w:val="00866DA6"/>
    <w:rsid w:val="0086719D"/>
    <w:rsid w:val="00867287"/>
    <w:rsid w:val="00870143"/>
    <w:rsid w:val="00871045"/>
    <w:rsid w:val="00871366"/>
    <w:rsid w:val="008720AC"/>
    <w:rsid w:val="00872728"/>
    <w:rsid w:val="008727D2"/>
    <w:rsid w:val="00872EEE"/>
    <w:rsid w:val="008732A4"/>
    <w:rsid w:val="00873775"/>
    <w:rsid w:val="008741BC"/>
    <w:rsid w:val="00874352"/>
    <w:rsid w:val="00874566"/>
    <w:rsid w:val="00874A37"/>
    <w:rsid w:val="008750B1"/>
    <w:rsid w:val="00875BB8"/>
    <w:rsid w:val="00876D26"/>
    <w:rsid w:val="00876FD0"/>
    <w:rsid w:val="00877698"/>
    <w:rsid w:val="008779C6"/>
    <w:rsid w:val="00877A8C"/>
    <w:rsid w:val="00877AFE"/>
    <w:rsid w:val="00877C0A"/>
    <w:rsid w:val="00877DAF"/>
    <w:rsid w:val="00877EAB"/>
    <w:rsid w:val="008803D6"/>
    <w:rsid w:val="00880688"/>
    <w:rsid w:val="008808E7"/>
    <w:rsid w:val="00880F48"/>
    <w:rsid w:val="008819E0"/>
    <w:rsid w:val="00881AB4"/>
    <w:rsid w:val="00881F8E"/>
    <w:rsid w:val="008828F7"/>
    <w:rsid w:val="00882940"/>
    <w:rsid w:val="008832D5"/>
    <w:rsid w:val="0088463D"/>
    <w:rsid w:val="008848E9"/>
    <w:rsid w:val="00884E9F"/>
    <w:rsid w:val="00885263"/>
    <w:rsid w:val="00885274"/>
    <w:rsid w:val="0088559B"/>
    <w:rsid w:val="0088576E"/>
    <w:rsid w:val="00886A2A"/>
    <w:rsid w:val="008879AB"/>
    <w:rsid w:val="00887BBF"/>
    <w:rsid w:val="00890178"/>
    <w:rsid w:val="00890FBB"/>
    <w:rsid w:val="008918AE"/>
    <w:rsid w:val="008918DC"/>
    <w:rsid w:val="00891AD4"/>
    <w:rsid w:val="00891CA8"/>
    <w:rsid w:val="0089239E"/>
    <w:rsid w:val="00892421"/>
    <w:rsid w:val="0089242F"/>
    <w:rsid w:val="008926FC"/>
    <w:rsid w:val="00892962"/>
    <w:rsid w:val="00892D00"/>
    <w:rsid w:val="00892FF8"/>
    <w:rsid w:val="00893269"/>
    <w:rsid w:val="00893399"/>
    <w:rsid w:val="00893433"/>
    <w:rsid w:val="00893D93"/>
    <w:rsid w:val="00894379"/>
    <w:rsid w:val="008944CC"/>
    <w:rsid w:val="008949D6"/>
    <w:rsid w:val="00894ADE"/>
    <w:rsid w:val="00894EA4"/>
    <w:rsid w:val="00895221"/>
    <w:rsid w:val="00895347"/>
    <w:rsid w:val="00895495"/>
    <w:rsid w:val="00895A5E"/>
    <w:rsid w:val="00896520"/>
    <w:rsid w:val="00896AFB"/>
    <w:rsid w:val="00896E6B"/>
    <w:rsid w:val="008970B0"/>
    <w:rsid w:val="00897801"/>
    <w:rsid w:val="00897E74"/>
    <w:rsid w:val="008A07DC"/>
    <w:rsid w:val="008A09ED"/>
    <w:rsid w:val="008A1436"/>
    <w:rsid w:val="008A20FE"/>
    <w:rsid w:val="008A21F9"/>
    <w:rsid w:val="008A28B2"/>
    <w:rsid w:val="008A2C2D"/>
    <w:rsid w:val="008A2CE6"/>
    <w:rsid w:val="008A2D38"/>
    <w:rsid w:val="008A34D0"/>
    <w:rsid w:val="008A3CF2"/>
    <w:rsid w:val="008A4407"/>
    <w:rsid w:val="008A4BE1"/>
    <w:rsid w:val="008A4EF7"/>
    <w:rsid w:val="008A6772"/>
    <w:rsid w:val="008A6C63"/>
    <w:rsid w:val="008A6DFB"/>
    <w:rsid w:val="008A6EF4"/>
    <w:rsid w:val="008A6FAE"/>
    <w:rsid w:val="008A7661"/>
    <w:rsid w:val="008A7A9B"/>
    <w:rsid w:val="008A7A9F"/>
    <w:rsid w:val="008B0411"/>
    <w:rsid w:val="008B1080"/>
    <w:rsid w:val="008B15C4"/>
    <w:rsid w:val="008B1B7D"/>
    <w:rsid w:val="008B1D55"/>
    <w:rsid w:val="008B2F2B"/>
    <w:rsid w:val="008B341D"/>
    <w:rsid w:val="008B3CE5"/>
    <w:rsid w:val="008B3DB7"/>
    <w:rsid w:val="008B3E0E"/>
    <w:rsid w:val="008B4153"/>
    <w:rsid w:val="008B4EB7"/>
    <w:rsid w:val="008B50D5"/>
    <w:rsid w:val="008B5729"/>
    <w:rsid w:val="008B578D"/>
    <w:rsid w:val="008B671B"/>
    <w:rsid w:val="008B683B"/>
    <w:rsid w:val="008B6B9A"/>
    <w:rsid w:val="008B6BD8"/>
    <w:rsid w:val="008B75A6"/>
    <w:rsid w:val="008B7A46"/>
    <w:rsid w:val="008C0278"/>
    <w:rsid w:val="008C055F"/>
    <w:rsid w:val="008C0904"/>
    <w:rsid w:val="008C0D13"/>
    <w:rsid w:val="008C1136"/>
    <w:rsid w:val="008C229F"/>
    <w:rsid w:val="008C22C0"/>
    <w:rsid w:val="008C28A4"/>
    <w:rsid w:val="008C4C7F"/>
    <w:rsid w:val="008C52BA"/>
    <w:rsid w:val="008C55DB"/>
    <w:rsid w:val="008C6083"/>
    <w:rsid w:val="008C60ED"/>
    <w:rsid w:val="008C61A6"/>
    <w:rsid w:val="008C688D"/>
    <w:rsid w:val="008C7949"/>
    <w:rsid w:val="008D01FC"/>
    <w:rsid w:val="008D058E"/>
    <w:rsid w:val="008D06CA"/>
    <w:rsid w:val="008D1132"/>
    <w:rsid w:val="008D1397"/>
    <w:rsid w:val="008D18CB"/>
    <w:rsid w:val="008D1CCE"/>
    <w:rsid w:val="008D216C"/>
    <w:rsid w:val="008D216E"/>
    <w:rsid w:val="008D2836"/>
    <w:rsid w:val="008D2AA9"/>
    <w:rsid w:val="008D2D37"/>
    <w:rsid w:val="008D2E84"/>
    <w:rsid w:val="008D3504"/>
    <w:rsid w:val="008D3705"/>
    <w:rsid w:val="008D382B"/>
    <w:rsid w:val="008D3DC0"/>
    <w:rsid w:val="008D3EAA"/>
    <w:rsid w:val="008D51F2"/>
    <w:rsid w:val="008D559A"/>
    <w:rsid w:val="008D5D67"/>
    <w:rsid w:val="008D6285"/>
    <w:rsid w:val="008D65FE"/>
    <w:rsid w:val="008D7064"/>
    <w:rsid w:val="008D7565"/>
    <w:rsid w:val="008D7FB0"/>
    <w:rsid w:val="008E0522"/>
    <w:rsid w:val="008E053B"/>
    <w:rsid w:val="008E0660"/>
    <w:rsid w:val="008E0951"/>
    <w:rsid w:val="008E126D"/>
    <w:rsid w:val="008E17C3"/>
    <w:rsid w:val="008E1C02"/>
    <w:rsid w:val="008E23B5"/>
    <w:rsid w:val="008E2AEB"/>
    <w:rsid w:val="008E2F06"/>
    <w:rsid w:val="008E38F3"/>
    <w:rsid w:val="008E44D3"/>
    <w:rsid w:val="008E489E"/>
    <w:rsid w:val="008E4EC7"/>
    <w:rsid w:val="008E509D"/>
    <w:rsid w:val="008E5190"/>
    <w:rsid w:val="008E53F2"/>
    <w:rsid w:val="008E5ECC"/>
    <w:rsid w:val="008E6D1C"/>
    <w:rsid w:val="008E75A9"/>
    <w:rsid w:val="008E7A05"/>
    <w:rsid w:val="008E7B2C"/>
    <w:rsid w:val="008E7E67"/>
    <w:rsid w:val="008F1263"/>
    <w:rsid w:val="008F143F"/>
    <w:rsid w:val="008F2420"/>
    <w:rsid w:val="008F3E86"/>
    <w:rsid w:val="008F42D7"/>
    <w:rsid w:val="008F43F7"/>
    <w:rsid w:val="008F477A"/>
    <w:rsid w:val="008F4C7E"/>
    <w:rsid w:val="008F5194"/>
    <w:rsid w:val="008F54A0"/>
    <w:rsid w:val="008F58F9"/>
    <w:rsid w:val="008F6875"/>
    <w:rsid w:val="008F68D1"/>
    <w:rsid w:val="008F69B7"/>
    <w:rsid w:val="008F7730"/>
    <w:rsid w:val="008F798F"/>
    <w:rsid w:val="008F7E68"/>
    <w:rsid w:val="008F7EB0"/>
    <w:rsid w:val="00900472"/>
    <w:rsid w:val="009010A5"/>
    <w:rsid w:val="009013E3"/>
    <w:rsid w:val="009020DD"/>
    <w:rsid w:val="00902860"/>
    <w:rsid w:val="00902DF4"/>
    <w:rsid w:val="009045FA"/>
    <w:rsid w:val="009046E2"/>
    <w:rsid w:val="00905A36"/>
    <w:rsid w:val="00906290"/>
    <w:rsid w:val="00906482"/>
    <w:rsid w:val="00906713"/>
    <w:rsid w:val="00906B2B"/>
    <w:rsid w:val="00907422"/>
    <w:rsid w:val="0090771D"/>
    <w:rsid w:val="009079F8"/>
    <w:rsid w:val="00910297"/>
    <w:rsid w:val="009104B0"/>
    <w:rsid w:val="00910EF8"/>
    <w:rsid w:val="00911CD1"/>
    <w:rsid w:val="00911F60"/>
    <w:rsid w:val="00913798"/>
    <w:rsid w:val="0091502E"/>
    <w:rsid w:val="00915091"/>
    <w:rsid w:val="009159F6"/>
    <w:rsid w:val="00915B9F"/>
    <w:rsid w:val="00915CAE"/>
    <w:rsid w:val="009160E9"/>
    <w:rsid w:val="0091705E"/>
    <w:rsid w:val="0091729B"/>
    <w:rsid w:val="009174E2"/>
    <w:rsid w:val="00917A6D"/>
    <w:rsid w:val="00917B3D"/>
    <w:rsid w:val="009203D1"/>
    <w:rsid w:val="0092155E"/>
    <w:rsid w:val="00921910"/>
    <w:rsid w:val="009224AC"/>
    <w:rsid w:val="00923398"/>
    <w:rsid w:val="00923525"/>
    <w:rsid w:val="009247FF"/>
    <w:rsid w:val="009249D4"/>
    <w:rsid w:val="00925909"/>
    <w:rsid w:val="00925C62"/>
    <w:rsid w:val="00926B62"/>
    <w:rsid w:val="00926E32"/>
    <w:rsid w:val="00930193"/>
    <w:rsid w:val="00930528"/>
    <w:rsid w:val="009305A2"/>
    <w:rsid w:val="00930812"/>
    <w:rsid w:val="00931581"/>
    <w:rsid w:val="00931ECF"/>
    <w:rsid w:val="009325B8"/>
    <w:rsid w:val="00932C4B"/>
    <w:rsid w:val="0093311A"/>
    <w:rsid w:val="00933421"/>
    <w:rsid w:val="009334CB"/>
    <w:rsid w:val="00933DFC"/>
    <w:rsid w:val="00934336"/>
    <w:rsid w:val="00934C95"/>
    <w:rsid w:val="00935137"/>
    <w:rsid w:val="0093516B"/>
    <w:rsid w:val="00935729"/>
    <w:rsid w:val="00936F69"/>
    <w:rsid w:val="00937312"/>
    <w:rsid w:val="0093754F"/>
    <w:rsid w:val="00937C4C"/>
    <w:rsid w:val="00937CA0"/>
    <w:rsid w:val="00937FE3"/>
    <w:rsid w:val="0094117B"/>
    <w:rsid w:val="009416A4"/>
    <w:rsid w:val="00941754"/>
    <w:rsid w:val="00942EA4"/>
    <w:rsid w:val="009433E7"/>
    <w:rsid w:val="00943BA8"/>
    <w:rsid w:val="00943BBF"/>
    <w:rsid w:val="00943D82"/>
    <w:rsid w:val="00944676"/>
    <w:rsid w:val="0094488B"/>
    <w:rsid w:val="00944D6D"/>
    <w:rsid w:val="00945010"/>
    <w:rsid w:val="009450F8"/>
    <w:rsid w:val="009453C7"/>
    <w:rsid w:val="00945473"/>
    <w:rsid w:val="00946006"/>
    <w:rsid w:val="00946E2F"/>
    <w:rsid w:val="009473D1"/>
    <w:rsid w:val="00947802"/>
    <w:rsid w:val="0095021C"/>
    <w:rsid w:val="00950E98"/>
    <w:rsid w:val="009536CC"/>
    <w:rsid w:val="00953AF6"/>
    <w:rsid w:val="0095437F"/>
    <w:rsid w:val="009544BC"/>
    <w:rsid w:val="00954A28"/>
    <w:rsid w:val="009551C9"/>
    <w:rsid w:val="009552E1"/>
    <w:rsid w:val="00955511"/>
    <w:rsid w:val="00955B91"/>
    <w:rsid w:val="0095639C"/>
    <w:rsid w:val="0095701E"/>
    <w:rsid w:val="009577A6"/>
    <w:rsid w:val="0095795B"/>
    <w:rsid w:val="00957E8E"/>
    <w:rsid w:val="00960499"/>
    <w:rsid w:val="009611B4"/>
    <w:rsid w:val="0096145D"/>
    <w:rsid w:val="00961937"/>
    <w:rsid w:val="00961E27"/>
    <w:rsid w:val="0096294E"/>
    <w:rsid w:val="00962963"/>
    <w:rsid w:val="00962A04"/>
    <w:rsid w:val="00962F3F"/>
    <w:rsid w:val="0096328D"/>
    <w:rsid w:val="00963665"/>
    <w:rsid w:val="009648FF"/>
    <w:rsid w:val="0096499C"/>
    <w:rsid w:val="00964C1E"/>
    <w:rsid w:val="009650FA"/>
    <w:rsid w:val="009661FB"/>
    <w:rsid w:val="00966B26"/>
    <w:rsid w:val="009670BB"/>
    <w:rsid w:val="0096737B"/>
    <w:rsid w:val="0096761C"/>
    <w:rsid w:val="0097026B"/>
    <w:rsid w:val="00970472"/>
    <w:rsid w:val="0097126E"/>
    <w:rsid w:val="00971584"/>
    <w:rsid w:val="009715D7"/>
    <w:rsid w:val="00971A88"/>
    <w:rsid w:val="00971BDE"/>
    <w:rsid w:val="00972260"/>
    <w:rsid w:val="00972526"/>
    <w:rsid w:val="009726DA"/>
    <w:rsid w:val="00972ADC"/>
    <w:rsid w:val="00973989"/>
    <w:rsid w:val="00974522"/>
    <w:rsid w:val="0097478F"/>
    <w:rsid w:val="00975D9F"/>
    <w:rsid w:val="00976873"/>
    <w:rsid w:val="009772A0"/>
    <w:rsid w:val="00977AA4"/>
    <w:rsid w:val="00977ACE"/>
    <w:rsid w:val="00977DC9"/>
    <w:rsid w:val="00980150"/>
    <w:rsid w:val="00980B50"/>
    <w:rsid w:val="00980D99"/>
    <w:rsid w:val="00980DF2"/>
    <w:rsid w:val="009810E1"/>
    <w:rsid w:val="00981859"/>
    <w:rsid w:val="00981956"/>
    <w:rsid w:val="009854BE"/>
    <w:rsid w:val="00985BC2"/>
    <w:rsid w:val="00985ECB"/>
    <w:rsid w:val="00986060"/>
    <w:rsid w:val="0098627C"/>
    <w:rsid w:val="009862C1"/>
    <w:rsid w:val="0098630E"/>
    <w:rsid w:val="00986640"/>
    <w:rsid w:val="00986868"/>
    <w:rsid w:val="009868E6"/>
    <w:rsid w:val="00986E9A"/>
    <w:rsid w:val="009873E1"/>
    <w:rsid w:val="0099006B"/>
    <w:rsid w:val="009906EE"/>
    <w:rsid w:val="0099181E"/>
    <w:rsid w:val="00991B98"/>
    <w:rsid w:val="00991BA0"/>
    <w:rsid w:val="00991E0E"/>
    <w:rsid w:val="009923E5"/>
    <w:rsid w:val="00993114"/>
    <w:rsid w:val="0099330B"/>
    <w:rsid w:val="009933C9"/>
    <w:rsid w:val="00993886"/>
    <w:rsid w:val="009940E3"/>
    <w:rsid w:val="00994568"/>
    <w:rsid w:val="0099498E"/>
    <w:rsid w:val="00994AB4"/>
    <w:rsid w:val="00995D7E"/>
    <w:rsid w:val="00995E17"/>
    <w:rsid w:val="00995FB6"/>
    <w:rsid w:val="0099615A"/>
    <w:rsid w:val="0099631D"/>
    <w:rsid w:val="00996712"/>
    <w:rsid w:val="009970F7"/>
    <w:rsid w:val="009972DF"/>
    <w:rsid w:val="00997D59"/>
    <w:rsid w:val="009A0177"/>
    <w:rsid w:val="009A03D2"/>
    <w:rsid w:val="009A0C97"/>
    <w:rsid w:val="009A0EEB"/>
    <w:rsid w:val="009A1145"/>
    <w:rsid w:val="009A11CB"/>
    <w:rsid w:val="009A1207"/>
    <w:rsid w:val="009A1400"/>
    <w:rsid w:val="009A15E7"/>
    <w:rsid w:val="009A1EA6"/>
    <w:rsid w:val="009A257C"/>
    <w:rsid w:val="009A26C6"/>
    <w:rsid w:val="009A2A3F"/>
    <w:rsid w:val="009A2ADB"/>
    <w:rsid w:val="009A309C"/>
    <w:rsid w:val="009A36DF"/>
    <w:rsid w:val="009A4EDE"/>
    <w:rsid w:val="009A515B"/>
    <w:rsid w:val="009A5223"/>
    <w:rsid w:val="009A55FF"/>
    <w:rsid w:val="009A5757"/>
    <w:rsid w:val="009A5A57"/>
    <w:rsid w:val="009A5FE0"/>
    <w:rsid w:val="009A690E"/>
    <w:rsid w:val="009A6F16"/>
    <w:rsid w:val="009A6F46"/>
    <w:rsid w:val="009B0048"/>
    <w:rsid w:val="009B0272"/>
    <w:rsid w:val="009B02B8"/>
    <w:rsid w:val="009B135F"/>
    <w:rsid w:val="009B139E"/>
    <w:rsid w:val="009B1CDD"/>
    <w:rsid w:val="009B1CE7"/>
    <w:rsid w:val="009B23C6"/>
    <w:rsid w:val="009B2563"/>
    <w:rsid w:val="009B2C38"/>
    <w:rsid w:val="009B2CFD"/>
    <w:rsid w:val="009B2ED9"/>
    <w:rsid w:val="009B4123"/>
    <w:rsid w:val="009B4DCE"/>
    <w:rsid w:val="009B5473"/>
    <w:rsid w:val="009B6167"/>
    <w:rsid w:val="009B6261"/>
    <w:rsid w:val="009B6991"/>
    <w:rsid w:val="009B6A5F"/>
    <w:rsid w:val="009B71B4"/>
    <w:rsid w:val="009B71DF"/>
    <w:rsid w:val="009B79CE"/>
    <w:rsid w:val="009B7A77"/>
    <w:rsid w:val="009B7AB4"/>
    <w:rsid w:val="009B7ABD"/>
    <w:rsid w:val="009C04F8"/>
    <w:rsid w:val="009C054D"/>
    <w:rsid w:val="009C0C89"/>
    <w:rsid w:val="009C168A"/>
    <w:rsid w:val="009C1A17"/>
    <w:rsid w:val="009C203C"/>
    <w:rsid w:val="009C213C"/>
    <w:rsid w:val="009C24AB"/>
    <w:rsid w:val="009C30A3"/>
    <w:rsid w:val="009C4C87"/>
    <w:rsid w:val="009C4CE0"/>
    <w:rsid w:val="009C572F"/>
    <w:rsid w:val="009C5F59"/>
    <w:rsid w:val="009C61F1"/>
    <w:rsid w:val="009C638A"/>
    <w:rsid w:val="009C7028"/>
    <w:rsid w:val="009C7E42"/>
    <w:rsid w:val="009C7F8E"/>
    <w:rsid w:val="009D0ADA"/>
    <w:rsid w:val="009D0FAF"/>
    <w:rsid w:val="009D21C8"/>
    <w:rsid w:val="009D301C"/>
    <w:rsid w:val="009D309C"/>
    <w:rsid w:val="009D3C42"/>
    <w:rsid w:val="009D591B"/>
    <w:rsid w:val="009D6066"/>
    <w:rsid w:val="009D6B84"/>
    <w:rsid w:val="009D6FAA"/>
    <w:rsid w:val="009D6FB0"/>
    <w:rsid w:val="009D76A2"/>
    <w:rsid w:val="009D7CE9"/>
    <w:rsid w:val="009E002C"/>
    <w:rsid w:val="009E06E2"/>
    <w:rsid w:val="009E0E7A"/>
    <w:rsid w:val="009E2A18"/>
    <w:rsid w:val="009E2D17"/>
    <w:rsid w:val="009E3135"/>
    <w:rsid w:val="009E3EE6"/>
    <w:rsid w:val="009E4ACA"/>
    <w:rsid w:val="009E4CF2"/>
    <w:rsid w:val="009E4DFC"/>
    <w:rsid w:val="009E5368"/>
    <w:rsid w:val="009E59F7"/>
    <w:rsid w:val="009E5AAE"/>
    <w:rsid w:val="009E6094"/>
    <w:rsid w:val="009E6292"/>
    <w:rsid w:val="009E683C"/>
    <w:rsid w:val="009E70E5"/>
    <w:rsid w:val="009E7424"/>
    <w:rsid w:val="009E7522"/>
    <w:rsid w:val="009E75ED"/>
    <w:rsid w:val="009E79A9"/>
    <w:rsid w:val="009E7A25"/>
    <w:rsid w:val="009F0AE0"/>
    <w:rsid w:val="009F1D01"/>
    <w:rsid w:val="009F374D"/>
    <w:rsid w:val="009F3D2D"/>
    <w:rsid w:val="009F482F"/>
    <w:rsid w:val="009F4C0D"/>
    <w:rsid w:val="009F5425"/>
    <w:rsid w:val="009F575B"/>
    <w:rsid w:val="009F58F5"/>
    <w:rsid w:val="009F5C41"/>
    <w:rsid w:val="009F5DD7"/>
    <w:rsid w:val="009F5DD9"/>
    <w:rsid w:val="009F613B"/>
    <w:rsid w:val="009F67AC"/>
    <w:rsid w:val="009F7EEF"/>
    <w:rsid w:val="009F7F77"/>
    <w:rsid w:val="009F7FD5"/>
    <w:rsid w:val="00A00349"/>
    <w:rsid w:val="00A00484"/>
    <w:rsid w:val="00A00603"/>
    <w:rsid w:val="00A00B5D"/>
    <w:rsid w:val="00A016A7"/>
    <w:rsid w:val="00A01780"/>
    <w:rsid w:val="00A01B2D"/>
    <w:rsid w:val="00A01FF1"/>
    <w:rsid w:val="00A02212"/>
    <w:rsid w:val="00A02D84"/>
    <w:rsid w:val="00A03445"/>
    <w:rsid w:val="00A03C14"/>
    <w:rsid w:val="00A03E20"/>
    <w:rsid w:val="00A0425D"/>
    <w:rsid w:val="00A04659"/>
    <w:rsid w:val="00A04CFF"/>
    <w:rsid w:val="00A0518B"/>
    <w:rsid w:val="00A0525F"/>
    <w:rsid w:val="00A06987"/>
    <w:rsid w:val="00A075EC"/>
    <w:rsid w:val="00A077DD"/>
    <w:rsid w:val="00A07900"/>
    <w:rsid w:val="00A07AED"/>
    <w:rsid w:val="00A07FDC"/>
    <w:rsid w:val="00A10DA6"/>
    <w:rsid w:val="00A11D1A"/>
    <w:rsid w:val="00A12308"/>
    <w:rsid w:val="00A12403"/>
    <w:rsid w:val="00A126F1"/>
    <w:rsid w:val="00A12E47"/>
    <w:rsid w:val="00A13393"/>
    <w:rsid w:val="00A13EB6"/>
    <w:rsid w:val="00A1491D"/>
    <w:rsid w:val="00A14D0F"/>
    <w:rsid w:val="00A157E3"/>
    <w:rsid w:val="00A157FE"/>
    <w:rsid w:val="00A15A41"/>
    <w:rsid w:val="00A15BF5"/>
    <w:rsid w:val="00A16735"/>
    <w:rsid w:val="00A16B6A"/>
    <w:rsid w:val="00A16C8E"/>
    <w:rsid w:val="00A1731E"/>
    <w:rsid w:val="00A17523"/>
    <w:rsid w:val="00A179F9"/>
    <w:rsid w:val="00A2052F"/>
    <w:rsid w:val="00A20734"/>
    <w:rsid w:val="00A21B34"/>
    <w:rsid w:val="00A22080"/>
    <w:rsid w:val="00A221EB"/>
    <w:rsid w:val="00A223DF"/>
    <w:rsid w:val="00A22BA5"/>
    <w:rsid w:val="00A24257"/>
    <w:rsid w:val="00A2471D"/>
    <w:rsid w:val="00A24EC1"/>
    <w:rsid w:val="00A257B0"/>
    <w:rsid w:val="00A25E1D"/>
    <w:rsid w:val="00A25F65"/>
    <w:rsid w:val="00A2628F"/>
    <w:rsid w:val="00A26524"/>
    <w:rsid w:val="00A26556"/>
    <w:rsid w:val="00A26734"/>
    <w:rsid w:val="00A26784"/>
    <w:rsid w:val="00A270D8"/>
    <w:rsid w:val="00A2720C"/>
    <w:rsid w:val="00A27376"/>
    <w:rsid w:val="00A27669"/>
    <w:rsid w:val="00A300D0"/>
    <w:rsid w:val="00A3026F"/>
    <w:rsid w:val="00A302F6"/>
    <w:rsid w:val="00A30EF8"/>
    <w:rsid w:val="00A313BF"/>
    <w:rsid w:val="00A31B4A"/>
    <w:rsid w:val="00A31F54"/>
    <w:rsid w:val="00A31FC0"/>
    <w:rsid w:val="00A3268C"/>
    <w:rsid w:val="00A32693"/>
    <w:rsid w:val="00A32750"/>
    <w:rsid w:val="00A32F1F"/>
    <w:rsid w:val="00A34332"/>
    <w:rsid w:val="00A34768"/>
    <w:rsid w:val="00A349A4"/>
    <w:rsid w:val="00A35BD3"/>
    <w:rsid w:val="00A36164"/>
    <w:rsid w:val="00A36303"/>
    <w:rsid w:val="00A3639A"/>
    <w:rsid w:val="00A3681E"/>
    <w:rsid w:val="00A369B4"/>
    <w:rsid w:val="00A3701E"/>
    <w:rsid w:val="00A403FC"/>
    <w:rsid w:val="00A407E1"/>
    <w:rsid w:val="00A41B63"/>
    <w:rsid w:val="00A41CA8"/>
    <w:rsid w:val="00A41FBB"/>
    <w:rsid w:val="00A42D8E"/>
    <w:rsid w:val="00A4303C"/>
    <w:rsid w:val="00A435EC"/>
    <w:rsid w:val="00A436DB"/>
    <w:rsid w:val="00A44BFA"/>
    <w:rsid w:val="00A44E6B"/>
    <w:rsid w:val="00A44F97"/>
    <w:rsid w:val="00A4502E"/>
    <w:rsid w:val="00A45C02"/>
    <w:rsid w:val="00A46499"/>
    <w:rsid w:val="00A466F2"/>
    <w:rsid w:val="00A46964"/>
    <w:rsid w:val="00A470AC"/>
    <w:rsid w:val="00A47603"/>
    <w:rsid w:val="00A47911"/>
    <w:rsid w:val="00A47CF7"/>
    <w:rsid w:val="00A50162"/>
    <w:rsid w:val="00A51324"/>
    <w:rsid w:val="00A5204E"/>
    <w:rsid w:val="00A529CD"/>
    <w:rsid w:val="00A529D5"/>
    <w:rsid w:val="00A53A2E"/>
    <w:rsid w:val="00A53D7F"/>
    <w:rsid w:val="00A54547"/>
    <w:rsid w:val="00A5488C"/>
    <w:rsid w:val="00A54B8E"/>
    <w:rsid w:val="00A54CC2"/>
    <w:rsid w:val="00A55B06"/>
    <w:rsid w:val="00A5667A"/>
    <w:rsid w:val="00A61D02"/>
    <w:rsid w:val="00A61D76"/>
    <w:rsid w:val="00A62AA8"/>
    <w:rsid w:val="00A62B92"/>
    <w:rsid w:val="00A632B3"/>
    <w:rsid w:val="00A632BD"/>
    <w:rsid w:val="00A643B0"/>
    <w:rsid w:val="00A6467C"/>
    <w:rsid w:val="00A6502E"/>
    <w:rsid w:val="00A658F0"/>
    <w:rsid w:val="00A65A1E"/>
    <w:rsid w:val="00A65E6D"/>
    <w:rsid w:val="00A663F7"/>
    <w:rsid w:val="00A66B20"/>
    <w:rsid w:val="00A67A5C"/>
    <w:rsid w:val="00A67DF3"/>
    <w:rsid w:val="00A67EBB"/>
    <w:rsid w:val="00A70548"/>
    <w:rsid w:val="00A70BC5"/>
    <w:rsid w:val="00A70D89"/>
    <w:rsid w:val="00A70DD5"/>
    <w:rsid w:val="00A72302"/>
    <w:rsid w:val="00A729BA"/>
    <w:rsid w:val="00A72E40"/>
    <w:rsid w:val="00A7398D"/>
    <w:rsid w:val="00A74131"/>
    <w:rsid w:val="00A747FA"/>
    <w:rsid w:val="00A752A1"/>
    <w:rsid w:val="00A75D8A"/>
    <w:rsid w:val="00A763E5"/>
    <w:rsid w:val="00A768B7"/>
    <w:rsid w:val="00A77748"/>
    <w:rsid w:val="00A77F8B"/>
    <w:rsid w:val="00A805AC"/>
    <w:rsid w:val="00A80A82"/>
    <w:rsid w:val="00A8146D"/>
    <w:rsid w:val="00A817AA"/>
    <w:rsid w:val="00A81F0F"/>
    <w:rsid w:val="00A81F58"/>
    <w:rsid w:val="00A81F6D"/>
    <w:rsid w:val="00A82456"/>
    <w:rsid w:val="00A82AE9"/>
    <w:rsid w:val="00A82B3B"/>
    <w:rsid w:val="00A82FD4"/>
    <w:rsid w:val="00A8398E"/>
    <w:rsid w:val="00A83D52"/>
    <w:rsid w:val="00A84C68"/>
    <w:rsid w:val="00A850BA"/>
    <w:rsid w:val="00A85583"/>
    <w:rsid w:val="00A85C60"/>
    <w:rsid w:val="00A85EAC"/>
    <w:rsid w:val="00A868A6"/>
    <w:rsid w:val="00A86A49"/>
    <w:rsid w:val="00A8790D"/>
    <w:rsid w:val="00A87ED1"/>
    <w:rsid w:val="00A9019E"/>
    <w:rsid w:val="00A90A28"/>
    <w:rsid w:val="00A91623"/>
    <w:rsid w:val="00A926BB"/>
    <w:rsid w:val="00A92E26"/>
    <w:rsid w:val="00A93039"/>
    <w:rsid w:val="00A93ECC"/>
    <w:rsid w:val="00A93F52"/>
    <w:rsid w:val="00A94434"/>
    <w:rsid w:val="00A945B3"/>
    <w:rsid w:val="00A945E8"/>
    <w:rsid w:val="00A94698"/>
    <w:rsid w:val="00A94783"/>
    <w:rsid w:val="00A94CED"/>
    <w:rsid w:val="00A94DDF"/>
    <w:rsid w:val="00A9537F"/>
    <w:rsid w:val="00A954CC"/>
    <w:rsid w:val="00A9595F"/>
    <w:rsid w:val="00A959BD"/>
    <w:rsid w:val="00A96154"/>
    <w:rsid w:val="00A9627E"/>
    <w:rsid w:val="00A96FD6"/>
    <w:rsid w:val="00A97EEF"/>
    <w:rsid w:val="00AA027B"/>
    <w:rsid w:val="00AA02C6"/>
    <w:rsid w:val="00AA03A8"/>
    <w:rsid w:val="00AA0EF7"/>
    <w:rsid w:val="00AA1026"/>
    <w:rsid w:val="00AA1999"/>
    <w:rsid w:val="00AA1EAA"/>
    <w:rsid w:val="00AA22A1"/>
    <w:rsid w:val="00AA2F1D"/>
    <w:rsid w:val="00AA2F28"/>
    <w:rsid w:val="00AA33BF"/>
    <w:rsid w:val="00AA38A9"/>
    <w:rsid w:val="00AA3A42"/>
    <w:rsid w:val="00AA3C9F"/>
    <w:rsid w:val="00AA3F6B"/>
    <w:rsid w:val="00AA4710"/>
    <w:rsid w:val="00AA4C02"/>
    <w:rsid w:val="00AA52F2"/>
    <w:rsid w:val="00AA57F7"/>
    <w:rsid w:val="00AA5832"/>
    <w:rsid w:val="00AA5909"/>
    <w:rsid w:val="00AA5912"/>
    <w:rsid w:val="00AA7F64"/>
    <w:rsid w:val="00AB0473"/>
    <w:rsid w:val="00AB0908"/>
    <w:rsid w:val="00AB0F1A"/>
    <w:rsid w:val="00AB1280"/>
    <w:rsid w:val="00AB2115"/>
    <w:rsid w:val="00AB2E01"/>
    <w:rsid w:val="00AB2E46"/>
    <w:rsid w:val="00AB36E8"/>
    <w:rsid w:val="00AB372F"/>
    <w:rsid w:val="00AB3DBC"/>
    <w:rsid w:val="00AB4060"/>
    <w:rsid w:val="00AB4650"/>
    <w:rsid w:val="00AB49C6"/>
    <w:rsid w:val="00AB509E"/>
    <w:rsid w:val="00AB5215"/>
    <w:rsid w:val="00AB5521"/>
    <w:rsid w:val="00AB5BFC"/>
    <w:rsid w:val="00AB662E"/>
    <w:rsid w:val="00AB69C1"/>
    <w:rsid w:val="00AB7137"/>
    <w:rsid w:val="00AB731C"/>
    <w:rsid w:val="00AB7596"/>
    <w:rsid w:val="00AB7B72"/>
    <w:rsid w:val="00AC0816"/>
    <w:rsid w:val="00AC122C"/>
    <w:rsid w:val="00AC1A6E"/>
    <w:rsid w:val="00AC2304"/>
    <w:rsid w:val="00AC2707"/>
    <w:rsid w:val="00AC27C3"/>
    <w:rsid w:val="00AC27E8"/>
    <w:rsid w:val="00AC2AF4"/>
    <w:rsid w:val="00AC2B55"/>
    <w:rsid w:val="00AC317C"/>
    <w:rsid w:val="00AC36A2"/>
    <w:rsid w:val="00AC39AC"/>
    <w:rsid w:val="00AC3C3E"/>
    <w:rsid w:val="00AC462C"/>
    <w:rsid w:val="00AC5090"/>
    <w:rsid w:val="00AC5E3D"/>
    <w:rsid w:val="00AC5E55"/>
    <w:rsid w:val="00AC672C"/>
    <w:rsid w:val="00AC7442"/>
    <w:rsid w:val="00AC76B8"/>
    <w:rsid w:val="00AC78F2"/>
    <w:rsid w:val="00AC7BB1"/>
    <w:rsid w:val="00AC7D5C"/>
    <w:rsid w:val="00AD063F"/>
    <w:rsid w:val="00AD1DD6"/>
    <w:rsid w:val="00AD2D79"/>
    <w:rsid w:val="00AD2DE0"/>
    <w:rsid w:val="00AD3202"/>
    <w:rsid w:val="00AD39AE"/>
    <w:rsid w:val="00AD3F95"/>
    <w:rsid w:val="00AD4459"/>
    <w:rsid w:val="00AD44E4"/>
    <w:rsid w:val="00AD49E3"/>
    <w:rsid w:val="00AD5255"/>
    <w:rsid w:val="00AD5790"/>
    <w:rsid w:val="00AD64FE"/>
    <w:rsid w:val="00AD6690"/>
    <w:rsid w:val="00AD6788"/>
    <w:rsid w:val="00AD6944"/>
    <w:rsid w:val="00AD78C5"/>
    <w:rsid w:val="00AD7AF9"/>
    <w:rsid w:val="00AD7D18"/>
    <w:rsid w:val="00AE00CA"/>
    <w:rsid w:val="00AE031D"/>
    <w:rsid w:val="00AE08B5"/>
    <w:rsid w:val="00AE0B00"/>
    <w:rsid w:val="00AE0C9F"/>
    <w:rsid w:val="00AE0D3B"/>
    <w:rsid w:val="00AE1375"/>
    <w:rsid w:val="00AE139A"/>
    <w:rsid w:val="00AE19BC"/>
    <w:rsid w:val="00AE2653"/>
    <w:rsid w:val="00AE2A36"/>
    <w:rsid w:val="00AE2B30"/>
    <w:rsid w:val="00AE311E"/>
    <w:rsid w:val="00AE31E1"/>
    <w:rsid w:val="00AE4115"/>
    <w:rsid w:val="00AE454E"/>
    <w:rsid w:val="00AE464D"/>
    <w:rsid w:val="00AE483A"/>
    <w:rsid w:val="00AE497F"/>
    <w:rsid w:val="00AE543D"/>
    <w:rsid w:val="00AE5782"/>
    <w:rsid w:val="00AE5B04"/>
    <w:rsid w:val="00AE5BDB"/>
    <w:rsid w:val="00AE5D87"/>
    <w:rsid w:val="00AE60C5"/>
    <w:rsid w:val="00AE6803"/>
    <w:rsid w:val="00AE6C44"/>
    <w:rsid w:val="00AE714B"/>
    <w:rsid w:val="00AE7423"/>
    <w:rsid w:val="00AE7E52"/>
    <w:rsid w:val="00AF09CE"/>
    <w:rsid w:val="00AF0D8B"/>
    <w:rsid w:val="00AF0F5B"/>
    <w:rsid w:val="00AF173D"/>
    <w:rsid w:val="00AF1867"/>
    <w:rsid w:val="00AF1BF5"/>
    <w:rsid w:val="00AF2C22"/>
    <w:rsid w:val="00AF31A1"/>
    <w:rsid w:val="00AF3A98"/>
    <w:rsid w:val="00AF3BF9"/>
    <w:rsid w:val="00AF3FE9"/>
    <w:rsid w:val="00AF4140"/>
    <w:rsid w:val="00AF4C63"/>
    <w:rsid w:val="00AF52B9"/>
    <w:rsid w:val="00AF585A"/>
    <w:rsid w:val="00AF6049"/>
    <w:rsid w:val="00AF65E1"/>
    <w:rsid w:val="00AF6B42"/>
    <w:rsid w:val="00AF6E1F"/>
    <w:rsid w:val="00AF6E88"/>
    <w:rsid w:val="00AF7BA2"/>
    <w:rsid w:val="00AF7C3A"/>
    <w:rsid w:val="00AF7D20"/>
    <w:rsid w:val="00AF7FEC"/>
    <w:rsid w:val="00B01253"/>
    <w:rsid w:val="00B01335"/>
    <w:rsid w:val="00B01F94"/>
    <w:rsid w:val="00B02189"/>
    <w:rsid w:val="00B02639"/>
    <w:rsid w:val="00B02713"/>
    <w:rsid w:val="00B028B4"/>
    <w:rsid w:val="00B03DC0"/>
    <w:rsid w:val="00B04226"/>
    <w:rsid w:val="00B05F2A"/>
    <w:rsid w:val="00B06570"/>
    <w:rsid w:val="00B07214"/>
    <w:rsid w:val="00B074CB"/>
    <w:rsid w:val="00B104B4"/>
    <w:rsid w:val="00B10980"/>
    <w:rsid w:val="00B10E0F"/>
    <w:rsid w:val="00B1165B"/>
    <w:rsid w:val="00B1186D"/>
    <w:rsid w:val="00B11EE8"/>
    <w:rsid w:val="00B11F2B"/>
    <w:rsid w:val="00B128EF"/>
    <w:rsid w:val="00B128F9"/>
    <w:rsid w:val="00B13602"/>
    <w:rsid w:val="00B13642"/>
    <w:rsid w:val="00B13731"/>
    <w:rsid w:val="00B14666"/>
    <w:rsid w:val="00B14803"/>
    <w:rsid w:val="00B148E8"/>
    <w:rsid w:val="00B14CE2"/>
    <w:rsid w:val="00B15140"/>
    <w:rsid w:val="00B151C8"/>
    <w:rsid w:val="00B153A1"/>
    <w:rsid w:val="00B1564E"/>
    <w:rsid w:val="00B15A17"/>
    <w:rsid w:val="00B15D45"/>
    <w:rsid w:val="00B15E5A"/>
    <w:rsid w:val="00B16116"/>
    <w:rsid w:val="00B16BAB"/>
    <w:rsid w:val="00B16CA8"/>
    <w:rsid w:val="00B170B7"/>
    <w:rsid w:val="00B174F1"/>
    <w:rsid w:val="00B17CF4"/>
    <w:rsid w:val="00B20772"/>
    <w:rsid w:val="00B20C11"/>
    <w:rsid w:val="00B20D60"/>
    <w:rsid w:val="00B211E8"/>
    <w:rsid w:val="00B2165B"/>
    <w:rsid w:val="00B21C60"/>
    <w:rsid w:val="00B21E98"/>
    <w:rsid w:val="00B22783"/>
    <w:rsid w:val="00B23406"/>
    <w:rsid w:val="00B234D6"/>
    <w:rsid w:val="00B23556"/>
    <w:rsid w:val="00B2359F"/>
    <w:rsid w:val="00B236F7"/>
    <w:rsid w:val="00B239CF"/>
    <w:rsid w:val="00B23F81"/>
    <w:rsid w:val="00B23F87"/>
    <w:rsid w:val="00B243CB"/>
    <w:rsid w:val="00B2453C"/>
    <w:rsid w:val="00B24A2A"/>
    <w:rsid w:val="00B24D9E"/>
    <w:rsid w:val="00B24F62"/>
    <w:rsid w:val="00B252D8"/>
    <w:rsid w:val="00B25785"/>
    <w:rsid w:val="00B2639F"/>
    <w:rsid w:val="00B26415"/>
    <w:rsid w:val="00B26863"/>
    <w:rsid w:val="00B26B96"/>
    <w:rsid w:val="00B27656"/>
    <w:rsid w:val="00B27D87"/>
    <w:rsid w:val="00B30692"/>
    <w:rsid w:val="00B30949"/>
    <w:rsid w:val="00B3112D"/>
    <w:rsid w:val="00B319A6"/>
    <w:rsid w:val="00B31F7D"/>
    <w:rsid w:val="00B32648"/>
    <w:rsid w:val="00B36454"/>
    <w:rsid w:val="00B3691B"/>
    <w:rsid w:val="00B36F5B"/>
    <w:rsid w:val="00B36FC7"/>
    <w:rsid w:val="00B372A2"/>
    <w:rsid w:val="00B377DF"/>
    <w:rsid w:val="00B4043C"/>
    <w:rsid w:val="00B404F5"/>
    <w:rsid w:val="00B40C2E"/>
    <w:rsid w:val="00B40E54"/>
    <w:rsid w:val="00B41551"/>
    <w:rsid w:val="00B41F35"/>
    <w:rsid w:val="00B4208F"/>
    <w:rsid w:val="00B4226A"/>
    <w:rsid w:val="00B42425"/>
    <w:rsid w:val="00B428EE"/>
    <w:rsid w:val="00B42B45"/>
    <w:rsid w:val="00B435EE"/>
    <w:rsid w:val="00B438F6"/>
    <w:rsid w:val="00B43F99"/>
    <w:rsid w:val="00B44005"/>
    <w:rsid w:val="00B44159"/>
    <w:rsid w:val="00B44B54"/>
    <w:rsid w:val="00B44EBA"/>
    <w:rsid w:val="00B450CC"/>
    <w:rsid w:val="00B4511A"/>
    <w:rsid w:val="00B45315"/>
    <w:rsid w:val="00B4554C"/>
    <w:rsid w:val="00B45AD0"/>
    <w:rsid w:val="00B45C77"/>
    <w:rsid w:val="00B46083"/>
    <w:rsid w:val="00B471B6"/>
    <w:rsid w:val="00B479DC"/>
    <w:rsid w:val="00B50B8A"/>
    <w:rsid w:val="00B50FC9"/>
    <w:rsid w:val="00B512A0"/>
    <w:rsid w:val="00B513A8"/>
    <w:rsid w:val="00B514A5"/>
    <w:rsid w:val="00B51593"/>
    <w:rsid w:val="00B51E0F"/>
    <w:rsid w:val="00B53661"/>
    <w:rsid w:val="00B53FB7"/>
    <w:rsid w:val="00B54218"/>
    <w:rsid w:val="00B54391"/>
    <w:rsid w:val="00B5472A"/>
    <w:rsid w:val="00B54B1B"/>
    <w:rsid w:val="00B54B3E"/>
    <w:rsid w:val="00B54C11"/>
    <w:rsid w:val="00B54DAB"/>
    <w:rsid w:val="00B567B3"/>
    <w:rsid w:val="00B56DA3"/>
    <w:rsid w:val="00B57380"/>
    <w:rsid w:val="00B57A37"/>
    <w:rsid w:val="00B57EFD"/>
    <w:rsid w:val="00B60850"/>
    <w:rsid w:val="00B61FA8"/>
    <w:rsid w:val="00B6267F"/>
    <w:rsid w:val="00B63605"/>
    <w:rsid w:val="00B63836"/>
    <w:rsid w:val="00B645A9"/>
    <w:rsid w:val="00B64637"/>
    <w:rsid w:val="00B64B94"/>
    <w:rsid w:val="00B64ED7"/>
    <w:rsid w:val="00B65500"/>
    <w:rsid w:val="00B65CCF"/>
    <w:rsid w:val="00B65D88"/>
    <w:rsid w:val="00B65EB2"/>
    <w:rsid w:val="00B66622"/>
    <w:rsid w:val="00B66918"/>
    <w:rsid w:val="00B66D0F"/>
    <w:rsid w:val="00B671FF"/>
    <w:rsid w:val="00B701EF"/>
    <w:rsid w:val="00B70480"/>
    <w:rsid w:val="00B71486"/>
    <w:rsid w:val="00B71965"/>
    <w:rsid w:val="00B71A14"/>
    <w:rsid w:val="00B71EB5"/>
    <w:rsid w:val="00B727C0"/>
    <w:rsid w:val="00B72C57"/>
    <w:rsid w:val="00B72DD4"/>
    <w:rsid w:val="00B73502"/>
    <w:rsid w:val="00B73577"/>
    <w:rsid w:val="00B735A0"/>
    <w:rsid w:val="00B7387E"/>
    <w:rsid w:val="00B73FDF"/>
    <w:rsid w:val="00B745FB"/>
    <w:rsid w:val="00B75822"/>
    <w:rsid w:val="00B7610A"/>
    <w:rsid w:val="00B76936"/>
    <w:rsid w:val="00B76C10"/>
    <w:rsid w:val="00B774FF"/>
    <w:rsid w:val="00B77758"/>
    <w:rsid w:val="00B779D5"/>
    <w:rsid w:val="00B77B61"/>
    <w:rsid w:val="00B77F95"/>
    <w:rsid w:val="00B805DD"/>
    <w:rsid w:val="00B80C4C"/>
    <w:rsid w:val="00B8104C"/>
    <w:rsid w:val="00B81145"/>
    <w:rsid w:val="00B81161"/>
    <w:rsid w:val="00B81235"/>
    <w:rsid w:val="00B815DE"/>
    <w:rsid w:val="00B81928"/>
    <w:rsid w:val="00B81A28"/>
    <w:rsid w:val="00B82B30"/>
    <w:rsid w:val="00B82CD9"/>
    <w:rsid w:val="00B82E05"/>
    <w:rsid w:val="00B83248"/>
    <w:rsid w:val="00B833C8"/>
    <w:rsid w:val="00B83568"/>
    <w:rsid w:val="00B83839"/>
    <w:rsid w:val="00B84C72"/>
    <w:rsid w:val="00B85FCC"/>
    <w:rsid w:val="00B8608F"/>
    <w:rsid w:val="00B87196"/>
    <w:rsid w:val="00B876AC"/>
    <w:rsid w:val="00B8788F"/>
    <w:rsid w:val="00B9077C"/>
    <w:rsid w:val="00B9078E"/>
    <w:rsid w:val="00B90823"/>
    <w:rsid w:val="00B90B7A"/>
    <w:rsid w:val="00B91641"/>
    <w:rsid w:val="00B92414"/>
    <w:rsid w:val="00B93603"/>
    <w:rsid w:val="00B94441"/>
    <w:rsid w:val="00B94675"/>
    <w:rsid w:val="00B94F91"/>
    <w:rsid w:val="00B9631F"/>
    <w:rsid w:val="00B97E5D"/>
    <w:rsid w:val="00BA0983"/>
    <w:rsid w:val="00BA1A61"/>
    <w:rsid w:val="00BA1F79"/>
    <w:rsid w:val="00BA2C7A"/>
    <w:rsid w:val="00BA333F"/>
    <w:rsid w:val="00BA4055"/>
    <w:rsid w:val="00BA43B7"/>
    <w:rsid w:val="00BA6045"/>
    <w:rsid w:val="00BA627A"/>
    <w:rsid w:val="00BA6875"/>
    <w:rsid w:val="00BA7DF6"/>
    <w:rsid w:val="00BB013C"/>
    <w:rsid w:val="00BB02F8"/>
    <w:rsid w:val="00BB05B4"/>
    <w:rsid w:val="00BB069F"/>
    <w:rsid w:val="00BB088D"/>
    <w:rsid w:val="00BB0C43"/>
    <w:rsid w:val="00BB190A"/>
    <w:rsid w:val="00BB1A2D"/>
    <w:rsid w:val="00BB1B36"/>
    <w:rsid w:val="00BB23C9"/>
    <w:rsid w:val="00BB25DC"/>
    <w:rsid w:val="00BB2D1A"/>
    <w:rsid w:val="00BB319A"/>
    <w:rsid w:val="00BB366D"/>
    <w:rsid w:val="00BB3727"/>
    <w:rsid w:val="00BB378C"/>
    <w:rsid w:val="00BB3BB5"/>
    <w:rsid w:val="00BB41BD"/>
    <w:rsid w:val="00BB46BB"/>
    <w:rsid w:val="00BB48AA"/>
    <w:rsid w:val="00BB4E31"/>
    <w:rsid w:val="00BB5093"/>
    <w:rsid w:val="00BB6270"/>
    <w:rsid w:val="00BB6B33"/>
    <w:rsid w:val="00BB72C8"/>
    <w:rsid w:val="00BB742F"/>
    <w:rsid w:val="00BB765C"/>
    <w:rsid w:val="00BC03EB"/>
    <w:rsid w:val="00BC0874"/>
    <w:rsid w:val="00BC099A"/>
    <w:rsid w:val="00BC0AF6"/>
    <w:rsid w:val="00BC1181"/>
    <w:rsid w:val="00BC15E7"/>
    <w:rsid w:val="00BC17E7"/>
    <w:rsid w:val="00BC1D7B"/>
    <w:rsid w:val="00BC29E4"/>
    <w:rsid w:val="00BC2E30"/>
    <w:rsid w:val="00BC34C3"/>
    <w:rsid w:val="00BC3978"/>
    <w:rsid w:val="00BC3CDE"/>
    <w:rsid w:val="00BC4544"/>
    <w:rsid w:val="00BC4D7F"/>
    <w:rsid w:val="00BC526B"/>
    <w:rsid w:val="00BC5BA9"/>
    <w:rsid w:val="00BC681A"/>
    <w:rsid w:val="00BC786A"/>
    <w:rsid w:val="00BC7DB3"/>
    <w:rsid w:val="00BD10E6"/>
    <w:rsid w:val="00BD159A"/>
    <w:rsid w:val="00BD17E0"/>
    <w:rsid w:val="00BD1871"/>
    <w:rsid w:val="00BD1D42"/>
    <w:rsid w:val="00BD238B"/>
    <w:rsid w:val="00BD2C4B"/>
    <w:rsid w:val="00BD2E8A"/>
    <w:rsid w:val="00BD31CE"/>
    <w:rsid w:val="00BD3EFC"/>
    <w:rsid w:val="00BD4122"/>
    <w:rsid w:val="00BD47FB"/>
    <w:rsid w:val="00BD4C69"/>
    <w:rsid w:val="00BD50D3"/>
    <w:rsid w:val="00BD5303"/>
    <w:rsid w:val="00BD534D"/>
    <w:rsid w:val="00BD57C7"/>
    <w:rsid w:val="00BD5A49"/>
    <w:rsid w:val="00BD5CCE"/>
    <w:rsid w:val="00BD5CE1"/>
    <w:rsid w:val="00BD6065"/>
    <w:rsid w:val="00BD64D8"/>
    <w:rsid w:val="00BD6826"/>
    <w:rsid w:val="00BD708C"/>
    <w:rsid w:val="00BD70A4"/>
    <w:rsid w:val="00BD71B9"/>
    <w:rsid w:val="00BD7843"/>
    <w:rsid w:val="00BD798B"/>
    <w:rsid w:val="00BE0003"/>
    <w:rsid w:val="00BE020E"/>
    <w:rsid w:val="00BE0253"/>
    <w:rsid w:val="00BE09EE"/>
    <w:rsid w:val="00BE1BAE"/>
    <w:rsid w:val="00BE2608"/>
    <w:rsid w:val="00BE27F6"/>
    <w:rsid w:val="00BE2FBC"/>
    <w:rsid w:val="00BE3CF2"/>
    <w:rsid w:val="00BE3EC7"/>
    <w:rsid w:val="00BE4583"/>
    <w:rsid w:val="00BE4CC2"/>
    <w:rsid w:val="00BE4D19"/>
    <w:rsid w:val="00BE4E15"/>
    <w:rsid w:val="00BE4F87"/>
    <w:rsid w:val="00BE5441"/>
    <w:rsid w:val="00BE55F8"/>
    <w:rsid w:val="00BE5BA2"/>
    <w:rsid w:val="00BE5F13"/>
    <w:rsid w:val="00BE6625"/>
    <w:rsid w:val="00BE6740"/>
    <w:rsid w:val="00BE694B"/>
    <w:rsid w:val="00BF04F2"/>
    <w:rsid w:val="00BF07B1"/>
    <w:rsid w:val="00BF0A34"/>
    <w:rsid w:val="00BF1423"/>
    <w:rsid w:val="00BF17C4"/>
    <w:rsid w:val="00BF1972"/>
    <w:rsid w:val="00BF22A2"/>
    <w:rsid w:val="00BF271B"/>
    <w:rsid w:val="00BF322C"/>
    <w:rsid w:val="00BF380D"/>
    <w:rsid w:val="00BF38D8"/>
    <w:rsid w:val="00BF3A0E"/>
    <w:rsid w:val="00BF3A8E"/>
    <w:rsid w:val="00BF51F6"/>
    <w:rsid w:val="00BF5EB4"/>
    <w:rsid w:val="00BF6CC1"/>
    <w:rsid w:val="00BF6DDD"/>
    <w:rsid w:val="00BF718B"/>
    <w:rsid w:val="00BF72D2"/>
    <w:rsid w:val="00BF731E"/>
    <w:rsid w:val="00BF7451"/>
    <w:rsid w:val="00BF75A6"/>
    <w:rsid w:val="00BF7681"/>
    <w:rsid w:val="00BF771E"/>
    <w:rsid w:val="00BF7B00"/>
    <w:rsid w:val="00C00F6A"/>
    <w:rsid w:val="00C01213"/>
    <w:rsid w:val="00C03204"/>
    <w:rsid w:val="00C03253"/>
    <w:rsid w:val="00C03401"/>
    <w:rsid w:val="00C036CB"/>
    <w:rsid w:val="00C03970"/>
    <w:rsid w:val="00C039F2"/>
    <w:rsid w:val="00C045AD"/>
    <w:rsid w:val="00C04B4C"/>
    <w:rsid w:val="00C054BB"/>
    <w:rsid w:val="00C06180"/>
    <w:rsid w:val="00C068FE"/>
    <w:rsid w:val="00C06992"/>
    <w:rsid w:val="00C06B5A"/>
    <w:rsid w:val="00C06B7F"/>
    <w:rsid w:val="00C06FFD"/>
    <w:rsid w:val="00C0741B"/>
    <w:rsid w:val="00C07A5A"/>
    <w:rsid w:val="00C07B1D"/>
    <w:rsid w:val="00C07DF8"/>
    <w:rsid w:val="00C10342"/>
    <w:rsid w:val="00C107E5"/>
    <w:rsid w:val="00C108B3"/>
    <w:rsid w:val="00C10CEE"/>
    <w:rsid w:val="00C1152C"/>
    <w:rsid w:val="00C11F03"/>
    <w:rsid w:val="00C1283C"/>
    <w:rsid w:val="00C12AD0"/>
    <w:rsid w:val="00C132C0"/>
    <w:rsid w:val="00C134D5"/>
    <w:rsid w:val="00C138D5"/>
    <w:rsid w:val="00C13BEC"/>
    <w:rsid w:val="00C14053"/>
    <w:rsid w:val="00C1438C"/>
    <w:rsid w:val="00C146F2"/>
    <w:rsid w:val="00C14BEA"/>
    <w:rsid w:val="00C15B96"/>
    <w:rsid w:val="00C16C9B"/>
    <w:rsid w:val="00C17C07"/>
    <w:rsid w:val="00C17E70"/>
    <w:rsid w:val="00C20FC6"/>
    <w:rsid w:val="00C21672"/>
    <w:rsid w:val="00C21A6B"/>
    <w:rsid w:val="00C2269E"/>
    <w:rsid w:val="00C22718"/>
    <w:rsid w:val="00C231E9"/>
    <w:rsid w:val="00C23A4B"/>
    <w:rsid w:val="00C23E2D"/>
    <w:rsid w:val="00C23F2D"/>
    <w:rsid w:val="00C24DF5"/>
    <w:rsid w:val="00C25564"/>
    <w:rsid w:val="00C25A5B"/>
    <w:rsid w:val="00C26EA9"/>
    <w:rsid w:val="00C27041"/>
    <w:rsid w:val="00C27233"/>
    <w:rsid w:val="00C2774C"/>
    <w:rsid w:val="00C30D63"/>
    <w:rsid w:val="00C31463"/>
    <w:rsid w:val="00C31715"/>
    <w:rsid w:val="00C32208"/>
    <w:rsid w:val="00C3254F"/>
    <w:rsid w:val="00C32553"/>
    <w:rsid w:val="00C3331F"/>
    <w:rsid w:val="00C33398"/>
    <w:rsid w:val="00C35303"/>
    <w:rsid w:val="00C35531"/>
    <w:rsid w:val="00C35654"/>
    <w:rsid w:val="00C3589B"/>
    <w:rsid w:val="00C35965"/>
    <w:rsid w:val="00C35A1B"/>
    <w:rsid w:val="00C35CBD"/>
    <w:rsid w:val="00C35DCA"/>
    <w:rsid w:val="00C36D30"/>
    <w:rsid w:val="00C372A0"/>
    <w:rsid w:val="00C37E62"/>
    <w:rsid w:val="00C405CC"/>
    <w:rsid w:val="00C40D8B"/>
    <w:rsid w:val="00C41547"/>
    <w:rsid w:val="00C41A47"/>
    <w:rsid w:val="00C420A5"/>
    <w:rsid w:val="00C42122"/>
    <w:rsid w:val="00C42378"/>
    <w:rsid w:val="00C43515"/>
    <w:rsid w:val="00C4387A"/>
    <w:rsid w:val="00C43C43"/>
    <w:rsid w:val="00C4405D"/>
    <w:rsid w:val="00C44705"/>
    <w:rsid w:val="00C44ADE"/>
    <w:rsid w:val="00C44CF7"/>
    <w:rsid w:val="00C44D80"/>
    <w:rsid w:val="00C451B2"/>
    <w:rsid w:val="00C4576C"/>
    <w:rsid w:val="00C458E4"/>
    <w:rsid w:val="00C45FE6"/>
    <w:rsid w:val="00C46031"/>
    <w:rsid w:val="00C460D9"/>
    <w:rsid w:val="00C463AC"/>
    <w:rsid w:val="00C468ED"/>
    <w:rsid w:val="00C46D62"/>
    <w:rsid w:val="00C46E43"/>
    <w:rsid w:val="00C47043"/>
    <w:rsid w:val="00C47225"/>
    <w:rsid w:val="00C47B6B"/>
    <w:rsid w:val="00C50092"/>
    <w:rsid w:val="00C50509"/>
    <w:rsid w:val="00C50BC3"/>
    <w:rsid w:val="00C50DF2"/>
    <w:rsid w:val="00C51973"/>
    <w:rsid w:val="00C51FBD"/>
    <w:rsid w:val="00C52247"/>
    <w:rsid w:val="00C52573"/>
    <w:rsid w:val="00C525EA"/>
    <w:rsid w:val="00C5265D"/>
    <w:rsid w:val="00C5277F"/>
    <w:rsid w:val="00C52884"/>
    <w:rsid w:val="00C5305B"/>
    <w:rsid w:val="00C53250"/>
    <w:rsid w:val="00C53360"/>
    <w:rsid w:val="00C53570"/>
    <w:rsid w:val="00C53772"/>
    <w:rsid w:val="00C54601"/>
    <w:rsid w:val="00C54798"/>
    <w:rsid w:val="00C5479D"/>
    <w:rsid w:val="00C54DA0"/>
    <w:rsid w:val="00C54DAD"/>
    <w:rsid w:val="00C557ED"/>
    <w:rsid w:val="00C5597A"/>
    <w:rsid w:val="00C5607E"/>
    <w:rsid w:val="00C561A2"/>
    <w:rsid w:val="00C564A6"/>
    <w:rsid w:val="00C56AB8"/>
    <w:rsid w:val="00C57428"/>
    <w:rsid w:val="00C57ABE"/>
    <w:rsid w:val="00C60508"/>
    <w:rsid w:val="00C60BDF"/>
    <w:rsid w:val="00C60D8B"/>
    <w:rsid w:val="00C60EDE"/>
    <w:rsid w:val="00C61570"/>
    <w:rsid w:val="00C61646"/>
    <w:rsid w:val="00C61BBC"/>
    <w:rsid w:val="00C61C71"/>
    <w:rsid w:val="00C61CEF"/>
    <w:rsid w:val="00C62ECB"/>
    <w:rsid w:val="00C6344B"/>
    <w:rsid w:val="00C6367E"/>
    <w:rsid w:val="00C63B40"/>
    <w:rsid w:val="00C64296"/>
    <w:rsid w:val="00C653A1"/>
    <w:rsid w:val="00C65950"/>
    <w:rsid w:val="00C65F4C"/>
    <w:rsid w:val="00C66073"/>
    <w:rsid w:val="00C66364"/>
    <w:rsid w:val="00C6710A"/>
    <w:rsid w:val="00C674CA"/>
    <w:rsid w:val="00C678C9"/>
    <w:rsid w:val="00C7006A"/>
    <w:rsid w:val="00C70308"/>
    <w:rsid w:val="00C70C5B"/>
    <w:rsid w:val="00C71318"/>
    <w:rsid w:val="00C71B1B"/>
    <w:rsid w:val="00C71D16"/>
    <w:rsid w:val="00C71E0A"/>
    <w:rsid w:val="00C71E80"/>
    <w:rsid w:val="00C72236"/>
    <w:rsid w:val="00C730D6"/>
    <w:rsid w:val="00C73161"/>
    <w:rsid w:val="00C73A4E"/>
    <w:rsid w:val="00C73C74"/>
    <w:rsid w:val="00C74409"/>
    <w:rsid w:val="00C7449A"/>
    <w:rsid w:val="00C74639"/>
    <w:rsid w:val="00C74BE3"/>
    <w:rsid w:val="00C75019"/>
    <w:rsid w:val="00C7505E"/>
    <w:rsid w:val="00C759FD"/>
    <w:rsid w:val="00C767E3"/>
    <w:rsid w:val="00C76F29"/>
    <w:rsid w:val="00C77257"/>
    <w:rsid w:val="00C77C6B"/>
    <w:rsid w:val="00C77DC8"/>
    <w:rsid w:val="00C77F6E"/>
    <w:rsid w:val="00C80EE9"/>
    <w:rsid w:val="00C81337"/>
    <w:rsid w:val="00C8178B"/>
    <w:rsid w:val="00C81D68"/>
    <w:rsid w:val="00C81EF9"/>
    <w:rsid w:val="00C8222F"/>
    <w:rsid w:val="00C82765"/>
    <w:rsid w:val="00C83226"/>
    <w:rsid w:val="00C84495"/>
    <w:rsid w:val="00C85152"/>
    <w:rsid w:val="00C8542A"/>
    <w:rsid w:val="00C85C76"/>
    <w:rsid w:val="00C86119"/>
    <w:rsid w:val="00C8621E"/>
    <w:rsid w:val="00C86305"/>
    <w:rsid w:val="00C87CED"/>
    <w:rsid w:val="00C90105"/>
    <w:rsid w:val="00C90C93"/>
    <w:rsid w:val="00C91290"/>
    <w:rsid w:val="00C91587"/>
    <w:rsid w:val="00C9185E"/>
    <w:rsid w:val="00C920A5"/>
    <w:rsid w:val="00C92371"/>
    <w:rsid w:val="00C92812"/>
    <w:rsid w:val="00C9290F"/>
    <w:rsid w:val="00C92997"/>
    <w:rsid w:val="00C929BE"/>
    <w:rsid w:val="00C92E5E"/>
    <w:rsid w:val="00C92E98"/>
    <w:rsid w:val="00C93246"/>
    <w:rsid w:val="00C93262"/>
    <w:rsid w:val="00C93679"/>
    <w:rsid w:val="00C9435A"/>
    <w:rsid w:val="00C94520"/>
    <w:rsid w:val="00C95B03"/>
    <w:rsid w:val="00C95B66"/>
    <w:rsid w:val="00C963BF"/>
    <w:rsid w:val="00C9676B"/>
    <w:rsid w:val="00C96A48"/>
    <w:rsid w:val="00C976FD"/>
    <w:rsid w:val="00C9793E"/>
    <w:rsid w:val="00C97967"/>
    <w:rsid w:val="00CA0544"/>
    <w:rsid w:val="00CA12D7"/>
    <w:rsid w:val="00CA139F"/>
    <w:rsid w:val="00CA1842"/>
    <w:rsid w:val="00CA2C85"/>
    <w:rsid w:val="00CA3A54"/>
    <w:rsid w:val="00CA3C60"/>
    <w:rsid w:val="00CA4B67"/>
    <w:rsid w:val="00CA4EEE"/>
    <w:rsid w:val="00CA5004"/>
    <w:rsid w:val="00CA54DD"/>
    <w:rsid w:val="00CA5D11"/>
    <w:rsid w:val="00CA6A78"/>
    <w:rsid w:val="00CA6CEC"/>
    <w:rsid w:val="00CA7230"/>
    <w:rsid w:val="00CA74E6"/>
    <w:rsid w:val="00CA78E9"/>
    <w:rsid w:val="00CB1055"/>
    <w:rsid w:val="00CB1A10"/>
    <w:rsid w:val="00CB1A95"/>
    <w:rsid w:val="00CB1F60"/>
    <w:rsid w:val="00CB1F80"/>
    <w:rsid w:val="00CB2153"/>
    <w:rsid w:val="00CB22D3"/>
    <w:rsid w:val="00CB2512"/>
    <w:rsid w:val="00CB2894"/>
    <w:rsid w:val="00CB2A8B"/>
    <w:rsid w:val="00CB3680"/>
    <w:rsid w:val="00CB376E"/>
    <w:rsid w:val="00CB40E7"/>
    <w:rsid w:val="00CB54CD"/>
    <w:rsid w:val="00CB580A"/>
    <w:rsid w:val="00CB581F"/>
    <w:rsid w:val="00CB5D5B"/>
    <w:rsid w:val="00CB61F3"/>
    <w:rsid w:val="00CB6520"/>
    <w:rsid w:val="00CB668D"/>
    <w:rsid w:val="00CB66E0"/>
    <w:rsid w:val="00CB6C59"/>
    <w:rsid w:val="00CB704C"/>
    <w:rsid w:val="00CB71B0"/>
    <w:rsid w:val="00CB7200"/>
    <w:rsid w:val="00CB78AE"/>
    <w:rsid w:val="00CB79AD"/>
    <w:rsid w:val="00CB79B5"/>
    <w:rsid w:val="00CB7A74"/>
    <w:rsid w:val="00CC080B"/>
    <w:rsid w:val="00CC095E"/>
    <w:rsid w:val="00CC0DF5"/>
    <w:rsid w:val="00CC126B"/>
    <w:rsid w:val="00CC1BAE"/>
    <w:rsid w:val="00CC20F2"/>
    <w:rsid w:val="00CC2529"/>
    <w:rsid w:val="00CC2565"/>
    <w:rsid w:val="00CC2800"/>
    <w:rsid w:val="00CC2AA1"/>
    <w:rsid w:val="00CC321B"/>
    <w:rsid w:val="00CC32F8"/>
    <w:rsid w:val="00CC398D"/>
    <w:rsid w:val="00CC39F7"/>
    <w:rsid w:val="00CC3A85"/>
    <w:rsid w:val="00CC3ADE"/>
    <w:rsid w:val="00CC46C6"/>
    <w:rsid w:val="00CC486E"/>
    <w:rsid w:val="00CC4F55"/>
    <w:rsid w:val="00CC52FB"/>
    <w:rsid w:val="00CC63D0"/>
    <w:rsid w:val="00CC67D7"/>
    <w:rsid w:val="00CC6ADD"/>
    <w:rsid w:val="00CC6C0F"/>
    <w:rsid w:val="00CC6D26"/>
    <w:rsid w:val="00CC7B64"/>
    <w:rsid w:val="00CC7CBC"/>
    <w:rsid w:val="00CC7CEA"/>
    <w:rsid w:val="00CC7E65"/>
    <w:rsid w:val="00CD02E8"/>
    <w:rsid w:val="00CD0B04"/>
    <w:rsid w:val="00CD0D57"/>
    <w:rsid w:val="00CD0D9F"/>
    <w:rsid w:val="00CD0F73"/>
    <w:rsid w:val="00CD10F7"/>
    <w:rsid w:val="00CD17DD"/>
    <w:rsid w:val="00CD286D"/>
    <w:rsid w:val="00CD2BEF"/>
    <w:rsid w:val="00CD3694"/>
    <w:rsid w:val="00CD3D52"/>
    <w:rsid w:val="00CD4380"/>
    <w:rsid w:val="00CD4859"/>
    <w:rsid w:val="00CD48C5"/>
    <w:rsid w:val="00CD4C62"/>
    <w:rsid w:val="00CD5059"/>
    <w:rsid w:val="00CD5556"/>
    <w:rsid w:val="00CD5CB6"/>
    <w:rsid w:val="00CD5CD5"/>
    <w:rsid w:val="00CD6A2C"/>
    <w:rsid w:val="00CD7112"/>
    <w:rsid w:val="00CD7341"/>
    <w:rsid w:val="00CD7D33"/>
    <w:rsid w:val="00CE005B"/>
    <w:rsid w:val="00CE0492"/>
    <w:rsid w:val="00CE090F"/>
    <w:rsid w:val="00CE0BFB"/>
    <w:rsid w:val="00CE1841"/>
    <w:rsid w:val="00CE22E2"/>
    <w:rsid w:val="00CE27F5"/>
    <w:rsid w:val="00CE29F3"/>
    <w:rsid w:val="00CE2D0F"/>
    <w:rsid w:val="00CE3294"/>
    <w:rsid w:val="00CE385B"/>
    <w:rsid w:val="00CE39F8"/>
    <w:rsid w:val="00CE3AF1"/>
    <w:rsid w:val="00CE3F35"/>
    <w:rsid w:val="00CE4270"/>
    <w:rsid w:val="00CE45E4"/>
    <w:rsid w:val="00CE4CF0"/>
    <w:rsid w:val="00CE4F35"/>
    <w:rsid w:val="00CE54A0"/>
    <w:rsid w:val="00CE5A92"/>
    <w:rsid w:val="00CE613C"/>
    <w:rsid w:val="00CE67E3"/>
    <w:rsid w:val="00CE68E4"/>
    <w:rsid w:val="00CE6FD5"/>
    <w:rsid w:val="00CE7D78"/>
    <w:rsid w:val="00CE7E15"/>
    <w:rsid w:val="00CE7EED"/>
    <w:rsid w:val="00CF013E"/>
    <w:rsid w:val="00CF07A6"/>
    <w:rsid w:val="00CF0A6A"/>
    <w:rsid w:val="00CF0C36"/>
    <w:rsid w:val="00CF15CE"/>
    <w:rsid w:val="00CF1BE7"/>
    <w:rsid w:val="00CF2381"/>
    <w:rsid w:val="00CF24D2"/>
    <w:rsid w:val="00CF25C8"/>
    <w:rsid w:val="00CF2667"/>
    <w:rsid w:val="00CF28DB"/>
    <w:rsid w:val="00CF28E0"/>
    <w:rsid w:val="00CF338D"/>
    <w:rsid w:val="00CF34A2"/>
    <w:rsid w:val="00CF386B"/>
    <w:rsid w:val="00CF3A26"/>
    <w:rsid w:val="00CF3AFC"/>
    <w:rsid w:val="00CF3FAF"/>
    <w:rsid w:val="00CF41EC"/>
    <w:rsid w:val="00CF5497"/>
    <w:rsid w:val="00CF56A6"/>
    <w:rsid w:val="00CF72EE"/>
    <w:rsid w:val="00CF7987"/>
    <w:rsid w:val="00D0026A"/>
    <w:rsid w:val="00D00A1F"/>
    <w:rsid w:val="00D00DEF"/>
    <w:rsid w:val="00D01A86"/>
    <w:rsid w:val="00D01ACE"/>
    <w:rsid w:val="00D01C37"/>
    <w:rsid w:val="00D01F43"/>
    <w:rsid w:val="00D026B7"/>
    <w:rsid w:val="00D02B75"/>
    <w:rsid w:val="00D03900"/>
    <w:rsid w:val="00D03EC3"/>
    <w:rsid w:val="00D04247"/>
    <w:rsid w:val="00D05869"/>
    <w:rsid w:val="00D05B3E"/>
    <w:rsid w:val="00D0639F"/>
    <w:rsid w:val="00D067E7"/>
    <w:rsid w:val="00D0697E"/>
    <w:rsid w:val="00D07D38"/>
    <w:rsid w:val="00D1073D"/>
    <w:rsid w:val="00D1084D"/>
    <w:rsid w:val="00D13C3F"/>
    <w:rsid w:val="00D140C0"/>
    <w:rsid w:val="00D144E3"/>
    <w:rsid w:val="00D147B8"/>
    <w:rsid w:val="00D14CF5"/>
    <w:rsid w:val="00D1507C"/>
    <w:rsid w:val="00D1553F"/>
    <w:rsid w:val="00D15663"/>
    <w:rsid w:val="00D15CFB"/>
    <w:rsid w:val="00D16139"/>
    <w:rsid w:val="00D1624F"/>
    <w:rsid w:val="00D172C6"/>
    <w:rsid w:val="00D17310"/>
    <w:rsid w:val="00D2002F"/>
    <w:rsid w:val="00D21350"/>
    <w:rsid w:val="00D21763"/>
    <w:rsid w:val="00D217EE"/>
    <w:rsid w:val="00D22EBD"/>
    <w:rsid w:val="00D2489E"/>
    <w:rsid w:val="00D249B8"/>
    <w:rsid w:val="00D2518D"/>
    <w:rsid w:val="00D25192"/>
    <w:rsid w:val="00D2575A"/>
    <w:rsid w:val="00D25A58"/>
    <w:rsid w:val="00D260AC"/>
    <w:rsid w:val="00D260D9"/>
    <w:rsid w:val="00D261F7"/>
    <w:rsid w:val="00D2627B"/>
    <w:rsid w:val="00D272C3"/>
    <w:rsid w:val="00D2732F"/>
    <w:rsid w:val="00D276C1"/>
    <w:rsid w:val="00D3004A"/>
    <w:rsid w:val="00D30C51"/>
    <w:rsid w:val="00D30D07"/>
    <w:rsid w:val="00D31378"/>
    <w:rsid w:val="00D31D16"/>
    <w:rsid w:val="00D31F21"/>
    <w:rsid w:val="00D327D3"/>
    <w:rsid w:val="00D32F23"/>
    <w:rsid w:val="00D33C93"/>
    <w:rsid w:val="00D34829"/>
    <w:rsid w:val="00D3504E"/>
    <w:rsid w:val="00D355E6"/>
    <w:rsid w:val="00D35773"/>
    <w:rsid w:val="00D36074"/>
    <w:rsid w:val="00D36249"/>
    <w:rsid w:val="00D371EB"/>
    <w:rsid w:val="00D3728C"/>
    <w:rsid w:val="00D372A1"/>
    <w:rsid w:val="00D3766A"/>
    <w:rsid w:val="00D37879"/>
    <w:rsid w:val="00D37E02"/>
    <w:rsid w:val="00D37FB5"/>
    <w:rsid w:val="00D40F98"/>
    <w:rsid w:val="00D414B0"/>
    <w:rsid w:val="00D41B40"/>
    <w:rsid w:val="00D41C73"/>
    <w:rsid w:val="00D42876"/>
    <w:rsid w:val="00D432E3"/>
    <w:rsid w:val="00D4365C"/>
    <w:rsid w:val="00D43852"/>
    <w:rsid w:val="00D44B24"/>
    <w:rsid w:val="00D45682"/>
    <w:rsid w:val="00D45A0E"/>
    <w:rsid w:val="00D45AC2"/>
    <w:rsid w:val="00D4605E"/>
    <w:rsid w:val="00D46519"/>
    <w:rsid w:val="00D469F7"/>
    <w:rsid w:val="00D46C0E"/>
    <w:rsid w:val="00D479B5"/>
    <w:rsid w:val="00D47DBF"/>
    <w:rsid w:val="00D502BF"/>
    <w:rsid w:val="00D50F6A"/>
    <w:rsid w:val="00D5116A"/>
    <w:rsid w:val="00D513AE"/>
    <w:rsid w:val="00D5144A"/>
    <w:rsid w:val="00D52361"/>
    <w:rsid w:val="00D528C3"/>
    <w:rsid w:val="00D52EFF"/>
    <w:rsid w:val="00D52FAF"/>
    <w:rsid w:val="00D5309C"/>
    <w:rsid w:val="00D53417"/>
    <w:rsid w:val="00D53D1D"/>
    <w:rsid w:val="00D53DAB"/>
    <w:rsid w:val="00D53E88"/>
    <w:rsid w:val="00D5429C"/>
    <w:rsid w:val="00D542E1"/>
    <w:rsid w:val="00D5470E"/>
    <w:rsid w:val="00D5475E"/>
    <w:rsid w:val="00D5513B"/>
    <w:rsid w:val="00D57564"/>
    <w:rsid w:val="00D57EAC"/>
    <w:rsid w:val="00D60628"/>
    <w:rsid w:val="00D61506"/>
    <w:rsid w:val="00D61935"/>
    <w:rsid w:val="00D61A05"/>
    <w:rsid w:val="00D622BB"/>
    <w:rsid w:val="00D6242D"/>
    <w:rsid w:val="00D6276E"/>
    <w:rsid w:val="00D62D2C"/>
    <w:rsid w:val="00D62E09"/>
    <w:rsid w:val="00D63140"/>
    <w:rsid w:val="00D634AC"/>
    <w:rsid w:val="00D64768"/>
    <w:rsid w:val="00D64A8F"/>
    <w:rsid w:val="00D6557C"/>
    <w:rsid w:val="00D65895"/>
    <w:rsid w:val="00D66926"/>
    <w:rsid w:val="00D67270"/>
    <w:rsid w:val="00D67326"/>
    <w:rsid w:val="00D67412"/>
    <w:rsid w:val="00D677E6"/>
    <w:rsid w:val="00D67817"/>
    <w:rsid w:val="00D700BF"/>
    <w:rsid w:val="00D70152"/>
    <w:rsid w:val="00D703B3"/>
    <w:rsid w:val="00D7042E"/>
    <w:rsid w:val="00D70EB5"/>
    <w:rsid w:val="00D71577"/>
    <w:rsid w:val="00D71F03"/>
    <w:rsid w:val="00D7257D"/>
    <w:rsid w:val="00D72FB3"/>
    <w:rsid w:val="00D7321C"/>
    <w:rsid w:val="00D73618"/>
    <w:rsid w:val="00D73C4A"/>
    <w:rsid w:val="00D7413A"/>
    <w:rsid w:val="00D741F8"/>
    <w:rsid w:val="00D74399"/>
    <w:rsid w:val="00D75C07"/>
    <w:rsid w:val="00D75C48"/>
    <w:rsid w:val="00D772C4"/>
    <w:rsid w:val="00D774B6"/>
    <w:rsid w:val="00D80073"/>
    <w:rsid w:val="00D807B7"/>
    <w:rsid w:val="00D80AA6"/>
    <w:rsid w:val="00D8130C"/>
    <w:rsid w:val="00D816BF"/>
    <w:rsid w:val="00D81DE9"/>
    <w:rsid w:val="00D8206C"/>
    <w:rsid w:val="00D82420"/>
    <w:rsid w:val="00D8271A"/>
    <w:rsid w:val="00D82B46"/>
    <w:rsid w:val="00D836C7"/>
    <w:rsid w:val="00D8377C"/>
    <w:rsid w:val="00D83798"/>
    <w:rsid w:val="00D8383A"/>
    <w:rsid w:val="00D83FDA"/>
    <w:rsid w:val="00D843D7"/>
    <w:rsid w:val="00D84495"/>
    <w:rsid w:val="00D8470F"/>
    <w:rsid w:val="00D86E42"/>
    <w:rsid w:val="00D9007C"/>
    <w:rsid w:val="00D902A0"/>
    <w:rsid w:val="00D902DC"/>
    <w:rsid w:val="00D90641"/>
    <w:rsid w:val="00D9097C"/>
    <w:rsid w:val="00D90BF4"/>
    <w:rsid w:val="00D91D23"/>
    <w:rsid w:val="00D927A5"/>
    <w:rsid w:val="00D928B6"/>
    <w:rsid w:val="00D93200"/>
    <w:rsid w:val="00D9338C"/>
    <w:rsid w:val="00D938AB"/>
    <w:rsid w:val="00D93AE8"/>
    <w:rsid w:val="00D93FD0"/>
    <w:rsid w:val="00D951B2"/>
    <w:rsid w:val="00D9556D"/>
    <w:rsid w:val="00D9569F"/>
    <w:rsid w:val="00D95752"/>
    <w:rsid w:val="00D95775"/>
    <w:rsid w:val="00D9597F"/>
    <w:rsid w:val="00D9615B"/>
    <w:rsid w:val="00D96488"/>
    <w:rsid w:val="00D96C17"/>
    <w:rsid w:val="00D973FD"/>
    <w:rsid w:val="00DA01DE"/>
    <w:rsid w:val="00DA01E3"/>
    <w:rsid w:val="00DA0339"/>
    <w:rsid w:val="00DA0661"/>
    <w:rsid w:val="00DA080C"/>
    <w:rsid w:val="00DA0833"/>
    <w:rsid w:val="00DA0FE3"/>
    <w:rsid w:val="00DA1D96"/>
    <w:rsid w:val="00DA1ED4"/>
    <w:rsid w:val="00DA2BDB"/>
    <w:rsid w:val="00DA4E14"/>
    <w:rsid w:val="00DA5250"/>
    <w:rsid w:val="00DA5624"/>
    <w:rsid w:val="00DA5705"/>
    <w:rsid w:val="00DA5A8E"/>
    <w:rsid w:val="00DA5BB4"/>
    <w:rsid w:val="00DA5CF5"/>
    <w:rsid w:val="00DA6706"/>
    <w:rsid w:val="00DA6C99"/>
    <w:rsid w:val="00DA6F64"/>
    <w:rsid w:val="00DA72B3"/>
    <w:rsid w:val="00DA7516"/>
    <w:rsid w:val="00DA76E8"/>
    <w:rsid w:val="00DA7F55"/>
    <w:rsid w:val="00DB0333"/>
    <w:rsid w:val="00DB08DF"/>
    <w:rsid w:val="00DB28BA"/>
    <w:rsid w:val="00DB2909"/>
    <w:rsid w:val="00DB2BF1"/>
    <w:rsid w:val="00DB2D4E"/>
    <w:rsid w:val="00DB2E30"/>
    <w:rsid w:val="00DB32B3"/>
    <w:rsid w:val="00DB32F0"/>
    <w:rsid w:val="00DB35F5"/>
    <w:rsid w:val="00DB3859"/>
    <w:rsid w:val="00DB488D"/>
    <w:rsid w:val="00DB4C8E"/>
    <w:rsid w:val="00DB4D99"/>
    <w:rsid w:val="00DB4FF6"/>
    <w:rsid w:val="00DB5220"/>
    <w:rsid w:val="00DB5433"/>
    <w:rsid w:val="00DB5832"/>
    <w:rsid w:val="00DB58C7"/>
    <w:rsid w:val="00DB5D0A"/>
    <w:rsid w:val="00DB5F21"/>
    <w:rsid w:val="00DB5F65"/>
    <w:rsid w:val="00DB6C7B"/>
    <w:rsid w:val="00DB71A5"/>
    <w:rsid w:val="00DB7712"/>
    <w:rsid w:val="00DC025A"/>
    <w:rsid w:val="00DC056B"/>
    <w:rsid w:val="00DC2466"/>
    <w:rsid w:val="00DC2597"/>
    <w:rsid w:val="00DC2855"/>
    <w:rsid w:val="00DC2D2F"/>
    <w:rsid w:val="00DC2FFC"/>
    <w:rsid w:val="00DC32B9"/>
    <w:rsid w:val="00DC3BDB"/>
    <w:rsid w:val="00DC4593"/>
    <w:rsid w:val="00DC4D38"/>
    <w:rsid w:val="00DC5053"/>
    <w:rsid w:val="00DC532B"/>
    <w:rsid w:val="00DC53E9"/>
    <w:rsid w:val="00DC5935"/>
    <w:rsid w:val="00DC5E51"/>
    <w:rsid w:val="00DC6784"/>
    <w:rsid w:val="00DC6B6E"/>
    <w:rsid w:val="00DC6B93"/>
    <w:rsid w:val="00DC6EE6"/>
    <w:rsid w:val="00DC6EEE"/>
    <w:rsid w:val="00DC7540"/>
    <w:rsid w:val="00DD03FD"/>
    <w:rsid w:val="00DD08BB"/>
    <w:rsid w:val="00DD0A7C"/>
    <w:rsid w:val="00DD0ED6"/>
    <w:rsid w:val="00DD1073"/>
    <w:rsid w:val="00DD14FE"/>
    <w:rsid w:val="00DD1A59"/>
    <w:rsid w:val="00DD1F82"/>
    <w:rsid w:val="00DD2957"/>
    <w:rsid w:val="00DD2B54"/>
    <w:rsid w:val="00DD3AE5"/>
    <w:rsid w:val="00DD3AF8"/>
    <w:rsid w:val="00DD4C91"/>
    <w:rsid w:val="00DD5EA8"/>
    <w:rsid w:val="00DD6D12"/>
    <w:rsid w:val="00DE04AE"/>
    <w:rsid w:val="00DE074A"/>
    <w:rsid w:val="00DE0C03"/>
    <w:rsid w:val="00DE1922"/>
    <w:rsid w:val="00DE1B6C"/>
    <w:rsid w:val="00DE211A"/>
    <w:rsid w:val="00DE21D1"/>
    <w:rsid w:val="00DE2404"/>
    <w:rsid w:val="00DE256F"/>
    <w:rsid w:val="00DE26B6"/>
    <w:rsid w:val="00DE2B58"/>
    <w:rsid w:val="00DE31AF"/>
    <w:rsid w:val="00DE354A"/>
    <w:rsid w:val="00DE3F7B"/>
    <w:rsid w:val="00DE44E8"/>
    <w:rsid w:val="00DE52EE"/>
    <w:rsid w:val="00DE5323"/>
    <w:rsid w:val="00DE5F8F"/>
    <w:rsid w:val="00DE6461"/>
    <w:rsid w:val="00DE696B"/>
    <w:rsid w:val="00DE7424"/>
    <w:rsid w:val="00DE76EA"/>
    <w:rsid w:val="00DE7A6F"/>
    <w:rsid w:val="00DF0019"/>
    <w:rsid w:val="00DF020C"/>
    <w:rsid w:val="00DF07AE"/>
    <w:rsid w:val="00DF09E5"/>
    <w:rsid w:val="00DF144C"/>
    <w:rsid w:val="00DF1538"/>
    <w:rsid w:val="00DF17EC"/>
    <w:rsid w:val="00DF18CA"/>
    <w:rsid w:val="00DF1EB6"/>
    <w:rsid w:val="00DF2272"/>
    <w:rsid w:val="00DF23CB"/>
    <w:rsid w:val="00DF2C65"/>
    <w:rsid w:val="00DF32C7"/>
    <w:rsid w:val="00DF33D7"/>
    <w:rsid w:val="00DF3599"/>
    <w:rsid w:val="00DF3711"/>
    <w:rsid w:val="00DF499B"/>
    <w:rsid w:val="00DF4E29"/>
    <w:rsid w:val="00DF59C3"/>
    <w:rsid w:val="00DF5A3F"/>
    <w:rsid w:val="00DF5CFE"/>
    <w:rsid w:val="00DF6032"/>
    <w:rsid w:val="00DF66E8"/>
    <w:rsid w:val="00DF67AA"/>
    <w:rsid w:val="00DF70E7"/>
    <w:rsid w:val="00DF793F"/>
    <w:rsid w:val="00DF7C35"/>
    <w:rsid w:val="00E00371"/>
    <w:rsid w:val="00E00388"/>
    <w:rsid w:val="00E003B7"/>
    <w:rsid w:val="00E00BE8"/>
    <w:rsid w:val="00E010F3"/>
    <w:rsid w:val="00E01A64"/>
    <w:rsid w:val="00E01AA0"/>
    <w:rsid w:val="00E01C3D"/>
    <w:rsid w:val="00E01E7F"/>
    <w:rsid w:val="00E02480"/>
    <w:rsid w:val="00E02500"/>
    <w:rsid w:val="00E02978"/>
    <w:rsid w:val="00E0301B"/>
    <w:rsid w:val="00E0303E"/>
    <w:rsid w:val="00E0333E"/>
    <w:rsid w:val="00E03370"/>
    <w:rsid w:val="00E03A01"/>
    <w:rsid w:val="00E03AE0"/>
    <w:rsid w:val="00E046F0"/>
    <w:rsid w:val="00E04EC9"/>
    <w:rsid w:val="00E05271"/>
    <w:rsid w:val="00E052B6"/>
    <w:rsid w:val="00E05520"/>
    <w:rsid w:val="00E0595E"/>
    <w:rsid w:val="00E05EF1"/>
    <w:rsid w:val="00E06907"/>
    <w:rsid w:val="00E07C82"/>
    <w:rsid w:val="00E1008A"/>
    <w:rsid w:val="00E100B7"/>
    <w:rsid w:val="00E106B1"/>
    <w:rsid w:val="00E11D1A"/>
    <w:rsid w:val="00E123C3"/>
    <w:rsid w:val="00E1246F"/>
    <w:rsid w:val="00E12B42"/>
    <w:rsid w:val="00E12E98"/>
    <w:rsid w:val="00E1388F"/>
    <w:rsid w:val="00E14206"/>
    <w:rsid w:val="00E14993"/>
    <w:rsid w:val="00E14CFB"/>
    <w:rsid w:val="00E14D99"/>
    <w:rsid w:val="00E14E40"/>
    <w:rsid w:val="00E150A9"/>
    <w:rsid w:val="00E15317"/>
    <w:rsid w:val="00E15EAF"/>
    <w:rsid w:val="00E16CC4"/>
    <w:rsid w:val="00E1720C"/>
    <w:rsid w:val="00E17E57"/>
    <w:rsid w:val="00E17F3D"/>
    <w:rsid w:val="00E20250"/>
    <w:rsid w:val="00E2088E"/>
    <w:rsid w:val="00E208CD"/>
    <w:rsid w:val="00E2189C"/>
    <w:rsid w:val="00E21CE7"/>
    <w:rsid w:val="00E21CEA"/>
    <w:rsid w:val="00E21D47"/>
    <w:rsid w:val="00E23502"/>
    <w:rsid w:val="00E24856"/>
    <w:rsid w:val="00E25219"/>
    <w:rsid w:val="00E254DA"/>
    <w:rsid w:val="00E25517"/>
    <w:rsid w:val="00E25F64"/>
    <w:rsid w:val="00E26A10"/>
    <w:rsid w:val="00E26D16"/>
    <w:rsid w:val="00E26E43"/>
    <w:rsid w:val="00E26EF0"/>
    <w:rsid w:val="00E30014"/>
    <w:rsid w:val="00E30345"/>
    <w:rsid w:val="00E3049E"/>
    <w:rsid w:val="00E30754"/>
    <w:rsid w:val="00E30ACF"/>
    <w:rsid w:val="00E30B1C"/>
    <w:rsid w:val="00E30B8D"/>
    <w:rsid w:val="00E30DBB"/>
    <w:rsid w:val="00E32095"/>
    <w:rsid w:val="00E322E6"/>
    <w:rsid w:val="00E3262E"/>
    <w:rsid w:val="00E32ACC"/>
    <w:rsid w:val="00E32E66"/>
    <w:rsid w:val="00E33009"/>
    <w:rsid w:val="00E333D9"/>
    <w:rsid w:val="00E33A94"/>
    <w:rsid w:val="00E33B2E"/>
    <w:rsid w:val="00E33BF7"/>
    <w:rsid w:val="00E34005"/>
    <w:rsid w:val="00E3579A"/>
    <w:rsid w:val="00E36E66"/>
    <w:rsid w:val="00E37303"/>
    <w:rsid w:val="00E3790C"/>
    <w:rsid w:val="00E37A50"/>
    <w:rsid w:val="00E4057F"/>
    <w:rsid w:val="00E40B78"/>
    <w:rsid w:val="00E40CFB"/>
    <w:rsid w:val="00E414C3"/>
    <w:rsid w:val="00E43533"/>
    <w:rsid w:val="00E43A58"/>
    <w:rsid w:val="00E4460E"/>
    <w:rsid w:val="00E447C5"/>
    <w:rsid w:val="00E46D7C"/>
    <w:rsid w:val="00E472CC"/>
    <w:rsid w:val="00E47731"/>
    <w:rsid w:val="00E47AE5"/>
    <w:rsid w:val="00E47D42"/>
    <w:rsid w:val="00E50367"/>
    <w:rsid w:val="00E5089E"/>
    <w:rsid w:val="00E50A52"/>
    <w:rsid w:val="00E50B7E"/>
    <w:rsid w:val="00E51DCA"/>
    <w:rsid w:val="00E523D6"/>
    <w:rsid w:val="00E525DE"/>
    <w:rsid w:val="00E52DB7"/>
    <w:rsid w:val="00E538A5"/>
    <w:rsid w:val="00E53A67"/>
    <w:rsid w:val="00E54461"/>
    <w:rsid w:val="00E5466B"/>
    <w:rsid w:val="00E54862"/>
    <w:rsid w:val="00E54CCB"/>
    <w:rsid w:val="00E54DE7"/>
    <w:rsid w:val="00E54EC0"/>
    <w:rsid w:val="00E5562A"/>
    <w:rsid w:val="00E55BE2"/>
    <w:rsid w:val="00E560E5"/>
    <w:rsid w:val="00E5631E"/>
    <w:rsid w:val="00E56650"/>
    <w:rsid w:val="00E56F7A"/>
    <w:rsid w:val="00E5785D"/>
    <w:rsid w:val="00E57BB9"/>
    <w:rsid w:val="00E57F40"/>
    <w:rsid w:val="00E60296"/>
    <w:rsid w:val="00E615AE"/>
    <w:rsid w:val="00E61609"/>
    <w:rsid w:val="00E61667"/>
    <w:rsid w:val="00E61B70"/>
    <w:rsid w:val="00E61DEC"/>
    <w:rsid w:val="00E625DB"/>
    <w:rsid w:val="00E62BA9"/>
    <w:rsid w:val="00E62D53"/>
    <w:rsid w:val="00E62EE7"/>
    <w:rsid w:val="00E63028"/>
    <w:rsid w:val="00E64319"/>
    <w:rsid w:val="00E64C7C"/>
    <w:rsid w:val="00E64E55"/>
    <w:rsid w:val="00E65AA7"/>
    <w:rsid w:val="00E661DB"/>
    <w:rsid w:val="00E673CA"/>
    <w:rsid w:val="00E6753A"/>
    <w:rsid w:val="00E67CBC"/>
    <w:rsid w:val="00E67EF2"/>
    <w:rsid w:val="00E70054"/>
    <w:rsid w:val="00E706A2"/>
    <w:rsid w:val="00E707C9"/>
    <w:rsid w:val="00E7089B"/>
    <w:rsid w:val="00E70EE4"/>
    <w:rsid w:val="00E71853"/>
    <w:rsid w:val="00E71889"/>
    <w:rsid w:val="00E71B59"/>
    <w:rsid w:val="00E71FA9"/>
    <w:rsid w:val="00E720B8"/>
    <w:rsid w:val="00E725E7"/>
    <w:rsid w:val="00E728EA"/>
    <w:rsid w:val="00E72B91"/>
    <w:rsid w:val="00E72F61"/>
    <w:rsid w:val="00E730D8"/>
    <w:rsid w:val="00E7342F"/>
    <w:rsid w:val="00E736F8"/>
    <w:rsid w:val="00E73867"/>
    <w:rsid w:val="00E752CF"/>
    <w:rsid w:val="00E75588"/>
    <w:rsid w:val="00E7585B"/>
    <w:rsid w:val="00E7616D"/>
    <w:rsid w:val="00E76A8F"/>
    <w:rsid w:val="00E76E9E"/>
    <w:rsid w:val="00E76F3E"/>
    <w:rsid w:val="00E7763C"/>
    <w:rsid w:val="00E77E22"/>
    <w:rsid w:val="00E77F68"/>
    <w:rsid w:val="00E80326"/>
    <w:rsid w:val="00E80569"/>
    <w:rsid w:val="00E8060C"/>
    <w:rsid w:val="00E80B72"/>
    <w:rsid w:val="00E80CB9"/>
    <w:rsid w:val="00E8141F"/>
    <w:rsid w:val="00E8171D"/>
    <w:rsid w:val="00E81E1D"/>
    <w:rsid w:val="00E82368"/>
    <w:rsid w:val="00E82AFC"/>
    <w:rsid w:val="00E82C3B"/>
    <w:rsid w:val="00E83951"/>
    <w:rsid w:val="00E8480E"/>
    <w:rsid w:val="00E863CF"/>
    <w:rsid w:val="00E86590"/>
    <w:rsid w:val="00E86829"/>
    <w:rsid w:val="00E86C99"/>
    <w:rsid w:val="00E87183"/>
    <w:rsid w:val="00E87214"/>
    <w:rsid w:val="00E87930"/>
    <w:rsid w:val="00E8799F"/>
    <w:rsid w:val="00E87C57"/>
    <w:rsid w:val="00E90054"/>
    <w:rsid w:val="00E90236"/>
    <w:rsid w:val="00E90703"/>
    <w:rsid w:val="00E90F72"/>
    <w:rsid w:val="00E9122C"/>
    <w:rsid w:val="00E91412"/>
    <w:rsid w:val="00E9206A"/>
    <w:rsid w:val="00E92760"/>
    <w:rsid w:val="00E93669"/>
    <w:rsid w:val="00E9378B"/>
    <w:rsid w:val="00E93B25"/>
    <w:rsid w:val="00E93CD1"/>
    <w:rsid w:val="00E94020"/>
    <w:rsid w:val="00E95956"/>
    <w:rsid w:val="00E95F62"/>
    <w:rsid w:val="00E964EF"/>
    <w:rsid w:val="00E96E82"/>
    <w:rsid w:val="00E9708C"/>
    <w:rsid w:val="00E97B54"/>
    <w:rsid w:val="00E97C8C"/>
    <w:rsid w:val="00E97CA2"/>
    <w:rsid w:val="00EA0A69"/>
    <w:rsid w:val="00EA144F"/>
    <w:rsid w:val="00EA1EAC"/>
    <w:rsid w:val="00EA21FB"/>
    <w:rsid w:val="00EA22B6"/>
    <w:rsid w:val="00EA24BC"/>
    <w:rsid w:val="00EA27BE"/>
    <w:rsid w:val="00EA3374"/>
    <w:rsid w:val="00EA3A29"/>
    <w:rsid w:val="00EA40D9"/>
    <w:rsid w:val="00EA43C3"/>
    <w:rsid w:val="00EA46C3"/>
    <w:rsid w:val="00EA4A16"/>
    <w:rsid w:val="00EA52B7"/>
    <w:rsid w:val="00EA6076"/>
    <w:rsid w:val="00EA6077"/>
    <w:rsid w:val="00EA6386"/>
    <w:rsid w:val="00EA6573"/>
    <w:rsid w:val="00EA65A0"/>
    <w:rsid w:val="00EA6CE7"/>
    <w:rsid w:val="00EA79A6"/>
    <w:rsid w:val="00EB010E"/>
    <w:rsid w:val="00EB038C"/>
    <w:rsid w:val="00EB0D79"/>
    <w:rsid w:val="00EB1379"/>
    <w:rsid w:val="00EB1442"/>
    <w:rsid w:val="00EB223D"/>
    <w:rsid w:val="00EB2478"/>
    <w:rsid w:val="00EB2546"/>
    <w:rsid w:val="00EB2911"/>
    <w:rsid w:val="00EB2BC2"/>
    <w:rsid w:val="00EB30E7"/>
    <w:rsid w:val="00EB316C"/>
    <w:rsid w:val="00EB3282"/>
    <w:rsid w:val="00EB371F"/>
    <w:rsid w:val="00EB3B8E"/>
    <w:rsid w:val="00EB5320"/>
    <w:rsid w:val="00EB6574"/>
    <w:rsid w:val="00EB7320"/>
    <w:rsid w:val="00EB7BFA"/>
    <w:rsid w:val="00EB7F58"/>
    <w:rsid w:val="00EC05A4"/>
    <w:rsid w:val="00EC083D"/>
    <w:rsid w:val="00EC09B3"/>
    <w:rsid w:val="00EC0A3C"/>
    <w:rsid w:val="00EC19B0"/>
    <w:rsid w:val="00EC19EB"/>
    <w:rsid w:val="00EC255F"/>
    <w:rsid w:val="00EC2662"/>
    <w:rsid w:val="00EC2924"/>
    <w:rsid w:val="00EC320C"/>
    <w:rsid w:val="00EC35D7"/>
    <w:rsid w:val="00EC36ED"/>
    <w:rsid w:val="00EC3C6B"/>
    <w:rsid w:val="00EC3E71"/>
    <w:rsid w:val="00EC41A6"/>
    <w:rsid w:val="00EC557C"/>
    <w:rsid w:val="00EC567E"/>
    <w:rsid w:val="00EC5758"/>
    <w:rsid w:val="00EC59B3"/>
    <w:rsid w:val="00EC66C0"/>
    <w:rsid w:val="00EC6AAC"/>
    <w:rsid w:val="00EC6E4F"/>
    <w:rsid w:val="00EC7273"/>
    <w:rsid w:val="00EC7444"/>
    <w:rsid w:val="00ED02C7"/>
    <w:rsid w:val="00ED18BD"/>
    <w:rsid w:val="00ED1D28"/>
    <w:rsid w:val="00ED25D3"/>
    <w:rsid w:val="00ED3578"/>
    <w:rsid w:val="00ED4147"/>
    <w:rsid w:val="00ED42D0"/>
    <w:rsid w:val="00ED43AE"/>
    <w:rsid w:val="00ED49B6"/>
    <w:rsid w:val="00ED4E87"/>
    <w:rsid w:val="00ED5545"/>
    <w:rsid w:val="00ED5672"/>
    <w:rsid w:val="00ED6267"/>
    <w:rsid w:val="00ED6369"/>
    <w:rsid w:val="00ED6C61"/>
    <w:rsid w:val="00ED6EFA"/>
    <w:rsid w:val="00ED7521"/>
    <w:rsid w:val="00ED77D7"/>
    <w:rsid w:val="00ED7867"/>
    <w:rsid w:val="00EE0762"/>
    <w:rsid w:val="00EE09ED"/>
    <w:rsid w:val="00EE1372"/>
    <w:rsid w:val="00EE1C62"/>
    <w:rsid w:val="00EE1DCE"/>
    <w:rsid w:val="00EE4088"/>
    <w:rsid w:val="00EE45D4"/>
    <w:rsid w:val="00EE4830"/>
    <w:rsid w:val="00EE4AA5"/>
    <w:rsid w:val="00EE4AEC"/>
    <w:rsid w:val="00EE4AF0"/>
    <w:rsid w:val="00EE4D84"/>
    <w:rsid w:val="00EE618E"/>
    <w:rsid w:val="00EE6494"/>
    <w:rsid w:val="00EE6C65"/>
    <w:rsid w:val="00EE6D5E"/>
    <w:rsid w:val="00EE75AD"/>
    <w:rsid w:val="00EE7F17"/>
    <w:rsid w:val="00EF0622"/>
    <w:rsid w:val="00EF139D"/>
    <w:rsid w:val="00EF2351"/>
    <w:rsid w:val="00EF2687"/>
    <w:rsid w:val="00EF2736"/>
    <w:rsid w:val="00EF28C5"/>
    <w:rsid w:val="00EF3072"/>
    <w:rsid w:val="00EF30D7"/>
    <w:rsid w:val="00EF350A"/>
    <w:rsid w:val="00EF3648"/>
    <w:rsid w:val="00EF3A73"/>
    <w:rsid w:val="00EF4711"/>
    <w:rsid w:val="00EF4A94"/>
    <w:rsid w:val="00EF4E93"/>
    <w:rsid w:val="00EF5673"/>
    <w:rsid w:val="00EF58E1"/>
    <w:rsid w:val="00EF5E15"/>
    <w:rsid w:val="00EF6032"/>
    <w:rsid w:val="00EF6270"/>
    <w:rsid w:val="00EF6CA9"/>
    <w:rsid w:val="00EF6FC5"/>
    <w:rsid w:val="00EF77AA"/>
    <w:rsid w:val="00EF78A6"/>
    <w:rsid w:val="00F00120"/>
    <w:rsid w:val="00F00E70"/>
    <w:rsid w:val="00F01160"/>
    <w:rsid w:val="00F02005"/>
    <w:rsid w:val="00F02728"/>
    <w:rsid w:val="00F027A8"/>
    <w:rsid w:val="00F028F9"/>
    <w:rsid w:val="00F02B55"/>
    <w:rsid w:val="00F03137"/>
    <w:rsid w:val="00F03D87"/>
    <w:rsid w:val="00F049B8"/>
    <w:rsid w:val="00F04EAF"/>
    <w:rsid w:val="00F05143"/>
    <w:rsid w:val="00F0561D"/>
    <w:rsid w:val="00F063B3"/>
    <w:rsid w:val="00F063DA"/>
    <w:rsid w:val="00F06C13"/>
    <w:rsid w:val="00F072FC"/>
    <w:rsid w:val="00F07A72"/>
    <w:rsid w:val="00F07DBE"/>
    <w:rsid w:val="00F1143E"/>
    <w:rsid w:val="00F1151B"/>
    <w:rsid w:val="00F1163F"/>
    <w:rsid w:val="00F11752"/>
    <w:rsid w:val="00F1184D"/>
    <w:rsid w:val="00F11861"/>
    <w:rsid w:val="00F11AB9"/>
    <w:rsid w:val="00F11B39"/>
    <w:rsid w:val="00F120F5"/>
    <w:rsid w:val="00F12216"/>
    <w:rsid w:val="00F127EF"/>
    <w:rsid w:val="00F12CD7"/>
    <w:rsid w:val="00F13DAE"/>
    <w:rsid w:val="00F14618"/>
    <w:rsid w:val="00F14C39"/>
    <w:rsid w:val="00F14E2C"/>
    <w:rsid w:val="00F15A10"/>
    <w:rsid w:val="00F15ACB"/>
    <w:rsid w:val="00F16AAF"/>
    <w:rsid w:val="00F173A3"/>
    <w:rsid w:val="00F179AE"/>
    <w:rsid w:val="00F202E4"/>
    <w:rsid w:val="00F2038B"/>
    <w:rsid w:val="00F20CDA"/>
    <w:rsid w:val="00F21101"/>
    <w:rsid w:val="00F2411F"/>
    <w:rsid w:val="00F24E74"/>
    <w:rsid w:val="00F24F2F"/>
    <w:rsid w:val="00F25C8A"/>
    <w:rsid w:val="00F25E30"/>
    <w:rsid w:val="00F25E41"/>
    <w:rsid w:val="00F26EBC"/>
    <w:rsid w:val="00F275CB"/>
    <w:rsid w:val="00F27CA8"/>
    <w:rsid w:val="00F30365"/>
    <w:rsid w:val="00F31024"/>
    <w:rsid w:val="00F310F4"/>
    <w:rsid w:val="00F31401"/>
    <w:rsid w:val="00F3192F"/>
    <w:rsid w:val="00F31992"/>
    <w:rsid w:val="00F31DA1"/>
    <w:rsid w:val="00F32E9E"/>
    <w:rsid w:val="00F32F9B"/>
    <w:rsid w:val="00F337EE"/>
    <w:rsid w:val="00F33C8C"/>
    <w:rsid w:val="00F347B6"/>
    <w:rsid w:val="00F34CD0"/>
    <w:rsid w:val="00F35829"/>
    <w:rsid w:val="00F363D2"/>
    <w:rsid w:val="00F364F6"/>
    <w:rsid w:val="00F36861"/>
    <w:rsid w:val="00F36EAB"/>
    <w:rsid w:val="00F372FD"/>
    <w:rsid w:val="00F403A6"/>
    <w:rsid w:val="00F40434"/>
    <w:rsid w:val="00F4069D"/>
    <w:rsid w:val="00F406D1"/>
    <w:rsid w:val="00F40D42"/>
    <w:rsid w:val="00F40D89"/>
    <w:rsid w:val="00F4117A"/>
    <w:rsid w:val="00F42E02"/>
    <w:rsid w:val="00F436BF"/>
    <w:rsid w:val="00F4376D"/>
    <w:rsid w:val="00F43FFA"/>
    <w:rsid w:val="00F44679"/>
    <w:rsid w:val="00F44E35"/>
    <w:rsid w:val="00F45255"/>
    <w:rsid w:val="00F45369"/>
    <w:rsid w:val="00F461F1"/>
    <w:rsid w:val="00F46838"/>
    <w:rsid w:val="00F46A92"/>
    <w:rsid w:val="00F47B19"/>
    <w:rsid w:val="00F50414"/>
    <w:rsid w:val="00F506D0"/>
    <w:rsid w:val="00F50DA1"/>
    <w:rsid w:val="00F518AE"/>
    <w:rsid w:val="00F51A41"/>
    <w:rsid w:val="00F52222"/>
    <w:rsid w:val="00F52666"/>
    <w:rsid w:val="00F5357A"/>
    <w:rsid w:val="00F53752"/>
    <w:rsid w:val="00F538C4"/>
    <w:rsid w:val="00F53BC9"/>
    <w:rsid w:val="00F53E31"/>
    <w:rsid w:val="00F54BBB"/>
    <w:rsid w:val="00F55276"/>
    <w:rsid w:val="00F55464"/>
    <w:rsid w:val="00F555C7"/>
    <w:rsid w:val="00F5597F"/>
    <w:rsid w:val="00F55A48"/>
    <w:rsid w:val="00F56882"/>
    <w:rsid w:val="00F56B8E"/>
    <w:rsid w:val="00F573C1"/>
    <w:rsid w:val="00F5758F"/>
    <w:rsid w:val="00F602EE"/>
    <w:rsid w:val="00F603C0"/>
    <w:rsid w:val="00F608F4"/>
    <w:rsid w:val="00F61010"/>
    <w:rsid w:val="00F61D3E"/>
    <w:rsid w:val="00F61EA2"/>
    <w:rsid w:val="00F622EB"/>
    <w:rsid w:val="00F627BF"/>
    <w:rsid w:val="00F629A2"/>
    <w:rsid w:val="00F62C67"/>
    <w:rsid w:val="00F62F73"/>
    <w:rsid w:val="00F6373B"/>
    <w:rsid w:val="00F63C52"/>
    <w:rsid w:val="00F64137"/>
    <w:rsid w:val="00F6443F"/>
    <w:rsid w:val="00F64DD1"/>
    <w:rsid w:val="00F65507"/>
    <w:rsid w:val="00F65D63"/>
    <w:rsid w:val="00F66C8A"/>
    <w:rsid w:val="00F67250"/>
    <w:rsid w:val="00F6762C"/>
    <w:rsid w:val="00F676C1"/>
    <w:rsid w:val="00F67868"/>
    <w:rsid w:val="00F67A35"/>
    <w:rsid w:val="00F67D13"/>
    <w:rsid w:val="00F703A4"/>
    <w:rsid w:val="00F70B6C"/>
    <w:rsid w:val="00F710AE"/>
    <w:rsid w:val="00F710ED"/>
    <w:rsid w:val="00F71334"/>
    <w:rsid w:val="00F71D5A"/>
    <w:rsid w:val="00F72896"/>
    <w:rsid w:val="00F72BCE"/>
    <w:rsid w:val="00F73517"/>
    <w:rsid w:val="00F73B1B"/>
    <w:rsid w:val="00F74B7E"/>
    <w:rsid w:val="00F74C19"/>
    <w:rsid w:val="00F75D49"/>
    <w:rsid w:val="00F77222"/>
    <w:rsid w:val="00F77FBF"/>
    <w:rsid w:val="00F80624"/>
    <w:rsid w:val="00F80CED"/>
    <w:rsid w:val="00F80E86"/>
    <w:rsid w:val="00F813D5"/>
    <w:rsid w:val="00F8157C"/>
    <w:rsid w:val="00F81A11"/>
    <w:rsid w:val="00F81A93"/>
    <w:rsid w:val="00F82217"/>
    <w:rsid w:val="00F823F6"/>
    <w:rsid w:val="00F825D4"/>
    <w:rsid w:val="00F84A69"/>
    <w:rsid w:val="00F84AD9"/>
    <w:rsid w:val="00F85E40"/>
    <w:rsid w:val="00F86391"/>
    <w:rsid w:val="00F864D1"/>
    <w:rsid w:val="00F86CB9"/>
    <w:rsid w:val="00F86F6C"/>
    <w:rsid w:val="00F87979"/>
    <w:rsid w:val="00F87CFF"/>
    <w:rsid w:val="00F917AB"/>
    <w:rsid w:val="00F92AAA"/>
    <w:rsid w:val="00F92C93"/>
    <w:rsid w:val="00F92E29"/>
    <w:rsid w:val="00F93EEB"/>
    <w:rsid w:val="00F93FA5"/>
    <w:rsid w:val="00F94999"/>
    <w:rsid w:val="00F94B5B"/>
    <w:rsid w:val="00F94DF3"/>
    <w:rsid w:val="00F9515E"/>
    <w:rsid w:val="00F955EC"/>
    <w:rsid w:val="00F95644"/>
    <w:rsid w:val="00F96441"/>
    <w:rsid w:val="00F96A5F"/>
    <w:rsid w:val="00F96F04"/>
    <w:rsid w:val="00FA068F"/>
    <w:rsid w:val="00FA0BC8"/>
    <w:rsid w:val="00FA181A"/>
    <w:rsid w:val="00FA1983"/>
    <w:rsid w:val="00FA1EE4"/>
    <w:rsid w:val="00FA1F51"/>
    <w:rsid w:val="00FA35BB"/>
    <w:rsid w:val="00FA3B91"/>
    <w:rsid w:val="00FA418C"/>
    <w:rsid w:val="00FA566F"/>
    <w:rsid w:val="00FA5AEC"/>
    <w:rsid w:val="00FA6A41"/>
    <w:rsid w:val="00FA6F1A"/>
    <w:rsid w:val="00FA72DD"/>
    <w:rsid w:val="00FA7358"/>
    <w:rsid w:val="00FA746E"/>
    <w:rsid w:val="00FA7845"/>
    <w:rsid w:val="00FA7A23"/>
    <w:rsid w:val="00FA7C8C"/>
    <w:rsid w:val="00FB0305"/>
    <w:rsid w:val="00FB0F2E"/>
    <w:rsid w:val="00FB18F2"/>
    <w:rsid w:val="00FB1DAD"/>
    <w:rsid w:val="00FB2289"/>
    <w:rsid w:val="00FB23DD"/>
    <w:rsid w:val="00FB2947"/>
    <w:rsid w:val="00FB299C"/>
    <w:rsid w:val="00FB309E"/>
    <w:rsid w:val="00FB3152"/>
    <w:rsid w:val="00FB3199"/>
    <w:rsid w:val="00FB3381"/>
    <w:rsid w:val="00FB3D7C"/>
    <w:rsid w:val="00FB4238"/>
    <w:rsid w:val="00FB4451"/>
    <w:rsid w:val="00FB44AB"/>
    <w:rsid w:val="00FB4F00"/>
    <w:rsid w:val="00FB5053"/>
    <w:rsid w:val="00FB65B2"/>
    <w:rsid w:val="00FB69CC"/>
    <w:rsid w:val="00FB7D67"/>
    <w:rsid w:val="00FC10F7"/>
    <w:rsid w:val="00FC1B42"/>
    <w:rsid w:val="00FC38E5"/>
    <w:rsid w:val="00FC3DAE"/>
    <w:rsid w:val="00FC43E7"/>
    <w:rsid w:val="00FC446A"/>
    <w:rsid w:val="00FC466A"/>
    <w:rsid w:val="00FC5282"/>
    <w:rsid w:val="00FC538A"/>
    <w:rsid w:val="00FC5889"/>
    <w:rsid w:val="00FC5EB2"/>
    <w:rsid w:val="00FC6081"/>
    <w:rsid w:val="00FC6276"/>
    <w:rsid w:val="00FC6492"/>
    <w:rsid w:val="00FC6597"/>
    <w:rsid w:val="00FC66F3"/>
    <w:rsid w:val="00FC7508"/>
    <w:rsid w:val="00FD04EE"/>
    <w:rsid w:val="00FD1EC7"/>
    <w:rsid w:val="00FD2015"/>
    <w:rsid w:val="00FD2750"/>
    <w:rsid w:val="00FD2D0F"/>
    <w:rsid w:val="00FD379A"/>
    <w:rsid w:val="00FD3A4B"/>
    <w:rsid w:val="00FD4990"/>
    <w:rsid w:val="00FD49E3"/>
    <w:rsid w:val="00FD51C6"/>
    <w:rsid w:val="00FD663C"/>
    <w:rsid w:val="00FD6681"/>
    <w:rsid w:val="00FD67FA"/>
    <w:rsid w:val="00FD6BD0"/>
    <w:rsid w:val="00FD71D5"/>
    <w:rsid w:val="00FD7DEA"/>
    <w:rsid w:val="00FD7EBF"/>
    <w:rsid w:val="00FE01DE"/>
    <w:rsid w:val="00FE1868"/>
    <w:rsid w:val="00FE241D"/>
    <w:rsid w:val="00FE242F"/>
    <w:rsid w:val="00FE2808"/>
    <w:rsid w:val="00FE2DDB"/>
    <w:rsid w:val="00FE34E0"/>
    <w:rsid w:val="00FE4C3E"/>
    <w:rsid w:val="00FE4D14"/>
    <w:rsid w:val="00FE5024"/>
    <w:rsid w:val="00FE5F32"/>
    <w:rsid w:val="00FE6662"/>
    <w:rsid w:val="00FE6CD6"/>
    <w:rsid w:val="00FE7965"/>
    <w:rsid w:val="00FF0446"/>
    <w:rsid w:val="00FF064F"/>
    <w:rsid w:val="00FF10A1"/>
    <w:rsid w:val="00FF1965"/>
    <w:rsid w:val="00FF1A00"/>
    <w:rsid w:val="00FF1EF1"/>
    <w:rsid w:val="00FF1FA3"/>
    <w:rsid w:val="00FF26F1"/>
    <w:rsid w:val="00FF2834"/>
    <w:rsid w:val="00FF2BA0"/>
    <w:rsid w:val="00FF314D"/>
    <w:rsid w:val="00FF3166"/>
    <w:rsid w:val="00FF39EC"/>
    <w:rsid w:val="00FF39FE"/>
    <w:rsid w:val="00FF4040"/>
    <w:rsid w:val="00FF4DA7"/>
    <w:rsid w:val="00FF6D64"/>
    <w:rsid w:val="00FF6E39"/>
    <w:rsid w:val="00FF6F88"/>
    <w:rsid w:val="00FF7249"/>
    <w:rsid w:val="00FF791F"/>
    <w:rsid w:val="00FF7B6D"/>
    <w:rsid w:val="00FF7BCD"/>
    <w:rsid w:val="00FF7D0E"/>
    <w:rsid w:val="00FF7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DDE"/>
  </w:style>
  <w:style w:type="paragraph" w:styleId="1">
    <w:name w:val="heading 1"/>
    <w:basedOn w:val="2"/>
    <w:next w:val="a"/>
    <w:link w:val="10"/>
    <w:uiPriority w:val="9"/>
    <w:qFormat/>
    <w:rsid w:val="00B06570"/>
    <w:pPr>
      <w:outlineLvl w:val="0"/>
    </w:pPr>
  </w:style>
  <w:style w:type="paragraph" w:styleId="2">
    <w:name w:val="heading 2"/>
    <w:basedOn w:val="a"/>
    <w:next w:val="a"/>
    <w:link w:val="20"/>
    <w:unhideWhenUsed/>
    <w:qFormat/>
    <w:rsid w:val="00B06570"/>
    <w:pPr>
      <w:keepNext/>
      <w:keepLines/>
      <w:jc w:val="center"/>
      <w:outlineLvl w:val="1"/>
    </w:pPr>
    <w:rPr>
      <w:rFonts w:eastAsiaTheme="majorEastAsia" w:cstheme="majorBidi"/>
      <w:b/>
      <w:bCs/>
      <w:sz w:val="28"/>
      <w:szCs w:val="26"/>
    </w:rPr>
  </w:style>
  <w:style w:type="paragraph" w:styleId="3">
    <w:name w:val="heading 3"/>
    <w:basedOn w:val="a"/>
    <w:next w:val="a"/>
    <w:link w:val="30"/>
    <w:uiPriority w:val="9"/>
    <w:semiHidden/>
    <w:unhideWhenUsed/>
    <w:qFormat/>
    <w:rsid w:val="000A1ACF"/>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02DDE"/>
    <w:rPr>
      <w:sz w:val="24"/>
    </w:rPr>
  </w:style>
  <w:style w:type="paragraph" w:styleId="a5">
    <w:name w:val="Title"/>
    <w:basedOn w:val="a"/>
    <w:link w:val="a6"/>
    <w:qFormat/>
    <w:rsid w:val="00102DDE"/>
    <w:pPr>
      <w:jc w:val="center"/>
    </w:pPr>
    <w:rPr>
      <w:b/>
      <w:sz w:val="24"/>
    </w:rPr>
  </w:style>
  <w:style w:type="paragraph" w:styleId="a7">
    <w:name w:val="header"/>
    <w:basedOn w:val="a"/>
    <w:link w:val="a8"/>
    <w:uiPriority w:val="99"/>
    <w:rsid w:val="00102DDE"/>
    <w:pPr>
      <w:tabs>
        <w:tab w:val="center" w:pos="4153"/>
        <w:tab w:val="right" w:pos="8306"/>
      </w:tabs>
    </w:pPr>
  </w:style>
  <w:style w:type="character" w:styleId="a9">
    <w:name w:val="page number"/>
    <w:basedOn w:val="a0"/>
    <w:rsid w:val="00102DDE"/>
  </w:style>
  <w:style w:type="paragraph" w:styleId="aa">
    <w:name w:val="footer"/>
    <w:basedOn w:val="a"/>
    <w:link w:val="ab"/>
    <w:uiPriority w:val="99"/>
    <w:rsid w:val="00146DB6"/>
    <w:pPr>
      <w:tabs>
        <w:tab w:val="center" w:pos="4677"/>
        <w:tab w:val="right" w:pos="9355"/>
      </w:tabs>
    </w:pPr>
  </w:style>
  <w:style w:type="paragraph" w:styleId="ac">
    <w:name w:val="Body Text Indent"/>
    <w:basedOn w:val="a"/>
    <w:link w:val="ad"/>
    <w:rsid w:val="00826050"/>
    <w:pPr>
      <w:spacing w:after="120"/>
      <w:ind w:left="283"/>
    </w:pPr>
  </w:style>
  <w:style w:type="paragraph" w:customStyle="1" w:styleId="ConsNormal">
    <w:name w:val="ConsNormal"/>
    <w:rsid w:val="00826050"/>
    <w:pPr>
      <w:ind w:right="19771" w:firstLine="539"/>
    </w:pPr>
    <w:rPr>
      <w:rFonts w:ascii="Courier New" w:hAnsi="Courier New"/>
      <w:lang w:val="en-US"/>
    </w:rPr>
  </w:style>
  <w:style w:type="table" w:styleId="ae">
    <w:name w:val="Table Grid"/>
    <w:basedOn w:val="a1"/>
    <w:uiPriority w:val="59"/>
    <w:rsid w:val="00283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7F112E"/>
    <w:pPr>
      <w:tabs>
        <w:tab w:val="left" w:pos="0"/>
      </w:tabs>
      <w:ind w:firstLine="720"/>
    </w:pPr>
    <w:rPr>
      <w:sz w:val="28"/>
    </w:rPr>
  </w:style>
  <w:style w:type="character" w:customStyle="1" w:styleId="a6">
    <w:name w:val="Название Знак"/>
    <w:basedOn w:val="a0"/>
    <w:link w:val="a5"/>
    <w:rsid w:val="00FA7845"/>
    <w:rPr>
      <w:b/>
      <w:sz w:val="24"/>
    </w:rPr>
  </w:style>
  <w:style w:type="character" w:customStyle="1" w:styleId="apple-style-span">
    <w:name w:val="apple-style-span"/>
    <w:basedOn w:val="a0"/>
    <w:rsid w:val="00FA7845"/>
  </w:style>
  <w:style w:type="paragraph" w:customStyle="1" w:styleId="ConsPlusTitle">
    <w:name w:val="ConsPlusTitle"/>
    <w:rsid w:val="00FA7845"/>
    <w:pPr>
      <w:widowControl w:val="0"/>
      <w:autoSpaceDE w:val="0"/>
      <w:autoSpaceDN w:val="0"/>
      <w:adjustRightInd w:val="0"/>
    </w:pPr>
    <w:rPr>
      <w:b/>
      <w:bCs/>
      <w:sz w:val="24"/>
      <w:szCs w:val="24"/>
    </w:rPr>
  </w:style>
  <w:style w:type="paragraph" w:customStyle="1" w:styleId="NormalANX">
    <w:name w:val="NormalANX"/>
    <w:basedOn w:val="a"/>
    <w:uiPriority w:val="99"/>
    <w:rsid w:val="00815152"/>
    <w:pPr>
      <w:spacing w:before="240" w:after="240" w:line="360" w:lineRule="auto"/>
      <w:ind w:firstLine="720"/>
    </w:pPr>
    <w:rPr>
      <w:sz w:val="28"/>
    </w:rPr>
  </w:style>
  <w:style w:type="paragraph" w:customStyle="1" w:styleId="af">
    <w:name w:val="??????? (???)"/>
    <w:basedOn w:val="a"/>
    <w:rsid w:val="00676916"/>
    <w:pPr>
      <w:suppressAutoHyphens/>
      <w:overflowPunct w:val="0"/>
      <w:autoSpaceDE w:val="0"/>
      <w:autoSpaceDN w:val="0"/>
      <w:adjustRightInd w:val="0"/>
      <w:spacing w:before="280" w:after="119"/>
      <w:textAlignment w:val="baseline"/>
    </w:pPr>
    <w:rPr>
      <w:sz w:val="24"/>
    </w:rPr>
  </w:style>
  <w:style w:type="paragraph" w:styleId="af0">
    <w:name w:val="Normal (Web)"/>
    <w:basedOn w:val="a"/>
    <w:uiPriority w:val="99"/>
    <w:rsid w:val="005A013C"/>
    <w:pPr>
      <w:spacing w:before="100" w:beforeAutospacing="1" w:after="119"/>
    </w:pPr>
    <w:rPr>
      <w:sz w:val="24"/>
      <w:szCs w:val="24"/>
    </w:rPr>
  </w:style>
  <w:style w:type="character" w:customStyle="1" w:styleId="20">
    <w:name w:val="Заголовок 2 Знак"/>
    <w:basedOn w:val="a0"/>
    <w:link w:val="2"/>
    <w:rsid w:val="00B06570"/>
    <w:rPr>
      <w:rFonts w:eastAsiaTheme="majorEastAsia" w:cstheme="majorBidi"/>
      <w:b/>
      <w:bCs/>
      <w:sz w:val="28"/>
      <w:szCs w:val="26"/>
    </w:rPr>
  </w:style>
  <w:style w:type="paragraph" w:customStyle="1" w:styleId="ConsPlusNormal">
    <w:name w:val="ConsPlusNormal"/>
    <w:link w:val="ConsPlusNormal0"/>
    <w:rsid w:val="009B6167"/>
    <w:pPr>
      <w:autoSpaceDE w:val="0"/>
      <w:autoSpaceDN w:val="0"/>
      <w:adjustRightInd w:val="0"/>
    </w:pPr>
    <w:rPr>
      <w:rFonts w:ascii="Arial" w:hAnsi="Arial" w:cs="Arial"/>
    </w:rPr>
  </w:style>
  <w:style w:type="paragraph" w:styleId="22">
    <w:name w:val="Body Text 2"/>
    <w:basedOn w:val="a"/>
    <w:link w:val="23"/>
    <w:uiPriority w:val="99"/>
    <w:rsid w:val="008A21F9"/>
    <w:pPr>
      <w:spacing w:after="120" w:line="480" w:lineRule="auto"/>
    </w:pPr>
  </w:style>
  <w:style w:type="character" w:customStyle="1" w:styleId="23">
    <w:name w:val="Основной текст 2 Знак"/>
    <w:basedOn w:val="a0"/>
    <w:link w:val="22"/>
    <w:uiPriority w:val="99"/>
    <w:rsid w:val="008A21F9"/>
  </w:style>
  <w:style w:type="paragraph" w:customStyle="1" w:styleId="af1">
    <w:name w:val="Знак"/>
    <w:basedOn w:val="a"/>
    <w:rsid w:val="008A21F9"/>
    <w:pPr>
      <w:spacing w:after="160" w:line="240" w:lineRule="exact"/>
    </w:pPr>
    <w:rPr>
      <w:rFonts w:ascii="Verdana" w:hAnsi="Verdana"/>
      <w:lang w:val="en-US" w:eastAsia="en-US"/>
    </w:rPr>
  </w:style>
  <w:style w:type="paragraph" w:customStyle="1" w:styleId="ConsPlusCell">
    <w:name w:val="ConsPlusCell"/>
    <w:rsid w:val="008A21F9"/>
    <w:pPr>
      <w:autoSpaceDE w:val="0"/>
      <w:autoSpaceDN w:val="0"/>
      <w:adjustRightInd w:val="0"/>
    </w:pPr>
    <w:rPr>
      <w:rFonts w:ascii="Arial" w:hAnsi="Arial" w:cs="Arial"/>
    </w:rPr>
  </w:style>
  <w:style w:type="paragraph" w:styleId="24">
    <w:name w:val="Body Text Indent 2"/>
    <w:basedOn w:val="a"/>
    <w:link w:val="25"/>
    <w:rsid w:val="008A21F9"/>
    <w:pPr>
      <w:spacing w:after="120" w:line="480" w:lineRule="auto"/>
      <w:ind w:left="283"/>
    </w:pPr>
    <w:rPr>
      <w:sz w:val="24"/>
      <w:szCs w:val="24"/>
    </w:rPr>
  </w:style>
  <w:style w:type="character" w:customStyle="1" w:styleId="25">
    <w:name w:val="Основной текст с отступом 2 Знак"/>
    <w:basedOn w:val="a0"/>
    <w:link w:val="24"/>
    <w:rsid w:val="008A21F9"/>
    <w:rPr>
      <w:sz w:val="24"/>
      <w:szCs w:val="24"/>
    </w:rPr>
  </w:style>
  <w:style w:type="character" w:customStyle="1" w:styleId="a4">
    <w:name w:val="Основной текст Знак"/>
    <w:basedOn w:val="a0"/>
    <w:link w:val="a3"/>
    <w:rsid w:val="008A21F9"/>
    <w:rPr>
      <w:sz w:val="24"/>
    </w:rPr>
  </w:style>
  <w:style w:type="paragraph" w:styleId="31">
    <w:name w:val="Body Text Indent 3"/>
    <w:basedOn w:val="a"/>
    <w:link w:val="32"/>
    <w:rsid w:val="008A21F9"/>
    <w:pPr>
      <w:spacing w:after="120"/>
      <w:ind w:left="283"/>
    </w:pPr>
    <w:rPr>
      <w:sz w:val="16"/>
      <w:szCs w:val="16"/>
    </w:rPr>
  </w:style>
  <w:style w:type="character" w:customStyle="1" w:styleId="32">
    <w:name w:val="Основной текст с отступом 3 Знак"/>
    <w:basedOn w:val="a0"/>
    <w:link w:val="31"/>
    <w:rsid w:val="008A21F9"/>
    <w:rPr>
      <w:sz w:val="16"/>
      <w:szCs w:val="16"/>
    </w:rPr>
  </w:style>
  <w:style w:type="character" w:customStyle="1" w:styleId="11">
    <w:name w:val="Знак Знак1"/>
    <w:basedOn w:val="a0"/>
    <w:rsid w:val="008A21F9"/>
    <w:rPr>
      <w:b/>
      <w:sz w:val="28"/>
      <w:lang w:val="ru-RU" w:eastAsia="ru-RU" w:bidi="ar-SA"/>
    </w:rPr>
  </w:style>
  <w:style w:type="character" w:customStyle="1" w:styleId="ab">
    <w:name w:val="Нижний колонтитул Знак"/>
    <w:basedOn w:val="a0"/>
    <w:link w:val="aa"/>
    <w:uiPriority w:val="99"/>
    <w:rsid w:val="008A21F9"/>
  </w:style>
  <w:style w:type="paragraph" w:styleId="af2">
    <w:name w:val="Balloon Text"/>
    <w:basedOn w:val="a"/>
    <w:link w:val="af3"/>
    <w:rsid w:val="008A21F9"/>
    <w:rPr>
      <w:rFonts w:ascii="Tahoma" w:hAnsi="Tahoma" w:cs="Tahoma"/>
      <w:sz w:val="16"/>
      <w:szCs w:val="16"/>
    </w:rPr>
  </w:style>
  <w:style w:type="character" w:customStyle="1" w:styleId="af3">
    <w:name w:val="Текст выноски Знак"/>
    <w:basedOn w:val="a0"/>
    <w:link w:val="af2"/>
    <w:rsid w:val="008A21F9"/>
    <w:rPr>
      <w:rFonts w:ascii="Tahoma" w:hAnsi="Tahoma" w:cs="Tahoma"/>
      <w:sz w:val="16"/>
      <w:szCs w:val="16"/>
    </w:rPr>
  </w:style>
  <w:style w:type="paragraph" w:styleId="af4">
    <w:name w:val="List Paragraph"/>
    <w:aliases w:val="ПАРАГРАФ,Bullet List,FooterText,numbered,Подпись рисунка,Маркированный список_уровень1,Абзац списка3,Абзац списка1,Абзац списка2,Цветной список - Акцент 11,СПИСОК,Второй абзац списка,Абзац списка11,Абзац списка для документа,Нумерация,lp1"/>
    <w:basedOn w:val="a"/>
    <w:link w:val="af5"/>
    <w:uiPriority w:val="34"/>
    <w:qFormat/>
    <w:rsid w:val="008A21F9"/>
    <w:pPr>
      <w:ind w:left="720"/>
      <w:contextualSpacing/>
    </w:pPr>
    <w:rPr>
      <w:sz w:val="24"/>
      <w:szCs w:val="24"/>
    </w:rPr>
  </w:style>
  <w:style w:type="character" w:customStyle="1" w:styleId="a8">
    <w:name w:val="Верхний колонтитул Знак"/>
    <w:basedOn w:val="a0"/>
    <w:link w:val="a7"/>
    <w:uiPriority w:val="99"/>
    <w:rsid w:val="008A21F9"/>
  </w:style>
  <w:style w:type="character" w:customStyle="1" w:styleId="10">
    <w:name w:val="Заголовок 1 Знак"/>
    <w:basedOn w:val="a0"/>
    <w:link w:val="1"/>
    <w:uiPriority w:val="9"/>
    <w:rsid w:val="00B06570"/>
    <w:rPr>
      <w:rFonts w:eastAsiaTheme="majorEastAsia" w:cstheme="majorBidi"/>
      <w:b/>
      <w:bCs/>
      <w:sz w:val="28"/>
      <w:szCs w:val="26"/>
    </w:rPr>
  </w:style>
  <w:style w:type="paragraph" w:styleId="af6">
    <w:name w:val="No Spacing"/>
    <w:link w:val="af7"/>
    <w:qFormat/>
    <w:rsid w:val="00BC29E4"/>
    <w:rPr>
      <w:rFonts w:ascii="Calibri" w:hAnsi="Calibri"/>
      <w:sz w:val="22"/>
      <w:szCs w:val="22"/>
    </w:rPr>
  </w:style>
  <w:style w:type="character" w:customStyle="1" w:styleId="af7">
    <w:name w:val="Без интервала Знак"/>
    <w:basedOn w:val="a0"/>
    <w:link w:val="af6"/>
    <w:rsid w:val="00BC29E4"/>
    <w:rPr>
      <w:rFonts w:ascii="Calibri" w:hAnsi="Calibri"/>
      <w:sz w:val="22"/>
      <w:szCs w:val="22"/>
    </w:rPr>
  </w:style>
  <w:style w:type="paragraph" w:customStyle="1" w:styleId="Default">
    <w:name w:val="Default"/>
    <w:rsid w:val="00207938"/>
    <w:pPr>
      <w:autoSpaceDE w:val="0"/>
      <w:autoSpaceDN w:val="0"/>
      <w:adjustRightInd w:val="0"/>
    </w:pPr>
    <w:rPr>
      <w:color w:val="000000"/>
      <w:sz w:val="24"/>
      <w:szCs w:val="24"/>
    </w:rPr>
  </w:style>
  <w:style w:type="paragraph" w:styleId="33">
    <w:name w:val="Body Text 3"/>
    <w:basedOn w:val="a"/>
    <w:link w:val="34"/>
    <w:rsid w:val="00810BD8"/>
    <w:pPr>
      <w:spacing w:after="120"/>
    </w:pPr>
    <w:rPr>
      <w:sz w:val="16"/>
      <w:szCs w:val="16"/>
    </w:rPr>
  </w:style>
  <w:style w:type="character" w:customStyle="1" w:styleId="34">
    <w:name w:val="Основной текст 3 Знак"/>
    <w:basedOn w:val="a0"/>
    <w:link w:val="33"/>
    <w:rsid w:val="00810BD8"/>
    <w:rPr>
      <w:sz w:val="16"/>
      <w:szCs w:val="16"/>
    </w:rPr>
  </w:style>
  <w:style w:type="paragraph" w:styleId="af8">
    <w:name w:val="footnote text"/>
    <w:basedOn w:val="a"/>
    <w:link w:val="af9"/>
    <w:uiPriority w:val="99"/>
    <w:unhideWhenUsed/>
    <w:rsid w:val="008505AA"/>
    <w:pPr>
      <w:jc w:val="left"/>
    </w:pPr>
  </w:style>
  <w:style w:type="character" w:customStyle="1" w:styleId="af9">
    <w:name w:val="Текст сноски Знак"/>
    <w:basedOn w:val="a0"/>
    <w:link w:val="af8"/>
    <w:uiPriority w:val="99"/>
    <w:rsid w:val="008505AA"/>
  </w:style>
  <w:style w:type="character" w:styleId="afa">
    <w:name w:val="footnote reference"/>
    <w:basedOn w:val="a0"/>
    <w:uiPriority w:val="99"/>
    <w:unhideWhenUsed/>
    <w:rsid w:val="008505AA"/>
    <w:rPr>
      <w:vertAlign w:val="superscript"/>
    </w:rPr>
  </w:style>
  <w:style w:type="character" w:customStyle="1" w:styleId="af5">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Нумерация Знак"/>
    <w:link w:val="af4"/>
    <w:uiPriority w:val="34"/>
    <w:qFormat/>
    <w:rsid w:val="007F773C"/>
    <w:rPr>
      <w:sz w:val="24"/>
      <w:szCs w:val="24"/>
    </w:rPr>
  </w:style>
  <w:style w:type="character" w:customStyle="1" w:styleId="ConsPlusNormal0">
    <w:name w:val="ConsPlusNormal Знак"/>
    <w:link w:val="ConsPlusNormal"/>
    <w:locked/>
    <w:rsid w:val="007F773C"/>
    <w:rPr>
      <w:rFonts w:ascii="Arial" w:hAnsi="Arial" w:cs="Arial"/>
    </w:rPr>
  </w:style>
  <w:style w:type="character" w:customStyle="1" w:styleId="ad">
    <w:name w:val="Основной текст с отступом Знак"/>
    <w:basedOn w:val="a0"/>
    <w:link w:val="ac"/>
    <w:rsid w:val="002645D6"/>
  </w:style>
  <w:style w:type="character" w:customStyle="1" w:styleId="markedcontent">
    <w:name w:val="markedcontent"/>
    <w:basedOn w:val="a0"/>
    <w:rsid w:val="00696B82"/>
  </w:style>
  <w:style w:type="character" w:styleId="afb">
    <w:name w:val="Hyperlink"/>
    <w:basedOn w:val="a0"/>
    <w:uiPriority w:val="99"/>
    <w:unhideWhenUsed/>
    <w:rsid w:val="00696B82"/>
    <w:rPr>
      <w:color w:val="0000FF"/>
      <w:u w:val="single"/>
    </w:rPr>
  </w:style>
  <w:style w:type="character" w:customStyle="1" w:styleId="hgkelc">
    <w:name w:val="hgkelc"/>
    <w:basedOn w:val="a0"/>
    <w:rsid w:val="00696B82"/>
  </w:style>
  <w:style w:type="character" w:customStyle="1" w:styleId="30">
    <w:name w:val="Заголовок 3 Знак"/>
    <w:basedOn w:val="a0"/>
    <w:link w:val="3"/>
    <w:uiPriority w:val="9"/>
    <w:semiHidden/>
    <w:rsid w:val="000A1ACF"/>
    <w:rPr>
      <w:rFonts w:asciiTheme="majorHAnsi" w:eastAsiaTheme="majorEastAsia" w:hAnsiTheme="majorHAnsi" w:cstheme="majorBidi"/>
      <w:b/>
      <w:bCs/>
      <w:color w:val="4F81BD" w:themeColor="accent1"/>
      <w:sz w:val="22"/>
      <w:szCs w:val="22"/>
      <w:lang w:eastAsia="en-US"/>
    </w:rPr>
  </w:style>
  <w:style w:type="paragraph" w:customStyle="1" w:styleId="stk-reset">
    <w:name w:val="stk-reset"/>
    <w:basedOn w:val="a"/>
    <w:rsid w:val="000A1ACF"/>
    <w:pPr>
      <w:spacing w:before="100" w:beforeAutospacing="1" w:after="100" w:afterAutospacing="1"/>
      <w:jc w:val="left"/>
    </w:pPr>
    <w:rPr>
      <w:sz w:val="24"/>
      <w:szCs w:val="24"/>
    </w:rPr>
  </w:style>
  <w:style w:type="paragraph" w:customStyle="1" w:styleId="stk-theme35869mb2">
    <w:name w:val="stk-theme_35869__mb_2"/>
    <w:basedOn w:val="a"/>
    <w:rsid w:val="000A1ACF"/>
    <w:pPr>
      <w:spacing w:before="100" w:beforeAutospacing="1" w:after="100" w:afterAutospacing="1"/>
      <w:jc w:val="left"/>
    </w:pPr>
    <w:rPr>
      <w:sz w:val="24"/>
      <w:szCs w:val="24"/>
    </w:rPr>
  </w:style>
  <w:style w:type="paragraph" w:customStyle="1" w:styleId="stk-theme35869mb0">
    <w:name w:val="stk-theme_35869__mb_0"/>
    <w:basedOn w:val="a"/>
    <w:rsid w:val="000A1ACF"/>
    <w:pPr>
      <w:spacing w:before="100" w:beforeAutospacing="1" w:after="100" w:afterAutospacing="1"/>
      <w:jc w:val="left"/>
    </w:pPr>
    <w:rPr>
      <w:sz w:val="24"/>
      <w:szCs w:val="24"/>
    </w:rPr>
  </w:style>
  <w:style w:type="paragraph" w:customStyle="1" w:styleId="stk-theme35869padround1">
    <w:name w:val="stk-theme_35869__pad_round_1"/>
    <w:basedOn w:val="a"/>
    <w:rsid w:val="000A1ACF"/>
    <w:pPr>
      <w:spacing w:before="100" w:beforeAutospacing="1" w:after="100" w:afterAutospacing="1"/>
      <w:jc w:val="left"/>
    </w:pPr>
    <w:rPr>
      <w:sz w:val="24"/>
      <w:szCs w:val="24"/>
    </w:rPr>
  </w:style>
  <w:style w:type="character" w:styleId="afc">
    <w:name w:val="Emphasis"/>
    <w:basedOn w:val="a0"/>
    <w:uiPriority w:val="20"/>
    <w:qFormat/>
    <w:rsid w:val="000A1ACF"/>
    <w:rPr>
      <w:i/>
      <w:iCs/>
    </w:rPr>
  </w:style>
  <w:style w:type="paragraph" w:customStyle="1" w:styleId="afd">
    <w:name w:val="ГРБС"/>
    <w:basedOn w:val="a"/>
    <w:link w:val="afe"/>
    <w:rsid w:val="00F87CFF"/>
    <w:pPr>
      <w:jc w:val="center"/>
    </w:pPr>
    <w:rPr>
      <w:b/>
      <w:sz w:val="28"/>
      <w:szCs w:val="28"/>
    </w:rPr>
  </w:style>
  <w:style w:type="paragraph" w:styleId="aff">
    <w:name w:val="Document Map"/>
    <w:basedOn w:val="a"/>
    <w:link w:val="aff0"/>
    <w:semiHidden/>
    <w:unhideWhenUsed/>
    <w:rsid w:val="00F87CFF"/>
    <w:rPr>
      <w:rFonts w:ascii="Tahoma" w:hAnsi="Tahoma" w:cs="Tahoma"/>
      <w:sz w:val="16"/>
      <w:szCs w:val="16"/>
    </w:rPr>
  </w:style>
  <w:style w:type="character" w:customStyle="1" w:styleId="afe">
    <w:name w:val="ГРБС Знак"/>
    <w:basedOn w:val="a0"/>
    <w:link w:val="afd"/>
    <w:rsid w:val="00F87CFF"/>
    <w:rPr>
      <w:b/>
      <w:sz w:val="28"/>
      <w:szCs w:val="28"/>
    </w:rPr>
  </w:style>
  <w:style w:type="character" w:customStyle="1" w:styleId="aff0">
    <w:name w:val="Схема документа Знак"/>
    <w:basedOn w:val="a0"/>
    <w:link w:val="aff"/>
    <w:semiHidden/>
    <w:rsid w:val="00F87CFF"/>
    <w:rPr>
      <w:rFonts w:ascii="Tahoma" w:hAnsi="Tahoma" w:cs="Tahoma"/>
      <w:sz w:val="16"/>
      <w:szCs w:val="16"/>
    </w:rPr>
  </w:style>
  <w:style w:type="paragraph" w:styleId="12">
    <w:name w:val="toc 1"/>
    <w:basedOn w:val="a"/>
    <w:next w:val="a"/>
    <w:autoRedefine/>
    <w:uiPriority w:val="39"/>
    <w:unhideWhenUsed/>
    <w:rsid w:val="00B06570"/>
    <w:pPr>
      <w:spacing w:after="100"/>
    </w:pPr>
  </w:style>
  <w:style w:type="paragraph" w:styleId="26">
    <w:name w:val="toc 2"/>
    <w:basedOn w:val="a"/>
    <w:next w:val="a"/>
    <w:autoRedefine/>
    <w:uiPriority w:val="39"/>
    <w:unhideWhenUsed/>
    <w:rsid w:val="00B06570"/>
    <w:pPr>
      <w:spacing w:after="100"/>
      <w:ind w:left="200"/>
    </w:pPr>
  </w:style>
  <w:style w:type="paragraph" w:styleId="aff1">
    <w:name w:val="TOC Heading"/>
    <w:basedOn w:val="1"/>
    <w:next w:val="a"/>
    <w:uiPriority w:val="39"/>
    <w:semiHidden/>
    <w:unhideWhenUsed/>
    <w:qFormat/>
    <w:rsid w:val="00B06570"/>
    <w:pPr>
      <w:spacing w:before="480" w:line="276" w:lineRule="auto"/>
      <w:jc w:val="left"/>
      <w:outlineLvl w:val="9"/>
    </w:pPr>
    <w:rPr>
      <w:rFonts w:asciiTheme="majorHAnsi" w:hAnsiTheme="majorHAnsi"/>
      <w:b w:val="0"/>
      <w:bCs w:val="0"/>
      <w:color w:val="365F91" w:themeColor="accent1" w:themeShade="BF"/>
      <w:szCs w:val="28"/>
      <w:lang w:eastAsia="en-US"/>
    </w:rPr>
  </w:style>
  <w:style w:type="paragraph" w:customStyle="1" w:styleId="000">
    <w:name w:val="000"/>
    <w:basedOn w:val="afd"/>
    <w:next w:val="2"/>
    <w:link w:val="0000"/>
    <w:rsid w:val="00B06570"/>
  </w:style>
  <w:style w:type="paragraph" w:customStyle="1" w:styleId="13">
    <w:name w:val="Стиль1"/>
    <w:basedOn w:val="2"/>
    <w:link w:val="14"/>
    <w:rsid w:val="00B06570"/>
    <w:rPr>
      <w:rFonts w:cs="Times New Roman"/>
      <w:szCs w:val="28"/>
    </w:rPr>
  </w:style>
  <w:style w:type="character" w:customStyle="1" w:styleId="0000">
    <w:name w:val="000 Знак"/>
    <w:basedOn w:val="afe"/>
    <w:link w:val="000"/>
    <w:rsid w:val="00B06570"/>
    <w:rPr>
      <w:b/>
      <w:sz w:val="28"/>
      <w:szCs w:val="28"/>
    </w:rPr>
  </w:style>
  <w:style w:type="character" w:customStyle="1" w:styleId="14">
    <w:name w:val="Стиль1 Знак"/>
    <w:basedOn w:val="20"/>
    <w:link w:val="13"/>
    <w:rsid w:val="00B06570"/>
    <w:rPr>
      <w:rFonts w:eastAsiaTheme="majorEastAsia" w:cstheme="majorBidi"/>
      <w:b/>
      <w:bCs/>
      <w:sz w:val="28"/>
      <w:szCs w:val="28"/>
    </w:rPr>
  </w:style>
  <w:style w:type="paragraph" w:customStyle="1" w:styleId="text-justif">
    <w:name w:val="text-justif"/>
    <w:basedOn w:val="a"/>
    <w:rsid w:val="005D636F"/>
    <w:pPr>
      <w:spacing w:before="100" w:beforeAutospacing="1" w:after="100" w:afterAutospacing="1"/>
      <w:jc w:val="left"/>
    </w:pPr>
    <w:rPr>
      <w:sz w:val="24"/>
      <w:szCs w:val="24"/>
    </w:rPr>
  </w:style>
  <w:style w:type="character" w:customStyle="1" w:styleId="oznaimen">
    <w:name w:val="oz_naimen"/>
    <w:basedOn w:val="a0"/>
    <w:rsid w:val="005D636F"/>
  </w:style>
</w:styles>
</file>

<file path=word/webSettings.xml><?xml version="1.0" encoding="utf-8"?>
<w:webSettings xmlns:r="http://schemas.openxmlformats.org/officeDocument/2006/relationships" xmlns:w="http://schemas.openxmlformats.org/wordprocessingml/2006/main">
  <w:divs>
    <w:div w:id="178662207">
      <w:bodyDiv w:val="1"/>
      <w:marLeft w:val="0"/>
      <w:marRight w:val="0"/>
      <w:marTop w:val="0"/>
      <w:marBottom w:val="0"/>
      <w:divBdr>
        <w:top w:val="none" w:sz="0" w:space="0" w:color="auto"/>
        <w:left w:val="none" w:sz="0" w:space="0" w:color="auto"/>
        <w:bottom w:val="none" w:sz="0" w:space="0" w:color="auto"/>
        <w:right w:val="none" w:sz="0" w:space="0" w:color="auto"/>
      </w:divBdr>
    </w:div>
    <w:div w:id="663048013">
      <w:bodyDiv w:val="1"/>
      <w:marLeft w:val="0"/>
      <w:marRight w:val="0"/>
      <w:marTop w:val="0"/>
      <w:marBottom w:val="0"/>
      <w:divBdr>
        <w:top w:val="none" w:sz="0" w:space="0" w:color="auto"/>
        <w:left w:val="none" w:sz="0" w:space="0" w:color="auto"/>
        <w:bottom w:val="none" w:sz="0" w:space="0" w:color="auto"/>
        <w:right w:val="none" w:sz="0" w:space="0" w:color="auto"/>
      </w:divBdr>
    </w:div>
    <w:div w:id="698431864">
      <w:bodyDiv w:val="1"/>
      <w:marLeft w:val="0"/>
      <w:marRight w:val="0"/>
      <w:marTop w:val="0"/>
      <w:marBottom w:val="0"/>
      <w:divBdr>
        <w:top w:val="none" w:sz="0" w:space="0" w:color="auto"/>
        <w:left w:val="none" w:sz="0" w:space="0" w:color="auto"/>
        <w:bottom w:val="none" w:sz="0" w:space="0" w:color="auto"/>
        <w:right w:val="none" w:sz="0" w:space="0" w:color="auto"/>
      </w:divBdr>
    </w:div>
    <w:div w:id="729305451">
      <w:bodyDiv w:val="1"/>
      <w:marLeft w:val="0"/>
      <w:marRight w:val="0"/>
      <w:marTop w:val="0"/>
      <w:marBottom w:val="0"/>
      <w:divBdr>
        <w:top w:val="none" w:sz="0" w:space="0" w:color="auto"/>
        <w:left w:val="none" w:sz="0" w:space="0" w:color="auto"/>
        <w:bottom w:val="none" w:sz="0" w:space="0" w:color="auto"/>
        <w:right w:val="none" w:sz="0" w:space="0" w:color="auto"/>
      </w:divBdr>
    </w:div>
    <w:div w:id="806237268">
      <w:bodyDiv w:val="1"/>
      <w:marLeft w:val="0"/>
      <w:marRight w:val="0"/>
      <w:marTop w:val="0"/>
      <w:marBottom w:val="0"/>
      <w:divBdr>
        <w:top w:val="none" w:sz="0" w:space="0" w:color="auto"/>
        <w:left w:val="none" w:sz="0" w:space="0" w:color="auto"/>
        <w:bottom w:val="none" w:sz="0" w:space="0" w:color="auto"/>
        <w:right w:val="none" w:sz="0" w:space="0" w:color="auto"/>
      </w:divBdr>
    </w:div>
    <w:div w:id="884415924">
      <w:bodyDiv w:val="1"/>
      <w:marLeft w:val="0"/>
      <w:marRight w:val="0"/>
      <w:marTop w:val="0"/>
      <w:marBottom w:val="0"/>
      <w:divBdr>
        <w:top w:val="none" w:sz="0" w:space="0" w:color="auto"/>
        <w:left w:val="none" w:sz="0" w:space="0" w:color="auto"/>
        <w:bottom w:val="none" w:sz="0" w:space="0" w:color="auto"/>
        <w:right w:val="none" w:sz="0" w:space="0" w:color="auto"/>
      </w:divBdr>
    </w:div>
    <w:div w:id="920139737">
      <w:bodyDiv w:val="1"/>
      <w:marLeft w:val="0"/>
      <w:marRight w:val="0"/>
      <w:marTop w:val="0"/>
      <w:marBottom w:val="0"/>
      <w:divBdr>
        <w:top w:val="none" w:sz="0" w:space="0" w:color="auto"/>
        <w:left w:val="none" w:sz="0" w:space="0" w:color="auto"/>
        <w:bottom w:val="none" w:sz="0" w:space="0" w:color="auto"/>
        <w:right w:val="none" w:sz="0" w:space="0" w:color="auto"/>
      </w:divBdr>
    </w:div>
    <w:div w:id="1031609777">
      <w:bodyDiv w:val="1"/>
      <w:marLeft w:val="0"/>
      <w:marRight w:val="0"/>
      <w:marTop w:val="0"/>
      <w:marBottom w:val="0"/>
      <w:divBdr>
        <w:top w:val="none" w:sz="0" w:space="0" w:color="auto"/>
        <w:left w:val="none" w:sz="0" w:space="0" w:color="auto"/>
        <w:bottom w:val="none" w:sz="0" w:space="0" w:color="auto"/>
        <w:right w:val="none" w:sz="0" w:space="0" w:color="auto"/>
      </w:divBdr>
    </w:div>
    <w:div w:id="1040401969">
      <w:bodyDiv w:val="1"/>
      <w:marLeft w:val="0"/>
      <w:marRight w:val="0"/>
      <w:marTop w:val="0"/>
      <w:marBottom w:val="0"/>
      <w:divBdr>
        <w:top w:val="none" w:sz="0" w:space="0" w:color="auto"/>
        <w:left w:val="none" w:sz="0" w:space="0" w:color="auto"/>
        <w:bottom w:val="none" w:sz="0" w:space="0" w:color="auto"/>
        <w:right w:val="none" w:sz="0" w:space="0" w:color="auto"/>
      </w:divBdr>
    </w:div>
    <w:div w:id="1209797689">
      <w:bodyDiv w:val="1"/>
      <w:marLeft w:val="0"/>
      <w:marRight w:val="0"/>
      <w:marTop w:val="0"/>
      <w:marBottom w:val="0"/>
      <w:divBdr>
        <w:top w:val="none" w:sz="0" w:space="0" w:color="auto"/>
        <w:left w:val="none" w:sz="0" w:space="0" w:color="auto"/>
        <w:bottom w:val="none" w:sz="0" w:space="0" w:color="auto"/>
        <w:right w:val="none" w:sz="0" w:space="0" w:color="auto"/>
      </w:divBdr>
    </w:div>
    <w:div w:id="1338852140">
      <w:bodyDiv w:val="1"/>
      <w:marLeft w:val="0"/>
      <w:marRight w:val="0"/>
      <w:marTop w:val="0"/>
      <w:marBottom w:val="0"/>
      <w:divBdr>
        <w:top w:val="none" w:sz="0" w:space="0" w:color="auto"/>
        <w:left w:val="none" w:sz="0" w:space="0" w:color="auto"/>
        <w:bottom w:val="none" w:sz="0" w:space="0" w:color="auto"/>
        <w:right w:val="none" w:sz="0" w:space="0" w:color="auto"/>
      </w:divBdr>
    </w:div>
    <w:div w:id="1375038993">
      <w:bodyDiv w:val="1"/>
      <w:marLeft w:val="0"/>
      <w:marRight w:val="0"/>
      <w:marTop w:val="0"/>
      <w:marBottom w:val="0"/>
      <w:divBdr>
        <w:top w:val="none" w:sz="0" w:space="0" w:color="auto"/>
        <w:left w:val="none" w:sz="0" w:space="0" w:color="auto"/>
        <w:bottom w:val="none" w:sz="0" w:space="0" w:color="auto"/>
        <w:right w:val="none" w:sz="0" w:space="0" w:color="auto"/>
      </w:divBdr>
    </w:div>
    <w:div w:id="1455249309">
      <w:bodyDiv w:val="1"/>
      <w:marLeft w:val="0"/>
      <w:marRight w:val="0"/>
      <w:marTop w:val="0"/>
      <w:marBottom w:val="0"/>
      <w:divBdr>
        <w:top w:val="none" w:sz="0" w:space="0" w:color="auto"/>
        <w:left w:val="none" w:sz="0" w:space="0" w:color="auto"/>
        <w:bottom w:val="none" w:sz="0" w:space="0" w:color="auto"/>
        <w:right w:val="none" w:sz="0" w:space="0" w:color="auto"/>
      </w:divBdr>
    </w:div>
    <w:div w:id="1649477588">
      <w:bodyDiv w:val="1"/>
      <w:marLeft w:val="0"/>
      <w:marRight w:val="0"/>
      <w:marTop w:val="0"/>
      <w:marBottom w:val="0"/>
      <w:divBdr>
        <w:top w:val="none" w:sz="0" w:space="0" w:color="auto"/>
        <w:left w:val="none" w:sz="0" w:space="0" w:color="auto"/>
        <w:bottom w:val="none" w:sz="0" w:space="0" w:color="auto"/>
        <w:right w:val="none" w:sz="0" w:space="0" w:color="auto"/>
      </w:divBdr>
    </w:div>
    <w:div w:id="1686244178">
      <w:bodyDiv w:val="1"/>
      <w:marLeft w:val="0"/>
      <w:marRight w:val="0"/>
      <w:marTop w:val="0"/>
      <w:marBottom w:val="0"/>
      <w:divBdr>
        <w:top w:val="none" w:sz="0" w:space="0" w:color="auto"/>
        <w:left w:val="none" w:sz="0" w:space="0" w:color="auto"/>
        <w:bottom w:val="none" w:sz="0" w:space="0" w:color="auto"/>
        <w:right w:val="none" w:sz="0" w:space="0" w:color="auto"/>
      </w:divBdr>
    </w:div>
    <w:div w:id="1747724310">
      <w:bodyDiv w:val="1"/>
      <w:marLeft w:val="0"/>
      <w:marRight w:val="0"/>
      <w:marTop w:val="0"/>
      <w:marBottom w:val="0"/>
      <w:divBdr>
        <w:top w:val="none" w:sz="0" w:space="0" w:color="auto"/>
        <w:left w:val="none" w:sz="0" w:space="0" w:color="auto"/>
        <w:bottom w:val="none" w:sz="0" w:space="0" w:color="auto"/>
        <w:right w:val="none" w:sz="0" w:space="0" w:color="auto"/>
      </w:divBdr>
    </w:div>
    <w:div w:id="21192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8AD148142CBFA738A949B92D29EB6EF5CAD58A22470BFB459C1DFBA1B1083B7429333555EAE75476C7B0FC923r1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B6D5B-1BCA-4FEB-A8C8-9E626FE8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53</Pages>
  <Words>15287</Words>
  <Characters>99431</Characters>
  <Application>Microsoft Office Word</Application>
  <DocSecurity>0</DocSecurity>
  <Lines>828</Lines>
  <Paragraphs>228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горфо</Company>
  <LinksUpToDate>false</LinksUpToDate>
  <CharactersWithSpaces>114490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Соболева Л. В.</dc:creator>
  <cp:lastModifiedBy>SilaevaOV</cp:lastModifiedBy>
  <cp:revision>344</cp:revision>
  <cp:lastPrinted>2025-11-12T08:47:00Z</cp:lastPrinted>
  <dcterms:created xsi:type="dcterms:W3CDTF">2024-11-12T11:47:00Z</dcterms:created>
  <dcterms:modified xsi:type="dcterms:W3CDTF">2025-12-25T14:06:00Z</dcterms:modified>
</cp:coreProperties>
</file>