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B7" w:rsidRPr="0051098C" w:rsidRDefault="00AD7CB7">
      <w:pPr>
        <w:pStyle w:val="ConsPlusTitlePage"/>
      </w:pPr>
      <w:r w:rsidRPr="0051098C">
        <w:br/>
      </w:r>
    </w:p>
    <w:p w:rsidR="00AD7CB7" w:rsidRPr="0051098C" w:rsidRDefault="00AD7CB7">
      <w:pPr>
        <w:pStyle w:val="ConsPlusNormal"/>
        <w:jc w:val="both"/>
        <w:outlineLvl w:val="0"/>
      </w:pPr>
      <w:bookmarkStart w:id="0" w:name="_GoBack"/>
      <w:bookmarkEnd w:id="0"/>
    </w:p>
    <w:p w:rsidR="00AD7CB7" w:rsidRPr="0051098C" w:rsidRDefault="00AD7CB7" w:rsidP="00AD2EC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СОВЕТ ДЕПУТАТОВ ГОРОДА МУРМАНСКА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V ЗАСЕДАНИЕ СЕДЬМОГО СОЗЫВА 28 НОЯБРЯ 2024 ГОДА</w:t>
      </w:r>
    </w:p>
    <w:p w:rsidR="00AD7CB7" w:rsidRPr="0051098C" w:rsidRDefault="00AD7CB7" w:rsidP="00AD2EC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РЕШЕНИЕ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от 29 ноября 2024 г. N 5-73</w:t>
      </w:r>
    </w:p>
    <w:p w:rsidR="00AD7CB7" w:rsidRPr="0051098C" w:rsidRDefault="00AD7CB7" w:rsidP="00AD2EC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ГОРОДА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МУРМАНСКА ОТ 27.10.2017 N 40-712 "О ПРАВИЛАХ БЛАГОУСТРОЙСТВА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ТЕРРИТОРИИ МУНИЦИПАЛЬНОГО ОБРАЗОВАНИЯ ГОРОД МУРМАНСК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И О ПРИЗНАНИИ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СИЛУ ОТДЕЛЬНЫХ РЕШЕНИЙ СОВЕТА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ДЕПУТАТОВ ГОРОДА МУРМАНСКА" (В РЕДАКЦИИ РЕШЕНИЯ СОВЕТА</w:t>
      </w:r>
      <w:proofErr w:type="gramEnd"/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ДЕПУТАТОВ ГОРОДА МУРМАНСКА ОТ 29.09.2022 N 39-537)</w:t>
      </w:r>
      <w:proofErr w:type="gramEnd"/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5109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51098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город-герой Мурманск, Совет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депутатов города Мурманска решил: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7">
        <w:r w:rsidRPr="0051098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27.10.2017 N 40-712 "О Правилах благоустройства территории муниципального образования город Мурманск и о признании утратившими силу отдельных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решений Совета депутатов города Мурманска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" (в редакции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решения Совета депутатов города Мурманска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от 29.09.2022 N 39-537) следующее изменение: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>
        <w:r w:rsidRPr="0051098C">
          <w:rPr>
            <w:rFonts w:ascii="Times New Roman" w:hAnsi="Times New Roman" w:cs="Times New Roman"/>
            <w:sz w:val="24"/>
            <w:szCs w:val="24"/>
          </w:rPr>
          <w:t>Преамбулу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решения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"В соответствии с Федеральным </w:t>
      </w:r>
      <w:hyperlink r:id="rId9">
        <w:r w:rsidRPr="005109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на основании методических </w:t>
      </w:r>
      <w:hyperlink r:id="rId10">
        <w:r w:rsidRPr="0051098C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по разработке норм и правил по благоустройству территорий муниципальных образований, утвержденных приказом Минстроя России от 29.12.2021 N 1042/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1">
        <w:r w:rsidRPr="0051098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город-герой Мурманск, Совет депутатов города Мурманска решил:".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12">
        <w:r w:rsidRPr="0051098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к решению Совета депутатов города Мурманска от 27.10.2017 N 40-712 "О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Мурманска" (в редакции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решения Совета депутатов города Мурманска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от 29.09.2022 N 39-537), изменения согласно </w:t>
      </w:r>
      <w:hyperlink w:anchor="P41">
        <w:r w:rsidRPr="0051098C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3. Установить, что существующие информационные конструкции, нестационарные торговые объекты подлежат приведению в соответствие с требованиями </w:t>
      </w:r>
      <w:hyperlink r:id="rId13">
        <w:r w:rsidRPr="0051098C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муниципального образования город Мурманск с переходным периодом в течение шести месяцев с момента вступления Правил в силу до 01.09.2025.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с </w:t>
      </w:r>
      <w:hyperlink w:anchor="P41">
        <w:r w:rsidRPr="0051098C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в газете "Вечерний Мурманск".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 Настоящее решение вступает в силу с 01.03.2025.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(Савенков А.А.).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Совета депутатов города Мурманска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И.Н.МОРАРЬ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Глава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города Мурманска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Ю.В.СЕРДЕЧКИН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Приложение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 решению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Совета депутатов города Мурманска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от 29 ноября 2024 г. N 5-73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51098C">
        <w:rPr>
          <w:rFonts w:ascii="Times New Roman" w:hAnsi="Times New Roman" w:cs="Times New Roman"/>
          <w:sz w:val="24"/>
          <w:szCs w:val="24"/>
        </w:rPr>
        <w:t>ИЗМЕНЕНИЯ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>
        <w:r w:rsidRPr="0051098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К РЕШЕНИЮ СОВЕТА ДЕПУТАТОВ ГОРОДА МУРМАНСКА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ОТ 27.10.2017 N 40-712 "О ПРАВИЛАХ БЛАГОУСТРОЙСТВА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ТЕРРИТОРИИ МУНИЦИПАЛЬНОГО ОБРАЗОВАНИЯ ГОРОД МУРМАНСК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И О ПРИЗНАНИИ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СИЛУ ОТДЕЛЬНЫХ РЕШЕНИЙ СОВЕТА</w:t>
      </w:r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ДЕПУТАТОВ ГОРОДА МУРМАНСКА" (В РЕДАКЦИИ РЕШЕНИЯ СОВЕТА</w:t>
      </w:r>
      <w:proofErr w:type="gramEnd"/>
    </w:p>
    <w:p w:rsidR="00AD7CB7" w:rsidRPr="0051098C" w:rsidRDefault="00AD7CB7" w:rsidP="00AD2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ДЕПУТАТОВ ГОРОДА МУРМАНСКА ОТ 29.09.2022 N 39-537)</w:t>
      </w:r>
      <w:proofErr w:type="gramEnd"/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15">
        <w:r w:rsidRPr="0051098C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16">
        <w:r w:rsidRPr="0051098C">
          <w:rPr>
            <w:rFonts w:ascii="Times New Roman" w:hAnsi="Times New Roman" w:cs="Times New Roman"/>
            <w:sz w:val="24"/>
            <w:szCs w:val="24"/>
          </w:rPr>
          <w:t>Пункт 2.8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"2.8. Брандмауэр - глухая противопожарная стена здания, выполняемая из несгораемых материалов, в том числе разделяющая смежные здания, строения, сооружения, а также рекламная конструкция в виде настенного панно, устанавливаемая на всей плоскости указанной стены здания в виде рекламной конструкции, состоящей из элементов крепления к стене, каркаса и информационного поля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7">
        <w:r w:rsidRPr="0051098C">
          <w:rPr>
            <w:rFonts w:ascii="Times New Roman" w:hAnsi="Times New Roman" w:cs="Times New Roman"/>
            <w:sz w:val="24"/>
            <w:szCs w:val="24"/>
          </w:rPr>
          <w:t>Пункт 2.24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"2.24.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Земляные работы - работы, включающие в себя разработку грунта, его перемещение, укладку и уплотнение, приводящие в ходе производства работ к нарушению покрытий поверхности объекта благоустройства, нарушению целостности и места размещения элемента благоустройства, а также работы, связанные с размещением (строительством), реконструкцией, капитальным ремонтом, ремонтом объектов, указанных в </w:t>
      </w:r>
      <w:hyperlink r:id="rId18">
        <w:r w:rsidRPr="0051098C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Правил осуществления земляных работ на территории муниципального образования город Мурманск, утвержденных постановлением администрации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города Мурманска от 15.01.2016 N 36.".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9">
        <w:r w:rsidRPr="0051098C">
          <w:rPr>
            <w:rFonts w:ascii="Times New Roman" w:hAnsi="Times New Roman" w:cs="Times New Roman"/>
            <w:sz w:val="24"/>
            <w:szCs w:val="24"/>
          </w:rPr>
          <w:t>Пункт 2.37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"2.37. 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1.4. </w:t>
      </w:r>
      <w:hyperlink r:id="rId20">
        <w:r w:rsidRPr="0051098C">
          <w:rPr>
            <w:rFonts w:ascii="Times New Roman" w:hAnsi="Times New Roman" w:cs="Times New Roman"/>
            <w:sz w:val="24"/>
            <w:szCs w:val="24"/>
          </w:rPr>
          <w:t>Пункт 2.42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"2.42. Машино-место - предназначенная исключительно для размещения транспортного средства индивидуально 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21">
        <w:r w:rsidRPr="0051098C">
          <w:rPr>
            <w:rFonts w:ascii="Times New Roman" w:hAnsi="Times New Roman" w:cs="Times New Roman"/>
            <w:sz w:val="24"/>
            <w:szCs w:val="24"/>
          </w:rPr>
          <w:t>Пункты 2.9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51098C">
          <w:rPr>
            <w:rFonts w:ascii="Times New Roman" w:hAnsi="Times New Roman" w:cs="Times New Roman"/>
            <w:sz w:val="24"/>
            <w:szCs w:val="24"/>
          </w:rPr>
          <w:t>2.20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51098C">
          <w:rPr>
            <w:rFonts w:ascii="Times New Roman" w:hAnsi="Times New Roman" w:cs="Times New Roman"/>
            <w:sz w:val="24"/>
            <w:szCs w:val="24"/>
          </w:rPr>
          <w:t>2.26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51098C">
          <w:rPr>
            <w:rFonts w:ascii="Times New Roman" w:hAnsi="Times New Roman" w:cs="Times New Roman"/>
            <w:sz w:val="24"/>
            <w:szCs w:val="24"/>
          </w:rPr>
          <w:t>2.28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51098C">
          <w:rPr>
            <w:rFonts w:ascii="Times New Roman" w:hAnsi="Times New Roman" w:cs="Times New Roman"/>
            <w:sz w:val="24"/>
            <w:szCs w:val="24"/>
          </w:rPr>
          <w:t>2.29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51098C">
          <w:rPr>
            <w:rFonts w:ascii="Times New Roman" w:hAnsi="Times New Roman" w:cs="Times New Roman"/>
            <w:sz w:val="24"/>
            <w:szCs w:val="24"/>
          </w:rPr>
          <w:t>2.30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51098C">
          <w:rPr>
            <w:rFonts w:ascii="Times New Roman" w:hAnsi="Times New Roman" w:cs="Times New Roman"/>
            <w:sz w:val="24"/>
            <w:szCs w:val="24"/>
          </w:rPr>
          <w:t>2.32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>
        <w:r w:rsidRPr="0051098C">
          <w:rPr>
            <w:rFonts w:ascii="Times New Roman" w:hAnsi="Times New Roman" w:cs="Times New Roman"/>
            <w:sz w:val="24"/>
            <w:szCs w:val="24"/>
          </w:rPr>
          <w:t>2.35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>
        <w:r w:rsidRPr="0051098C">
          <w:rPr>
            <w:rFonts w:ascii="Times New Roman" w:hAnsi="Times New Roman" w:cs="Times New Roman"/>
            <w:sz w:val="24"/>
            <w:szCs w:val="24"/>
          </w:rPr>
          <w:t>2.44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>
        <w:r w:rsidRPr="0051098C">
          <w:rPr>
            <w:rFonts w:ascii="Times New Roman" w:hAnsi="Times New Roman" w:cs="Times New Roman"/>
            <w:sz w:val="24"/>
            <w:szCs w:val="24"/>
          </w:rPr>
          <w:t>2.63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51098C">
          <w:rPr>
            <w:rFonts w:ascii="Times New Roman" w:hAnsi="Times New Roman" w:cs="Times New Roman"/>
            <w:sz w:val="24"/>
            <w:szCs w:val="24"/>
          </w:rPr>
          <w:t>2.76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>
        <w:r w:rsidRPr="0051098C">
          <w:rPr>
            <w:rFonts w:ascii="Times New Roman" w:hAnsi="Times New Roman" w:cs="Times New Roman"/>
            <w:sz w:val="24"/>
            <w:szCs w:val="24"/>
          </w:rPr>
          <w:t>2.79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>
        <w:r w:rsidRPr="0051098C">
          <w:rPr>
            <w:rFonts w:ascii="Times New Roman" w:hAnsi="Times New Roman" w:cs="Times New Roman"/>
            <w:sz w:val="24"/>
            <w:szCs w:val="24"/>
          </w:rPr>
          <w:t>2.95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признать утратившими силу.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1.6. </w:t>
      </w:r>
      <w:hyperlink r:id="rId34">
        <w:r w:rsidRPr="0051098C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пунктами 2.96 - 2.100 следующего содержания: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"2.96. Здания с особым градостроительным значением - это здания, строения, сооружения, имеющие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 планировочном решении городской застройки; сложный ярко выраженный архитектурный облик; а также здания, построенные ранее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1953 года. Перечень зданий с особым градостроительным значением утверждается постановлением администрации города Мурманска на основании решения Градостроительного совета при администрации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2.97. Информационные конструкции - технические средства стабильного территориального размещения, используемые для распространения информации не рекламного характера, предназначенной для потребителей.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2.98. Объекты рекламы и информации - это плакаты, баннеры, листовки, объявления, бумажные или тканевые полотна, переносные мобильные конструкции сборно-разборного или складного типа, предусмотренные для размещения информации или рекламы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штендеры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стритлайны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), временные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установки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виндеры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); щиты, иные предметы без образования средства стабильного территориального размещения с рекламным или информационным содержанием.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2.99. Особо ценные здания - объекты, включенные в единый государственный реестр объектов культурного наследия (памятников истории и культуры) народов Российской Федерации, а также объекты, обладающие признаками объекта культурного наследия, и здания с особым градостроительным значением.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2.100.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35">
        <w:r w:rsidRPr="0051098C">
          <w:rPr>
            <w:rFonts w:ascii="Times New Roman" w:hAnsi="Times New Roman" w:cs="Times New Roman"/>
            <w:sz w:val="24"/>
            <w:szCs w:val="24"/>
          </w:rPr>
          <w:t>разделе 5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 В </w:t>
      </w:r>
      <w:hyperlink r:id="rId36">
        <w:r w:rsidRPr="0051098C">
          <w:rPr>
            <w:rFonts w:ascii="Times New Roman" w:hAnsi="Times New Roman" w:cs="Times New Roman"/>
            <w:sz w:val="24"/>
            <w:szCs w:val="24"/>
          </w:rPr>
          <w:t>подразделе 5.1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2.1.1. В </w:t>
      </w:r>
      <w:hyperlink r:id="rId37">
        <w:r w:rsidRPr="0051098C">
          <w:rPr>
            <w:rFonts w:ascii="Times New Roman" w:hAnsi="Times New Roman" w:cs="Times New Roman"/>
            <w:sz w:val="24"/>
            <w:szCs w:val="24"/>
          </w:rPr>
          <w:t>пункте 5.1.6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2.1.1.1. В </w:t>
      </w:r>
      <w:hyperlink r:id="rId38">
        <w:r w:rsidRPr="0051098C">
          <w:rPr>
            <w:rFonts w:ascii="Times New Roman" w:hAnsi="Times New Roman" w:cs="Times New Roman"/>
            <w:sz w:val="24"/>
            <w:szCs w:val="24"/>
          </w:rPr>
          <w:t>подпункте 5.1.6.10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"ГОСТ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52289-2004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15.12.2004 N 120-ст)" заменить словами "</w:t>
      </w:r>
      <w:hyperlink r:id="rId39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52289-2019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утвержденным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20.12.2019 N 1425-ст".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2.1.1.2. </w:t>
      </w:r>
      <w:hyperlink r:id="rId40">
        <w:r w:rsidRPr="0051098C">
          <w:rPr>
            <w:rFonts w:ascii="Times New Roman" w:hAnsi="Times New Roman" w:cs="Times New Roman"/>
            <w:sz w:val="24"/>
            <w:szCs w:val="24"/>
          </w:rPr>
          <w:t>Подпункт 5.1.6.11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"5.1.6.11. Минимальные габариты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-места на стоянке вне границ проезжей части автомобильных дорог следует принимать (с учетом минимально допустимых зазоров безопасности) - 5,3 x 2,5 м, а для инвалидов, пользующихся креслами-колясками, - 6,2 x 3,6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Для расчета размеров площади парковки около края проезжей части следует принимать размеры одного парковочного места в соответствии с </w:t>
      </w:r>
      <w:hyperlink r:id="rId41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52289-2019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2.1.1.3. В </w:t>
      </w:r>
      <w:hyperlink r:id="rId42">
        <w:r w:rsidRPr="0051098C">
          <w:rPr>
            <w:rFonts w:ascii="Times New Roman" w:hAnsi="Times New Roman" w:cs="Times New Roman"/>
            <w:sz w:val="24"/>
            <w:szCs w:val="24"/>
          </w:rPr>
          <w:t>подпункте 5.1.6.17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"СП 113.13330.2012. "Свод правил. Стоянки автомобилей. Актуализированная редакция СНиП 21-02-99*", утвержденным приказом Минстроя Российской Федерации от 07.11.2016 N 776/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>" заменить словами "</w:t>
      </w:r>
      <w:hyperlink r:id="rId43">
        <w:r w:rsidRPr="0051098C">
          <w:rPr>
            <w:rFonts w:ascii="Times New Roman" w:hAnsi="Times New Roman" w:cs="Times New Roman"/>
            <w:sz w:val="24"/>
            <w:szCs w:val="24"/>
          </w:rPr>
          <w:t>СП 113.13330.2023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"СНиП 21-02-99* Стоянки автомобилей", утвержденным приказом Минстроя России от 05.10.2023 N 718/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2.1.2. В </w:t>
      </w:r>
      <w:hyperlink r:id="rId44">
        <w:r w:rsidRPr="0051098C">
          <w:rPr>
            <w:rFonts w:ascii="Times New Roman" w:hAnsi="Times New Roman" w:cs="Times New Roman"/>
            <w:sz w:val="24"/>
            <w:szCs w:val="24"/>
          </w:rPr>
          <w:t>пункте 5.1.7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2.1.2.1. В </w:t>
      </w:r>
      <w:hyperlink r:id="rId45">
        <w:r w:rsidRPr="0051098C">
          <w:rPr>
            <w:rFonts w:ascii="Times New Roman" w:hAnsi="Times New Roman" w:cs="Times New Roman"/>
            <w:sz w:val="24"/>
            <w:szCs w:val="24"/>
          </w:rPr>
          <w:t>подпункте 5.1.7.1 абзац второй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"В соответствии с </w:t>
      </w:r>
      <w:hyperlink r:id="rId46">
        <w:r w:rsidRPr="0051098C">
          <w:rPr>
            <w:rFonts w:ascii="Times New Roman" w:hAnsi="Times New Roman" w:cs="Times New Roman"/>
            <w:sz w:val="24"/>
            <w:szCs w:val="24"/>
          </w:rPr>
          <w:t>таблицей N 11.1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"СП 42.13330 "СНиП 2.07.01-89* Градостроительство. Планировка и застройка городских и сельских поселений", утвержденным приказом Минстроя России от 30.12.2016 N 1034/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>, улицы и дороги на территории города Мурманска подразделяются на улицы общегородского и районного значения (магистральные), улицы и дороги местного значения.".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2.1.2.2. В </w:t>
      </w:r>
      <w:hyperlink r:id="rId47">
        <w:r w:rsidRPr="0051098C">
          <w:rPr>
            <w:rFonts w:ascii="Times New Roman" w:hAnsi="Times New Roman" w:cs="Times New Roman"/>
            <w:sz w:val="24"/>
            <w:szCs w:val="24"/>
          </w:rPr>
          <w:t>подпункте 5.1.7.5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"Ограждения улично-дорожной сети и искусственных сооружений (эстакады, путепроводы, мосты, и другие) проектируются в соответствии с ГОСТ 26804-2012 "Межгосударственный стандарт. Ограждения дорожные металлические барьерного типа. Технические условия", утвержденным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27.12.2012 N 2165-ст." исключить.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2.1.2.3. </w:t>
      </w:r>
      <w:hyperlink r:id="rId48">
        <w:r w:rsidRPr="0051098C">
          <w:rPr>
            <w:rFonts w:ascii="Times New Roman" w:hAnsi="Times New Roman" w:cs="Times New Roman"/>
            <w:sz w:val="24"/>
            <w:szCs w:val="24"/>
          </w:rPr>
          <w:t>Подпункты 5.1.7.9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- </w:t>
      </w:r>
      <w:hyperlink r:id="rId49">
        <w:r w:rsidRPr="0051098C">
          <w:rPr>
            <w:rFonts w:ascii="Times New Roman" w:hAnsi="Times New Roman" w:cs="Times New Roman"/>
            <w:sz w:val="24"/>
            <w:szCs w:val="24"/>
          </w:rPr>
          <w:t>5.1.7.10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"5.1.7.9. Пешеходный переход оборудуется в соответствии с требованиями </w:t>
      </w:r>
      <w:hyperlink r:id="rId50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52289-2019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утвержденного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20.12.2019 N 1425-ст, </w:t>
      </w:r>
      <w:hyperlink r:id="rId51">
        <w:r w:rsidRPr="0051098C">
          <w:rPr>
            <w:rFonts w:ascii="Times New Roman" w:hAnsi="Times New Roman" w:cs="Times New Roman"/>
            <w:sz w:val="24"/>
            <w:szCs w:val="24"/>
          </w:rPr>
          <w:t>ГОСТ 32944-2014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"Межгосударственный стандарт. Дороги автомобильные общего пользования. Пешеходные переходы. Классификация. Общие требования", утвержденного приказом Федерального агентства по техническому регулированию и метрологии от 31.08.2016 N 990-ст.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5.1.7.10. Обязательный перечень элементов благоустройства территории пешеходных переходов включает: дорожную разметку, дорожные знаки, пандусы для съезда с уровня тротуара на уровень проезжей части, ограждение (в случаях, предусмотренных требованиями действующих стандартов в области обеспечения безопасности дорожного движения), осветительное оборудование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 В </w:t>
      </w:r>
      <w:hyperlink r:id="rId52">
        <w:r w:rsidRPr="0051098C">
          <w:rPr>
            <w:rFonts w:ascii="Times New Roman" w:hAnsi="Times New Roman" w:cs="Times New Roman"/>
            <w:sz w:val="24"/>
            <w:szCs w:val="24"/>
          </w:rPr>
          <w:t>подразделе 5.2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2.2.1. </w:t>
      </w:r>
      <w:hyperlink r:id="rId53">
        <w:r w:rsidRPr="0051098C">
          <w:rPr>
            <w:rFonts w:ascii="Times New Roman" w:hAnsi="Times New Roman" w:cs="Times New Roman"/>
            <w:sz w:val="24"/>
            <w:szCs w:val="24"/>
          </w:rPr>
          <w:t>Абзац девятый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"- объекты рекламы и информации, средства размещения информации".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2.2.2. В </w:t>
      </w:r>
      <w:hyperlink r:id="rId54">
        <w:r w:rsidRPr="0051098C">
          <w:rPr>
            <w:rFonts w:ascii="Times New Roman" w:hAnsi="Times New Roman" w:cs="Times New Roman"/>
            <w:sz w:val="24"/>
            <w:szCs w:val="24"/>
          </w:rPr>
          <w:t>подпункте 5.2.3.2.3 пункта 5.2.3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"СП 59.13330.2016. Свод правил. Доступность зданий и сооружений для маломобильных групп населения. Актуализированная редакция СНиП 35-01-2001", утвержденным приказом Минстроя России от 14.11.2016 N 798/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>" заменить словами "</w:t>
      </w:r>
      <w:hyperlink r:id="rId55">
        <w:r w:rsidRPr="0051098C">
          <w:rPr>
            <w:rFonts w:ascii="Times New Roman" w:hAnsi="Times New Roman" w:cs="Times New Roman"/>
            <w:sz w:val="24"/>
            <w:szCs w:val="24"/>
          </w:rPr>
          <w:t>СП 59.13330.2020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"СНиП 35-01-2001 Доступность зданий и сооружений для маломобильных групп населения", утвержденным приказом Минстроя России от 30.12.2020 N 904/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2.2.3. В </w:t>
      </w:r>
      <w:hyperlink r:id="rId56">
        <w:r w:rsidRPr="0051098C">
          <w:rPr>
            <w:rFonts w:ascii="Times New Roman" w:hAnsi="Times New Roman" w:cs="Times New Roman"/>
            <w:sz w:val="24"/>
            <w:szCs w:val="24"/>
          </w:rPr>
          <w:t>пункте 5.2.4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2.2.3.1. </w:t>
      </w:r>
      <w:hyperlink r:id="rId57">
        <w:r w:rsidRPr="0051098C">
          <w:rPr>
            <w:rFonts w:ascii="Times New Roman" w:hAnsi="Times New Roman" w:cs="Times New Roman"/>
            <w:sz w:val="24"/>
            <w:szCs w:val="24"/>
          </w:rPr>
          <w:t>Подпункт 5.2.4.2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"5.2.4.2. Проектирование дорожных ограждений производится в зависимости от их местоположения и назначения согласно </w:t>
      </w:r>
      <w:hyperlink r:id="rId58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52289-2019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20.12.2019 N 1425-ст., каталогам сертифицированных изделий, проектам индивидуального проектирования.".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2.2.3.2.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В </w:t>
      </w:r>
      <w:hyperlink r:id="rId59">
        <w:r w:rsidRPr="0051098C">
          <w:rPr>
            <w:rFonts w:ascii="Times New Roman" w:hAnsi="Times New Roman" w:cs="Times New Roman"/>
            <w:sz w:val="24"/>
            <w:szCs w:val="24"/>
          </w:rPr>
          <w:t>абзаце девятом подпункта 5.2.4.5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"структурным подразделением администрации города Мурманска, уполномоченным в сфере градостроительства и территориального развития" заменить словами "структурным подразделением администрации города Мурманска, уполномоченным в сфере обеспечения строительства на территории муниципального образования город Мурманск, а также выполнения строительства, реконструкции, ремонта, сноса или демонтажа для муниципальных нужд объектов капитального строительства, временных строений и сооружений (далее - структурное подразделение администрации города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Мурманска, уполномоченное в сфере строительства)".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2.2.3.3. Далее по </w:t>
      </w:r>
      <w:hyperlink r:id="rId60">
        <w:r w:rsidRPr="0051098C">
          <w:rPr>
            <w:rFonts w:ascii="Times New Roman" w:hAnsi="Times New Roman" w:cs="Times New Roman"/>
            <w:sz w:val="24"/>
            <w:szCs w:val="24"/>
          </w:rPr>
          <w:t>тексту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приложения слова "структурное подразделение администрации города Мурманска, уполномоченное в сфере градостроительства и территориального развития" в соответствующем падеже заменить словами "структурное подразделение администрации города Мурманска, уполномоченное в сфере строительства" либо словами "структурное подразделение администрации города Мурманска, уполномоченное в сфере строительства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 соответствующем падеже с учетом правил пунктуации русского языка.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2.2.4. В </w:t>
      </w:r>
      <w:hyperlink r:id="rId61">
        <w:r w:rsidRPr="0051098C">
          <w:rPr>
            <w:rFonts w:ascii="Times New Roman" w:hAnsi="Times New Roman" w:cs="Times New Roman"/>
            <w:sz w:val="24"/>
            <w:szCs w:val="24"/>
          </w:rPr>
          <w:t>подпункте 5.2.7.3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"СП 59.13330.2016. "СНиП 35-01-2001 "Доступность зданий и сооружений для маломобильных групп населения", утвержденного приказом Минстроя России от 14.11.2016 N 798/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>" заменить словами "СП 59.13330.2020 "СНиП 35-01-2001 Доступность зданий и сооружений для маломобильных групп населения", утвержденного приказом Минстроя России от 30.12.2020 N 904/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2.2.5. </w:t>
      </w:r>
      <w:hyperlink r:id="rId62">
        <w:r w:rsidRPr="0051098C">
          <w:rPr>
            <w:rFonts w:ascii="Times New Roman" w:hAnsi="Times New Roman" w:cs="Times New Roman"/>
            <w:sz w:val="24"/>
            <w:szCs w:val="24"/>
          </w:rPr>
          <w:t>Пункт 5.2.10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"5.2.10. Объекты рекламы и информации, средства размещения информации.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5.2.10.1. Объекты рекламы и информации запрещаются к установке на территории города Мурманска, запретительные требования установлены </w:t>
      </w:r>
      <w:hyperlink r:id="rId63">
        <w:r w:rsidRPr="0051098C">
          <w:rPr>
            <w:rFonts w:ascii="Times New Roman" w:hAnsi="Times New Roman" w:cs="Times New Roman"/>
            <w:sz w:val="24"/>
            <w:szCs w:val="24"/>
          </w:rPr>
          <w:t>подразделом 10.12 раздела 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5.2.10.2. Организация навигации.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5.2.10.2.1. Элементы городской навигации должны размещаться в удобных местах, не вызывая визуальный шум и не перекрывая архитектурные элементы зданий.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5.2.10.3. Организация уличного искусства (стрит-арт, граффити,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мурал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5.2.10.3.1. Разрешается использование оформления уличным искусством стен, заборов и других поверхностей при наличии согласия собственник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109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 этих объектов, собственников помещений в многоквартирном доме, на котором планируется нанесение изображений, а также при согласовании эскиза изображения структурным подразделением администрации города Мурманска, уполномоченным в сфере строительства.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5.2.10.3.2. Оформление уличным искусством допускается на глухих (торцевых) стенах жилых домов, глухих заборах и брандмауэрах, подпорных стенках, ограждениях вокруг контейнерных площадок, мусорных контейнеров, гаражах, сооружениях инженерной инфраструктуры (комплектных трансформаторных подстанций, котельных и иных подобных сооружениях).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5.2.10.3.3. Не допускается оформление уличным искусством, содержащим: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рекламу (в том числе политическую), а также предвыборную агитацию и агитацию по вопросам референдума;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некорректные сравнения и высказывания;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изображения и высказывания, порочащие честь, достоинство или деловую репутацию граждан либо юридических лиц;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изображения и высказывания, побуждающие к совершению противоправных действий;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изображения и высказывания, пропагандирующие войну, разжигание национальной и религиозной вражды, культ насилия или жестокости;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изображения порнографического характера.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5.2.10.3.4. Не допускается оформление уличным искусством: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объектов культурного наследия (памятников истории и культуры) народов Российской Федерации;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выявленных объектов культурного наследия;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зданий 1953 года постройки или более раннего года постройки;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зданий, фасады которых ориентированы на улицы общегородского значения;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зданий, признанных аварийными и подлежащими сносу;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объектов незавершенного строительства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2.2.6. </w:t>
      </w:r>
      <w:hyperlink r:id="rId64">
        <w:r w:rsidRPr="0051098C">
          <w:rPr>
            <w:rFonts w:ascii="Times New Roman" w:hAnsi="Times New Roman" w:cs="Times New Roman"/>
            <w:sz w:val="24"/>
            <w:szCs w:val="24"/>
          </w:rPr>
          <w:t>Пункт 5.2.12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"5.2.12. Некапитальные нестационарные сооружения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5.2.12.1. При создании некапитальных нестационарных сооружений, выполненных из легких конструкций, не предусматривающих устройство заглубленных фундаментов и подземных сооружений, в том числе наземные туалетные кабины, необходимо применять отделочные материалы сооружений, которые должны отвечать санитарно-гигиеническим требованиям, нормам противопожарной безопасности, архитектурно-художественным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требованиям городского дизайна и освещения, характеру сложившейся городской среды и условиям долговременной эксплуатации.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5.2.12.2. В рамках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решения задачи обеспечения качества городской среды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при создании и благоустройстве некапитальных нестационарных сооружений учитываются принципы функционального разнообразия, организации комфортной пешеходной среды.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5.2.12.3. Размещение некапитальных нестационарных сооружений на объектах благоустройства не должно препятствовать пешеходному движению, нарушать требования противопожарного режима в Российской Федерации, условия инсоляции, ухудшать визуальное восприятие городской среды и застроенных территорий.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5.2.12.4. При размещении нестационарных объектов в границах охранных зон объектов культурного наследия и в зонах особо охраняемых природных территорий для установления параметров сооружений (высота, ширина, протяженность), их функционального назначения и прочих условий размещения необходимо разрешение (согласование) уполномоченных органов в сфере охраны объектов культурного наследия, природопользования и охраны окружающей среды.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5.2.12.5. Размещение туалетных кабин предусматривается на активно посещаемых территориях города Мурманска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оказания услуг, на территории объектов рекреации (парках, скверах), в местах размещения автозаправочных станций, на автостоянках, а также при некапитальных нестационарных сооружениях питания.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 допускается размещение туалетных кабин на придомовой территории. Туалетную кабину необходимо устанавливать на твердые виды покрытий, при этом расстояние до жилых и общественных зданий должно составлять не менее 20 м.".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2.2.7. </w:t>
      </w:r>
      <w:hyperlink r:id="rId65">
        <w:r w:rsidRPr="0051098C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пунктом 5.2.16 следующего содержания: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 Нестационарные торговые объекты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5.2.16.1.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 нестационарным торговым объектам относятся: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киоск -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запаса, в том числе: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фудтрак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(конструкция не предусматривает установку колес), мини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фреш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-бар;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торговый павильон -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продавцов, в том числе: ярмарочный домик,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бовер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блок-контейнер;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торговая палатка - оснащенная прилавком легковозводимая сборно-разборная конструкция, образующая внутреннее пространство, не замкнутое со стороны прилавка, предназначенная для размещения одного или нескольких рабочих мест продавцов и товарного запаса на один день торговли;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мобильный торговый объект (далее - МТО): автолавка, автоприцеп,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автокафе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фудтрак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кафе-фургон с мобильной кухней - передвижное средство, предназначенное для осуществления розничной торговли, оказания услуг общественного питания вне стационарной розничной сети, применяемое только в комплекте с транспортным средством, зарегистрированное в установленном порядке в ГИБДД УМВД России.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5.2.16.2. Размещение нестационарных торговых объектов на территории города Мурманска осуществляется на основании </w:t>
      </w:r>
      <w:hyperlink r:id="rId66">
        <w:r w:rsidRPr="0051098C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организации размещения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нестационарных торговых объектов на территории муниципального образования город Мурманск, утвержденного постановлением администрации города Мурманска от 13.06.2013 N 1462. Места размещения и ассортиментный перечень товаров и услуг, реализуемых в нестационарных торговых объектах, определены </w:t>
      </w:r>
      <w:hyperlink r:id="rId67">
        <w:r w:rsidRPr="0051098C">
          <w:rPr>
            <w:rFonts w:ascii="Times New Roman" w:hAnsi="Times New Roman" w:cs="Times New Roman"/>
            <w:sz w:val="24"/>
            <w:szCs w:val="24"/>
          </w:rPr>
          <w:t>схемой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территории муниципального образования город Мурманск, утвержденной постановлением администрации города Мурманска от 02.05.2024 N 1611.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Нестационарные торговые объекты должны размещаться с учетом беспрепятственного подъезда спецтранспорта, автотранспорта к жилым домам, объектам социального назначения, по доставке грузов в торговые стационарные объекты, а также с соблюдением пожарных и санитарных требований.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Обслуживание нестационарных торговых объектов и загрузка их товарами должны быть безопасными для пешеходов и транспорта.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 допускается размещение нестационарных торговых объектов: под козырьками, в арках зданий (сооружений), на газонах, тротуарах (шириной менее 5 метров), площадках (детских, спортивных), посадочных площадках остановочных пунктов; в охранной зоне инженерных сетей; ближе 20 метров от окон жилых домов, напротив входа в здания; в пределах треугольников видимости на нерегулируемых перекрестках и примыканиях улиц и дорог, на пешеходных переходах, а также на дворовых территориях многоквартирных домов, без соответствующего решения общего собрания собственников помещений в многоквартирном доме.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Нестационарные торговые объекты устанавливаются на твердые виды покрытия, возможно расположение нестационарных торговых объектов на плотном грунтовом покрытии вплотную к границе разделения твердого и грунтового покрытий, если между ними отсутствует ограждение. Обеспечиваются осветительным оборудованием, урнами и малыми контейнерами, а объекты питания - также туалетными кабинами (при отсутствии общественных туалетов на прилегающей территории в зоне доступности 200 метров).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Нестационарные торговые объекты, расположенные на типовых улицах, а также в скверах и парках, должны иметь лаконичное (простое)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архитектурное решение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; расположенные на исторических улицах - могут быть умеренно декорированы элементами в классическом стиле.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Рядом стоящие нестационарные торговые объекты должны быть одной высоты и глубины и иметь одинаковое цветовое и стилистическое решение.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5.2.16.3. Требования по выбору материалов отделки и цветовых решений для нестационарных торговых объектов.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При отделке фасадов необходимо использовать дерево, металлические и алюминиевые композитные панели прямоугольного формата. Для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павильонов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возможно использовать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фиброцементные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плиты и штукатурку для облицовки стен.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Запрещается использовать насыщенные цвета и глянцевые материалы в отделке,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профлист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и сотовый поликарбонат.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Переплеты остекления должны быть темно-серыми, черными или темно-коричневыми.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Согласование общего внешнего вида нестационарного торгового объекта осуществляет комиссия, состав которой утвержден постановлением администрации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5.2.16.4. Информационное оформление.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Информационное оформление нестационарного торгового объекта включает: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одну информационную табличку в соответствии с требованиями </w:t>
      </w:r>
      <w:hyperlink w:anchor="P449">
        <w:r w:rsidRPr="0051098C">
          <w:rPr>
            <w:rFonts w:ascii="Times New Roman" w:hAnsi="Times New Roman" w:cs="Times New Roman"/>
            <w:sz w:val="24"/>
            <w:szCs w:val="24"/>
          </w:rPr>
          <w:t>подпункта 8.2.3.3 раздела 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одну вывеску в соответствии с требованиями </w:t>
      </w:r>
      <w:hyperlink w:anchor="P480">
        <w:r w:rsidRPr="0051098C">
          <w:rPr>
            <w:rFonts w:ascii="Times New Roman" w:hAnsi="Times New Roman" w:cs="Times New Roman"/>
            <w:sz w:val="24"/>
            <w:szCs w:val="24"/>
          </w:rPr>
          <w:t>подпункта 8.2.3.6 раздела 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допускается размещение вывески в виде пленочной аппликации нестационарного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торгового объекта без подсвета на исторических и типовых улицах соответствующей высоты с учетом требований раздела 8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Вывеска располагается над окнами нестационарного торгового объекта, должна быть выровнена относительно центральной оси торгового фасада нестационарного торгового объекта.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крышных информационных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вывесок на боковых торцах, навесах нестационарного торгового объекта;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рекламных конструкций.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Внутри витрин и/или оконных проемов нестационарных торговых объектов допускается размещение перечня (ассортимента) продукции общим объемом не более 30 % соответствующего проема.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Согласование вывесок, располагаемых в соответствии с требованиями </w:t>
      </w:r>
      <w:hyperlink w:anchor="P449">
        <w:r w:rsidRPr="0051098C">
          <w:rPr>
            <w:rFonts w:ascii="Times New Roman" w:hAnsi="Times New Roman" w:cs="Times New Roman"/>
            <w:sz w:val="24"/>
            <w:szCs w:val="24"/>
          </w:rPr>
          <w:t>подпунктов 8.2.3.3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80">
        <w:r w:rsidRPr="0051098C">
          <w:rPr>
            <w:rFonts w:ascii="Times New Roman" w:hAnsi="Times New Roman" w:cs="Times New Roman"/>
            <w:sz w:val="24"/>
            <w:szCs w:val="24"/>
          </w:rPr>
          <w:t>8.2.3.6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 структурное подразделение администрации города Мурманска, уполномоченное в сфере строительства, в соответствии с требованиями административного </w:t>
      </w:r>
      <w:hyperlink r:id="rId68">
        <w:r w:rsidRPr="0051098C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"Установка информационной вывески, согласование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размещения вывески", утвержденного постановлением администрации города Мурманска от 24.04.2023 N 1495.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5.2.16.5. Допустимые габариты для киосков.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Максимально допустимая высота (от верхней горизонтальной отметки площадки (без учета перепадов высот на рельефе) до верхней отметки самого высокого конструктивного элемента киоска) - 3,5 м. Допустимая высота прилавка - 0,9 - 1,1 м. Под прилавком на высоте 0,75 м рекомендуется разместить полочку для размещения ручной клади шириной 0,3 - 0,5 м. Киоск должен быть оборудован системой водоотведения, которая подразумевает устройство односкатной кровли.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Размер центральной части витрины - не менее 0,6 x 0,6 м. В нижней части витрины на уровне прилавка располагается окно для выдачи товара. Служебный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вход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возможно разместить на любой стороне киоска, кроме торгового фронта.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5.2.16.6. Допустимые габариты для торговых павильонов.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Максимально допустимая высота торгового павильона (от верхней горизонтальной отметки площадки (без учета перепадов высот на рельефе) до верхней отметки самого высокого конструктивного элемента торгового павильона) - 3,5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Торговый павильон необходимо оборудовать системой водоотведения, которая подразумевает устройство односкатной кровли. Торговые павильоны общей площадью от 50 кв. м необходимо оборудовать пандусами для маломобильных групп населения (МГН). Основной вход должен располагаться на торговом фронте. Служебный вход допустимо размещать на любой стороне торгового павильона, кроме торгового фронта.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5.2.16.7. Допустимые габариты для торговых палаток.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Максимально допустимая высота торговой палатки - 3,1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5.2.16.8. Допустимые габариты для мобильных торговых объектов.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Глубину зоны обслуживания для мобильного торгового объекта рекомендуется делать не менее 3 м, ширина должна соответствовать габаритам транспортного средства. Рекомендуемые габариты: длина - не более 10 м, ширина - не более 3 м, высота - не более 3,5 м. Прилавок располагается на высоте не более 1,4 м от земли. Над торговым окном (окно для выдачи товара) рекомендуется организовывать навес или козырек. Мобильные торговые объекты, в которых предусмотрены места для приготовления пищи, должны быть оборудованы вытяжкой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2.3. В </w:t>
      </w:r>
      <w:hyperlink r:id="rId69">
        <w:r w:rsidRPr="0051098C">
          <w:rPr>
            <w:rFonts w:ascii="Times New Roman" w:hAnsi="Times New Roman" w:cs="Times New Roman"/>
            <w:sz w:val="24"/>
            <w:szCs w:val="24"/>
          </w:rPr>
          <w:t>подразделе 5.3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2.3.1. </w:t>
      </w:r>
      <w:hyperlink r:id="rId70">
        <w:r w:rsidRPr="0051098C">
          <w:rPr>
            <w:rFonts w:ascii="Times New Roman" w:hAnsi="Times New Roman" w:cs="Times New Roman"/>
            <w:sz w:val="24"/>
            <w:szCs w:val="24"/>
          </w:rPr>
          <w:t>Пункт 5.3.9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"5.3.9. Необходимо предусматривать ограждение подпорных стенок и верхних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бровок откосов при размещении на них транспортных и (или) пешеходных коммуникаций согласно требованиям </w:t>
      </w:r>
      <w:hyperlink r:id="rId71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52289-2019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утвержденного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20.12.2019 N 1425-ст.".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2.3.2. В </w:t>
      </w:r>
      <w:hyperlink r:id="rId72">
        <w:r w:rsidRPr="0051098C">
          <w:rPr>
            <w:rFonts w:ascii="Times New Roman" w:hAnsi="Times New Roman" w:cs="Times New Roman"/>
            <w:sz w:val="24"/>
            <w:szCs w:val="24"/>
          </w:rPr>
          <w:t>пункте 5.3.10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"СП 32.13330.2012 "Свод правил. Канализация. Наружные сети и сооружения. Актуализированная редакция </w:t>
      </w:r>
      <w:hyperlink r:id="rId73">
        <w:r w:rsidRPr="0051098C">
          <w:rPr>
            <w:rFonts w:ascii="Times New Roman" w:hAnsi="Times New Roman" w:cs="Times New Roman"/>
            <w:sz w:val="24"/>
            <w:szCs w:val="24"/>
          </w:rPr>
          <w:t>СНиП 2.04.03-85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", утвержденным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России от 29.12.2011 N 635/11" заменить словами "СП 32.13330.2018 "СНиП 2.04.03-85 Канализация. Наружные сети и сооружения", утвержденным приказом Минстроя России от 25.12.2018 N 860/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>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2.3.3. </w:t>
      </w:r>
      <w:hyperlink r:id="rId74">
        <w:r w:rsidRPr="0051098C">
          <w:rPr>
            <w:rFonts w:ascii="Times New Roman" w:hAnsi="Times New Roman" w:cs="Times New Roman"/>
            <w:sz w:val="24"/>
            <w:szCs w:val="24"/>
          </w:rPr>
          <w:t>Пункт 5.3.13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"5.3.13.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Дождеприемные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колодцы являются элементами закрытой системы дождевой (ливневой) канализации и устанавливаются в соответствии с требованиями </w:t>
      </w:r>
      <w:hyperlink r:id="rId75">
        <w:r w:rsidRPr="0051098C">
          <w:rPr>
            <w:rFonts w:ascii="Times New Roman" w:hAnsi="Times New Roman" w:cs="Times New Roman"/>
            <w:sz w:val="24"/>
            <w:szCs w:val="24"/>
          </w:rPr>
          <w:t>СП 32.13330.2018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"СНиП 2.04.03-85 Канализация. Наружные сети и сооружения", утвержденным приказом Минстроя России от 25.12.2018 N 860/пр. На территории города не допускается устройство поглощающих колодцев и испарительных площадок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76">
        <w:r w:rsidRPr="0051098C">
          <w:rPr>
            <w:rFonts w:ascii="Times New Roman" w:hAnsi="Times New Roman" w:cs="Times New Roman"/>
            <w:sz w:val="24"/>
            <w:szCs w:val="24"/>
          </w:rPr>
          <w:t>пункте 6.3 раздела 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"СП 59.13330.2016 "СНиП 35-01-2001 "Доступность зданий и сооружений для маломобильных групп населения", утвержденного приказом Минстроя России от 14.11.2016 N 798/</w:t>
      </w:r>
      <w:proofErr w:type="spellStart"/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1098C">
        <w:rPr>
          <w:rFonts w:ascii="Times New Roman" w:hAnsi="Times New Roman" w:cs="Times New Roman"/>
          <w:sz w:val="24"/>
          <w:szCs w:val="24"/>
        </w:rPr>
        <w:t>" заменить словами "</w:t>
      </w:r>
      <w:hyperlink r:id="rId77">
        <w:r w:rsidRPr="0051098C">
          <w:rPr>
            <w:rFonts w:ascii="Times New Roman" w:hAnsi="Times New Roman" w:cs="Times New Roman"/>
            <w:sz w:val="24"/>
            <w:szCs w:val="24"/>
          </w:rPr>
          <w:t>СП 59.13330.2020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"СНиП 35-01-2001 Доступность зданий и сооружений для маломобильных групп населения", утвержденным приказом Минстроя России от 30.12.2020 N 904/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4. </w:t>
      </w:r>
      <w:hyperlink r:id="rId78">
        <w:r w:rsidRPr="0051098C">
          <w:rPr>
            <w:rFonts w:ascii="Times New Roman" w:hAnsi="Times New Roman" w:cs="Times New Roman"/>
            <w:sz w:val="24"/>
            <w:szCs w:val="24"/>
          </w:rPr>
          <w:t>Раздел 7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"Раздел 7. Требования к облику зданий различного назначения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 разной формы собственности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7.1. Требования к внешнему виду фасадов объектов капитального строительства: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7.1.1. Цветовое решение зданий и сооружений принимается в соответствии с колористическим решением, согласованным структурным подразделением администрации города Мурманска, уполномоченным в сфере строительства.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Колористическое решение внешних поверхностей зданий, строений и сооружений необходимо проектировать с учетом концепции общего цветового решения застройки улиц и территорий муниципального образования.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ремонте и реконструкции зданий эпохи конструктивизма и типовой архитектуры советского периода следует сохранять чистоту тех форм, которые были заложены архитектором. Не допускается наделять их дополнительными декоративными элементами, несвойственными этому историческому периоду.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разработке проектной документации и осуществлению фасадных работ необходимо учитывать следующее: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вентилируемые фасады допустимо применять в рамках современной архитектуры и восстановления типовой жилой застройки, если здания не обладают декором, не расположены на исторической улице и не представляют особую ценность;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ремонт фасада должен проводиться централизованно и охватывать всю плоскость фасада;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цвет окраски фасада и материал отделки должны сочетаться друг с другом;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при покраске должно учитываться горизонтальное и вертикальное членение фасада, заложенное декоративными элементами в соответствии с архитектурными блоками;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глухие торцы зданий, за исключением особо ценных рекомендуется оформлять с помощью: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муралов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арт-объектов, мозаик, декоративной подсветки;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все элементы (козырьки, двери, оконные рамы, ограждения) в рамках одного здания необходимо выполнять с учетом архитектурного стиля здания.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- реконструкция зданий в стиле неоклассицизма, конструктивизма, а также особо ценных зданий, расположенных на исторических улицах и представляющих средовую застройку, с привнесением дополнительных балконов и остекления, которые изменяют формообразование здания и фронт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сооружение вентилируемых фасадов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керамогранит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композитные панели и т.д.), которые скрывают архитектурные особенности особо ценных зданий и зданий, расположенных на исторических улицах;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устройство надстроек, если они не соответствуют окружающей высотности и выбиваются из контекста окружающей архитектуры;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применение таких материалов как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профилированный лист для облицовки фасадов зданий и при выделении входных групп;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хаотичное оформление первых этажей недолговечными материалами; фрагментарная отделка фасадов и входных групп материалами, контрастирующими с основным цветом фасада;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производство заплаточного (фрагментированного) ремонта и покраски фасадов, так как это приводит к появлению визуального шума, что плохо влияет на восприятие архитектуры здания;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использование недолговечных материалов;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выделение ярким цветом швов между элементами фасада, такими как рустовка, кладка и т.д.;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использование цветного остекления;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закрытие декоративных элементов рекламой, навесными фасадными системами и прочей отделкой;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нанесение на фасады баннеров, графических, декоративных элементов, примеров ассортимента любого способа исполнения и т.д.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устранении (закрашивании) несанкционированных надписей на фасадах зданий и сооружений необходимо учитывать следующее: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окраску фасада поверх нанесенных надписей и тегов необходимо осуществлять колером, максимально хорошо подобранным под цвет первоначальной окраски;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охватывать окраской более крупные фрагменты фасада, нежели исходная надпись;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окрашенные фрагменты должны иметь четкие границы, соответствующие архитектурной логике членения фасада (иметь выравнивания по горизонтальным или вертикальным осям, выравнивания относительно окон, дверей или других архитектурных деталей, расположенных на фасаде здания).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 При проектировании и выполнении работ по оформлению зданий следует учитывать следующие требования: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7.2.1. Устройство и оборудование входных групп, окон.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7.2.2. Расположение входов на фасаде, их габариты, характер устройства и внешний вид должны соответствовать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архитектурному решению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фасада, системе горизонтальных и вертикальных осей симметрии, ритму, объемно-пространственному решению зданий и (или) сооружений, предусмотренному проектной документацией на строительство здания и (или) сооружения.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7.2.3. Возможность размещения дополнительных входов определяется на основе общей композиции фасада с учетом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архитектурного решения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, планировки помещений, расположения существующих входов, а также предельной плотности размещения входов на данном фасаде без ущерба для его архитектурного решения.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7.2.4. Входы в помещения подвального этажа должны иметь единое решение в пределах всего фасада, располагаться согласованно с входами первого этажа, не нарушать архитектурную композицию фасада, не препятствовать движению пешеходов и транспорта.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7.2.5. Восстановление утраченных входов, раскрытие заложенных ранее проемов, а также осуществление иных мер по восстановлению первоначального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архитектурного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решения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фасада выполняются в соответствии с проектной документацией.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7.2.6. Входные группы зданий жилого и общественного назначения оборудуются системой наружного освещения, навесом (козырьком) с водоотводом, элементами сопряжения поверхностей, устройствами и приспособлениями для перемещения инвалидов и маломобильных групп населения, в том числе пандусами, перилами. В случае невозможности устройства пандуса допускается применение подъемных платформ наружного исполнения.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7.2.7. Собственники объектов социальной, инженерной инфраструктур, в случаях если данные объекты невозможно полностью приспособить с учетом потребностей инвалидов,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города, меры для обеспечения доступа инвалидов к месту предоставления услуги либо, когда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Подготовка проектной документации на новое строительство или реконструкцию зданий и (или) сооружений и их комплексов без приспособления указанных объектов для беспрепятственного доступа к ним инвалидов и использования их инвалидами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7.2.8. При входных группах должны быть предусмотрены площадки с твердыми видами покрытия и различными приемами озеленения. Организация площадок при входах должна быть предусмотрена как в границах территории участка, так и на прилегающих к входным группам общественных территориях города.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7.2.9. Устройство и оборудование окон и витрин должны соответствовать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архитектурному решению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фасада и выполняться с учетом требований технических регламентов, национальных стандартов и сводов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7.2.10. Установка ограждений витрин разрешается при высоте нижней границы проема менее 0,8 м от уровня земли. Высота ограждения витрины от поверхности тротуара должна составлять не более 1,0 м, расстояние от поверхности фасада - не более 0,5 м (при отсутствии приямка).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Ограждения витрин должны иметь единый характер и соответствовать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архитектурному решению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фасада. Устройство глухих ограждений витрин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7.2.11. В особо ценных зданиях: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все балконы должны восстанавливаться в соответствии с историческими данными, не допускается их остекление, если это не предусмотрено первоначальным проектом;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допускается частичная замена или ремонт балконов - все они должны быть одинаковыми в пределах одного здания;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материал отделки балконов должен быть идентичным;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оконные переплеты должны быть одинаковыми во всем здании;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цвет и материал рам также должны быть идентичными;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проемы окон недопустимо выкрашивать в цвета, отличные от цвета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7.2.12. Входные двери в здания должны сочетаться с архитектурным обликом фасадов, а также цветом и материалом оконных рам. Для современных зданий следует предусмотреть минималистический дизайн дверных проемов. Вместо глухих металлических дверей лучше выбирать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конструкции, а также дверные полотна с окнами.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профилей дверных проемов следует выбирать цвет из нейтральных оттенков (черный, серый, металлик, темно-коричневый) или оставлять естественный цвет природных материалов.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7.2.13. Если для особо ценных зданий требуется организация современных козырьков, их дизайн должен сочетаться по цвету, материалам и стилю с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архитектурным решением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Проектировать навесы над входом необходимо так, чтобы они накрывали площадку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перед входной лестницей, предусматривать у козырька уклон для схода снега.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7.2.14. Цвет цоколя должен быть однородным и единым для всего здания. Необходимо подбирать цвет цоколя на тон темнее, чем основной цвет фасада, или использовать нейтральный серый или черный.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Отделка цоколя должна выполняться из долговечных материалов. При отделке запрещено использовать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профилированный металлический лист (кроме промышленных территорий), асбестоцементные плиты.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7.2.15. Габариты наружных лестниц следует принимать с учетом доступности объекта для маломобильных групп населения.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отделки наружных лестниц необходимо использовать оттенки, сочетающиеся с цоколем здания. Возможно использование черного и серого цвета. Все лестницы в пределах одного здания должны быть в одной цветовой гамме и стилистике. Лестничные ограждения должны быть одного вида.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лестницах необходимо использовать противоскользящее покрытие. Кроме того, зимой следует оборудовать лестницы резиновыми ковриками и полосками черного и серого цвета.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7.2.16. Пандусы следует выполнять с учетом требований доступности объекта для маломобильных групп населения.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Отделка поверхности и торцов таких элементов, как пандусы, лестницы, козырьки и т.д., должна сочетаться с цветом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использование нейтральных оттенков - серого, черного. Оформление пандуса и его ограждений должно быть идентичным лестнице в пределах одной входной группы.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невозможности организации пандуса необходимо предусмотреть вертикальный или наклонный подъемник с кнопкой вызова помощи. Не допускается применять наклонные платформы без перил (аппарели) вместо пандусов. Вместо одноступенчатых лестниц необходимо организовать съезды.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7.2.17. Стиль и материалы ограждения должны сочетаться с лестницей, пандусом и козырьком входной группы здания. При выборе ограждений для входных групп рекомендуется отдавать предпочтение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минималистичному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современному дизайну.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Не допускается окрашивать ограждения из природных материалов - дерева, камня. В таком случае рекомендуется использовать прозрачные пропитки. Металлические ограждения могут быть окрашены в темные оттенки серого или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черный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6"/>
      <w:bookmarkEnd w:id="2"/>
      <w:r w:rsidRPr="0051098C">
        <w:rPr>
          <w:rFonts w:ascii="Times New Roman" w:hAnsi="Times New Roman" w:cs="Times New Roman"/>
          <w:sz w:val="24"/>
          <w:szCs w:val="24"/>
        </w:rPr>
        <w:t>7.2.18. В окнах, витринах, дверных проемах МКД запрещается устройство подсветки по периметру проема независимо от способа исполнения: в виде светодиодных лент, окантовочных световых элементов, лампочек.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Освещение витрин, окон,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проемов на особо ценных зданиях, встроенно-пристроенных помещениях к МКД, многофункциональных и торговых центрах, объектах спорта, культуры и образования, промышленных и утилитарных зданиях исполняется в единой стилистике.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7.3. Строительство пристроек.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7.3.1. Рекомендуется постепенно сокращать возведение пристроек, так как их архитектура создает визуальный шум и диссонирует с историческим обликом зданий.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7.3.2. Пристройки необходимо сочетать с архитектурой основного здания, проектировать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минималистичной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без сложных членений остекления и в родственной фасаду цветовой гамме.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7.4. Размещение маркиз.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7.4.1.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Размещение маркиз разрешается только над окнами и витринами первого этажа зданий и (или) сооружений в соответствии с проектной документацией, согласованной структурным подразделением администрации города Мурманска, уполномоченным в сфере строительства, и должно соответствовать габаритам и контурам проема, не ухудшать визуальное восприятие архитектурных деталей, декора, адресных указателей,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знаков дорожного движения, указателей остановок общественного транспорта, элементов городской навигации.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7.4.2. Маркиза не должна закрывать более 30 % площади витрины.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7.4.3. В дизайне маркизы не должно использоваться больше двух цветов.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7.4.4. В зонах охраны объектов культурного наследия цветовое решение маркиз должно быть приближено к колеру фасада здания.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7.4.5. Конструкция, на которую крепится ткань маркизы, должна быть цвета фасада здания или черного цвета.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7.4.6. Маркизы запрещается изготавливать из твердых материалов.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7.5. Размещение адресных указателей.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7.5.1. На фасаде каждого здания или сооружения, независимо от его ведомственной принадлежности, устанавливаются адресные указатели установленного образца в соответствии с </w:t>
      </w:r>
      <w:hyperlink r:id="rId79">
        <w:r w:rsidRPr="0051098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установки указателей наименований элементов улично-дорожной сети и номеров объектов адресации (адресных указателей) на территории города Мурманска, утвержденными постановлением администрации города Мурманска от 15.05.2015 N 1264.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7.5.2. Не допускается размещение рядом с адресным указателем выступающих вывесок, консолей, а также объектов, затрудняющих его восприятие.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7.6. Размещение наружных эксплуатационно-технических элементов.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 наружным эксплуатационно-техническим элементам, которые визуально загрязняют фасады, относятся трубопроводы вентиляции и газопроводы, наружные блоки кондиционирования, камеры наблюдения, водостоки и электрические провода.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Рекомендуется сокращать вывод эксплуатационно-технических элементов на фасады зданий.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размещении дополнительного оборудования на фасаде монтаж проводов необходимо проводить скрытым методом.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7.7. Размещение камер наблюдения.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Камеры наблюдения следует размещать в зонах, свободных от архитектурных деталей, декора и ценных элементов отделки: под навесами, козырьками, балконами, эркерами и т.д.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7.8. Размещение и эксплуатация кондиционеров.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наружных блоков кондиционирования необходимо применять ограждающие конструкции и решетки, сочетающиеся с фасадами. Допускается скрывать кондиционеры за декоративными решетками балконных ограждений.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7.8.1. На типовой жилой и современной архитектуре допустимо предусматривать декоративные короба для скрытия блоков кондиционеров. Короба нельзя использовать на зданиях в стиле неоклассицизма и конструктивизма, а также на особо ценных зданиях.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7.8.2. Размещение наружных блоков систем кондиционирования и антенн ("тарелок") на зданиях, расположенных вдоль магистральных улиц общегородского и районного значения города Мурманска, разрешается: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на кровлях зданий и (или) сооружений (крышные кондиционеры с внутренними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воздуховодными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каналами);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 верхней части оконных и дверных проемов, в окнах подвального этажа без выхода за плоскость фасада, с использованием маскирующих ограждений (решеток, жалюзи);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дворовых фасадах, брандмауэрах - упорядоченно, с привязкой к единой системе осей на фасаде;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лоджиях, в нишах - в наиболее незаметных местах;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 арочном проеме на высоте не менее 3,0 м от поверхности земли.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7.8.3. Допускается устройство систем кондиционирования и вентиляции без наружного блока с подачей воздуха через отверстие в стене диаметром до 0,15 м, скрытое заборной решеткой.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7.8.4. Размещение наружных блоков систем кондиционирования и вентиляции не допускается: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поверхности фасадов, ориентированных на улицы общегородского и районного значения;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фасадах объектов культурного наследия без наличия соответствующего разрешения;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над пешеходными тротуарами;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 оконных и дверных проемах с выступанием за плоскость фасада и (или) без использования маскирующих ограждений.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7.9. Размещение антенн.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7.9.1. Размещение антенн разрешается: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кровлях зданий и (или) сооружений - компактными упорядоченными группами с использованием единой несущей основы (при необходимости - с устройством ограждения);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дворовых фасадах, глухих стенах, брандмауэрах, не просматривающихся с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дворовых фасадах - в простенках между окнами на пересечении вертикальной оси простенка и оси, соответствующей верхней границе оконного проема;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зданиях малоэтажной застройки - в наиболее незаметных местах без ущерба объемным и силуэтным характеристикам зданий и сооружений.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7.9.2. Размещение антенн не разрешается: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фасадах, ориентированных на улицы общегородского и районного значения;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кровле, дворовых фасадах и брандмауэрах, просматривающихся с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силуэтных завершениях зданий и сооружений (башнях, куполах), на парапетах, ограждениях кровли, вентиляционных трубах;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угловой части фасада здания и (или) сооружения;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ограждениях балконов и лоджий.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7.10. Размещение трубопроводов и электрических проводов, водосточных труб, водосточных систем.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7.10.1. Трубопроводы необходимо содержать в отремонтированном состоянии, а их цвет должен сочетаться с основным цветом фасада здания. Водосточные трубы и другие металлические элементы в пределах одного здания выполняются в едином стиле. Если материал труб не требует покраски, красить их не рекомендуется.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В случае покраски труб их следует выкрашивать в цвет стен, а также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серый либо темно-коричневый.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7.10.2. Электропроводку следует помещать в защитные короба. Единичные провода, проходящие по фасаду, допускается закреплять фиксирующими элементами и окрашивать в цвет фасада. Провода необходимо размещать без изломов и по одной линии - горизонтальной или вертикальной.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7.10.3. Устройство водостока необходимо организовывать согласно </w:t>
      </w:r>
      <w:hyperlink r:id="rId80">
        <w:r w:rsidRPr="0051098C">
          <w:rPr>
            <w:rFonts w:ascii="Times New Roman" w:hAnsi="Times New Roman" w:cs="Times New Roman"/>
            <w:sz w:val="24"/>
            <w:szCs w:val="24"/>
          </w:rPr>
          <w:t>СП 118.13330.2022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"СНиП 31-06-2009 Общественные здания и сооружения", а именно: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для здания в пять этажей и ниже должен быть предусмотрен организованный водосток, в том числе наружный;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для здания в шесть этажей и выше должен быть предусмотрен внутренний водосток.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процессе строительства или ремонта водосточные трубы необходимо направлять напрямую в канализацию. Если это невозможно, сточные воды необходимо выводить в систему ливневой канализации через водоприемные решетки.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Выводить сток на тротуар не рекомендуется, так как это приводит к разрушению мощения и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7.10.4. Для предотвращения образования ледяных пробок и сосулек в водосточной системе кровли, а также скопления снега и наледи в водоотводящих желобах и на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карнизных участках кровель следует предусматривать установку на кровле кабельной системы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противообледенения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7.10.5. Для обеспечения поверхностного водоотвода от зданий и сооружений по их периметру должно быть выполнено устройство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с надежной гидроизоляцией.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Уклон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должен быть не менее 10 промилле в сторону от здания. Ширина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для зданий и сооружений - 0,8 - 1,2 м, в сложных геологических условиях (грунты с карстами) - 1,5 - 3 м. В случае примыкания здания к пешеходным коммуникациям роль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выполняет тротуар с твердым видом покрытия.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7.10.6. При организации водоотвода со скатных крыш через водосточные трубы следует: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при организации водоотвода со скатных крыш через водосточные трубы в местах стока воды на основные пешеходные коммуникации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предусматривать на тротуарах устройство водоотводных лотков глубокого заложения с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дождеприемной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решеткой или мелкого заложения без решетки, при этом должен быть обеспечен необходимый уклон лотка для беспрепятственного стока воды в водоприемную систему;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выполнять устройство дренажа в местах стока воды из трубы на газон или иные мягкие виды покрытий.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7.10.7. У входов в подъезды многоквартирных домов допускается установка информационных досок.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Размеры информационной доски: высота - не более 1 м, ширина - не более 0,8 м, глубина - не более 0,05 м. Размещать информационную доску следует на глухой части фасада у входной двери с минимальным отступом от двери до края доски 0,05 м. Размещение, содержание информационных досок осуществляет лицо или организация, осуществляющая управление многоквартирным домом.".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5. </w:t>
      </w:r>
      <w:hyperlink r:id="rId81">
        <w:r w:rsidRPr="0051098C">
          <w:rPr>
            <w:rFonts w:ascii="Times New Roman" w:hAnsi="Times New Roman" w:cs="Times New Roman"/>
            <w:sz w:val="24"/>
            <w:szCs w:val="24"/>
          </w:rPr>
          <w:t>Раздел 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04"/>
      <w:bookmarkEnd w:id="3"/>
      <w:r w:rsidRPr="0051098C">
        <w:rPr>
          <w:rFonts w:ascii="Times New Roman" w:hAnsi="Times New Roman" w:cs="Times New Roman"/>
          <w:sz w:val="24"/>
          <w:szCs w:val="24"/>
        </w:rPr>
        <w:t xml:space="preserve">"Раздел 8. Правила размещения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и рекламных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конструкций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 Общие требования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8.1.1. Раздел регулирует требования к установке и эксплуатации информационных и рекламных конструкций на территории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8.1.2. В целях настоящих Правил улицы города подразделяются на две категории: исторические (далее - исторические улицы) и типовые (далее - типовые улицы).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К историческим улицам относятся: проспект Ленина (дома с N 41 по N 102), улица Воровского, улица Дзержинского, улица Пушкинская, улица Капитана Егорова, улица Коминтерна, улица Профсоюзов, улица Комсомольская, улица Ленинградская, улица Академика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Книповича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(от пересечения с проспектом Ленина до пересечения с улицей Шмидта), улица Шмидта (от пересечения с улицей Академика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Книповича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через улицу Коминтерна до улицы Челюскинцев), улица Челюскинцев до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пересечения с улицей Карла Либкнехта, улица Карла Либкнехта (от пересечения с улицей Челюскинцев до пересечения с проспектом Ленина), улица Карла Маркса (от улицы Челюскинцев до пересечения с улицей Софьи Перовской), улица Софьи Перовской (от пересечения с улицей Карла Маркса до улицы Комсомольской), улица Самойловой, переулок Пионерский, улица Октябрьская (от пересечения с проспектом Ленина до пересечения с улицей Челюскинцев), улица Володарского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, проезд Рыбный, проезд Флотский, бульвар Театральный.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Остальные улицы города относятся к типовым улицам.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В случае пересечения исторической и типовой улиц размещение информационных и рекламных конструкций на фасадах объектов, расположенных на пересечении, оформляется по правилам размещения на исторической улице.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8.1.3. Для целей настоящих Правил, помимо определения особо ценных зданий, указанных в разделе 2 настоящих Правил, вводятся следующие определения: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здания общей застройки - многоквартирные дома (далее - МКД), нежилые помещения на первых этажах МКД, включая встроенные и пристроенные помещения;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многофункциональные и торговые центры - отдельно стоящие объекты капитального строительства: административные, торговые, торгово-развлекательные,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бизнес-центры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и т.д., в том числе автосалоны;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объекты спорта, культуры и образования - отдельно стоящие объекты капитального строительства: театры, кинотеатры, стадионы, концертные и выставочные объекты;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промышленные и утилитарные здания - отдельно стоящие объекты капитального строительства заводского значения, складского значения, инфраструктурные объекты, многоуровневые парковки, в том числе автозаправочные станции.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8.1.4. Установка и эксплуатация информационных и рекламных конструкций в городе Мурманске допускается только после согласования концепции по информационно-рекламному оформлению элементов благоустройства, а также зданий, строений, сооружений (далее - Концепция) структурным подразделением администрации города Мурманска, уполномоченным в сфере строительства.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Не подлежат согласованию в Концепции конструкции, указанные в </w:t>
      </w:r>
      <w:hyperlink w:anchor="P363">
        <w:r w:rsidRPr="0051098C">
          <w:rPr>
            <w:rFonts w:ascii="Times New Roman" w:hAnsi="Times New Roman" w:cs="Times New Roman"/>
            <w:sz w:val="24"/>
            <w:szCs w:val="24"/>
          </w:rPr>
          <w:t>пункте 8.1.14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8.1.5. В целях формирования целостного визуального восприятия и увязки по габаритам и местам размещения информационных и рекламных конструкций на объекте заявитель подает в уполномоченный орган общую Концепцию с учетом всех конструкций, располагаемых на объекте в следующих случаях: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для многофункциональных и торговых центров;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объектов спорта, культуры и образования;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промышленных и утилитарных зданий;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особо ценных зданий, если такое здание не является МКД;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помещений зданий общей застройки и особо ценных зданий с количеством арендаторов 2 и более;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помещений с единственным арендатором для зданий общей застройки и особо ценных зданий при необходимости размещения нескольких типов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для брандмауэров на зданиях общей застройки.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29"/>
      <w:bookmarkEnd w:id="4"/>
      <w:r w:rsidRPr="0051098C">
        <w:rPr>
          <w:rFonts w:ascii="Times New Roman" w:hAnsi="Times New Roman" w:cs="Times New Roman"/>
          <w:sz w:val="24"/>
          <w:szCs w:val="24"/>
        </w:rPr>
        <w:t>8.1.6. Для согласования Концепции заявитель предоставляет в структурное подразделение администрации города Мурманска, уполномоченное в сфере строительства, следующие документы: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заявление в свободной форме о рассмотрении и согласовании Концепции;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копию (копии) правоустанавливающих документов, подтверждающих имущественные права заявителя на занимаемое здание, строение, сооружение (помещение) или земельный участок;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3) Концепцию в двух экземплярах, состоящую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общей пояснительной записки, содержащей наименование заявителя, перечень и место расположения информационных и рекламных конструкций, размеры, площадь, тип (вид), режим работы осветительных установок;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а) графической части Концепции для зданий, которая состоит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всего объекта недвижимости, на котором планируются к установке информационные или рекламные конструкции до момента их установки;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всего объекта с нанесенным эскизом планируемых к установке информационных или рекламных конструкций в светлое и темное время суток, при наличии в Концепции указывается оформление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эскизных проектов каждой конструкции с точными габаритами.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случае подачи заявлений на все виды зданий за исключением помещений, расположенных в зданиях общей застройки, заявитель в пояснительной записке указывает: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общую площадь каждого фасада (за исключением площади остекления) и общую площадь занимаемых на нем рекламных и информационных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высоту здания и длину фасада при установке крышных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б) графической части Концепции для земельных участков, необходимой для установки отдельно стоящих информационных конструкций на земельных участках правообладателя, состоящей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и цветной картографической основы отображения места предполагаемой к установке отдельно стоящей информационной конструкции на актуализированном топографическом плане в масштабе 1:2000 с нанесенными границами земельного участка заявителя до момента установки информационной конструкции;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и цветной картографической основы отображения места предполагаемой к установке отдельно стоящей информационной конструкции на актуализированном топографическом плане в масштабе 1:2000 с нанесенными границами земельного участка заявителя с нанесенным эскизом информационной конструкции в светлое и темное время суток;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эскизных проектов каждой конструкции с точными габаритами;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сведений об общей площади земельного участка, высоте здания, расположенного на земельном участке;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расстояний между конструкциями разного вида (типа).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8.1.7. Графическая часть Концепции выполняется в цвете с использованием актуальной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объекта.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8.1.8. Заявителями при подаче Концепции являются: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собственники или правообладатели особо ценных зданий, объектов спорта, культуры и образования;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собственники или правообладатели нежилых помещений зданий общей застройки;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собственники многофункциональных и торговых центров, зданий промышленного и утилитарного назначения;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собственники или правообладатели земельных участков.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и полноту сведений, указанных в Концепции.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Установка информационных конструкций, которые не являются вывесками, согласовывается в рамках представленных Концепций. Установка вывесок и информационной таблички для помещений зданий общей застройки и особо ценных зданий с единственным арендатором согласовывается в рамках административного </w:t>
      </w:r>
      <w:hyperlink r:id="rId82">
        <w:r w:rsidRPr="0051098C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"Установка информационной вывески, согласование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размещения вывески", утвержденного постановлением администрации города Мурманска от 24.04.2023 N 1495.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8.1.9. Документы, указанные в </w:t>
      </w:r>
      <w:hyperlink w:anchor="P329">
        <w:r w:rsidRPr="0051098C">
          <w:rPr>
            <w:rFonts w:ascii="Times New Roman" w:hAnsi="Times New Roman" w:cs="Times New Roman"/>
            <w:sz w:val="24"/>
            <w:szCs w:val="24"/>
          </w:rPr>
          <w:t>пункте 8.1.6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Правил, рассматриваются структурным подразделением администрации города Мурманска, уполномоченным в сфере строительства, в течение 30 календарных дней с момента их поступления.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8.1.10. Концепция должна соответствовать настоящим Правилам.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8.1.11. По итогам согласования Концепции необходимо: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1) владельцам рекламных конструкций - получить разрешение на установку и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эксплуатацию каждой рекламной конструкции, выдаваемое структурным подразделением администрации города Мурманска, уполномоченным в сфере строительства, на основании требований административного </w:t>
      </w:r>
      <w:hyperlink r:id="rId83">
        <w:r w:rsidRPr="0051098C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"Выдача разрешений на установку и эксплуатацию рекламных конструкций, аннулирование такого разрешения", утвержденного постановлением администрации города Мурманска от 14.03.2012 N 515 (далее - Разрешение);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2) владельцам вывесок - получить уведомление о согласовании установки информационной вывески,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размещения вывески, выдаваемое структурным подразделением администрации города Мурманска, уполномоченным в сфере строительства, на основании требований административного </w:t>
      </w:r>
      <w:hyperlink r:id="rId84">
        <w:r w:rsidRPr="0051098C">
          <w:rPr>
            <w:rFonts w:ascii="Times New Roman" w:hAnsi="Times New Roman" w:cs="Times New Roman"/>
            <w:sz w:val="24"/>
            <w:szCs w:val="24"/>
          </w:rPr>
          <w:t>регламента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"Установка информационной вывески, согласование дизайн-проекта размещения вывески", утвержденного постановлением администрации города Мурманска от 24.04.2023 N 1495 (далее - Уведомление).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61"/>
      <w:bookmarkEnd w:id="5"/>
      <w:r w:rsidRPr="0051098C">
        <w:rPr>
          <w:rFonts w:ascii="Times New Roman" w:hAnsi="Times New Roman" w:cs="Times New Roman"/>
          <w:sz w:val="24"/>
          <w:szCs w:val="24"/>
        </w:rPr>
        <w:t xml:space="preserve">8.1.12. Установка и эксплуатация рекламных конструкций без Разрешения запрещена. Установка и эксплуатация информационных конструкций без согласования Концепции запрещена,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установка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и эксплуатация вывесок без Уведомления запрещена.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8.1.13.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Типы и виды рекламных конструкций установлены </w:t>
      </w:r>
      <w:hyperlink r:id="rId85">
        <w:r w:rsidRPr="0051098C">
          <w:rPr>
            <w:rFonts w:ascii="Times New Roman" w:hAnsi="Times New Roman" w:cs="Times New Roman"/>
            <w:sz w:val="24"/>
            <w:szCs w:val="24"/>
          </w:rPr>
          <w:t>Типами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 видами рекламных конструкций, допустимыми и недопустимыми к установке на территории муниципальных образований Мурманской области или части их территории, в том числе требованиями к таким рекламным конструкциям, с учетом необходимости сохранения внешнего архитектурного облика сложившейся застройки поселений или муниципальных и городских округов Мурманской области, утвержденными постановлением Правительства Мурманской области от 03.03.2022 N 133-ПП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"О мерах по реализации Закона Мурманской области от 10.12.2021 N 2709-01-ЗМО "О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области" (далее - Постановление N 133-ПП).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63"/>
      <w:bookmarkEnd w:id="6"/>
      <w:r w:rsidRPr="0051098C">
        <w:rPr>
          <w:rFonts w:ascii="Times New Roman" w:hAnsi="Times New Roman" w:cs="Times New Roman"/>
          <w:sz w:val="24"/>
          <w:szCs w:val="24"/>
        </w:rPr>
        <w:t>8.1.14. Рекламные конструкции, планируемые к установке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собственности муниципального образования город Мурманск, подлежат включению в схему размещения рекламных конструкций на территории муниципального образования город Мурманск (далее - Схема).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Утверждение Схемы и внесение в нее изменений осуществляет Министерство градостроительства и благоустройства Мурманской области в соответствии с требованиями Порядка утверждения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муниципальных образований Мурманской области и внесения в них изменений, утвержденного Постановлением N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133-ПП.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8.1.15. Общие требования ко всем видам и типам информационных и рекламных конструкций: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1) информационные и рекламные сообщения на информационных и рекламных конструкциях должны соответствовать требованиям Федерального </w:t>
      </w:r>
      <w:hyperlink r:id="rId86">
        <w:r w:rsidRPr="0051098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от 13.03.2006 N 38-ФЗ "О рекламе", Федеральному </w:t>
      </w:r>
      <w:hyperlink r:id="rId87">
        <w:r w:rsidRPr="0051098C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от 01.06.2005 N 53-ФЗ "О государственном языке Российской Федерации";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информационные и рекламные конструкции должны быть спроектированы, изготовлены и установлены в соответствии со строительными нормами и правилами, техническими регламентами и другими нормативными правовыми актами, содержащими требования к конструкциям соответствующего типа, соответствовать требованиям санитарных норм и правил, требованиям противопожарной безопасности, экологической безопасности;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3) при установке и размещении информационных и рекламных конструкций рекомендуется использовать материалы, устойчивые к холодному климату, обрабатывать конструкции гидрофобными составами, препятствующими образованию льда и конденсата;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4) информационные конструкции должны соответствовать Концепции, вывески должны соответствовать Уведомлению, рекламные конструкции должны соответствовать выданному Разрешению;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ответственность за безопасность и техническое состояние информационной конструкции несет владелец информационной конструкции и владелец объекта недвижимости, земельного участка, к которому крепится информационная конструкция;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ответственность за безопасность и техническое состояние рекламной конструкции несет владелец рекламной конструкции, получивший Разрешение;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7) владельцы информационных и рекламных конструкций должны содержать их в технически исправном состоянии, очищать их от грязи и иного мусора, металлические элементы должны быть очищены от ржавчины и окрашены;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8) информационные и рекламные конструкции выполняются из прочных и долговечных материалов, конструкции должны быть жестко закреплены для устойчивости к ветровым и снеговым нагрузкам;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9) на зданиях, имеющих статус объектов культурного наследия, выявленных объектов культурного наследия, территориях охранных зон объектов культурного наследия установка и эксплуатация информационных и рекламных конструкций осуществляется в соответствии с законодательством Российской Федерации об объектах культурного наследия. На особо ценных объектах установка и эксплуатация информационных и рекламных конструкций осуществляется на основании требований настоящих Правил;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10) владелец информационной или рекламной конструкции и лицо, установившее такую конструкцию, несут персональную ответственность за неисправности и аварийные ситуации, возникшие из-за нарушения ими условий монтажа и эксплуатации конструкции, за причинение вреда в результате ненадлежащей установки и эксплуатации конструкции;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11) конструктивные элементы жесткости и крепления (болтовые соединения, элементы опор, технологические косынки) рекламных и информационных конструкций должны быть закрыты декоративными элементами;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12) конструктивные решения информационных и рекламных конструкций должны обеспечивать: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высокие декоративные и эксплуатационные качества: сохранение формы, ровную окраску, благоприятное визуальное восприятие всех внешних элементов, равномерные зазоры между элементами, отсутствие внешнего технологического крепежа у самой конструкции, отсутствие дополнительных выступающих элементов освещения;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прочность, устойчивость к механическому воздействию;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удобство монтажа и демонтажа;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удобство обслуживания (оперативного ремонта, замены деталей и осветительных приборов, очистки);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безопасность при эксплуатации;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13) перед установкой информационных и рекламных конструкций владелец таких конструкций обязан разработать проектную документацию, содержащую конструктивные решения и расчет несущей способности проектируемых конструкций, оформленную в установленном порядке и выполненную специализированной организацией, имеющей свидетельство о допуске к работам, оказывающим влияние на безопасность объектов капитального строительства. Документация необходима для всех отдельно стоящих конструкций, крышных конструкций и фасадных конструкций размером 18 и более кв.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Лицо, осуществляющее подготовку проектной документации, несет ответственность за качество проектной документации и ее соответствие требованиям технических и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строительных регламентов, норм и правил;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14) внутренний или внешний подсвет информационных и рекламных конструкций должен быть постоянного немерцающего и приглушенного света, не вызывать ослепление участников дорожного движения. Освещение информационных и рекламных конструкций должно соответствовать нормам "</w:t>
      </w:r>
      <w:hyperlink r:id="rId88">
        <w:r w:rsidRPr="0051098C">
          <w:rPr>
            <w:rFonts w:ascii="Times New Roman" w:hAnsi="Times New Roman" w:cs="Times New Roman"/>
            <w:sz w:val="24"/>
            <w:szCs w:val="24"/>
          </w:rPr>
          <w:t>СП 52.13330.2016</w:t>
        </w:r>
      </w:hyperlink>
      <w:r w:rsidRPr="0051098C">
        <w:rPr>
          <w:rFonts w:ascii="Times New Roman" w:hAnsi="Times New Roman" w:cs="Times New Roman"/>
          <w:sz w:val="24"/>
          <w:szCs w:val="24"/>
        </w:rPr>
        <w:t>. Свод правил. Естественное и искусственное освещение. Актуализированная редакция СНиП 23-05-95", утвержденного приказом Минстроя России от 07.11.2016 N 777/пр.;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15) информация на информационных конструкциях размещается в статичном виде, не допускается использование электронных или иных цифровых технологий для распространения информации, за исключением информации на пилонах автозаправочных станций.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8.1.16. На территории города Мурманска не допускается: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звуковое сопровождение информационных и рекламных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дополнение информационных и рекламных конструкций излишними декоративными элементами, которые способны накапливать снег, препятствовать эффективной эксплуатации конструкции;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3) размещение рекламных сообщений на информационных конструкциях, дополнение рекламных конструкций информационными блоками;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4) эксплуатация информационных и рекламных конструкций при наличии механических повреждений, нарушении целостности конструкций, а также с неисправными элементами освещения или подачи электронного изображения. В случае неисправности отдельных элементов освещения или электронного обеспечения изображения - конструкция полностью обесточивается до устранения неисправности;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использование тросовых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установка информационных и рекламных конструкций, ухудшающих условия инсоляции территорий, визуальное восприятие городской среды и застроенных территорий;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7) освещение информационных и рекламных конструкций, которое содержит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светодинамические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(мигающие, меняющие цвет и т.п.) элементы, а также ослепляющее участников дорожного движения или создающее прямые направленные лучи в окна жилых помещений.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 Информационные и рекламные конструкции на фасадах зданий.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8.2.1. Общие требования: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информационные и рекламные конструкции должны располагаться с учетом композиционного членения и архитектурных особенностей фасада и с соблюдением горизонтальных и вертикальных осей, заданных архитектурными элементами здания.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размещении информационных и рекламных конструкций на фасадах зданий необходимо учитывать: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место планируемого размещения конструкции и художественно-композиционные решения существующего здания, объекта, сооружения;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архитектурные особенности фасадов (архитектурных стилей зданий, объектов, сооружений) и их функциональное назначение;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наличие в прилегающей застройке особо ценных зданий, уникальных зданий и (или) сооружений, архитектурных ансамблей, имеющих доминантное значение в архитектурно-планировочной структуре города, а также объектов высокого общественного и социального значения;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необходимость сохранения архитектурного своеобразия, декоративного убранства, тектоники, пластики, а также цельного и свободного восприятия фасадов и создания комфортного визуального пространства;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внешний облик информационных и рекламных конструкций должен гармонировать с архитектурным обликом здания и окружающей сложившейся застройки;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3) крепление настенных информационных и рекламных конструкций на участках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поверхностей фасада здания или сооружения должно производиться с минимальным воздействием на данную поверхность с целью ее максимального сохранения;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05"/>
      <w:bookmarkEnd w:id="7"/>
      <w:r w:rsidRPr="0051098C">
        <w:rPr>
          <w:rFonts w:ascii="Times New Roman" w:hAnsi="Times New Roman" w:cs="Times New Roman"/>
          <w:sz w:val="24"/>
          <w:szCs w:val="24"/>
        </w:rPr>
        <w:t>4) площадь информационных и рекламных конструкций для встроенно-пристроенных помещений зданий общей застройки, многофункциональных и торговых центров, объектов спорта, культуры и образования, промышленных и утилитарных зданий не должна превышать 30 % от неостекленной площади той наружной плоскости фасада, на которой располагаются конструкции. Исключением являются рекламные конструкции, располагаемые сомасштабно плоскости глухого фасада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медиафасад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брандмауэр, проекционная установка);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допускается размещение информационных конструкций внутри дворовых арок и над ними только для входных групп, расположенных внутри указанных арок;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при разработке проектной документации на новое строительство необходимо предусматривать специальные зоны для размещения информационных и рекламных конструкций на фасадах зданий;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7) при размещении на одном фасаде объекта одновременно нескольких информационных и/или рекламных конструкций, в том числе нескольких организаций, индивидуальных предпринимателей, такие конструкции должны быть композиционно взаимоувязаны. Конструкции, принадлежащие разным владельцам и устанавливаемые в пределах одного здания, строения, сооружения, должны иметь полностью взаимоувязанные художественно-композиционные решения между конструкциями и в отношении архитектуры здания.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8.2.2. На территории города Мурманска не допускается: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установка информационных и рекламных конструкций, заведомо ухудшающих архитектурно-художественный облик зданий и (или) сооружений и визуальное восприятие объектов архитектуры и территории;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установка и эксплуатация информационных и рекламных конструкций, которые повреждают структуру несущих элементов здания;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3) информационные и рекламные конструкции не должны препятствовать доступу к инженерным системам здания и нарушение условия обеспечения их безопасности;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13"/>
      <w:bookmarkEnd w:id="8"/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4) размещение информационных и рекламных конструкций с перекрытием или креплением к архитектурным элементам фасадов: оконных, дверных и арочных проемов, витрин, балконов и лоджий, архитектурных деталей фасадов объектов (в том числе карнизов, фризов, пилястр, капителей, барельефов, обрамления оконных и дверных проемов, узоров, подоконников, кронштейнов, эркеров, рустов,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сандриков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), размещение информационных конструкций на колоннах, балконах, лоджиях, на внешних поверхностях окон, размещение рекламных конструкций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на элементах входных групп;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размещение информационных и рекламных конструкций на объектах незавершенного строительства;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размещение рекламных конструкций на особо ценных зданиях независимо от типа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7) размещение на исторических улицах на всех типах зданий рекламных крышных конструкций и рекламных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панель-кронштейнов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8) размещение информационных и рекламных конструкций с выступом за боковые 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верхний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пределы фасада, самовольное устройство выступов, парапетов, подложек и иных конструктивных элементов на кровлях для крепления информационных или рекламных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9) хаотичное расположение информационных и рекламных конструкций, создающее визуальный диссонанс;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10) размещение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панель-кронштейнов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 виде информационных и рекламных конструкций на исторических улицах;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11) установка информационных и рекламных конструкций, дисгармоничных по отношению к другим объектам и элементам благоустройства, находящимся в бассейне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визуального восприятия;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12) установка информационных конструкций на расстоянии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ближе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чем 2 м (по горизонтали) от мемориальных досок, рекламных конструкций на плоскости фасада, на которой размещена мемориальная доска.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 Фасадные информационные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8.2.3.1. На территории города Мурманска допускаются к установке следующие виды информационных конструкций: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информационная табличка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режимник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вывеска;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информационный блок;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меню, афиша.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Установка фасадных информационных конструкций, которые не перечислены в настоящем подпункте Правил, на территории города Мурманска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8.2.3.2. Общие требования к информационным конструкциям: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запрещено использовать картон, баннерную и иную ткань, другие подручные материалы в изготовлении вывесок;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запрещается использовать внешний подсвет любого способа исполнения для информационных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3) запрещается вертикальное размещение информационных конструкций, текста в вертикальном исполнении на информационной конструкции;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4) на козырьках или навесах допускается размещать только информационные конструкции. Информационные конструкции, принадлежащие разным владельцам и устанавливаемые на козырьках (навесах) в пределах одного здания, строения, сооружения, должны иметь полностью взаимоувязанные художественно-композиционные решения;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на одном фасаде здания для одной организации с одним входом допускается располагать не более одной информационной конструкции каждого типа;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для торговых центров, расположенных в зданиях общей застройки или встроенно-пристроенных помещений, в зданиях общей застройки вывеской является наименование торгового центра, перечень арендаторов указывается на информационном блоке;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7) вывески на фасадах или козырьках, навесах, крышах встроенно-пристроенных помещений размещаются строго в один ряд;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8) высота бу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кв в пр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еделах одной вывески должна быть одинаковой (за исключением прописной буквы или наличии прописных букв в утвержденном товарном знаке);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9) буквы вывески должны быть расположены в одной горизонтальной оси;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10) графическая часть логотипа не должна быть встроена внутрь текстовой части вывески, исключение - наличие товарного знака;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11) не допускается искажение букв и знаков текстовой части вывески (растяжение или сужение надписи), исключение - наличие товарного знака;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12) текстовая часть вывески должна быть исполнена в один ряд, но допускается расположение текста в две строки при соблюдении допустимой суммарной высоты, установленной для вывески;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13) вывески разных предприятий, находящихся в одном встроенно-пристроенном помещении, размещаются на одной горизонтальной оси.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Для таких вывесок необходимо соблюдать единую высоту, способ исполнения, материалы исполнения;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14) необходимо выравнивать размещение вывесок (букв на вывесках) относительно центральных вертикальных осей архитектурных элементов фасадов, входных дверей, оконных проемов;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15) допускается дополнять настенные информационные конструкции встроенными в подложку конструкции и отдельно установленными защитными козырьками, которые способны защищать конструкции от снега, наледи, чистки крыш.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Отдельно установленные защитные козырьки окрашиваются в цвет фасада. Козырьки, монтируемые к подложке вывески, окрашиваются в цвет подложки.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Козырьки являются частью информационной конструкции, подлежат замене при механическом повреждении, демонтажу при демонтаже информационной конструкции;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16) запрещается дополнять конструкции излишними декоративными элементами, использовать декоративные графические элементы, градиент (исключение - товарный знак);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17) запрещается в вывесках, информационных табличках и информационных блоках использовать QR-коды или заменять QR-кодами содержание указанных информационных конструкций.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49"/>
      <w:bookmarkEnd w:id="9"/>
      <w:r w:rsidRPr="0051098C">
        <w:rPr>
          <w:rFonts w:ascii="Times New Roman" w:hAnsi="Times New Roman" w:cs="Times New Roman"/>
          <w:sz w:val="24"/>
          <w:szCs w:val="24"/>
        </w:rPr>
        <w:t>8.2.3.3. Информационная табличка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режимник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) - это информационная конструкция, предназначенная для размещения сведений, обязательных для распространения в соответствии с требованиями </w:t>
      </w:r>
      <w:hyperlink r:id="rId89">
        <w:r w:rsidRPr="0051098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N 2300-1 "О защите прав потребителей".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информационной табличке располагаются следующие сведения об организации: организационно-правовая форма и фирменное наименование, ИНН, режим работы, адрес (для юридических лиц). Допускается размещение телефона.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Информационная табличка может быть выполнена в виде: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пленочной аппликации на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светопрозрачном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проеме входной двери в указанных габаритах;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конструкции или световой конструкции с внутренним подсветом, без отступа от фасада здания с глубиной конструкции не более 0,03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типовых и исторических улиц размеры информационной таблички составляют не более 0,40 м по ширине и 0,60 м по высоте.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изготовление информационных табличек из металла, пластика, композита или стекла.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Информационная табличка устанавливается слева или справа от входа на уровне комфортного прочтения потребителем. Информационная табличка размещается с учетом расположения центральных осей между архитектурными элементами фасада. Центральная ось таблички должна находиться на расстоянии не более 1 м от края входного проема.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Если у входа в здание, помещение, сооружение располагается информационный блок с перечнем арендаторов, то информационная табличка для всех арендаторов объединяется в одну конструкцию с максимальными габаритами 0,6 м по ширине 0,75 м по высоте.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Глубина конструкции составляет не более 0,03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случае установки информационной таблички на входной группе многофункционального или торгового центра, помещения в здании общей застройки с количеством арендаторов 2 и более на табличке указываются данные правообладателя или собственника здания, помещения.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Размещение нескольких информационных табличек для разных арендаторов, имеющих один вход в общее помещение, здание,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Информационные таблички размещаются на всех типах зданий и типах улиц в городе Мурманске.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8.2.3.4. Информационный блок - это информационная конструкция, предназначенная для размещения наименования (товарный знак, логотип) арендаторов.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Информационный блок устанавливается в границах входной группы рядом с входными дверьми в здание, строение, сооружение или помещение в здании общей застройки с количеством арендаторов 3 и более и предназначается для системного размещения наименований арендаторов, фактически находящихся (осуществляющих деятельность) в помещениях зданий общей застройки или зданиях многофункциональных и торговых центров.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В информационном блоке разрешается использование ячеек для смены информации (замены наименования арендатора). Разрешается изготовление информационных блоков в виде световых или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коробов. Все модули информационного блока выполняются из одного материала и способа исполнения.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блок допускается в виде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конструкции или световой конструкции с внутренним подсветом. Конструкция устанавливается без отступа от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типовых и исторических улиц размеры информационного блока составляют не более 0,6 м по ширине и 0,75 м по высоте. Глубина конструкции составляет не более 0,03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изготовление информационных блоков из металла, пластика, композита или стекла.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Информационный блок устанавливается слева или справа от входа на уровне комфортного прочтения потребителем. Информационный блок размещается с учетом расположения центральных осей между архитектурными элементами фасада. Центральная ось информационного блока должна находиться на расстоянии не более 1 м от края входного проема.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Размещение двух информационных блоков для помещений в зданиях общей застройки допускается только для помещений с количеством арендаторов 10 и более.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Информационные блоки могут размещаться на всех типах зданий и типах улиц в городе Мурманске.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8.2.3.5. Меню или афиша - это профильные информационные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Меню предназначено для организаций, осуществляющих деятельность по оказанию услуг общественного питания, дополнительно к вывеске и информационной табличке в виде настенной конструкции, содержащей сведения об ассортименте блюд, напитков и иных продуктов питания, предлагаемых при предоставлении ими указанных услуг.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Афиша предназначена для организаций, осуществляющих деятельность в сфере культуры и спорта, дополнительно к вывеске и информационной табличке в виде настенной конструкции, содержащей сведения о мероприятиях, выставках, экспозициях и т.д.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Меню или афиша устанавливается слева или справа от входа на уровне комфортного прочтения потребителем. Профильная конструкция размещается с учетом расположения центральных осей между архитектурными элементами фасада. Центральная ось информационного блока должна находиться на расстоянии не более 1 м от края входного проема.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Допускаются профильные конструкции в виде размещения постера с информацией внутри конструкции с защитным стеклом или размещения постера на подложке. Допускается внутренний подсвет. Оформление конструкции, ее составных частей должно быть выполнено в едином стиле с другими информационными конструкциями организации.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типовых и исторических улиц размеры меню и афиш составляют не более 0,6 м по ширине и 0,8 м по высоте. Глубина конструкции составляет не более 0,03 мм.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Конструкция должна плотно прилегать к фасаду.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размещение одной конструкции профильного типа.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Запрещается установка меню и афиш на особо ценных зданиях всех типов улиц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80"/>
      <w:bookmarkEnd w:id="10"/>
      <w:r w:rsidRPr="0051098C">
        <w:rPr>
          <w:rFonts w:ascii="Times New Roman" w:hAnsi="Times New Roman" w:cs="Times New Roman"/>
          <w:sz w:val="24"/>
          <w:szCs w:val="24"/>
        </w:rPr>
        <w:t>8.2.3.6. Вывеска - это информационная конструкция, которая содержит: наименование организации, учреждения, объекта торговли или услуг, товарный знак или логотип организации. Допускается указание профиля деятельности.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Максимальная высота вывесок составляет: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- 0,5 м для вывесок на исторических улицах с учетом высоты элементов строчных и прописных букв, а также высоты декоративно-художественных элементов (логотипа, торгового знака);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- 0,7 м для вывесок на типовых улицах с учетом высоты элементов строчных и прописных букв, а также высоты декоративно-художественных элементов (логотипа, торгового знака).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Вывески могут быть исполнены в виде: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отдельных объемных бу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кв с гр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афическим элементом;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отдельных объемных букв или плоских элементов на подложке;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3) световых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коробов;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4) крышных конструкций.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89"/>
      <w:bookmarkEnd w:id="11"/>
      <w:r w:rsidRPr="0051098C">
        <w:rPr>
          <w:rFonts w:ascii="Times New Roman" w:hAnsi="Times New Roman" w:cs="Times New Roman"/>
          <w:sz w:val="24"/>
          <w:szCs w:val="24"/>
        </w:rPr>
        <w:t>8.2.3.6.1. Вывески в виде отдельных объемных бу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кв с гр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афическим элементом.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Буквы и элементы вывески должны крепиться к фасаду или козырьку (навесу) здания на отдельных для каждого элемента держателях (относах) или едином держателе, которые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51098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 окрашиваются в цвет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Глубина конструкции и отступ от фасада должны составлять не более 0,15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Ширина и длина вывески учитываются по габаритам букв и графического элемента.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Допускаются вывески, состоящие из световых букв и элементов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букв и элементов. Запрещается в одной вывеске использовать световые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буквы, элементы одновременно.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изготовление вывески из металла, пластика, композитов. Для фронтальных и торцевых букв и элементов вывески допускается применение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Вывеска в виде отдельных букв допускается к установке на всех типах улиц и зданий.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8.2.3.6.2. Вывески в виде отдельных объемных букв или плоских элементов на относе с графическим элементом на подложке. К вывескам такого вида допускается крепление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панель-кронштейна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Объемные буквы и элементы должны прилегать к подложке, подложка должна плотно прилегать к фасаду здания. Не допускается размещение подложки с отступом от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Глубина вывески должна составлять не более 0,15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Ширина и длина вывески учитываются по ширине и длине подложки.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Максимальные габариты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панель-кронштейна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 составе вывески должны составлять 0,5 x 0,5 м. Дизайн панель-кронштейна, цвет должны совпадать с оформлением всей вывески. Отступ от подложки должен составлять не более 0,2 м. Допускаются круглые и прямоугольные формы кронштейнов, размещение информации на торце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панель-кронштейна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запрещено.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Допускаются световые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объемные части вывески, подложка вывески не должна иметь подсвета. Запрещается в одной вывеске на одной подложке использовать световые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буквы, элементы и панель-кронштейн (при наличии) одновременно.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изготовление вывески из металла, пластика, композитов. Для фронтальных и торцевых букв и элементов вывески допускается применение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 допускается установка вывесок с подложкой на всех типах зданий на исторических улицах города Мурманска и на особо ценных зданиях типовых улиц.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04"/>
      <w:bookmarkEnd w:id="12"/>
      <w:r w:rsidRPr="0051098C">
        <w:rPr>
          <w:rFonts w:ascii="Times New Roman" w:hAnsi="Times New Roman" w:cs="Times New Roman"/>
          <w:sz w:val="24"/>
          <w:szCs w:val="24"/>
        </w:rPr>
        <w:t xml:space="preserve">8.2.3.6.3. Вывески в виде световых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коробов.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Короб должен плотно прилегать к фасаду. Допускается использовать только прямоугольную форму коробов, края короба могут быть закруглены. Не допускается изготовление вывесок в виде сложной формы коробов с выступающими элементами на сторонах короба.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Глубина вывески должна составлять не более 0,15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только внутренний подсвет вывески.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Ширина и длина вывески учитываются по ширине и длине короба.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изготовление вывески из металла, пластика, композитов, для лицевой части короба допускается применение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Не допускается установка вывесок в виде светового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несветового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короба на всех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типах зданий на исторических улицах города Мурманска и на особо ценных зданиях типовых улиц.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11"/>
      <w:bookmarkEnd w:id="13"/>
      <w:r w:rsidRPr="0051098C">
        <w:rPr>
          <w:rFonts w:ascii="Times New Roman" w:hAnsi="Times New Roman" w:cs="Times New Roman"/>
          <w:sz w:val="24"/>
          <w:szCs w:val="24"/>
        </w:rPr>
        <w:t>8.2.3.6.4. Вывески в виде крышных конструкций (крышные информационные конструкции), выполненных из отдельных объемных бу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кв с гр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афическим элементом на металлическом каркасе и основании.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Крышные информационные конструкции (далее - крышные конструкции) выполняются без подложки, запрещается в виде крышных конструкций использовать световые короба. Элементы крепления должны быть окрашены в серый цвет.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13"/>
      <w:bookmarkEnd w:id="14"/>
      <w:r w:rsidRPr="0051098C">
        <w:rPr>
          <w:rFonts w:ascii="Times New Roman" w:hAnsi="Times New Roman" w:cs="Times New Roman"/>
          <w:sz w:val="24"/>
          <w:szCs w:val="24"/>
        </w:rPr>
        <w:t>Высота между нижней границей крышной конструкции и верхней границей кровли (лицевой видимой части фасада) должна быть не более 15 % от всей высоты крышной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только внутренний подсвет крышной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Ширина и длина крышной конструкции учитываются по ширине и длине объемных букв и графических элементов.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изготовление вывески из металла, пластика, композитов. Для лицевой части букв и графических элементов допускается использование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материалов. Запрещается внешний подсвет крышной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Запрещается установка крышных конструкций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крышах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многоквартирных домов;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зданиях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, сооружениях высотой менее 6 метров;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особо ценных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зданиях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, за исключением объектов культуры, спорта и образования.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Для крышных конструкций объектов капитального строительства допускается следующая общая высота с учетом нормы, указанной в </w:t>
      </w:r>
      <w:hyperlink w:anchor="P513">
        <w:r w:rsidRPr="0051098C">
          <w:rPr>
            <w:rFonts w:ascii="Times New Roman" w:hAnsi="Times New Roman" w:cs="Times New Roman"/>
            <w:sz w:val="24"/>
            <w:szCs w:val="24"/>
          </w:rPr>
          <w:t>абзаце третьем подпункта 8.2.3.6.4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более 1,5 м для зданий высотой от 6 до 10 метров включительно;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более 2 м для зданий высотой от 10 до 15 метров включительно;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более 3 м для зданий высотой от 16 до 25 метров включительно;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более 4 м для зданий высотой от 26 до 30 метров включительно;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более 5 м для зданий высотой выше 31 метра.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Для многофункциональных и торговых центров, объектов спорта, культуры и образования, промышленных и утилитарных зданий крышной информационной конструкцией является наименование всего объекта.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8.2.3.7. Требования к вывескам на зданиях общей застройки.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зданиях общей застройки вывеска обозначает место входа в занимаемое помещение.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дополнение к иным требованиям настоящих Правил к вывескам на зданиях общей застройки применяются следующие дополнительные требования.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Вывески должны располагаться: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 соблюдением вертикальных и горизонтальных осей, симметрии, архитектурных границ и членений фасадов зданий;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 учетом расположения центральных осей между архитектурными элементами;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поверхности внешних стен над входами в здания, витринами и окнами первых этажей;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выше линии перекрытий между первым и вторым этажами;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 границах занимаемого помещения субъектом предпринимательской деятельности;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- в случае расположения организации или индивидуального предпринимателя в подвальном или цокольном этажах с отдельным входом ниже уровня первого этажа допускается размещение вывески над входом в здание и над окнами подвального или цокольного этажа, но не ниже 0,6 м от уровня земли до нижнего края настенной конструкции.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При этом вывеска не должна выступать от плоскости фасада более чем на 0,1 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- в случае расположения входа в занимаемое помещение организации в арке вывеска размещается на внутренних плоскостях арочного проема при входе в занимаемое помещение;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при отсутствии возможности размещения вывески на фасаде или козырьке части здания, помещения общей застройки допускается размещение вывески в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светопрозрачном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проеме габаритами не более 30 % перекрытия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 с учетом иных требований </w:t>
      </w:r>
      <w:hyperlink w:anchor="P566">
        <w:r w:rsidRPr="0051098C">
          <w:rPr>
            <w:rFonts w:ascii="Times New Roman" w:hAnsi="Times New Roman" w:cs="Times New Roman"/>
            <w:sz w:val="24"/>
            <w:szCs w:val="24"/>
          </w:rPr>
          <w:t>подпункта 8.2.3.9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запрещается размещать вывески на тех фасадах, где нет входа в помещение, к которому относится вывеска;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одном фасаде здания для одной организации с одним входом допускается размещать не более одной вывески;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при наличии в составе входной группы здания или сооружения козырька (навеса) разрешается установка вывески исключительно на козырьке (навесе), строго в габаритах козырька (навеса). Для козырьков в строительном исполнении допускается устройство подложки в габаритах фризов козырька для крепления объемных букв вывески;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для вывесок, состоящих из отдельных объемных бу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кв с гр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афическим элементом (логотипом, товарным знаком) на подложке, содержание вывески должно занимать не более 80 % площади подложки. Высотой и длиной вывески в таком случае является высота и длина подложки;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для вывесок допускается устройство защитных козырьков, ограждающих от падения снега. В условиях ограниченного пространства и с учетом архитектурных особенностей фасада допускается размещение защитного козырька для вывески выше уровня перекрытий между первым и вторым этажами на высоту не более 0,3 м от уровня перекрытий;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фасаде МКД допускается размещение вывесок на линии фриза при его наличии;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при наличии на фасаде здания архитектурных элементов, рустов допускаются вывески только в высоту одного руста в одну строку только в виде световых букв и элементов независимо от вида здания или типа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максимальная длина фасадных вывесок составляет 6 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встроенно-пристроенных помещениях зданий общей застройки: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а) запрещается размещать крышные конструкции в случае, если за ними расположены окна жилых и не жилых помещений;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б) в случае отсутствия окон максимальная высота для крышной конструкции должна быть не более 150 % от максимально разрешенной высоты вывески для данного типа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в) допускается увеличение высоты фасадной вывески до 150 % от максимально разрешенной высоты для данного типа улицы;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г) вывески разных предприятий, находящихся в одном встроенно-пристроенном помещении, размещаются на одной горизонтальной оси. Для таких вывесок необходимо соблюдать единую высоту, способ исполнения, материалы исполнения.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8.2.3.8. Требования к вывескам на объектах капитального строительства, за исключением МКД.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дополнение к иным требованиям настоящих Правил к вывескам на многофункциональных и торговых центрах, промышленных и утилитарных зданиях, объектах культуры, спорта и образования применяются следующие требования: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крышной информационной конструкцией на указанных типах зданий является только наименование торгового или многофункционального центра, промышленного или утилитарного здания. Крышные конструкции арендаторов являются рекламными конструкциями;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фасадной вывеской, расположенной на верхней части фасада здания, расположенного вблизи крыши, является только наименование торгового или многофункционального центра, промышленного или утилитарного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здания, размещаемые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рядом фасадные конструкции арендаторов являются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рекламными конструкциями;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допускается размещение нескольких крышных информационных конструкций - не более одной на каждом фасаде здания;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фасадные информационные конструкции арендаторов должны быть сформированы в группы вывесок. Допускается размещение по одной группе вывесок в пределах одного фасада здания, исключение составляют случаи, когда длина фасада здания более 50 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запрещается хаотичное или несистемное размещение вывесок арендаторов;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типовых улицах вывески арендаторов могут быть размещены на подложках одного размера, внутри группы вывесок все подложки выравниваются относительно габаритов подложек друг друга по вертикали и горизонтали;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типовых улицах вывески арендаторов могут быть размещены в виде световых коробов, внутри группы вывесок все короба выравниваются относительно друг друга по вертикали и горизонтали;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исторических улицах вывески арендаторов размещаются в виде отдельных световых букв, элементов, внутри группы вывески выравниваются относительно друг друга по вертикали и горизонтали;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не допускается размещение в одной группе вывесок, различных по манере исполнения;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допускается увеличение размера каждой вывески до 150 % от установленного на данном типе улицы, при соблюдении создания групп вывесок и требований </w:t>
      </w:r>
      <w:hyperlink w:anchor="P405">
        <w:r w:rsidRPr="0051098C">
          <w:rPr>
            <w:rFonts w:ascii="Times New Roman" w:hAnsi="Times New Roman" w:cs="Times New Roman"/>
            <w:sz w:val="24"/>
            <w:szCs w:val="24"/>
          </w:rPr>
          <w:t>подпункта 4 пункта 8.2.1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- все фасадные вывески, включая наименование многофункционального и торгового центра, промышленного и утилитарного здания, объекта культуры, спорта и образования должны быть размещены в едином способе исполнения: все в виде световых коробов, или все в виде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коробов, или все в виде объемных букв с графическим элементом, или все в виде объемных букв или плоских элементов на подложке.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566"/>
      <w:bookmarkEnd w:id="15"/>
      <w:r w:rsidRPr="0051098C">
        <w:rPr>
          <w:rFonts w:ascii="Times New Roman" w:hAnsi="Times New Roman" w:cs="Times New Roman"/>
          <w:sz w:val="24"/>
          <w:szCs w:val="24"/>
        </w:rPr>
        <w:t xml:space="preserve">8.2.3.9. Требования к оформлению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светопрозрачными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проемами (конструкциями) в целях настоящих Правил понимаются витрины, окна, стеклянные входные двери, расположенные на первых этажах всех видов зданий на исторических и типовых улицах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размещение вывески в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светопрозрачном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проеме в случае, если на фасаде здания отсутствует место для установки вывески. Допускается размещение световых или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несветовых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вывесок в соответствии с требованиями </w:t>
      </w:r>
      <w:hyperlink w:anchor="P304">
        <w:r w:rsidRPr="0051098C">
          <w:rPr>
            <w:rFonts w:ascii="Times New Roman" w:hAnsi="Times New Roman" w:cs="Times New Roman"/>
            <w:sz w:val="24"/>
            <w:szCs w:val="24"/>
          </w:rPr>
          <w:t>раздела 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89">
        <w:r w:rsidRPr="0051098C">
          <w:rPr>
            <w:rFonts w:ascii="Times New Roman" w:hAnsi="Times New Roman" w:cs="Times New Roman"/>
            <w:sz w:val="24"/>
            <w:szCs w:val="24"/>
          </w:rPr>
          <w:t>подпунктов 8.2.3.6.1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04">
        <w:r w:rsidRPr="0051098C">
          <w:rPr>
            <w:rFonts w:ascii="Times New Roman" w:hAnsi="Times New Roman" w:cs="Times New Roman"/>
            <w:sz w:val="24"/>
            <w:szCs w:val="24"/>
          </w:rPr>
          <w:t>8.2.3.6.3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 только с внутренней стороны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 размером не более 30 % его площади, а при наличии переплетов (импостов) - 30 % остекления в границах переплета (импоста).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размещение световых коробов на подвесах внутри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проемов со сменной информацией только с внутренней стороны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 размером не более 30 % его площади, а при наличии переплетов (импостов) - 30 % остекления в границах переплета (импоста).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стеклянных входных дверях допускается размещать: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информационные таблички, вывески исполненные способом пленочной аппликации;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информационные таблички "Открыто"/"Закрыто".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 допускается: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полное перекрытие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проемов пленочными аппликациями, световыми коробами, другими носителями информации;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размещение электронных экранов, бегущих строк и других цифровых носителей в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размещение информации или рекламы, или графических изображений в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проемах путем размещения пленочных аппликаций.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Информационные конструкции, располагаемые в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проемах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многофункциональных и торговых центров, промышленных и утилитарных зданий, объектов культуры, спорта и образования должны быть взаимоувязаны по размеру, месту размещения, способу исполнения.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В витринах, расположенных выше первого этажа, допускается только размещение экспозиции товаров, устройство освещения согласно </w:t>
      </w:r>
      <w:hyperlink w:anchor="P236">
        <w:r w:rsidRPr="0051098C">
          <w:rPr>
            <w:rFonts w:ascii="Times New Roman" w:hAnsi="Times New Roman" w:cs="Times New Roman"/>
            <w:sz w:val="24"/>
            <w:szCs w:val="24"/>
          </w:rPr>
          <w:t>пункту 7.2.18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Для типовых улиц допускается нанесение пленочной аппликации в виде текста или изображений фирменных или торговых знаков размером не более 1/10 поля крупных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проемах (площадью более 2 м</w:t>
      </w:r>
      <w:proofErr w:type="gramStart"/>
      <w:r w:rsidRPr="005109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) и размером не более 1/5 поля малых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проемов (площадью менее 2 м</w:t>
      </w:r>
      <w:r w:rsidRPr="005109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098C">
        <w:rPr>
          <w:rFonts w:ascii="Times New Roman" w:hAnsi="Times New Roman" w:cs="Times New Roman"/>
          <w:sz w:val="24"/>
          <w:szCs w:val="24"/>
        </w:rPr>
        <w:t xml:space="preserve">). Размещение указанной пленочной аппликации допускается только в верхней части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В витринах 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проемах запрещается выставлять экспозиции следующих товаров и услуг: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похоронных и ритуальных услуг;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магазинов интимных товаров.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 Фасадные рекламные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8.2.4.1. На территории города Мурманска допускаются к установке следующие виды рекламных конструкций: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настенное панно;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крышная рекламная конструкция;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медиафасад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электронный экран;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проекционная установка;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световой короб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лайтбокс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панель-кронштейн;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световые буквы, элементы.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Установка рекламных растяжек, а также фасадных рекламных конструкций, которые не перечислены в настоящем подпункте Правил, на территории города Мурманска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8.2.4.2. Запрещается: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размещать рекламные конструкции на особо ценных зданиях на территории города Мурманска;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размещать более одной рекламной конструкции на одном объекте капитального строительства (одном объекте адресации) для субъектов предпринимательской деятельности в сфере похоронных и ритуальных услуг, размещаемых в жилых, общественно-деловых и рекреационных зонах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8.2.4.3. Настенное панно - прямоугольная рекламная конструкция, присоединяемая к поверхности стены здания, строения, сооружения и (или) к их конструктивным элементам с помощью элементов крепления, располагаемая параллельно стене здания, строения, сооружения и (или) их конструктивным элементам, состоящая из элементов крепления к стене, каркаса и информационного поля.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Настенное панно должно быть оформлено декоративными заглушками узлов крепления баннерного полотна, за исключением брандмауэров.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разрабатываются индивидуально в соответствии с Концепцией.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равен размеру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не предусмотрено.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внешний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 допускается размещение настенных панно, а также брандмауэров на исторических улицах на зданиях общей застройки.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- размещение брандмауэров на типовых улицах: брандмауэр на фасаде здания общей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застройки, многофункционального и торгового центра, объекте спорта, культуры и образования, промышленном и утилитарном здании типовой улицы может быть расположен на уровне выше первого этажа с нижним краем не менее 3 метров от земли, на поверхности глухого фасада с максимальным перекрытием плоскости фасада до уровня верхнего этажа.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Брандмауэр должен быть размещен сомасштабно плоскости фасада. Запрещается размещение брандмауэров не во всю плоскость фасада. На плоскости фасада под брандмауэрами не допускается размещение других рекламных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настенных панно на типовых улицах на зданиях общей застройки до линии перекрытий первого и второго этажей с учетом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8.2.4.4.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Крышная рекламная конструкция - рекламная конструкция, устанавливаемая полностью или частично выше уровня карниза здания, строения, сооружения либо на крыше, состоящая из информационного поля (текстовая часть) - букв, буквенных символов, аббревиатуры, цифр; художественных элементов (логотипы, знаки и др.); элементов крепления (пространственная решетка - каркас).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размер крышной конструкции определяется с учетом габаритов крыши, высоты здания и несущей способности стен здания, строения, сооружения.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допускается только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Общие требования к крышным рекламным конструкциям аналогичны требованиям, предъявляемым к крышным информационным конструкциям, установленным в </w:t>
      </w:r>
      <w:hyperlink w:anchor="P511">
        <w:r w:rsidRPr="0051098C">
          <w:rPr>
            <w:rFonts w:ascii="Times New Roman" w:hAnsi="Times New Roman" w:cs="Times New Roman"/>
            <w:sz w:val="24"/>
            <w:szCs w:val="24"/>
          </w:rPr>
          <w:t>подпункте 8.2.3.6.4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исторических улицах города Мурманска размещение крышных рекламных конструкций запрещено.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зданиях типовых улиц города Мурманска размещение крышных рекламных конструкций допускается только на многофункциональных и торговых центрах, объектах спорта, культуры и образования, промышленных и утилитарных зданиях при условии, что: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высота крышной рекламной конструкции должна быть не более % высоты крышной конструкции с наименованием (крышной информационной конструкцией) многофункционального и торгового центра, объекта спорта, культуры и образования, промышленного и утилитарного здания. При отсутствии такой крышной информационной конструкции с наименованием объекта размещение рекламных крышных конструкций запрещено;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расстояние между крышными конструкциями должно быть одинаковым;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сообщение на крышной рекламной конструкции должно быть выполнено строго в одну строчку, исключение - товарный знак.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8.2.4.5.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Медиафасад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- рекламная конструкция в виде светодиодного, гибкого и динамичного видеоэкрана, который устанавливается на наружной поверхности здания (непосредственно на поверхности фасада здания, строения, сооружения или на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металлокаркасе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, повторяющем пластику фасада).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Медиафасад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размещается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сомасштабно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и во всю плоскость фасада.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разрабатываются индивидуально, в соответствии с проектной документацией.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равен размеру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не предусмотрено.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Освещением рекламной конструкции является световая передача рекламных сообщений.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Медиафасады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допускается размещать только на многофункциональных и торговых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центрах, объектах спорта, культуры и образования, промышленных и утилитарных зданиях типовых улиц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8.2.4.6. Электронный экран - рекламная конструкция с использованием светодиодов (световых устройств), предназначенная для размещения и демонстрации рекламы в формате видеоизображения, устанавливаемая на здании, строении, сооружении.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разрабатываются индивидуально в соответствии с проектной документацией.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Электронные экраны допускается размещать только на многофункциональных и торговых центрах, объектах спорта, культуры и образования, промышленных и утилитарных зданиях типовых и исторических улиц города Мурманска.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равен размеру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Освещением рекламной конструкции является световая передача рекламных сообщений.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8.2.4.7. Проекционная установка - рекламная конструкция, предназначенная для воспроизведения изображения на плоскостях стен. Конструкции проекционных установок состоят из проецирующего устройства и проецируемого рекламного изображения.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Разрешении проекционной установки указываются два адреса размещения рекламной конструкции: адрес установки проецирующего устройства и адрес размещения проецируемого рекламного изображения.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 разрабатываются индивидуально.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соответствует проекту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Освещением рекламной конструкции является световая передача рекламных сообщений.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Проекционные установки на территории города Мурманска допускается размещать: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на типовых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улицах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на зданиях общей застройки, многофункциональных и торговых центрах, объектах спорта, культуры и образования, промышленных и утилитарных зданиях;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на исторических улицах на многофункциональных и торговых центрах, объектах спорта, культуры и образования, промышленных и утилитарных зданиях;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проецируемое рекламное изображение может транслироваться только на глухую часть фасада, изображение может занимать всю плоскость фасада (на высоте от 3 и более метров от уровня земли).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Не допускается установка проецирующего устройства внутри витрин, помещений, проецируемое рекламное изображение не должно проходить через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светопрозрачный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проем.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Запрещается направление проецируемого рекламного изображения на тротуары, зеленые зоны, ступеньки и иные составные части входных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и иные объекты или элементы благоустройства, а также территории общего пользования.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проецирование рекламного изображения на земельный участок правообладателя многофункционального и торгового центра, объекта спорта, культуры и образования, промышленного и утилитарного здания типовых улиц при условии включения такой рекламной конструкции в Схему.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8.2.4.8. Световой короб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лайтбокс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 - рекламная конструкция с внутренним подсветом, в которой для передачи рекламной информации используется лицевая часть конструкции. Лицевая часть изготавливается из акрила, поликарбоната или другого материала, пропускающего свет. Внутри короба располагаются светодиодные модули, кластеры для подсвечивания лицевой части.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Общие требования к световым коробам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лайтбоксам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) аналогичны требованиям, предъявляемым к вывескам в виде световых коробов, установленным в </w:t>
      </w:r>
      <w:hyperlink w:anchor="P504">
        <w:r w:rsidRPr="0051098C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Pr="0051098C">
          <w:rPr>
            <w:rFonts w:ascii="Times New Roman" w:hAnsi="Times New Roman" w:cs="Times New Roman"/>
            <w:sz w:val="24"/>
            <w:szCs w:val="24"/>
          </w:rPr>
          <w:lastRenderedPageBreak/>
          <w:t>8.2.3.6.3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 разрабатываются индивидуально.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соответствует проекту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Световые короба должны располагаться на расстоянии не менее 1 м от других конструкций.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Световые короба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лайтбоксы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) на территории города Мурманска допускается размещать на типовых и исторических улицах на всех типах зданий, кроме особо ценных зданий, а также не выше линий перекрытий первого и второго этажей для зданий общей застройки с учетом требований </w:t>
      </w:r>
      <w:hyperlink w:anchor="P413">
        <w:r w:rsidRPr="0051098C">
          <w:rPr>
            <w:rFonts w:ascii="Times New Roman" w:hAnsi="Times New Roman" w:cs="Times New Roman"/>
            <w:sz w:val="24"/>
            <w:szCs w:val="24"/>
          </w:rPr>
          <w:t>подпункта 4 пункта 8.2.2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8.2.4.9. Панель-кронштейн - двусторонняя рекламная конструкция, которая крепится перпендикулярно к фасадам зданий при помощи металлических относов с внутренним подсветом. Панель-кронштейн должен быть оборудован защитным козырьком.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Максимальные габариты панели-кронштейна составляют по высоте 0,7 м, по ширине - не более 0,5 м. Отступ от фасада составляет не более 0,2 м. Допускаются круглые и прямоугольные формы кронштейнов, размещение информации на торце панели-кронштейна запрещено.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равен размеру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Размещение панелей-кронштейнов на исторических улицах запрещено.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На типовых улицах размещение панелей-кронштейнов допускается на многофункциональных и торговых центрах, объектах спорта, культуры и образования, промышленных и утилитарных зданиях.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8.2.4.10. Световые буквы, элементы - рекламная конструкция с внутренним подсветом, в которой для передачи рекламной информации используются сама конструкция, ее составные части.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Общие требования к световым буквам, элементам аналогичны требованиям, предъявляемым к вывескам в виде световых букв, элементов, установленным в </w:t>
      </w:r>
      <w:hyperlink w:anchor="P489">
        <w:r w:rsidRPr="0051098C">
          <w:rPr>
            <w:rFonts w:ascii="Times New Roman" w:hAnsi="Times New Roman" w:cs="Times New Roman"/>
            <w:sz w:val="24"/>
            <w:szCs w:val="24"/>
          </w:rPr>
          <w:t>подпункте 8.2.3.6.1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Световые буквы, элементы должны располагаться на расстоянии не менее 1 м от других конструкций. Габариты рекламной конструкции разрабатываются индивидуально.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равен размеру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Световые буквы, элементы на территории города Мурманска допускается размещать на типовых и исторических улицах на всех типах зданий, кроме особо ценных зданий, не выше линий перекрытий первого и второго этажа для зданий общей застройки с учетом требований </w:t>
      </w:r>
      <w:hyperlink w:anchor="P413">
        <w:r w:rsidRPr="0051098C">
          <w:rPr>
            <w:rFonts w:ascii="Times New Roman" w:hAnsi="Times New Roman" w:cs="Times New Roman"/>
            <w:sz w:val="24"/>
            <w:szCs w:val="24"/>
          </w:rPr>
          <w:t>подпункта 4 пункта 8.2.2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 Отдельно стоящие информационные и рекламные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8.3.1. Общие требования: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информационные и рекламные конструкции не должны ограничивать видимость технических средств организации дорожного движения, препятствовать эксплуатации транспортных средств и мешать оценке водителем дорожной обстановки;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информационные и рекламные конструкции не должны иметь сходство с техническими средствами организации дорожного движения, а также напоминать находящееся на дороге или парковке транспортное средство, пешехода или иного участника дорожного движения;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3) установка информационных и рекламных конструкций на земельных участках должна осуществляться с соблюдением требований в сфере безопасности дорожного движения;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4) производить фундамент информационных и рекламных конструкций рекомендуется без образования выступа над уровнем земли, в случае невозможности устройства фундамента с заглублением владелец конструкции обязан содержать фундамент в соответствии с требованиями настоящих Правил как составную часть рекламной или информационной конструкции;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5) для изготовления каркаса информационных и рекламных конструкций рекомендуется использовать оцинкованную сталь и порошковую краску нейтрального цвета. Запрещается окрашивать фундамент, опоры, боковые части каркаса рекламных конструкций в яркие цвета, конструкции должны быть выполнены из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неотсвечивающих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небликующих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материалов;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владельцы информационных и рекламных конструкций обязаны содержать их в надлежащем состоянии, мыть и очищать их от загрязнения по мере необходимости, но не реже: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одного раза в месяц - рекламные конструкции на остановочных павильонах,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пилларсы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информационные стелы, афишные тумбы и стенды;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двух раз в год (в марте - апреле и августе - сентябре) - для других отдельно стоящих информационных и рекламных конструкций;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7) при одновременном размещении на земельном участке правообладателя нескольких конструкций следует соблюдать следующие расстояния: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между рекламной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конструкцией и пилоном автозаправочной станции не менее 10 метров;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между рекламной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конструкцией и афишной тумбой (афишным стендом) не менее 10 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между рекламной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конструкцией и информационной стелой не менее 20 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между рекламными конструкциями одного типа не менее 10 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между рекламными конструкциями различных типов не менее 20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8.3.2. Отдельно стоящие информационные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8.3.2.1. На территории города Мурманска допускаются к установке следующие виды отдельно стоящих информационных конструкций: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информационная стела;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афишная тумба (афишный стенд);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пилон автозаправочной станции (пилон АЗС).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Установка отдельно стоящих информационных конструкций, которые не перечислены в настоящем подпункте Правил, на территории города Мурманска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8.3.2.2. Информационная стела - это информационная конструкция, предназначенная для размещения на территории многофункционального и торгового центра, промышленного и утилитарного здания с указанием товарного знака (или логотипа), наименования такого центра и размещения товарных знаков (или логотипов) и наименований арендаторов такого центра. Для одного вышеуказанного объекта допускается размещать одну информационную стелу.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Информационная стела размещается в границах занимаемого земельного участка правообладателя с отступом от границы земельного участка 5 и более метров. Высота информационной стелы не может быть более 0,5 высоты здания многофункционального и торгового центра, ширина стелы не может быть более 2 метров. Габариты информационной стелы определяются проектной документацией с учетом требований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размещении информационных стел необходимо учитывать угол обзора, запрещается размещение стел, перекрывающих вид на особо ценные здания, объекты, не расположенные в границах земельного участка правообладателя.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Дизайн информационной стелы должен соответствовать информационному оформлению здания правообладателя, на одной информационной стеле допускается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размещение не более 10 наименований с учетом наименования всего многофункционального и торгового центра или промышленного и утилитарного здания. При проектировании стел необходимо соблюдать принцип единого оформления и способа размещения информации. Допускается размещение информации, содержащейся на вывеске здания, вывесках арендаторов на здании. Предпочтительнее размещать каждое наименование на отдельном модуле в целях возможной замены информации.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Информационное поле стелы (каждого модуля стелы) может быть выполнено как из винила и защитного стекла, так и из пластика или металла. Информация может быть размещена как на отдельных модулях, так и на общей подложке. Подложка должна быть однотонной без применения графических элементов, градиента.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модульных информационных стелах не допускается эксплуатация информационных конструкций с частично не заполненными модулями. При наличии пустого модуля с наименованием арендатора необходимо размещать наименование всего объекта.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Информационная стела оборудуется только внутренним подсветом.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8.3.2.3. Афишная тумба (афишный стенд) - это информационная конструкция, ориентированная на пешеходов, размещаемая исключительно на территории объектов культуры и спорта.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размещение информации исключительно о предстоящих событиях культурно-развлекательного характера, которая должна быть доступна для прочтения пешеходу. Размещение информации не о предстоящих событиях культурно-развлекательного характера на афишных конструкциях запрещено.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Информация изготавливается на виниловом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транслюцентном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баннерном литом полотне, которое располагается под защитным экраном из закаленного стекла или триплекса. Афишная тумба оборудуется одним панорамным информационным полем, афишный стенд оборудуется одним плоским информационным полем.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Афишные тумбы и афишные стенды устанавливаются исключительно в пешеходной или технической зоне в границах занимаемого земельного участка учреждением культуры или спорта. Допускается к установке не более 2 афишных объектов одного вида для одного учреждения культуры или спорта.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Замену информационных материалов, ответственность за содержание и соответствие такой информации требованиям действующего законодательства, настоящих Правил несет лицо, получившее согласование информационной конструкции, правообладатель земельного участка.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Афишные тумбы изготавливаются в типовых заводских габаритах. Размеры афишного стенда разрабатываются индивидуально. Не допускается размещение афишных тумб или афишных стендов, перекрывающих пешеходные потоки, общий вид на учреждение культуры.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Запрещается размещение афишных стендов высотой более 2 метров и шириной более 2 метров. Формат фундамента и остекления разрабатывается в соответствии с проектом информационной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Афишная тумба оборудуется исключительно внутренним подсветом, для афишных стендов допускается внешняя подсветка.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8.3.2.4. Пилон АЗС - это информационная конструкция, содержащая информацию о наименовании автозаправочной станции (в том числе логотип или товарный знак), видах, экологических классах реализуемого топлива и ценах на него, времени работы автозаправочной станции. На пилоне АЗС могут содержаться знаки о дополнительных услугах, предоставляемых станцией: телефон, туалет, магазин, детская комната и т.д. Допускается размещение информации о маркетинговых акциях в виде скидок на виды топлива.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Дизайн пилона АЗС должен соответствовать информационному оформлению здания автозаправочной станции.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Высота пилона АЗС не может превышать 10 метров, запрещается крепить к пилону навесные консоли, блоки, панели или кронштейны. Конструкция пилона оборудуется только внутренним подсветом.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Пилон АЗС размещается в границах занимаемого земельного участка правообладателя автозаправочной станции с отступом от границы земельного участка 1 и более метров. Для одной автозаправочной станции на одном земельном участке допускается размещение только одного пилона АЗС. Допускается размещение панелей для пилонов АЗС или электронного ценового табло с указанием стоимости видов топлива.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размещении пилонов АЗС необходимо учитывать угол обзора, запрещается размещение пилонов АЗС, перекрывающих вид на объекты, не расположенные в границах земельного участка автозаправочной станции, знаки дорожного движения, светофоры, ограничивающих видимость участникам дорожного движения.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8.3.3. Отдельно стоящие рекламные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8.3.3.1. Требования к отдельно стоящим рекламным конструкциям: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1) рекламные конструкции должны соответствовать требованиям ГОСТ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52044-2003 "Наружная реклама на автомобильных дорогах и территориях городских и сельских поселений";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рекламные конструкции должны иметь маркировку с указанием владельца рекламной конструкции, номера его телефона и номера рекламного места согласно Схеме;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3) при размещении рекламы на отдельно стоящих рекламных конструкциях не допускается использование бумажных рекламных материалов;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4) эксплуатация рекламных конструкций на территориях общего пользования должна обеспечивать свободный проход пешеходов, возможность беспрепятственной уборки улиц и тротуаров, запрещается установка рекламных конструкций на тротуарах, если после их установки ширина прохода для пешеходов, а также для осуществления механизированной уборки составит менее 2 метров;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не допускается эксплуатация рекламных конструкций без размещения на них рекламного сообщения/изображения, за исключением времени проведения работ по смене изображения, но не более одного рабочего дня;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при порче рекламных материалов, размещаемых на рекламной конструкции со сменным информационным полем, владелец рекламной конструкции, на которой размещен испорченный рекламный материал, демонтирует его незамедлительно;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7) при монтаже или демонтаже, замене рекламного сообщения на информационном поле рекламной конструкции со сменным содержанием запрещается оставлять баннерные полотна на территории рекламной конструкции, уборка прилегающей территории и вывоз баннерных полотен осуществляются в момент замены или демонтажа рекламных материалов.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8.3.3.2. На территории города Мурманска допускается установка следующих отдельно стоящих рекламных конструкций: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1) сити-форматы;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2) остановочные павильоны с рекламным модулем;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пилларсы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билборды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5) стелы;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6) электронные экраны;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суперсайты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ситиборды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флаговые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Установка отдельно стоящих рекламных конструкций, которые не перечислены в настоящем подпункте Правил, на территории города Мурманска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8.3.3.2.1. Сити-формат - двухсторонняя рекламная конструкция малого формата с двумя рекламными полями, располагаемая на тротуарах или на прилегающих к тротуарам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газонах.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 - 1,4 x 2,8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- 1,2 x 1,8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не должен выступать над уровнем земли. В случаях, когда заглубление фундамента невозможно по техническим причинам, допускается размещение фундаментов без заглубления при наличии бортового камня или дорожных ограждений. При этом фундаменты должны быть декоративно оформлены.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выполняется из антивандального стекла или поликарбоната. 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Установка сити-форматов допускается только в границах земельных участков правообладателей многофункционального и торгового центров, промышленных и утилитарных зданий.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8.3.3.2.2. Остановочный павильон с рекламным модулем - металлическая рекламная конструкция, состоящая из каркаса и фундамента со статической рекламной информацией.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 определяются в составе типового остановочного пункта, предусматривающего наличие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рекламного поля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выполняется из антивандального стекла или поликарбоната.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8.3.3.2.3.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Пилларс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- рекламная конструкция, состоящая из фундамента, каркаса, информационного поля (от одного до трех информационных полей).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ширина рекламной конструкции - не более 2,0 м, высота - 3,5 - 5,0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- 1,4 x 3,0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не должен выступать над уровнем земли. В случаях, когда заглубление фундамента невозможно по техническим причинам, допускается размещение фундаментов без заглубления при наличии бортового камня или дорожных ограждений. При этом фундаменты должны быть декоративно оформлены.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выполняется из антивандального стекла или поликарбоната.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8.3.3.2.4.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Билборд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- отдельно стоящая на земле рекламная конструкция, состоящая из фундамента, каркаса, информационного поля, опор.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- не более 14 x 3,4 м при количестве информационных полей 4, не более 6,4 x 3,4 м при количестве информационных полей 1 или 2. Высота опоры - 3 - 7,0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- 3 x 6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не должен выступать над уровнем земли. В случаях, когда заглубление фундамента невозможно по техническим причинам, допускается размещение фундаментов без заглубления при наличии бортового камня или дорожных ограждений. При этом фундаменты должны быть декоративно оформлены.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не выполняется.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внешний или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8.3.3.2.5. Стела - конструкция рекламного назначения, размещенная на отдельном постаменте (фундаменте).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 разрабатываются индивидуально.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соответствует проекту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Рекламные стелы допускаются к установке только на земельных участках правообладателей многофункционального и торгового центров, промышленных и утилитарных зданий. Допускается к установке не более одной рекламной стелы на земельном участке правообладателя.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Рекламная стела размещается в границах занимаемого земельного участка правообладателя многофункционального и торгового центра, промышленного и утилитарного здания с отступом от границы земельного участка 5 и более метров. Высота рекламной стелы не может быть более 0,5 высоты здания многофункционального и торгового центра, ширина стелы не может быть более 2 метров. Габариты информационной стелы определяются проектной документацией с учетом требований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размещении рекламных стел необходимо учитывать угол обзора, запрещается размещение стел, перекрывающих вид на объекты, не расположенные в границах земельного участка правообладателя.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8.3.3.2.6. Электронный экран - рекламная конструкция с использованием светодиодов (световых устройств), предназначенная для размещения и демонстрации рекламы в формате видеоизображения, устанавливаемая как отдельно стоящая конструкция.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разрабатываются индивидуально, высота опоры - 4,5 - 7,0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соответствует проекту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не должен выступать над уровнем земли. В случаях, когда заглубление фундамента невозможно по техническим причинам, допускается размещение фундаментов без заглубления при наличии бортового камня или дорожных ограждений. При этом фундаменты должны быть декоративно оформлены.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8.3.3.2.7.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Суперсайт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- отдельно стоящая на земле щитовая рекламная конструкция, состоящая из фундамента, каркаса, информационного поля, опоры.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- не более 15,4 x 5,4 м, высота опоры - 4,5 - 11,0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- 15,0 x 5,0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не должен выступать над уровнем земли. В случаях, когда заглубление фундамента невозможно по техническим причинам, допускается размещение фундаментов без заглубления при наличии бортового камня или дорожных ограждений. При этом фундаменты должны быть декоративно оформлены.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не выполняется.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внешний или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8.3.3.2.8.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Ситиборд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- отдельно стоящая на земле рекламная конструкция, состоящая из фундамента, каркаса, информационного поля, опор.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конструкции: внешние габариты рекламной конструкции - не более 3,1 x 4,1 м, высота опоры - до 7,0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- 2,7 x 3,7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не должен выступать над уровнем земли. В случаях, когда заглубление фундамента невозможно по техническим причинам, допускается размещение фундаментов без заглубления при наличии бортового камня или дорожных ограждений. При этом фундаменты должны быть декоративно оформлены.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внутренний подсвет.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8.3.3.2.9.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Флаговая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конструкция - рекламная конструкция, состоящая из основания,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одного или нескольких флагштоков (стоек) и мягких полотнищ.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Габариты рекламной конструкции разрабатываются индивидуально.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Максимальный размер информационного поля соответствует проекту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конструкций допускается только на земельных участках правообладателей многофункционального и торгового центров, объектов спорта, культуры и образования, промышленных и утилитарных зданий (в том числе на территории автозаправочных станций). Допустимые габариты для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конструкций: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площадь одной стороны информационного поля флага не может быть более 10 кв. м, площадь информационного поля таких конструкций определяется суммой площадей всех сторон полотнищ флагов;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допустимая высота опорной стойки (флагштока) - от 2 м до 15 м.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Допускается установка одной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флаговой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конструкции на земельном участке правообладателя в стационарном исполнении.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Фундамент - в соответствии с проектом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Остекление - не предусмотрено.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Освещение - допускается внешнее освещение в соответствии с проектом рекламной конструкции в виде наземных софитов или направленных софитов, располагаемых на внешних стенах здания правообладателя земельного участка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 В </w:t>
      </w:r>
      <w:hyperlink r:id="rId90">
        <w:r w:rsidRPr="0051098C">
          <w:rPr>
            <w:rFonts w:ascii="Times New Roman" w:hAnsi="Times New Roman" w:cs="Times New Roman"/>
            <w:sz w:val="24"/>
            <w:szCs w:val="24"/>
          </w:rPr>
          <w:t>разделе 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6.1. В </w:t>
      </w:r>
      <w:hyperlink r:id="rId91">
        <w:r w:rsidRPr="0051098C">
          <w:rPr>
            <w:rFonts w:ascii="Times New Roman" w:hAnsi="Times New Roman" w:cs="Times New Roman"/>
            <w:sz w:val="24"/>
            <w:szCs w:val="24"/>
          </w:rPr>
          <w:t>подразделе 10.1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6.1.1. </w:t>
      </w:r>
      <w:hyperlink r:id="rId92">
        <w:r w:rsidRPr="0051098C">
          <w:rPr>
            <w:rFonts w:ascii="Times New Roman" w:hAnsi="Times New Roman" w:cs="Times New Roman"/>
            <w:sz w:val="24"/>
            <w:szCs w:val="24"/>
          </w:rPr>
          <w:t>Пункт 10.1.5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дополнить словами ", объектов рекламы и информации, незаконных рекламных конструкций, граффити и других посторонних предметов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6.1.2. </w:t>
      </w:r>
      <w:hyperlink r:id="rId93">
        <w:r w:rsidRPr="0051098C">
          <w:rPr>
            <w:rFonts w:ascii="Times New Roman" w:hAnsi="Times New Roman" w:cs="Times New Roman"/>
            <w:sz w:val="24"/>
            <w:szCs w:val="24"/>
          </w:rPr>
          <w:t>Пункт 10.1.6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дополнить словами ", объектов рекламы и информации, незаконных рекламных конструкций, граффити и других посторонних предметов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 В </w:t>
      </w:r>
      <w:hyperlink r:id="rId94">
        <w:r w:rsidRPr="0051098C">
          <w:rPr>
            <w:rFonts w:ascii="Times New Roman" w:hAnsi="Times New Roman" w:cs="Times New Roman"/>
            <w:sz w:val="24"/>
            <w:szCs w:val="24"/>
          </w:rPr>
          <w:t>подразделе 10.2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6.2.1. В </w:t>
      </w:r>
      <w:hyperlink r:id="rId95">
        <w:r w:rsidRPr="0051098C">
          <w:rPr>
            <w:rFonts w:ascii="Times New Roman" w:hAnsi="Times New Roman" w:cs="Times New Roman"/>
            <w:sz w:val="24"/>
            <w:szCs w:val="24"/>
          </w:rPr>
          <w:t>пункте 10.2.2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6.2.1.1. </w:t>
      </w:r>
      <w:hyperlink r:id="rId96">
        <w:r w:rsidRPr="0051098C">
          <w:rPr>
            <w:rFonts w:ascii="Times New Roman" w:hAnsi="Times New Roman" w:cs="Times New Roman"/>
            <w:sz w:val="24"/>
            <w:szCs w:val="24"/>
          </w:rPr>
          <w:t>Подпункт 10.2.2.9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"10.2.2.9.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принимать участие, в том числе финансовое, в содержании прилегающей территории в соответствии с требованиями настоящих Правил.".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6.2.1.2. </w:t>
      </w:r>
      <w:hyperlink r:id="rId97">
        <w:r w:rsidRPr="0051098C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подпунктами 10.2.2.10 - 10.2.2.16 следующего содержания: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"10.2.2.10.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Для закрепления территорий муниципального образования город Мурманск в целях их содержания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максимальное расстояние от внутренней границы до внешней границы прилегающей территории устанавливается до границ земельных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участков, образованных на территориях общего пользования, до границ водных объектов, объектов искусственного происхождения, содержание которых осуществляется специализированными предприятиями, организациями, смежных (общих) границ с другими прилегающими территориями.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Прилегающие территории от земельного участка устанавливаются от границы такого земельного участка, сведения о которой содержатся в Едином государственном реестре недвижимости.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10.2.2.11. Для наземных частей линейных объектов инженерной инфраструктуры прилегающие территории устанавливаются не более размеров охранной зоны линейного объекта.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10.2.2.12. В случае наложения прилегающих территорий, устанавливаемых от зданий, строений, сооружений, земельных участков, если такой земельный участок образован, границы прилегающей территории устанавливаются на равном удалении от указанных объектов.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Допускается установление общей прилегающей территории для двух и более зданий, строений, сооружений, земельных участков в случае, когда здание,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10.2.2.13. В случае если собственниками и (или) иными законными владельцами зданий, строений, сооружений, земельных участков являются несколько юридических и (или) физических лиц, содержание прилегающей территории обеспечивается по соглашению сторон.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10.2.2.14. Перечень видов работ по содержанию прилегающей территории и их периодичность определяются в соответствии с требованиями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10.2.2.15.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сооружений, путем размещения утвержденных карт-схем границ прилегающих территорий на официальном сайте администрации города Мурманска в сети Интернет на странице структурного подразделения администрации города Мурманска, уполномоченного в сфере строительства, в разделе "Прилегающие территории" и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в газете "Вечерний Мурманск".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10.2.2.16. Не допускается вовлечение прилегающих территорий в хозяйственную деятельность, осуществляемую на земельном участке, в здании, строении, сооружении, в отношении которых определена прилегающая территория (в том числе обустройство мест складирования, размещение инженерного оборудования, загрузочных площадок, автомобильных стоянок и парковок, экспозиция товаров, ограждение прилегающей территории)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6.2.2. </w:t>
      </w:r>
      <w:hyperlink r:id="rId98">
        <w:r w:rsidRPr="0051098C">
          <w:rPr>
            <w:rFonts w:ascii="Times New Roman" w:hAnsi="Times New Roman" w:cs="Times New Roman"/>
            <w:sz w:val="24"/>
            <w:szCs w:val="24"/>
          </w:rPr>
          <w:t>Подпункт 10.2.3.1 пункта 10.2.3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дополнить абзацами следующего содержания: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"- закраску (удаление) рекламной информации, графической и (или) текстовой информации, нанесенной на тротуары, проезжую часть (за исключением информации, связанной с организацией дорожного движения);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очистку дорожных сооружений от объектов рекламы и информации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6.2.3. В </w:t>
      </w:r>
      <w:hyperlink r:id="rId99">
        <w:r w:rsidRPr="0051098C">
          <w:rPr>
            <w:rFonts w:ascii="Times New Roman" w:hAnsi="Times New Roman" w:cs="Times New Roman"/>
            <w:sz w:val="24"/>
            <w:szCs w:val="24"/>
          </w:rPr>
          <w:t>пункте 10.2.4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6.2.3.1. </w:t>
      </w:r>
      <w:hyperlink r:id="rId100">
        <w:r w:rsidRPr="0051098C">
          <w:rPr>
            <w:rFonts w:ascii="Times New Roman" w:hAnsi="Times New Roman" w:cs="Times New Roman"/>
            <w:sz w:val="24"/>
            <w:szCs w:val="24"/>
          </w:rPr>
          <w:t>Подпункт 10.2.4.7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"10.2.4.7. Дорожная разметка, в том числе временная, должна соответствовать требованиям </w:t>
      </w:r>
      <w:hyperlink r:id="rId101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51256-2018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Национальный стандарт Российской Федерации. "Технические средства организации дорожного движения. Разметка дорожная. Классификация. Технические требования", утвержденного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20.02.2018 N 81-ст, и в процессе эксплуатации отвечать требованиям </w:t>
      </w:r>
      <w:hyperlink r:id="rId102">
        <w:r w:rsidRPr="0051098C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51098C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51098C">
          <w:rPr>
            <w:rFonts w:ascii="Times New Roman" w:hAnsi="Times New Roman" w:cs="Times New Roman"/>
            <w:sz w:val="24"/>
            <w:szCs w:val="24"/>
          </w:rPr>
          <w:t xml:space="preserve"> 50597-2017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Национальный стандарт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контроля", утвержденного приказом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от 26.09.2017 N 1245-ст.".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6.2.3.2. </w:t>
      </w:r>
      <w:hyperlink r:id="rId103">
        <w:r w:rsidRPr="0051098C">
          <w:rPr>
            <w:rFonts w:ascii="Times New Roman" w:hAnsi="Times New Roman" w:cs="Times New Roman"/>
            <w:sz w:val="24"/>
            <w:szCs w:val="24"/>
          </w:rPr>
          <w:t>Подпункт 10.2.4.9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дополнить словами ", освобождены от объектов рекламы и информации, граффити и других посторонних предметов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6.2.4. В </w:t>
      </w:r>
      <w:hyperlink r:id="rId104">
        <w:r w:rsidRPr="0051098C">
          <w:rPr>
            <w:rFonts w:ascii="Times New Roman" w:hAnsi="Times New Roman" w:cs="Times New Roman"/>
            <w:sz w:val="24"/>
            <w:szCs w:val="24"/>
          </w:rPr>
          <w:t>пункте 10.2.7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6.2.4.1.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5">
        <w:r w:rsidRPr="0051098C">
          <w:rPr>
            <w:rFonts w:ascii="Times New Roman" w:hAnsi="Times New Roman" w:cs="Times New Roman"/>
            <w:sz w:val="24"/>
            <w:szCs w:val="24"/>
          </w:rPr>
          <w:t>подпункте 10.2.7.8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"СанПиН 2.1.7.2790-10 "Санитарно-эпидемиологические требования к обращению с медицинскими отходами", утвержденными постановлением главного государственного врача Российской Федерации от 09.12.2010 N 163" заменить словами "санитарными правилами и нормами </w:t>
      </w:r>
      <w:hyperlink r:id="rId106">
        <w:r w:rsidRPr="0051098C">
          <w:rPr>
            <w:rFonts w:ascii="Times New Roman" w:hAnsi="Times New Roman" w:cs="Times New Roman"/>
            <w:sz w:val="24"/>
            <w:szCs w:val="24"/>
          </w:rPr>
          <w:t xml:space="preserve">СанПиН </w:t>
        </w:r>
        <w:r w:rsidRPr="0051098C">
          <w:rPr>
            <w:rFonts w:ascii="Times New Roman" w:hAnsi="Times New Roman" w:cs="Times New Roman"/>
            <w:sz w:val="24"/>
            <w:szCs w:val="24"/>
          </w:rPr>
          <w:lastRenderedPageBreak/>
          <w:t>2.1.3684-21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>, организации и проведению санитарно-противоэпидемических (профилактических) мероприятий", утвержденными постановлением Главного государственного санитарного врача РФ от 28.01.2021 N 3.".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6.2.4.2. В </w:t>
      </w:r>
      <w:hyperlink r:id="rId107">
        <w:r w:rsidRPr="0051098C">
          <w:rPr>
            <w:rFonts w:ascii="Times New Roman" w:hAnsi="Times New Roman" w:cs="Times New Roman"/>
            <w:sz w:val="24"/>
            <w:szCs w:val="24"/>
          </w:rPr>
          <w:t>подпункте 10.2.7.9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"Ветеринарно-санитарными правилами сбора, утилизации и уничтожения биологических отходов", утвержденными Минсельхозпродом Российской Федерации от 04.12.1995 N 13-7-2/469" заменить словами "</w:t>
      </w:r>
      <w:hyperlink r:id="rId108">
        <w:r w:rsidRPr="0051098C">
          <w:rPr>
            <w:rFonts w:ascii="Times New Roman" w:hAnsi="Times New Roman" w:cs="Times New Roman"/>
            <w:sz w:val="24"/>
            <w:szCs w:val="24"/>
          </w:rPr>
          <w:t>Ветеринарными правилами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перемещения, хранения, переработки и утилизации биологических отходов, утвержденными приказом Минсельхоза России от 26.10.2020 N 626".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6.2.4.3.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9">
        <w:r w:rsidRPr="0051098C">
          <w:rPr>
            <w:rFonts w:ascii="Times New Roman" w:hAnsi="Times New Roman" w:cs="Times New Roman"/>
            <w:sz w:val="24"/>
            <w:szCs w:val="24"/>
          </w:rPr>
          <w:t>подпункте 10.2.7.10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утвержденными постановлением Правительства РФ от 03.09.2010 N 681" заменить словами "</w:t>
      </w:r>
      <w:hyperlink r:id="rId110">
        <w:r w:rsidRPr="0051098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обращения с отходами производства и потребления в части осветительных устройств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РФ от 28.12.2020 N 2314".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6.3. В </w:t>
      </w:r>
      <w:hyperlink r:id="rId111">
        <w:r w:rsidRPr="0051098C">
          <w:rPr>
            <w:rFonts w:ascii="Times New Roman" w:hAnsi="Times New Roman" w:cs="Times New Roman"/>
            <w:sz w:val="24"/>
            <w:szCs w:val="24"/>
          </w:rPr>
          <w:t>подразделе 10.3</w:t>
        </w:r>
      </w:hyperlink>
      <w:r w:rsidRPr="0051098C">
        <w:rPr>
          <w:rFonts w:ascii="Times New Roman" w:hAnsi="Times New Roman" w:cs="Times New Roman"/>
          <w:sz w:val="24"/>
          <w:szCs w:val="24"/>
        </w:rPr>
        <w:t>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6.3.1. </w:t>
      </w:r>
      <w:hyperlink r:id="rId112">
        <w:r w:rsidRPr="0051098C">
          <w:rPr>
            <w:rFonts w:ascii="Times New Roman" w:hAnsi="Times New Roman" w:cs="Times New Roman"/>
            <w:sz w:val="24"/>
            <w:szCs w:val="24"/>
          </w:rPr>
          <w:t>Подпункт 10.3.4.5 пункта 10.3.4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"- на зеленые насаждения растягивать баннерные полотна, воздушные шары, гирлянды, объекты рекламы и информации, иные предметы, конструкции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6.3.2. </w:t>
      </w:r>
      <w:hyperlink r:id="rId113">
        <w:r w:rsidRPr="0051098C">
          <w:rPr>
            <w:rFonts w:ascii="Times New Roman" w:hAnsi="Times New Roman" w:cs="Times New Roman"/>
            <w:sz w:val="24"/>
            <w:szCs w:val="24"/>
          </w:rPr>
          <w:t>Пункт 10.3.8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"10.3.8. Содержание информационных и рекламных конструкций.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10.3.8.1. Обязанность по соблюдению требований настоящих Правил к содержанию и размещению информационных и рекламных конструкций, в том числе в части безопасности размещаемых конструкций и проведения работ по их размещению, несут правообладатели рекламных и (или) информационных конструкций.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Правообладатели рекламных конструкций и (или) информационных конструкций содержат их в технически исправном состоянии, очищают от грязи и иного мусора, металлические элементы очищают от ржавчины и окрашивают.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Не допускается наличие на информационных и рекламных конструкциях механических повреждений, нарушение целостности конструкций. На рекламных конструкциях не допускается прорывов размещаемых на них баннерных полотен.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10.3.8.2. Внешний вид рекламной конструкции, ее габариты, режим работы осветительных установок конструкции должны соответствовать: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разрешению на установку и эксплуатацию рекламной конструкции, выданному структурным подразделением администрации города Мурманска, уполномоченным в сфере строительства;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проектной документации рекламной конструкции, предоставленной в структурное подразделение администрации города Мурманска, уполномоченное в сфере строительства, заявлению о выдаче разрешения на установку и эксплуатацию рекламной конструкции.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10.3.8.3. Внешний вид информационной конструкции, ее габариты, режим работы осветительных установок конструкции должны соответствовать Концепции и/или Уведомлению о согласовании установки информационной вывески,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дизайн-проекту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размещения вывески и проектной документации информационной конструкции в соответствии с требованиями </w:t>
      </w:r>
      <w:hyperlink w:anchor="P329">
        <w:r w:rsidRPr="0051098C">
          <w:rPr>
            <w:rFonts w:ascii="Times New Roman" w:hAnsi="Times New Roman" w:cs="Times New Roman"/>
            <w:sz w:val="24"/>
            <w:szCs w:val="24"/>
          </w:rPr>
          <w:t>пунктов 8.1.6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1">
        <w:r w:rsidRPr="0051098C">
          <w:rPr>
            <w:rFonts w:ascii="Times New Roman" w:hAnsi="Times New Roman" w:cs="Times New Roman"/>
            <w:sz w:val="24"/>
            <w:szCs w:val="24"/>
          </w:rPr>
          <w:t>8.1.12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10.3.8.4. Владельцы информационных и рекламных конструкций осуществляют ремонт, очистку, окраску указанных конструкций и их частей (для отдельно стоящих рекламных и информационных конструкций, в том числе фундаментов), а также элементов крепления.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10.3.8.5. При замене рекламного материала на сменном информационном поле рекламной конструкции уборка отработанного материала с прилегающей территории производится незамедлительно во время проведения работ по замене рекламного материала.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10.3.8.6. При размещении рекламных материалов на отдельно стоящих рекламных конструкциях со сменным информационным полем допускается использование баннерного полотна, использование бумажных рекламных материалов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10.3.8.7. Размещение объявлений, посторонних надписей, изображений и других сообщений, не относящихся к данной рекламной или информационной конструкции, запрещается.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При порче рекламных и информационных материалов правообладатель рекламной или информационной конструкции, на которой размещается испорченный материал, демонтирует его незамедлительно.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830"/>
      <w:bookmarkEnd w:id="16"/>
      <w:r w:rsidRPr="0051098C">
        <w:rPr>
          <w:rFonts w:ascii="Times New Roman" w:hAnsi="Times New Roman" w:cs="Times New Roman"/>
          <w:sz w:val="24"/>
          <w:szCs w:val="24"/>
        </w:rPr>
        <w:t>10.3.8.8. При ремонте, установке, демонтаже информационной или рекламной конструкции уборка территории осуществляется владельцем рекламной или информационной конструкции незамедлительно во время проведения соответствующих работ. Демонтаж конструкций производится вместе с защитным козырьком конструкции при его наличии, с элементами внешнего освещения, закладными и кабелями.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831"/>
      <w:bookmarkEnd w:id="17"/>
      <w:r w:rsidRPr="0051098C">
        <w:rPr>
          <w:rFonts w:ascii="Times New Roman" w:hAnsi="Times New Roman" w:cs="Times New Roman"/>
          <w:sz w:val="24"/>
          <w:szCs w:val="24"/>
        </w:rPr>
        <w:t>10.3.8.9. После проведения работ по установке, демонтажу рекламной или информационной конструкции владелец рекламной или информационной конструкции в течение трех рабочих дней со дня окончания работ выполняет полное комплексное восстановление нарушенных покрытий поверхности фасадов и кровель зданий (сооружений), объектов и элементов благоустройства территории.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10.3.8.10. Запрещается эксплуатация информационных и рекламных конструкций при наличии механических повреждений, нарушения целостности конструкций, а также с неисправными элементами освещения.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случае неисправности отдельных элементов освещения конструкция полностью обесточивается до устранения неисправности.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10.3.8.11. При производстве ремонта, капитального ремонта фасадов и (или) кровель зданий и (или) сооружений владельцы рекламных и информационных конструкций осуществляют демонтаж конструкций на период проведения ремонта. По окончании ремонтных работ установка конструкций производится ее владельцем в месте прежнего крепления. Демонтаж производится с соблюдением требований </w:t>
      </w:r>
      <w:hyperlink w:anchor="P830">
        <w:r w:rsidRPr="0051098C">
          <w:rPr>
            <w:rFonts w:ascii="Times New Roman" w:hAnsi="Times New Roman" w:cs="Times New Roman"/>
            <w:sz w:val="24"/>
            <w:szCs w:val="24"/>
          </w:rPr>
          <w:t>подпунктов 10.3.8.8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31">
        <w:r w:rsidRPr="0051098C">
          <w:rPr>
            <w:rFonts w:ascii="Times New Roman" w:hAnsi="Times New Roman" w:cs="Times New Roman"/>
            <w:sz w:val="24"/>
            <w:szCs w:val="24"/>
          </w:rPr>
          <w:t>10.3.8.9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835"/>
      <w:bookmarkEnd w:id="18"/>
      <w:r w:rsidRPr="0051098C">
        <w:rPr>
          <w:rFonts w:ascii="Times New Roman" w:hAnsi="Times New Roman" w:cs="Times New Roman"/>
          <w:sz w:val="24"/>
          <w:szCs w:val="24"/>
        </w:rPr>
        <w:t xml:space="preserve">10.3.8.12. Владельцы информационных конструкций при прекращении деятельности в месте нахождения предприятия, организации, учреждения демонтируют информационные конструкции, установленные в месте нахождения, с соблюдением требований </w:t>
      </w:r>
      <w:hyperlink w:anchor="P830">
        <w:r w:rsidRPr="0051098C">
          <w:rPr>
            <w:rFonts w:ascii="Times New Roman" w:hAnsi="Times New Roman" w:cs="Times New Roman"/>
            <w:sz w:val="24"/>
            <w:szCs w:val="24"/>
          </w:rPr>
          <w:t>подпунктов 10.3.8.8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31">
        <w:r w:rsidRPr="0051098C">
          <w:rPr>
            <w:rFonts w:ascii="Times New Roman" w:hAnsi="Times New Roman" w:cs="Times New Roman"/>
            <w:sz w:val="24"/>
            <w:szCs w:val="24"/>
          </w:rPr>
          <w:t>10.3.8.9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 в срок не более трех дней с момента прекращения деятельности.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10.3.8.13. В случае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если владелец информационной конструкции не исполнил обязанность по демонтажу информационной конструкции при прекращении деятельности, установленную </w:t>
      </w:r>
      <w:hyperlink w:anchor="P835">
        <w:r w:rsidRPr="0051098C">
          <w:rPr>
            <w:rFonts w:ascii="Times New Roman" w:hAnsi="Times New Roman" w:cs="Times New Roman"/>
            <w:sz w:val="24"/>
            <w:szCs w:val="24"/>
          </w:rPr>
          <w:t>подпунктом 10.3.8.12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Правил, то обязанность по демонтажу осуществляет собственник здания, сооружения или помещения в многоквартирном доме, который обязан демонтировать информационные конструкции арендатора в срок не более чем 15 дней с момента прекращения договора аренды или иного подтверждающего документа о прекращении нахождения субъекта деятельности в его здании, помещении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6.4. В </w:t>
      </w:r>
      <w:hyperlink r:id="rId114">
        <w:r w:rsidRPr="0051098C">
          <w:rPr>
            <w:rFonts w:ascii="Times New Roman" w:hAnsi="Times New Roman" w:cs="Times New Roman"/>
            <w:sz w:val="24"/>
            <w:szCs w:val="24"/>
          </w:rPr>
          <w:t>пункте 10.5.7 подраздела 10.5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слова "раздела 8" заменить словами "</w:t>
      </w:r>
      <w:hyperlink w:anchor="P566">
        <w:r w:rsidRPr="0051098C">
          <w:rPr>
            <w:rFonts w:ascii="Times New Roman" w:hAnsi="Times New Roman" w:cs="Times New Roman"/>
            <w:sz w:val="24"/>
            <w:szCs w:val="24"/>
          </w:rPr>
          <w:t>подпункта 8.2.3.9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Правил".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 xml:space="preserve">6.5. </w:t>
      </w:r>
      <w:hyperlink r:id="rId115">
        <w:r w:rsidRPr="0051098C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подразделом 10.12 следующего содержания:</w:t>
      </w:r>
    </w:p>
    <w:p w:rsidR="00AD7CB7" w:rsidRPr="0051098C" w:rsidRDefault="00AD7CB7" w:rsidP="00AD2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"10.12. Размещение объектов рекламы и информации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841"/>
      <w:bookmarkEnd w:id="19"/>
      <w:r w:rsidRPr="0051098C">
        <w:rPr>
          <w:rFonts w:ascii="Times New Roman" w:hAnsi="Times New Roman" w:cs="Times New Roman"/>
          <w:sz w:val="24"/>
          <w:szCs w:val="24"/>
        </w:rPr>
        <w:t>10.12.1. На территории города Мурманска запрещается: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(расклейка, вывешивание) газет, афиш, объявлений, листовок, плакатов с любыми текстовыми или графическими элементами, материалами рекламного, информационного и агитационного характера в не предназначенных для этих целей местах;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- размещение объектов рекламы или информации на объектах незавершенного строительства, малых архитектурных формах, подпорных стенах, ограждениях (за исключением строительных и дорожных информационных конструкций), ограждениях крылец входа, лестницах, нестационарных объектах, гаражах, деревьях, кустарниках, зеленых насаждениях, опорах наружного освещения и контактной сети, в арках зданий и (или) сооружений, на посадочных площадках остановочных пунктов, в охранных зонах коллекторов и трубопроводов, кабелей высокого и низкого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напряжения и слабых токов, линий высоковольтных передач, всех видах покрытий;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рекламы без образования рекламных конструкций в виде технических сре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абильного территориального размещения, таких как баннерные полотна, щиты, пластиковые стенды без образования каркаса и элементов крепления, натяжения баннерных, бумажных, тканевых или иного способа изготовления полотен на крючки,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саморезы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пластиковые стяжки, клей, размещение рекламы в виде пленочных аппликаций и т.д.;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размещение переносных объектов рекламы: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штендеров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стритлайнов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), щитов, стендов и т.д.;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распространение рекламы с использованием проекционного и иного предназначенного для проекции рекламы оборудования, не являющегося техническим средством стабильного территориального размещения;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распространение информации с использованием картона, ткани любого способа крепления с любыми текстовыми или графическими элементами и другими материалами информационного и агитационного характера;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98C">
        <w:rPr>
          <w:rFonts w:ascii="Times New Roman" w:hAnsi="Times New Roman" w:cs="Times New Roman"/>
          <w:sz w:val="24"/>
          <w:szCs w:val="24"/>
        </w:rPr>
        <w:t>- нанесение краской графических надписей и (или) текстовых материалов рекламного, информационного (за исключением домовых указателей, информации предупреждающей об опасности) и агитационного характера на объектах незавершенного строительства, малых архитектурных формах, на ограждениях, лестницах, нестационарных объектах, гаражах, опорах наружного освещения и контактной сети, технических средствах организации дорожного движения, на стенах зданий и (или) сооружений (в том числе на балконах и лоджиях), остеклении зданий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и сооружений, подпорных стенах, столбах, деревьях, распределительных щитах, остановочных павильонах, на всех видах покрытий тротуаров и проезжей части (за исключением графических надписей, связанных с организацией дорожного движения), а также в других местах.</w:t>
      </w:r>
      <w:proofErr w:type="gramEnd"/>
      <w:r w:rsidRPr="0051098C">
        <w:rPr>
          <w:rFonts w:ascii="Times New Roman" w:hAnsi="Times New Roman" w:cs="Times New Roman"/>
          <w:sz w:val="24"/>
          <w:szCs w:val="24"/>
        </w:rPr>
        <w:t xml:space="preserve"> Требования настоящего абзаца не распространяются на оформление уличным искусством в соответствии с требованиями настоящих Правил, а также на праздничное оформление, применяемое организаторами массовых мероприятий;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распространение звуковой рекламы и информации посредством громкоговорителей, колонок, иного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звукотехнического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оборудования, в том числе использование оборудования внутри помещения при распространении звука наружу здания, помещения, сооружения. Требования настоящего абзаца не распространяются на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озвучание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>, применяемое организаторами массовых мероприятий;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использование воздушных шаров в качестве привлечения внимания к объекту торговли или оказания услуг в виде оформления элементов и объектов благоустройства, использование воздушных шаров в виде растяжек. Требования настоящего абзаца не распространяются на размещение воздушных шаров организаторами массовых </w:t>
      </w:r>
      <w:r w:rsidRPr="0051098C">
        <w:rPr>
          <w:rFonts w:ascii="Times New Roman" w:hAnsi="Times New Roman" w:cs="Times New Roman"/>
          <w:sz w:val="24"/>
          <w:szCs w:val="24"/>
        </w:rPr>
        <w:lastRenderedPageBreak/>
        <w:t>мероприятий;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размещение надувных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пневмофигур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в качестве наружных объектов рекламы или информации. Требования настоящего абзаца не распространяются на установку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пневмофигур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организаторами массовых мероприятий;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использование любых предметов, инвентаря, визуальных (и/или звуковых) элементов, привлекающих внимание к объекту торговли или оказания услуг, в качестве объектов наружной рекламы или информации;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- размещение временных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флаговых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композиций (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виндеров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), привлекающих внимание к объекту торговли или оказания услуг, в качестве объектов наружной рекламы или информации. Требования настоящего абзаца не распространяются на установку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виндеров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 организаторами массовых мероприятий;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- размещение объектов рекламы и информации с содержанием "аренда", "сдается", "продается", "мы открылись" и иной подобной информацией, в том числе с указанием телефонов.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10.12.2. 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 xml:space="preserve">Собственники (правообладатели), лица, эксплуатирующие объекты и элементы благоустройства, здания, строения, сооружения, нестационарные объекты, обязаны осуществлять их очистку от графических рисунков и надписей, щитов, стендов, картона, ткани, газет, афиш, объявлений, листовок, плакатов,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штендеров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, аэростатов и надувных </w:t>
      </w:r>
      <w:proofErr w:type="spellStart"/>
      <w:r w:rsidRPr="0051098C">
        <w:rPr>
          <w:rFonts w:ascii="Times New Roman" w:hAnsi="Times New Roman" w:cs="Times New Roman"/>
          <w:sz w:val="24"/>
          <w:szCs w:val="24"/>
        </w:rPr>
        <w:t>пневмофигур</w:t>
      </w:r>
      <w:proofErr w:type="spellEnd"/>
      <w:r w:rsidRPr="0051098C">
        <w:rPr>
          <w:rFonts w:ascii="Times New Roman" w:hAnsi="Times New Roman" w:cs="Times New Roman"/>
          <w:sz w:val="24"/>
          <w:szCs w:val="24"/>
        </w:rPr>
        <w:t xml:space="preserve">, проекционного и иного предназначенного для проекции рекламы оборудования, иных наружных объектов рекламы или информации, размещенных (нанесенных) на таких объектах в нарушение требований </w:t>
      </w:r>
      <w:hyperlink w:anchor="P841">
        <w:r w:rsidRPr="0051098C">
          <w:rPr>
            <w:rFonts w:ascii="Times New Roman" w:hAnsi="Times New Roman" w:cs="Times New Roman"/>
            <w:sz w:val="24"/>
            <w:szCs w:val="24"/>
          </w:rPr>
          <w:t>пункта 10.12.1</w:t>
        </w:r>
        <w:proofErr w:type="gramEnd"/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7. </w:t>
      </w:r>
      <w:hyperlink r:id="rId116">
        <w:r w:rsidRPr="0051098C">
          <w:rPr>
            <w:rFonts w:ascii="Times New Roman" w:hAnsi="Times New Roman" w:cs="Times New Roman"/>
            <w:sz w:val="24"/>
            <w:szCs w:val="24"/>
          </w:rPr>
          <w:t>Подраздел 11.3 раздела 11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"11.3. Содержание территорий в местах осуществления земляных работ.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 xml:space="preserve">11.3.1. Осуществление земляных работ на территории города осуществляется в соответствии с </w:t>
      </w:r>
      <w:hyperlink r:id="rId117">
        <w:r w:rsidRPr="0051098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1098C">
        <w:rPr>
          <w:rFonts w:ascii="Times New Roman" w:hAnsi="Times New Roman" w:cs="Times New Roman"/>
          <w:sz w:val="24"/>
          <w:szCs w:val="24"/>
        </w:rPr>
        <w:t xml:space="preserve"> осуществления земляных работ на территории муниципального образования город Мурманск, утвержденными постановлением администрации города Мурманска от 15.01.2016 N 36.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Осуществление земляных работ производится на основании разрешения на осуществление земляных работ, выданного структурным подразделением администрации города Мурманска, уполномоченным в сфере строительства.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11.3.2. Сроки осуществления земляных работ устанавливаются разрешением на осуществление земляных работ.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11.3.3. Место осуществления земляных работ должно быть ограждено. Наименование и номер телефона исполнителя работ наносится на щиты инвентарных ограждений мест осуществления земляных работ.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11.3.4. На проезжей части улично-дорожной сети ограждение места осуществления земляных работ должно быть обозначено красными габаритными фонарями и оборудовано типовыми дорожными знаками.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Место осуществления земляных работ должно освещаться в соответствии с режимом, установленным графиком включения-отключения наружного освещения.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В условиях интенсивного движения транспортных средств и пешеходов место производства земляных работ обустраивается также средствами сигнализации и временными знаками с обозначениями направления объезда или обхода. Разрытие в ином месте обозначается инвентарным ограждением с освещением в темное время суток (при отсутствии наружного функционального освещения).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11.3.5. Предусматривается минимальное количество выездов с места осуществления земляных работ. С целью предотвращения выноса грунта, бетонной смеси, раствора у каждого выезда оборудуется пункт для очистки колес транспортных средств.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11.3.6. Разобранное асфальтовое покрытие (скол) должно быть вывезено с места осуществления земляных работ в течение рабочего дня. Складирование скола на срок свыше 1 суток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lastRenderedPageBreak/>
        <w:t>Вынимаемый грунт складируется в пределах ограждения места осуществления земляных работ, если это предусмотрено проектом и технологическим процессом. В ином случае грунт должен быть вывезен с места производства земляных работ в течение рабочего дня. Складирование грунта, строительных материалов вне пределов места производства земляных работ не допускается.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11.3.7. При осуществлении земляных работ в зоне существующей застройки на проезжей части улично-дорожной сети, тротуарах, посадочных площадках остановочных пунктов заказчик обязан обеспечить безопасный проезд специального транспорта, производство погрузочно-разгрузочных работ, а также движение пешеходов путем возведения пешеходных мостков или переходов с поручнями.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11.3.8. После осуществления земляных работ заказчик обязан выполнить полное комплексное восстановление нарушенных элементов благоустройства в сроки, установленные муниципальным правовым актом города Мурманска. В случае, когда сроки восстановления нарушенных элементов благоустройства не установлены муниципальным правовым актом города Мурманска, работы по восстановлению должны быть выполнены в сроки, установленные разрешением на осуществление земляных работ.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11.3.9. Заказчик обязан выполнить работы в сроки, установленные разрешением на осуществление земляных работ.</w:t>
      </w:r>
    </w:p>
    <w:p w:rsidR="00AD7CB7" w:rsidRPr="0051098C" w:rsidRDefault="00AD7CB7" w:rsidP="00AD2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11.3.10. Запрещается осуществление земляных работ без полученного в установленном порядке разрешения на осуществление земляных работ, а также осуществление земляных работ с нарушением требований безопасности</w:t>
      </w:r>
      <w:proofErr w:type="gramStart"/>
      <w:r w:rsidRPr="0051098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Совета депутатов города Мурманска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И.Н.МОРАРЬ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Глава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AD7CB7" w:rsidRPr="0051098C" w:rsidRDefault="00AD7CB7" w:rsidP="00AD2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098C">
        <w:rPr>
          <w:rFonts w:ascii="Times New Roman" w:hAnsi="Times New Roman" w:cs="Times New Roman"/>
          <w:sz w:val="24"/>
          <w:szCs w:val="24"/>
        </w:rPr>
        <w:t>Ю.В.СЕРДЕЧКИН</w:t>
      </w: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CB7" w:rsidRPr="0051098C" w:rsidRDefault="00AD7CB7" w:rsidP="00AD2EC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3623E" w:rsidRPr="0051098C" w:rsidRDefault="00C3623E" w:rsidP="00AD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23E" w:rsidRPr="0051098C" w:rsidSect="0023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7"/>
    <w:rsid w:val="00013EB4"/>
    <w:rsid w:val="0051098C"/>
    <w:rsid w:val="00636EE3"/>
    <w:rsid w:val="00AD2EC0"/>
    <w:rsid w:val="00AD7CB7"/>
    <w:rsid w:val="00C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7C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7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D7C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7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7C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7C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7C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7C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7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D7C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7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7C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7C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7C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118233&amp;dst=100081" TargetMode="External"/><Relationship Id="rId117" Type="http://schemas.openxmlformats.org/officeDocument/2006/relationships/hyperlink" Target="https://login.consultant.ru/link/?req=doc&amp;base=RLAW087&amp;n=134945&amp;dst=100662" TargetMode="External"/><Relationship Id="rId21" Type="http://schemas.openxmlformats.org/officeDocument/2006/relationships/hyperlink" Target="https://login.consultant.ru/link/?req=doc&amp;base=RLAW087&amp;n=118233&amp;dst=100060" TargetMode="External"/><Relationship Id="rId42" Type="http://schemas.openxmlformats.org/officeDocument/2006/relationships/hyperlink" Target="https://login.consultant.ru/link/?req=doc&amp;base=RLAW087&amp;n=118233&amp;dst=100341" TargetMode="External"/><Relationship Id="rId47" Type="http://schemas.openxmlformats.org/officeDocument/2006/relationships/hyperlink" Target="https://login.consultant.ru/link/?req=doc&amp;base=RLAW087&amp;n=118233&amp;dst=100350" TargetMode="External"/><Relationship Id="rId63" Type="http://schemas.openxmlformats.org/officeDocument/2006/relationships/hyperlink" Target="https://login.consultant.ru/link/?req=doc&amp;base=LAW&amp;n=378331&amp;dst=100005" TargetMode="External"/><Relationship Id="rId68" Type="http://schemas.openxmlformats.org/officeDocument/2006/relationships/hyperlink" Target="https://login.consultant.ru/link/?req=doc&amp;base=RLAW087&amp;n=124145&amp;dst=100012" TargetMode="External"/><Relationship Id="rId84" Type="http://schemas.openxmlformats.org/officeDocument/2006/relationships/hyperlink" Target="https://login.consultant.ru/link/?req=doc&amp;base=RLAW087&amp;n=124145&amp;dst=100012" TargetMode="External"/><Relationship Id="rId89" Type="http://schemas.openxmlformats.org/officeDocument/2006/relationships/hyperlink" Target="https://login.consultant.ru/link/?req=doc&amp;base=LAW&amp;n=482748" TargetMode="External"/><Relationship Id="rId112" Type="http://schemas.openxmlformats.org/officeDocument/2006/relationships/hyperlink" Target="https://login.consultant.ru/link/?req=doc&amp;base=RLAW087&amp;n=118233&amp;dst=101234" TargetMode="External"/><Relationship Id="rId16" Type="http://schemas.openxmlformats.org/officeDocument/2006/relationships/hyperlink" Target="https://login.consultant.ru/link/?req=doc&amp;base=RLAW087&amp;n=118233&amp;dst=100059" TargetMode="External"/><Relationship Id="rId107" Type="http://schemas.openxmlformats.org/officeDocument/2006/relationships/hyperlink" Target="https://login.consultant.ru/link/?req=doc&amp;base=RLAW087&amp;n=118233&amp;dst=101208" TargetMode="External"/><Relationship Id="rId11" Type="http://schemas.openxmlformats.org/officeDocument/2006/relationships/hyperlink" Target="https://login.consultant.ru/link/?req=doc&amp;base=RLAW087&amp;n=133855&amp;dst=101257" TargetMode="External"/><Relationship Id="rId32" Type="http://schemas.openxmlformats.org/officeDocument/2006/relationships/hyperlink" Target="https://login.consultant.ru/link/?req=doc&amp;base=RLAW087&amp;n=118233&amp;dst=101891" TargetMode="External"/><Relationship Id="rId37" Type="http://schemas.openxmlformats.org/officeDocument/2006/relationships/hyperlink" Target="https://login.consultant.ru/link/?req=doc&amp;base=RLAW087&amp;n=118233&amp;dst=100323" TargetMode="External"/><Relationship Id="rId53" Type="http://schemas.openxmlformats.org/officeDocument/2006/relationships/hyperlink" Target="https://login.consultant.ru/link/?req=doc&amp;base=RLAW087&amp;n=118233&amp;dst=100444" TargetMode="External"/><Relationship Id="rId58" Type="http://schemas.openxmlformats.org/officeDocument/2006/relationships/hyperlink" Target="https://login.consultant.ru/link/?req=doc&amp;base=LAW&amp;n=348566" TargetMode="External"/><Relationship Id="rId74" Type="http://schemas.openxmlformats.org/officeDocument/2006/relationships/hyperlink" Target="https://login.consultant.ru/link/?req=doc&amp;base=RLAW087&amp;n=118233&amp;dst=100705" TargetMode="External"/><Relationship Id="rId79" Type="http://schemas.openxmlformats.org/officeDocument/2006/relationships/hyperlink" Target="https://login.consultant.ru/link/?req=doc&amp;base=RLAW087&amp;n=119312&amp;dst=100012" TargetMode="External"/><Relationship Id="rId102" Type="http://schemas.openxmlformats.org/officeDocument/2006/relationships/hyperlink" Target="https://login.consultant.ru/link/?req=doc&amp;base=LAW&amp;n=285670" TargetMode="External"/><Relationship Id="rId5" Type="http://schemas.openxmlformats.org/officeDocument/2006/relationships/hyperlink" Target="https://login.consultant.ru/link/?req=doc&amp;base=LAW&amp;n=471024" TargetMode="External"/><Relationship Id="rId90" Type="http://schemas.openxmlformats.org/officeDocument/2006/relationships/hyperlink" Target="https://login.consultant.ru/link/?req=doc&amp;base=RLAW087&amp;n=118233&amp;dst=101073" TargetMode="External"/><Relationship Id="rId95" Type="http://schemas.openxmlformats.org/officeDocument/2006/relationships/hyperlink" Target="https://login.consultant.ru/link/?req=doc&amp;base=RLAW087&amp;n=118233&amp;dst=101096" TargetMode="External"/><Relationship Id="rId22" Type="http://schemas.openxmlformats.org/officeDocument/2006/relationships/hyperlink" Target="https://login.consultant.ru/link/?req=doc&amp;base=RLAW087&amp;n=118233&amp;dst=100071" TargetMode="External"/><Relationship Id="rId27" Type="http://schemas.openxmlformats.org/officeDocument/2006/relationships/hyperlink" Target="https://login.consultant.ru/link/?req=doc&amp;base=RLAW087&amp;n=118233&amp;dst=100083" TargetMode="External"/><Relationship Id="rId43" Type="http://schemas.openxmlformats.org/officeDocument/2006/relationships/hyperlink" Target="https://login.consultant.ru/link/?req=doc&amp;base=LAW&amp;n=489842&amp;dst=100013" TargetMode="External"/><Relationship Id="rId48" Type="http://schemas.openxmlformats.org/officeDocument/2006/relationships/hyperlink" Target="https://login.consultant.ru/link/?req=doc&amp;base=RLAW087&amp;n=118233&amp;dst=100357" TargetMode="External"/><Relationship Id="rId64" Type="http://schemas.openxmlformats.org/officeDocument/2006/relationships/hyperlink" Target="https://login.consultant.ru/link/?req=doc&amp;base=RLAW087&amp;n=118233&amp;dst=100662" TargetMode="External"/><Relationship Id="rId69" Type="http://schemas.openxmlformats.org/officeDocument/2006/relationships/hyperlink" Target="https://login.consultant.ru/link/?req=doc&amp;base=RLAW087&amp;n=118233&amp;dst=100692" TargetMode="External"/><Relationship Id="rId113" Type="http://schemas.openxmlformats.org/officeDocument/2006/relationships/hyperlink" Target="https://login.consultant.ru/link/?req=doc&amp;base=RLAW087&amp;n=118233&amp;dst=101269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421241&amp;dst=100005" TargetMode="External"/><Relationship Id="rId85" Type="http://schemas.openxmlformats.org/officeDocument/2006/relationships/hyperlink" Target="https://login.consultant.ru/link/?req=doc&amp;base=RLAW087&amp;n=113619&amp;dst=100014" TargetMode="External"/><Relationship Id="rId12" Type="http://schemas.openxmlformats.org/officeDocument/2006/relationships/hyperlink" Target="https://login.consultant.ru/link/?req=doc&amp;base=RLAW087&amp;n=118233&amp;dst=100016" TargetMode="External"/><Relationship Id="rId17" Type="http://schemas.openxmlformats.org/officeDocument/2006/relationships/hyperlink" Target="https://login.consultant.ru/link/?req=doc&amp;base=RLAW087&amp;n=118233&amp;dst=100075" TargetMode="External"/><Relationship Id="rId33" Type="http://schemas.openxmlformats.org/officeDocument/2006/relationships/hyperlink" Target="https://login.consultant.ru/link/?req=doc&amp;base=RLAW087&amp;n=118233&amp;dst=101907" TargetMode="External"/><Relationship Id="rId38" Type="http://schemas.openxmlformats.org/officeDocument/2006/relationships/hyperlink" Target="https://login.consultant.ru/link/?req=doc&amp;base=RLAW087&amp;n=118233&amp;dst=100333" TargetMode="External"/><Relationship Id="rId59" Type="http://schemas.openxmlformats.org/officeDocument/2006/relationships/hyperlink" Target="https://login.consultant.ru/link/?req=doc&amp;base=RLAW087&amp;n=118233&amp;dst=100495" TargetMode="External"/><Relationship Id="rId103" Type="http://schemas.openxmlformats.org/officeDocument/2006/relationships/hyperlink" Target="https://login.consultant.ru/link/?req=doc&amp;base=RLAW087&amp;n=118233&amp;dst=101135" TargetMode="External"/><Relationship Id="rId108" Type="http://schemas.openxmlformats.org/officeDocument/2006/relationships/hyperlink" Target="https://login.consultant.ru/link/?req=doc&amp;base=LAW&amp;n=366485&amp;dst=100010" TargetMode="External"/><Relationship Id="rId54" Type="http://schemas.openxmlformats.org/officeDocument/2006/relationships/hyperlink" Target="https://login.consultant.ru/link/?req=doc&amp;base=RLAW087&amp;n=118233&amp;dst=100478" TargetMode="External"/><Relationship Id="rId70" Type="http://schemas.openxmlformats.org/officeDocument/2006/relationships/hyperlink" Target="https://login.consultant.ru/link/?req=doc&amp;base=RLAW087&amp;n=118233&amp;dst=100701" TargetMode="External"/><Relationship Id="rId75" Type="http://schemas.openxmlformats.org/officeDocument/2006/relationships/hyperlink" Target="https://login.consultant.ru/link/?req=doc&amp;base=LAW&amp;n=326172&amp;dst=100005" TargetMode="External"/><Relationship Id="rId91" Type="http://schemas.openxmlformats.org/officeDocument/2006/relationships/hyperlink" Target="https://login.consultant.ru/link/?req=doc&amp;base=RLAW087&amp;n=118233&amp;dst=101074" TargetMode="External"/><Relationship Id="rId96" Type="http://schemas.openxmlformats.org/officeDocument/2006/relationships/hyperlink" Target="https://login.consultant.ru/link/?req=doc&amp;base=RLAW087&amp;n=118233&amp;dst=1019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3855&amp;dst=101252" TargetMode="External"/><Relationship Id="rId23" Type="http://schemas.openxmlformats.org/officeDocument/2006/relationships/hyperlink" Target="https://login.consultant.ru/link/?req=doc&amp;base=RLAW087&amp;n=118233&amp;dst=100077" TargetMode="External"/><Relationship Id="rId28" Type="http://schemas.openxmlformats.org/officeDocument/2006/relationships/hyperlink" Target="https://login.consultant.ru/link/?req=doc&amp;base=RLAW087&amp;n=118233&amp;dst=100086" TargetMode="External"/><Relationship Id="rId49" Type="http://schemas.openxmlformats.org/officeDocument/2006/relationships/hyperlink" Target="https://login.consultant.ru/link/?req=doc&amp;base=RLAW087&amp;n=118233&amp;dst=100358" TargetMode="External"/><Relationship Id="rId114" Type="http://schemas.openxmlformats.org/officeDocument/2006/relationships/hyperlink" Target="https://login.consultant.ru/link/?req=doc&amp;base=RLAW087&amp;n=118233&amp;dst=101324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7950&amp;dst=100008" TargetMode="External"/><Relationship Id="rId31" Type="http://schemas.openxmlformats.org/officeDocument/2006/relationships/hyperlink" Target="https://login.consultant.ru/link/?req=doc&amp;base=RLAW087&amp;n=118233&amp;dst=101888" TargetMode="External"/><Relationship Id="rId44" Type="http://schemas.openxmlformats.org/officeDocument/2006/relationships/hyperlink" Target="https://login.consultant.ru/link/?req=doc&amp;base=RLAW087&amp;n=118233&amp;dst=100343" TargetMode="External"/><Relationship Id="rId52" Type="http://schemas.openxmlformats.org/officeDocument/2006/relationships/hyperlink" Target="https://login.consultant.ru/link/?req=doc&amp;base=RLAW087&amp;n=118233&amp;dst=100435" TargetMode="External"/><Relationship Id="rId60" Type="http://schemas.openxmlformats.org/officeDocument/2006/relationships/hyperlink" Target="https://login.consultant.ru/link/?req=doc&amp;base=RLAW087&amp;n=118233&amp;dst=100495" TargetMode="External"/><Relationship Id="rId65" Type="http://schemas.openxmlformats.org/officeDocument/2006/relationships/hyperlink" Target="https://login.consultant.ru/link/?req=doc&amp;base=RLAW087&amp;n=118233&amp;dst=100435" TargetMode="External"/><Relationship Id="rId73" Type="http://schemas.openxmlformats.org/officeDocument/2006/relationships/hyperlink" Target="https://login.consultant.ru/link/?req=doc&amp;base=LAW&amp;n=326172&amp;dst=100005" TargetMode="External"/><Relationship Id="rId78" Type="http://schemas.openxmlformats.org/officeDocument/2006/relationships/hyperlink" Target="https://login.consultant.ru/link/?req=doc&amp;base=RLAW087&amp;n=118233&amp;dst=100720" TargetMode="External"/><Relationship Id="rId81" Type="http://schemas.openxmlformats.org/officeDocument/2006/relationships/hyperlink" Target="https://login.consultant.ru/link/?req=doc&amp;base=RLAW087&amp;n=118233&amp;dst=100777" TargetMode="External"/><Relationship Id="rId86" Type="http://schemas.openxmlformats.org/officeDocument/2006/relationships/hyperlink" Target="https://login.consultant.ru/link/?req=doc&amp;base=LAW&amp;n=491400" TargetMode="External"/><Relationship Id="rId94" Type="http://schemas.openxmlformats.org/officeDocument/2006/relationships/hyperlink" Target="https://login.consultant.ru/link/?req=doc&amp;base=RLAW087&amp;n=118233&amp;dst=101094" TargetMode="External"/><Relationship Id="rId99" Type="http://schemas.openxmlformats.org/officeDocument/2006/relationships/hyperlink" Target="https://login.consultant.ru/link/?req=doc&amp;base=RLAW087&amp;n=118233&amp;dst=101126" TargetMode="External"/><Relationship Id="rId101" Type="http://schemas.openxmlformats.org/officeDocument/2006/relationships/hyperlink" Target="https://login.consultant.ru/link/?req=doc&amp;base=LAW&amp;n=292302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&amp;dst=1002" TargetMode="External"/><Relationship Id="rId13" Type="http://schemas.openxmlformats.org/officeDocument/2006/relationships/hyperlink" Target="https://login.consultant.ru/link/?req=doc&amp;base=RLAW087&amp;n=118233&amp;dst=100016" TargetMode="External"/><Relationship Id="rId18" Type="http://schemas.openxmlformats.org/officeDocument/2006/relationships/hyperlink" Target="https://login.consultant.ru/link/?req=doc&amp;base=RLAW087&amp;n=134945&amp;dst=100875" TargetMode="External"/><Relationship Id="rId39" Type="http://schemas.openxmlformats.org/officeDocument/2006/relationships/hyperlink" Target="https://login.consultant.ru/link/?req=doc&amp;base=LAW&amp;n=348566" TargetMode="External"/><Relationship Id="rId109" Type="http://schemas.openxmlformats.org/officeDocument/2006/relationships/hyperlink" Target="https://login.consultant.ru/link/?req=doc&amp;base=RLAW087&amp;n=118233&amp;dst=101209" TargetMode="External"/><Relationship Id="rId34" Type="http://schemas.openxmlformats.org/officeDocument/2006/relationships/hyperlink" Target="https://login.consultant.ru/link/?req=doc&amp;base=RLAW087&amp;n=118233&amp;dst=100048" TargetMode="External"/><Relationship Id="rId50" Type="http://schemas.openxmlformats.org/officeDocument/2006/relationships/hyperlink" Target="https://login.consultant.ru/link/?req=doc&amp;base=LAW&amp;n=348566" TargetMode="External"/><Relationship Id="rId55" Type="http://schemas.openxmlformats.org/officeDocument/2006/relationships/hyperlink" Target="https://login.consultant.ru/link/?req=doc&amp;base=LAW&amp;n=378331&amp;dst=100005" TargetMode="External"/><Relationship Id="rId76" Type="http://schemas.openxmlformats.org/officeDocument/2006/relationships/hyperlink" Target="https://login.consultant.ru/link/?req=doc&amp;base=RLAW087&amp;n=118233&amp;dst=100713" TargetMode="External"/><Relationship Id="rId97" Type="http://schemas.openxmlformats.org/officeDocument/2006/relationships/hyperlink" Target="https://login.consultant.ru/link/?req=doc&amp;base=RLAW087&amp;n=118233&amp;dst=101096" TargetMode="External"/><Relationship Id="rId104" Type="http://schemas.openxmlformats.org/officeDocument/2006/relationships/hyperlink" Target="https://login.consultant.ru/link/?req=doc&amp;base=RLAW087&amp;n=118233&amp;dst=101199" TargetMode="External"/><Relationship Id="rId7" Type="http://schemas.openxmlformats.org/officeDocument/2006/relationships/hyperlink" Target="https://login.consultant.ru/link/?req=doc&amp;base=RLAW087&amp;n=118233" TargetMode="External"/><Relationship Id="rId71" Type="http://schemas.openxmlformats.org/officeDocument/2006/relationships/hyperlink" Target="https://login.consultant.ru/link/?req=doc&amp;base=LAW&amp;n=348566" TargetMode="External"/><Relationship Id="rId92" Type="http://schemas.openxmlformats.org/officeDocument/2006/relationships/hyperlink" Target="https://login.consultant.ru/link/?req=doc&amp;base=RLAW087&amp;n=118233&amp;dst=1010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118233&amp;dst=100095" TargetMode="External"/><Relationship Id="rId24" Type="http://schemas.openxmlformats.org/officeDocument/2006/relationships/hyperlink" Target="https://login.consultant.ru/link/?req=doc&amp;base=RLAW087&amp;n=118233&amp;dst=101872" TargetMode="External"/><Relationship Id="rId40" Type="http://schemas.openxmlformats.org/officeDocument/2006/relationships/hyperlink" Target="https://login.consultant.ru/link/?req=doc&amp;base=RLAW087&amp;n=118233&amp;dst=100335" TargetMode="External"/><Relationship Id="rId45" Type="http://schemas.openxmlformats.org/officeDocument/2006/relationships/hyperlink" Target="https://login.consultant.ru/link/?req=doc&amp;base=RLAW087&amp;n=118233&amp;dst=100345" TargetMode="External"/><Relationship Id="rId66" Type="http://schemas.openxmlformats.org/officeDocument/2006/relationships/hyperlink" Target="https://login.consultant.ru/link/?req=doc&amp;base=RLAW087&amp;n=135097&amp;dst=100277" TargetMode="External"/><Relationship Id="rId87" Type="http://schemas.openxmlformats.org/officeDocument/2006/relationships/hyperlink" Target="https://login.consultant.ru/link/?req=doc&amp;base=LAW&amp;n=440685" TargetMode="External"/><Relationship Id="rId110" Type="http://schemas.openxmlformats.org/officeDocument/2006/relationships/hyperlink" Target="https://login.consultant.ru/link/?req=doc&amp;base=LAW&amp;n=373084&amp;dst=100010" TargetMode="External"/><Relationship Id="rId115" Type="http://schemas.openxmlformats.org/officeDocument/2006/relationships/hyperlink" Target="https://login.consultant.ru/link/?req=doc&amp;base=RLAW087&amp;n=118233&amp;dst=101073" TargetMode="External"/><Relationship Id="rId61" Type="http://schemas.openxmlformats.org/officeDocument/2006/relationships/hyperlink" Target="https://login.consultant.ru/link/?req=doc&amp;base=RLAW087&amp;n=118233&amp;dst=100516" TargetMode="External"/><Relationship Id="rId82" Type="http://schemas.openxmlformats.org/officeDocument/2006/relationships/hyperlink" Target="https://login.consultant.ru/link/?req=doc&amp;base=RLAW087&amp;n=124145&amp;dst=100012" TargetMode="External"/><Relationship Id="rId19" Type="http://schemas.openxmlformats.org/officeDocument/2006/relationships/hyperlink" Target="https://login.consultant.ru/link/?req=doc&amp;base=RLAW087&amp;n=118233&amp;dst=100088" TargetMode="External"/><Relationship Id="rId14" Type="http://schemas.openxmlformats.org/officeDocument/2006/relationships/hyperlink" Target="https://login.consultant.ru/link/?req=doc&amp;base=RLAW087&amp;n=118233&amp;dst=100016" TargetMode="External"/><Relationship Id="rId30" Type="http://schemas.openxmlformats.org/officeDocument/2006/relationships/hyperlink" Target="https://login.consultant.ru/link/?req=doc&amp;base=RLAW087&amp;n=118233&amp;dst=101875" TargetMode="External"/><Relationship Id="rId35" Type="http://schemas.openxmlformats.org/officeDocument/2006/relationships/hyperlink" Target="https://login.consultant.ru/link/?req=doc&amp;base=RLAW087&amp;n=118233&amp;dst=100254" TargetMode="External"/><Relationship Id="rId56" Type="http://schemas.openxmlformats.org/officeDocument/2006/relationships/hyperlink" Target="https://login.consultant.ru/link/?req=doc&amp;base=RLAW087&amp;n=118233&amp;dst=100482" TargetMode="External"/><Relationship Id="rId77" Type="http://schemas.openxmlformats.org/officeDocument/2006/relationships/hyperlink" Target="https://login.consultant.ru/link/?req=doc&amp;base=LAW&amp;n=378331&amp;dst=100005" TargetMode="External"/><Relationship Id="rId100" Type="http://schemas.openxmlformats.org/officeDocument/2006/relationships/hyperlink" Target="https://login.consultant.ru/link/?req=doc&amp;base=RLAW087&amp;n=118233&amp;dst=101133" TargetMode="External"/><Relationship Id="rId105" Type="http://schemas.openxmlformats.org/officeDocument/2006/relationships/hyperlink" Target="https://login.consultant.ru/link/?req=doc&amp;base=RLAW087&amp;n=118233&amp;dst=101207" TargetMode="External"/><Relationship Id="rId8" Type="http://schemas.openxmlformats.org/officeDocument/2006/relationships/hyperlink" Target="https://login.consultant.ru/link/?req=doc&amp;base=RLAW087&amp;n=118233&amp;dst=100004" TargetMode="External"/><Relationship Id="rId51" Type="http://schemas.openxmlformats.org/officeDocument/2006/relationships/hyperlink" Target="https://login.consultant.ru/link/?req=doc&amp;base=LAW&amp;n=276271&amp;dst=100006" TargetMode="External"/><Relationship Id="rId72" Type="http://schemas.openxmlformats.org/officeDocument/2006/relationships/hyperlink" Target="https://login.consultant.ru/link/?req=doc&amp;base=RLAW087&amp;n=118233&amp;dst=100702" TargetMode="External"/><Relationship Id="rId93" Type="http://schemas.openxmlformats.org/officeDocument/2006/relationships/hyperlink" Target="https://login.consultant.ru/link/?req=doc&amp;base=RLAW087&amp;n=118233&amp;dst=101084" TargetMode="External"/><Relationship Id="rId98" Type="http://schemas.openxmlformats.org/officeDocument/2006/relationships/hyperlink" Target="https://login.consultant.ru/link/?req=doc&amp;base=RLAW087&amp;n=118233&amp;dst=10110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7&amp;n=118233&amp;dst=100080" TargetMode="External"/><Relationship Id="rId46" Type="http://schemas.openxmlformats.org/officeDocument/2006/relationships/hyperlink" Target="https://login.consultant.ru/link/?req=doc&amp;base=LAW&amp;n=220621&amp;dst=100005" TargetMode="External"/><Relationship Id="rId67" Type="http://schemas.openxmlformats.org/officeDocument/2006/relationships/hyperlink" Target="https://login.consultant.ru/link/?req=doc&amp;base=RLAW087&amp;n=134948&amp;dst=100042" TargetMode="External"/><Relationship Id="rId116" Type="http://schemas.openxmlformats.org/officeDocument/2006/relationships/hyperlink" Target="https://login.consultant.ru/link/?req=doc&amp;base=RLAW087&amp;n=118233&amp;dst=101409" TargetMode="External"/><Relationship Id="rId20" Type="http://schemas.openxmlformats.org/officeDocument/2006/relationships/hyperlink" Target="https://login.consultant.ru/link/?req=doc&amp;base=RLAW087&amp;n=118233&amp;dst=100093" TargetMode="External"/><Relationship Id="rId41" Type="http://schemas.openxmlformats.org/officeDocument/2006/relationships/hyperlink" Target="https://login.consultant.ru/link/?req=doc&amp;base=LAW&amp;n=348566" TargetMode="External"/><Relationship Id="rId62" Type="http://schemas.openxmlformats.org/officeDocument/2006/relationships/hyperlink" Target="https://login.consultant.ru/link/?req=doc&amp;base=RLAW087&amp;n=118233&amp;dst=100574" TargetMode="External"/><Relationship Id="rId83" Type="http://schemas.openxmlformats.org/officeDocument/2006/relationships/hyperlink" Target="https://login.consultant.ru/link/?req=doc&amp;base=RLAW087&amp;n=124143&amp;dst=101568" TargetMode="External"/><Relationship Id="rId88" Type="http://schemas.openxmlformats.org/officeDocument/2006/relationships/hyperlink" Target="https://login.consultant.ru/link/?req=doc&amp;base=LAW&amp;n=237492&amp;dst=100005" TargetMode="External"/><Relationship Id="rId111" Type="http://schemas.openxmlformats.org/officeDocument/2006/relationships/hyperlink" Target="https://login.consultant.ru/link/?req=doc&amp;base=RLAW087&amp;n=118233&amp;dst=101220" TargetMode="External"/><Relationship Id="rId15" Type="http://schemas.openxmlformats.org/officeDocument/2006/relationships/hyperlink" Target="https://login.consultant.ru/link/?req=doc&amp;base=RLAW087&amp;n=118233&amp;dst=100048" TargetMode="External"/><Relationship Id="rId36" Type="http://schemas.openxmlformats.org/officeDocument/2006/relationships/hyperlink" Target="https://login.consultant.ru/link/?req=doc&amp;base=RLAW087&amp;n=118233&amp;dst=100255" TargetMode="External"/><Relationship Id="rId57" Type="http://schemas.openxmlformats.org/officeDocument/2006/relationships/hyperlink" Target="https://login.consultant.ru/link/?req=doc&amp;base=RLAW087&amp;n=118233&amp;dst=100484" TargetMode="External"/><Relationship Id="rId106" Type="http://schemas.openxmlformats.org/officeDocument/2006/relationships/hyperlink" Target="https://login.consultant.ru/link/?req=doc&amp;base=LAW&amp;n=409735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23041</Words>
  <Characters>131336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Грищенко Данил Вячеславович</cp:lastModifiedBy>
  <cp:revision>3</cp:revision>
  <dcterms:created xsi:type="dcterms:W3CDTF">2025-01-10T06:18:00Z</dcterms:created>
  <dcterms:modified xsi:type="dcterms:W3CDTF">2025-02-11T07:15:00Z</dcterms:modified>
</cp:coreProperties>
</file>