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Pr="0026361B" w:rsidRDefault="0026361B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hd w:val="clear" w:color="auto" w:fill="FCFCFC"/>
        </w:rPr>
      </w:pPr>
      <w:r w:rsidRPr="0026361B">
        <w:rPr>
          <w:bCs/>
          <w:smallCaps/>
          <w:shd w:val="clear" w:color="auto" w:fill="FCFCFC"/>
        </w:rPr>
        <w:t xml:space="preserve">Отчёт  </w:t>
      </w:r>
      <w:r w:rsidR="00A44A81" w:rsidRPr="0026361B">
        <w:rPr>
          <w:bCs/>
          <w:smallCaps/>
          <w:shd w:val="clear" w:color="auto" w:fill="FCFCFC"/>
        </w:rPr>
        <w:t xml:space="preserve">«О работе по рассмотрению обращений граждан </w:t>
      </w:r>
      <w:r w:rsidR="00562FC6" w:rsidRPr="0026361B">
        <w:rPr>
          <w:bCs/>
          <w:smallCaps/>
          <w:shd w:val="clear" w:color="auto" w:fill="FCFCFC"/>
        </w:rPr>
        <w:t xml:space="preserve"> </w:t>
      </w:r>
      <w:r w:rsidR="00A44A81" w:rsidRPr="0026361B">
        <w:rPr>
          <w:bCs/>
          <w:smallCaps/>
          <w:shd w:val="clear" w:color="auto" w:fill="FCFCFC"/>
        </w:rPr>
        <w:t>в администрации города</w:t>
      </w:r>
      <w:r w:rsidR="00F853D4" w:rsidRPr="0026361B">
        <w:rPr>
          <w:bCs/>
          <w:smallCaps/>
          <w:shd w:val="clear" w:color="auto" w:fill="FCFCFC"/>
        </w:rPr>
        <w:t xml:space="preserve"> </w:t>
      </w:r>
      <w:r w:rsidR="00A44A81" w:rsidRPr="0026361B">
        <w:rPr>
          <w:bCs/>
          <w:smallCaps/>
          <w:shd w:val="clear" w:color="auto" w:fill="FCFCFC"/>
        </w:rPr>
        <w:t xml:space="preserve">Мурманска </w:t>
      </w:r>
      <w:r w:rsidR="00F853D4" w:rsidRPr="0026361B">
        <w:rPr>
          <w:bCs/>
          <w:smallCaps/>
          <w:shd w:val="clear" w:color="auto" w:fill="FCFCFC"/>
        </w:rPr>
        <w:t>з</w:t>
      </w:r>
      <w:r w:rsidR="00A44A81" w:rsidRPr="0026361B">
        <w:rPr>
          <w:bCs/>
          <w:smallCaps/>
          <w:shd w:val="clear" w:color="auto" w:fill="FCFCFC"/>
        </w:rPr>
        <w:t>а</w:t>
      </w:r>
      <w:r w:rsidR="00915AED" w:rsidRPr="0026361B">
        <w:rPr>
          <w:bCs/>
          <w:smallCaps/>
          <w:shd w:val="clear" w:color="auto" w:fill="FCFCFC"/>
        </w:rPr>
        <w:t xml:space="preserve"> 1 квартал</w:t>
      </w:r>
      <w:r w:rsidR="000C14E5" w:rsidRPr="0026361B">
        <w:rPr>
          <w:bCs/>
          <w:smallCaps/>
          <w:shd w:val="clear" w:color="auto" w:fill="FCFCFC"/>
        </w:rPr>
        <w:t xml:space="preserve"> 2020</w:t>
      </w:r>
      <w:r w:rsidR="00A44A81" w:rsidRPr="0026361B">
        <w:rPr>
          <w:bCs/>
          <w:smallCaps/>
          <w:shd w:val="clear" w:color="auto" w:fill="FCFCFC"/>
        </w:rPr>
        <w:t xml:space="preserve"> год</w:t>
      </w:r>
      <w:r w:rsidR="00915AED" w:rsidRPr="0026361B">
        <w:rPr>
          <w:bCs/>
          <w:smallCaps/>
          <w:shd w:val="clear" w:color="auto" w:fill="FCFCFC"/>
        </w:rPr>
        <w:t>а</w:t>
      </w:r>
      <w:r w:rsidR="00562FC6" w:rsidRPr="0026361B">
        <w:rPr>
          <w:bCs/>
          <w:smallCaps/>
          <w:shd w:val="clear" w:color="auto" w:fill="FCFCFC"/>
        </w:rPr>
        <w:t xml:space="preserve"> </w:t>
      </w:r>
      <w:r w:rsidR="00A44A81" w:rsidRPr="0026361B">
        <w:rPr>
          <w:bCs/>
          <w:smallCaps/>
          <w:shd w:val="clear" w:color="auto" w:fill="FCFCFC"/>
        </w:rPr>
        <w:t xml:space="preserve">в сравнении </w:t>
      </w:r>
      <w:r w:rsidR="00280B36" w:rsidRPr="0026361B">
        <w:rPr>
          <w:bCs/>
          <w:smallCaps/>
          <w:shd w:val="clear" w:color="auto" w:fill="FCFCFC"/>
        </w:rPr>
        <w:t xml:space="preserve">с </w:t>
      </w:r>
      <w:r w:rsidR="00915AED" w:rsidRPr="0026361B">
        <w:rPr>
          <w:bCs/>
          <w:smallCaps/>
          <w:shd w:val="clear" w:color="auto" w:fill="FCFCFC"/>
        </w:rPr>
        <w:t>1</w:t>
      </w:r>
      <w:r w:rsidR="0082561C" w:rsidRPr="0026361B">
        <w:rPr>
          <w:bCs/>
          <w:smallCaps/>
          <w:shd w:val="clear" w:color="auto" w:fill="FCFCFC"/>
        </w:rPr>
        <w:t xml:space="preserve"> </w:t>
      </w:r>
      <w:r w:rsidR="00915AED" w:rsidRPr="0026361B">
        <w:rPr>
          <w:bCs/>
          <w:smallCaps/>
          <w:shd w:val="clear" w:color="auto" w:fill="FCFCFC"/>
        </w:rPr>
        <w:t xml:space="preserve">кварталом </w:t>
      </w:r>
      <w:r w:rsidR="00F61D5C" w:rsidRPr="0026361B">
        <w:rPr>
          <w:bCs/>
          <w:smallCaps/>
          <w:shd w:val="clear" w:color="auto" w:fill="FCFCFC"/>
        </w:rPr>
        <w:t>201</w:t>
      </w:r>
      <w:r w:rsidR="000C14E5" w:rsidRPr="0026361B">
        <w:rPr>
          <w:bCs/>
          <w:smallCaps/>
          <w:shd w:val="clear" w:color="auto" w:fill="FCFCFC"/>
        </w:rPr>
        <w:t>9</w:t>
      </w:r>
      <w:r w:rsidR="00A44A81" w:rsidRPr="0026361B">
        <w:rPr>
          <w:bCs/>
          <w:smallCaps/>
          <w:shd w:val="clear" w:color="auto" w:fill="FCFCFC"/>
        </w:rPr>
        <w:t xml:space="preserve"> год</w:t>
      </w:r>
      <w:r w:rsidR="00915AED" w:rsidRPr="0026361B">
        <w:rPr>
          <w:bCs/>
          <w:smallCaps/>
          <w:shd w:val="clear" w:color="auto" w:fill="FCFCFC"/>
        </w:rPr>
        <w:t>а</w:t>
      </w:r>
      <w:r w:rsidR="00A44A81" w:rsidRPr="0026361B">
        <w:rPr>
          <w:bCs/>
          <w:smallCaps/>
          <w:shd w:val="clear" w:color="auto" w:fill="FCFCFC"/>
        </w:rPr>
        <w:t>»</w:t>
      </w:r>
    </w:p>
    <w:p w:rsidR="0026361B" w:rsidRPr="0026361B" w:rsidRDefault="0026361B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60962" w:rsidRPr="0026361B" w:rsidRDefault="00A44A81" w:rsidP="00562FC6">
      <w:pPr>
        <w:pStyle w:val="af3"/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  <w:r w:rsidRPr="0026361B">
        <w:rPr>
          <w:shd w:val="clear" w:color="auto" w:fill="FCFCFC"/>
        </w:rPr>
        <w:t xml:space="preserve">За </w:t>
      </w:r>
      <w:r w:rsidR="000C14E5" w:rsidRPr="0026361B">
        <w:rPr>
          <w:bCs/>
          <w:shd w:val="clear" w:color="auto" w:fill="FCFCFC"/>
        </w:rPr>
        <w:t>1 квартал 2020</w:t>
      </w:r>
      <w:r w:rsidR="00915AED" w:rsidRPr="0026361B">
        <w:rPr>
          <w:bCs/>
          <w:shd w:val="clear" w:color="auto" w:fill="FCFCFC"/>
        </w:rPr>
        <w:t xml:space="preserve"> года </w:t>
      </w:r>
      <w:r w:rsidRPr="0026361B">
        <w:rPr>
          <w:bCs/>
          <w:shd w:val="clear" w:color="auto" w:fill="FCFCFC"/>
        </w:rPr>
        <w:t>в администраци</w:t>
      </w:r>
      <w:r w:rsidR="00DB09A0" w:rsidRPr="0026361B">
        <w:rPr>
          <w:bCs/>
          <w:shd w:val="clear" w:color="auto" w:fill="FCFCFC"/>
        </w:rPr>
        <w:t>ю</w:t>
      </w:r>
      <w:r w:rsidRPr="0026361B">
        <w:rPr>
          <w:bCs/>
          <w:shd w:val="clear" w:color="auto" w:fill="FCFCFC"/>
        </w:rPr>
        <w:t xml:space="preserve"> города Мурманска (далее </w:t>
      </w:r>
      <w:r w:rsidR="00864BA8" w:rsidRPr="0026361B">
        <w:rPr>
          <w:bCs/>
          <w:shd w:val="clear" w:color="auto" w:fill="FCFCFC"/>
        </w:rPr>
        <w:t xml:space="preserve">– </w:t>
      </w:r>
      <w:r w:rsidRPr="0026361B">
        <w:rPr>
          <w:bCs/>
          <w:shd w:val="clear" w:color="auto" w:fill="FCFCFC"/>
        </w:rPr>
        <w:t xml:space="preserve">Администрация) </w:t>
      </w:r>
      <w:r w:rsidR="00260962" w:rsidRPr="0026361B">
        <w:rPr>
          <w:shd w:val="clear" w:color="auto" w:fill="FCFCFC"/>
        </w:rPr>
        <w:t>поступило</w:t>
      </w:r>
      <w:r w:rsidR="00493F57" w:rsidRPr="0026361B">
        <w:rPr>
          <w:shd w:val="clear" w:color="auto" w:fill="FCFCFC"/>
        </w:rPr>
        <w:t xml:space="preserve"> </w:t>
      </w:r>
      <w:r w:rsidR="000C14E5" w:rsidRPr="0026361B">
        <w:rPr>
          <w:b/>
          <w:shd w:val="clear" w:color="auto" w:fill="FCFCFC"/>
        </w:rPr>
        <w:t>2 164</w:t>
      </w:r>
      <w:r w:rsidR="0039375B" w:rsidRPr="0026361B">
        <w:rPr>
          <w:shd w:val="clear" w:color="auto" w:fill="FCFCFC"/>
        </w:rPr>
        <w:t xml:space="preserve"> </w:t>
      </w:r>
      <w:r w:rsidR="00493F57" w:rsidRPr="0026361B">
        <w:rPr>
          <w:bCs/>
          <w:shd w:val="clear" w:color="auto" w:fill="FCFCFC"/>
        </w:rPr>
        <w:t>обращений граждан, по ср</w:t>
      </w:r>
      <w:r w:rsidR="00F4618B" w:rsidRPr="0026361B">
        <w:rPr>
          <w:bCs/>
          <w:shd w:val="clear" w:color="auto" w:fill="FCFCFC"/>
        </w:rPr>
        <w:t>авнению с 1 </w:t>
      </w:r>
      <w:r w:rsidR="00202744" w:rsidRPr="0026361B">
        <w:rPr>
          <w:bCs/>
          <w:shd w:val="clear" w:color="auto" w:fill="FCFCFC"/>
        </w:rPr>
        <w:t>кварталом 201</w:t>
      </w:r>
      <w:r w:rsidR="000C14E5" w:rsidRPr="0026361B">
        <w:rPr>
          <w:bCs/>
          <w:shd w:val="clear" w:color="auto" w:fill="FCFCFC"/>
        </w:rPr>
        <w:t>9</w:t>
      </w:r>
      <w:r w:rsidR="00202744" w:rsidRPr="0026361B">
        <w:rPr>
          <w:bCs/>
          <w:shd w:val="clear" w:color="auto" w:fill="FCFCFC"/>
        </w:rPr>
        <w:t xml:space="preserve"> года</w:t>
      </w:r>
      <w:r w:rsidR="00493F57" w:rsidRPr="0026361B">
        <w:rPr>
          <w:bCs/>
          <w:shd w:val="clear" w:color="auto" w:fill="FCFCFC"/>
        </w:rPr>
        <w:t xml:space="preserve"> </w:t>
      </w:r>
      <w:r w:rsidR="00202744" w:rsidRPr="0026361B">
        <w:rPr>
          <w:bCs/>
          <w:shd w:val="clear" w:color="auto" w:fill="FCFCFC"/>
        </w:rPr>
        <w:t>(</w:t>
      </w:r>
      <w:r w:rsidR="0039375B" w:rsidRPr="0026361B">
        <w:rPr>
          <w:b/>
          <w:shd w:val="clear" w:color="auto" w:fill="FCFCFC"/>
        </w:rPr>
        <w:t>1</w:t>
      </w:r>
      <w:r w:rsidR="00B162C4" w:rsidRPr="0026361B">
        <w:rPr>
          <w:b/>
          <w:shd w:val="clear" w:color="auto" w:fill="FCFCFC"/>
        </w:rPr>
        <w:t> </w:t>
      </w:r>
      <w:r w:rsidR="000C14E5" w:rsidRPr="0026361B">
        <w:rPr>
          <w:b/>
          <w:shd w:val="clear" w:color="auto" w:fill="FCFCFC"/>
        </w:rPr>
        <w:t>556</w:t>
      </w:r>
      <w:r w:rsidR="00B162C4" w:rsidRPr="0026361B">
        <w:rPr>
          <w:b/>
          <w:shd w:val="clear" w:color="auto" w:fill="FCFCFC"/>
        </w:rPr>
        <w:t xml:space="preserve"> </w:t>
      </w:r>
      <w:r w:rsidR="00202744" w:rsidRPr="0026361B">
        <w:rPr>
          <w:shd w:val="clear" w:color="auto" w:fill="FCFCFC"/>
        </w:rPr>
        <w:t xml:space="preserve">обращения) </w:t>
      </w:r>
      <w:r w:rsidR="000C14E5" w:rsidRPr="0026361B">
        <w:rPr>
          <w:b/>
          <w:shd w:val="clear" w:color="auto" w:fill="FCFCFC"/>
        </w:rPr>
        <w:t>рост</w:t>
      </w:r>
      <w:r w:rsidR="00202744" w:rsidRPr="0026361B">
        <w:rPr>
          <w:shd w:val="clear" w:color="auto" w:fill="FCFCFC"/>
        </w:rPr>
        <w:t xml:space="preserve"> </w:t>
      </w:r>
      <w:r w:rsidR="00493F57" w:rsidRPr="0026361B">
        <w:rPr>
          <w:bCs/>
          <w:shd w:val="clear" w:color="auto" w:fill="FCFCFC"/>
        </w:rPr>
        <w:t xml:space="preserve">обращений граждан составил </w:t>
      </w:r>
      <w:r w:rsidR="00FC14D0" w:rsidRPr="0026361B">
        <w:rPr>
          <w:bCs/>
          <w:shd w:val="clear" w:color="auto" w:fill="FCFCFC"/>
        </w:rPr>
        <w:t xml:space="preserve">– </w:t>
      </w:r>
      <w:r w:rsidR="00DD65EC" w:rsidRPr="0026361B">
        <w:rPr>
          <w:b/>
          <w:bCs/>
          <w:shd w:val="clear" w:color="auto" w:fill="FCFCFC"/>
        </w:rPr>
        <w:t>39,07</w:t>
      </w:r>
      <w:r w:rsidR="00FC14D0" w:rsidRPr="0026361B">
        <w:rPr>
          <w:bCs/>
          <w:shd w:val="clear" w:color="auto" w:fill="FCFCFC"/>
        </w:rPr>
        <w:t xml:space="preserve"> </w:t>
      </w:r>
      <w:r w:rsidR="00493F57" w:rsidRPr="0026361B">
        <w:rPr>
          <w:bCs/>
          <w:shd w:val="clear" w:color="auto" w:fill="FCFCFC"/>
        </w:rPr>
        <w:t>%</w:t>
      </w:r>
      <w:r w:rsidR="00260962" w:rsidRPr="0026361B">
        <w:rPr>
          <w:shd w:val="clear" w:color="auto" w:fill="FCFCFC"/>
        </w:rPr>
        <w:t xml:space="preserve">. </w:t>
      </w:r>
      <w:r w:rsidR="00AD04D8" w:rsidRPr="0026361B">
        <w:rPr>
          <w:shd w:val="clear" w:color="auto" w:fill="FCFCFC"/>
        </w:rPr>
        <w:t xml:space="preserve"> Количество вопросов, содержащихся в обращении, составило – </w:t>
      </w:r>
      <w:r w:rsidR="00AD04D8" w:rsidRPr="0026361B">
        <w:rPr>
          <w:b/>
          <w:shd w:val="clear" w:color="auto" w:fill="FCFCFC"/>
        </w:rPr>
        <w:t>2 </w:t>
      </w:r>
      <w:r w:rsidR="00AB3842" w:rsidRPr="0026361B">
        <w:rPr>
          <w:b/>
          <w:shd w:val="clear" w:color="auto" w:fill="FCFCFC"/>
        </w:rPr>
        <w:t>609</w:t>
      </w:r>
      <w:bookmarkStart w:id="0" w:name="_GoBack"/>
      <w:bookmarkEnd w:id="0"/>
      <w:r w:rsidR="00AD04D8" w:rsidRPr="0026361B">
        <w:rPr>
          <w:shd w:val="clear" w:color="auto" w:fill="FCFCFC"/>
        </w:rPr>
        <w:t>.</w:t>
      </w:r>
      <w:r w:rsidR="00A932C7" w:rsidRPr="0026361B">
        <w:rPr>
          <w:shd w:val="clear" w:color="auto" w:fill="FCFCFC"/>
        </w:rPr>
        <w:t xml:space="preserve"> </w:t>
      </w:r>
    </w:p>
    <w:p w:rsidR="00A44A81" w:rsidRPr="0026361B" w:rsidRDefault="00A44A81" w:rsidP="00A932C7">
      <w:pPr>
        <w:pStyle w:val="af3"/>
        <w:spacing w:before="0" w:beforeAutospacing="0" w:after="0" w:afterAutospacing="0"/>
        <w:ind w:firstLine="225"/>
        <w:rPr>
          <w:rStyle w:val="apple-style-span"/>
          <w:b/>
          <w:bCs/>
          <w:shd w:val="clear" w:color="auto" w:fill="FDFBF4"/>
        </w:rPr>
      </w:pPr>
    </w:p>
    <w:p w:rsidR="005369C4" w:rsidRPr="0026361B" w:rsidRDefault="004A2183" w:rsidP="00562FC6">
      <w:pPr>
        <w:pStyle w:val="af3"/>
        <w:spacing w:before="0" w:beforeAutospacing="0" w:after="0" w:afterAutospacing="0"/>
        <w:ind w:firstLine="709"/>
        <w:jc w:val="center"/>
        <w:rPr>
          <w:b/>
          <w:shd w:val="clear" w:color="auto" w:fill="FCFCFC"/>
        </w:rPr>
      </w:pPr>
      <w:r w:rsidRPr="0026361B">
        <w:rPr>
          <w:b/>
          <w:shd w:val="clear" w:color="auto" w:fill="FCFCFC"/>
        </w:rPr>
        <w:t xml:space="preserve">I.  </w:t>
      </w:r>
      <w:r w:rsidR="00A44A81" w:rsidRPr="0026361B">
        <w:rPr>
          <w:b/>
          <w:shd w:val="clear" w:color="auto" w:fill="FCFCFC"/>
        </w:rPr>
        <w:t>Динамика обращений граждан</w:t>
      </w:r>
      <w:r w:rsidR="00D90A7F" w:rsidRPr="0026361B">
        <w:rPr>
          <w:b/>
          <w:smallCaps/>
          <w:shd w:val="clear" w:color="auto" w:fill="FCFCFC"/>
        </w:rPr>
        <w:t xml:space="preserve"> </w:t>
      </w:r>
      <w:r w:rsidR="00A44A81" w:rsidRPr="0026361B">
        <w:rPr>
          <w:b/>
          <w:shd w:val="clear" w:color="auto" w:fill="FCFCFC"/>
        </w:rPr>
        <w:t xml:space="preserve">в </w:t>
      </w:r>
      <w:r w:rsidR="00864BA8" w:rsidRPr="0026361B">
        <w:rPr>
          <w:b/>
          <w:shd w:val="clear" w:color="auto" w:fill="FCFCFC"/>
        </w:rPr>
        <w:t>А</w:t>
      </w:r>
      <w:r w:rsidR="00A44A81" w:rsidRPr="0026361B">
        <w:rPr>
          <w:b/>
          <w:shd w:val="clear" w:color="auto" w:fill="FCFCFC"/>
        </w:rPr>
        <w:t>дминистрацию</w:t>
      </w:r>
    </w:p>
    <w:p w:rsidR="00A44A81" w:rsidRPr="0026361B" w:rsidRDefault="00A44A81" w:rsidP="00562FC6">
      <w:pPr>
        <w:pStyle w:val="af3"/>
        <w:spacing w:before="0" w:beforeAutospacing="0" w:after="0" w:afterAutospacing="0"/>
        <w:ind w:firstLine="709"/>
        <w:jc w:val="center"/>
        <w:rPr>
          <w:b/>
          <w:shd w:val="clear" w:color="auto" w:fill="FCFCFC"/>
        </w:rPr>
      </w:pPr>
      <w:r w:rsidRPr="0026361B">
        <w:rPr>
          <w:b/>
          <w:shd w:val="clear" w:color="auto" w:fill="FCFCFC"/>
        </w:rPr>
        <w:t xml:space="preserve">за </w:t>
      </w:r>
      <w:r w:rsidR="00D6580A" w:rsidRPr="0026361B">
        <w:rPr>
          <w:b/>
          <w:shd w:val="clear" w:color="auto" w:fill="FCFCFC"/>
        </w:rPr>
        <w:t xml:space="preserve">1 квартал </w:t>
      </w:r>
      <w:r w:rsidR="00DD65EC" w:rsidRPr="0026361B">
        <w:rPr>
          <w:b/>
          <w:shd w:val="clear" w:color="auto" w:fill="FCFCFC"/>
        </w:rPr>
        <w:t>2020</w:t>
      </w:r>
      <w:r w:rsidR="00380BCB" w:rsidRPr="0026361B">
        <w:rPr>
          <w:b/>
          <w:shd w:val="clear" w:color="auto" w:fill="FCFCFC"/>
        </w:rPr>
        <w:t xml:space="preserve"> год</w:t>
      </w:r>
      <w:r w:rsidR="00D6580A" w:rsidRPr="0026361B">
        <w:rPr>
          <w:b/>
          <w:shd w:val="clear" w:color="auto" w:fill="FCFCFC"/>
        </w:rPr>
        <w:t>а</w:t>
      </w:r>
      <w:r w:rsidR="00D90A7F" w:rsidRPr="0026361B">
        <w:rPr>
          <w:b/>
          <w:shd w:val="clear" w:color="auto" w:fill="FCFCFC"/>
        </w:rPr>
        <w:t xml:space="preserve"> </w:t>
      </w:r>
      <w:r w:rsidRPr="0026361B">
        <w:rPr>
          <w:b/>
          <w:shd w:val="clear" w:color="auto" w:fill="FCFCFC"/>
        </w:rPr>
        <w:t>в сравнении с</w:t>
      </w:r>
      <w:r w:rsidR="00D6580A" w:rsidRPr="0026361B">
        <w:rPr>
          <w:b/>
          <w:shd w:val="clear" w:color="auto" w:fill="FCFCFC"/>
        </w:rPr>
        <w:t xml:space="preserve"> 1 кварталом</w:t>
      </w:r>
      <w:r w:rsidR="00984AC1" w:rsidRPr="0026361B">
        <w:rPr>
          <w:b/>
          <w:shd w:val="clear" w:color="auto" w:fill="FCFCFC"/>
        </w:rPr>
        <w:t xml:space="preserve"> </w:t>
      </w:r>
      <w:r w:rsidRPr="0026361B">
        <w:rPr>
          <w:b/>
          <w:shd w:val="clear" w:color="auto" w:fill="FCFCFC"/>
        </w:rPr>
        <w:t>201</w:t>
      </w:r>
      <w:r w:rsidR="00DD65EC" w:rsidRPr="0026361B">
        <w:rPr>
          <w:b/>
          <w:shd w:val="clear" w:color="auto" w:fill="FCFCFC"/>
        </w:rPr>
        <w:t>9</w:t>
      </w:r>
      <w:r w:rsidR="00380BCB" w:rsidRPr="0026361B">
        <w:rPr>
          <w:b/>
          <w:shd w:val="clear" w:color="auto" w:fill="FCFCFC"/>
        </w:rPr>
        <w:t xml:space="preserve"> год</w:t>
      </w:r>
      <w:r w:rsidR="00D6580A" w:rsidRPr="0026361B">
        <w:rPr>
          <w:b/>
          <w:shd w:val="clear" w:color="auto" w:fill="FCFCFC"/>
        </w:rPr>
        <w:t>а</w:t>
      </w:r>
    </w:p>
    <w:p w:rsidR="00066FC5" w:rsidRPr="0026361B" w:rsidRDefault="00066FC5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505D8C" w:rsidRPr="0026361B" w:rsidRDefault="00D515EE" w:rsidP="00505D8C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26361B">
        <w:rPr>
          <w:b/>
          <w:bCs/>
          <w:shd w:val="clear" w:color="auto" w:fill="FCFCFC"/>
        </w:rPr>
        <w:t>Динамика</w:t>
      </w:r>
      <w:r w:rsidR="00A44A81" w:rsidRPr="0026361B">
        <w:rPr>
          <w:b/>
          <w:bCs/>
          <w:shd w:val="clear" w:color="auto" w:fill="FCFCFC"/>
        </w:rPr>
        <w:t xml:space="preserve"> </w:t>
      </w:r>
      <w:r w:rsidR="00505D8C" w:rsidRPr="0026361B">
        <w:rPr>
          <w:b/>
          <w:bCs/>
          <w:shd w:val="clear" w:color="auto" w:fill="FCFCFC"/>
        </w:rPr>
        <w:t>обращений граждан</w:t>
      </w:r>
      <w:r w:rsidRPr="0026361B">
        <w:rPr>
          <w:b/>
          <w:bCs/>
          <w:shd w:val="clear" w:color="auto" w:fill="FCFCFC"/>
        </w:rPr>
        <w:t xml:space="preserve"> по типу обращения</w:t>
      </w:r>
      <w:r w:rsidR="00A44A81" w:rsidRPr="0026361B">
        <w:rPr>
          <w:b/>
          <w:bCs/>
          <w:shd w:val="clear" w:color="auto" w:fill="FCFCFC"/>
        </w:rPr>
        <w:t xml:space="preserve"> </w:t>
      </w:r>
    </w:p>
    <w:p w:rsidR="00280B36" w:rsidRPr="0026361B" w:rsidRDefault="00280B36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tbl>
      <w:tblPr>
        <w:tblW w:w="0" w:type="auto"/>
        <w:jc w:val="center"/>
        <w:tblInd w:w="-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"/>
        <w:gridCol w:w="4536"/>
        <w:gridCol w:w="1134"/>
        <w:gridCol w:w="1134"/>
        <w:gridCol w:w="1807"/>
      </w:tblGrid>
      <w:tr w:rsidR="00DD65EC" w:rsidRPr="0026361B" w:rsidTr="00EA2C37">
        <w:trPr>
          <w:jc w:val="center"/>
        </w:trPr>
        <w:tc>
          <w:tcPr>
            <w:tcW w:w="5213" w:type="dxa"/>
            <w:gridSpan w:val="2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Вид обращения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1 квартал 2019</w:t>
            </w:r>
            <w:r w:rsidRPr="0026361B">
              <w:rPr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26361B">
              <w:rPr>
                <w:b/>
                <w:bCs/>
                <w:shd w:val="clear" w:color="auto" w:fill="FCFCFC"/>
              </w:rPr>
              <w:t>года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1 квартал 2020 года</w:t>
            </w:r>
          </w:p>
        </w:tc>
        <w:tc>
          <w:tcPr>
            <w:tcW w:w="1807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Динамика</w:t>
            </w:r>
          </w:p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D65EC" w:rsidRPr="0026361B" w:rsidTr="00EA2C37">
        <w:trPr>
          <w:jc w:val="center"/>
        </w:trPr>
        <w:tc>
          <w:tcPr>
            <w:tcW w:w="5213" w:type="dxa"/>
            <w:gridSpan w:val="2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1134" w:type="dxa"/>
          </w:tcPr>
          <w:p w:rsidR="00DD65EC" w:rsidRPr="0026361B" w:rsidRDefault="00B162C4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1556</w:t>
            </w:r>
          </w:p>
        </w:tc>
        <w:tc>
          <w:tcPr>
            <w:tcW w:w="1134" w:type="dxa"/>
          </w:tcPr>
          <w:p w:rsidR="00DD65EC" w:rsidRPr="0026361B" w:rsidRDefault="00DD65EC" w:rsidP="00AD04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2</w:t>
            </w:r>
            <w:r w:rsidR="00D612AD" w:rsidRPr="0026361B">
              <w:rPr>
                <w:b/>
                <w:bCs/>
                <w:shd w:val="clear" w:color="auto" w:fill="FCFCFC"/>
              </w:rPr>
              <w:t xml:space="preserve"> </w:t>
            </w:r>
            <w:r w:rsidRPr="0026361B">
              <w:rPr>
                <w:b/>
                <w:bCs/>
                <w:shd w:val="clear" w:color="auto" w:fill="FCFCFC"/>
              </w:rPr>
              <w:t>164</w:t>
            </w:r>
          </w:p>
        </w:tc>
        <w:tc>
          <w:tcPr>
            <w:tcW w:w="1807" w:type="dxa"/>
          </w:tcPr>
          <w:p w:rsidR="00DD65EC" w:rsidRPr="0026361B" w:rsidRDefault="00C524C7" w:rsidP="00A932C7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+</w:t>
            </w:r>
            <w:r w:rsidR="00B162C4" w:rsidRPr="0026361B">
              <w:rPr>
                <w:bCs/>
                <w:shd w:val="clear" w:color="auto" w:fill="FCFCFC"/>
              </w:rPr>
              <w:t xml:space="preserve"> </w:t>
            </w:r>
            <w:r w:rsidR="007F2D34" w:rsidRPr="0026361B">
              <w:rPr>
                <w:bCs/>
                <w:shd w:val="clear" w:color="auto" w:fill="FCFCFC"/>
              </w:rPr>
              <w:t>39,07</w:t>
            </w:r>
          </w:p>
        </w:tc>
      </w:tr>
      <w:tr w:rsidR="00DD65EC" w:rsidRPr="0026361B" w:rsidTr="00EA2C37">
        <w:trPr>
          <w:trHeight w:val="501"/>
          <w:jc w:val="center"/>
        </w:trPr>
        <w:tc>
          <w:tcPr>
            <w:tcW w:w="5213" w:type="dxa"/>
            <w:gridSpan w:val="2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Индивидуальные</w:t>
            </w:r>
          </w:p>
        </w:tc>
        <w:tc>
          <w:tcPr>
            <w:tcW w:w="1134" w:type="dxa"/>
          </w:tcPr>
          <w:p w:rsidR="00DD65EC" w:rsidRPr="0026361B" w:rsidRDefault="00D434CE" w:rsidP="00D434CE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1 464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2</w:t>
            </w:r>
            <w:r w:rsidR="00D612AD" w:rsidRPr="0026361B">
              <w:rPr>
                <w:b/>
                <w:bCs/>
                <w:shd w:val="clear" w:color="auto" w:fill="FCFCFC"/>
              </w:rPr>
              <w:t xml:space="preserve"> </w:t>
            </w:r>
            <w:r w:rsidRPr="0026361B">
              <w:rPr>
                <w:b/>
                <w:bCs/>
                <w:shd w:val="clear" w:color="auto" w:fill="FCFCFC"/>
              </w:rPr>
              <w:t>046</w:t>
            </w:r>
          </w:p>
        </w:tc>
        <w:tc>
          <w:tcPr>
            <w:tcW w:w="1807" w:type="dxa"/>
          </w:tcPr>
          <w:p w:rsidR="00DD65EC" w:rsidRPr="0026361B" w:rsidRDefault="00F45DC4" w:rsidP="00C524C7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+39,75</w:t>
            </w:r>
          </w:p>
        </w:tc>
      </w:tr>
      <w:tr w:rsidR="00DD65EC" w:rsidRPr="0026361B" w:rsidTr="00EA2C37">
        <w:trPr>
          <w:jc w:val="center"/>
        </w:trPr>
        <w:tc>
          <w:tcPr>
            <w:tcW w:w="5213" w:type="dxa"/>
            <w:gridSpan w:val="2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 xml:space="preserve">Коллективные 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92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118</w:t>
            </w:r>
          </w:p>
        </w:tc>
        <w:tc>
          <w:tcPr>
            <w:tcW w:w="1807" w:type="dxa"/>
          </w:tcPr>
          <w:p w:rsidR="00DD65EC" w:rsidRPr="0026361B" w:rsidRDefault="00F45DC4" w:rsidP="008F57A3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-28,26</w:t>
            </w:r>
          </w:p>
        </w:tc>
      </w:tr>
      <w:tr w:rsidR="00DD65EC" w:rsidRPr="0026361B" w:rsidTr="008F57A3">
        <w:trPr>
          <w:jc w:val="center"/>
        </w:trPr>
        <w:tc>
          <w:tcPr>
            <w:tcW w:w="9288" w:type="dxa"/>
            <w:gridSpan w:val="5"/>
          </w:tcPr>
          <w:p w:rsidR="00DD65EC" w:rsidRPr="0026361B" w:rsidRDefault="00DD65EC" w:rsidP="00EA2C37">
            <w:pPr>
              <w:pStyle w:val="af3"/>
              <w:spacing w:before="0" w:beforeAutospacing="0" w:after="0" w:afterAutospacing="0" w:line="276" w:lineRule="auto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 xml:space="preserve">Из них: 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Запросы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78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218</w:t>
            </w:r>
          </w:p>
        </w:tc>
        <w:tc>
          <w:tcPr>
            <w:tcW w:w="1807" w:type="dxa"/>
          </w:tcPr>
          <w:p w:rsidR="00DD65EC" w:rsidRPr="0026361B" w:rsidRDefault="00660640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+179,49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DD65EC" w:rsidRPr="0026361B" w:rsidRDefault="00C524C7" w:rsidP="00C524C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-50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1134" w:type="dxa"/>
          </w:tcPr>
          <w:p w:rsidR="00D434CE" w:rsidRPr="0026361B" w:rsidRDefault="00D434CE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1429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1788</w:t>
            </w:r>
          </w:p>
        </w:tc>
        <w:tc>
          <w:tcPr>
            <w:tcW w:w="1807" w:type="dxa"/>
          </w:tcPr>
          <w:p w:rsidR="00DD65EC" w:rsidRPr="0026361B" w:rsidRDefault="007F2D34" w:rsidP="00A932C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+ 25,12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710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928</w:t>
            </w:r>
          </w:p>
        </w:tc>
        <w:tc>
          <w:tcPr>
            <w:tcW w:w="1807" w:type="dxa"/>
          </w:tcPr>
          <w:p w:rsidR="00DD65EC" w:rsidRPr="0026361B" w:rsidRDefault="00DD65EC" w:rsidP="00C524C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+</w:t>
            </w:r>
            <w:r w:rsidR="00C524C7" w:rsidRPr="0026361B">
              <w:rPr>
                <w:bCs/>
                <w:shd w:val="clear" w:color="auto" w:fill="FCFCFC"/>
              </w:rPr>
              <w:t>30,7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Письменно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605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749</w:t>
            </w:r>
          </w:p>
        </w:tc>
        <w:tc>
          <w:tcPr>
            <w:tcW w:w="1807" w:type="dxa"/>
          </w:tcPr>
          <w:p w:rsidR="00DD65EC" w:rsidRPr="0026361B" w:rsidRDefault="00C524C7" w:rsidP="00C524C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+23,8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Тел. звонка, тел. доверия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D65EC" w:rsidRPr="0026361B" w:rsidRDefault="00FE7BAD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0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Письмо, уведомление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65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45</w:t>
            </w:r>
          </w:p>
        </w:tc>
        <w:tc>
          <w:tcPr>
            <w:tcW w:w="1807" w:type="dxa"/>
          </w:tcPr>
          <w:p w:rsidR="00DD65EC" w:rsidRPr="0026361B" w:rsidRDefault="00660640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-30,77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Прессы, социальных сетей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D65EC" w:rsidRPr="0026361B" w:rsidRDefault="00C524C7" w:rsidP="00C524C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0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5369C4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Во время прямого эфира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0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3.7.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6361B">
              <w:rPr>
                <w:i/>
                <w:shd w:val="clear" w:color="auto" w:fill="FCFCFC"/>
              </w:rPr>
              <w:t>ГИС ЖКХ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49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66</w:t>
            </w:r>
          </w:p>
        </w:tc>
        <w:tc>
          <w:tcPr>
            <w:tcW w:w="1807" w:type="dxa"/>
          </w:tcPr>
          <w:p w:rsidR="00DD65EC" w:rsidRPr="0026361B" w:rsidRDefault="00FE7BAD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+</w:t>
            </w:r>
            <w:r w:rsidR="00C524C7" w:rsidRPr="0026361B">
              <w:rPr>
                <w:bCs/>
                <w:shd w:val="clear" w:color="auto" w:fill="FCFCFC"/>
              </w:rPr>
              <w:t>34,69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DD65EC" w:rsidRPr="0026361B" w:rsidRDefault="00C524C7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6361B">
              <w:rPr>
                <w:bCs/>
                <w:shd w:val="clear" w:color="auto" w:fill="FCFCFC"/>
              </w:rPr>
              <w:t>-50</w:t>
            </w:r>
          </w:p>
        </w:tc>
      </w:tr>
      <w:tr w:rsidR="00DD65EC" w:rsidRPr="0026361B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5EC" w:rsidRPr="0026361B" w:rsidRDefault="00DD65EC" w:rsidP="0026361B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Личный прием граждан</w:t>
            </w:r>
          </w:p>
        </w:tc>
        <w:tc>
          <w:tcPr>
            <w:tcW w:w="1134" w:type="dxa"/>
          </w:tcPr>
          <w:p w:rsidR="00DD65EC" w:rsidRPr="0026361B" w:rsidRDefault="00DD65E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39</w:t>
            </w:r>
          </w:p>
        </w:tc>
        <w:tc>
          <w:tcPr>
            <w:tcW w:w="1134" w:type="dxa"/>
          </w:tcPr>
          <w:p w:rsidR="00DD65EC" w:rsidRPr="0026361B" w:rsidRDefault="00DD65E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47</w:t>
            </w:r>
          </w:p>
        </w:tc>
        <w:tc>
          <w:tcPr>
            <w:tcW w:w="1807" w:type="dxa"/>
          </w:tcPr>
          <w:p w:rsidR="00DD65EC" w:rsidRPr="0026361B" w:rsidRDefault="00F300F5" w:rsidP="00C524C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+</w:t>
            </w:r>
            <w:r w:rsidR="00C524C7" w:rsidRPr="0026361B">
              <w:rPr>
                <w:b/>
                <w:bCs/>
                <w:shd w:val="clear" w:color="auto" w:fill="FCFCFC"/>
              </w:rPr>
              <w:t>20,51</w:t>
            </w:r>
          </w:p>
        </w:tc>
      </w:tr>
    </w:tbl>
    <w:p w:rsidR="00FE7BAD" w:rsidRPr="0026361B" w:rsidRDefault="00FE7BAD" w:rsidP="00B162C4">
      <w:pPr>
        <w:pStyle w:val="af3"/>
        <w:spacing w:before="0" w:beforeAutospacing="0" w:after="0" w:afterAutospacing="0"/>
        <w:jc w:val="both"/>
        <w:rPr>
          <w:shd w:val="clear" w:color="auto" w:fill="FCFCFC"/>
        </w:rPr>
      </w:pPr>
    </w:p>
    <w:p w:rsidR="00F82B03" w:rsidRPr="0026361B" w:rsidRDefault="008E0FB9" w:rsidP="008E0FB9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26361B">
        <w:rPr>
          <w:b/>
          <w:bCs/>
          <w:shd w:val="clear" w:color="auto" w:fill="FCFCFC"/>
        </w:rPr>
        <w:t>Динамика обращений гражда</w:t>
      </w:r>
      <w:r w:rsidR="006C68C1" w:rsidRPr="0026361B">
        <w:rPr>
          <w:b/>
          <w:bCs/>
          <w:shd w:val="clear" w:color="auto" w:fill="FCFCFC"/>
        </w:rPr>
        <w:t xml:space="preserve">н по признаку заявителя </w:t>
      </w:r>
    </w:p>
    <w:p w:rsidR="000707AD" w:rsidRPr="0026361B" w:rsidRDefault="000707AD" w:rsidP="008E0FB9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1"/>
        <w:gridCol w:w="1418"/>
        <w:gridCol w:w="1418"/>
        <w:gridCol w:w="1383"/>
      </w:tblGrid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C524C7" w:rsidRPr="0026361B" w:rsidRDefault="00C524C7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1 квартал</w:t>
            </w:r>
          </w:p>
          <w:p w:rsidR="00C524C7" w:rsidRPr="0026361B" w:rsidRDefault="00C524C7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2019 года</w:t>
            </w:r>
          </w:p>
        </w:tc>
        <w:tc>
          <w:tcPr>
            <w:tcW w:w="1418" w:type="dxa"/>
          </w:tcPr>
          <w:p w:rsidR="00C524C7" w:rsidRPr="0026361B" w:rsidRDefault="00C524C7" w:rsidP="005369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1 квартал 2020 года</w:t>
            </w:r>
          </w:p>
        </w:tc>
        <w:tc>
          <w:tcPr>
            <w:tcW w:w="1383" w:type="dxa"/>
          </w:tcPr>
          <w:p w:rsidR="00C524C7" w:rsidRPr="0026361B" w:rsidRDefault="00C524C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Динамика</w:t>
            </w:r>
          </w:p>
          <w:p w:rsidR="00C524C7" w:rsidRPr="0026361B" w:rsidRDefault="00C524C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C524C7" w:rsidRPr="0026361B" w:rsidRDefault="00C524C7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6</w:t>
            </w:r>
          </w:p>
        </w:tc>
        <w:tc>
          <w:tcPr>
            <w:tcW w:w="1418" w:type="dxa"/>
          </w:tcPr>
          <w:p w:rsidR="00C524C7" w:rsidRPr="0026361B" w:rsidRDefault="00C524C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C524C7" w:rsidRPr="0026361B" w:rsidRDefault="00C524C7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-83,3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C524C7" w:rsidRPr="0026361B" w:rsidRDefault="00C524C7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29</w:t>
            </w:r>
          </w:p>
        </w:tc>
        <w:tc>
          <w:tcPr>
            <w:tcW w:w="1418" w:type="dxa"/>
          </w:tcPr>
          <w:p w:rsidR="00C524C7" w:rsidRPr="0026361B" w:rsidRDefault="00C524C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69</w:t>
            </w:r>
          </w:p>
        </w:tc>
        <w:tc>
          <w:tcPr>
            <w:tcW w:w="1383" w:type="dxa"/>
          </w:tcPr>
          <w:p w:rsidR="00C524C7" w:rsidRPr="0026361B" w:rsidRDefault="00C524C7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+</w:t>
            </w:r>
            <w:r w:rsidR="00745CD6" w:rsidRPr="0026361B">
              <w:rPr>
                <w:b/>
                <w:i/>
                <w:shd w:val="clear" w:color="auto" w:fill="FCFCFC"/>
              </w:rPr>
              <w:t>137,93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246FC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C524C7" w:rsidRPr="0026361B" w:rsidRDefault="00C524C7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27</w:t>
            </w:r>
          </w:p>
        </w:tc>
        <w:tc>
          <w:tcPr>
            <w:tcW w:w="1418" w:type="dxa"/>
          </w:tcPr>
          <w:p w:rsidR="00C524C7" w:rsidRPr="0026361B" w:rsidRDefault="00C524C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16</w:t>
            </w:r>
          </w:p>
        </w:tc>
        <w:tc>
          <w:tcPr>
            <w:tcW w:w="1383" w:type="dxa"/>
          </w:tcPr>
          <w:p w:rsidR="00C524C7" w:rsidRPr="0026361B" w:rsidRDefault="00C524C7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-40,74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4A6B3A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C524C7" w:rsidRPr="0026361B" w:rsidRDefault="00C524C7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20</w:t>
            </w:r>
          </w:p>
        </w:tc>
        <w:tc>
          <w:tcPr>
            <w:tcW w:w="1418" w:type="dxa"/>
          </w:tcPr>
          <w:p w:rsidR="00C524C7" w:rsidRPr="0026361B" w:rsidRDefault="00C524C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52</w:t>
            </w:r>
          </w:p>
        </w:tc>
        <w:tc>
          <w:tcPr>
            <w:tcW w:w="1383" w:type="dxa"/>
          </w:tcPr>
          <w:p w:rsidR="00C524C7" w:rsidRPr="0026361B" w:rsidRDefault="00692AC7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+</w:t>
            </w:r>
            <w:r w:rsidR="00745CD6" w:rsidRPr="0026361B">
              <w:rPr>
                <w:b/>
                <w:i/>
                <w:shd w:val="clear" w:color="auto" w:fill="FCFCFC"/>
              </w:rPr>
              <w:t>160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EB047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C524C7" w:rsidRPr="0026361B" w:rsidRDefault="00C524C7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8</w:t>
            </w:r>
          </w:p>
        </w:tc>
        <w:tc>
          <w:tcPr>
            <w:tcW w:w="1418" w:type="dxa"/>
          </w:tcPr>
          <w:p w:rsidR="00C524C7" w:rsidRPr="0026361B" w:rsidRDefault="00C524C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13</w:t>
            </w:r>
          </w:p>
        </w:tc>
        <w:tc>
          <w:tcPr>
            <w:tcW w:w="1383" w:type="dxa"/>
          </w:tcPr>
          <w:p w:rsidR="00C524C7" w:rsidRPr="0026361B" w:rsidRDefault="00745CD6" w:rsidP="00C524C7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+62,5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246FC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C524C7" w:rsidRPr="0026361B" w:rsidRDefault="00C524C7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1</w:t>
            </w:r>
          </w:p>
        </w:tc>
        <w:tc>
          <w:tcPr>
            <w:tcW w:w="1418" w:type="dxa"/>
          </w:tcPr>
          <w:p w:rsidR="00C524C7" w:rsidRPr="0026361B" w:rsidRDefault="00C524C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5</w:t>
            </w:r>
          </w:p>
        </w:tc>
        <w:tc>
          <w:tcPr>
            <w:tcW w:w="1383" w:type="dxa"/>
          </w:tcPr>
          <w:p w:rsidR="00C524C7" w:rsidRPr="0026361B" w:rsidRDefault="00692AC7" w:rsidP="009C6124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+</w:t>
            </w:r>
            <w:r w:rsidR="00745CD6" w:rsidRPr="0026361B">
              <w:rPr>
                <w:b/>
                <w:i/>
                <w:shd w:val="clear" w:color="auto" w:fill="FCFCFC"/>
              </w:rPr>
              <w:t>400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246FC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C524C7" w:rsidRPr="0026361B" w:rsidRDefault="00C524C7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1</w:t>
            </w:r>
          </w:p>
        </w:tc>
        <w:tc>
          <w:tcPr>
            <w:tcW w:w="1418" w:type="dxa"/>
          </w:tcPr>
          <w:p w:rsidR="00C524C7" w:rsidRPr="0026361B" w:rsidRDefault="00C524C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C524C7" w:rsidRPr="0026361B" w:rsidRDefault="00FE7BAD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-</w:t>
            </w:r>
          </w:p>
        </w:tc>
      </w:tr>
      <w:tr w:rsidR="00C524C7" w:rsidRPr="0026361B" w:rsidTr="009028C8">
        <w:trPr>
          <w:jc w:val="center"/>
        </w:trPr>
        <w:tc>
          <w:tcPr>
            <w:tcW w:w="4661" w:type="dxa"/>
          </w:tcPr>
          <w:p w:rsidR="00C524C7" w:rsidRPr="0026361B" w:rsidRDefault="00C524C7" w:rsidP="00246FC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C524C7" w:rsidRPr="0026361B" w:rsidRDefault="00C524C7" w:rsidP="00A932C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1</w:t>
            </w:r>
            <w:r w:rsidR="007F2D34" w:rsidRPr="0026361B">
              <w:rPr>
                <w:b/>
                <w:shd w:val="clear" w:color="auto" w:fill="FCFCFC"/>
              </w:rPr>
              <w:t> </w:t>
            </w:r>
            <w:r w:rsidRPr="0026361B">
              <w:rPr>
                <w:b/>
                <w:shd w:val="clear" w:color="auto" w:fill="FCFCFC"/>
              </w:rPr>
              <w:t>464</w:t>
            </w:r>
          </w:p>
        </w:tc>
        <w:tc>
          <w:tcPr>
            <w:tcW w:w="1418" w:type="dxa"/>
          </w:tcPr>
          <w:p w:rsidR="00C524C7" w:rsidRPr="0026361B" w:rsidRDefault="00C524C7" w:rsidP="00E242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2</w:t>
            </w:r>
            <w:r w:rsidR="00D612AD" w:rsidRPr="0026361B">
              <w:rPr>
                <w:b/>
                <w:shd w:val="clear" w:color="auto" w:fill="FCFCFC"/>
              </w:rPr>
              <w:t xml:space="preserve"> </w:t>
            </w:r>
            <w:r w:rsidRPr="0026361B">
              <w:rPr>
                <w:b/>
                <w:shd w:val="clear" w:color="auto" w:fill="FCFCFC"/>
              </w:rPr>
              <w:t>007</w:t>
            </w:r>
          </w:p>
        </w:tc>
        <w:tc>
          <w:tcPr>
            <w:tcW w:w="1383" w:type="dxa"/>
          </w:tcPr>
          <w:p w:rsidR="00C524C7" w:rsidRPr="0026361B" w:rsidRDefault="00A932C7" w:rsidP="00A932C7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+37,09</w:t>
            </w:r>
          </w:p>
        </w:tc>
      </w:tr>
    </w:tbl>
    <w:p w:rsidR="00E85F4C" w:rsidRPr="0026361B" w:rsidRDefault="00E85F4C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B00AC5" w:rsidRPr="0026361B" w:rsidRDefault="00B00AC5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26361B">
        <w:rPr>
          <w:shd w:val="clear" w:color="auto" w:fill="FCFCFC"/>
        </w:rPr>
        <w:lastRenderedPageBreak/>
        <w:t>В связи с</w:t>
      </w:r>
      <w:r w:rsidR="0031285C" w:rsidRPr="0026361B">
        <w:rPr>
          <w:shd w:val="clear" w:color="auto" w:fill="FCFCFC"/>
        </w:rPr>
        <w:t xml:space="preserve"> ростом </w:t>
      </w:r>
      <w:r w:rsidR="00C56E15" w:rsidRPr="0026361B">
        <w:rPr>
          <w:shd w:val="clear" w:color="auto" w:fill="FCFCFC"/>
        </w:rPr>
        <w:t xml:space="preserve">количества обращений </w:t>
      </w:r>
      <w:r w:rsidRPr="0026361B">
        <w:rPr>
          <w:shd w:val="clear" w:color="auto" w:fill="FCFCFC"/>
        </w:rPr>
        <w:t xml:space="preserve">граждан в целом, </w:t>
      </w:r>
      <w:r w:rsidR="0031285C" w:rsidRPr="0026361B">
        <w:rPr>
          <w:shd w:val="clear" w:color="auto" w:fill="FCFCFC"/>
        </w:rPr>
        <w:t xml:space="preserve">увеличилось </w:t>
      </w:r>
      <w:r w:rsidR="00C56E15" w:rsidRPr="0026361B">
        <w:rPr>
          <w:shd w:val="clear" w:color="auto" w:fill="FCFCFC"/>
        </w:rPr>
        <w:t xml:space="preserve"> </w:t>
      </w:r>
      <w:r w:rsidRPr="0026361B">
        <w:rPr>
          <w:shd w:val="clear" w:color="auto" w:fill="FCFCFC"/>
        </w:rPr>
        <w:t xml:space="preserve">количество обращений </w:t>
      </w:r>
      <w:r w:rsidR="00C56E15" w:rsidRPr="0026361B">
        <w:rPr>
          <w:shd w:val="clear" w:color="auto" w:fill="FCFCFC"/>
        </w:rPr>
        <w:t xml:space="preserve">граждан </w:t>
      </w:r>
      <w:r w:rsidR="00301B41" w:rsidRPr="0026361B">
        <w:rPr>
          <w:shd w:val="clear" w:color="auto" w:fill="FCFCFC"/>
        </w:rPr>
        <w:t xml:space="preserve">практически во всех категориях. </w:t>
      </w:r>
      <w:r w:rsidR="0031285C" w:rsidRPr="0026361B">
        <w:rPr>
          <w:shd w:val="clear" w:color="auto" w:fill="FCFCFC"/>
        </w:rPr>
        <w:t xml:space="preserve">Уменьшение </w:t>
      </w:r>
      <w:r w:rsidR="00301B41" w:rsidRPr="0026361B">
        <w:rPr>
          <w:shd w:val="clear" w:color="auto" w:fill="FCFCFC"/>
        </w:rPr>
        <w:t xml:space="preserve"> отмечается только в блоках и «</w:t>
      </w:r>
      <w:r w:rsidR="0031285C" w:rsidRPr="0026361B">
        <w:rPr>
          <w:shd w:val="clear" w:color="auto" w:fill="FCFCFC"/>
        </w:rPr>
        <w:t xml:space="preserve">Ветераны, участники, </w:t>
      </w:r>
      <w:r w:rsidR="00301B41" w:rsidRPr="0026361B">
        <w:rPr>
          <w:shd w:val="clear" w:color="auto" w:fill="FCFCFC"/>
        </w:rPr>
        <w:t xml:space="preserve"> инвалиды ВОВ»</w:t>
      </w:r>
      <w:r w:rsidR="0031285C" w:rsidRPr="0026361B">
        <w:rPr>
          <w:shd w:val="clear" w:color="auto" w:fill="FCFCFC"/>
        </w:rPr>
        <w:t xml:space="preserve"> «Инвалиды по общему заболеванию»</w:t>
      </w:r>
      <w:r w:rsidR="00301B41" w:rsidRPr="0026361B">
        <w:rPr>
          <w:shd w:val="clear" w:color="auto" w:fill="FCFCFC"/>
        </w:rPr>
        <w:t>.</w:t>
      </w:r>
      <w:r w:rsidR="00B162C4" w:rsidRPr="0026361B">
        <w:rPr>
          <w:shd w:val="clear" w:color="auto" w:fill="FCFCFC"/>
        </w:rPr>
        <w:t xml:space="preserve"> Количество обращений, поступивших от граждан из категории «Сироты» осталось неизменным.</w:t>
      </w:r>
    </w:p>
    <w:p w:rsidR="0002576A" w:rsidRPr="0026361B" w:rsidRDefault="0002576A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D515EE" w:rsidRPr="0026361B" w:rsidRDefault="00D515EE" w:rsidP="00562FC6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26361B">
        <w:rPr>
          <w:b/>
          <w:bCs/>
          <w:shd w:val="clear" w:color="auto" w:fill="FCFCFC"/>
        </w:rPr>
        <w:t xml:space="preserve">Динамика обращений граждан по адресанту </w:t>
      </w:r>
    </w:p>
    <w:p w:rsidR="00BF264F" w:rsidRPr="0026361B" w:rsidRDefault="00D515EE" w:rsidP="00562FC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  <w:r w:rsidRPr="0026361B">
        <w:rPr>
          <w:b/>
          <w:bCs/>
          <w:shd w:val="clear" w:color="auto" w:fill="FCFCFC"/>
        </w:rPr>
        <w:t xml:space="preserve">в 1 квартале </w:t>
      </w:r>
      <w:r w:rsidR="00E85F4C" w:rsidRPr="0026361B">
        <w:rPr>
          <w:b/>
          <w:bCs/>
          <w:shd w:val="clear" w:color="auto" w:fill="FCFCFC"/>
        </w:rPr>
        <w:t>2020</w:t>
      </w:r>
      <w:r w:rsidRPr="0026361B">
        <w:rPr>
          <w:b/>
          <w:bCs/>
          <w:shd w:val="clear" w:color="auto" w:fill="FCFCFC"/>
        </w:rPr>
        <w:t xml:space="preserve"> года в сравнении с 1 кварталом 201</w:t>
      </w:r>
      <w:r w:rsidR="00E85F4C" w:rsidRPr="0026361B">
        <w:rPr>
          <w:b/>
          <w:bCs/>
          <w:shd w:val="clear" w:color="auto" w:fill="FCFCFC"/>
        </w:rPr>
        <w:t>9</w:t>
      </w:r>
      <w:r w:rsidRPr="0026361B">
        <w:rPr>
          <w:b/>
          <w:bCs/>
          <w:shd w:val="clear" w:color="auto" w:fill="FCFCFC"/>
        </w:rPr>
        <w:t xml:space="preserve"> года</w:t>
      </w:r>
    </w:p>
    <w:p w:rsidR="00D515EE" w:rsidRPr="0026361B" w:rsidRDefault="00D515EE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BE21B0" w:rsidRPr="0026361B" w:rsidRDefault="00A44A81" w:rsidP="00562FC6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CFCFC"/>
        </w:rPr>
      </w:pPr>
      <w:r w:rsidRPr="0026361B">
        <w:rPr>
          <w:b/>
          <w:bCs/>
          <w:shd w:val="clear" w:color="auto" w:fill="FCFCFC"/>
        </w:rPr>
        <w:t>Анализ количества обращений граждан</w:t>
      </w:r>
      <w:r w:rsidRPr="0026361B">
        <w:rPr>
          <w:shd w:val="clear" w:color="auto" w:fill="FCFCFC"/>
        </w:rPr>
        <w:t>, запросов информации по обращениям</w:t>
      </w:r>
      <w:r w:rsidR="00B431CC" w:rsidRPr="0026361B">
        <w:rPr>
          <w:shd w:val="clear" w:color="auto" w:fill="FCFCFC"/>
        </w:rPr>
        <w:t>,</w:t>
      </w:r>
      <w:r w:rsidRPr="0026361B">
        <w:rPr>
          <w:shd w:val="clear" w:color="auto" w:fill="FCFCFC"/>
        </w:rPr>
        <w:t xml:space="preserve"> поступившим в А</w:t>
      </w:r>
      <w:r w:rsidR="00A81767" w:rsidRPr="0026361B">
        <w:rPr>
          <w:shd w:val="clear" w:color="auto" w:fill="FCFCFC"/>
        </w:rPr>
        <w:t xml:space="preserve">дминистрацию </w:t>
      </w:r>
      <w:r w:rsidRPr="0026361B">
        <w:rPr>
          <w:shd w:val="clear" w:color="auto" w:fill="FCFCFC"/>
        </w:rPr>
        <w:t>от территориальных органов</w:t>
      </w:r>
      <w:r w:rsidR="00A81767" w:rsidRPr="0026361B">
        <w:rPr>
          <w:shd w:val="clear" w:color="auto" w:fill="FCFCFC"/>
        </w:rPr>
        <w:t>,</w:t>
      </w:r>
      <w:r w:rsidRPr="0026361B">
        <w:rPr>
          <w:shd w:val="clear" w:color="auto" w:fill="FCFCFC"/>
        </w:rPr>
        <w:t xml:space="preserve"> федеральных органов исполнительной власти и исполнительных органов государств</w:t>
      </w:r>
      <w:r w:rsidR="006C68C1" w:rsidRPr="0026361B">
        <w:rPr>
          <w:shd w:val="clear" w:color="auto" w:fill="FCFCFC"/>
        </w:rPr>
        <w:t>енной власти субъекта Федерации</w:t>
      </w:r>
      <w:r w:rsidR="00C730E0" w:rsidRPr="0026361B">
        <w:rPr>
          <w:shd w:val="clear" w:color="auto" w:fill="FCFCFC"/>
        </w:rPr>
        <w:t xml:space="preserve"> показал, что н</w:t>
      </w:r>
      <w:r w:rsidR="006C68C1" w:rsidRPr="0026361B">
        <w:rPr>
          <w:bCs/>
          <w:shd w:val="clear" w:color="auto" w:fill="FCFCFC"/>
        </w:rPr>
        <w:t>аблюдается</w:t>
      </w:r>
      <w:r w:rsidR="00215834" w:rsidRPr="0026361B">
        <w:rPr>
          <w:bCs/>
          <w:shd w:val="clear" w:color="auto" w:fill="FCFCFC"/>
        </w:rPr>
        <w:t xml:space="preserve"> </w:t>
      </w:r>
      <w:r w:rsidR="00215834" w:rsidRPr="0026361B">
        <w:rPr>
          <w:b/>
          <w:bCs/>
          <w:shd w:val="clear" w:color="auto" w:fill="FCFCFC"/>
        </w:rPr>
        <w:t xml:space="preserve">значительный </w:t>
      </w:r>
      <w:r w:rsidR="00EE408C" w:rsidRPr="0026361B">
        <w:rPr>
          <w:b/>
          <w:bCs/>
          <w:shd w:val="clear" w:color="auto" w:fill="FCFCFC"/>
        </w:rPr>
        <w:t>рост</w:t>
      </w:r>
      <w:r w:rsidR="00215834" w:rsidRPr="0026361B">
        <w:rPr>
          <w:b/>
          <w:bCs/>
          <w:shd w:val="clear" w:color="auto" w:fill="FCFCFC"/>
        </w:rPr>
        <w:t xml:space="preserve"> </w:t>
      </w:r>
      <w:r w:rsidR="00E077A0" w:rsidRPr="0026361B">
        <w:rPr>
          <w:b/>
          <w:bCs/>
          <w:shd w:val="clear" w:color="auto" w:fill="FCFCFC"/>
        </w:rPr>
        <w:t>обращений</w:t>
      </w:r>
      <w:r w:rsidR="003F1F2A" w:rsidRPr="0026361B">
        <w:rPr>
          <w:bCs/>
          <w:shd w:val="clear" w:color="auto" w:fill="FCFCFC"/>
        </w:rPr>
        <w:t xml:space="preserve"> от Губернатора Мурманской области, из </w:t>
      </w:r>
      <w:r w:rsidR="003F1F2A" w:rsidRPr="0026361B">
        <w:rPr>
          <w:bCs/>
          <w:color w:val="000000" w:themeColor="text1"/>
          <w:shd w:val="clear" w:color="auto" w:fill="FCFCFC"/>
        </w:rPr>
        <w:t xml:space="preserve">Правительства Мурманской области, </w:t>
      </w:r>
      <w:r w:rsidR="001F256C" w:rsidRPr="0026361B">
        <w:rPr>
          <w:bCs/>
          <w:color w:val="000000" w:themeColor="text1"/>
          <w:shd w:val="clear" w:color="auto" w:fill="FCFCFC"/>
        </w:rPr>
        <w:t xml:space="preserve">от администрации Президента РФ, </w:t>
      </w:r>
      <w:r w:rsidR="00F72FFB" w:rsidRPr="0026361B">
        <w:rPr>
          <w:bCs/>
          <w:color w:val="000000" w:themeColor="text1"/>
          <w:shd w:val="clear" w:color="auto" w:fill="FCFCFC"/>
        </w:rPr>
        <w:t xml:space="preserve">от </w:t>
      </w:r>
      <w:r w:rsidR="00527C18" w:rsidRPr="0026361B">
        <w:rPr>
          <w:bCs/>
          <w:color w:val="000000" w:themeColor="text1"/>
          <w:shd w:val="clear" w:color="auto" w:fill="FCFCFC"/>
        </w:rPr>
        <w:t xml:space="preserve">Уполномоченного по правам ребенка, от </w:t>
      </w:r>
      <w:r w:rsidR="00F72FFB" w:rsidRPr="0026361B">
        <w:rPr>
          <w:bCs/>
          <w:color w:val="000000" w:themeColor="text1"/>
          <w:shd w:val="clear" w:color="auto" w:fill="FCFCFC"/>
        </w:rPr>
        <w:t>главы муниципального образов</w:t>
      </w:r>
      <w:r w:rsidR="00527C18" w:rsidRPr="0026361B">
        <w:rPr>
          <w:bCs/>
          <w:color w:val="000000" w:themeColor="text1"/>
          <w:shd w:val="clear" w:color="auto" w:fill="FCFCFC"/>
        </w:rPr>
        <w:t>ания город Мурманск, Мурманской областной Думы, из УМВД</w:t>
      </w:r>
      <w:r w:rsidR="008F57A3" w:rsidRPr="0026361B">
        <w:rPr>
          <w:bCs/>
          <w:color w:val="000000" w:themeColor="text1"/>
          <w:shd w:val="clear" w:color="auto" w:fill="FCFCFC"/>
        </w:rPr>
        <w:t>.</w:t>
      </w:r>
    </w:p>
    <w:p w:rsidR="00A44A81" w:rsidRPr="0026361B" w:rsidRDefault="00EE408C" w:rsidP="00562FC6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CFCFC"/>
        </w:rPr>
      </w:pPr>
      <w:r w:rsidRPr="0026361B">
        <w:rPr>
          <w:b/>
          <w:color w:val="000000" w:themeColor="text1"/>
          <w:shd w:val="clear" w:color="auto" w:fill="FCFCFC"/>
        </w:rPr>
        <w:t>Спад</w:t>
      </w:r>
      <w:r w:rsidR="001F256C" w:rsidRPr="0026361B">
        <w:rPr>
          <w:b/>
          <w:color w:val="000000" w:themeColor="text1"/>
          <w:shd w:val="clear" w:color="auto" w:fill="FCFCFC"/>
        </w:rPr>
        <w:t xml:space="preserve"> </w:t>
      </w:r>
      <w:r w:rsidR="004C17C3" w:rsidRPr="0026361B">
        <w:rPr>
          <w:b/>
          <w:color w:val="000000" w:themeColor="text1"/>
          <w:shd w:val="clear" w:color="auto" w:fill="FCFCFC"/>
        </w:rPr>
        <w:t>обращений</w:t>
      </w:r>
      <w:r w:rsidR="004C17C3" w:rsidRPr="0026361B">
        <w:rPr>
          <w:color w:val="000000" w:themeColor="text1"/>
          <w:shd w:val="clear" w:color="auto" w:fill="FCFCFC"/>
        </w:rPr>
        <w:t xml:space="preserve"> наблюдается</w:t>
      </w:r>
      <w:r w:rsidR="00474C07" w:rsidRPr="0026361B">
        <w:rPr>
          <w:color w:val="000000" w:themeColor="text1"/>
          <w:shd w:val="clear" w:color="auto" w:fill="FCFCFC"/>
        </w:rPr>
        <w:t xml:space="preserve"> из</w:t>
      </w:r>
      <w:r w:rsidR="00215834" w:rsidRPr="0026361B">
        <w:rPr>
          <w:color w:val="000000" w:themeColor="text1"/>
          <w:shd w:val="clear" w:color="auto" w:fill="FCFCFC"/>
        </w:rPr>
        <w:t xml:space="preserve"> </w:t>
      </w:r>
      <w:r w:rsidR="008F57A3" w:rsidRPr="0026361B">
        <w:rPr>
          <w:color w:val="000000" w:themeColor="text1"/>
          <w:shd w:val="clear" w:color="auto" w:fill="FCFCFC"/>
        </w:rPr>
        <w:t>Государственной жилищной инспекции</w:t>
      </w:r>
      <w:r w:rsidR="00527C18" w:rsidRPr="0026361B">
        <w:rPr>
          <w:color w:val="000000" w:themeColor="text1"/>
          <w:shd w:val="clear" w:color="auto" w:fill="FCFCFC"/>
        </w:rPr>
        <w:t xml:space="preserve"> Мурманской области, Управления</w:t>
      </w:r>
      <w:r w:rsidR="008F57A3" w:rsidRPr="0026361B">
        <w:rPr>
          <w:color w:val="000000" w:themeColor="text1"/>
          <w:shd w:val="clear" w:color="auto" w:fill="FCFCFC"/>
        </w:rPr>
        <w:t xml:space="preserve"> Роспотребнадзора по Мурманской обла</w:t>
      </w:r>
      <w:r w:rsidR="00527C18" w:rsidRPr="0026361B">
        <w:rPr>
          <w:color w:val="000000" w:themeColor="text1"/>
          <w:shd w:val="clear" w:color="auto" w:fill="FCFCFC"/>
        </w:rPr>
        <w:t>сти и прокуратуры.</w:t>
      </w:r>
    </w:p>
    <w:p w:rsidR="00C730E0" w:rsidRPr="0026361B" w:rsidRDefault="00C730E0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6"/>
        <w:gridCol w:w="1559"/>
        <w:gridCol w:w="1559"/>
        <w:gridCol w:w="1807"/>
      </w:tblGrid>
      <w:tr w:rsidR="00E85F4C" w:rsidRPr="0026361B" w:rsidTr="00E85F4C">
        <w:tc>
          <w:tcPr>
            <w:tcW w:w="4856" w:type="dxa"/>
          </w:tcPr>
          <w:p w:rsidR="00E85F4C" w:rsidRPr="0026361B" w:rsidRDefault="00E85F4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559" w:type="dxa"/>
          </w:tcPr>
          <w:p w:rsidR="00E85F4C" w:rsidRPr="0026361B" w:rsidRDefault="00E85F4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1 квартал 2019 года</w:t>
            </w:r>
          </w:p>
        </w:tc>
        <w:tc>
          <w:tcPr>
            <w:tcW w:w="1559" w:type="dxa"/>
          </w:tcPr>
          <w:p w:rsidR="00E85F4C" w:rsidRPr="0026361B" w:rsidRDefault="00E85F4C" w:rsidP="00C45CC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1 квартал 2020 года</w:t>
            </w:r>
          </w:p>
        </w:tc>
        <w:tc>
          <w:tcPr>
            <w:tcW w:w="1807" w:type="dxa"/>
          </w:tcPr>
          <w:p w:rsidR="00E85F4C" w:rsidRPr="0026361B" w:rsidRDefault="00E85F4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Динамика</w:t>
            </w:r>
          </w:p>
          <w:p w:rsidR="00E85F4C" w:rsidRPr="0026361B" w:rsidRDefault="00E85F4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6361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69618B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559" w:type="dxa"/>
          </w:tcPr>
          <w:p w:rsidR="00E85F4C" w:rsidRPr="0026361B" w:rsidRDefault="00E85F4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270</w:t>
            </w:r>
          </w:p>
        </w:tc>
        <w:tc>
          <w:tcPr>
            <w:tcW w:w="1559" w:type="dxa"/>
          </w:tcPr>
          <w:p w:rsidR="00E85F4C" w:rsidRPr="0026361B" w:rsidRDefault="00E85F4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450</w:t>
            </w:r>
          </w:p>
        </w:tc>
        <w:tc>
          <w:tcPr>
            <w:tcW w:w="1807" w:type="dxa"/>
          </w:tcPr>
          <w:p w:rsidR="00E85F4C" w:rsidRPr="0026361B" w:rsidRDefault="007F2D34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+66,66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69618B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559" w:type="dxa"/>
          </w:tcPr>
          <w:p w:rsidR="00E85F4C" w:rsidRPr="0026361B" w:rsidRDefault="00E85F4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32</w:t>
            </w:r>
          </w:p>
        </w:tc>
        <w:tc>
          <w:tcPr>
            <w:tcW w:w="1559" w:type="dxa"/>
          </w:tcPr>
          <w:p w:rsidR="00E85F4C" w:rsidRPr="0026361B" w:rsidRDefault="00E85F4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42</w:t>
            </w:r>
          </w:p>
        </w:tc>
        <w:tc>
          <w:tcPr>
            <w:tcW w:w="1807" w:type="dxa"/>
          </w:tcPr>
          <w:p w:rsidR="00E85F4C" w:rsidRPr="0026361B" w:rsidRDefault="007F2D34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+31,25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24696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559" w:type="dxa"/>
          </w:tcPr>
          <w:p w:rsidR="00E85F4C" w:rsidRPr="0026361B" w:rsidRDefault="00E85F4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E85F4C" w:rsidRPr="0026361B" w:rsidRDefault="00E85F4C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:rsidR="00E85F4C" w:rsidRPr="0026361B" w:rsidRDefault="00527C18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+125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06031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Региональная общественная приёмная председателя партии «Единая Россия» Д.А. Медведева в МО</w:t>
            </w:r>
          </w:p>
        </w:tc>
        <w:tc>
          <w:tcPr>
            <w:tcW w:w="1559" w:type="dxa"/>
          </w:tcPr>
          <w:p w:rsidR="00E85F4C" w:rsidRPr="0026361B" w:rsidRDefault="00E85F4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E85F4C" w:rsidRPr="0026361B" w:rsidRDefault="00692AC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4</w:t>
            </w:r>
          </w:p>
          <w:p w:rsidR="00E85F4C" w:rsidRPr="0026361B" w:rsidRDefault="00E85F4C" w:rsidP="00D434CE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</w:tc>
        <w:tc>
          <w:tcPr>
            <w:tcW w:w="1807" w:type="dxa"/>
          </w:tcPr>
          <w:p w:rsidR="00E85F4C" w:rsidRPr="0026361B" w:rsidRDefault="00E85F4C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-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69618B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Прокуратура</w:t>
            </w:r>
          </w:p>
        </w:tc>
        <w:tc>
          <w:tcPr>
            <w:tcW w:w="1559" w:type="dxa"/>
          </w:tcPr>
          <w:p w:rsidR="00E85F4C" w:rsidRPr="0026361B" w:rsidRDefault="00E85F4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74</w:t>
            </w:r>
          </w:p>
        </w:tc>
        <w:tc>
          <w:tcPr>
            <w:tcW w:w="1559" w:type="dxa"/>
          </w:tcPr>
          <w:p w:rsidR="00E85F4C" w:rsidRPr="0026361B" w:rsidRDefault="00692AC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51</w:t>
            </w:r>
          </w:p>
        </w:tc>
        <w:tc>
          <w:tcPr>
            <w:tcW w:w="1807" w:type="dxa"/>
          </w:tcPr>
          <w:p w:rsidR="00E85F4C" w:rsidRPr="0026361B" w:rsidRDefault="00527C18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-31,08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A458C6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 xml:space="preserve">Глава муниципального образования город  Мурманск, депутаты и Совет депутатов города Мурманска </w:t>
            </w:r>
          </w:p>
        </w:tc>
        <w:tc>
          <w:tcPr>
            <w:tcW w:w="1559" w:type="dxa"/>
          </w:tcPr>
          <w:p w:rsidR="00E85F4C" w:rsidRPr="0026361B" w:rsidRDefault="00E85F4C" w:rsidP="009028C8">
            <w:pPr>
              <w:pStyle w:val="af3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50</w:t>
            </w:r>
          </w:p>
        </w:tc>
        <w:tc>
          <w:tcPr>
            <w:tcW w:w="1559" w:type="dxa"/>
          </w:tcPr>
          <w:p w:rsidR="00E85F4C" w:rsidRPr="0026361B" w:rsidRDefault="00692AC7" w:rsidP="008F57A3">
            <w:pPr>
              <w:pStyle w:val="af3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83</w:t>
            </w:r>
          </w:p>
        </w:tc>
        <w:tc>
          <w:tcPr>
            <w:tcW w:w="1807" w:type="dxa"/>
          </w:tcPr>
          <w:p w:rsidR="00E85F4C" w:rsidRPr="0026361B" w:rsidRDefault="00527C18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+66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69618B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Мурманская областная Дума, депутаты областной Думы</w:t>
            </w:r>
          </w:p>
        </w:tc>
        <w:tc>
          <w:tcPr>
            <w:tcW w:w="1559" w:type="dxa"/>
          </w:tcPr>
          <w:p w:rsidR="00E85F4C" w:rsidRPr="0026361B" w:rsidRDefault="00E85F4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12</w:t>
            </w:r>
          </w:p>
        </w:tc>
        <w:tc>
          <w:tcPr>
            <w:tcW w:w="1559" w:type="dxa"/>
          </w:tcPr>
          <w:p w:rsidR="00E85F4C" w:rsidRPr="0026361B" w:rsidRDefault="00692AC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26</w:t>
            </w:r>
          </w:p>
        </w:tc>
        <w:tc>
          <w:tcPr>
            <w:tcW w:w="1807" w:type="dxa"/>
          </w:tcPr>
          <w:p w:rsidR="00E85F4C" w:rsidRPr="0026361B" w:rsidRDefault="00527C18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+116,66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Государственная  жилищная инспекция</w:t>
            </w:r>
          </w:p>
        </w:tc>
        <w:tc>
          <w:tcPr>
            <w:tcW w:w="1559" w:type="dxa"/>
          </w:tcPr>
          <w:p w:rsidR="00E85F4C" w:rsidRPr="0026361B" w:rsidRDefault="00E85F4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35</w:t>
            </w:r>
          </w:p>
        </w:tc>
        <w:tc>
          <w:tcPr>
            <w:tcW w:w="1559" w:type="dxa"/>
          </w:tcPr>
          <w:p w:rsidR="00E85F4C" w:rsidRPr="0026361B" w:rsidRDefault="00692AC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30</w:t>
            </w:r>
          </w:p>
        </w:tc>
        <w:tc>
          <w:tcPr>
            <w:tcW w:w="1807" w:type="dxa"/>
          </w:tcPr>
          <w:p w:rsidR="00E85F4C" w:rsidRPr="0026361B" w:rsidRDefault="00527C18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-14,28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559" w:type="dxa"/>
          </w:tcPr>
          <w:p w:rsidR="00E85F4C" w:rsidRPr="0026361B" w:rsidRDefault="00E85F4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E85F4C" w:rsidRPr="0026361B" w:rsidRDefault="00660640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8</w:t>
            </w:r>
          </w:p>
        </w:tc>
        <w:tc>
          <w:tcPr>
            <w:tcW w:w="1807" w:type="dxa"/>
          </w:tcPr>
          <w:p w:rsidR="00E85F4C" w:rsidRPr="0026361B" w:rsidRDefault="00527C18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+166,66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УМВД</w:t>
            </w:r>
          </w:p>
        </w:tc>
        <w:tc>
          <w:tcPr>
            <w:tcW w:w="1559" w:type="dxa"/>
          </w:tcPr>
          <w:p w:rsidR="00E85F4C" w:rsidRPr="0026361B" w:rsidRDefault="00E85F4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E85F4C" w:rsidRPr="0026361B" w:rsidRDefault="00660640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11</w:t>
            </w:r>
          </w:p>
        </w:tc>
        <w:tc>
          <w:tcPr>
            <w:tcW w:w="1807" w:type="dxa"/>
          </w:tcPr>
          <w:p w:rsidR="00E85F4C" w:rsidRPr="0026361B" w:rsidRDefault="00527C18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+175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Управление Роспотребнадзора</w:t>
            </w:r>
          </w:p>
        </w:tc>
        <w:tc>
          <w:tcPr>
            <w:tcW w:w="1559" w:type="dxa"/>
          </w:tcPr>
          <w:p w:rsidR="00E85F4C" w:rsidRPr="0026361B" w:rsidRDefault="00E85F4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36</w:t>
            </w:r>
          </w:p>
        </w:tc>
        <w:tc>
          <w:tcPr>
            <w:tcW w:w="1559" w:type="dxa"/>
          </w:tcPr>
          <w:p w:rsidR="00E85F4C" w:rsidRPr="0026361B" w:rsidRDefault="00660640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26</w:t>
            </w:r>
          </w:p>
        </w:tc>
        <w:tc>
          <w:tcPr>
            <w:tcW w:w="1807" w:type="dxa"/>
          </w:tcPr>
          <w:p w:rsidR="00E85F4C" w:rsidRPr="0026361B" w:rsidRDefault="00A137D2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-27,78</w:t>
            </w:r>
          </w:p>
        </w:tc>
      </w:tr>
      <w:tr w:rsidR="00E85F4C" w:rsidRPr="0026361B" w:rsidTr="00E85F4C">
        <w:tc>
          <w:tcPr>
            <w:tcW w:w="4856" w:type="dxa"/>
          </w:tcPr>
          <w:p w:rsidR="00E85F4C" w:rsidRPr="0026361B" w:rsidRDefault="00E85F4C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6361B">
              <w:rPr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559" w:type="dxa"/>
          </w:tcPr>
          <w:p w:rsidR="00E85F4C" w:rsidRPr="0026361B" w:rsidRDefault="00E85F4C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1</w:t>
            </w:r>
            <w:r w:rsidR="00D612AD" w:rsidRPr="0026361B">
              <w:rPr>
                <w:b/>
                <w:shd w:val="clear" w:color="auto" w:fill="FCFCFC"/>
              </w:rPr>
              <w:t xml:space="preserve"> </w:t>
            </w:r>
            <w:r w:rsidRPr="0026361B">
              <w:rPr>
                <w:b/>
                <w:shd w:val="clear" w:color="auto" w:fill="FCFCFC"/>
              </w:rPr>
              <w:t>043</w:t>
            </w:r>
          </w:p>
          <w:p w:rsidR="00660640" w:rsidRPr="0026361B" w:rsidRDefault="00660640" w:rsidP="009028C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</w:tc>
        <w:tc>
          <w:tcPr>
            <w:tcW w:w="1559" w:type="dxa"/>
          </w:tcPr>
          <w:p w:rsidR="00E85F4C" w:rsidRPr="0026361B" w:rsidRDefault="00660640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6361B">
              <w:rPr>
                <w:b/>
                <w:shd w:val="clear" w:color="auto" w:fill="FCFCFC"/>
              </w:rPr>
              <w:t>1</w:t>
            </w:r>
            <w:r w:rsidR="00D612AD" w:rsidRPr="0026361B">
              <w:rPr>
                <w:b/>
                <w:shd w:val="clear" w:color="auto" w:fill="FCFCFC"/>
              </w:rPr>
              <w:t xml:space="preserve"> </w:t>
            </w:r>
            <w:r w:rsidRPr="0026361B">
              <w:rPr>
                <w:b/>
                <w:shd w:val="clear" w:color="auto" w:fill="FCFCFC"/>
              </w:rPr>
              <w:t>374</w:t>
            </w:r>
          </w:p>
        </w:tc>
        <w:tc>
          <w:tcPr>
            <w:tcW w:w="1807" w:type="dxa"/>
          </w:tcPr>
          <w:p w:rsidR="00E85F4C" w:rsidRPr="0026361B" w:rsidRDefault="00E85F4C" w:rsidP="00A932C7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26361B">
              <w:rPr>
                <w:b/>
                <w:i/>
                <w:shd w:val="clear" w:color="auto" w:fill="FCFCFC"/>
              </w:rPr>
              <w:t>+</w:t>
            </w:r>
            <w:r w:rsidR="00A932C7" w:rsidRPr="0026361B">
              <w:rPr>
                <w:b/>
                <w:i/>
                <w:shd w:val="clear" w:color="auto" w:fill="FCFCFC"/>
              </w:rPr>
              <w:t>31,73</w:t>
            </w:r>
          </w:p>
        </w:tc>
      </w:tr>
    </w:tbl>
    <w:p w:rsidR="00AD17DA" w:rsidRPr="0026361B" w:rsidRDefault="00AD17DA" w:rsidP="00A15125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p w:rsidR="006B7216" w:rsidRPr="0026361B" w:rsidRDefault="006B7216" w:rsidP="00A15125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p w:rsidR="00892150" w:rsidRPr="0026361B" w:rsidRDefault="00A15125" w:rsidP="00A15125">
      <w:pPr>
        <w:pStyle w:val="af3"/>
        <w:spacing w:before="0" w:beforeAutospacing="0" w:after="0" w:afterAutospacing="0"/>
        <w:jc w:val="center"/>
        <w:rPr>
          <w:smallCaps/>
          <w:shd w:val="clear" w:color="auto" w:fill="FCFCFC"/>
        </w:rPr>
      </w:pPr>
      <w:r w:rsidRPr="0026361B">
        <w:rPr>
          <w:b/>
          <w:bCs/>
          <w:smallCaps/>
          <w:shd w:val="clear" w:color="auto" w:fill="FCFCFC"/>
          <w:lang w:val="en-US"/>
        </w:rPr>
        <w:t>II</w:t>
      </w:r>
      <w:r w:rsidRPr="0026361B">
        <w:rPr>
          <w:b/>
          <w:bCs/>
          <w:smallCaps/>
          <w:shd w:val="clear" w:color="auto" w:fill="FCFCFC"/>
        </w:rPr>
        <w:t xml:space="preserve">. </w:t>
      </w:r>
      <w:r w:rsidR="00A44A81" w:rsidRPr="0026361B">
        <w:rPr>
          <w:b/>
          <w:bCs/>
          <w:smallCaps/>
          <w:shd w:val="clear" w:color="auto" w:fill="FCFCFC"/>
        </w:rPr>
        <w:t>Качественный анализ</w:t>
      </w:r>
      <w:r w:rsidR="00845FE4" w:rsidRPr="0026361B">
        <w:rPr>
          <w:b/>
          <w:bCs/>
          <w:smallCaps/>
          <w:shd w:val="clear" w:color="auto" w:fill="FCFCFC"/>
        </w:rPr>
        <w:t xml:space="preserve"> </w:t>
      </w:r>
      <w:r w:rsidR="00892150" w:rsidRPr="0026361B">
        <w:rPr>
          <w:b/>
          <w:bCs/>
          <w:smallCaps/>
          <w:shd w:val="clear" w:color="auto" w:fill="FCFCFC"/>
        </w:rPr>
        <w:t xml:space="preserve">обращений граждан, </w:t>
      </w:r>
    </w:p>
    <w:p w:rsidR="00892150" w:rsidRPr="0026361B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  <w:r w:rsidRPr="0026361B">
        <w:rPr>
          <w:b/>
          <w:bCs/>
          <w:smallCaps/>
          <w:shd w:val="clear" w:color="auto" w:fill="FCFCFC"/>
        </w:rPr>
        <w:t xml:space="preserve">поступивших в отчётный период в Администрацию </w:t>
      </w:r>
    </w:p>
    <w:p w:rsidR="00DB6E30" w:rsidRPr="0026361B" w:rsidRDefault="00DB6E30" w:rsidP="00BC64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DB7C02" w:rsidRPr="0026361B" w:rsidRDefault="00A932C7" w:rsidP="00DB7C02">
      <w:pPr>
        <w:pStyle w:val="af3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bCs/>
          <w:shd w:val="clear" w:color="auto" w:fill="FCFCFC"/>
        </w:rPr>
      </w:pPr>
      <w:r w:rsidRPr="0026361B">
        <w:rPr>
          <w:b/>
          <w:bCs/>
          <w:noProof/>
          <w:shd w:val="clear" w:color="auto" w:fill="FCFCFC"/>
        </w:rPr>
        <w:drawing>
          <wp:inline distT="0" distB="0" distL="0" distR="0">
            <wp:extent cx="5591175" cy="29559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3F88" w:rsidRPr="0026361B" w:rsidRDefault="00D53F88" w:rsidP="00562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eastAsia="ru-RU"/>
        </w:rPr>
        <w:t>I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. Раздел «жилищно-коммунальная сфера»</w:t>
      </w:r>
      <w:r w:rsidR="001A1C1D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2A5DE2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в 1 квартале 2020</w:t>
      </w:r>
      <w:r w:rsidR="008B6520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года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включает в себя </w:t>
      </w:r>
      <w:r w:rsidR="002A5DE2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834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вопроса.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По сравнению с АППГ </w:t>
      </w:r>
      <w:r w:rsidR="00AB3A2C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(</w:t>
      </w:r>
      <w:r w:rsidR="00AB3A2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719 обращений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) наблюдается </w:t>
      </w:r>
      <w:r w:rsidR="00B7074C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рост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, который составляет</w:t>
      </w:r>
      <w:r w:rsidR="00997A3E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="00B7074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15,99</w:t>
      </w:r>
      <w:r w:rsidR="00997A3E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%.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Процентное соотношение с общим количеством обращений – </w:t>
      </w:r>
      <w:r w:rsidR="00F12ACD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31,97</w:t>
      </w:r>
      <w:r w:rsidR="00997A3E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%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,</w:t>
      </w:r>
      <w:r w:rsidR="008C69E8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из них: </w:t>
      </w:r>
    </w:p>
    <w:p w:rsidR="00D53F88" w:rsidRPr="0026361B" w:rsidRDefault="008C69E8" w:rsidP="00562FC6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  <w:r w:rsidRPr="0026361B">
        <w:rPr>
          <w:bCs/>
          <w:shd w:val="clear" w:color="auto" w:fill="FCFCFC"/>
        </w:rPr>
        <w:t xml:space="preserve">1.1. </w:t>
      </w:r>
      <w:r w:rsidR="008B6520" w:rsidRPr="0026361B">
        <w:rPr>
          <w:bCs/>
          <w:shd w:val="clear" w:color="auto" w:fill="FCFCFC"/>
        </w:rPr>
        <w:t>Б</w:t>
      </w:r>
      <w:r w:rsidRPr="0026361B">
        <w:rPr>
          <w:bCs/>
          <w:shd w:val="clear" w:color="auto" w:fill="FCFCFC"/>
        </w:rPr>
        <w:t xml:space="preserve">лок </w:t>
      </w:r>
      <w:r w:rsidRPr="0026361B">
        <w:rPr>
          <w:b/>
          <w:bCs/>
          <w:shd w:val="clear" w:color="auto" w:fill="FCFCFC"/>
        </w:rPr>
        <w:t>«коммунальное хозяйство»</w:t>
      </w:r>
      <w:r w:rsidRPr="0026361B">
        <w:rPr>
          <w:bCs/>
          <w:shd w:val="clear" w:color="auto" w:fill="FCFCFC"/>
        </w:rPr>
        <w:t xml:space="preserve"> </w:t>
      </w:r>
      <w:r w:rsidR="00AB3A2C" w:rsidRPr="0026361B">
        <w:rPr>
          <w:bCs/>
          <w:shd w:val="clear" w:color="auto" w:fill="FCFCFC"/>
        </w:rPr>
        <w:t xml:space="preserve">содержит </w:t>
      </w:r>
      <w:r w:rsidR="00AB3A2C" w:rsidRPr="0026361B">
        <w:rPr>
          <w:b/>
          <w:bCs/>
          <w:shd w:val="clear" w:color="auto" w:fill="FCFCFC"/>
        </w:rPr>
        <w:t>660</w:t>
      </w:r>
      <w:r w:rsidR="008B6520" w:rsidRPr="0026361B">
        <w:rPr>
          <w:b/>
          <w:bCs/>
          <w:shd w:val="clear" w:color="auto" w:fill="FCFCFC"/>
        </w:rPr>
        <w:t xml:space="preserve"> вопросов</w:t>
      </w:r>
      <w:r w:rsidR="008B6520" w:rsidRPr="0026361B">
        <w:rPr>
          <w:bCs/>
          <w:shd w:val="clear" w:color="auto" w:fill="FCFCFC"/>
        </w:rPr>
        <w:t xml:space="preserve">, АППГ – </w:t>
      </w:r>
      <w:r w:rsidR="00AB3A2C" w:rsidRPr="0026361B">
        <w:rPr>
          <w:b/>
          <w:bCs/>
          <w:shd w:val="clear" w:color="auto" w:fill="FCFCFC"/>
        </w:rPr>
        <w:t>719</w:t>
      </w:r>
      <w:r w:rsidR="008B6520" w:rsidRPr="0026361B">
        <w:rPr>
          <w:b/>
          <w:bCs/>
          <w:shd w:val="clear" w:color="auto" w:fill="FCFCFC"/>
        </w:rPr>
        <w:t>,</w:t>
      </w:r>
      <w:r w:rsidR="008B6520" w:rsidRPr="0026361B">
        <w:rPr>
          <w:bCs/>
          <w:shd w:val="clear" w:color="auto" w:fill="FCFCFC"/>
        </w:rPr>
        <w:t xml:space="preserve"> то есть спад составил </w:t>
      </w:r>
      <w:r w:rsidR="00B7074C" w:rsidRPr="0026361B">
        <w:rPr>
          <w:b/>
          <w:bCs/>
          <w:shd w:val="clear" w:color="auto" w:fill="FCFCFC"/>
        </w:rPr>
        <w:t>8, 2</w:t>
      </w:r>
      <w:r w:rsidR="008B6520" w:rsidRPr="0026361B">
        <w:rPr>
          <w:b/>
          <w:bCs/>
          <w:shd w:val="clear" w:color="auto" w:fill="FCFCFC"/>
        </w:rPr>
        <w:t xml:space="preserve"> %.</w:t>
      </w:r>
    </w:p>
    <w:p w:rsidR="00060AC9" w:rsidRPr="0026361B" w:rsidRDefault="003C59A3" w:rsidP="00562FC6">
      <w:pPr>
        <w:pStyle w:val="af3"/>
        <w:spacing w:before="0" w:beforeAutospacing="0" w:after="0" w:afterAutospacing="0"/>
        <w:ind w:firstLine="709"/>
        <w:jc w:val="both"/>
        <w:rPr>
          <w:b/>
          <w:shd w:val="clear" w:color="auto" w:fill="FCFCFC"/>
        </w:rPr>
      </w:pPr>
      <w:r w:rsidRPr="0026361B">
        <w:rPr>
          <w:shd w:val="clear" w:color="auto" w:fill="FCFCFC"/>
        </w:rPr>
        <w:t>1.2. За 1 квартал 2020</w:t>
      </w:r>
      <w:r w:rsidR="00D315F4" w:rsidRPr="0026361B">
        <w:rPr>
          <w:shd w:val="clear" w:color="auto" w:fill="FCFCFC"/>
        </w:rPr>
        <w:t xml:space="preserve"> года в блоке </w:t>
      </w:r>
      <w:r w:rsidR="00D315F4" w:rsidRPr="0026361B">
        <w:rPr>
          <w:b/>
          <w:shd w:val="clear" w:color="auto" w:fill="FCFCFC"/>
        </w:rPr>
        <w:t>«Обеспечение граждан жилищем, пользование жилищным фондом»</w:t>
      </w:r>
      <w:r w:rsidR="00D315F4" w:rsidRPr="0026361B">
        <w:rPr>
          <w:shd w:val="clear" w:color="auto" w:fill="FCFCFC"/>
        </w:rPr>
        <w:t xml:space="preserve"> содержится </w:t>
      </w:r>
      <w:r w:rsidRPr="0026361B">
        <w:rPr>
          <w:b/>
          <w:shd w:val="clear" w:color="auto" w:fill="FCFCFC"/>
        </w:rPr>
        <w:t>140</w:t>
      </w:r>
      <w:r w:rsidR="00D315F4" w:rsidRPr="0026361B">
        <w:rPr>
          <w:b/>
          <w:shd w:val="clear" w:color="auto" w:fill="FCFCFC"/>
        </w:rPr>
        <w:t xml:space="preserve"> </w:t>
      </w:r>
      <w:r w:rsidR="00D315F4" w:rsidRPr="0026361B">
        <w:rPr>
          <w:shd w:val="clear" w:color="auto" w:fill="FCFCFC"/>
        </w:rPr>
        <w:t xml:space="preserve">обращений, по сравнению с АППГ </w:t>
      </w:r>
      <w:r w:rsidRPr="0026361B">
        <w:rPr>
          <w:shd w:val="clear" w:color="auto" w:fill="FCFCFC"/>
        </w:rPr>
        <w:t>(</w:t>
      </w:r>
      <w:r w:rsidRPr="0026361B">
        <w:rPr>
          <w:b/>
          <w:shd w:val="clear" w:color="auto" w:fill="FCFCFC"/>
        </w:rPr>
        <w:t>128</w:t>
      </w:r>
      <w:r w:rsidR="00C86C84" w:rsidRPr="0026361B">
        <w:rPr>
          <w:b/>
          <w:shd w:val="clear" w:color="auto" w:fill="FCFCFC"/>
        </w:rPr>
        <w:t xml:space="preserve"> обращений</w:t>
      </w:r>
      <w:r w:rsidR="00C86C84" w:rsidRPr="0026361B">
        <w:rPr>
          <w:shd w:val="clear" w:color="auto" w:fill="FCFCFC"/>
        </w:rPr>
        <w:t xml:space="preserve">), наблюдается </w:t>
      </w:r>
      <w:r w:rsidRPr="0026361B">
        <w:rPr>
          <w:b/>
          <w:shd w:val="clear" w:color="auto" w:fill="FCFCFC"/>
        </w:rPr>
        <w:t>рост</w:t>
      </w:r>
      <w:r w:rsidR="00C86C84" w:rsidRPr="0026361B">
        <w:rPr>
          <w:shd w:val="clear" w:color="auto" w:fill="FCFCFC"/>
        </w:rPr>
        <w:t xml:space="preserve">, который составил </w:t>
      </w:r>
      <w:r w:rsidRPr="0026361B">
        <w:rPr>
          <w:b/>
          <w:shd w:val="clear" w:color="auto" w:fill="FCFCFC"/>
        </w:rPr>
        <w:t>9,37</w:t>
      </w:r>
      <w:r w:rsidR="00C86C84" w:rsidRPr="0026361B">
        <w:rPr>
          <w:b/>
          <w:shd w:val="clear" w:color="auto" w:fill="FCFCFC"/>
        </w:rPr>
        <w:t xml:space="preserve"> %.</w:t>
      </w:r>
    </w:p>
    <w:p w:rsidR="0029416E" w:rsidRDefault="0029416E" w:rsidP="00562FC6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26361B">
        <w:rPr>
          <w:shd w:val="clear" w:color="auto" w:fill="FCFCFC"/>
        </w:rPr>
        <w:tab/>
        <w:t xml:space="preserve">1.3. </w:t>
      </w:r>
      <w:r w:rsidRPr="0026361B">
        <w:rPr>
          <w:noProof/>
          <w:shd w:val="clear" w:color="auto" w:fill="FCFCFC"/>
        </w:rPr>
        <w:t xml:space="preserve">По другим вопросам раздела </w:t>
      </w:r>
      <w:r w:rsidRPr="0026361B">
        <w:rPr>
          <w:b/>
          <w:noProof/>
          <w:shd w:val="clear" w:color="auto" w:fill="FCFCFC"/>
        </w:rPr>
        <w:t>«Жилищно-коммунальная сфера»</w:t>
      </w:r>
      <w:r w:rsidRPr="0026361B">
        <w:rPr>
          <w:noProof/>
          <w:shd w:val="clear" w:color="auto" w:fill="FCFCFC"/>
        </w:rPr>
        <w:t xml:space="preserve">, среди которых (жилищный фонд, нежилые помещения) поступило в </w:t>
      </w:r>
      <w:r w:rsidRPr="0026361B">
        <w:rPr>
          <w:b/>
          <w:noProof/>
          <w:shd w:val="clear" w:color="auto" w:fill="FCFCFC"/>
        </w:rPr>
        <w:t xml:space="preserve">1 </w:t>
      </w:r>
      <w:r w:rsidRPr="0026361B">
        <w:rPr>
          <w:noProof/>
          <w:shd w:val="clear" w:color="auto" w:fill="FCFCFC"/>
        </w:rPr>
        <w:t xml:space="preserve">квартале </w:t>
      </w:r>
      <w:r w:rsidR="00146DF6" w:rsidRPr="0026361B">
        <w:rPr>
          <w:b/>
          <w:noProof/>
          <w:shd w:val="clear" w:color="auto" w:fill="FCFCFC"/>
        </w:rPr>
        <w:t>2020</w:t>
      </w:r>
      <w:r w:rsidRPr="0026361B">
        <w:rPr>
          <w:noProof/>
          <w:shd w:val="clear" w:color="auto" w:fill="FCFCFC"/>
        </w:rPr>
        <w:t xml:space="preserve"> года </w:t>
      </w:r>
      <w:r w:rsidR="00146DF6" w:rsidRPr="0026361B">
        <w:rPr>
          <w:b/>
          <w:noProof/>
          <w:shd w:val="clear" w:color="auto" w:fill="FCFCFC"/>
        </w:rPr>
        <w:t>34</w:t>
      </w:r>
      <w:r w:rsidRPr="0026361B">
        <w:rPr>
          <w:noProof/>
          <w:shd w:val="clear" w:color="auto" w:fill="FCFCFC"/>
        </w:rPr>
        <w:t xml:space="preserve"> обращений, а в </w:t>
      </w:r>
      <w:r w:rsidRPr="0026361B">
        <w:rPr>
          <w:b/>
          <w:noProof/>
          <w:shd w:val="clear" w:color="auto" w:fill="FCFCFC"/>
        </w:rPr>
        <w:t>АППГ</w:t>
      </w:r>
      <w:r w:rsidRPr="0026361B">
        <w:rPr>
          <w:noProof/>
          <w:shd w:val="clear" w:color="auto" w:fill="FCFCFC"/>
        </w:rPr>
        <w:t xml:space="preserve"> поступило </w:t>
      </w:r>
      <w:r w:rsidR="005C3A69" w:rsidRPr="0026361B">
        <w:rPr>
          <w:b/>
          <w:noProof/>
          <w:shd w:val="clear" w:color="auto" w:fill="FCFCFC"/>
        </w:rPr>
        <w:t xml:space="preserve">16 </w:t>
      </w:r>
      <w:r w:rsidRPr="0026361B">
        <w:rPr>
          <w:noProof/>
          <w:shd w:val="clear" w:color="auto" w:fill="FCFCFC"/>
        </w:rPr>
        <w:t>обращений. Наблюдается</w:t>
      </w:r>
      <w:r w:rsidRPr="0026361B">
        <w:rPr>
          <w:rStyle w:val="FontStyle24"/>
          <w:sz w:val="24"/>
          <w:szCs w:val="24"/>
        </w:rPr>
        <w:t xml:space="preserve"> </w:t>
      </w:r>
      <w:r w:rsidR="00146DF6" w:rsidRPr="0026361B">
        <w:rPr>
          <w:rStyle w:val="FontStyle24"/>
          <w:b/>
          <w:sz w:val="24"/>
          <w:szCs w:val="24"/>
        </w:rPr>
        <w:t>рост</w:t>
      </w:r>
      <w:r w:rsidRPr="0026361B">
        <w:rPr>
          <w:rStyle w:val="FontStyle24"/>
          <w:sz w:val="24"/>
          <w:szCs w:val="24"/>
        </w:rPr>
        <w:t xml:space="preserve">, который составляет </w:t>
      </w:r>
      <w:r w:rsidR="00146DF6" w:rsidRPr="0026361B">
        <w:rPr>
          <w:rStyle w:val="FontStyle24"/>
          <w:b/>
          <w:sz w:val="24"/>
          <w:szCs w:val="24"/>
        </w:rPr>
        <w:t>+112,5</w:t>
      </w:r>
      <w:r w:rsidR="00F90869" w:rsidRPr="0026361B">
        <w:rPr>
          <w:rStyle w:val="FontStyle24"/>
          <w:b/>
          <w:sz w:val="24"/>
          <w:szCs w:val="24"/>
        </w:rPr>
        <w:t xml:space="preserve"> </w:t>
      </w:r>
      <w:r w:rsidRPr="0026361B">
        <w:rPr>
          <w:rStyle w:val="FontStyle24"/>
          <w:sz w:val="24"/>
          <w:szCs w:val="24"/>
        </w:rPr>
        <w:t xml:space="preserve">%. </w:t>
      </w:r>
    </w:p>
    <w:p w:rsidR="006E4D2B" w:rsidRPr="0026361B" w:rsidRDefault="006E4D2B" w:rsidP="00562FC6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</w:p>
    <w:p w:rsidR="0029416E" w:rsidRPr="0026361B" w:rsidRDefault="0029416E" w:rsidP="00562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eastAsia="ru-RU"/>
        </w:rPr>
        <w:t>II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. Раздел «Социальная сфера»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включает в себя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F90869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221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вопросов,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по сравнению с АППГ </w:t>
      </w:r>
      <w:r w:rsidR="00F90869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(</w:t>
      </w:r>
      <w:r w:rsidR="00F90869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186 </w:t>
      </w:r>
      <w:r w:rsidR="008A2EF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обращений</w:t>
      </w:r>
      <w:r w:rsidR="00F17F84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)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наблюдается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F90869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рост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, </w:t>
      </w:r>
      <w:r w:rsidR="00F17F84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который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составляет</w:t>
      </w:r>
      <w:r w:rsidR="00F17F84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="00F90869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18, 81 </w:t>
      </w:r>
      <w:r w:rsidR="00EB18BF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.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Процентное соотношение с общим количеством обращений –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F12ACD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8,47</w:t>
      </w:r>
      <w:r w:rsidR="00EB18BF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%,</w:t>
      </w:r>
      <w:r w:rsidR="00EB18BF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из них: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</w:p>
    <w:p w:rsidR="006B7216" w:rsidRPr="0026361B" w:rsidRDefault="00EB18BF" w:rsidP="0026361B">
      <w:pPr>
        <w:pStyle w:val="af3"/>
        <w:spacing w:before="0" w:beforeAutospacing="0" w:after="0" w:afterAutospacing="0"/>
        <w:ind w:firstLine="567"/>
        <w:jc w:val="both"/>
      </w:pPr>
      <w:r w:rsidRPr="0026361B">
        <w:rPr>
          <w:shd w:val="clear" w:color="auto" w:fill="FCFCFC"/>
        </w:rPr>
        <w:t xml:space="preserve">2.1. </w:t>
      </w:r>
      <w:r w:rsidR="0088545C" w:rsidRPr="0026361B">
        <w:rPr>
          <w:shd w:val="clear" w:color="auto" w:fill="FCFCFC"/>
        </w:rPr>
        <w:t xml:space="preserve">В блоке </w:t>
      </w:r>
      <w:r w:rsidR="0088545C" w:rsidRPr="0026361B">
        <w:rPr>
          <w:b/>
          <w:shd w:val="clear" w:color="auto" w:fill="FCFCFC"/>
        </w:rPr>
        <w:t xml:space="preserve">«Социальная поддержка» </w:t>
      </w:r>
      <w:r w:rsidR="00F90869" w:rsidRPr="0026361B">
        <w:rPr>
          <w:shd w:val="clear" w:color="auto" w:fill="FCFCFC"/>
        </w:rPr>
        <w:t>в 1 квартале 2020</w:t>
      </w:r>
      <w:r w:rsidR="0088545C" w:rsidRPr="0026361B">
        <w:rPr>
          <w:shd w:val="clear" w:color="auto" w:fill="FCFCFC"/>
        </w:rPr>
        <w:t xml:space="preserve"> года содержится  </w:t>
      </w:r>
      <w:r w:rsidR="00F90869" w:rsidRPr="0026361B">
        <w:rPr>
          <w:b/>
          <w:shd w:val="clear" w:color="auto" w:fill="FCFCFC"/>
        </w:rPr>
        <w:t>75</w:t>
      </w:r>
      <w:r w:rsidR="0088545C" w:rsidRPr="0026361B">
        <w:rPr>
          <w:b/>
          <w:shd w:val="clear" w:color="auto" w:fill="FCFCFC"/>
        </w:rPr>
        <w:t xml:space="preserve"> обращений</w:t>
      </w:r>
      <w:r w:rsidR="00F90869" w:rsidRPr="0026361B">
        <w:rPr>
          <w:shd w:val="clear" w:color="auto" w:fill="FCFCFC"/>
        </w:rPr>
        <w:t>, по сравнению с АППГ (</w:t>
      </w:r>
      <w:r w:rsidR="00F90869" w:rsidRPr="0026361B">
        <w:rPr>
          <w:b/>
          <w:shd w:val="clear" w:color="auto" w:fill="FCFCFC"/>
        </w:rPr>
        <w:t xml:space="preserve">69 </w:t>
      </w:r>
      <w:r w:rsidR="0088545C" w:rsidRPr="0026361B">
        <w:rPr>
          <w:b/>
          <w:shd w:val="clear" w:color="auto" w:fill="FCFCFC"/>
        </w:rPr>
        <w:t>обращени</w:t>
      </w:r>
      <w:r w:rsidR="00336A5A" w:rsidRPr="0026361B">
        <w:rPr>
          <w:b/>
          <w:shd w:val="clear" w:color="auto" w:fill="FCFCFC"/>
        </w:rPr>
        <w:t>й</w:t>
      </w:r>
      <w:r w:rsidR="0088545C" w:rsidRPr="0026361B">
        <w:rPr>
          <w:shd w:val="clear" w:color="auto" w:fill="FCFCFC"/>
        </w:rPr>
        <w:t xml:space="preserve">) </w:t>
      </w:r>
      <w:r w:rsidR="0088545C" w:rsidRPr="0026361B">
        <w:rPr>
          <w:shd w:val="clear" w:color="auto" w:fill="FDFBF4"/>
        </w:rPr>
        <w:t>наблюдается</w:t>
      </w:r>
      <w:r w:rsidR="0088545C" w:rsidRPr="0026361B">
        <w:rPr>
          <w:b/>
          <w:shd w:val="clear" w:color="auto" w:fill="FDFBF4"/>
        </w:rPr>
        <w:t xml:space="preserve"> </w:t>
      </w:r>
      <w:r w:rsidR="00F90869" w:rsidRPr="0026361B">
        <w:rPr>
          <w:b/>
          <w:shd w:val="clear" w:color="auto" w:fill="FDFBF4"/>
        </w:rPr>
        <w:t>рост</w:t>
      </w:r>
      <w:r w:rsidR="0088545C" w:rsidRPr="0026361B">
        <w:rPr>
          <w:b/>
          <w:shd w:val="clear" w:color="auto" w:fill="FDFBF4"/>
        </w:rPr>
        <w:t xml:space="preserve">, </w:t>
      </w:r>
      <w:r w:rsidR="0088545C" w:rsidRPr="0026361B">
        <w:rPr>
          <w:shd w:val="clear" w:color="auto" w:fill="FDFBF4"/>
        </w:rPr>
        <w:t>который составил</w:t>
      </w:r>
      <w:r w:rsidR="0088545C" w:rsidRPr="0026361B">
        <w:rPr>
          <w:b/>
          <w:shd w:val="clear" w:color="auto" w:fill="FDFBF4"/>
        </w:rPr>
        <w:t xml:space="preserve"> </w:t>
      </w:r>
      <w:r w:rsidR="00F90869" w:rsidRPr="0026361B">
        <w:rPr>
          <w:b/>
          <w:shd w:val="clear" w:color="auto" w:fill="FDFBF4"/>
        </w:rPr>
        <w:t>8,7</w:t>
      </w:r>
      <w:r w:rsidR="0088545C" w:rsidRPr="0026361B">
        <w:rPr>
          <w:b/>
          <w:shd w:val="clear" w:color="auto" w:fill="FDFBF4"/>
        </w:rPr>
        <w:t xml:space="preserve"> %. </w:t>
      </w:r>
    </w:p>
    <w:p w:rsidR="005D39E0" w:rsidRPr="0026361B" w:rsidRDefault="005D39E0" w:rsidP="00562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2.2. По вопросам </w:t>
      </w:r>
      <w:r w:rsidRPr="0026361B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 в 1 квартале </w:t>
      </w:r>
      <w:r w:rsidR="00CB2C57" w:rsidRPr="0026361B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 года поступило </w:t>
      </w:r>
      <w:r w:rsidR="00CB2C57" w:rsidRPr="0026361B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="00041523" w:rsidRPr="0026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6361B">
        <w:rPr>
          <w:rFonts w:ascii="Times New Roman" w:hAnsi="Times New Roman" w:cs="Times New Roman"/>
          <w:b/>
          <w:sz w:val="24"/>
          <w:szCs w:val="24"/>
          <w:lang w:val="ru-RU"/>
        </w:rPr>
        <w:t>обращени</w:t>
      </w:r>
      <w:r w:rsidR="008A2EFC" w:rsidRPr="0026361B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, что составляет </w:t>
      </w:r>
      <w:r w:rsidR="00F31D30" w:rsidRPr="0026361B">
        <w:rPr>
          <w:rFonts w:ascii="Times New Roman" w:hAnsi="Times New Roman" w:cs="Times New Roman"/>
          <w:b/>
          <w:sz w:val="24"/>
          <w:szCs w:val="24"/>
          <w:lang w:val="ru-RU"/>
        </w:rPr>
        <w:t>27,14</w:t>
      </w:r>
      <w:r w:rsidR="000C4967" w:rsidRPr="0026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%</w:t>
      </w:r>
      <w:r w:rsidR="000C4967"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>количества обращений</w:t>
      </w:r>
      <w:r w:rsidR="000C4967"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 в данном блоке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r w:rsidR="000C4967"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АППГ – </w:t>
      </w:r>
      <w:r w:rsidR="00CB2C57" w:rsidRPr="0026361B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63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обращени</w:t>
      </w:r>
      <w:r w:rsidR="008A2EFC" w:rsidRPr="0026361B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, таким образом, рост обращений составил </w:t>
      </w:r>
      <w:r w:rsidR="00CB2C57" w:rsidRPr="0026361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41523" w:rsidRPr="002636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61B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562FC6" w:rsidRPr="0026361B" w:rsidRDefault="00892748" w:rsidP="00BC6429">
      <w:pPr>
        <w:pStyle w:val="Style3"/>
        <w:widowControl/>
        <w:spacing w:line="240" w:lineRule="auto"/>
        <w:ind w:firstLine="709"/>
        <w:rPr>
          <w:rStyle w:val="FontStyle24"/>
          <w:b/>
          <w:sz w:val="24"/>
          <w:szCs w:val="24"/>
        </w:rPr>
      </w:pPr>
      <w:r w:rsidRPr="0026361B">
        <w:rPr>
          <w:rStyle w:val="FontStyle24"/>
          <w:sz w:val="24"/>
          <w:szCs w:val="24"/>
        </w:rPr>
        <w:t xml:space="preserve">2.3. По вопросам </w:t>
      </w:r>
      <w:r w:rsidRPr="0026361B">
        <w:rPr>
          <w:rStyle w:val="FontStyle24"/>
          <w:b/>
          <w:sz w:val="24"/>
          <w:szCs w:val="24"/>
        </w:rPr>
        <w:t>физической культуры и спорта</w:t>
      </w:r>
      <w:r w:rsidRPr="0026361B">
        <w:rPr>
          <w:rStyle w:val="FontStyle24"/>
          <w:sz w:val="24"/>
          <w:szCs w:val="24"/>
        </w:rPr>
        <w:t xml:space="preserve"> в 1 квартал</w:t>
      </w:r>
      <w:r w:rsidR="00410649" w:rsidRPr="0026361B">
        <w:rPr>
          <w:rStyle w:val="FontStyle24"/>
          <w:sz w:val="24"/>
          <w:szCs w:val="24"/>
        </w:rPr>
        <w:t>е 2020</w:t>
      </w:r>
      <w:r w:rsidRPr="0026361B">
        <w:rPr>
          <w:rStyle w:val="FontStyle24"/>
          <w:sz w:val="24"/>
          <w:szCs w:val="24"/>
        </w:rPr>
        <w:t xml:space="preserve"> года зарегистрировано </w:t>
      </w:r>
      <w:r w:rsidR="00410649" w:rsidRPr="0026361B">
        <w:rPr>
          <w:rStyle w:val="FontStyle24"/>
          <w:b/>
          <w:sz w:val="24"/>
          <w:szCs w:val="24"/>
        </w:rPr>
        <w:t>9</w:t>
      </w:r>
      <w:r w:rsidRPr="0026361B">
        <w:rPr>
          <w:rStyle w:val="FontStyle24"/>
          <w:b/>
          <w:sz w:val="24"/>
          <w:szCs w:val="24"/>
        </w:rPr>
        <w:t xml:space="preserve"> обращений</w:t>
      </w:r>
      <w:r w:rsidRPr="0026361B">
        <w:rPr>
          <w:rStyle w:val="FontStyle24"/>
          <w:sz w:val="24"/>
          <w:szCs w:val="24"/>
        </w:rPr>
        <w:t xml:space="preserve">, что составляет </w:t>
      </w:r>
      <w:r w:rsidR="00F31D30" w:rsidRPr="0026361B">
        <w:rPr>
          <w:rStyle w:val="FontStyle24"/>
          <w:b/>
          <w:sz w:val="24"/>
          <w:szCs w:val="24"/>
        </w:rPr>
        <w:t>4,07</w:t>
      </w:r>
      <w:r w:rsidRPr="0026361B">
        <w:rPr>
          <w:rStyle w:val="FontStyle24"/>
          <w:b/>
          <w:sz w:val="24"/>
          <w:szCs w:val="24"/>
        </w:rPr>
        <w:t xml:space="preserve"> %</w:t>
      </w:r>
      <w:r w:rsidRPr="0026361B">
        <w:rPr>
          <w:rStyle w:val="FontStyle24"/>
          <w:sz w:val="24"/>
          <w:szCs w:val="24"/>
        </w:rPr>
        <w:t xml:space="preserve"> от количества обращений в данном блоке. </w:t>
      </w:r>
      <w:r w:rsidR="00410649" w:rsidRPr="0026361B">
        <w:rPr>
          <w:rStyle w:val="FontStyle24"/>
          <w:sz w:val="24"/>
          <w:szCs w:val="24"/>
        </w:rPr>
        <w:t>По сравнению с АППГ (</w:t>
      </w:r>
      <w:r w:rsidR="00410649" w:rsidRPr="0026361B">
        <w:rPr>
          <w:rStyle w:val="FontStyle24"/>
          <w:b/>
          <w:sz w:val="24"/>
          <w:szCs w:val="24"/>
        </w:rPr>
        <w:t>12</w:t>
      </w:r>
      <w:r w:rsidRPr="0026361B">
        <w:rPr>
          <w:rStyle w:val="FontStyle24"/>
          <w:b/>
          <w:sz w:val="24"/>
          <w:szCs w:val="24"/>
        </w:rPr>
        <w:t xml:space="preserve"> обращений</w:t>
      </w:r>
      <w:r w:rsidRPr="0026361B">
        <w:rPr>
          <w:rStyle w:val="FontStyle24"/>
          <w:sz w:val="24"/>
          <w:szCs w:val="24"/>
        </w:rPr>
        <w:t xml:space="preserve">) наблюдается незначительный </w:t>
      </w:r>
      <w:r w:rsidR="00410649" w:rsidRPr="0026361B">
        <w:rPr>
          <w:rStyle w:val="FontStyle24"/>
          <w:b/>
          <w:sz w:val="24"/>
          <w:szCs w:val="24"/>
        </w:rPr>
        <w:t>спад</w:t>
      </w:r>
      <w:r w:rsidRPr="0026361B">
        <w:rPr>
          <w:rStyle w:val="FontStyle24"/>
          <w:sz w:val="24"/>
          <w:szCs w:val="24"/>
        </w:rPr>
        <w:t xml:space="preserve">, который составил </w:t>
      </w:r>
      <w:r w:rsidR="00410649" w:rsidRPr="0026361B">
        <w:rPr>
          <w:rStyle w:val="FontStyle24"/>
          <w:b/>
          <w:sz w:val="24"/>
          <w:szCs w:val="24"/>
        </w:rPr>
        <w:t>25</w:t>
      </w:r>
      <w:r w:rsidRPr="0026361B">
        <w:rPr>
          <w:rStyle w:val="FontStyle24"/>
          <w:b/>
          <w:sz w:val="24"/>
          <w:szCs w:val="24"/>
        </w:rPr>
        <w:t xml:space="preserve"> %.</w:t>
      </w:r>
    </w:p>
    <w:p w:rsidR="00135875" w:rsidRPr="0026361B" w:rsidRDefault="00135875" w:rsidP="00562FC6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b/>
          <w:sz w:val="24"/>
          <w:szCs w:val="24"/>
        </w:rPr>
      </w:pPr>
      <w:r w:rsidRPr="0026361B">
        <w:rPr>
          <w:rStyle w:val="FontStyle24"/>
          <w:sz w:val="24"/>
          <w:szCs w:val="24"/>
        </w:rPr>
        <w:t xml:space="preserve">2.4. По вопросам </w:t>
      </w:r>
      <w:r w:rsidRPr="0026361B">
        <w:rPr>
          <w:rStyle w:val="FontStyle24"/>
          <w:b/>
          <w:sz w:val="24"/>
          <w:szCs w:val="24"/>
        </w:rPr>
        <w:t xml:space="preserve">здравоохранения </w:t>
      </w:r>
      <w:r w:rsidRPr="0026361B">
        <w:rPr>
          <w:rStyle w:val="FontStyle24"/>
          <w:sz w:val="24"/>
          <w:szCs w:val="24"/>
        </w:rPr>
        <w:t xml:space="preserve">в </w:t>
      </w:r>
      <w:r w:rsidR="00410649" w:rsidRPr="0026361B">
        <w:rPr>
          <w:rStyle w:val="FontStyle24"/>
          <w:sz w:val="24"/>
          <w:szCs w:val="24"/>
        </w:rPr>
        <w:t>1 квартале 2020</w:t>
      </w:r>
      <w:r w:rsidRPr="0026361B">
        <w:rPr>
          <w:rStyle w:val="FontStyle24"/>
          <w:sz w:val="24"/>
          <w:szCs w:val="24"/>
        </w:rPr>
        <w:t xml:space="preserve"> года зарегистрировано </w:t>
      </w:r>
      <w:r w:rsidR="00410649" w:rsidRPr="0026361B">
        <w:rPr>
          <w:rStyle w:val="FontStyle24"/>
          <w:b/>
          <w:sz w:val="24"/>
          <w:szCs w:val="24"/>
        </w:rPr>
        <w:t>42</w:t>
      </w:r>
      <w:r w:rsidRPr="0026361B">
        <w:rPr>
          <w:rStyle w:val="FontStyle24"/>
          <w:b/>
          <w:sz w:val="24"/>
          <w:szCs w:val="24"/>
        </w:rPr>
        <w:t xml:space="preserve"> обращени</w:t>
      </w:r>
      <w:r w:rsidR="0026361B">
        <w:rPr>
          <w:rStyle w:val="FontStyle24"/>
          <w:b/>
          <w:sz w:val="24"/>
          <w:szCs w:val="24"/>
        </w:rPr>
        <w:t>я</w:t>
      </w:r>
      <w:r w:rsidRPr="0026361B">
        <w:rPr>
          <w:rStyle w:val="FontStyle24"/>
          <w:sz w:val="24"/>
          <w:szCs w:val="24"/>
        </w:rPr>
        <w:t xml:space="preserve">, что составляет </w:t>
      </w:r>
      <w:r w:rsidR="00067489" w:rsidRPr="0026361B">
        <w:rPr>
          <w:rStyle w:val="FontStyle24"/>
          <w:b/>
          <w:sz w:val="24"/>
          <w:szCs w:val="24"/>
        </w:rPr>
        <w:t>19</w:t>
      </w:r>
      <w:r w:rsidRPr="0026361B">
        <w:rPr>
          <w:rStyle w:val="FontStyle24"/>
          <w:b/>
          <w:sz w:val="24"/>
          <w:szCs w:val="24"/>
        </w:rPr>
        <w:t xml:space="preserve"> %</w:t>
      </w:r>
      <w:r w:rsidRPr="0026361B">
        <w:rPr>
          <w:rStyle w:val="FontStyle24"/>
          <w:sz w:val="24"/>
          <w:szCs w:val="24"/>
        </w:rPr>
        <w:t xml:space="preserve"> от количества обращений в данном блоке, тогда как в </w:t>
      </w:r>
      <w:r w:rsidR="00410649" w:rsidRPr="0026361B">
        <w:rPr>
          <w:rStyle w:val="FontStyle24"/>
          <w:sz w:val="24"/>
          <w:szCs w:val="24"/>
        </w:rPr>
        <w:t>1 квартале 2019</w:t>
      </w:r>
      <w:r w:rsidRPr="0026361B">
        <w:rPr>
          <w:rStyle w:val="FontStyle24"/>
          <w:sz w:val="24"/>
          <w:szCs w:val="24"/>
        </w:rPr>
        <w:t xml:space="preserve"> года было зарегистрировано </w:t>
      </w:r>
      <w:r w:rsidR="00410649" w:rsidRPr="0026361B">
        <w:rPr>
          <w:rStyle w:val="FontStyle24"/>
          <w:b/>
          <w:sz w:val="24"/>
          <w:szCs w:val="24"/>
        </w:rPr>
        <w:t>16</w:t>
      </w:r>
      <w:r w:rsidRPr="0026361B">
        <w:rPr>
          <w:rStyle w:val="FontStyle24"/>
          <w:b/>
          <w:sz w:val="24"/>
          <w:szCs w:val="24"/>
        </w:rPr>
        <w:t xml:space="preserve"> обращений</w:t>
      </w:r>
      <w:r w:rsidRPr="0026361B">
        <w:rPr>
          <w:rStyle w:val="FontStyle24"/>
          <w:sz w:val="24"/>
          <w:szCs w:val="24"/>
        </w:rPr>
        <w:t xml:space="preserve">. Наблюдается </w:t>
      </w:r>
      <w:r w:rsidR="00410649" w:rsidRPr="0026361B">
        <w:rPr>
          <w:rStyle w:val="FontStyle24"/>
          <w:b/>
          <w:sz w:val="24"/>
          <w:szCs w:val="24"/>
        </w:rPr>
        <w:t>значительный</w:t>
      </w:r>
      <w:r w:rsidRPr="0026361B">
        <w:rPr>
          <w:rStyle w:val="FontStyle24"/>
          <w:b/>
          <w:sz w:val="24"/>
          <w:szCs w:val="24"/>
        </w:rPr>
        <w:t xml:space="preserve"> </w:t>
      </w:r>
      <w:r w:rsidR="00410649" w:rsidRPr="0026361B">
        <w:rPr>
          <w:rStyle w:val="FontStyle24"/>
          <w:b/>
          <w:sz w:val="24"/>
          <w:szCs w:val="24"/>
        </w:rPr>
        <w:t xml:space="preserve">рост </w:t>
      </w:r>
      <w:r w:rsidRPr="0026361B">
        <w:rPr>
          <w:rStyle w:val="FontStyle24"/>
          <w:b/>
          <w:sz w:val="24"/>
          <w:szCs w:val="24"/>
        </w:rPr>
        <w:t xml:space="preserve"> </w:t>
      </w:r>
      <w:r w:rsidRPr="0026361B">
        <w:rPr>
          <w:rStyle w:val="FontStyle24"/>
          <w:sz w:val="24"/>
          <w:szCs w:val="24"/>
        </w:rPr>
        <w:t xml:space="preserve">обращений, который составил </w:t>
      </w:r>
      <w:r w:rsidRPr="0026361B">
        <w:rPr>
          <w:rStyle w:val="FontStyle24"/>
          <w:b/>
          <w:sz w:val="24"/>
          <w:szCs w:val="24"/>
        </w:rPr>
        <w:t xml:space="preserve">– </w:t>
      </w:r>
      <w:r w:rsidR="00410649" w:rsidRPr="0026361B">
        <w:rPr>
          <w:rStyle w:val="FontStyle24"/>
          <w:b/>
          <w:sz w:val="24"/>
          <w:szCs w:val="24"/>
        </w:rPr>
        <w:t>61,9</w:t>
      </w:r>
      <w:r w:rsidRPr="0026361B">
        <w:rPr>
          <w:rStyle w:val="FontStyle24"/>
          <w:b/>
          <w:sz w:val="24"/>
          <w:szCs w:val="24"/>
        </w:rPr>
        <w:t xml:space="preserve"> %</w:t>
      </w:r>
    </w:p>
    <w:p w:rsidR="00135875" w:rsidRPr="0026361B" w:rsidRDefault="00135875" w:rsidP="00135875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26361B">
        <w:rPr>
          <w:rStyle w:val="FontStyle24"/>
          <w:sz w:val="24"/>
          <w:szCs w:val="24"/>
        </w:rPr>
        <w:t xml:space="preserve">2.5. По вопросам </w:t>
      </w:r>
      <w:r w:rsidRPr="0026361B">
        <w:rPr>
          <w:rStyle w:val="FontStyle24"/>
          <w:b/>
          <w:sz w:val="24"/>
          <w:szCs w:val="24"/>
        </w:rPr>
        <w:t>культуры</w:t>
      </w:r>
      <w:r w:rsidR="00410649" w:rsidRPr="0026361B">
        <w:rPr>
          <w:rStyle w:val="FontStyle24"/>
          <w:sz w:val="24"/>
          <w:szCs w:val="24"/>
        </w:rPr>
        <w:t xml:space="preserve"> в 1 квартале 2020</w:t>
      </w:r>
      <w:r w:rsidRPr="0026361B">
        <w:rPr>
          <w:rStyle w:val="FontStyle24"/>
          <w:sz w:val="24"/>
          <w:szCs w:val="24"/>
        </w:rPr>
        <w:t xml:space="preserve"> года зарегистрировано</w:t>
      </w:r>
      <w:r w:rsidRPr="0026361B">
        <w:rPr>
          <w:rStyle w:val="FontStyle24"/>
          <w:b/>
          <w:sz w:val="24"/>
          <w:szCs w:val="24"/>
        </w:rPr>
        <w:t xml:space="preserve"> </w:t>
      </w:r>
      <w:r w:rsidR="00410649" w:rsidRPr="0026361B">
        <w:rPr>
          <w:rStyle w:val="FontStyle24"/>
          <w:b/>
          <w:sz w:val="24"/>
          <w:szCs w:val="24"/>
        </w:rPr>
        <w:t>1 обращение</w:t>
      </w:r>
      <w:r w:rsidRPr="0026361B">
        <w:rPr>
          <w:rStyle w:val="FontStyle24"/>
          <w:sz w:val="24"/>
          <w:szCs w:val="24"/>
        </w:rPr>
        <w:t xml:space="preserve">, что составляет </w:t>
      </w:r>
      <w:r w:rsidR="00067489" w:rsidRPr="0026361B">
        <w:rPr>
          <w:rStyle w:val="FontStyle24"/>
          <w:b/>
          <w:sz w:val="24"/>
          <w:szCs w:val="24"/>
        </w:rPr>
        <w:t>0, 45</w:t>
      </w:r>
      <w:r w:rsidRPr="0026361B">
        <w:rPr>
          <w:rStyle w:val="FontStyle24"/>
          <w:b/>
          <w:sz w:val="24"/>
          <w:szCs w:val="24"/>
        </w:rPr>
        <w:t xml:space="preserve"> %</w:t>
      </w:r>
      <w:r w:rsidRPr="0026361B">
        <w:rPr>
          <w:rStyle w:val="FontStyle24"/>
          <w:sz w:val="24"/>
          <w:szCs w:val="24"/>
        </w:rPr>
        <w:t xml:space="preserve"> от количества обращений в данном блоке, тогда как в АППГ по вопросам культуры было зарегистрировано </w:t>
      </w:r>
      <w:r w:rsidR="00410649" w:rsidRPr="0026361B">
        <w:rPr>
          <w:rStyle w:val="FontStyle24"/>
          <w:b/>
          <w:sz w:val="24"/>
          <w:szCs w:val="24"/>
        </w:rPr>
        <w:t>9</w:t>
      </w:r>
      <w:r w:rsidRPr="0026361B">
        <w:rPr>
          <w:rStyle w:val="FontStyle24"/>
          <w:b/>
          <w:sz w:val="24"/>
          <w:szCs w:val="24"/>
        </w:rPr>
        <w:t xml:space="preserve"> обращений</w:t>
      </w:r>
      <w:r w:rsidRPr="0026361B">
        <w:rPr>
          <w:rStyle w:val="FontStyle24"/>
          <w:sz w:val="24"/>
          <w:szCs w:val="24"/>
        </w:rPr>
        <w:t xml:space="preserve">. Наблюдается </w:t>
      </w:r>
      <w:r w:rsidR="00410649" w:rsidRPr="0026361B">
        <w:rPr>
          <w:rStyle w:val="FontStyle24"/>
          <w:b/>
          <w:sz w:val="24"/>
          <w:szCs w:val="24"/>
        </w:rPr>
        <w:t>спад</w:t>
      </w:r>
      <w:r w:rsidRPr="0026361B">
        <w:rPr>
          <w:rStyle w:val="FontStyle24"/>
          <w:sz w:val="24"/>
          <w:szCs w:val="24"/>
        </w:rPr>
        <w:t xml:space="preserve"> обращений, который составил </w:t>
      </w:r>
      <w:r w:rsidRPr="0026361B">
        <w:rPr>
          <w:rStyle w:val="FontStyle24"/>
          <w:b/>
          <w:sz w:val="24"/>
          <w:szCs w:val="24"/>
        </w:rPr>
        <w:t xml:space="preserve"> </w:t>
      </w:r>
      <w:r w:rsidR="001A7585" w:rsidRPr="0026361B">
        <w:rPr>
          <w:rStyle w:val="FontStyle24"/>
          <w:b/>
          <w:sz w:val="24"/>
          <w:szCs w:val="24"/>
        </w:rPr>
        <w:t>88,8</w:t>
      </w:r>
      <w:r w:rsidRPr="0026361B">
        <w:rPr>
          <w:rStyle w:val="FontStyle24"/>
          <w:b/>
          <w:sz w:val="24"/>
          <w:szCs w:val="24"/>
        </w:rPr>
        <w:t>%</w:t>
      </w:r>
      <w:r w:rsidRPr="0026361B">
        <w:rPr>
          <w:rStyle w:val="FontStyle24"/>
          <w:sz w:val="24"/>
          <w:szCs w:val="24"/>
        </w:rPr>
        <w:t>.</w:t>
      </w:r>
    </w:p>
    <w:p w:rsidR="00135875" w:rsidRDefault="00135875" w:rsidP="00135875">
      <w:pPr>
        <w:pStyle w:val="Style3"/>
        <w:tabs>
          <w:tab w:val="left" w:pos="1134"/>
        </w:tabs>
        <w:rPr>
          <w:rStyle w:val="FontStyle24"/>
          <w:sz w:val="24"/>
          <w:szCs w:val="24"/>
        </w:rPr>
      </w:pPr>
      <w:r w:rsidRPr="0026361B">
        <w:rPr>
          <w:rStyle w:val="FontStyle24"/>
          <w:sz w:val="24"/>
          <w:szCs w:val="24"/>
        </w:rPr>
        <w:t>2.6. По вопросам «</w:t>
      </w:r>
      <w:r w:rsidRPr="0026361B">
        <w:rPr>
          <w:rStyle w:val="FontStyle24"/>
          <w:b/>
          <w:sz w:val="24"/>
          <w:szCs w:val="24"/>
        </w:rPr>
        <w:t>Трудоустройства и занятости населения»</w:t>
      </w:r>
      <w:r w:rsidRPr="0026361B">
        <w:rPr>
          <w:rStyle w:val="FontStyle24"/>
          <w:sz w:val="24"/>
          <w:szCs w:val="24"/>
        </w:rPr>
        <w:t xml:space="preserve"> поступило </w:t>
      </w:r>
      <w:r w:rsidR="001A7585" w:rsidRPr="0026361B">
        <w:rPr>
          <w:rStyle w:val="FontStyle24"/>
          <w:b/>
          <w:sz w:val="24"/>
          <w:szCs w:val="24"/>
        </w:rPr>
        <w:t>12</w:t>
      </w:r>
      <w:r w:rsidRPr="0026361B">
        <w:rPr>
          <w:rStyle w:val="FontStyle24"/>
          <w:b/>
          <w:sz w:val="24"/>
          <w:szCs w:val="24"/>
        </w:rPr>
        <w:t xml:space="preserve"> обращений</w:t>
      </w:r>
      <w:r w:rsidRPr="0026361B">
        <w:rPr>
          <w:rStyle w:val="FontStyle24"/>
          <w:sz w:val="24"/>
          <w:szCs w:val="24"/>
        </w:rPr>
        <w:t xml:space="preserve">, что составляет </w:t>
      </w:r>
      <w:r w:rsidR="00067489" w:rsidRPr="0026361B">
        <w:rPr>
          <w:rStyle w:val="FontStyle24"/>
          <w:b/>
          <w:sz w:val="24"/>
          <w:szCs w:val="24"/>
        </w:rPr>
        <w:t>5,42</w:t>
      </w:r>
      <w:r w:rsidR="006B7216" w:rsidRPr="0026361B">
        <w:rPr>
          <w:rStyle w:val="FontStyle24"/>
          <w:b/>
          <w:sz w:val="24"/>
          <w:szCs w:val="24"/>
        </w:rPr>
        <w:t xml:space="preserve"> </w:t>
      </w:r>
      <w:r w:rsidRPr="0026361B">
        <w:rPr>
          <w:rStyle w:val="FontStyle24"/>
          <w:b/>
          <w:sz w:val="24"/>
          <w:szCs w:val="24"/>
        </w:rPr>
        <w:t>%</w:t>
      </w:r>
      <w:r w:rsidRPr="0026361B">
        <w:rPr>
          <w:rStyle w:val="FontStyle24"/>
          <w:sz w:val="24"/>
          <w:szCs w:val="24"/>
        </w:rPr>
        <w:t xml:space="preserve"> от количества обращений</w:t>
      </w:r>
      <w:r w:rsidR="006B7216" w:rsidRPr="0026361B">
        <w:rPr>
          <w:rStyle w:val="FontStyle24"/>
          <w:sz w:val="24"/>
          <w:szCs w:val="24"/>
        </w:rPr>
        <w:t xml:space="preserve"> в данном блоке</w:t>
      </w:r>
      <w:r w:rsidRPr="0026361B">
        <w:rPr>
          <w:rStyle w:val="FontStyle24"/>
          <w:sz w:val="24"/>
          <w:szCs w:val="24"/>
        </w:rPr>
        <w:t xml:space="preserve">. По сравнению с </w:t>
      </w:r>
      <w:r w:rsidR="006B7216" w:rsidRPr="0026361B">
        <w:rPr>
          <w:rStyle w:val="FontStyle24"/>
          <w:sz w:val="24"/>
          <w:szCs w:val="24"/>
        </w:rPr>
        <w:t xml:space="preserve">АППГ </w:t>
      </w:r>
      <w:r w:rsidRPr="0026361B">
        <w:rPr>
          <w:rStyle w:val="FontStyle24"/>
          <w:sz w:val="24"/>
          <w:szCs w:val="24"/>
        </w:rPr>
        <w:t>годом (</w:t>
      </w:r>
      <w:r w:rsidR="001A7585" w:rsidRPr="0026361B">
        <w:rPr>
          <w:rStyle w:val="FontStyle24"/>
          <w:b/>
          <w:sz w:val="24"/>
          <w:szCs w:val="24"/>
        </w:rPr>
        <w:t>7</w:t>
      </w:r>
      <w:r w:rsidR="006B7216" w:rsidRPr="0026361B">
        <w:rPr>
          <w:rStyle w:val="FontStyle24"/>
          <w:b/>
          <w:sz w:val="24"/>
          <w:szCs w:val="24"/>
        </w:rPr>
        <w:t xml:space="preserve"> </w:t>
      </w:r>
      <w:r w:rsidRPr="0026361B">
        <w:rPr>
          <w:rStyle w:val="FontStyle24"/>
          <w:b/>
          <w:sz w:val="24"/>
          <w:szCs w:val="24"/>
        </w:rPr>
        <w:t>обращений</w:t>
      </w:r>
      <w:r w:rsidRPr="0026361B">
        <w:rPr>
          <w:rStyle w:val="FontStyle24"/>
          <w:sz w:val="24"/>
          <w:szCs w:val="24"/>
        </w:rPr>
        <w:t xml:space="preserve">) наблюдается </w:t>
      </w:r>
      <w:r w:rsidR="001A7585" w:rsidRPr="0026361B">
        <w:rPr>
          <w:rStyle w:val="FontStyle24"/>
          <w:b/>
          <w:sz w:val="24"/>
          <w:szCs w:val="24"/>
        </w:rPr>
        <w:t>рост</w:t>
      </w:r>
      <w:r w:rsidRPr="0026361B">
        <w:rPr>
          <w:rStyle w:val="FontStyle24"/>
          <w:b/>
          <w:sz w:val="24"/>
          <w:szCs w:val="24"/>
        </w:rPr>
        <w:t xml:space="preserve"> обращений</w:t>
      </w:r>
      <w:r w:rsidRPr="0026361B">
        <w:rPr>
          <w:rStyle w:val="FontStyle24"/>
          <w:sz w:val="24"/>
          <w:szCs w:val="24"/>
        </w:rPr>
        <w:t xml:space="preserve">, который составил </w:t>
      </w:r>
      <w:r w:rsidR="001A7585" w:rsidRPr="0026361B">
        <w:rPr>
          <w:rStyle w:val="FontStyle24"/>
          <w:sz w:val="24"/>
          <w:szCs w:val="24"/>
        </w:rPr>
        <w:t xml:space="preserve">– </w:t>
      </w:r>
      <w:r w:rsidR="001A7585" w:rsidRPr="0026361B">
        <w:rPr>
          <w:rStyle w:val="FontStyle24"/>
          <w:b/>
          <w:sz w:val="24"/>
          <w:szCs w:val="24"/>
        </w:rPr>
        <w:t>71,42</w:t>
      </w:r>
      <w:r w:rsidRPr="0026361B">
        <w:rPr>
          <w:rStyle w:val="FontStyle24"/>
          <w:b/>
          <w:sz w:val="24"/>
          <w:szCs w:val="24"/>
        </w:rPr>
        <w:t>%.</w:t>
      </w:r>
      <w:r w:rsidRPr="0026361B">
        <w:rPr>
          <w:rStyle w:val="FontStyle24"/>
          <w:sz w:val="24"/>
          <w:szCs w:val="24"/>
        </w:rPr>
        <w:t xml:space="preserve"> </w:t>
      </w:r>
    </w:p>
    <w:p w:rsidR="006E4D2B" w:rsidRPr="0026361B" w:rsidRDefault="006E4D2B" w:rsidP="00135875">
      <w:pPr>
        <w:pStyle w:val="Style3"/>
        <w:tabs>
          <w:tab w:val="left" w:pos="1134"/>
        </w:tabs>
        <w:rPr>
          <w:rStyle w:val="FontStyle24"/>
          <w:sz w:val="24"/>
          <w:szCs w:val="24"/>
        </w:rPr>
      </w:pPr>
    </w:p>
    <w:p w:rsidR="00495BFE" w:rsidRPr="0026361B" w:rsidRDefault="00495BFE" w:rsidP="00495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eastAsia="ru-RU"/>
        </w:rPr>
        <w:t>III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.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Раздел 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«Экономика»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включает в себя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1A7585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1296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вопросов,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по сравнению с АППГ</w:t>
      </w:r>
      <w:r w:rsidR="001A7585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(</w:t>
      </w:r>
      <w:r w:rsidR="004C3B2E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789</w:t>
      </w:r>
      <w:r w:rsidR="008572BE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обращений</w:t>
      </w:r>
      <w:r w:rsidR="006E006C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)</w:t>
      </w:r>
      <w:r w:rsidR="006E006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наблюдается рос</w:t>
      </w:r>
      <w:r w:rsidR="006E006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т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,</w:t>
      </w:r>
      <w:r w:rsidR="006E006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6E006C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который составляет</w:t>
      </w:r>
      <w:r w:rsidR="001A7585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64, 25 </w:t>
      </w:r>
      <w:r w:rsidR="006E006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.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Процентное соотношение с общим количеством обращений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– </w:t>
      </w:r>
      <w:r w:rsidR="006E006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F12ACD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49,67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%,</w:t>
      </w:r>
      <w:r w:rsidR="006E006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из них: </w:t>
      </w:r>
    </w:p>
    <w:p w:rsidR="006E006C" w:rsidRPr="0026361B" w:rsidRDefault="006E006C" w:rsidP="006E006C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b/>
          <w:noProof/>
          <w:sz w:val="24"/>
          <w:szCs w:val="24"/>
        </w:rPr>
      </w:pPr>
      <w:r w:rsidRPr="0026361B">
        <w:rPr>
          <w:rStyle w:val="FontStyle24"/>
          <w:noProof/>
          <w:sz w:val="24"/>
          <w:szCs w:val="24"/>
        </w:rPr>
        <w:t xml:space="preserve">3.1. По </w:t>
      </w:r>
      <w:r w:rsidRPr="0026361B">
        <w:rPr>
          <w:rStyle w:val="FontStyle24"/>
          <w:sz w:val="24"/>
          <w:szCs w:val="24"/>
        </w:rPr>
        <w:t>вопросам</w:t>
      </w:r>
      <w:r w:rsidRPr="0026361B">
        <w:rPr>
          <w:rStyle w:val="FontStyle24"/>
          <w:noProof/>
          <w:sz w:val="24"/>
          <w:szCs w:val="24"/>
        </w:rPr>
        <w:t xml:space="preserve"> </w:t>
      </w:r>
      <w:r w:rsidRPr="0026361B">
        <w:rPr>
          <w:rStyle w:val="FontStyle24"/>
          <w:b/>
          <w:noProof/>
          <w:sz w:val="24"/>
          <w:szCs w:val="24"/>
        </w:rPr>
        <w:t xml:space="preserve">градостроительства и архитектуры </w:t>
      </w:r>
      <w:r w:rsidRPr="0026361B">
        <w:rPr>
          <w:rStyle w:val="FontStyle24"/>
          <w:noProof/>
          <w:sz w:val="24"/>
          <w:szCs w:val="24"/>
        </w:rPr>
        <w:t>в</w:t>
      </w:r>
      <w:r w:rsidR="00473266" w:rsidRPr="0026361B">
        <w:rPr>
          <w:rStyle w:val="FontStyle24"/>
          <w:noProof/>
          <w:sz w:val="24"/>
          <w:szCs w:val="24"/>
        </w:rPr>
        <w:t xml:space="preserve"> 1 квартале 2020</w:t>
      </w:r>
      <w:r w:rsidRPr="0026361B">
        <w:rPr>
          <w:rStyle w:val="FontStyle24"/>
          <w:noProof/>
          <w:sz w:val="24"/>
          <w:szCs w:val="24"/>
        </w:rPr>
        <w:t xml:space="preserve"> года поступило </w:t>
      </w:r>
      <w:r w:rsidR="00473266" w:rsidRPr="0026361B">
        <w:rPr>
          <w:rStyle w:val="FontStyle24"/>
          <w:b/>
          <w:noProof/>
          <w:sz w:val="24"/>
          <w:szCs w:val="24"/>
        </w:rPr>
        <w:t>979</w:t>
      </w:r>
      <w:r w:rsidRPr="0026361B">
        <w:rPr>
          <w:rStyle w:val="FontStyle24"/>
          <w:b/>
          <w:noProof/>
          <w:sz w:val="24"/>
          <w:szCs w:val="24"/>
        </w:rPr>
        <w:t xml:space="preserve"> обращений</w:t>
      </w:r>
      <w:r w:rsidRPr="0026361B">
        <w:rPr>
          <w:rStyle w:val="FontStyle24"/>
          <w:noProof/>
          <w:sz w:val="24"/>
          <w:szCs w:val="24"/>
        </w:rPr>
        <w:t xml:space="preserve">, что составило </w:t>
      </w:r>
      <w:r w:rsidR="00067489" w:rsidRPr="0026361B">
        <w:rPr>
          <w:rStyle w:val="FontStyle24"/>
          <w:b/>
          <w:noProof/>
          <w:sz w:val="24"/>
          <w:szCs w:val="24"/>
        </w:rPr>
        <w:t>75</w:t>
      </w:r>
      <w:r w:rsidRPr="0026361B">
        <w:rPr>
          <w:rStyle w:val="FontStyle24"/>
          <w:b/>
          <w:noProof/>
          <w:sz w:val="24"/>
          <w:szCs w:val="24"/>
        </w:rPr>
        <w:t>,</w:t>
      </w:r>
      <w:r w:rsidR="00067489" w:rsidRPr="0026361B">
        <w:rPr>
          <w:rStyle w:val="FontStyle24"/>
          <w:b/>
          <w:noProof/>
          <w:sz w:val="24"/>
          <w:szCs w:val="24"/>
        </w:rPr>
        <w:t>54</w:t>
      </w:r>
      <w:r w:rsidRPr="0026361B">
        <w:rPr>
          <w:rStyle w:val="FontStyle24"/>
          <w:b/>
          <w:noProof/>
          <w:sz w:val="24"/>
          <w:szCs w:val="24"/>
        </w:rPr>
        <w:t>%</w:t>
      </w:r>
      <w:r w:rsidRPr="0026361B">
        <w:rPr>
          <w:rStyle w:val="FontStyle24"/>
          <w:noProof/>
          <w:sz w:val="24"/>
          <w:szCs w:val="24"/>
        </w:rPr>
        <w:t xml:space="preserve"> от количества обращений в данном р</w:t>
      </w:r>
      <w:r w:rsidR="00473266" w:rsidRPr="0026361B">
        <w:rPr>
          <w:rStyle w:val="FontStyle24"/>
          <w:noProof/>
          <w:sz w:val="24"/>
          <w:szCs w:val="24"/>
        </w:rPr>
        <w:t>азделе. По сравнению с АППГ (</w:t>
      </w:r>
      <w:r w:rsidR="00473266" w:rsidRPr="0026361B">
        <w:rPr>
          <w:rStyle w:val="FontStyle24"/>
          <w:b/>
          <w:noProof/>
          <w:sz w:val="24"/>
          <w:szCs w:val="24"/>
        </w:rPr>
        <w:t>609</w:t>
      </w:r>
      <w:r w:rsidRPr="0026361B">
        <w:rPr>
          <w:rStyle w:val="FontStyle24"/>
          <w:b/>
          <w:noProof/>
          <w:sz w:val="24"/>
          <w:szCs w:val="24"/>
        </w:rPr>
        <w:t xml:space="preserve"> обращений</w:t>
      </w:r>
      <w:r w:rsidRPr="0026361B">
        <w:rPr>
          <w:rStyle w:val="FontStyle24"/>
          <w:noProof/>
          <w:sz w:val="24"/>
          <w:szCs w:val="24"/>
        </w:rPr>
        <w:t xml:space="preserve">) наблюдается </w:t>
      </w:r>
      <w:r w:rsidRPr="0026361B">
        <w:rPr>
          <w:rStyle w:val="FontStyle24"/>
          <w:b/>
          <w:noProof/>
          <w:sz w:val="24"/>
          <w:szCs w:val="24"/>
        </w:rPr>
        <w:t>рост</w:t>
      </w:r>
      <w:r w:rsidRPr="0026361B">
        <w:rPr>
          <w:rStyle w:val="FontStyle24"/>
          <w:noProof/>
          <w:sz w:val="24"/>
          <w:szCs w:val="24"/>
        </w:rPr>
        <w:t xml:space="preserve">, который </w:t>
      </w:r>
      <w:r w:rsidR="00473266" w:rsidRPr="0026361B">
        <w:rPr>
          <w:rStyle w:val="FontStyle24"/>
          <w:b/>
          <w:noProof/>
          <w:sz w:val="24"/>
          <w:szCs w:val="24"/>
        </w:rPr>
        <w:t>составил 60,75</w:t>
      </w:r>
      <w:r w:rsidRPr="0026361B">
        <w:rPr>
          <w:rStyle w:val="FontStyle24"/>
          <w:b/>
          <w:noProof/>
          <w:sz w:val="24"/>
          <w:szCs w:val="24"/>
        </w:rPr>
        <w:t xml:space="preserve"> %.</w:t>
      </w:r>
    </w:p>
    <w:p w:rsidR="000669E0" w:rsidRPr="0026361B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4"/>
          <w:szCs w:val="24"/>
        </w:rPr>
      </w:pPr>
      <w:r w:rsidRPr="0026361B">
        <w:rPr>
          <w:rStyle w:val="FontStyle24"/>
          <w:noProof/>
          <w:sz w:val="24"/>
          <w:szCs w:val="24"/>
        </w:rPr>
        <w:t xml:space="preserve">3.2. По вопросам </w:t>
      </w:r>
      <w:r w:rsidRPr="0026361B">
        <w:rPr>
          <w:rStyle w:val="FontStyle24"/>
          <w:b/>
          <w:noProof/>
          <w:sz w:val="24"/>
          <w:szCs w:val="24"/>
        </w:rPr>
        <w:t>строительства</w:t>
      </w:r>
      <w:r w:rsidRPr="0026361B">
        <w:rPr>
          <w:rStyle w:val="FontStyle24"/>
          <w:noProof/>
          <w:sz w:val="24"/>
          <w:szCs w:val="24"/>
        </w:rPr>
        <w:t xml:space="preserve"> поступило </w:t>
      </w:r>
      <w:r w:rsidR="00473266" w:rsidRPr="0026361B">
        <w:rPr>
          <w:rStyle w:val="FontStyle24"/>
          <w:b/>
          <w:noProof/>
          <w:sz w:val="24"/>
          <w:szCs w:val="24"/>
        </w:rPr>
        <w:t>27</w:t>
      </w:r>
      <w:r w:rsidRPr="0026361B">
        <w:rPr>
          <w:rStyle w:val="FontStyle24"/>
          <w:b/>
          <w:noProof/>
          <w:sz w:val="24"/>
          <w:szCs w:val="24"/>
        </w:rPr>
        <w:t xml:space="preserve"> обращений</w:t>
      </w:r>
      <w:r w:rsidRPr="0026361B">
        <w:rPr>
          <w:rStyle w:val="FontStyle24"/>
          <w:noProof/>
          <w:sz w:val="24"/>
          <w:szCs w:val="24"/>
        </w:rPr>
        <w:t xml:space="preserve">, что составляет </w:t>
      </w:r>
      <w:r w:rsidR="00067489" w:rsidRPr="0026361B">
        <w:rPr>
          <w:rStyle w:val="FontStyle24"/>
          <w:b/>
          <w:noProof/>
          <w:sz w:val="24"/>
          <w:szCs w:val="24"/>
        </w:rPr>
        <w:t>2,08</w:t>
      </w:r>
      <w:r w:rsidRPr="0026361B">
        <w:rPr>
          <w:rStyle w:val="FontStyle24"/>
          <w:b/>
          <w:noProof/>
          <w:sz w:val="24"/>
          <w:szCs w:val="24"/>
        </w:rPr>
        <w:t xml:space="preserve"> %</w:t>
      </w:r>
      <w:r w:rsidR="000669E0" w:rsidRPr="0026361B">
        <w:rPr>
          <w:rStyle w:val="FontStyle24"/>
          <w:noProof/>
          <w:sz w:val="24"/>
          <w:szCs w:val="24"/>
        </w:rPr>
        <w:t xml:space="preserve"> от </w:t>
      </w:r>
      <w:r w:rsidRPr="0026361B">
        <w:rPr>
          <w:rStyle w:val="FontStyle24"/>
          <w:noProof/>
          <w:sz w:val="24"/>
          <w:szCs w:val="24"/>
        </w:rPr>
        <w:t>количества обращений</w:t>
      </w:r>
      <w:r w:rsidR="000669E0" w:rsidRPr="0026361B">
        <w:rPr>
          <w:rStyle w:val="FontStyle24"/>
          <w:noProof/>
          <w:sz w:val="24"/>
          <w:szCs w:val="24"/>
        </w:rPr>
        <w:t xml:space="preserve"> в данном разделе</w:t>
      </w:r>
      <w:r w:rsidRPr="0026361B">
        <w:rPr>
          <w:rStyle w:val="FontStyle24"/>
          <w:noProof/>
          <w:sz w:val="24"/>
          <w:szCs w:val="24"/>
        </w:rPr>
        <w:t>, по сравнению с АППГ</w:t>
      </w:r>
      <w:r w:rsidR="00473266" w:rsidRPr="0026361B">
        <w:rPr>
          <w:rStyle w:val="FontStyle24"/>
          <w:noProof/>
          <w:sz w:val="24"/>
          <w:szCs w:val="24"/>
        </w:rPr>
        <w:t xml:space="preserve"> (</w:t>
      </w:r>
      <w:r w:rsidR="00473266" w:rsidRPr="0026361B">
        <w:rPr>
          <w:rStyle w:val="FontStyle24"/>
          <w:b/>
          <w:noProof/>
          <w:sz w:val="24"/>
          <w:szCs w:val="24"/>
        </w:rPr>
        <w:t>11</w:t>
      </w:r>
      <w:r w:rsidR="000669E0" w:rsidRPr="0026361B">
        <w:rPr>
          <w:rStyle w:val="FontStyle24"/>
          <w:b/>
          <w:noProof/>
          <w:sz w:val="24"/>
          <w:szCs w:val="24"/>
        </w:rPr>
        <w:t xml:space="preserve"> обращений</w:t>
      </w:r>
      <w:r w:rsidR="000669E0" w:rsidRPr="0026361B">
        <w:rPr>
          <w:rStyle w:val="FontStyle24"/>
          <w:noProof/>
          <w:sz w:val="24"/>
          <w:szCs w:val="24"/>
        </w:rPr>
        <w:t>)</w:t>
      </w:r>
      <w:r w:rsidRPr="0026361B">
        <w:rPr>
          <w:rStyle w:val="FontStyle24"/>
          <w:noProof/>
          <w:sz w:val="24"/>
          <w:szCs w:val="24"/>
        </w:rPr>
        <w:t xml:space="preserve"> наблюдается </w:t>
      </w:r>
      <w:r w:rsidR="000669E0" w:rsidRPr="0026361B">
        <w:rPr>
          <w:rStyle w:val="FontStyle24"/>
          <w:b/>
          <w:noProof/>
          <w:sz w:val="24"/>
          <w:szCs w:val="24"/>
        </w:rPr>
        <w:t xml:space="preserve">рост, </w:t>
      </w:r>
      <w:r w:rsidR="000669E0" w:rsidRPr="0026361B">
        <w:rPr>
          <w:rStyle w:val="FontStyle24"/>
          <w:noProof/>
          <w:sz w:val="24"/>
          <w:szCs w:val="24"/>
        </w:rPr>
        <w:t>который составил</w:t>
      </w:r>
      <w:r w:rsidR="000669E0" w:rsidRPr="0026361B">
        <w:rPr>
          <w:rStyle w:val="FontStyle24"/>
          <w:b/>
          <w:noProof/>
          <w:sz w:val="24"/>
          <w:szCs w:val="24"/>
        </w:rPr>
        <w:t xml:space="preserve"> </w:t>
      </w:r>
      <w:r w:rsidR="00473266" w:rsidRPr="0026361B">
        <w:rPr>
          <w:rStyle w:val="FontStyle24"/>
          <w:b/>
          <w:noProof/>
          <w:sz w:val="24"/>
          <w:szCs w:val="24"/>
        </w:rPr>
        <w:t>145,45</w:t>
      </w:r>
      <w:r w:rsidR="000669E0" w:rsidRPr="0026361B">
        <w:rPr>
          <w:rStyle w:val="FontStyle24"/>
          <w:b/>
          <w:noProof/>
          <w:sz w:val="24"/>
          <w:szCs w:val="24"/>
        </w:rPr>
        <w:t>%.</w:t>
      </w:r>
    </w:p>
    <w:p w:rsidR="006E006C" w:rsidRPr="0026361B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4"/>
          <w:szCs w:val="24"/>
        </w:rPr>
      </w:pPr>
      <w:r w:rsidRPr="0026361B">
        <w:rPr>
          <w:rStyle w:val="FontStyle24"/>
          <w:noProof/>
          <w:sz w:val="24"/>
          <w:szCs w:val="24"/>
        </w:rPr>
        <w:t xml:space="preserve">В основном вопросы касаются </w:t>
      </w:r>
      <w:r w:rsidRPr="0026361B">
        <w:rPr>
          <w:rStyle w:val="FontStyle24"/>
          <w:b/>
          <w:noProof/>
          <w:sz w:val="24"/>
          <w:szCs w:val="24"/>
        </w:rPr>
        <w:t>строительства и реконструкций дорог</w:t>
      </w:r>
      <w:r w:rsidRPr="0026361B">
        <w:rPr>
          <w:rStyle w:val="FontStyle24"/>
          <w:noProof/>
          <w:sz w:val="24"/>
          <w:szCs w:val="24"/>
        </w:rPr>
        <w:t xml:space="preserve"> – </w:t>
      </w:r>
      <w:r w:rsidR="00473266" w:rsidRPr="0026361B">
        <w:rPr>
          <w:rStyle w:val="FontStyle24"/>
          <w:b/>
          <w:noProof/>
          <w:sz w:val="24"/>
          <w:szCs w:val="24"/>
        </w:rPr>
        <w:t>8</w:t>
      </w:r>
      <w:r w:rsidRPr="0026361B">
        <w:rPr>
          <w:rStyle w:val="FontStyle24"/>
          <w:noProof/>
          <w:sz w:val="24"/>
          <w:szCs w:val="24"/>
        </w:rPr>
        <w:t xml:space="preserve"> , а также деятельности в сфере стро</w:t>
      </w:r>
      <w:r w:rsidR="00A903A0" w:rsidRPr="0026361B">
        <w:rPr>
          <w:rStyle w:val="FontStyle24"/>
          <w:noProof/>
          <w:sz w:val="24"/>
          <w:szCs w:val="24"/>
        </w:rPr>
        <w:t xml:space="preserve">ительства, сооружения зданий – </w:t>
      </w:r>
      <w:r w:rsidR="00A903A0" w:rsidRPr="0026361B">
        <w:rPr>
          <w:rStyle w:val="FontStyle24"/>
          <w:b/>
          <w:noProof/>
          <w:sz w:val="24"/>
          <w:szCs w:val="24"/>
        </w:rPr>
        <w:t>18</w:t>
      </w:r>
      <w:r w:rsidRPr="0026361B">
        <w:rPr>
          <w:rStyle w:val="FontStyle24"/>
          <w:b/>
          <w:noProof/>
          <w:sz w:val="24"/>
          <w:szCs w:val="24"/>
        </w:rPr>
        <w:t>.</w:t>
      </w:r>
    </w:p>
    <w:p w:rsidR="006E006C" w:rsidRPr="0026361B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26361B">
        <w:rPr>
          <w:rStyle w:val="FontStyle24"/>
          <w:bCs/>
          <w:sz w:val="24"/>
          <w:szCs w:val="24"/>
        </w:rPr>
        <w:t>3.3. По</w:t>
      </w:r>
      <w:r w:rsidRPr="0026361B">
        <w:rPr>
          <w:rStyle w:val="FontStyle24"/>
          <w:b/>
          <w:bCs/>
          <w:sz w:val="24"/>
          <w:szCs w:val="24"/>
        </w:rPr>
        <w:t xml:space="preserve"> </w:t>
      </w:r>
      <w:r w:rsidRPr="0026361B">
        <w:rPr>
          <w:rStyle w:val="FontStyle24"/>
          <w:noProof/>
          <w:sz w:val="24"/>
          <w:szCs w:val="24"/>
        </w:rPr>
        <w:t>вопросам</w:t>
      </w:r>
      <w:r w:rsidRPr="0026361B">
        <w:rPr>
          <w:rStyle w:val="FontStyle24"/>
          <w:b/>
          <w:bCs/>
          <w:sz w:val="24"/>
          <w:szCs w:val="24"/>
        </w:rPr>
        <w:t xml:space="preserve"> природных ресурсов и охраны окружающей природной среды за </w:t>
      </w:r>
      <w:r w:rsidR="000669E0" w:rsidRPr="0026361B">
        <w:rPr>
          <w:rStyle w:val="FontStyle24"/>
          <w:b/>
          <w:bCs/>
          <w:sz w:val="24"/>
          <w:szCs w:val="24"/>
        </w:rPr>
        <w:t xml:space="preserve">1 квартал </w:t>
      </w:r>
      <w:r w:rsidR="00A903A0" w:rsidRPr="0026361B">
        <w:rPr>
          <w:rStyle w:val="FontStyle24"/>
          <w:b/>
          <w:bCs/>
          <w:sz w:val="24"/>
          <w:szCs w:val="24"/>
        </w:rPr>
        <w:t>2020</w:t>
      </w:r>
      <w:r w:rsidRPr="0026361B">
        <w:rPr>
          <w:rStyle w:val="FontStyle24"/>
          <w:b/>
          <w:bCs/>
          <w:sz w:val="24"/>
          <w:szCs w:val="24"/>
        </w:rPr>
        <w:t xml:space="preserve"> год</w:t>
      </w:r>
      <w:r w:rsidR="000669E0" w:rsidRPr="0026361B">
        <w:rPr>
          <w:rStyle w:val="FontStyle24"/>
          <w:b/>
          <w:bCs/>
          <w:sz w:val="24"/>
          <w:szCs w:val="24"/>
        </w:rPr>
        <w:t>а</w:t>
      </w:r>
      <w:r w:rsidRPr="0026361B">
        <w:rPr>
          <w:rStyle w:val="FontStyle24"/>
          <w:b/>
          <w:bCs/>
          <w:sz w:val="24"/>
          <w:szCs w:val="24"/>
        </w:rPr>
        <w:t xml:space="preserve"> поступило </w:t>
      </w:r>
      <w:r w:rsidR="00A903A0" w:rsidRPr="0026361B">
        <w:rPr>
          <w:rStyle w:val="FontStyle24"/>
          <w:b/>
          <w:bCs/>
          <w:sz w:val="24"/>
          <w:szCs w:val="24"/>
        </w:rPr>
        <w:t>26</w:t>
      </w:r>
      <w:r w:rsidRPr="0026361B">
        <w:rPr>
          <w:rStyle w:val="FontStyle24"/>
          <w:b/>
          <w:bCs/>
          <w:sz w:val="24"/>
          <w:szCs w:val="24"/>
        </w:rPr>
        <w:t xml:space="preserve"> </w:t>
      </w:r>
      <w:r w:rsidRPr="0026361B">
        <w:rPr>
          <w:rStyle w:val="FontStyle24"/>
          <w:bCs/>
          <w:sz w:val="24"/>
          <w:szCs w:val="24"/>
        </w:rPr>
        <w:t>обращени</w:t>
      </w:r>
      <w:r w:rsidR="009E5353" w:rsidRPr="0026361B">
        <w:rPr>
          <w:rStyle w:val="FontStyle24"/>
          <w:bCs/>
          <w:sz w:val="24"/>
          <w:szCs w:val="24"/>
        </w:rPr>
        <w:t>й</w:t>
      </w:r>
      <w:r w:rsidRPr="0026361B">
        <w:rPr>
          <w:rStyle w:val="FontStyle24"/>
          <w:bCs/>
          <w:sz w:val="24"/>
          <w:szCs w:val="24"/>
        </w:rPr>
        <w:t xml:space="preserve">, что составляет </w:t>
      </w:r>
      <w:r w:rsidR="00067489" w:rsidRPr="0026361B">
        <w:rPr>
          <w:rStyle w:val="FontStyle24"/>
          <w:b/>
          <w:bCs/>
          <w:sz w:val="24"/>
          <w:szCs w:val="24"/>
        </w:rPr>
        <w:t>2</w:t>
      </w:r>
      <w:r w:rsidR="007E5E5D" w:rsidRPr="0026361B">
        <w:rPr>
          <w:rStyle w:val="FontStyle24"/>
          <w:bCs/>
          <w:sz w:val="24"/>
          <w:szCs w:val="24"/>
        </w:rPr>
        <w:t xml:space="preserve"> </w:t>
      </w:r>
      <w:r w:rsidRPr="0026361B">
        <w:rPr>
          <w:rStyle w:val="FontStyle24"/>
          <w:b/>
          <w:bCs/>
          <w:sz w:val="24"/>
          <w:szCs w:val="24"/>
        </w:rPr>
        <w:t>%</w:t>
      </w:r>
      <w:r w:rsidRPr="0026361B">
        <w:rPr>
          <w:rStyle w:val="FontStyle24"/>
          <w:bCs/>
          <w:sz w:val="24"/>
          <w:szCs w:val="24"/>
        </w:rPr>
        <w:t xml:space="preserve"> от количества обращений</w:t>
      </w:r>
      <w:r w:rsidR="007E5E5D" w:rsidRPr="0026361B">
        <w:rPr>
          <w:rStyle w:val="FontStyle24"/>
          <w:bCs/>
          <w:sz w:val="24"/>
          <w:szCs w:val="24"/>
        </w:rPr>
        <w:t xml:space="preserve"> в данном разделе</w:t>
      </w:r>
      <w:r w:rsidRPr="0026361B">
        <w:rPr>
          <w:rStyle w:val="FontStyle24"/>
          <w:bCs/>
          <w:sz w:val="24"/>
          <w:szCs w:val="24"/>
        </w:rPr>
        <w:t>. По сравнению с АППГ (</w:t>
      </w:r>
      <w:r w:rsidR="00A903A0" w:rsidRPr="0026361B">
        <w:rPr>
          <w:rStyle w:val="FontStyle24"/>
          <w:b/>
          <w:bCs/>
          <w:sz w:val="24"/>
          <w:szCs w:val="24"/>
        </w:rPr>
        <w:t>39</w:t>
      </w:r>
      <w:r w:rsidRPr="0026361B">
        <w:rPr>
          <w:rStyle w:val="FontStyle24"/>
          <w:b/>
          <w:bCs/>
          <w:sz w:val="24"/>
          <w:szCs w:val="24"/>
          <w:lang w:val="en-US"/>
        </w:rPr>
        <w:t> </w:t>
      </w:r>
      <w:r w:rsidRPr="0026361B">
        <w:rPr>
          <w:rStyle w:val="FontStyle24"/>
          <w:b/>
          <w:bCs/>
          <w:sz w:val="24"/>
          <w:szCs w:val="24"/>
        </w:rPr>
        <w:t>обращени</w:t>
      </w:r>
      <w:r w:rsidR="008572BE" w:rsidRPr="0026361B">
        <w:rPr>
          <w:rStyle w:val="FontStyle24"/>
          <w:b/>
          <w:bCs/>
          <w:sz w:val="24"/>
          <w:szCs w:val="24"/>
        </w:rPr>
        <w:t>й</w:t>
      </w:r>
      <w:r w:rsidRPr="0026361B">
        <w:rPr>
          <w:rStyle w:val="FontStyle24"/>
          <w:b/>
          <w:bCs/>
          <w:sz w:val="24"/>
          <w:szCs w:val="24"/>
        </w:rPr>
        <w:t xml:space="preserve"> граждан</w:t>
      </w:r>
      <w:r w:rsidRPr="0026361B">
        <w:rPr>
          <w:rStyle w:val="FontStyle24"/>
          <w:bCs/>
          <w:sz w:val="24"/>
          <w:szCs w:val="24"/>
        </w:rPr>
        <w:t xml:space="preserve">), </w:t>
      </w:r>
      <w:r w:rsidR="00881299" w:rsidRPr="0026361B">
        <w:rPr>
          <w:rStyle w:val="FontStyle24"/>
          <w:b/>
          <w:bCs/>
          <w:sz w:val="24"/>
          <w:szCs w:val="24"/>
        </w:rPr>
        <w:t>спад</w:t>
      </w:r>
      <w:r w:rsidRPr="0026361B">
        <w:rPr>
          <w:rStyle w:val="FontStyle24"/>
          <w:b/>
          <w:bCs/>
          <w:sz w:val="24"/>
          <w:szCs w:val="24"/>
        </w:rPr>
        <w:t xml:space="preserve"> обращений </w:t>
      </w:r>
      <w:r w:rsidRPr="0026361B">
        <w:rPr>
          <w:rStyle w:val="FontStyle24"/>
          <w:bCs/>
          <w:sz w:val="24"/>
          <w:szCs w:val="24"/>
        </w:rPr>
        <w:t>состав</w:t>
      </w:r>
      <w:r w:rsidR="007E5E5D" w:rsidRPr="0026361B">
        <w:rPr>
          <w:rStyle w:val="FontStyle24"/>
          <w:bCs/>
          <w:sz w:val="24"/>
          <w:szCs w:val="24"/>
        </w:rPr>
        <w:t>и</w:t>
      </w:r>
      <w:r w:rsidRPr="0026361B">
        <w:rPr>
          <w:rStyle w:val="FontStyle24"/>
          <w:bCs/>
          <w:sz w:val="24"/>
          <w:szCs w:val="24"/>
        </w:rPr>
        <w:t>л</w:t>
      </w:r>
      <w:r w:rsidR="007E5E5D" w:rsidRPr="0026361B">
        <w:rPr>
          <w:rStyle w:val="FontStyle24"/>
          <w:bCs/>
          <w:sz w:val="24"/>
          <w:szCs w:val="24"/>
        </w:rPr>
        <w:t xml:space="preserve"> </w:t>
      </w:r>
      <w:r w:rsidR="00881299" w:rsidRPr="0026361B">
        <w:rPr>
          <w:rStyle w:val="FontStyle24"/>
          <w:b/>
          <w:bCs/>
          <w:sz w:val="24"/>
          <w:szCs w:val="24"/>
        </w:rPr>
        <w:t>33,33</w:t>
      </w:r>
      <w:r w:rsidRPr="0026361B">
        <w:rPr>
          <w:rStyle w:val="FontStyle24"/>
          <w:bCs/>
          <w:sz w:val="24"/>
          <w:szCs w:val="24"/>
        </w:rPr>
        <w:t xml:space="preserve"> </w:t>
      </w:r>
      <w:r w:rsidRPr="0026361B">
        <w:rPr>
          <w:rStyle w:val="FontStyle24"/>
          <w:b/>
          <w:bCs/>
          <w:sz w:val="24"/>
          <w:szCs w:val="24"/>
        </w:rPr>
        <w:t>%.</w:t>
      </w:r>
    </w:p>
    <w:p w:rsidR="006E006C" w:rsidRPr="0026361B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bCs/>
          <w:sz w:val="24"/>
          <w:szCs w:val="24"/>
        </w:rPr>
      </w:pPr>
      <w:r w:rsidRPr="0026361B">
        <w:rPr>
          <w:rStyle w:val="FontStyle24"/>
          <w:bCs/>
          <w:sz w:val="24"/>
          <w:szCs w:val="24"/>
        </w:rPr>
        <w:t>3.4. По</w:t>
      </w:r>
      <w:r w:rsidRPr="0026361B">
        <w:rPr>
          <w:rStyle w:val="FontStyle24"/>
          <w:b/>
          <w:bCs/>
          <w:sz w:val="24"/>
          <w:szCs w:val="24"/>
        </w:rPr>
        <w:t xml:space="preserve"> </w:t>
      </w:r>
      <w:r w:rsidRPr="0026361B">
        <w:rPr>
          <w:rStyle w:val="FontStyle24"/>
          <w:noProof/>
          <w:sz w:val="24"/>
          <w:szCs w:val="24"/>
        </w:rPr>
        <w:t>вопросам</w:t>
      </w:r>
      <w:r w:rsidRPr="0026361B">
        <w:rPr>
          <w:rStyle w:val="FontStyle24"/>
          <w:b/>
          <w:bCs/>
          <w:sz w:val="24"/>
          <w:szCs w:val="24"/>
        </w:rPr>
        <w:t xml:space="preserve"> охраны и использования животного мира </w:t>
      </w:r>
      <w:r w:rsidRPr="0026361B">
        <w:rPr>
          <w:rStyle w:val="FontStyle24"/>
          <w:bCs/>
          <w:sz w:val="24"/>
          <w:szCs w:val="24"/>
        </w:rPr>
        <w:t xml:space="preserve">за </w:t>
      </w:r>
      <w:r w:rsidR="007D131F" w:rsidRPr="0026361B">
        <w:rPr>
          <w:rStyle w:val="FontStyle24"/>
          <w:bCs/>
          <w:sz w:val="24"/>
          <w:szCs w:val="24"/>
        </w:rPr>
        <w:t>1 кв. 2020</w:t>
      </w:r>
      <w:r w:rsidR="009E5353" w:rsidRPr="0026361B">
        <w:rPr>
          <w:rStyle w:val="FontStyle24"/>
          <w:bCs/>
          <w:sz w:val="24"/>
          <w:szCs w:val="24"/>
        </w:rPr>
        <w:t xml:space="preserve"> </w:t>
      </w:r>
      <w:r w:rsidRPr="0026361B">
        <w:rPr>
          <w:rStyle w:val="FontStyle24"/>
          <w:bCs/>
          <w:sz w:val="24"/>
          <w:szCs w:val="24"/>
        </w:rPr>
        <w:t>год</w:t>
      </w:r>
      <w:r w:rsidR="009E5353" w:rsidRPr="0026361B">
        <w:rPr>
          <w:rStyle w:val="FontStyle24"/>
          <w:bCs/>
          <w:sz w:val="24"/>
          <w:szCs w:val="24"/>
        </w:rPr>
        <w:t>а</w:t>
      </w:r>
      <w:r w:rsidRPr="0026361B">
        <w:rPr>
          <w:rStyle w:val="FontStyle24"/>
          <w:bCs/>
          <w:sz w:val="24"/>
          <w:szCs w:val="24"/>
        </w:rPr>
        <w:t xml:space="preserve"> поступило </w:t>
      </w:r>
      <w:r w:rsidR="007D131F" w:rsidRPr="0026361B">
        <w:rPr>
          <w:rStyle w:val="FontStyle24"/>
          <w:b/>
          <w:bCs/>
          <w:sz w:val="24"/>
          <w:szCs w:val="24"/>
        </w:rPr>
        <w:t xml:space="preserve">42 </w:t>
      </w:r>
      <w:r w:rsidR="008572BE" w:rsidRPr="0026361B">
        <w:rPr>
          <w:rStyle w:val="FontStyle24"/>
          <w:b/>
          <w:bCs/>
          <w:sz w:val="24"/>
          <w:szCs w:val="24"/>
        </w:rPr>
        <w:t>обращения</w:t>
      </w:r>
      <w:r w:rsidRPr="0026361B">
        <w:rPr>
          <w:rStyle w:val="FontStyle24"/>
          <w:bCs/>
          <w:sz w:val="24"/>
          <w:szCs w:val="24"/>
        </w:rPr>
        <w:t>, что составляет</w:t>
      </w:r>
      <w:r w:rsidR="007D131F" w:rsidRPr="0026361B">
        <w:rPr>
          <w:rStyle w:val="FontStyle24"/>
          <w:bCs/>
          <w:sz w:val="24"/>
          <w:szCs w:val="24"/>
        </w:rPr>
        <w:t xml:space="preserve"> </w:t>
      </w:r>
      <w:r w:rsidR="00067489" w:rsidRPr="0026361B">
        <w:rPr>
          <w:rStyle w:val="FontStyle24"/>
          <w:b/>
          <w:bCs/>
          <w:sz w:val="24"/>
          <w:szCs w:val="24"/>
        </w:rPr>
        <w:t>3,24</w:t>
      </w:r>
      <w:r w:rsidR="009E5353" w:rsidRPr="0026361B">
        <w:rPr>
          <w:rStyle w:val="FontStyle24"/>
          <w:bCs/>
          <w:sz w:val="24"/>
          <w:szCs w:val="24"/>
        </w:rPr>
        <w:t xml:space="preserve"> </w:t>
      </w:r>
      <w:r w:rsidRPr="0026361B">
        <w:rPr>
          <w:rStyle w:val="FontStyle24"/>
          <w:b/>
          <w:bCs/>
          <w:sz w:val="24"/>
          <w:szCs w:val="24"/>
        </w:rPr>
        <w:t>%.</w:t>
      </w:r>
      <w:r w:rsidRPr="0026361B">
        <w:rPr>
          <w:rStyle w:val="FontStyle24"/>
          <w:bCs/>
          <w:sz w:val="24"/>
          <w:szCs w:val="24"/>
        </w:rPr>
        <w:t xml:space="preserve"> </w:t>
      </w:r>
      <w:r w:rsidR="009E5353" w:rsidRPr="0026361B">
        <w:rPr>
          <w:rStyle w:val="FontStyle24"/>
          <w:bCs/>
          <w:sz w:val="24"/>
          <w:szCs w:val="24"/>
        </w:rPr>
        <w:t>от количества обращений в данном блоке.</w:t>
      </w:r>
      <w:r w:rsidR="007D131F" w:rsidRPr="0026361B">
        <w:rPr>
          <w:rStyle w:val="FontStyle24"/>
          <w:bCs/>
          <w:sz w:val="24"/>
          <w:szCs w:val="24"/>
        </w:rPr>
        <w:t xml:space="preserve"> В АППГ было зарегистрировано </w:t>
      </w:r>
      <w:r w:rsidR="007D131F" w:rsidRPr="0026361B">
        <w:rPr>
          <w:rStyle w:val="FontStyle24"/>
          <w:b/>
          <w:bCs/>
          <w:sz w:val="24"/>
          <w:szCs w:val="24"/>
        </w:rPr>
        <w:t xml:space="preserve">13 </w:t>
      </w:r>
      <w:r w:rsidR="009E5353" w:rsidRPr="0026361B">
        <w:rPr>
          <w:rStyle w:val="FontStyle24"/>
          <w:bCs/>
          <w:sz w:val="24"/>
          <w:szCs w:val="24"/>
        </w:rPr>
        <w:t xml:space="preserve"> обращений, наблюдается </w:t>
      </w:r>
      <w:r w:rsidR="009E5353" w:rsidRPr="0026361B">
        <w:rPr>
          <w:rStyle w:val="FontStyle24"/>
          <w:b/>
          <w:bCs/>
          <w:sz w:val="24"/>
          <w:szCs w:val="24"/>
        </w:rPr>
        <w:t>значительный</w:t>
      </w:r>
      <w:r w:rsidR="009E5353" w:rsidRPr="0026361B">
        <w:rPr>
          <w:rStyle w:val="FontStyle24"/>
          <w:bCs/>
          <w:sz w:val="24"/>
          <w:szCs w:val="24"/>
        </w:rPr>
        <w:t xml:space="preserve"> </w:t>
      </w:r>
      <w:r w:rsidR="007D131F" w:rsidRPr="0026361B">
        <w:rPr>
          <w:rStyle w:val="FontStyle24"/>
          <w:b/>
          <w:bCs/>
          <w:sz w:val="24"/>
          <w:szCs w:val="24"/>
        </w:rPr>
        <w:t>рост</w:t>
      </w:r>
      <w:r w:rsidR="007D131F" w:rsidRPr="0026361B">
        <w:rPr>
          <w:rStyle w:val="FontStyle24"/>
          <w:bCs/>
          <w:sz w:val="24"/>
          <w:szCs w:val="24"/>
        </w:rPr>
        <w:t xml:space="preserve">, который составил </w:t>
      </w:r>
      <w:r w:rsidR="007D131F" w:rsidRPr="0026361B">
        <w:rPr>
          <w:rStyle w:val="FontStyle24"/>
          <w:b/>
          <w:bCs/>
          <w:sz w:val="24"/>
          <w:szCs w:val="24"/>
        </w:rPr>
        <w:t>223,07</w:t>
      </w:r>
      <w:r w:rsidR="009E5353" w:rsidRPr="0026361B">
        <w:rPr>
          <w:rStyle w:val="FontStyle24"/>
          <w:b/>
          <w:bCs/>
          <w:sz w:val="24"/>
          <w:szCs w:val="24"/>
        </w:rPr>
        <w:t xml:space="preserve"> %.</w:t>
      </w:r>
    </w:p>
    <w:p w:rsidR="006E006C" w:rsidRPr="0026361B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26361B">
        <w:rPr>
          <w:rStyle w:val="FontStyle24"/>
          <w:sz w:val="24"/>
          <w:szCs w:val="24"/>
        </w:rPr>
        <w:t>3.5. По</w:t>
      </w:r>
      <w:r w:rsidRPr="0026361B">
        <w:rPr>
          <w:rStyle w:val="FontStyle24"/>
          <w:b/>
          <w:sz w:val="24"/>
          <w:szCs w:val="24"/>
        </w:rPr>
        <w:t xml:space="preserve"> </w:t>
      </w:r>
      <w:r w:rsidRPr="0026361B">
        <w:rPr>
          <w:rStyle w:val="FontStyle24"/>
          <w:noProof/>
          <w:sz w:val="24"/>
          <w:szCs w:val="24"/>
        </w:rPr>
        <w:t>вопросам</w:t>
      </w:r>
      <w:r w:rsidRPr="0026361B">
        <w:rPr>
          <w:rStyle w:val="FontStyle24"/>
          <w:b/>
          <w:sz w:val="24"/>
          <w:szCs w:val="24"/>
        </w:rPr>
        <w:t xml:space="preserve"> торговли и бытового обслуживания </w:t>
      </w:r>
      <w:r w:rsidRPr="0026361B">
        <w:rPr>
          <w:rStyle w:val="FontStyle24"/>
          <w:sz w:val="24"/>
          <w:szCs w:val="24"/>
        </w:rPr>
        <w:t xml:space="preserve">в </w:t>
      </w:r>
      <w:r w:rsidR="00FE2718" w:rsidRPr="0026361B">
        <w:rPr>
          <w:rStyle w:val="FontStyle24"/>
          <w:sz w:val="24"/>
          <w:szCs w:val="24"/>
        </w:rPr>
        <w:t xml:space="preserve">1 кв. </w:t>
      </w:r>
      <w:r w:rsidR="009028C8" w:rsidRPr="0026361B">
        <w:rPr>
          <w:rStyle w:val="FontStyle24"/>
          <w:sz w:val="24"/>
          <w:szCs w:val="24"/>
        </w:rPr>
        <w:t>2020</w:t>
      </w:r>
      <w:r w:rsidRPr="0026361B">
        <w:rPr>
          <w:rStyle w:val="FontStyle24"/>
          <w:sz w:val="24"/>
          <w:szCs w:val="24"/>
        </w:rPr>
        <w:t xml:space="preserve"> год</w:t>
      </w:r>
      <w:r w:rsidR="00FE2718" w:rsidRPr="0026361B">
        <w:rPr>
          <w:rStyle w:val="FontStyle24"/>
          <w:sz w:val="24"/>
          <w:szCs w:val="24"/>
        </w:rPr>
        <w:t>а</w:t>
      </w:r>
      <w:r w:rsidRPr="0026361B">
        <w:rPr>
          <w:rStyle w:val="FontStyle24"/>
          <w:sz w:val="24"/>
          <w:szCs w:val="24"/>
        </w:rPr>
        <w:t xml:space="preserve"> поступило </w:t>
      </w:r>
      <w:r w:rsidR="007D131F" w:rsidRPr="0026361B">
        <w:rPr>
          <w:rStyle w:val="FontStyle24"/>
          <w:b/>
          <w:sz w:val="24"/>
          <w:szCs w:val="24"/>
        </w:rPr>
        <w:t>68</w:t>
      </w:r>
      <w:r w:rsidRPr="0026361B">
        <w:rPr>
          <w:rStyle w:val="FontStyle24"/>
          <w:b/>
          <w:sz w:val="24"/>
          <w:szCs w:val="24"/>
        </w:rPr>
        <w:t xml:space="preserve"> обращений</w:t>
      </w:r>
      <w:r w:rsidRPr="0026361B">
        <w:rPr>
          <w:rStyle w:val="FontStyle24"/>
          <w:sz w:val="24"/>
          <w:szCs w:val="24"/>
        </w:rPr>
        <w:t xml:space="preserve">, что составляет </w:t>
      </w:r>
      <w:r w:rsidR="00067489" w:rsidRPr="0026361B">
        <w:rPr>
          <w:rStyle w:val="FontStyle24"/>
          <w:b/>
          <w:sz w:val="24"/>
          <w:szCs w:val="24"/>
        </w:rPr>
        <w:t>5,24</w:t>
      </w:r>
      <w:r w:rsidR="003C5981" w:rsidRPr="0026361B">
        <w:rPr>
          <w:rStyle w:val="FontStyle24"/>
          <w:b/>
          <w:sz w:val="24"/>
          <w:szCs w:val="24"/>
        </w:rPr>
        <w:t xml:space="preserve"> </w:t>
      </w:r>
      <w:r w:rsidRPr="0026361B">
        <w:rPr>
          <w:rStyle w:val="FontStyle24"/>
          <w:b/>
          <w:sz w:val="24"/>
          <w:szCs w:val="24"/>
        </w:rPr>
        <w:t>%</w:t>
      </w:r>
      <w:r w:rsidRPr="0026361B">
        <w:rPr>
          <w:rStyle w:val="FontStyle24"/>
          <w:sz w:val="24"/>
          <w:szCs w:val="24"/>
        </w:rPr>
        <w:t xml:space="preserve"> от количества обращений</w:t>
      </w:r>
      <w:r w:rsidR="003C5981" w:rsidRPr="0026361B">
        <w:rPr>
          <w:rStyle w:val="FontStyle24"/>
          <w:sz w:val="24"/>
          <w:szCs w:val="24"/>
        </w:rPr>
        <w:t xml:space="preserve"> в данном блоке</w:t>
      </w:r>
      <w:r w:rsidRPr="0026361B">
        <w:rPr>
          <w:rStyle w:val="FontStyle24"/>
          <w:sz w:val="24"/>
          <w:szCs w:val="24"/>
        </w:rPr>
        <w:t xml:space="preserve">. </w:t>
      </w:r>
      <w:r w:rsidRPr="0026361B">
        <w:rPr>
          <w:rStyle w:val="FontStyle24"/>
          <w:bCs/>
          <w:sz w:val="24"/>
          <w:szCs w:val="24"/>
        </w:rPr>
        <w:t xml:space="preserve">По сравнению с </w:t>
      </w:r>
      <w:r w:rsidR="003C5981" w:rsidRPr="0026361B">
        <w:rPr>
          <w:rStyle w:val="FontStyle24"/>
          <w:bCs/>
          <w:sz w:val="24"/>
          <w:szCs w:val="24"/>
        </w:rPr>
        <w:t>АППГ</w:t>
      </w:r>
      <w:r w:rsidRPr="0026361B">
        <w:rPr>
          <w:rStyle w:val="FontStyle24"/>
          <w:bCs/>
          <w:sz w:val="24"/>
          <w:szCs w:val="24"/>
        </w:rPr>
        <w:t xml:space="preserve"> (</w:t>
      </w:r>
      <w:r w:rsidR="007D131F" w:rsidRPr="0026361B">
        <w:rPr>
          <w:rStyle w:val="FontStyle24"/>
          <w:b/>
          <w:bCs/>
          <w:sz w:val="24"/>
          <w:szCs w:val="24"/>
        </w:rPr>
        <w:t>20</w:t>
      </w:r>
      <w:r w:rsidR="003C5981" w:rsidRPr="0026361B">
        <w:rPr>
          <w:rStyle w:val="FontStyle24"/>
          <w:b/>
          <w:bCs/>
          <w:sz w:val="24"/>
          <w:szCs w:val="24"/>
        </w:rPr>
        <w:t xml:space="preserve"> </w:t>
      </w:r>
      <w:r w:rsidRPr="0026361B">
        <w:rPr>
          <w:rStyle w:val="FontStyle24"/>
          <w:b/>
          <w:bCs/>
          <w:sz w:val="24"/>
          <w:szCs w:val="24"/>
        </w:rPr>
        <w:t>обращени</w:t>
      </w:r>
      <w:r w:rsidR="008572BE" w:rsidRPr="0026361B">
        <w:rPr>
          <w:rStyle w:val="FontStyle24"/>
          <w:b/>
          <w:bCs/>
          <w:sz w:val="24"/>
          <w:szCs w:val="24"/>
        </w:rPr>
        <w:t>й</w:t>
      </w:r>
      <w:r w:rsidRPr="0026361B">
        <w:rPr>
          <w:rStyle w:val="FontStyle24"/>
          <w:b/>
          <w:bCs/>
          <w:sz w:val="24"/>
          <w:szCs w:val="24"/>
        </w:rPr>
        <w:t xml:space="preserve"> граждан</w:t>
      </w:r>
      <w:r w:rsidRPr="0026361B">
        <w:rPr>
          <w:rStyle w:val="FontStyle24"/>
          <w:bCs/>
          <w:sz w:val="24"/>
          <w:szCs w:val="24"/>
        </w:rPr>
        <w:t xml:space="preserve">), </w:t>
      </w:r>
      <w:r w:rsidR="003C5981" w:rsidRPr="0026361B">
        <w:rPr>
          <w:rStyle w:val="FontStyle24"/>
          <w:bCs/>
          <w:sz w:val="24"/>
          <w:szCs w:val="24"/>
        </w:rPr>
        <w:t xml:space="preserve">наблюдается </w:t>
      </w:r>
      <w:r w:rsidR="009028C8" w:rsidRPr="0026361B">
        <w:rPr>
          <w:rStyle w:val="FontStyle24"/>
          <w:bCs/>
          <w:sz w:val="24"/>
          <w:szCs w:val="24"/>
        </w:rPr>
        <w:t>значительный</w:t>
      </w:r>
      <w:r w:rsidR="003C5981" w:rsidRPr="0026361B">
        <w:rPr>
          <w:rStyle w:val="FontStyle24"/>
          <w:bCs/>
          <w:sz w:val="24"/>
          <w:szCs w:val="24"/>
        </w:rPr>
        <w:t xml:space="preserve"> </w:t>
      </w:r>
      <w:r w:rsidR="009028C8" w:rsidRPr="0026361B">
        <w:rPr>
          <w:rStyle w:val="FontStyle24"/>
          <w:b/>
          <w:bCs/>
          <w:sz w:val="24"/>
          <w:szCs w:val="24"/>
        </w:rPr>
        <w:t xml:space="preserve">рост </w:t>
      </w:r>
      <w:r w:rsidRPr="0026361B">
        <w:rPr>
          <w:rStyle w:val="FontStyle24"/>
          <w:b/>
          <w:bCs/>
          <w:sz w:val="24"/>
          <w:szCs w:val="24"/>
        </w:rPr>
        <w:t>обращений</w:t>
      </w:r>
      <w:r w:rsidR="003C5981" w:rsidRPr="0026361B">
        <w:rPr>
          <w:rStyle w:val="FontStyle24"/>
          <w:b/>
          <w:bCs/>
          <w:sz w:val="24"/>
          <w:szCs w:val="24"/>
        </w:rPr>
        <w:t xml:space="preserve">, </w:t>
      </w:r>
      <w:r w:rsidR="003C5981" w:rsidRPr="0026361B">
        <w:rPr>
          <w:rStyle w:val="FontStyle24"/>
          <w:bCs/>
          <w:sz w:val="24"/>
          <w:szCs w:val="24"/>
        </w:rPr>
        <w:t>который</w:t>
      </w:r>
      <w:r w:rsidR="003C5981" w:rsidRPr="0026361B">
        <w:rPr>
          <w:rStyle w:val="FontStyle24"/>
          <w:b/>
          <w:bCs/>
          <w:sz w:val="24"/>
          <w:szCs w:val="24"/>
        </w:rPr>
        <w:t xml:space="preserve"> </w:t>
      </w:r>
      <w:r w:rsidRPr="0026361B">
        <w:rPr>
          <w:rStyle w:val="FontStyle24"/>
          <w:bCs/>
          <w:sz w:val="24"/>
          <w:szCs w:val="24"/>
        </w:rPr>
        <w:t xml:space="preserve">составляет </w:t>
      </w:r>
      <w:r w:rsidR="009028C8" w:rsidRPr="0026361B">
        <w:rPr>
          <w:rStyle w:val="FontStyle24"/>
          <w:b/>
          <w:bCs/>
          <w:sz w:val="24"/>
          <w:szCs w:val="24"/>
        </w:rPr>
        <w:t>240</w:t>
      </w:r>
      <w:r w:rsidR="003C5981" w:rsidRPr="0026361B">
        <w:rPr>
          <w:rStyle w:val="FontStyle24"/>
          <w:bCs/>
          <w:sz w:val="24"/>
          <w:szCs w:val="24"/>
        </w:rPr>
        <w:t xml:space="preserve"> </w:t>
      </w:r>
      <w:r w:rsidRPr="0026361B">
        <w:rPr>
          <w:rStyle w:val="FontStyle24"/>
          <w:b/>
          <w:bCs/>
          <w:sz w:val="24"/>
          <w:szCs w:val="24"/>
        </w:rPr>
        <w:t>%.</w:t>
      </w:r>
    </w:p>
    <w:p w:rsidR="006E006C" w:rsidRPr="0026361B" w:rsidRDefault="006E006C" w:rsidP="006E006C">
      <w:pPr>
        <w:pStyle w:val="Style3"/>
        <w:widowControl/>
        <w:spacing w:line="276" w:lineRule="auto"/>
        <w:ind w:firstLine="709"/>
        <w:rPr>
          <w:rStyle w:val="FontStyle24"/>
          <w:b/>
          <w:bCs/>
          <w:sz w:val="24"/>
          <w:szCs w:val="24"/>
        </w:rPr>
      </w:pPr>
      <w:r w:rsidRPr="0026361B">
        <w:rPr>
          <w:rStyle w:val="FontStyle24"/>
          <w:sz w:val="24"/>
          <w:szCs w:val="24"/>
        </w:rPr>
        <w:t>3.6. По</w:t>
      </w:r>
      <w:r w:rsidRPr="0026361B">
        <w:rPr>
          <w:rStyle w:val="FontStyle24"/>
          <w:b/>
          <w:sz w:val="24"/>
          <w:szCs w:val="24"/>
        </w:rPr>
        <w:t xml:space="preserve"> </w:t>
      </w:r>
      <w:r w:rsidRPr="0026361B">
        <w:rPr>
          <w:rStyle w:val="FontStyle24"/>
          <w:noProof/>
          <w:sz w:val="24"/>
          <w:szCs w:val="24"/>
        </w:rPr>
        <w:t>вопросам</w:t>
      </w:r>
      <w:r w:rsidRPr="0026361B">
        <w:rPr>
          <w:rStyle w:val="FontStyle24"/>
          <w:b/>
          <w:sz w:val="24"/>
          <w:szCs w:val="24"/>
        </w:rPr>
        <w:t xml:space="preserve"> транспорта </w:t>
      </w:r>
      <w:r w:rsidR="00FF5BC4" w:rsidRPr="0026361B">
        <w:rPr>
          <w:rStyle w:val="FontStyle24"/>
          <w:sz w:val="24"/>
          <w:szCs w:val="24"/>
        </w:rPr>
        <w:t xml:space="preserve">в 1 кв. </w:t>
      </w:r>
      <w:r w:rsidR="009028C8" w:rsidRPr="0026361B">
        <w:rPr>
          <w:rStyle w:val="FontStyle24"/>
          <w:sz w:val="24"/>
          <w:szCs w:val="24"/>
        </w:rPr>
        <w:t>2020</w:t>
      </w:r>
      <w:r w:rsidR="00FF5BC4" w:rsidRPr="0026361B">
        <w:rPr>
          <w:rStyle w:val="FontStyle24"/>
          <w:sz w:val="24"/>
          <w:szCs w:val="24"/>
        </w:rPr>
        <w:t xml:space="preserve"> года </w:t>
      </w:r>
      <w:r w:rsidRPr="0026361B">
        <w:rPr>
          <w:rStyle w:val="FontStyle24"/>
          <w:sz w:val="24"/>
          <w:szCs w:val="24"/>
        </w:rPr>
        <w:t xml:space="preserve">поступило </w:t>
      </w:r>
      <w:r w:rsidR="009028C8" w:rsidRPr="0026361B">
        <w:rPr>
          <w:rStyle w:val="FontStyle24"/>
          <w:b/>
          <w:sz w:val="24"/>
          <w:szCs w:val="24"/>
        </w:rPr>
        <w:t>121</w:t>
      </w:r>
      <w:r w:rsidR="00FF5BC4" w:rsidRPr="0026361B">
        <w:rPr>
          <w:rStyle w:val="FontStyle24"/>
          <w:sz w:val="24"/>
          <w:szCs w:val="24"/>
        </w:rPr>
        <w:t xml:space="preserve"> </w:t>
      </w:r>
      <w:r w:rsidRPr="0026361B">
        <w:rPr>
          <w:rStyle w:val="FontStyle24"/>
          <w:b/>
          <w:sz w:val="24"/>
          <w:szCs w:val="24"/>
        </w:rPr>
        <w:t>обращений</w:t>
      </w:r>
      <w:r w:rsidRPr="0026361B">
        <w:rPr>
          <w:rStyle w:val="FontStyle24"/>
          <w:sz w:val="24"/>
          <w:szCs w:val="24"/>
        </w:rPr>
        <w:t xml:space="preserve">, что составляет </w:t>
      </w:r>
      <w:r w:rsidR="00067489" w:rsidRPr="0026361B">
        <w:rPr>
          <w:rStyle w:val="FontStyle24"/>
          <w:b/>
          <w:sz w:val="24"/>
          <w:szCs w:val="24"/>
        </w:rPr>
        <w:t>9,33</w:t>
      </w:r>
      <w:r w:rsidR="00FF5BC4" w:rsidRPr="0026361B">
        <w:rPr>
          <w:rStyle w:val="FontStyle24"/>
          <w:sz w:val="24"/>
          <w:szCs w:val="24"/>
        </w:rPr>
        <w:t xml:space="preserve"> </w:t>
      </w:r>
      <w:r w:rsidRPr="0026361B">
        <w:rPr>
          <w:rStyle w:val="FontStyle24"/>
          <w:b/>
          <w:sz w:val="24"/>
          <w:szCs w:val="24"/>
        </w:rPr>
        <w:t>%</w:t>
      </w:r>
      <w:r w:rsidRPr="0026361B">
        <w:rPr>
          <w:rStyle w:val="FontStyle24"/>
          <w:sz w:val="24"/>
          <w:szCs w:val="24"/>
        </w:rPr>
        <w:t xml:space="preserve"> от количества обращений</w:t>
      </w:r>
      <w:r w:rsidR="00FF5BC4" w:rsidRPr="0026361B">
        <w:rPr>
          <w:rStyle w:val="FontStyle24"/>
          <w:sz w:val="24"/>
          <w:szCs w:val="24"/>
        </w:rPr>
        <w:t xml:space="preserve"> в данном блоке</w:t>
      </w:r>
      <w:r w:rsidRPr="0026361B">
        <w:rPr>
          <w:rStyle w:val="FontStyle24"/>
          <w:sz w:val="24"/>
          <w:szCs w:val="24"/>
        </w:rPr>
        <w:t>. По сравнению с АППГ</w:t>
      </w:r>
      <w:r w:rsidR="009028C8" w:rsidRPr="0026361B">
        <w:rPr>
          <w:rStyle w:val="FontStyle24"/>
          <w:sz w:val="24"/>
          <w:szCs w:val="24"/>
        </w:rPr>
        <w:t xml:space="preserve"> (</w:t>
      </w:r>
      <w:r w:rsidR="009028C8" w:rsidRPr="0026361B">
        <w:rPr>
          <w:rStyle w:val="FontStyle24"/>
          <w:b/>
          <w:sz w:val="24"/>
          <w:szCs w:val="24"/>
        </w:rPr>
        <w:t>80</w:t>
      </w:r>
      <w:r w:rsidR="008572BE" w:rsidRPr="0026361B">
        <w:rPr>
          <w:rStyle w:val="FontStyle24"/>
          <w:b/>
          <w:sz w:val="24"/>
          <w:szCs w:val="24"/>
        </w:rPr>
        <w:t xml:space="preserve"> обращений</w:t>
      </w:r>
      <w:r w:rsidR="00FF5BC4" w:rsidRPr="0026361B">
        <w:rPr>
          <w:rStyle w:val="FontStyle24"/>
          <w:sz w:val="24"/>
          <w:szCs w:val="24"/>
        </w:rPr>
        <w:t>)</w:t>
      </w:r>
      <w:r w:rsidRPr="0026361B">
        <w:rPr>
          <w:rStyle w:val="FontStyle24"/>
          <w:sz w:val="24"/>
          <w:szCs w:val="24"/>
        </w:rPr>
        <w:t xml:space="preserve"> наблюдается </w:t>
      </w:r>
      <w:r w:rsidR="009028C8" w:rsidRPr="0026361B">
        <w:rPr>
          <w:rStyle w:val="FontStyle24"/>
          <w:b/>
          <w:sz w:val="24"/>
          <w:szCs w:val="24"/>
        </w:rPr>
        <w:t>рост</w:t>
      </w:r>
      <w:r w:rsidRPr="0026361B">
        <w:rPr>
          <w:rStyle w:val="FontStyle24"/>
          <w:sz w:val="24"/>
          <w:szCs w:val="24"/>
        </w:rPr>
        <w:t xml:space="preserve"> количества обращений, который составил </w:t>
      </w:r>
      <w:r w:rsidR="009028C8" w:rsidRPr="0026361B">
        <w:rPr>
          <w:rStyle w:val="FontStyle24"/>
          <w:b/>
          <w:sz w:val="24"/>
          <w:szCs w:val="24"/>
        </w:rPr>
        <w:t>51,25</w:t>
      </w:r>
      <w:r w:rsidRPr="0026361B">
        <w:rPr>
          <w:rStyle w:val="FontStyle24"/>
          <w:sz w:val="24"/>
          <w:szCs w:val="24"/>
        </w:rPr>
        <w:t xml:space="preserve"> </w:t>
      </w:r>
      <w:r w:rsidRPr="0026361B">
        <w:rPr>
          <w:rStyle w:val="FontStyle24"/>
          <w:b/>
          <w:bCs/>
          <w:sz w:val="24"/>
          <w:szCs w:val="24"/>
        </w:rPr>
        <w:t>%.</w:t>
      </w:r>
    </w:p>
    <w:p w:rsidR="0067422F" w:rsidRPr="0026361B" w:rsidRDefault="0067422F" w:rsidP="0067422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eastAsia="ru-RU"/>
        </w:rPr>
        <w:t>IV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Раздел «</w:t>
      </w:r>
      <w:r w:rsidRPr="0026361B">
        <w:rPr>
          <w:rStyle w:val="FontStyle24"/>
          <w:b/>
          <w:noProof/>
          <w:sz w:val="24"/>
          <w:szCs w:val="24"/>
          <w:lang w:val="ru-RU"/>
        </w:rPr>
        <w:t xml:space="preserve">Государство. Общество. Политика» </w:t>
      </w:r>
      <w:r w:rsidR="009028C8" w:rsidRPr="0026361B">
        <w:rPr>
          <w:rStyle w:val="FontStyle24"/>
          <w:noProof/>
          <w:sz w:val="24"/>
          <w:szCs w:val="24"/>
          <w:lang w:val="ru-RU"/>
        </w:rPr>
        <w:t>в 1 кв. 2020</w:t>
      </w:r>
      <w:r w:rsidRPr="0026361B">
        <w:rPr>
          <w:rStyle w:val="FontStyle24"/>
          <w:noProof/>
          <w:sz w:val="24"/>
          <w:szCs w:val="24"/>
          <w:lang w:val="ru-RU"/>
        </w:rPr>
        <w:t xml:space="preserve"> года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включает в себя </w:t>
      </w:r>
      <w:r w:rsidR="009028C8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210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вопросов,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по сравнению с АППГ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(</w:t>
      </w:r>
      <w:r w:rsidR="009028C8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116 </w:t>
      </w:r>
      <w:r w:rsidR="00625CB0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обращений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) наблюдается</w:t>
      </w:r>
      <w:r w:rsidR="009028C8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рост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,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который составил </w:t>
      </w:r>
      <w:r w:rsidR="009028C8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81,03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%.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Процентное соотношение с общим количеством обращений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–  </w:t>
      </w:r>
      <w:r w:rsidR="00F12ACD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8,05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%,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из них: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</w:p>
    <w:p w:rsidR="0067422F" w:rsidRPr="0026361B" w:rsidRDefault="0067422F" w:rsidP="006742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V. Раздел «Оборона, безопасность, законность»</w:t>
      </w:r>
      <w:r w:rsidRPr="0026361B">
        <w:rPr>
          <w:rStyle w:val="FontStyle24"/>
          <w:b/>
          <w:sz w:val="24"/>
          <w:szCs w:val="24"/>
          <w:lang w:val="ru-RU"/>
        </w:rPr>
        <w:t xml:space="preserve"> </w:t>
      </w:r>
      <w:r w:rsidR="009028C8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содержит в 1 кв. 2020</w:t>
      </w:r>
      <w:r w:rsidR="00375CB8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года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="00F633F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48</w:t>
      </w:r>
      <w:r w:rsidR="00625CB0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обращений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,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по сравнению с АППГ</w:t>
      </w:r>
      <w:r w:rsidR="00F633FC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(</w:t>
      </w:r>
      <w:r w:rsidR="00F633F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72</w:t>
      </w:r>
      <w:r w:rsidR="00625CB0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обращения</w:t>
      </w:r>
      <w:r w:rsidR="00375CB8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) 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наблюдается спад, 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который состав</w:t>
      </w:r>
      <w:r w:rsidR="00375CB8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и</w:t>
      </w:r>
      <w:r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л</w:t>
      </w:r>
      <w:r w:rsidR="00F633FC" w:rsidRPr="0026361B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-</w:t>
      </w:r>
      <w:r w:rsidR="00F633FC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33,3 </w:t>
      </w:r>
      <w:r w:rsidR="00375CB8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%.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Процентное соотношение с общим количеством обращений – </w:t>
      </w:r>
      <w:r w:rsidR="00F12ACD"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1,84</w:t>
      </w:r>
      <w:r w:rsidRPr="0026361B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%, из них: </w:t>
      </w:r>
    </w:p>
    <w:p w:rsidR="0067422F" w:rsidRPr="0026361B" w:rsidRDefault="0067422F" w:rsidP="0067422F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26361B">
        <w:rPr>
          <w:rStyle w:val="FontStyle24"/>
          <w:sz w:val="24"/>
          <w:szCs w:val="24"/>
        </w:rPr>
        <w:t>Кроме того, есть вопросы, которые вошли в блок «П</w:t>
      </w:r>
      <w:r w:rsidR="00D651DD" w:rsidRPr="0026361B">
        <w:rPr>
          <w:rStyle w:val="FontStyle24"/>
          <w:sz w:val="24"/>
          <w:szCs w:val="24"/>
        </w:rPr>
        <w:t>рочи</w:t>
      </w:r>
      <w:r w:rsidRPr="0026361B">
        <w:rPr>
          <w:rStyle w:val="FontStyle24"/>
          <w:sz w:val="24"/>
          <w:szCs w:val="24"/>
        </w:rPr>
        <w:t xml:space="preserve">е» (специально введенный нами) </w:t>
      </w:r>
      <w:r w:rsidR="00676003" w:rsidRPr="0026361B">
        <w:rPr>
          <w:rStyle w:val="FontStyle24"/>
          <w:sz w:val="24"/>
          <w:szCs w:val="24"/>
        </w:rPr>
        <w:t>для отслеживания результативности программ «Город чистоты» и акция «Помоги спасти жизнь ребенка».</w:t>
      </w:r>
    </w:p>
    <w:tbl>
      <w:tblPr>
        <w:tblW w:w="9754" w:type="dxa"/>
        <w:tblInd w:w="99" w:type="dxa"/>
        <w:tblLook w:val="04A0"/>
      </w:tblPr>
      <w:tblGrid>
        <w:gridCol w:w="5518"/>
        <w:gridCol w:w="1412"/>
        <w:gridCol w:w="1413"/>
        <w:gridCol w:w="1411"/>
      </w:tblGrid>
      <w:tr w:rsidR="00601898" w:rsidRPr="0026361B" w:rsidTr="00601898">
        <w:trPr>
          <w:trHeight w:val="29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898" w:rsidRPr="0026361B" w:rsidRDefault="00601898" w:rsidP="00676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Блок «Прочее»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26361B" w:rsidRDefault="00D651DD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 кв. 2019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26361B" w:rsidRDefault="00D651DD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 кв. 2020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898" w:rsidRPr="0026361B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</w:tc>
      </w:tr>
      <w:tr w:rsidR="00601898" w:rsidRPr="0026361B" w:rsidTr="00601898">
        <w:trPr>
          <w:trHeight w:val="29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898" w:rsidRPr="0026361B" w:rsidRDefault="00601898" w:rsidP="0067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"город чистоты"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26361B" w:rsidRDefault="00D651DD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26361B" w:rsidRDefault="00D651DD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898" w:rsidRPr="0026361B" w:rsidRDefault="00D651DD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</w:t>
            </w:r>
            <w:r w:rsidR="00F300F5"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601898" w:rsidRPr="0026361B" w:rsidTr="00601898">
        <w:trPr>
          <w:trHeight w:val="291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898" w:rsidRPr="0026361B" w:rsidRDefault="00601898" w:rsidP="0067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"помоги спасти жизнь ребенка"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26361B" w:rsidRDefault="00D651DD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26361B" w:rsidRDefault="00D651DD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898" w:rsidRPr="0026361B" w:rsidRDefault="00D651DD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</w:t>
            </w:r>
            <w:r w:rsidR="00F300F5"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225</w:t>
            </w:r>
          </w:p>
        </w:tc>
      </w:tr>
      <w:tr w:rsidR="00601898" w:rsidRPr="0026361B" w:rsidTr="00601898">
        <w:trPr>
          <w:trHeight w:val="291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898" w:rsidRPr="0026361B" w:rsidRDefault="00601898" w:rsidP="0067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собрания собственников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26361B" w:rsidRDefault="00D651DD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26361B" w:rsidRDefault="00D651DD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898" w:rsidRPr="0026361B" w:rsidRDefault="00F300F5" w:rsidP="004C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6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+ 60</w:t>
            </w:r>
          </w:p>
        </w:tc>
      </w:tr>
    </w:tbl>
    <w:p w:rsidR="009A675E" w:rsidRPr="0026361B" w:rsidRDefault="009A675E" w:rsidP="009A675E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4"/>
          <w:szCs w:val="24"/>
        </w:rPr>
      </w:pPr>
      <w:r w:rsidRPr="0026361B">
        <w:rPr>
          <w:rStyle w:val="FontStyle24"/>
          <w:b/>
          <w:bCs/>
          <w:sz w:val="24"/>
          <w:szCs w:val="24"/>
        </w:rPr>
        <w:t>Показатели</w:t>
      </w:r>
    </w:p>
    <w:p w:rsidR="009A675E" w:rsidRPr="0026361B" w:rsidRDefault="009A675E" w:rsidP="009A675E">
      <w:pPr>
        <w:pStyle w:val="Style3"/>
        <w:widowControl/>
        <w:spacing w:line="276" w:lineRule="auto"/>
        <w:ind w:firstLine="725"/>
        <w:rPr>
          <w:rStyle w:val="FontStyle24"/>
          <w:sz w:val="24"/>
          <w:szCs w:val="24"/>
        </w:rPr>
      </w:pPr>
    </w:p>
    <w:p w:rsidR="009A675E" w:rsidRPr="0026361B" w:rsidRDefault="009A675E" w:rsidP="006E4D2B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4"/>
          <w:szCs w:val="24"/>
        </w:rPr>
      </w:pPr>
      <w:r w:rsidRPr="0026361B">
        <w:rPr>
          <w:rStyle w:val="FontStyle24"/>
          <w:b/>
          <w:sz w:val="24"/>
          <w:szCs w:val="24"/>
        </w:rPr>
        <w:t>Важным показателем эффективности</w:t>
      </w:r>
      <w:r w:rsidRPr="0026361B">
        <w:rPr>
          <w:rStyle w:val="FontStyle24"/>
          <w:sz w:val="24"/>
          <w:szCs w:val="24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tbl>
      <w:tblPr>
        <w:tblW w:w="0" w:type="auto"/>
        <w:jc w:val="center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2"/>
        <w:gridCol w:w="992"/>
        <w:gridCol w:w="992"/>
        <w:gridCol w:w="1214"/>
      </w:tblGrid>
      <w:tr w:rsidR="00D651DD" w:rsidRPr="006E4D2B" w:rsidTr="00B162C4">
        <w:trPr>
          <w:jc w:val="center"/>
        </w:trPr>
        <w:tc>
          <w:tcPr>
            <w:tcW w:w="5612" w:type="dxa"/>
          </w:tcPr>
          <w:p w:rsidR="00D651DD" w:rsidRPr="006E4D2B" w:rsidRDefault="00D651DD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2"/>
                <w:szCs w:val="24"/>
              </w:rPr>
            </w:pPr>
            <w:r w:rsidRPr="006E4D2B">
              <w:rPr>
                <w:rStyle w:val="FontStyle24"/>
                <w:b/>
                <w:bCs/>
                <w:sz w:val="22"/>
                <w:szCs w:val="24"/>
              </w:rPr>
              <w:t>Результаты</w:t>
            </w:r>
          </w:p>
        </w:tc>
        <w:tc>
          <w:tcPr>
            <w:tcW w:w="992" w:type="dxa"/>
          </w:tcPr>
          <w:p w:rsidR="00D651DD" w:rsidRPr="006E4D2B" w:rsidRDefault="00D651DD" w:rsidP="00B162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E4D2B">
              <w:rPr>
                <w:b/>
                <w:bCs/>
                <w:sz w:val="22"/>
                <w:shd w:val="clear" w:color="auto" w:fill="FCFCFC"/>
              </w:rPr>
              <w:t xml:space="preserve">1 кв. </w:t>
            </w:r>
          </w:p>
          <w:p w:rsidR="00D651DD" w:rsidRPr="006E4D2B" w:rsidRDefault="00D651DD" w:rsidP="00B162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E4D2B">
              <w:rPr>
                <w:b/>
                <w:bCs/>
                <w:sz w:val="22"/>
                <w:shd w:val="clear" w:color="auto" w:fill="FCFCFC"/>
              </w:rPr>
              <w:t>2019</w:t>
            </w:r>
          </w:p>
          <w:p w:rsidR="00D651DD" w:rsidRPr="006E4D2B" w:rsidRDefault="00D651DD" w:rsidP="00B162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</w:tcPr>
          <w:p w:rsidR="00D651DD" w:rsidRPr="006E4D2B" w:rsidRDefault="00D651DD" w:rsidP="00EB75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E4D2B">
              <w:rPr>
                <w:b/>
                <w:bCs/>
                <w:sz w:val="22"/>
                <w:shd w:val="clear" w:color="auto" w:fill="FCFCFC"/>
              </w:rPr>
              <w:t xml:space="preserve">1 кв. </w:t>
            </w:r>
          </w:p>
          <w:p w:rsidR="00D651DD" w:rsidRPr="006E4D2B" w:rsidRDefault="00D651DD" w:rsidP="00EB75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E4D2B">
              <w:rPr>
                <w:b/>
                <w:bCs/>
                <w:sz w:val="22"/>
                <w:shd w:val="clear" w:color="auto" w:fill="FCFCFC"/>
              </w:rPr>
              <w:t>2020</w:t>
            </w:r>
          </w:p>
          <w:p w:rsidR="00D651DD" w:rsidRPr="006E4D2B" w:rsidRDefault="00D651DD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2"/>
                <w:szCs w:val="24"/>
              </w:rPr>
            </w:pPr>
          </w:p>
        </w:tc>
        <w:tc>
          <w:tcPr>
            <w:tcW w:w="1214" w:type="dxa"/>
          </w:tcPr>
          <w:p w:rsidR="00D651DD" w:rsidRPr="006E4D2B" w:rsidRDefault="00D651DD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2"/>
                <w:szCs w:val="24"/>
                <w:lang w:val="en-US"/>
              </w:rPr>
            </w:pPr>
            <w:r w:rsidRPr="006E4D2B">
              <w:rPr>
                <w:rStyle w:val="FontStyle24"/>
                <w:b/>
                <w:bCs/>
                <w:sz w:val="22"/>
                <w:szCs w:val="24"/>
              </w:rPr>
              <w:t>Динамика</w:t>
            </w:r>
          </w:p>
          <w:p w:rsidR="00D651DD" w:rsidRPr="006E4D2B" w:rsidRDefault="00D651DD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2"/>
                <w:szCs w:val="24"/>
                <w:lang w:val="en-US"/>
              </w:rPr>
            </w:pPr>
            <w:r w:rsidRPr="006E4D2B">
              <w:rPr>
                <w:rStyle w:val="FontStyle24"/>
                <w:b/>
                <w:bCs/>
                <w:sz w:val="22"/>
                <w:szCs w:val="24"/>
                <w:lang w:val="en-US"/>
              </w:rPr>
              <w:t>%</w:t>
            </w:r>
          </w:p>
        </w:tc>
      </w:tr>
      <w:tr w:rsidR="00D651DD" w:rsidRPr="006E4D2B" w:rsidTr="00B162C4">
        <w:trPr>
          <w:jc w:val="center"/>
        </w:trPr>
        <w:tc>
          <w:tcPr>
            <w:tcW w:w="5612" w:type="dxa"/>
          </w:tcPr>
          <w:p w:rsidR="00D651DD" w:rsidRPr="006E4D2B" w:rsidRDefault="00D651DD" w:rsidP="00EB7560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2"/>
                <w:szCs w:val="24"/>
              </w:rPr>
            </w:pPr>
            <w:r w:rsidRPr="006E4D2B">
              <w:rPr>
                <w:rStyle w:val="FontStyle24"/>
                <w:b/>
                <w:bCs/>
                <w:sz w:val="22"/>
                <w:szCs w:val="24"/>
              </w:rPr>
              <w:t>Решено положительно</w:t>
            </w:r>
          </w:p>
        </w:tc>
        <w:tc>
          <w:tcPr>
            <w:tcW w:w="992" w:type="dxa"/>
          </w:tcPr>
          <w:p w:rsidR="00D651DD" w:rsidRPr="006E4D2B" w:rsidRDefault="00D651DD" w:rsidP="00B162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283</w:t>
            </w:r>
          </w:p>
        </w:tc>
        <w:tc>
          <w:tcPr>
            <w:tcW w:w="992" w:type="dxa"/>
          </w:tcPr>
          <w:p w:rsidR="00D651DD" w:rsidRPr="006E4D2B" w:rsidRDefault="00D651DD" w:rsidP="000C14E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501</w:t>
            </w:r>
          </w:p>
        </w:tc>
        <w:tc>
          <w:tcPr>
            <w:tcW w:w="1214" w:type="dxa"/>
          </w:tcPr>
          <w:p w:rsidR="00D651DD" w:rsidRPr="006E4D2B" w:rsidRDefault="009E750A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+77,03</w:t>
            </w:r>
          </w:p>
        </w:tc>
      </w:tr>
      <w:tr w:rsidR="00D651DD" w:rsidRPr="006E4D2B" w:rsidTr="00B162C4">
        <w:trPr>
          <w:jc w:val="center"/>
        </w:trPr>
        <w:tc>
          <w:tcPr>
            <w:tcW w:w="5612" w:type="dxa"/>
          </w:tcPr>
          <w:p w:rsidR="00D651DD" w:rsidRPr="006E4D2B" w:rsidRDefault="00D651DD" w:rsidP="00EB75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2"/>
                <w:szCs w:val="24"/>
              </w:rPr>
            </w:pPr>
            <w:r w:rsidRPr="006E4D2B">
              <w:rPr>
                <w:rStyle w:val="FontStyle24"/>
                <w:b/>
                <w:bCs/>
                <w:sz w:val="22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992" w:type="dxa"/>
          </w:tcPr>
          <w:p w:rsidR="00D651DD" w:rsidRPr="006E4D2B" w:rsidRDefault="00D651DD" w:rsidP="00B162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732</w:t>
            </w:r>
          </w:p>
        </w:tc>
        <w:tc>
          <w:tcPr>
            <w:tcW w:w="992" w:type="dxa"/>
          </w:tcPr>
          <w:p w:rsidR="00D651DD" w:rsidRPr="006E4D2B" w:rsidRDefault="00D651DD" w:rsidP="000C14E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1127</w:t>
            </w:r>
          </w:p>
        </w:tc>
        <w:tc>
          <w:tcPr>
            <w:tcW w:w="1214" w:type="dxa"/>
          </w:tcPr>
          <w:p w:rsidR="00D651DD" w:rsidRPr="006E4D2B" w:rsidRDefault="009E750A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+53,96</w:t>
            </w:r>
          </w:p>
        </w:tc>
      </w:tr>
      <w:tr w:rsidR="00D651DD" w:rsidRPr="006E4D2B" w:rsidTr="00B162C4">
        <w:trPr>
          <w:jc w:val="center"/>
        </w:trPr>
        <w:tc>
          <w:tcPr>
            <w:tcW w:w="5612" w:type="dxa"/>
          </w:tcPr>
          <w:p w:rsidR="00D651DD" w:rsidRPr="006E4D2B" w:rsidRDefault="00D651DD" w:rsidP="00EB7560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2"/>
                <w:szCs w:val="24"/>
              </w:rPr>
            </w:pPr>
            <w:r w:rsidRPr="006E4D2B">
              <w:rPr>
                <w:rStyle w:val="FontStyle24"/>
                <w:b/>
                <w:bCs/>
                <w:sz w:val="22"/>
                <w:szCs w:val="24"/>
              </w:rPr>
              <w:t>Поставлено на контроль</w:t>
            </w:r>
          </w:p>
        </w:tc>
        <w:tc>
          <w:tcPr>
            <w:tcW w:w="992" w:type="dxa"/>
          </w:tcPr>
          <w:p w:rsidR="00D651DD" w:rsidRPr="006E4D2B" w:rsidRDefault="00D651DD" w:rsidP="00B162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1483</w:t>
            </w:r>
          </w:p>
        </w:tc>
        <w:tc>
          <w:tcPr>
            <w:tcW w:w="992" w:type="dxa"/>
          </w:tcPr>
          <w:p w:rsidR="00D651DD" w:rsidRPr="006E4D2B" w:rsidRDefault="00D651DD" w:rsidP="000C14E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2079</w:t>
            </w:r>
          </w:p>
        </w:tc>
        <w:tc>
          <w:tcPr>
            <w:tcW w:w="1214" w:type="dxa"/>
          </w:tcPr>
          <w:p w:rsidR="00D651DD" w:rsidRPr="006E4D2B" w:rsidRDefault="00D651DD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+28,66</w:t>
            </w:r>
          </w:p>
        </w:tc>
      </w:tr>
      <w:tr w:rsidR="00D651DD" w:rsidRPr="006E4D2B" w:rsidTr="00B162C4">
        <w:trPr>
          <w:jc w:val="center"/>
        </w:trPr>
        <w:tc>
          <w:tcPr>
            <w:tcW w:w="5612" w:type="dxa"/>
          </w:tcPr>
          <w:p w:rsidR="00D651DD" w:rsidRPr="006E4D2B" w:rsidRDefault="00D651DD" w:rsidP="00EB75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2"/>
                <w:szCs w:val="24"/>
              </w:rPr>
            </w:pPr>
            <w:r w:rsidRPr="006E4D2B">
              <w:rPr>
                <w:rStyle w:val="FontStyle24"/>
                <w:b/>
                <w:bCs/>
                <w:sz w:val="22"/>
                <w:szCs w:val="24"/>
              </w:rPr>
              <w:t>Нарушены сроки рассмотрения</w:t>
            </w:r>
          </w:p>
        </w:tc>
        <w:tc>
          <w:tcPr>
            <w:tcW w:w="992" w:type="dxa"/>
          </w:tcPr>
          <w:p w:rsidR="00D651DD" w:rsidRPr="006E4D2B" w:rsidRDefault="00D651DD" w:rsidP="00B162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1</w:t>
            </w:r>
          </w:p>
        </w:tc>
        <w:tc>
          <w:tcPr>
            <w:tcW w:w="992" w:type="dxa"/>
          </w:tcPr>
          <w:p w:rsidR="00D651DD" w:rsidRPr="006E4D2B" w:rsidRDefault="00D651DD" w:rsidP="000C14E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0</w:t>
            </w:r>
          </w:p>
        </w:tc>
        <w:tc>
          <w:tcPr>
            <w:tcW w:w="1214" w:type="dxa"/>
          </w:tcPr>
          <w:p w:rsidR="00D651DD" w:rsidRPr="006E4D2B" w:rsidRDefault="00D651DD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-100</w:t>
            </w:r>
          </w:p>
        </w:tc>
      </w:tr>
      <w:tr w:rsidR="00D651DD" w:rsidRPr="006E4D2B" w:rsidTr="00B162C4">
        <w:trPr>
          <w:jc w:val="center"/>
        </w:trPr>
        <w:tc>
          <w:tcPr>
            <w:tcW w:w="5612" w:type="dxa"/>
          </w:tcPr>
          <w:p w:rsidR="00D651DD" w:rsidRPr="006E4D2B" w:rsidRDefault="00D651DD" w:rsidP="00EB75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2"/>
                <w:szCs w:val="24"/>
              </w:rPr>
            </w:pPr>
            <w:r w:rsidRPr="006E4D2B">
              <w:rPr>
                <w:rStyle w:val="FontStyle24"/>
                <w:b/>
                <w:bCs/>
                <w:sz w:val="22"/>
                <w:szCs w:val="24"/>
              </w:rPr>
              <w:t>Направлено по принадлежности</w:t>
            </w:r>
          </w:p>
          <w:p w:rsidR="00D651DD" w:rsidRPr="006E4D2B" w:rsidRDefault="00D651DD" w:rsidP="00EB75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2"/>
                <w:szCs w:val="24"/>
              </w:rPr>
            </w:pPr>
            <w:r w:rsidRPr="006E4D2B">
              <w:rPr>
                <w:rStyle w:val="FontStyle24"/>
                <w:bCs/>
                <w:sz w:val="22"/>
                <w:szCs w:val="24"/>
              </w:rPr>
              <w:t>Из них не содержали вопросов, относящихся к полномочиям Администрации</w:t>
            </w:r>
            <w:r w:rsidRPr="006E4D2B">
              <w:rPr>
                <w:rStyle w:val="FontStyle24"/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992" w:type="dxa"/>
          </w:tcPr>
          <w:p w:rsidR="00D651DD" w:rsidRPr="006E4D2B" w:rsidRDefault="00D651DD" w:rsidP="00B162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231</w:t>
            </w:r>
          </w:p>
        </w:tc>
        <w:tc>
          <w:tcPr>
            <w:tcW w:w="992" w:type="dxa"/>
          </w:tcPr>
          <w:p w:rsidR="00D651DD" w:rsidRPr="006E4D2B" w:rsidRDefault="00D651DD" w:rsidP="000C14E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221</w:t>
            </w:r>
          </w:p>
        </w:tc>
        <w:tc>
          <w:tcPr>
            <w:tcW w:w="1214" w:type="dxa"/>
          </w:tcPr>
          <w:p w:rsidR="00D651DD" w:rsidRPr="006E4D2B" w:rsidRDefault="00D651DD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E4D2B">
              <w:rPr>
                <w:rStyle w:val="FontStyle24"/>
                <w:b/>
                <w:sz w:val="22"/>
                <w:szCs w:val="24"/>
              </w:rPr>
              <w:t>-</w:t>
            </w:r>
            <w:r w:rsidR="009E750A" w:rsidRPr="006E4D2B">
              <w:rPr>
                <w:rStyle w:val="FontStyle24"/>
                <w:b/>
                <w:sz w:val="22"/>
                <w:szCs w:val="24"/>
              </w:rPr>
              <w:t>4,32</w:t>
            </w:r>
          </w:p>
        </w:tc>
      </w:tr>
    </w:tbl>
    <w:p w:rsidR="00947CEB" w:rsidRPr="0026361B" w:rsidRDefault="00947CEB" w:rsidP="006E4D2B">
      <w:pPr>
        <w:pStyle w:val="Style3"/>
        <w:widowControl/>
        <w:spacing w:line="240" w:lineRule="auto"/>
        <w:ind w:firstLine="730"/>
        <w:rPr>
          <w:rStyle w:val="FontStyle24"/>
          <w:b/>
          <w:sz w:val="24"/>
          <w:szCs w:val="24"/>
        </w:rPr>
      </w:pPr>
    </w:p>
    <w:sectPr w:rsidR="00947CEB" w:rsidRPr="0026361B" w:rsidSect="00437FCC">
      <w:headerReference w:type="default" r:id="rId9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79" w:rsidRPr="00246FC8" w:rsidRDefault="005B1A7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5B1A79" w:rsidRPr="00246FC8" w:rsidRDefault="005B1A7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79" w:rsidRPr="00246FC8" w:rsidRDefault="005B1A7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5B1A79" w:rsidRPr="00246FC8" w:rsidRDefault="005B1A7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684001"/>
      <w:docPartObj>
        <w:docPartGallery w:val="Page Numbers (Top of Page)"/>
        <w:docPartUnique/>
      </w:docPartObj>
    </w:sdtPr>
    <w:sdtContent>
      <w:p w:rsidR="001165C7" w:rsidRDefault="006F3F09">
        <w:pPr>
          <w:pStyle w:val="af8"/>
          <w:jc w:val="center"/>
        </w:pPr>
        <w:r>
          <w:fldChar w:fldCharType="begin"/>
        </w:r>
        <w:r w:rsidR="001165C7">
          <w:instrText xml:space="preserve"> PAGE   \* MERGEFORMAT </w:instrText>
        </w:r>
        <w:r>
          <w:fldChar w:fldCharType="separate"/>
        </w:r>
        <w:r w:rsidR="006E4D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65C7" w:rsidRDefault="001165C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609CDD98"/>
    <w:lvl w:ilvl="0" w:tplc="B3429AE2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B775E36"/>
    <w:multiLevelType w:val="hybridMultilevel"/>
    <w:tmpl w:val="779E85D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70E07EBF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D03194"/>
    <w:multiLevelType w:val="hybridMultilevel"/>
    <w:tmpl w:val="EDA0AE62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6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20"/>
  </w:num>
  <w:num w:numId="12">
    <w:abstractNumId w:val="10"/>
  </w:num>
  <w:num w:numId="13">
    <w:abstractNumId w:val="8"/>
  </w:num>
  <w:num w:numId="14">
    <w:abstractNumId w:val="15"/>
  </w:num>
  <w:num w:numId="15">
    <w:abstractNumId w:val="25"/>
  </w:num>
  <w:num w:numId="16">
    <w:abstractNumId w:val="9"/>
  </w:num>
  <w:num w:numId="17">
    <w:abstractNumId w:val="18"/>
  </w:num>
  <w:num w:numId="18">
    <w:abstractNumId w:val="21"/>
  </w:num>
  <w:num w:numId="19">
    <w:abstractNumId w:val="11"/>
  </w:num>
  <w:num w:numId="20">
    <w:abstractNumId w:val="3"/>
  </w:num>
  <w:num w:numId="21">
    <w:abstractNumId w:val="13"/>
  </w:num>
  <w:num w:numId="22">
    <w:abstractNumId w:val="22"/>
  </w:num>
  <w:num w:numId="23">
    <w:abstractNumId w:val="5"/>
  </w:num>
  <w:num w:numId="24">
    <w:abstractNumId w:val="2"/>
  </w:num>
  <w:num w:numId="25">
    <w:abstractNumId w:val="19"/>
  </w:num>
  <w:num w:numId="26">
    <w:abstractNumId w:val="23"/>
  </w:num>
  <w:num w:numId="27">
    <w:abstractNumId w:val="1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E90F60"/>
    <w:rsid w:val="000005CB"/>
    <w:rsid w:val="0000086D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EEA"/>
    <w:rsid w:val="00014498"/>
    <w:rsid w:val="00014866"/>
    <w:rsid w:val="0001526D"/>
    <w:rsid w:val="00021789"/>
    <w:rsid w:val="00023B70"/>
    <w:rsid w:val="00023BB7"/>
    <w:rsid w:val="0002576A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523"/>
    <w:rsid w:val="00041DC6"/>
    <w:rsid w:val="00042E2F"/>
    <w:rsid w:val="00043C45"/>
    <w:rsid w:val="00043D38"/>
    <w:rsid w:val="0004428F"/>
    <w:rsid w:val="000458C3"/>
    <w:rsid w:val="000463FF"/>
    <w:rsid w:val="000469E9"/>
    <w:rsid w:val="00047720"/>
    <w:rsid w:val="000537D6"/>
    <w:rsid w:val="00055394"/>
    <w:rsid w:val="000569DB"/>
    <w:rsid w:val="000569E4"/>
    <w:rsid w:val="00060318"/>
    <w:rsid w:val="00060AC9"/>
    <w:rsid w:val="00060C1A"/>
    <w:rsid w:val="00062215"/>
    <w:rsid w:val="000629BB"/>
    <w:rsid w:val="00063807"/>
    <w:rsid w:val="0006384F"/>
    <w:rsid w:val="00064A43"/>
    <w:rsid w:val="00064E0D"/>
    <w:rsid w:val="00065187"/>
    <w:rsid w:val="000658B7"/>
    <w:rsid w:val="00066122"/>
    <w:rsid w:val="000669E0"/>
    <w:rsid w:val="00066DC0"/>
    <w:rsid w:val="00066E5D"/>
    <w:rsid w:val="00066FC5"/>
    <w:rsid w:val="00067281"/>
    <w:rsid w:val="00067489"/>
    <w:rsid w:val="000707AD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29BA"/>
    <w:rsid w:val="0008359A"/>
    <w:rsid w:val="00083933"/>
    <w:rsid w:val="0008598D"/>
    <w:rsid w:val="00085E4D"/>
    <w:rsid w:val="0008633B"/>
    <w:rsid w:val="000867C6"/>
    <w:rsid w:val="00086889"/>
    <w:rsid w:val="00086DFD"/>
    <w:rsid w:val="000874EA"/>
    <w:rsid w:val="00090753"/>
    <w:rsid w:val="000909ED"/>
    <w:rsid w:val="00091AAC"/>
    <w:rsid w:val="00094905"/>
    <w:rsid w:val="000959FE"/>
    <w:rsid w:val="000A104D"/>
    <w:rsid w:val="000A20B2"/>
    <w:rsid w:val="000A2290"/>
    <w:rsid w:val="000A56C3"/>
    <w:rsid w:val="000A6048"/>
    <w:rsid w:val="000A6B84"/>
    <w:rsid w:val="000A719C"/>
    <w:rsid w:val="000B2ADB"/>
    <w:rsid w:val="000B64AC"/>
    <w:rsid w:val="000B719E"/>
    <w:rsid w:val="000C070C"/>
    <w:rsid w:val="000C14E5"/>
    <w:rsid w:val="000C1FE3"/>
    <w:rsid w:val="000C2967"/>
    <w:rsid w:val="000C2BD1"/>
    <w:rsid w:val="000C3278"/>
    <w:rsid w:val="000C44DD"/>
    <w:rsid w:val="000C4967"/>
    <w:rsid w:val="000C5042"/>
    <w:rsid w:val="000C7D21"/>
    <w:rsid w:val="000D1C88"/>
    <w:rsid w:val="000D38DB"/>
    <w:rsid w:val="000D5A56"/>
    <w:rsid w:val="000D5CBE"/>
    <w:rsid w:val="000D5DD1"/>
    <w:rsid w:val="000E1418"/>
    <w:rsid w:val="000E3E97"/>
    <w:rsid w:val="000E3F4F"/>
    <w:rsid w:val="000E427F"/>
    <w:rsid w:val="000E42C6"/>
    <w:rsid w:val="000E69FA"/>
    <w:rsid w:val="000E70E7"/>
    <w:rsid w:val="000E775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69F"/>
    <w:rsid w:val="001165C7"/>
    <w:rsid w:val="00117EFD"/>
    <w:rsid w:val="00120AD9"/>
    <w:rsid w:val="00120CF1"/>
    <w:rsid w:val="00121E24"/>
    <w:rsid w:val="00123499"/>
    <w:rsid w:val="0012413C"/>
    <w:rsid w:val="00124535"/>
    <w:rsid w:val="00126788"/>
    <w:rsid w:val="00126C7C"/>
    <w:rsid w:val="00126F3E"/>
    <w:rsid w:val="00130BFF"/>
    <w:rsid w:val="00131CE3"/>
    <w:rsid w:val="001322F2"/>
    <w:rsid w:val="00134EC7"/>
    <w:rsid w:val="00135875"/>
    <w:rsid w:val="00136596"/>
    <w:rsid w:val="00137BEB"/>
    <w:rsid w:val="0014277B"/>
    <w:rsid w:val="00142D9F"/>
    <w:rsid w:val="00144C8D"/>
    <w:rsid w:val="00144E15"/>
    <w:rsid w:val="0014569F"/>
    <w:rsid w:val="00146DF6"/>
    <w:rsid w:val="001510D5"/>
    <w:rsid w:val="00152796"/>
    <w:rsid w:val="001533EA"/>
    <w:rsid w:val="0015409C"/>
    <w:rsid w:val="0015486F"/>
    <w:rsid w:val="00156FAB"/>
    <w:rsid w:val="0015729A"/>
    <w:rsid w:val="00157B8C"/>
    <w:rsid w:val="00165C3B"/>
    <w:rsid w:val="00166CE0"/>
    <w:rsid w:val="00172883"/>
    <w:rsid w:val="00174589"/>
    <w:rsid w:val="001762AB"/>
    <w:rsid w:val="001801FA"/>
    <w:rsid w:val="001802E3"/>
    <w:rsid w:val="0018117F"/>
    <w:rsid w:val="00182A78"/>
    <w:rsid w:val="00183212"/>
    <w:rsid w:val="001849A9"/>
    <w:rsid w:val="00185B2C"/>
    <w:rsid w:val="00187461"/>
    <w:rsid w:val="001916BF"/>
    <w:rsid w:val="00194D14"/>
    <w:rsid w:val="00196F8C"/>
    <w:rsid w:val="0019724B"/>
    <w:rsid w:val="00197809"/>
    <w:rsid w:val="001A1C1D"/>
    <w:rsid w:val="001A3203"/>
    <w:rsid w:val="001A358A"/>
    <w:rsid w:val="001A448B"/>
    <w:rsid w:val="001A6A63"/>
    <w:rsid w:val="001A6E5D"/>
    <w:rsid w:val="001A7069"/>
    <w:rsid w:val="001A7585"/>
    <w:rsid w:val="001B0C25"/>
    <w:rsid w:val="001B4C64"/>
    <w:rsid w:val="001B53F5"/>
    <w:rsid w:val="001B579C"/>
    <w:rsid w:val="001B589F"/>
    <w:rsid w:val="001B5FA3"/>
    <w:rsid w:val="001C1099"/>
    <w:rsid w:val="001C21BF"/>
    <w:rsid w:val="001C23A4"/>
    <w:rsid w:val="001C3971"/>
    <w:rsid w:val="001C3A7D"/>
    <w:rsid w:val="001C42B2"/>
    <w:rsid w:val="001C4737"/>
    <w:rsid w:val="001C4AF5"/>
    <w:rsid w:val="001C5F29"/>
    <w:rsid w:val="001C7F09"/>
    <w:rsid w:val="001D0710"/>
    <w:rsid w:val="001D2DE4"/>
    <w:rsid w:val="001E1DA1"/>
    <w:rsid w:val="001E3E2D"/>
    <w:rsid w:val="001E4717"/>
    <w:rsid w:val="001E4E69"/>
    <w:rsid w:val="001E56E7"/>
    <w:rsid w:val="001E5757"/>
    <w:rsid w:val="001E57F0"/>
    <w:rsid w:val="001F0415"/>
    <w:rsid w:val="001F0DFF"/>
    <w:rsid w:val="001F256C"/>
    <w:rsid w:val="001F2A2C"/>
    <w:rsid w:val="001F3010"/>
    <w:rsid w:val="001F3A8C"/>
    <w:rsid w:val="001F49CD"/>
    <w:rsid w:val="001F5168"/>
    <w:rsid w:val="001F5293"/>
    <w:rsid w:val="001F6635"/>
    <w:rsid w:val="001F6991"/>
    <w:rsid w:val="001F7FDB"/>
    <w:rsid w:val="00202744"/>
    <w:rsid w:val="00202A0A"/>
    <w:rsid w:val="00203E41"/>
    <w:rsid w:val="0020420B"/>
    <w:rsid w:val="002054D7"/>
    <w:rsid w:val="00206C7F"/>
    <w:rsid w:val="002104A7"/>
    <w:rsid w:val="0021055C"/>
    <w:rsid w:val="002117D2"/>
    <w:rsid w:val="002144C8"/>
    <w:rsid w:val="00214B7B"/>
    <w:rsid w:val="00215834"/>
    <w:rsid w:val="002169A6"/>
    <w:rsid w:val="0022196D"/>
    <w:rsid w:val="00223328"/>
    <w:rsid w:val="00223617"/>
    <w:rsid w:val="00224DD9"/>
    <w:rsid w:val="00225C1B"/>
    <w:rsid w:val="002315BF"/>
    <w:rsid w:val="002322D8"/>
    <w:rsid w:val="002323E1"/>
    <w:rsid w:val="002345C7"/>
    <w:rsid w:val="00234A2A"/>
    <w:rsid w:val="0023511A"/>
    <w:rsid w:val="002377C1"/>
    <w:rsid w:val="00240125"/>
    <w:rsid w:val="00241115"/>
    <w:rsid w:val="00243D63"/>
    <w:rsid w:val="00245209"/>
    <w:rsid w:val="00245634"/>
    <w:rsid w:val="002462BB"/>
    <w:rsid w:val="00246969"/>
    <w:rsid w:val="00246FC8"/>
    <w:rsid w:val="002477F7"/>
    <w:rsid w:val="00250270"/>
    <w:rsid w:val="00250823"/>
    <w:rsid w:val="00250865"/>
    <w:rsid w:val="00250F43"/>
    <w:rsid w:val="0025125D"/>
    <w:rsid w:val="00251D7F"/>
    <w:rsid w:val="0025241B"/>
    <w:rsid w:val="002539D4"/>
    <w:rsid w:val="0025418E"/>
    <w:rsid w:val="00254462"/>
    <w:rsid w:val="00254892"/>
    <w:rsid w:val="00254E34"/>
    <w:rsid w:val="00256B13"/>
    <w:rsid w:val="002608AA"/>
    <w:rsid w:val="00260962"/>
    <w:rsid w:val="00260AF4"/>
    <w:rsid w:val="0026146F"/>
    <w:rsid w:val="002618C4"/>
    <w:rsid w:val="00262C3D"/>
    <w:rsid w:val="0026303E"/>
    <w:rsid w:val="002634F9"/>
    <w:rsid w:val="0026361B"/>
    <w:rsid w:val="00264152"/>
    <w:rsid w:val="00266005"/>
    <w:rsid w:val="0026720C"/>
    <w:rsid w:val="002705AB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E9"/>
    <w:rsid w:val="00291320"/>
    <w:rsid w:val="002917AB"/>
    <w:rsid w:val="00291A55"/>
    <w:rsid w:val="002926C8"/>
    <w:rsid w:val="002928A6"/>
    <w:rsid w:val="0029416E"/>
    <w:rsid w:val="00294722"/>
    <w:rsid w:val="00295369"/>
    <w:rsid w:val="00295DE1"/>
    <w:rsid w:val="00297145"/>
    <w:rsid w:val="002A178D"/>
    <w:rsid w:val="002A2EDB"/>
    <w:rsid w:val="002A3E14"/>
    <w:rsid w:val="002A52D1"/>
    <w:rsid w:val="002A5DE2"/>
    <w:rsid w:val="002A64B0"/>
    <w:rsid w:val="002A657C"/>
    <w:rsid w:val="002A7554"/>
    <w:rsid w:val="002A7A7A"/>
    <w:rsid w:val="002A7BD5"/>
    <w:rsid w:val="002B08D7"/>
    <w:rsid w:val="002B0A24"/>
    <w:rsid w:val="002B0D19"/>
    <w:rsid w:val="002B228B"/>
    <w:rsid w:val="002B324E"/>
    <w:rsid w:val="002B34BE"/>
    <w:rsid w:val="002B3AE3"/>
    <w:rsid w:val="002B4C1E"/>
    <w:rsid w:val="002B6B71"/>
    <w:rsid w:val="002B6EFB"/>
    <w:rsid w:val="002C0842"/>
    <w:rsid w:val="002C11BD"/>
    <w:rsid w:val="002C50A1"/>
    <w:rsid w:val="002C7A24"/>
    <w:rsid w:val="002D0E4C"/>
    <w:rsid w:val="002D6C3E"/>
    <w:rsid w:val="002D791A"/>
    <w:rsid w:val="002D7C34"/>
    <w:rsid w:val="002E2102"/>
    <w:rsid w:val="002E3D4E"/>
    <w:rsid w:val="002E5EF0"/>
    <w:rsid w:val="002F06AA"/>
    <w:rsid w:val="002F0A34"/>
    <w:rsid w:val="002F21A9"/>
    <w:rsid w:val="002F280E"/>
    <w:rsid w:val="002F394E"/>
    <w:rsid w:val="002F53AB"/>
    <w:rsid w:val="002F6C48"/>
    <w:rsid w:val="002F76F4"/>
    <w:rsid w:val="002F7A4A"/>
    <w:rsid w:val="00300A87"/>
    <w:rsid w:val="00301B41"/>
    <w:rsid w:val="00302285"/>
    <w:rsid w:val="0030263D"/>
    <w:rsid w:val="00302E96"/>
    <w:rsid w:val="00303DBC"/>
    <w:rsid w:val="0030782D"/>
    <w:rsid w:val="0030785E"/>
    <w:rsid w:val="00307B80"/>
    <w:rsid w:val="003110C6"/>
    <w:rsid w:val="0031285C"/>
    <w:rsid w:val="00313C29"/>
    <w:rsid w:val="003235EF"/>
    <w:rsid w:val="0032433D"/>
    <w:rsid w:val="00325E41"/>
    <w:rsid w:val="0033117A"/>
    <w:rsid w:val="003335A7"/>
    <w:rsid w:val="00334740"/>
    <w:rsid w:val="00334C49"/>
    <w:rsid w:val="00334FF6"/>
    <w:rsid w:val="003351EC"/>
    <w:rsid w:val="00335CFF"/>
    <w:rsid w:val="003365C3"/>
    <w:rsid w:val="00336A5A"/>
    <w:rsid w:val="0034053A"/>
    <w:rsid w:val="00342A51"/>
    <w:rsid w:val="00342B0B"/>
    <w:rsid w:val="00343E80"/>
    <w:rsid w:val="00344239"/>
    <w:rsid w:val="00344477"/>
    <w:rsid w:val="00344789"/>
    <w:rsid w:val="0034478A"/>
    <w:rsid w:val="003447F4"/>
    <w:rsid w:val="003454F6"/>
    <w:rsid w:val="00350109"/>
    <w:rsid w:val="003502BD"/>
    <w:rsid w:val="00352B9D"/>
    <w:rsid w:val="00354C8F"/>
    <w:rsid w:val="00360F81"/>
    <w:rsid w:val="0036155B"/>
    <w:rsid w:val="003617DC"/>
    <w:rsid w:val="00363776"/>
    <w:rsid w:val="00367412"/>
    <w:rsid w:val="00371817"/>
    <w:rsid w:val="003732A9"/>
    <w:rsid w:val="00374BD3"/>
    <w:rsid w:val="00375CB8"/>
    <w:rsid w:val="00375CD4"/>
    <w:rsid w:val="00377D8A"/>
    <w:rsid w:val="00377FEE"/>
    <w:rsid w:val="00380916"/>
    <w:rsid w:val="00380BCB"/>
    <w:rsid w:val="00381393"/>
    <w:rsid w:val="003822E4"/>
    <w:rsid w:val="003822EC"/>
    <w:rsid w:val="003847A0"/>
    <w:rsid w:val="00385398"/>
    <w:rsid w:val="00386ECD"/>
    <w:rsid w:val="00387D73"/>
    <w:rsid w:val="0039026A"/>
    <w:rsid w:val="003902D9"/>
    <w:rsid w:val="00390583"/>
    <w:rsid w:val="00393656"/>
    <w:rsid w:val="0039375B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B2671"/>
    <w:rsid w:val="003B2E77"/>
    <w:rsid w:val="003B36BD"/>
    <w:rsid w:val="003B3E3D"/>
    <w:rsid w:val="003B4692"/>
    <w:rsid w:val="003B56CF"/>
    <w:rsid w:val="003B62A0"/>
    <w:rsid w:val="003B7182"/>
    <w:rsid w:val="003C184D"/>
    <w:rsid w:val="003C1A59"/>
    <w:rsid w:val="003C38FD"/>
    <w:rsid w:val="003C5981"/>
    <w:rsid w:val="003C59A3"/>
    <w:rsid w:val="003D0EB8"/>
    <w:rsid w:val="003D427A"/>
    <w:rsid w:val="003D4A54"/>
    <w:rsid w:val="003D5E3A"/>
    <w:rsid w:val="003D6707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4C75"/>
    <w:rsid w:val="00406643"/>
    <w:rsid w:val="00407887"/>
    <w:rsid w:val="00410649"/>
    <w:rsid w:val="00410733"/>
    <w:rsid w:val="00410EE5"/>
    <w:rsid w:val="004136D1"/>
    <w:rsid w:val="00413FEE"/>
    <w:rsid w:val="00414182"/>
    <w:rsid w:val="00414A76"/>
    <w:rsid w:val="00415726"/>
    <w:rsid w:val="00421A50"/>
    <w:rsid w:val="00423461"/>
    <w:rsid w:val="004253F8"/>
    <w:rsid w:val="00426678"/>
    <w:rsid w:val="004266D8"/>
    <w:rsid w:val="004268F2"/>
    <w:rsid w:val="00432F63"/>
    <w:rsid w:val="004337E9"/>
    <w:rsid w:val="00434DA3"/>
    <w:rsid w:val="004353CD"/>
    <w:rsid w:val="00435AAE"/>
    <w:rsid w:val="00437FCC"/>
    <w:rsid w:val="00440FA6"/>
    <w:rsid w:val="00444585"/>
    <w:rsid w:val="00447B27"/>
    <w:rsid w:val="004505E7"/>
    <w:rsid w:val="00450CEB"/>
    <w:rsid w:val="004516DF"/>
    <w:rsid w:val="004518A7"/>
    <w:rsid w:val="0045220D"/>
    <w:rsid w:val="0045512F"/>
    <w:rsid w:val="00456C66"/>
    <w:rsid w:val="0046058D"/>
    <w:rsid w:val="00460F6D"/>
    <w:rsid w:val="00461BF9"/>
    <w:rsid w:val="00461E1E"/>
    <w:rsid w:val="00463A1F"/>
    <w:rsid w:val="004640CE"/>
    <w:rsid w:val="004641E2"/>
    <w:rsid w:val="004646DB"/>
    <w:rsid w:val="00466333"/>
    <w:rsid w:val="0046716A"/>
    <w:rsid w:val="00472494"/>
    <w:rsid w:val="00473055"/>
    <w:rsid w:val="00473266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5BFE"/>
    <w:rsid w:val="0049748F"/>
    <w:rsid w:val="004A1060"/>
    <w:rsid w:val="004A20A4"/>
    <w:rsid w:val="004A2183"/>
    <w:rsid w:val="004A4825"/>
    <w:rsid w:val="004A4B45"/>
    <w:rsid w:val="004A4E9D"/>
    <w:rsid w:val="004A5328"/>
    <w:rsid w:val="004A5A71"/>
    <w:rsid w:val="004A6991"/>
    <w:rsid w:val="004A6B3A"/>
    <w:rsid w:val="004A75C2"/>
    <w:rsid w:val="004A78E8"/>
    <w:rsid w:val="004A7CB6"/>
    <w:rsid w:val="004B23BD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1E1E"/>
    <w:rsid w:val="004C2216"/>
    <w:rsid w:val="004C375F"/>
    <w:rsid w:val="004C3B2E"/>
    <w:rsid w:val="004C3D6B"/>
    <w:rsid w:val="004C3DC7"/>
    <w:rsid w:val="004C3E79"/>
    <w:rsid w:val="004C41EC"/>
    <w:rsid w:val="004C48D5"/>
    <w:rsid w:val="004C4D00"/>
    <w:rsid w:val="004C4D8D"/>
    <w:rsid w:val="004C680A"/>
    <w:rsid w:val="004C796C"/>
    <w:rsid w:val="004D15F1"/>
    <w:rsid w:val="004D1708"/>
    <w:rsid w:val="004D2279"/>
    <w:rsid w:val="004D2466"/>
    <w:rsid w:val="004D2973"/>
    <w:rsid w:val="004D3F05"/>
    <w:rsid w:val="004D4219"/>
    <w:rsid w:val="004D45DA"/>
    <w:rsid w:val="004D5340"/>
    <w:rsid w:val="004D5CDF"/>
    <w:rsid w:val="004D7C14"/>
    <w:rsid w:val="004D7E30"/>
    <w:rsid w:val="004E00A7"/>
    <w:rsid w:val="004E17FE"/>
    <w:rsid w:val="004E196D"/>
    <w:rsid w:val="004E50A8"/>
    <w:rsid w:val="004E6A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58B8"/>
    <w:rsid w:val="00505D8C"/>
    <w:rsid w:val="0051176C"/>
    <w:rsid w:val="00511982"/>
    <w:rsid w:val="00513FAD"/>
    <w:rsid w:val="0051459D"/>
    <w:rsid w:val="00514814"/>
    <w:rsid w:val="00514A58"/>
    <w:rsid w:val="005157B1"/>
    <w:rsid w:val="0051680C"/>
    <w:rsid w:val="00517F71"/>
    <w:rsid w:val="0052168E"/>
    <w:rsid w:val="00522424"/>
    <w:rsid w:val="00522A69"/>
    <w:rsid w:val="00522B15"/>
    <w:rsid w:val="00523EF4"/>
    <w:rsid w:val="005248DF"/>
    <w:rsid w:val="005275D9"/>
    <w:rsid w:val="00527C18"/>
    <w:rsid w:val="005301C3"/>
    <w:rsid w:val="005308E2"/>
    <w:rsid w:val="005320D4"/>
    <w:rsid w:val="00532EB4"/>
    <w:rsid w:val="0053336A"/>
    <w:rsid w:val="005369C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616E"/>
    <w:rsid w:val="0055728F"/>
    <w:rsid w:val="00557846"/>
    <w:rsid w:val="005608FB"/>
    <w:rsid w:val="005613A6"/>
    <w:rsid w:val="00561808"/>
    <w:rsid w:val="00562FC6"/>
    <w:rsid w:val="00564FE4"/>
    <w:rsid w:val="00565A7A"/>
    <w:rsid w:val="00566E64"/>
    <w:rsid w:val="00567657"/>
    <w:rsid w:val="00567B00"/>
    <w:rsid w:val="00572762"/>
    <w:rsid w:val="00572A4C"/>
    <w:rsid w:val="00574B10"/>
    <w:rsid w:val="0057558A"/>
    <w:rsid w:val="005764C6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0493"/>
    <w:rsid w:val="005916AB"/>
    <w:rsid w:val="00592088"/>
    <w:rsid w:val="00592A13"/>
    <w:rsid w:val="00594B07"/>
    <w:rsid w:val="00594F18"/>
    <w:rsid w:val="005A288E"/>
    <w:rsid w:val="005A2A0D"/>
    <w:rsid w:val="005A2A1D"/>
    <w:rsid w:val="005A2D9E"/>
    <w:rsid w:val="005A36E9"/>
    <w:rsid w:val="005A3FC9"/>
    <w:rsid w:val="005A4194"/>
    <w:rsid w:val="005A505B"/>
    <w:rsid w:val="005A5658"/>
    <w:rsid w:val="005A5716"/>
    <w:rsid w:val="005A6C5A"/>
    <w:rsid w:val="005A78A3"/>
    <w:rsid w:val="005B0573"/>
    <w:rsid w:val="005B06D5"/>
    <w:rsid w:val="005B1A79"/>
    <w:rsid w:val="005B2541"/>
    <w:rsid w:val="005B6585"/>
    <w:rsid w:val="005B7A5C"/>
    <w:rsid w:val="005C0CCD"/>
    <w:rsid w:val="005C36CB"/>
    <w:rsid w:val="005C3A69"/>
    <w:rsid w:val="005D2FEC"/>
    <w:rsid w:val="005D39E0"/>
    <w:rsid w:val="005D5238"/>
    <w:rsid w:val="005E2FF3"/>
    <w:rsid w:val="005E4465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051"/>
    <w:rsid w:val="006011DC"/>
    <w:rsid w:val="00601898"/>
    <w:rsid w:val="006026C1"/>
    <w:rsid w:val="00603055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5B77"/>
    <w:rsid w:val="006166CB"/>
    <w:rsid w:val="00617DFC"/>
    <w:rsid w:val="00621630"/>
    <w:rsid w:val="00623A82"/>
    <w:rsid w:val="00625CB0"/>
    <w:rsid w:val="006261E2"/>
    <w:rsid w:val="006275A9"/>
    <w:rsid w:val="00627704"/>
    <w:rsid w:val="0063174A"/>
    <w:rsid w:val="006319C3"/>
    <w:rsid w:val="006320D8"/>
    <w:rsid w:val="00632C5C"/>
    <w:rsid w:val="006333A5"/>
    <w:rsid w:val="00634F05"/>
    <w:rsid w:val="00635507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0640"/>
    <w:rsid w:val="00662B3C"/>
    <w:rsid w:val="00664CAF"/>
    <w:rsid w:val="00670D7F"/>
    <w:rsid w:val="00671016"/>
    <w:rsid w:val="0067124D"/>
    <w:rsid w:val="006715BB"/>
    <w:rsid w:val="00671B46"/>
    <w:rsid w:val="00671F4E"/>
    <w:rsid w:val="00673D0E"/>
    <w:rsid w:val="0067422F"/>
    <w:rsid w:val="00674601"/>
    <w:rsid w:val="00675280"/>
    <w:rsid w:val="00675B37"/>
    <w:rsid w:val="00676003"/>
    <w:rsid w:val="00676A48"/>
    <w:rsid w:val="0067703D"/>
    <w:rsid w:val="0067729C"/>
    <w:rsid w:val="00677576"/>
    <w:rsid w:val="0067778E"/>
    <w:rsid w:val="00677974"/>
    <w:rsid w:val="00680983"/>
    <w:rsid w:val="006823E8"/>
    <w:rsid w:val="006824ED"/>
    <w:rsid w:val="00685C05"/>
    <w:rsid w:val="00686423"/>
    <w:rsid w:val="00686ABD"/>
    <w:rsid w:val="0069170A"/>
    <w:rsid w:val="00692AC7"/>
    <w:rsid w:val="00693ED3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B7216"/>
    <w:rsid w:val="006C024B"/>
    <w:rsid w:val="006C18FF"/>
    <w:rsid w:val="006C1E54"/>
    <w:rsid w:val="006C2D58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06C"/>
    <w:rsid w:val="006E0972"/>
    <w:rsid w:val="006E0C28"/>
    <w:rsid w:val="006E0FF5"/>
    <w:rsid w:val="006E30E7"/>
    <w:rsid w:val="006E42BF"/>
    <w:rsid w:val="006E4D2B"/>
    <w:rsid w:val="006E67E5"/>
    <w:rsid w:val="006F0736"/>
    <w:rsid w:val="006F0B54"/>
    <w:rsid w:val="006F0DA0"/>
    <w:rsid w:val="006F18C0"/>
    <w:rsid w:val="006F29A9"/>
    <w:rsid w:val="006F2C92"/>
    <w:rsid w:val="006F3F09"/>
    <w:rsid w:val="006F6320"/>
    <w:rsid w:val="006F6DE5"/>
    <w:rsid w:val="006F7F3E"/>
    <w:rsid w:val="007000E0"/>
    <w:rsid w:val="00702674"/>
    <w:rsid w:val="00702B92"/>
    <w:rsid w:val="00702D13"/>
    <w:rsid w:val="00704A44"/>
    <w:rsid w:val="00704F16"/>
    <w:rsid w:val="00704F43"/>
    <w:rsid w:val="00705328"/>
    <w:rsid w:val="0070654E"/>
    <w:rsid w:val="007068D7"/>
    <w:rsid w:val="00706EED"/>
    <w:rsid w:val="00707BD8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07"/>
    <w:rsid w:val="007239D0"/>
    <w:rsid w:val="007243CD"/>
    <w:rsid w:val="00724A88"/>
    <w:rsid w:val="00725548"/>
    <w:rsid w:val="00725ECE"/>
    <w:rsid w:val="007260EB"/>
    <w:rsid w:val="00731824"/>
    <w:rsid w:val="00732D7B"/>
    <w:rsid w:val="00732F04"/>
    <w:rsid w:val="00733431"/>
    <w:rsid w:val="0073552C"/>
    <w:rsid w:val="007363F4"/>
    <w:rsid w:val="007368F5"/>
    <w:rsid w:val="00736FB2"/>
    <w:rsid w:val="00737128"/>
    <w:rsid w:val="00737223"/>
    <w:rsid w:val="007374DD"/>
    <w:rsid w:val="007377BD"/>
    <w:rsid w:val="007423F7"/>
    <w:rsid w:val="00743E97"/>
    <w:rsid w:val="00745CD6"/>
    <w:rsid w:val="00745FFD"/>
    <w:rsid w:val="00746250"/>
    <w:rsid w:val="00746FDF"/>
    <w:rsid w:val="00747913"/>
    <w:rsid w:val="00747D98"/>
    <w:rsid w:val="00751D8D"/>
    <w:rsid w:val="00751E61"/>
    <w:rsid w:val="007579C7"/>
    <w:rsid w:val="0076155E"/>
    <w:rsid w:val="00761AEA"/>
    <w:rsid w:val="00762848"/>
    <w:rsid w:val="00762849"/>
    <w:rsid w:val="00763082"/>
    <w:rsid w:val="007639EE"/>
    <w:rsid w:val="00764946"/>
    <w:rsid w:val="00764DDB"/>
    <w:rsid w:val="0076522D"/>
    <w:rsid w:val="0076546F"/>
    <w:rsid w:val="007659B4"/>
    <w:rsid w:val="00770088"/>
    <w:rsid w:val="0077011E"/>
    <w:rsid w:val="007703DE"/>
    <w:rsid w:val="007718B0"/>
    <w:rsid w:val="00772BAB"/>
    <w:rsid w:val="00773C9B"/>
    <w:rsid w:val="00774527"/>
    <w:rsid w:val="00774878"/>
    <w:rsid w:val="00774CB5"/>
    <w:rsid w:val="00775A7C"/>
    <w:rsid w:val="007765E3"/>
    <w:rsid w:val="00780697"/>
    <w:rsid w:val="00780FEB"/>
    <w:rsid w:val="007827A7"/>
    <w:rsid w:val="00782DFD"/>
    <w:rsid w:val="00784053"/>
    <w:rsid w:val="00784CB0"/>
    <w:rsid w:val="00785AF9"/>
    <w:rsid w:val="00786AF0"/>
    <w:rsid w:val="00786B94"/>
    <w:rsid w:val="0078734C"/>
    <w:rsid w:val="007916C4"/>
    <w:rsid w:val="007924A1"/>
    <w:rsid w:val="007925E3"/>
    <w:rsid w:val="0079300B"/>
    <w:rsid w:val="00793D62"/>
    <w:rsid w:val="00797289"/>
    <w:rsid w:val="007A0034"/>
    <w:rsid w:val="007A03C3"/>
    <w:rsid w:val="007A0BC6"/>
    <w:rsid w:val="007A10BB"/>
    <w:rsid w:val="007A2B92"/>
    <w:rsid w:val="007A421A"/>
    <w:rsid w:val="007A4A33"/>
    <w:rsid w:val="007A5CB7"/>
    <w:rsid w:val="007A6BEF"/>
    <w:rsid w:val="007A73C9"/>
    <w:rsid w:val="007B10D6"/>
    <w:rsid w:val="007B2A12"/>
    <w:rsid w:val="007B4F6D"/>
    <w:rsid w:val="007B5C7C"/>
    <w:rsid w:val="007B65DD"/>
    <w:rsid w:val="007C0C0A"/>
    <w:rsid w:val="007C14F7"/>
    <w:rsid w:val="007C27AF"/>
    <w:rsid w:val="007C33A3"/>
    <w:rsid w:val="007C503B"/>
    <w:rsid w:val="007D0551"/>
    <w:rsid w:val="007D0D2B"/>
    <w:rsid w:val="007D131F"/>
    <w:rsid w:val="007D13B5"/>
    <w:rsid w:val="007D25BB"/>
    <w:rsid w:val="007D3778"/>
    <w:rsid w:val="007D4551"/>
    <w:rsid w:val="007D55C1"/>
    <w:rsid w:val="007D665B"/>
    <w:rsid w:val="007D6D36"/>
    <w:rsid w:val="007E16DA"/>
    <w:rsid w:val="007E1808"/>
    <w:rsid w:val="007E20DD"/>
    <w:rsid w:val="007E2AC3"/>
    <w:rsid w:val="007E382A"/>
    <w:rsid w:val="007E4BDB"/>
    <w:rsid w:val="007E5680"/>
    <w:rsid w:val="007E5E5D"/>
    <w:rsid w:val="007E6497"/>
    <w:rsid w:val="007E7C8A"/>
    <w:rsid w:val="007F0086"/>
    <w:rsid w:val="007F1520"/>
    <w:rsid w:val="007F28EE"/>
    <w:rsid w:val="007F2D34"/>
    <w:rsid w:val="007F37D1"/>
    <w:rsid w:val="007F4112"/>
    <w:rsid w:val="007F619E"/>
    <w:rsid w:val="007F7108"/>
    <w:rsid w:val="00801FA4"/>
    <w:rsid w:val="00802962"/>
    <w:rsid w:val="00805649"/>
    <w:rsid w:val="008102B8"/>
    <w:rsid w:val="0081043F"/>
    <w:rsid w:val="008117C4"/>
    <w:rsid w:val="0081214E"/>
    <w:rsid w:val="0081232B"/>
    <w:rsid w:val="00815F8A"/>
    <w:rsid w:val="00816399"/>
    <w:rsid w:val="0081640B"/>
    <w:rsid w:val="008165DE"/>
    <w:rsid w:val="00817597"/>
    <w:rsid w:val="00823669"/>
    <w:rsid w:val="0082465A"/>
    <w:rsid w:val="00825039"/>
    <w:rsid w:val="008255EA"/>
    <w:rsid w:val="0082561C"/>
    <w:rsid w:val="00825857"/>
    <w:rsid w:val="00825C37"/>
    <w:rsid w:val="0082687B"/>
    <w:rsid w:val="00830CBE"/>
    <w:rsid w:val="00831091"/>
    <w:rsid w:val="0083252A"/>
    <w:rsid w:val="00837835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088"/>
    <w:rsid w:val="00856559"/>
    <w:rsid w:val="0085660B"/>
    <w:rsid w:val="00857165"/>
    <w:rsid w:val="008572BE"/>
    <w:rsid w:val="00861B0D"/>
    <w:rsid w:val="0086313B"/>
    <w:rsid w:val="00864452"/>
    <w:rsid w:val="00864BA8"/>
    <w:rsid w:val="00865861"/>
    <w:rsid w:val="00865B61"/>
    <w:rsid w:val="00866811"/>
    <w:rsid w:val="00866AF1"/>
    <w:rsid w:val="00866BFD"/>
    <w:rsid w:val="00867D62"/>
    <w:rsid w:val="00870DB2"/>
    <w:rsid w:val="00871618"/>
    <w:rsid w:val="00871B8B"/>
    <w:rsid w:val="0087387B"/>
    <w:rsid w:val="00873DA0"/>
    <w:rsid w:val="00874316"/>
    <w:rsid w:val="0087496C"/>
    <w:rsid w:val="00877FBD"/>
    <w:rsid w:val="00881299"/>
    <w:rsid w:val="008827DC"/>
    <w:rsid w:val="00882B42"/>
    <w:rsid w:val="0088545C"/>
    <w:rsid w:val="008879D8"/>
    <w:rsid w:val="00891A3F"/>
    <w:rsid w:val="00892150"/>
    <w:rsid w:val="00892748"/>
    <w:rsid w:val="00893425"/>
    <w:rsid w:val="008940CD"/>
    <w:rsid w:val="008943E8"/>
    <w:rsid w:val="008A120A"/>
    <w:rsid w:val="008A16F8"/>
    <w:rsid w:val="008A2EFC"/>
    <w:rsid w:val="008A42F3"/>
    <w:rsid w:val="008A5888"/>
    <w:rsid w:val="008A5A0A"/>
    <w:rsid w:val="008A6A96"/>
    <w:rsid w:val="008A6B3B"/>
    <w:rsid w:val="008A7F1B"/>
    <w:rsid w:val="008B1DC8"/>
    <w:rsid w:val="008B4768"/>
    <w:rsid w:val="008B5773"/>
    <w:rsid w:val="008B5CE2"/>
    <w:rsid w:val="008B6520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69E8"/>
    <w:rsid w:val="008D0C04"/>
    <w:rsid w:val="008D2025"/>
    <w:rsid w:val="008D2D8F"/>
    <w:rsid w:val="008D5AAB"/>
    <w:rsid w:val="008E0E48"/>
    <w:rsid w:val="008E0FB9"/>
    <w:rsid w:val="008E169C"/>
    <w:rsid w:val="008E25B2"/>
    <w:rsid w:val="008E3930"/>
    <w:rsid w:val="008E44DD"/>
    <w:rsid w:val="008E6381"/>
    <w:rsid w:val="008F11C9"/>
    <w:rsid w:val="008F2363"/>
    <w:rsid w:val="008F2581"/>
    <w:rsid w:val="008F3B88"/>
    <w:rsid w:val="008F4424"/>
    <w:rsid w:val="008F55F7"/>
    <w:rsid w:val="008F57A3"/>
    <w:rsid w:val="008F58BA"/>
    <w:rsid w:val="009004E1"/>
    <w:rsid w:val="00902320"/>
    <w:rsid w:val="009028C8"/>
    <w:rsid w:val="00902A4A"/>
    <w:rsid w:val="0090338D"/>
    <w:rsid w:val="009033AF"/>
    <w:rsid w:val="0090385B"/>
    <w:rsid w:val="009045C7"/>
    <w:rsid w:val="009047CD"/>
    <w:rsid w:val="00904B5F"/>
    <w:rsid w:val="00905029"/>
    <w:rsid w:val="0090502B"/>
    <w:rsid w:val="009064E8"/>
    <w:rsid w:val="00907439"/>
    <w:rsid w:val="0091124E"/>
    <w:rsid w:val="00911792"/>
    <w:rsid w:val="009147A3"/>
    <w:rsid w:val="00915549"/>
    <w:rsid w:val="00915AED"/>
    <w:rsid w:val="00915CC1"/>
    <w:rsid w:val="00917880"/>
    <w:rsid w:val="00920B1B"/>
    <w:rsid w:val="009220E1"/>
    <w:rsid w:val="009227FF"/>
    <w:rsid w:val="009252DF"/>
    <w:rsid w:val="0092549D"/>
    <w:rsid w:val="00925B18"/>
    <w:rsid w:val="0092652C"/>
    <w:rsid w:val="00927171"/>
    <w:rsid w:val="009272D4"/>
    <w:rsid w:val="00927C3D"/>
    <w:rsid w:val="009311EB"/>
    <w:rsid w:val="00931D64"/>
    <w:rsid w:val="0093304F"/>
    <w:rsid w:val="009346E7"/>
    <w:rsid w:val="0093515E"/>
    <w:rsid w:val="009353A0"/>
    <w:rsid w:val="0093703C"/>
    <w:rsid w:val="00941892"/>
    <w:rsid w:val="009423E2"/>
    <w:rsid w:val="00942925"/>
    <w:rsid w:val="00943FF9"/>
    <w:rsid w:val="009460BA"/>
    <w:rsid w:val="00946102"/>
    <w:rsid w:val="00946A72"/>
    <w:rsid w:val="00946B46"/>
    <w:rsid w:val="00946E7A"/>
    <w:rsid w:val="0094763F"/>
    <w:rsid w:val="009479DD"/>
    <w:rsid w:val="00947CEB"/>
    <w:rsid w:val="0095052D"/>
    <w:rsid w:val="0095184A"/>
    <w:rsid w:val="009522A0"/>
    <w:rsid w:val="009545C2"/>
    <w:rsid w:val="00954E73"/>
    <w:rsid w:val="009556C4"/>
    <w:rsid w:val="00956066"/>
    <w:rsid w:val="009567B0"/>
    <w:rsid w:val="009573CE"/>
    <w:rsid w:val="00960794"/>
    <w:rsid w:val="00960944"/>
    <w:rsid w:val="009615B1"/>
    <w:rsid w:val="0096338A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5BCA"/>
    <w:rsid w:val="009863AA"/>
    <w:rsid w:val="00987DF6"/>
    <w:rsid w:val="009939AC"/>
    <w:rsid w:val="0099463C"/>
    <w:rsid w:val="009954EE"/>
    <w:rsid w:val="00997A3E"/>
    <w:rsid w:val="009A09A7"/>
    <w:rsid w:val="009A1FE6"/>
    <w:rsid w:val="009A258C"/>
    <w:rsid w:val="009A2CF8"/>
    <w:rsid w:val="009A4EF5"/>
    <w:rsid w:val="009A675E"/>
    <w:rsid w:val="009A6BFE"/>
    <w:rsid w:val="009A7264"/>
    <w:rsid w:val="009B0282"/>
    <w:rsid w:val="009B0E2A"/>
    <w:rsid w:val="009B14E2"/>
    <w:rsid w:val="009B291F"/>
    <w:rsid w:val="009B3D3A"/>
    <w:rsid w:val="009B590B"/>
    <w:rsid w:val="009B6B1C"/>
    <w:rsid w:val="009C05EE"/>
    <w:rsid w:val="009C0AE5"/>
    <w:rsid w:val="009C12A6"/>
    <w:rsid w:val="009C17C4"/>
    <w:rsid w:val="009C6124"/>
    <w:rsid w:val="009D0461"/>
    <w:rsid w:val="009D13AC"/>
    <w:rsid w:val="009D1A70"/>
    <w:rsid w:val="009D26CD"/>
    <w:rsid w:val="009D29BB"/>
    <w:rsid w:val="009D3CD1"/>
    <w:rsid w:val="009D5936"/>
    <w:rsid w:val="009D5AB6"/>
    <w:rsid w:val="009D6131"/>
    <w:rsid w:val="009D7236"/>
    <w:rsid w:val="009D72B5"/>
    <w:rsid w:val="009D7B33"/>
    <w:rsid w:val="009E00B1"/>
    <w:rsid w:val="009E057B"/>
    <w:rsid w:val="009E13ED"/>
    <w:rsid w:val="009E29BD"/>
    <w:rsid w:val="009E3989"/>
    <w:rsid w:val="009E4E58"/>
    <w:rsid w:val="009E5353"/>
    <w:rsid w:val="009E544D"/>
    <w:rsid w:val="009E5D97"/>
    <w:rsid w:val="009E63EB"/>
    <w:rsid w:val="009E7246"/>
    <w:rsid w:val="009E7278"/>
    <w:rsid w:val="009E750A"/>
    <w:rsid w:val="009F174A"/>
    <w:rsid w:val="009F26F7"/>
    <w:rsid w:val="009F2EF8"/>
    <w:rsid w:val="009F39F7"/>
    <w:rsid w:val="009F4C5D"/>
    <w:rsid w:val="009F51D8"/>
    <w:rsid w:val="009F5D2A"/>
    <w:rsid w:val="009F68CD"/>
    <w:rsid w:val="009F714A"/>
    <w:rsid w:val="00A000A0"/>
    <w:rsid w:val="00A01281"/>
    <w:rsid w:val="00A032B1"/>
    <w:rsid w:val="00A05615"/>
    <w:rsid w:val="00A056CE"/>
    <w:rsid w:val="00A061CF"/>
    <w:rsid w:val="00A107B5"/>
    <w:rsid w:val="00A10ADA"/>
    <w:rsid w:val="00A10AEE"/>
    <w:rsid w:val="00A10EC2"/>
    <w:rsid w:val="00A11EBB"/>
    <w:rsid w:val="00A12DB9"/>
    <w:rsid w:val="00A137D2"/>
    <w:rsid w:val="00A14B82"/>
    <w:rsid w:val="00A15125"/>
    <w:rsid w:val="00A15C63"/>
    <w:rsid w:val="00A16530"/>
    <w:rsid w:val="00A16A25"/>
    <w:rsid w:val="00A16E7E"/>
    <w:rsid w:val="00A232A0"/>
    <w:rsid w:val="00A2385C"/>
    <w:rsid w:val="00A23FA8"/>
    <w:rsid w:val="00A24694"/>
    <w:rsid w:val="00A27024"/>
    <w:rsid w:val="00A270BB"/>
    <w:rsid w:val="00A32D4F"/>
    <w:rsid w:val="00A4018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0050"/>
    <w:rsid w:val="00A51B82"/>
    <w:rsid w:val="00A51C59"/>
    <w:rsid w:val="00A52643"/>
    <w:rsid w:val="00A55EFF"/>
    <w:rsid w:val="00A568A6"/>
    <w:rsid w:val="00A56E5A"/>
    <w:rsid w:val="00A57780"/>
    <w:rsid w:val="00A6049C"/>
    <w:rsid w:val="00A604E2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078D"/>
    <w:rsid w:val="00A81767"/>
    <w:rsid w:val="00A81AC7"/>
    <w:rsid w:val="00A83630"/>
    <w:rsid w:val="00A84997"/>
    <w:rsid w:val="00A86524"/>
    <w:rsid w:val="00A873C7"/>
    <w:rsid w:val="00A87D38"/>
    <w:rsid w:val="00A87EEF"/>
    <w:rsid w:val="00A903A0"/>
    <w:rsid w:val="00A90953"/>
    <w:rsid w:val="00A90F78"/>
    <w:rsid w:val="00A916EC"/>
    <w:rsid w:val="00A932C7"/>
    <w:rsid w:val="00A94B0F"/>
    <w:rsid w:val="00A95783"/>
    <w:rsid w:val="00AA1264"/>
    <w:rsid w:val="00AA21D9"/>
    <w:rsid w:val="00AA2ACF"/>
    <w:rsid w:val="00AA3813"/>
    <w:rsid w:val="00AA3F59"/>
    <w:rsid w:val="00AA4E14"/>
    <w:rsid w:val="00AA5863"/>
    <w:rsid w:val="00AB3842"/>
    <w:rsid w:val="00AB3A2C"/>
    <w:rsid w:val="00AB5781"/>
    <w:rsid w:val="00AC0BCB"/>
    <w:rsid w:val="00AC2132"/>
    <w:rsid w:val="00AC2A67"/>
    <w:rsid w:val="00AC2F7F"/>
    <w:rsid w:val="00AC3382"/>
    <w:rsid w:val="00AC45DF"/>
    <w:rsid w:val="00AC596E"/>
    <w:rsid w:val="00AC7BAA"/>
    <w:rsid w:val="00AD0150"/>
    <w:rsid w:val="00AD04D8"/>
    <w:rsid w:val="00AD0B2B"/>
    <w:rsid w:val="00AD17DA"/>
    <w:rsid w:val="00AD5060"/>
    <w:rsid w:val="00AD665F"/>
    <w:rsid w:val="00AD73AC"/>
    <w:rsid w:val="00AD7D88"/>
    <w:rsid w:val="00AE1A49"/>
    <w:rsid w:val="00AE28E2"/>
    <w:rsid w:val="00AE334B"/>
    <w:rsid w:val="00AE4B44"/>
    <w:rsid w:val="00AE6D08"/>
    <w:rsid w:val="00AF004E"/>
    <w:rsid w:val="00AF205C"/>
    <w:rsid w:val="00AF612F"/>
    <w:rsid w:val="00AF63ED"/>
    <w:rsid w:val="00AF6B24"/>
    <w:rsid w:val="00AF6F15"/>
    <w:rsid w:val="00AF79E2"/>
    <w:rsid w:val="00B007F8"/>
    <w:rsid w:val="00B00AC5"/>
    <w:rsid w:val="00B0155B"/>
    <w:rsid w:val="00B022EA"/>
    <w:rsid w:val="00B026FE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2C4"/>
    <w:rsid w:val="00B16373"/>
    <w:rsid w:val="00B1672B"/>
    <w:rsid w:val="00B16BB9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32A"/>
    <w:rsid w:val="00B31447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FEE"/>
    <w:rsid w:val="00B509F6"/>
    <w:rsid w:val="00B511D8"/>
    <w:rsid w:val="00B511E6"/>
    <w:rsid w:val="00B523F2"/>
    <w:rsid w:val="00B52D41"/>
    <w:rsid w:val="00B55906"/>
    <w:rsid w:val="00B57A7D"/>
    <w:rsid w:val="00B63FD1"/>
    <w:rsid w:val="00B6417C"/>
    <w:rsid w:val="00B641D1"/>
    <w:rsid w:val="00B667EC"/>
    <w:rsid w:val="00B67657"/>
    <w:rsid w:val="00B67BD9"/>
    <w:rsid w:val="00B7035C"/>
    <w:rsid w:val="00B7074C"/>
    <w:rsid w:val="00B71EB6"/>
    <w:rsid w:val="00B7226C"/>
    <w:rsid w:val="00B73943"/>
    <w:rsid w:val="00B74D6B"/>
    <w:rsid w:val="00B757AB"/>
    <w:rsid w:val="00B75893"/>
    <w:rsid w:val="00B82110"/>
    <w:rsid w:val="00B83091"/>
    <w:rsid w:val="00B84AAE"/>
    <w:rsid w:val="00B84BE6"/>
    <w:rsid w:val="00B84DE6"/>
    <w:rsid w:val="00B86217"/>
    <w:rsid w:val="00B878C5"/>
    <w:rsid w:val="00B91C52"/>
    <w:rsid w:val="00B92AC2"/>
    <w:rsid w:val="00B93898"/>
    <w:rsid w:val="00B93B09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729B"/>
    <w:rsid w:val="00BA7971"/>
    <w:rsid w:val="00BA7AC2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C0903"/>
    <w:rsid w:val="00BC0FBE"/>
    <w:rsid w:val="00BC1BF0"/>
    <w:rsid w:val="00BC3279"/>
    <w:rsid w:val="00BC5200"/>
    <w:rsid w:val="00BC53F4"/>
    <w:rsid w:val="00BC5EE3"/>
    <w:rsid w:val="00BC6429"/>
    <w:rsid w:val="00BC6557"/>
    <w:rsid w:val="00BD0858"/>
    <w:rsid w:val="00BD1DE4"/>
    <w:rsid w:val="00BD241E"/>
    <w:rsid w:val="00BD28E9"/>
    <w:rsid w:val="00BD2C8E"/>
    <w:rsid w:val="00BD2FE7"/>
    <w:rsid w:val="00BD316F"/>
    <w:rsid w:val="00BD34A8"/>
    <w:rsid w:val="00BD5DF1"/>
    <w:rsid w:val="00BE0018"/>
    <w:rsid w:val="00BE15E0"/>
    <w:rsid w:val="00BE21B0"/>
    <w:rsid w:val="00BE2601"/>
    <w:rsid w:val="00BE3300"/>
    <w:rsid w:val="00BE35AA"/>
    <w:rsid w:val="00BE4814"/>
    <w:rsid w:val="00BE59B0"/>
    <w:rsid w:val="00BE61BC"/>
    <w:rsid w:val="00BE77DF"/>
    <w:rsid w:val="00BE7B11"/>
    <w:rsid w:val="00BE7DFF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17923"/>
    <w:rsid w:val="00C22C06"/>
    <w:rsid w:val="00C23AB2"/>
    <w:rsid w:val="00C254F7"/>
    <w:rsid w:val="00C263AA"/>
    <w:rsid w:val="00C30A91"/>
    <w:rsid w:val="00C31587"/>
    <w:rsid w:val="00C31C10"/>
    <w:rsid w:val="00C3218E"/>
    <w:rsid w:val="00C333DE"/>
    <w:rsid w:val="00C347F7"/>
    <w:rsid w:val="00C34D4D"/>
    <w:rsid w:val="00C35981"/>
    <w:rsid w:val="00C35AA4"/>
    <w:rsid w:val="00C37ABE"/>
    <w:rsid w:val="00C401B7"/>
    <w:rsid w:val="00C40E4E"/>
    <w:rsid w:val="00C4115D"/>
    <w:rsid w:val="00C42600"/>
    <w:rsid w:val="00C42F17"/>
    <w:rsid w:val="00C434EC"/>
    <w:rsid w:val="00C4475C"/>
    <w:rsid w:val="00C44ABC"/>
    <w:rsid w:val="00C45127"/>
    <w:rsid w:val="00C45CCA"/>
    <w:rsid w:val="00C45E97"/>
    <w:rsid w:val="00C50FFB"/>
    <w:rsid w:val="00C524C7"/>
    <w:rsid w:val="00C53037"/>
    <w:rsid w:val="00C53954"/>
    <w:rsid w:val="00C5410C"/>
    <w:rsid w:val="00C5688C"/>
    <w:rsid w:val="00C56C50"/>
    <w:rsid w:val="00C56E15"/>
    <w:rsid w:val="00C57CC4"/>
    <w:rsid w:val="00C61122"/>
    <w:rsid w:val="00C62833"/>
    <w:rsid w:val="00C62C52"/>
    <w:rsid w:val="00C631BA"/>
    <w:rsid w:val="00C64098"/>
    <w:rsid w:val="00C70263"/>
    <w:rsid w:val="00C704CA"/>
    <w:rsid w:val="00C70940"/>
    <w:rsid w:val="00C71F8E"/>
    <w:rsid w:val="00C72D72"/>
    <w:rsid w:val="00C730E0"/>
    <w:rsid w:val="00C73314"/>
    <w:rsid w:val="00C739C8"/>
    <w:rsid w:val="00C7475A"/>
    <w:rsid w:val="00C74928"/>
    <w:rsid w:val="00C7501E"/>
    <w:rsid w:val="00C81344"/>
    <w:rsid w:val="00C81800"/>
    <w:rsid w:val="00C83678"/>
    <w:rsid w:val="00C83860"/>
    <w:rsid w:val="00C84315"/>
    <w:rsid w:val="00C84D9C"/>
    <w:rsid w:val="00C86C84"/>
    <w:rsid w:val="00C93409"/>
    <w:rsid w:val="00C9452F"/>
    <w:rsid w:val="00C94804"/>
    <w:rsid w:val="00C94B4B"/>
    <w:rsid w:val="00C94D9A"/>
    <w:rsid w:val="00C95462"/>
    <w:rsid w:val="00C962F4"/>
    <w:rsid w:val="00C971FB"/>
    <w:rsid w:val="00CA03AA"/>
    <w:rsid w:val="00CA19AE"/>
    <w:rsid w:val="00CA1E05"/>
    <w:rsid w:val="00CA20D6"/>
    <w:rsid w:val="00CA2175"/>
    <w:rsid w:val="00CA3B90"/>
    <w:rsid w:val="00CA5CBC"/>
    <w:rsid w:val="00CA7773"/>
    <w:rsid w:val="00CB0301"/>
    <w:rsid w:val="00CB16D2"/>
    <w:rsid w:val="00CB2C57"/>
    <w:rsid w:val="00CB3234"/>
    <w:rsid w:val="00CB4A5D"/>
    <w:rsid w:val="00CB7456"/>
    <w:rsid w:val="00CC2CF7"/>
    <w:rsid w:val="00CC4391"/>
    <w:rsid w:val="00CC43A2"/>
    <w:rsid w:val="00CC7AFD"/>
    <w:rsid w:val="00CD0158"/>
    <w:rsid w:val="00CD2104"/>
    <w:rsid w:val="00CD38BE"/>
    <w:rsid w:val="00CD4FA4"/>
    <w:rsid w:val="00CD68FE"/>
    <w:rsid w:val="00CD6A31"/>
    <w:rsid w:val="00CE022F"/>
    <w:rsid w:val="00CE460B"/>
    <w:rsid w:val="00CE4E96"/>
    <w:rsid w:val="00CE4F8F"/>
    <w:rsid w:val="00CE690C"/>
    <w:rsid w:val="00CF0638"/>
    <w:rsid w:val="00CF0E58"/>
    <w:rsid w:val="00CF287E"/>
    <w:rsid w:val="00CF2F2B"/>
    <w:rsid w:val="00CF3594"/>
    <w:rsid w:val="00CF50F2"/>
    <w:rsid w:val="00CF6F41"/>
    <w:rsid w:val="00CF7D72"/>
    <w:rsid w:val="00D00C2F"/>
    <w:rsid w:val="00D00FA2"/>
    <w:rsid w:val="00D0426E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17CAE"/>
    <w:rsid w:val="00D205CA"/>
    <w:rsid w:val="00D22136"/>
    <w:rsid w:val="00D2227E"/>
    <w:rsid w:val="00D23672"/>
    <w:rsid w:val="00D24726"/>
    <w:rsid w:val="00D254BE"/>
    <w:rsid w:val="00D30407"/>
    <w:rsid w:val="00D315F4"/>
    <w:rsid w:val="00D3295F"/>
    <w:rsid w:val="00D33DBB"/>
    <w:rsid w:val="00D35D67"/>
    <w:rsid w:val="00D418D3"/>
    <w:rsid w:val="00D422B8"/>
    <w:rsid w:val="00D434CE"/>
    <w:rsid w:val="00D43C83"/>
    <w:rsid w:val="00D44AA2"/>
    <w:rsid w:val="00D45E88"/>
    <w:rsid w:val="00D46FA7"/>
    <w:rsid w:val="00D47611"/>
    <w:rsid w:val="00D515EE"/>
    <w:rsid w:val="00D51810"/>
    <w:rsid w:val="00D5271D"/>
    <w:rsid w:val="00D53F88"/>
    <w:rsid w:val="00D54C0D"/>
    <w:rsid w:val="00D56661"/>
    <w:rsid w:val="00D57F87"/>
    <w:rsid w:val="00D6075D"/>
    <w:rsid w:val="00D612AD"/>
    <w:rsid w:val="00D61D55"/>
    <w:rsid w:val="00D62AD9"/>
    <w:rsid w:val="00D64E48"/>
    <w:rsid w:val="00D651DD"/>
    <w:rsid w:val="00D6580A"/>
    <w:rsid w:val="00D65C8F"/>
    <w:rsid w:val="00D66859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2F05"/>
    <w:rsid w:val="00D8489D"/>
    <w:rsid w:val="00D84ED3"/>
    <w:rsid w:val="00D854C1"/>
    <w:rsid w:val="00D8556B"/>
    <w:rsid w:val="00D90A7F"/>
    <w:rsid w:val="00D90CC6"/>
    <w:rsid w:val="00D93843"/>
    <w:rsid w:val="00D94504"/>
    <w:rsid w:val="00DA10E0"/>
    <w:rsid w:val="00DA15C1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CE4"/>
    <w:rsid w:val="00DB6E30"/>
    <w:rsid w:val="00DB6E69"/>
    <w:rsid w:val="00DB7C02"/>
    <w:rsid w:val="00DC0DBD"/>
    <w:rsid w:val="00DC247E"/>
    <w:rsid w:val="00DC52B2"/>
    <w:rsid w:val="00DC67D6"/>
    <w:rsid w:val="00DC73F1"/>
    <w:rsid w:val="00DC7ECD"/>
    <w:rsid w:val="00DD0CB8"/>
    <w:rsid w:val="00DD12A1"/>
    <w:rsid w:val="00DD2B88"/>
    <w:rsid w:val="00DD4647"/>
    <w:rsid w:val="00DD65EC"/>
    <w:rsid w:val="00DD7410"/>
    <w:rsid w:val="00DE140B"/>
    <w:rsid w:val="00DE1F80"/>
    <w:rsid w:val="00DE2619"/>
    <w:rsid w:val="00DE376E"/>
    <w:rsid w:val="00DF006E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5AE7"/>
    <w:rsid w:val="00E16F01"/>
    <w:rsid w:val="00E21EC1"/>
    <w:rsid w:val="00E22264"/>
    <w:rsid w:val="00E225AA"/>
    <w:rsid w:val="00E226EF"/>
    <w:rsid w:val="00E2315C"/>
    <w:rsid w:val="00E242BE"/>
    <w:rsid w:val="00E24A14"/>
    <w:rsid w:val="00E24D2D"/>
    <w:rsid w:val="00E24F26"/>
    <w:rsid w:val="00E25141"/>
    <w:rsid w:val="00E252BB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48D6"/>
    <w:rsid w:val="00E458B4"/>
    <w:rsid w:val="00E46E0F"/>
    <w:rsid w:val="00E472FA"/>
    <w:rsid w:val="00E50752"/>
    <w:rsid w:val="00E52C58"/>
    <w:rsid w:val="00E532FE"/>
    <w:rsid w:val="00E5458E"/>
    <w:rsid w:val="00E54886"/>
    <w:rsid w:val="00E55C10"/>
    <w:rsid w:val="00E57801"/>
    <w:rsid w:val="00E6154E"/>
    <w:rsid w:val="00E6246F"/>
    <w:rsid w:val="00E63F49"/>
    <w:rsid w:val="00E64DA9"/>
    <w:rsid w:val="00E6568F"/>
    <w:rsid w:val="00E66191"/>
    <w:rsid w:val="00E704F2"/>
    <w:rsid w:val="00E725E1"/>
    <w:rsid w:val="00E72C2B"/>
    <w:rsid w:val="00E73F04"/>
    <w:rsid w:val="00E7405F"/>
    <w:rsid w:val="00E74AFE"/>
    <w:rsid w:val="00E7573A"/>
    <w:rsid w:val="00E762FC"/>
    <w:rsid w:val="00E76A78"/>
    <w:rsid w:val="00E77FF1"/>
    <w:rsid w:val="00E80D44"/>
    <w:rsid w:val="00E81EBC"/>
    <w:rsid w:val="00E82C2A"/>
    <w:rsid w:val="00E8510A"/>
    <w:rsid w:val="00E85F4C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C37"/>
    <w:rsid w:val="00EA2E25"/>
    <w:rsid w:val="00EA4036"/>
    <w:rsid w:val="00EA419E"/>
    <w:rsid w:val="00EA4BB8"/>
    <w:rsid w:val="00EA5B17"/>
    <w:rsid w:val="00EA7385"/>
    <w:rsid w:val="00EB0477"/>
    <w:rsid w:val="00EB165F"/>
    <w:rsid w:val="00EB18BF"/>
    <w:rsid w:val="00EB1E67"/>
    <w:rsid w:val="00EB217A"/>
    <w:rsid w:val="00EB2AE3"/>
    <w:rsid w:val="00EB38B4"/>
    <w:rsid w:val="00EB3A3D"/>
    <w:rsid w:val="00EB7560"/>
    <w:rsid w:val="00EC0A21"/>
    <w:rsid w:val="00EC20C5"/>
    <w:rsid w:val="00EC3603"/>
    <w:rsid w:val="00EC3F07"/>
    <w:rsid w:val="00EC47DB"/>
    <w:rsid w:val="00EC4E82"/>
    <w:rsid w:val="00EC5F28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1900"/>
    <w:rsid w:val="00EE2762"/>
    <w:rsid w:val="00EE3A24"/>
    <w:rsid w:val="00EE408C"/>
    <w:rsid w:val="00EE5312"/>
    <w:rsid w:val="00EE542B"/>
    <w:rsid w:val="00EE65AD"/>
    <w:rsid w:val="00EE6A0B"/>
    <w:rsid w:val="00EE7579"/>
    <w:rsid w:val="00EF3D26"/>
    <w:rsid w:val="00EF3EC1"/>
    <w:rsid w:val="00EF42F6"/>
    <w:rsid w:val="00EF4F2D"/>
    <w:rsid w:val="00EF5978"/>
    <w:rsid w:val="00EF59B7"/>
    <w:rsid w:val="00EF6D5E"/>
    <w:rsid w:val="00EF78AB"/>
    <w:rsid w:val="00F003EB"/>
    <w:rsid w:val="00F0053B"/>
    <w:rsid w:val="00F011D4"/>
    <w:rsid w:val="00F01980"/>
    <w:rsid w:val="00F029F1"/>
    <w:rsid w:val="00F05E8C"/>
    <w:rsid w:val="00F10CE2"/>
    <w:rsid w:val="00F12ACD"/>
    <w:rsid w:val="00F137CA"/>
    <w:rsid w:val="00F147A4"/>
    <w:rsid w:val="00F17F3A"/>
    <w:rsid w:val="00F17F84"/>
    <w:rsid w:val="00F21205"/>
    <w:rsid w:val="00F2199C"/>
    <w:rsid w:val="00F21EC5"/>
    <w:rsid w:val="00F234FF"/>
    <w:rsid w:val="00F26F51"/>
    <w:rsid w:val="00F300F5"/>
    <w:rsid w:val="00F309E8"/>
    <w:rsid w:val="00F3177C"/>
    <w:rsid w:val="00F31D30"/>
    <w:rsid w:val="00F3320D"/>
    <w:rsid w:val="00F36CB8"/>
    <w:rsid w:val="00F36EB3"/>
    <w:rsid w:val="00F37970"/>
    <w:rsid w:val="00F40002"/>
    <w:rsid w:val="00F41960"/>
    <w:rsid w:val="00F44B2A"/>
    <w:rsid w:val="00F45DC4"/>
    <w:rsid w:val="00F4618B"/>
    <w:rsid w:val="00F4757D"/>
    <w:rsid w:val="00F47970"/>
    <w:rsid w:val="00F50FE5"/>
    <w:rsid w:val="00F51786"/>
    <w:rsid w:val="00F52550"/>
    <w:rsid w:val="00F5259A"/>
    <w:rsid w:val="00F52937"/>
    <w:rsid w:val="00F52C12"/>
    <w:rsid w:val="00F57CEC"/>
    <w:rsid w:val="00F60F4E"/>
    <w:rsid w:val="00F6168E"/>
    <w:rsid w:val="00F61D5C"/>
    <w:rsid w:val="00F62078"/>
    <w:rsid w:val="00F62CCB"/>
    <w:rsid w:val="00F633FC"/>
    <w:rsid w:val="00F66A93"/>
    <w:rsid w:val="00F66F64"/>
    <w:rsid w:val="00F673E8"/>
    <w:rsid w:val="00F70A12"/>
    <w:rsid w:val="00F70D93"/>
    <w:rsid w:val="00F711B4"/>
    <w:rsid w:val="00F72FFB"/>
    <w:rsid w:val="00F77E3B"/>
    <w:rsid w:val="00F8064E"/>
    <w:rsid w:val="00F8254F"/>
    <w:rsid w:val="00F82B03"/>
    <w:rsid w:val="00F853D4"/>
    <w:rsid w:val="00F85A11"/>
    <w:rsid w:val="00F85A2A"/>
    <w:rsid w:val="00F871A8"/>
    <w:rsid w:val="00F90869"/>
    <w:rsid w:val="00F9097B"/>
    <w:rsid w:val="00F9153A"/>
    <w:rsid w:val="00F94DFD"/>
    <w:rsid w:val="00F95688"/>
    <w:rsid w:val="00F95D05"/>
    <w:rsid w:val="00F95E16"/>
    <w:rsid w:val="00FA0563"/>
    <w:rsid w:val="00FA56DF"/>
    <w:rsid w:val="00FA675F"/>
    <w:rsid w:val="00FB3AF7"/>
    <w:rsid w:val="00FB3B37"/>
    <w:rsid w:val="00FB5075"/>
    <w:rsid w:val="00FB5491"/>
    <w:rsid w:val="00FB67C4"/>
    <w:rsid w:val="00FB770C"/>
    <w:rsid w:val="00FB7D8C"/>
    <w:rsid w:val="00FC06F4"/>
    <w:rsid w:val="00FC14D0"/>
    <w:rsid w:val="00FC20FC"/>
    <w:rsid w:val="00FC3772"/>
    <w:rsid w:val="00FC41CF"/>
    <w:rsid w:val="00FC4F1C"/>
    <w:rsid w:val="00FC78D5"/>
    <w:rsid w:val="00FC7C80"/>
    <w:rsid w:val="00FD00BE"/>
    <w:rsid w:val="00FD04FD"/>
    <w:rsid w:val="00FD1383"/>
    <w:rsid w:val="00FD14E3"/>
    <w:rsid w:val="00FD2097"/>
    <w:rsid w:val="00FD2563"/>
    <w:rsid w:val="00FD4118"/>
    <w:rsid w:val="00FD436D"/>
    <w:rsid w:val="00FD573D"/>
    <w:rsid w:val="00FD74D0"/>
    <w:rsid w:val="00FE12E6"/>
    <w:rsid w:val="00FE208B"/>
    <w:rsid w:val="00FE2718"/>
    <w:rsid w:val="00FE2F55"/>
    <w:rsid w:val="00FE7BAD"/>
    <w:rsid w:val="00FF04F6"/>
    <w:rsid w:val="00FF1054"/>
    <w:rsid w:val="00FF1BE4"/>
    <w:rsid w:val="00FF23EF"/>
    <w:rsid w:val="00FF5BC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513FA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13FAD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513F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513FA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13FAD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513F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0"/>
      <c:perspective val="0"/>
    </c:view3D>
    <c:plotArea>
      <c:layout>
        <c:manualLayout>
          <c:layoutTarget val="inner"/>
          <c:xMode val="edge"/>
          <c:yMode val="edge"/>
          <c:x val="9.7053726169844048E-2"/>
          <c:y val="0.4"/>
          <c:w val="0.50433275563258229"/>
          <c:h val="0.3741935483870968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4"/>
          <c:dPt>
            <c:idx val="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33CC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Sheet1!$B$1:$F$1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8.0500000000000007</c:v>
                </c:pt>
                <c:pt idx="1">
                  <c:v>31.97</c:v>
                </c:pt>
                <c:pt idx="2">
                  <c:v>1.84</c:v>
                </c:pt>
                <c:pt idx="3">
                  <c:v>8.4700000000000006</c:v>
                </c:pt>
                <c:pt idx="4">
                  <c:v>49.67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4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4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4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explosion val="24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FFFFFF"/>
        </a:solidFill>
        <a:ln w="25401">
          <a:noFill/>
        </a:ln>
      </c:spPr>
    </c:plotArea>
    <c:legend>
      <c:legendPos val="r"/>
      <c:layout>
        <c:manualLayout>
          <c:xMode val="edge"/>
          <c:yMode val="edge"/>
          <c:x val="0.69844020797227058"/>
          <c:y val="0.14193548387096788"/>
          <c:w val="0.29982668977469712"/>
          <c:h val="0.8"/>
        </c:manualLayout>
      </c:layout>
      <c:spPr>
        <a:noFill/>
        <a:ln w="25401">
          <a:noFill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531B-635D-4F90-B128-A09E3F9D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DudorevaOG</cp:lastModifiedBy>
  <cp:revision>3</cp:revision>
  <cp:lastPrinted>2019-05-13T12:26:00Z</cp:lastPrinted>
  <dcterms:created xsi:type="dcterms:W3CDTF">2020-06-03T09:00:00Z</dcterms:created>
  <dcterms:modified xsi:type="dcterms:W3CDTF">2020-06-03T09:12:00Z</dcterms:modified>
</cp:coreProperties>
</file>