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21" w:rsidRPr="008D1D9F" w:rsidRDefault="00AF3221" w:rsidP="00AF3221">
      <w:pPr>
        <w:jc w:val="center"/>
        <w:outlineLvl w:val="0"/>
        <w:rPr>
          <w:sz w:val="28"/>
          <w:szCs w:val="28"/>
        </w:rPr>
      </w:pPr>
      <w:r w:rsidRPr="008D1D9F">
        <w:rPr>
          <w:sz w:val="28"/>
          <w:szCs w:val="28"/>
        </w:rPr>
        <w:t>АДМИНИСТРАЦИЯ ГОРОДА МУРМАНСКА</w:t>
      </w:r>
    </w:p>
    <w:p w:rsidR="00AF3221" w:rsidRPr="008D1D9F" w:rsidRDefault="00AF3221" w:rsidP="00AF3221">
      <w:pPr>
        <w:jc w:val="center"/>
        <w:rPr>
          <w:sz w:val="28"/>
          <w:szCs w:val="28"/>
        </w:rPr>
      </w:pPr>
      <w:r w:rsidRPr="008D1D9F">
        <w:rPr>
          <w:sz w:val="28"/>
          <w:szCs w:val="28"/>
        </w:rPr>
        <w:t>ПОСТАНОВЛЕНИЕ</w:t>
      </w:r>
    </w:p>
    <w:p w:rsidR="00AF3221" w:rsidRDefault="00AF3221" w:rsidP="00AF3221">
      <w:pPr>
        <w:jc w:val="center"/>
        <w:rPr>
          <w:sz w:val="28"/>
          <w:szCs w:val="28"/>
        </w:rPr>
      </w:pPr>
      <w:r w:rsidRPr="008D1D9F">
        <w:rPr>
          <w:sz w:val="28"/>
          <w:szCs w:val="28"/>
        </w:rPr>
        <w:t xml:space="preserve">от 8 апреля 2010 г.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544</w:t>
      </w:r>
    </w:p>
    <w:p w:rsidR="000A0F1D" w:rsidRPr="008D1D9F" w:rsidRDefault="000A0F1D" w:rsidP="00AF3221">
      <w:pPr>
        <w:jc w:val="center"/>
        <w:rPr>
          <w:sz w:val="28"/>
          <w:szCs w:val="28"/>
        </w:rPr>
      </w:pPr>
    </w:p>
    <w:p w:rsidR="00AF3221" w:rsidRPr="008D1D9F" w:rsidRDefault="00AF3221" w:rsidP="00AF3221">
      <w:pPr>
        <w:jc w:val="center"/>
        <w:rPr>
          <w:sz w:val="28"/>
          <w:szCs w:val="28"/>
        </w:rPr>
      </w:pPr>
      <w:r w:rsidRPr="008D1D9F">
        <w:rPr>
          <w:sz w:val="28"/>
          <w:szCs w:val="28"/>
        </w:rPr>
        <w:t xml:space="preserve">О </w:t>
      </w:r>
      <w:r w:rsidR="000A0F1D">
        <w:rPr>
          <w:sz w:val="28"/>
          <w:szCs w:val="28"/>
        </w:rPr>
        <w:t>тарифной комиссии администрации города Мурманска</w:t>
      </w:r>
    </w:p>
    <w:p w:rsidR="00AF3221" w:rsidRDefault="00AF3221" w:rsidP="00AF3221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D1D9F">
        <w:rPr>
          <w:sz w:val="28"/>
          <w:szCs w:val="28"/>
        </w:rPr>
        <w:t>(в ред. постановлений от 13.10.2010  № 1805, от 01.07.2011 № 1143, от 01.09.2011 № 1578, от 29.06.2012 № 1429, от 12.11.2012 № 2660, от 28.02.2013 № 398, от 18.06.2013 № 1497</w:t>
      </w:r>
      <w:r w:rsidRPr="008D1D9F">
        <w:rPr>
          <w:color w:val="000000"/>
          <w:sz w:val="28"/>
          <w:szCs w:val="28"/>
        </w:rPr>
        <w:t xml:space="preserve">, от 06.09.2013 </w:t>
      </w:r>
      <w:hyperlink r:id="rId4" w:history="1">
        <w:r w:rsidRPr="008D1D9F">
          <w:rPr>
            <w:color w:val="000000"/>
            <w:sz w:val="28"/>
            <w:szCs w:val="28"/>
          </w:rPr>
          <w:t>№ 2319</w:t>
        </w:r>
      </w:hyperlink>
      <w:r w:rsidRPr="008D1D9F">
        <w:rPr>
          <w:color w:val="000000"/>
          <w:sz w:val="28"/>
          <w:szCs w:val="28"/>
        </w:rPr>
        <w:t xml:space="preserve">, от 19.06.2014 </w:t>
      </w:r>
      <w:hyperlink r:id="rId5" w:history="1">
        <w:r w:rsidRPr="008D1D9F">
          <w:rPr>
            <w:color w:val="000000"/>
            <w:sz w:val="28"/>
            <w:szCs w:val="28"/>
          </w:rPr>
          <w:t>№ 1909</w:t>
        </w:r>
      </w:hyperlink>
      <w:r w:rsidRPr="008D1D9F">
        <w:rPr>
          <w:color w:val="000000"/>
          <w:sz w:val="28"/>
          <w:szCs w:val="28"/>
        </w:rPr>
        <w:t>, от 10.06.2015 № 1522, от 24.05.2018 № 1479</w:t>
      </w:r>
      <w:r w:rsidR="00DB0DCE" w:rsidRPr="008D1D9F">
        <w:rPr>
          <w:color w:val="000000"/>
          <w:sz w:val="28"/>
          <w:szCs w:val="28"/>
        </w:rPr>
        <w:t>,</w:t>
      </w:r>
      <w:r w:rsidR="003801C0" w:rsidRPr="008D1D9F">
        <w:rPr>
          <w:color w:val="000000"/>
          <w:sz w:val="28"/>
          <w:szCs w:val="28"/>
        </w:rPr>
        <w:t xml:space="preserve"> от 07.06.2021 № 1534</w:t>
      </w:r>
      <w:r w:rsidR="00EC58A6">
        <w:rPr>
          <w:color w:val="000000"/>
          <w:sz w:val="28"/>
          <w:szCs w:val="28"/>
        </w:rPr>
        <w:t>, от 02.06.2022 № 1450</w:t>
      </w:r>
      <w:r w:rsidR="000A0F1D">
        <w:rPr>
          <w:color w:val="000000"/>
          <w:sz w:val="28"/>
          <w:szCs w:val="28"/>
        </w:rPr>
        <w:t>, от 19.06.2023 № 2245</w:t>
      </w:r>
      <w:r w:rsidR="00D51183">
        <w:rPr>
          <w:color w:val="000000"/>
          <w:sz w:val="28"/>
          <w:szCs w:val="28"/>
        </w:rPr>
        <w:t>, от 22.04.2024 № 1480</w:t>
      </w:r>
      <w:r w:rsidR="006A4235">
        <w:rPr>
          <w:color w:val="000000"/>
          <w:sz w:val="28"/>
          <w:szCs w:val="28"/>
        </w:rPr>
        <w:t>, от 12.12.2024 № 4055</w:t>
      </w:r>
      <w:r w:rsidR="00956D66">
        <w:rPr>
          <w:color w:val="000000"/>
          <w:sz w:val="28"/>
          <w:szCs w:val="28"/>
        </w:rPr>
        <w:t>, от 13.03.2025 № 988</w:t>
      </w:r>
      <w:r w:rsidRPr="008D1D9F">
        <w:rPr>
          <w:color w:val="000000"/>
          <w:sz w:val="28"/>
          <w:szCs w:val="28"/>
        </w:rPr>
        <w:t>)</w:t>
      </w:r>
    </w:p>
    <w:p w:rsidR="000A0F1D" w:rsidRPr="008D1D9F" w:rsidRDefault="000A0F1D" w:rsidP="00AF3221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AF3221" w:rsidRPr="008D1D9F" w:rsidRDefault="00AF3221" w:rsidP="00AF32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В соответствии с подпунктом 4 пункта 1 статьи 17 Федерального закона от 06.10.2003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131-ФЗ </w:t>
      </w:r>
      <w:r w:rsidR="000A0F1D">
        <w:rPr>
          <w:sz w:val="28"/>
          <w:szCs w:val="28"/>
        </w:rPr>
        <w:t>«</w:t>
      </w:r>
      <w:r w:rsidRPr="008D1D9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A0F1D">
        <w:rPr>
          <w:sz w:val="28"/>
          <w:szCs w:val="28"/>
        </w:rPr>
        <w:t>»</w:t>
      </w:r>
      <w:r w:rsidRPr="008D1D9F">
        <w:rPr>
          <w:sz w:val="28"/>
          <w:szCs w:val="28"/>
        </w:rPr>
        <w:t xml:space="preserve">, </w:t>
      </w:r>
      <w:r w:rsidR="00535C66" w:rsidRPr="008D1D9F">
        <w:rPr>
          <w:bCs/>
          <w:sz w:val="28"/>
          <w:szCs w:val="28"/>
        </w:rPr>
        <w:t>Уставом муниципального образования городской округ город-герой Мурманск</w:t>
      </w:r>
      <w:r w:rsidRPr="008D1D9F">
        <w:rPr>
          <w:sz w:val="28"/>
          <w:szCs w:val="28"/>
        </w:rPr>
        <w:t xml:space="preserve">, </w:t>
      </w:r>
      <w:hyperlink r:id="rId6" w:history="1">
        <w:r w:rsidRPr="008D1D9F">
          <w:rPr>
            <w:rStyle w:val="a3"/>
            <w:color w:val="auto"/>
            <w:sz w:val="28"/>
            <w:szCs w:val="28"/>
            <w:u w:val="none"/>
          </w:rPr>
          <w:t>Порядком</w:t>
        </w:r>
      </w:hyperlink>
      <w:r w:rsidRPr="008D1D9F">
        <w:rPr>
          <w:sz w:val="28"/>
          <w:szCs w:val="28"/>
        </w:rPr>
        <w:t xml:space="preserve">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утвержденным решением Совета депутатов города Мурманска от 04.02.2010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15-198, постановляю: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1. Создать тарифную комиссию администрации города Мурманска.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2. Утвердить </w:t>
      </w:r>
      <w:hyperlink r:id="rId7" w:anchor="P38" w:history="1">
        <w:r w:rsidRPr="008D1D9F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 w:rsidRPr="008D1D9F">
        <w:rPr>
          <w:sz w:val="28"/>
          <w:szCs w:val="28"/>
        </w:rPr>
        <w:t xml:space="preserve"> о тарифной комиссии администрации города Мурманска согласно приложению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1.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3. Редакции газеты </w:t>
      </w:r>
      <w:r w:rsidR="000A0F1D">
        <w:rPr>
          <w:sz w:val="28"/>
          <w:szCs w:val="28"/>
        </w:rPr>
        <w:t>«</w:t>
      </w:r>
      <w:r w:rsidRPr="008D1D9F">
        <w:rPr>
          <w:sz w:val="28"/>
          <w:szCs w:val="28"/>
        </w:rPr>
        <w:t>Вечерний Мурманск</w:t>
      </w:r>
      <w:r w:rsidR="000A0F1D">
        <w:rPr>
          <w:sz w:val="28"/>
          <w:szCs w:val="28"/>
        </w:rPr>
        <w:t>»</w:t>
      </w:r>
      <w:r w:rsidRPr="008D1D9F">
        <w:rPr>
          <w:sz w:val="28"/>
          <w:szCs w:val="28"/>
        </w:rPr>
        <w:t xml:space="preserve"> (Червякова Н.Г.) опубликовать настоящее постановление с </w:t>
      </w:r>
      <w:hyperlink r:id="rId8" w:anchor="P38" w:history="1">
        <w:r w:rsidRPr="008D1D9F">
          <w:rPr>
            <w:rStyle w:val="a3"/>
            <w:color w:val="auto"/>
            <w:sz w:val="28"/>
            <w:szCs w:val="28"/>
            <w:u w:val="none"/>
          </w:rPr>
          <w:t>приложениями</w:t>
        </w:r>
      </w:hyperlink>
      <w:r w:rsidRPr="008D1D9F">
        <w:rPr>
          <w:sz w:val="28"/>
          <w:szCs w:val="28"/>
        </w:rPr>
        <w:t>.</w:t>
      </w:r>
    </w:p>
    <w:p w:rsidR="00AF3221" w:rsidRPr="006A4235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5. Контроль за выполнением настоящего постановления возложить на заместителя </w:t>
      </w:r>
      <w:r w:rsidR="00956D66">
        <w:rPr>
          <w:sz w:val="28"/>
          <w:szCs w:val="28"/>
        </w:rPr>
        <w:t>Г</w:t>
      </w:r>
      <w:r w:rsidRPr="008D1D9F">
        <w:rPr>
          <w:sz w:val="28"/>
          <w:szCs w:val="28"/>
        </w:rPr>
        <w:t xml:space="preserve">лавы города Мурманска </w:t>
      </w:r>
      <w:r w:rsidR="006A4235" w:rsidRPr="006A4235">
        <w:rPr>
          <w:sz w:val="28"/>
          <w:szCs w:val="28"/>
        </w:rPr>
        <w:t>Коробову А.Ф</w:t>
      </w:r>
      <w:r w:rsidRPr="006A4235">
        <w:rPr>
          <w:sz w:val="28"/>
          <w:szCs w:val="28"/>
        </w:rPr>
        <w:t>.</w:t>
      </w:r>
    </w:p>
    <w:p w:rsidR="00AF3221" w:rsidRPr="008D1D9F" w:rsidRDefault="00AF3221" w:rsidP="00AF3221">
      <w:pPr>
        <w:jc w:val="both"/>
        <w:rPr>
          <w:sz w:val="28"/>
          <w:szCs w:val="28"/>
        </w:rPr>
      </w:pPr>
      <w:r w:rsidRPr="008D1D9F">
        <w:rPr>
          <w:sz w:val="28"/>
          <w:szCs w:val="28"/>
        </w:rPr>
        <w:t>Глава муниципального образования город Мурманск С.А.СУББОТИН</w:t>
      </w:r>
    </w:p>
    <w:p w:rsidR="000A0F1D" w:rsidRDefault="000A0F1D" w:rsidP="00AF3221">
      <w:pPr>
        <w:jc w:val="both"/>
        <w:outlineLvl w:val="0"/>
        <w:rPr>
          <w:sz w:val="28"/>
          <w:szCs w:val="28"/>
        </w:rPr>
      </w:pPr>
    </w:p>
    <w:p w:rsidR="000A0F1D" w:rsidRDefault="00AF3221" w:rsidP="000A0F1D">
      <w:pPr>
        <w:jc w:val="right"/>
        <w:outlineLvl w:val="0"/>
        <w:rPr>
          <w:sz w:val="28"/>
          <w:szCs w:val="28"/>
        </w:rPr>
      </w:pPr>
      <w:r w:rsidRPr="008D1D9F">
        <w:rPr>
          <w:sz w:val="28"/>
          <w:szCs w:val="28"/>
        </w:rPr>
        <w:t xml:space="preserve">Приложение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1 к постановлению </w:t>
      </w:r>
    </w:p>
    <w:p w:rsidR="000A0F1D" w:rsidRDefault="00AF3221" w:rsidP="000A0F1D">
      <w:pPr>
        <w:jc w:val="right"/>
        <w:outlineLvl w:val="0"/>
        <w:rPr>
          <w:sz w:val="28"/>
          <w:szCs w:val="28"/>
        </w:rPr>
      </w:pPr>
      <w:r w:rsidRPr="008D1D9F">
        <w:rPr>
          <w:sz w:val="28"/>
          <w:szCs w:val="28"/>
        </w:rPr>
        <w:t xml:space="preserve">администрации города Мурманска </w:t>
      </w:r>
    </w:p>
    <w:p w:rsidR="00AF3221" w:rsidRDefault="000A0F1D" w:rsidP="000A0F1D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08.04.2010 № 544</w:t>
      </w:r>
    </w:p>
    <w:p w:rsidR="000A0F1D" w:rsidRDefault="000A0F1D" w:rsidP="000A0F1D">
      <w:pPr>
        <w:jc w:val="center"/>
        <w:rPr>
          <w:sz w:val="28"/>
          <w:szCs w:val="28"/>
        </w:rPr>
      </w:pPr>
    </w:p>
    <w:p w:rsidR="00AF3221" w:rsidRDefault="000A0F1D" w:rsidP="000A0F1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тарифной комиссии администрации города Мурманска</w:t>
      </w:r>
    </w:p>
    <w:p w:rsidR="000A0F1D" w:rsidRPr="008D1D9F" w:rsidRDefault="000A0F1D" w:rsidP="000A0F1D">
      <w:pPr>
        <w:jc w:val="center"/>
        <w:rPr>
          <w:sz w:val="28"/>
          <w:szCs w:val="28"/>
        </w:rPr>
      </w:pPr>
    </w:p>
    <w:p w:rsidR="00AF3221" w:rsidRPr="008D1D9F" w:rsidRDefault="00AF3221" w:rsidP="000A0F1D">
      <w:pPr>
        <w:jc w:val="center"/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1. Общие положения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1.1. Настоящее положение о тарифной комиссии администрации города Мурманска (далее </w:t>
      </w:r>
      <w:r w:rsidR="000A0F1D">
        <w:rPr>
          <w:sz w:val="28"/>
          <w:szCs w:val="28"/>
        </w:rPr>
        <w:t>–</w:t>
      </w:r>
      <w:r w:rsidRPr="008D1D9F">
        <w:rPr>
          <w:sz w:val="28"/>
          <w:szCs w:val="28"/>
        </w:rPr>
        <w:t xml:space="preserve"> Положение) разработано в соответствии с </w:t>
      </w:r>
      <w:hyperlink r:id="rId9" w:history="1">
        <w:r w:rsidRPr="008D1D9F">
          <w:rPr>
            <w:rStyle w:val="a3"/>
            <w:color w:val="auto"/>
            <w:sz w:val="28"/>
            <w:szCs w:val="28"/>
            <w:u w:val="none"/>
          </w:rPr>
          <w:t>Порядком</w:t>
        </w:r>
      </w:hyperlink>
      <w:r w:rsidRPr="008D1D9F">
        <w:rPr>
          <w:sz w:val="28"/>
          <w:szCs w:val="28"/>
        </w:rPr>
        <w:t xml:space="preserve">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утвержденным решением Совета депутатов города Мурманска от 04.02.2010 </w:t>
      </w:r>
      <w:r w:rsidR="000A0F1D">
        <w:rPr>
          <w:sz w:val="28"/>
          <w:szCs w:val="28"/>
        </w:rPr>
        <w:t>№</w:t>
      </w:r>
      <w:r w:rsidRPr="008D1D9F">
        <w:rPr>
          <w:sz w:val="28"/>
          <w:szCs w:val="28"/>
        </w:rPr>
        <w:t xml:space="preserve"> 15-198.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1.2. Тарифная комиссия администрации города Мурманска (далее </w:t>
      </w:r>
      <w:r w:rsidR="000A0F1D">
        <w:rPr>
          <w:sz w:val="28"/>
          <w:szCs w:val="28"/>
        </w:rPr>
        <w:t>–</w:t>
      </w:r>
      <w:r w:rsidRPr="008D1D9F">
        <w:rPr>
          <w:sz w:val="28"/>
          <w:szCs w:val="28"/>
        </w:rPr>
        <w:t xml:space="preserve"> тарифная комиссия) является совещательным органом, созданным главой города Мурманска с целью подготовки рекомендаций по установлению тарифов на </w:t>
      </w:r>
      <w:r w:rsidRPr="008D1D9F">
        <w:rPr>
          <w:sz w:val="28"/>
          <w:szCs w:val="28"/>
        </w:rPr>
        <w:lastRenderedPageBreak/>
        <w:t>услуги (работы), предоставляемые (выполняемые) муниципальными предприятиями и учреждениями, тарифы на которые устанавливаются администрацией города Мурманска, или об отказе в их установлении.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1.3. Тарифная комиссия осуществляет свою деятельность во взаимодействии со структурными подразделениями администрации города Мурманска, муниципальными предприятиями и учреждениями города Мурманска.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1.5. Обеспечение деятельности тарифной комиссии осуществляет комитет по экономическому развитию </w:t>
      </w:r>
      <w:r w:rsidR="00956D66">
        <w:rPr>
          <w:sz w:val="28"/>
          <w:szCs w:val="28"/>
        </w:rPr>
        <w:t xml:space="preserve">и туризму </w:t>
      </w:r>
      <w:bookmarkStart w:id="0" w:name="_GoBack"/>
      <w:bookmarkEnd w:id="0"/>
      <w:r w:rsidRPr="008D1D9F">
        <w:rPr>
          <w:sz w:val="28"/>
          <w:szCs w:val="28"/>
        </w:rPr>
        <w:t>администрации города Мурманска.</w:t>
      </w:r>
    </w:p>
    <w:p w:rsidR="000A0F1D" w:rsidRDefault="000A0F1D" w:rsidP="000A0F1D">
      <w:pPr>
        <w:jc w:val="center"/>
        <w:outlineLvl w:val="1"/>
        <w:rPr>
          <w:sz w:val="28"/>
          <w:szCs w:val="28"/>
        </w:rPr>
      </w:pPr>
    </w:p>
    <w:p w:rsidR="00AF3221" w:rsidRPr="008D1D9F" w:rsidRDefault="00AF3221" w:rsidP="000A0F1D">
      <w:pPr>
        <w:jc w:val="center"/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2. Основные задачи тарифной комиссии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Основные задачи: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координация действий регулирующих органов по развитию тарифной политики на услуги (работы) субъектов регулирования на территории муниципального образования город Мурманск;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обеспечение открытости информации о формировании тарифов;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проведение единой ценовой политики установления тарифов на услуги (работы) субъектов регулирования на территории муниципального образования город Мурманск.</w:t>
      </w:r>
    </w:p>
    <w:p w:rsidR="000A0F1D" w:rsidRDefault="000A0F1D" w:rsidP="000A0F1D">
      <w:pPr>
        <w:jc w:val="center"/>
        <w:outlineLvl w:val="1"/>
        <w:rPr>
          <w:sz w:val="28"/>
          <w:szCs w:val="28"/>
        </w:rPr>
      </w:pPr>
    </w:p>
    <w:p w:rsidR="00AF3221" w:rsidRPr="008D1D9F" w:rsidRDefault="00AF3221" w:rsidP="000A0F1D">
      <w:pPr>
        <w:jc w:val="center"/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3. Основные функции тарифной комиссии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Для реализации возложенных задач тарифная комиссия осуществляет следующие функции: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- рассматривает заключения регулирующих органов о целесообразности </w:t>
      </w:r>
      <w:r w:rsidRPr="002776FC">
        <w:rPr>
          <w:sz w:val="28"/>
          <w:szCs w:val="28"/>
        </w:rPr>
        <w:t xml:space="preserve">установления тарифов </w:t>
      </w:r>
      <w:r w:rsidR="002776FC" w:rsidRPr="002776FC">
        <w:rPr>
          <w:color w:val="000000"/>
          <w:sz w:val="28"/>
          <w:szCs w:val="28"/>
        </w:rPr>
        <w:t>либо о целесообразности отказа в установлении тарифов</w:t>
      </w:r>
      <w:r w:rsidR="002776FC" w:rsidRPr="002776FC">
        <w:rPr>
          <w:sz w:val="28"/>
          <w:szCs w:val="28"/>
        </w:rPr>
        <w:t xml:space="preserve"> </w:t>
      </w:r>
      <w:r w:rsidRPr="002776FC">
        <w:rPr>
          <w:sz w:val="28"/>
          <w:szCs w:val="28"/>
        </w:rPr>
        <w:t>и документы</w:t>
      </w:r>
      <w:r w:rsidRPr="008D1D9F">
        <w:rPr>
          <w:sz w:val="28"/>
          <w:szCs w:val="28"/>
        </w:rPr>
        <w:t xml:space="preserve"> субъектов регулирования;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вырабатывает рекомендации для принятия решений по установлению тарифов администрацией города Мурманска.</w:t>
      </w:r>
    </w:p>
    <w:p w:rsidR="000A0F1D" w:rsidRDefault="000A0F1D" w:rsidP="000A0F1D">
      <w:pPr>
        <w:jc w:val="center"/>
        <w:outlineLvl w:val="1"/>
        <w:rPr>
          <w:sz w:val="28"/>
          <w:szCs w:val="28"/>
        </w:rPr>
      </w:pPr>
    </w:p>
    <w:p w:rsidR="00AF3221" w:rsidRPr="008D1D9F" w:rsidRDefault="00AF3221" w:rsidP="000A0F1D">
      <w:pPr>
        <w:jc w:val="center"/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4. Основные права тарифной комиссии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Тарифная комиссия имеет право: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запрашивать и получать от регулирующих органов, а также от субъектов регулирования информацию, необходимую для принятия обоснованных рекомендаций по установлению тарифов;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приглашать на заседания тарифной комиссии представителей регулирующих органов и субъектов регулирования.</w:t>
      </w:r>
    </w:p>
    <w:p w:rsidR="000A0F1D" w:rsidRDefault="000A0F1D" w:rsidP="00AF3221">
      <w:pPr>
        <w:jc w:val="center"/>
        <w:outlineLvl w:val="1"/>
        <w:rPr>
          <w:sz w:val="28"/>
          <w:szCs w:val="28"/>
        </w:rPr>
      </w:pPr>
    </w:p>
    <w:p w:rsidR="00AF3221" w:rsidRPr="008D1D9F" w:rsidRDefault="00AF3221" w:rsidP="00AF3221">
      <w:pPr>
        <w:jc w:val="center"/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5. Регламент работы тарифной комиссии и ее полномочия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5.1. Тарифная комиссия формируется из представителей администрации города Мурманска и ее структурных подразделений, не менее 5 (пяти) депутатов Совета депутатов города Мурманска и других лиц по согласованию. В состав тарифной комиссии входят председатель тарифной комиссии, заместитель председателя тарифной комиссии, секретарь и члены тарифной комиссии, общей численностью 1</w:t>
      </w:r>
      <w:r w:rsidR="000A0F1D">
        <w:rPr>
          <w:sz w:val="28"/>
          <w:szCs w:val="28"/>
        </w:rPr>
        <w:t>5</w:t>
      </w:r>
      <w:r w:rsidRPr="008D1D9F">
        <w:rPr>
          <w:sz w:val="28"/>
          <w:szCs w:val="28"/>
        </w:rPr>
        <w:t xml:space="preserve"> человек.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lastRenderedPageBreak/>
        <w:t>5.2. Председатель тарифной комиссии осуществляет общее руководство комиссией: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назначает дату, время, определяет повестку и проводит заседания тарифной комиссии;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подписывает протоколы заседаний тарифной комиссии.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5.3. Полномочия председателя тарифной комиссии в случае его временного отсутствия возлагаются на заместителя председателя тарифной комиссии.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5.4. Секретарь тарифной комиссии: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формирует материалы для заседания тарифной комиссии;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информирует членов тарифной комиссии о месте, дате, времени проведения и повестке дня очередного заседания не позднее чем за 5 дней до даты проведения заседания;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оформляет протоколы заседаний тарифной комиссии и направляет их регулирующим органам.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bookmarkStart w:id="1" w:name="P89"/>
      <w:bookmarkEnd w:id="1"/>
      <w:r w:rsidRPr="008D1D9F">
        <w:rPr>
          <w:sz w:val="28"/>
          <w:szCs w:val="28"/>
        </w:rPr>
        <w:t>5.5. Регулирующие органы представляют на рассмотрение тарифной комиссии следующие документы:</w:t>
      </w:r>
    </w:p>
    <w:p w:rsidR="00AF3221" w:rsidRPr="002776FC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- заключения о целесообразности </w:t>
      </w:r>
      <w:r w:rsidRPr="002776FC">
        <w:rPr>
          <w:sz w:val="28"/>
          <w:szCs w:val="28"/>
        </w:rPr>
        <w:t>установления тарифов</w:t>
      </w:r>
      <w:r w:rsidR="002776FC" w:rsidRPr="002776FC">
        <w:rPr>
          <w:sz w:val="28"/>
          <w:szCs w:val="28"/>
        </w:rPr>
        <w:t xml:space="preserve"> </w:t>
      </w:r>
      <w:r w:rsidR="002776FC" w:rsidRPr="002776FC">
        <w:rPr>
          <w:color w:val="000000"/>
          <w:sz w:val="28"/>
          <w:szCs w:val="28"/>
        </w:rPr>
        <w:t>либо о целесообразности отказа в установлении тарифов</w:t>
      </w:r>
      <w:r w:rsidRPr="002776FC">
        <w:rPr>
          <w:sz w:val="28"/>
          <w:szCs w:val="28"/>
        </w:rPr>
        <w:t>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2776FC">
        <w:rPr>
          <w:sz w:val="28"/>
          <w:szCs w:val="28"/>
        </w:rPr>
        <w:t>- расчет тарифов, предлагаемых к установлению, и</w:t>
      </w:r>
      <w:r w:rsidRPr="008D1D9F">
        <w:rPr>
          <w:sz w:val="28"/>
          <w:szCs w:val="28"/>
        </w:rPr>
        <w:t xml:space="preserve"> иные документы, представленные субъектом регулирования в обоснование рассчитанной величины тарифа.</w:t>
      </w:r>
    </w:p>
    <w:p w:rsidR="00AF3221" w:rsidRPr="002776FC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</w:t>
      </w:r>
      <w:r w:rsidR="002776FC">
        <w:rPr>
          <w:sz w:val="28"/>
          <w:szCs w:val="28"/>
        </w:rPr>
        <w:t>6</w:t>
      </w:r>
      <w:r w:rsidRPr="008D1D9F">
        <w:rPr>
          <w:sz w:val="28"/>
          <w:szCs w:val="28"/>
        </w:rPr>
        <w:t xml:space="preserve">. Заключения регулирующего органа о целесообразности установления тарифов либо о целесообразности отказа в </w:t>
      </w:r>
      <w:r w:rsidRPr="002776FC">
        <w:rPr>
          <w:sz w:val="28"/>
          <w:szCs w:val="28"/>
        </w:rPr>
        <w:t xml:space="preserve">установлении тарифов </w:t>
      </w:r>
      <w:r w:rsidR="002776FC" w:rsidRPr="002776FC">
        <w:rPr>
          <w:color w:val="000000"/>
          <w:sz w:val="28"/>
          <w:szCs w:val="28"/>
        </w:rPr>
        <w:t>с прилагаемыми документами</w:t>
      </w:r>
      <w:r w:rsidR="002776FC" w:rsidRPr="002776FC">
        <w:rPr>
          <w:sz w:val="28"/>
          <w:szCs w:val="28"/>
        </w:rPr>
        <w:t xml:space="preserve"> </w:t>
      </w:r>
      <w:r w:rsidRPr="002776FC">
        <w:rPr>
          <w:sz w:val="28"/>
          <w:szCs w:val="28"/>
        </w:rPr>
        <w:t>выносятся на рассмотрение тарифной комиссии в срок не более 30 дней с момента их поступления.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2776FC">
        <w:rPr>
          <w:sz w:val="28"/>
          <w:szCs w:val="28"/>
        </w:rPr>
        <w:t>5.</w:t>
      </w:r>
      <w:r w:rsidR="002776FC">
        <w:rPr>
          <w:sz w:val="28"/>
          <w:szCs w:val="28"/>
        </w:rPr>
        <w:t>7</w:t>
      </w:r>
      <w:r w:rsidRPr="002776FC">
        <w:rPr>
          <w:sz w:val="28"/>
          <w:szCs w:val="28"/>
        </w:rPr>
        <w:t xml:space="preserve">. Заседание тарифной комиссии </w:t>
      </w:r>
      <w:r w:rsidRPr="008D1D9F">
        <w:rPr>
          <w:sz w:val="28"/>
          <w:szCs w:val="28"/>
        </w:rPr>
        <w:t>считается правомочным, если на нем присутствуют более половины членов тарифной комиссии.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</w:t>
      </w:r>
      <w:r w:rsidR="002776FC">
        <w:rPr>
          <w:sz w:val="28"/>
          <w:szCs w:val="28"/>
        </w:rPr>
        <w:t>8</w:t>
      </w:r>
      <w:r w:rsidRPr="008D1D9F">
        <w:rPr>
          <w:sz w:val="28"/>
          <w:szCs w:val="28"/>
        </w:rPr>
        <w:t>. Тарифная комиссия принимает решения: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рекомендовать установить тарифы;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рекомендовать отказать в установлении тарифов.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Голосование членов тарифной комиссии о принятии решения проводится отдельно по каждому рассматриваемому вопросу. Решение считается принятым, если за него проголосовало большинство присутствующих на заседании членов тарифной комиссии, при равенстве голосов голос председательствующего является решающим.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</w:t>
      </w:r>
      <w:r w:rsidR="002776FC">
        <w:rPr>
          <w:sz w:val="28"/>
          <w:szCs w:val="28"/>
        </w:rPr>
        <w:t>9</w:t>
      </w:r>
      <w:r w:rsidRPr="008D1D9F">
        <w:rPr>
          <w:sz w:val="28"/>
          <w:szCs w:val="28"/>
        </w:rPr>
        <w:t>. Решение тарифной комиссии, оформленное протоколом, подписанное председателем и секретарем, направляется регулирующим органам в течение 5 рабочих дней со дня подписания.</w:t>
      </w:r>
    </w:p>
    <w:p w:rsidR="00B20716" w:rsidRPr="008D1D9F" w:rsidRDefault="00B20716">
      <w:pPr>
        <w:rPr>
          <w:sz w:val="28"/>
          <w:szCs w:val="28"/>
        </w:rPr>
      </w:pPr>
    </w:p>
    <w:sectPr w:rsidR="00B20716" w:rsidRPr="008D1D9F" w:rsidSect="00E1285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FE"/>
    <w:rsid w:val="000A0F1D"/>
    <w:rsid w:val="00157BB1"/>
    <w:rsid w:val="002776FC"/>
    <w:rsid w:val="00323B4E"/>
    <w:rsid w:val="003801C0"/>
    <w:rsid w:val="00535C66"/>
    <w:rsid w:val="006A4235"/>
    <w:rsid w:val="008D1D9F"/>
    <w:rsid w:val="00956D66"/>
    <w:rsid w:val="00AF3221"/>
    <w:rsid w:val="00B20716"/>
    <w:rsid w:val="00D51183"/>
    <w:rsid w:val="00DB0DCE"/>
    <w:rsid w:val="00E12852"/>
    <w:rsid w:val="00EC58A6"/>
    <w:rsid w:val="00E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0070B-BA72-4319-A308-3955990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3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itymurmansk.local\DFS\Public\&#1050;&#1069;&#1056;\&#1054;&#1090;&#1076;&#1077;&#1083;%20&#1041;&#1086;&#1088;&#1076;&#1086;&#1074;&#1089;&#1082;&#1086;&#1081;\&#1058;&#1040;&#1056;&#1048;&#1060;&#1053;&#1040;&#1071;%20&#1050;&#1054;&#1052;&#1048;&#1057;&#1057;&#1048;&#1071;\&#1055;&#1054;&#1057;&#1058;&#1040;&#1053;&#1054;&#1042;&#1051;&#1045;&#1053;&#1048;&#1071;%20&#1056;&#1072;&#1089;&#1087;&#1086;&#1088;&#1103;&#1078;&#1077;&#1085;&#1080;&#1103;\&#1048;&#1079;&#1084;&#1077;&#1085;&#1077;&#1085;&#1080;&#1103;%20&#1074;%20&#1055;&#1086;&#1083;&#1086;&#1078;%20&#1080;%20&#1089;&#1086;&#1089;&#1090;&#1072;&#1074;\&#1080;&#1079;&#1084;&#1077;&#1085;&#1077;&#1085;&#1080;&#1103;%20&#1084;&#1072;&#1081;%202018\&#1044;&#1083;&#1103;%20&#1086;&#1090;&#1087;&#1088;&#1072;&#1074;&#1082;&#1080;\&#1070;&#1054;\1479%2024052018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citymurmansk.local\DFS\Public\&#1050;&#1069;&#1056;\&#1054;&#1090;&#1076;&#1077;&#1083;%20&#1041;&#1086;&#1088;&#1076;&#1086;&#1074;&#1089;&#1082;&#1086;&#1081;\&#1058;&#1040;&#1056;&#1048;&#1060;&#1053;&#1040;&#1071;%20&#1050;&#1054;&#1052;&#1048;&#1057;&#1057;&#1048;&#1071;\&#1055;&#1054;&#1057;&#1058;&#1040;&#1053;&#1054;&#1042;&#1051;&#1045;&#1053;&#1048;&#1071;%20&#1056;&#1072;&#1089;&#1087;&#1086;&#1088;&#1103;&#1078;&#1077;&#1085;&#1080;&#1103;\&#1048;&#1079;&#1084;&#1077;&#1085;&#1077;&#1085;&#1080;&#1103;%20&#1074;%20&#1055;&#1086;&#1083;&#1086;&#1078;%20&#1080;%20&#1089;&#1086;&#1089;&#1090;&#1072;&#1074;\&#1080;&#1079;&#1084;&#1077;&#1085;&#1077;&#1085;&#1080;&#1103;%20&#1084;&#1072;&#1081;%202018\&#1044;&#1083;&#1103;%20&#1086;&#1090;&#1087;&#1088;&#1072;&#1074;&#1082;&#1080;\&#1070;&#1054;\1479%2024052018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8C63F77A06ECC9503936715D4D48105ED8922E50E4166808E26BB9A2C9994057908B3A48872B174D21CDOB6C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01598DA07D84C87F4CF4B97D57139BBD61D021E57CE6D7223C7324699C6691739D0FF4BF15DC7DFFECC7DMEsA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01598DA07D84C87F4CF4B97D57139BBD61D021E56CB64742CC7324699C6691739D0FF4BF15DC7DFFECC7DMEsAF" TargetMode="External"/><Relationship Id="rId9" Type="http://schemas.openxmlformats.org/officeDocument/2006/relationships/hyperlink" Target="consultantplus://offline/ref=C48C63F77A06ECC9503936715D4D48105ED8922E50E4166808E26BB9A2C9994057908B3A48872B174D21CDOB6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Алехина Виктория Александровна</dc:creator>
  <cp:keywords/>
  <dc:description/>
  <cp:lastModifiedBy>Алехина Виктория Александровна</cp:lastModifiedBy>
  <cp:revision>14</cp:revision>
  <dcterms:created xsi:type="dcterms:W3CDTF">2018-05-24T13:58:00Z</dcterms:created>
  <dcterms:modified xsi:type="dcterms:W3CDTF">2025-03-14T06:20:00Z</dcterms:modified>
</cp:coreProperties>
</file>