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Мурманска от 28.05.2014 N 1610</w:t>
              <w:br/>
              <w:t xml:space="preserve">(ред. от 10.03.2025)</w:t>
              <w:br/>
              <w:t xml:space="preserve">"Об утверждении регламента сопровождения инвестиционных проектов, планируемых к реализации и реализуемых на территории города Мурманска"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МУРМАНСКА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мая 2014 г. N 1610</w:t>
      </w:r>
    </w:p>
    <w:p>
      <w:pPr>
        <w:pStyle w:val="2"/>
        <w:jc w:val="center"/>
      </w:pPr>
      <w:r>
        <w:rPr>
          <w:sz w:val="24"/>
        </w:rPr>
      </w:r>
    </w:p>
    <w:p>
      <w:pPr>
        <w:pStyle w:val="2"/>
        <w:jc w:val="center"/>
      </w:pPr>
      <w:r>
        <w:rPr>
          <w:sz w:val="24"/>
        </w:rPr>
        <w:t xml:space="preserve">ОБ УТВЕРЖДЕНИИ РЕГЛАМЕНТА СОПРОВОЖДЕНИЯ ИНВЕСТИЦИОННЫХ</w:t>
      </w:r>
    </w:p>
    <w:p>
      <w:pPr>
        <w:pStyle w:val="2"/>
        <w:jc w:val="center"/>
      </w:pPr>
      <w:r>
        <w:rPr>
          <w:sz w:val="24"/>
        </w:rPr>
        <w:t xml:space="preserve">ПРОЕКТОВ, ПЛАНИРУЕМЫХ К РЕАЛИЗАЦИИ И РЕАЛИЗУЕМЫХ</w:t>
      </w:r>
    </w:p>
    <w:p>
      <w:pPr>
        <w:pStyle w:val="2"/>
        <w:jc w:val="center"/>
      </w:pPr>
      <w:r>
        <w:rPr>
          <w:sz w:val="24"/>
        </w:rPr>
        <w:t xml:space="preserve">НА ТЕРРИТОРИИ ГОРОДА МУРМАНСКА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Мурманска</w:t>
            </w:r>
          </w:p>
          <w:p>
            <w:pPr>
              <w:pStyle w:val="0"/>
              <w:jc w:val="center"/>
            </w:pPr>
            <w:r>
              <w:rPr>
                <w:sz w:val="24"/>
                <w:color w:val="392c69"/>
              </w:rPr>
              <w:t xml:space="preserve">от 10.01.2017 </w:t>
            </w:r>
            <w:hyperlink w:history="0" r:id="rId7" w:tooltip="Постановление Администрации города Мурманска от 10.01.2017 N 16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КонсультантПлюс}">
              <w:r>
                <w:rPr>
                  <w:sz w:val="24"/>
                  <w:color w:val="0000ff"/>
                </w:rPr>
                <w:t xml:space="preserve">N 16</w:t>
              </w:r>
            </w:hyperlink>
            <w:r>
              <w:rPr>
                <w:sz w:val="24"/>
                <w:color w:val="392c69"/>
              </w:rPr>
              <w:t xml:space="preserve">, от 08.02.2018 </w:t>
            </w:r>
            <w:hyperlink w:history="0" r:id="rId8"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 {КонсультантПлюс}">
              <w:r>
                <w:rPr>
                  <w:sz w:val="24"/>
                  <w:color w:val="0000ff"/>
                </w:rPr>
                <w:t xml:space="preserve">N 322</w:t>
              </w:r>
            </w:hyperlink>
            <w:r>
              <w:rPr>
                <w:sz w:val="24"/>
                <w:color w:val="392c69"/>
              </w:rPr>
              <w:t xml:space="preserve">, от 05.02.2020 </w:t>
            </w:r>
            <w:hyperlink w:history="0" r:id="rId9" w:tooltip="Постановление Администрации города Мурманска от 05.02.2020 N 260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quot; (вместе с &quot;Календарным графиком сопровождения инвестиционных проектов&quot;) {КонсультантПлюс}">
              <w:r>
                <w:rPr>
                  <w:sz w:val="24"/>
                  <w:color w:val="0000ff"/>
                </w:rPr>
                <w:t xml:space="preserve">N 260</w:t>
              </w:r>
            </w:hyperlink>
            <w:r>
              <w:rPr>
                <w:sz w:val="24"/>
                <w:color w:val="392c69"/>
              </w:rPr>
              <w:t xml:space="preserve">,</w:t>
            </w:r>
          </w:p>
          <w:p>
            <w:pPr>
              <w:pStyle w:val="0"/>
              <w:jc w:val="center"/>
            </w:pPr>
            <w:r>
              <w:rPr>
                <w:sz w:val="24"/>
                <w:color w:val="392c69"/>
              </w:rPr>
              <w:t xml:space="preserve">от 02.11.2020 </w:t>
            </w:r>
            <w:hyperlink w:history="0" r:id="rId10" w:tooltip="Постановление Администрации города Мурманска от 02.11.2020 N 2536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й от 10.01.2017 N 16, от 08.02.2018 N 322, от 05.02.2020 N 260)&quot; (вместе с &quot;Календарным графиком сопровождения инвестиционных проектов&quot;) {КонсультантПлюс}">
              <w:r>
                <w:rPr>
                  <w:sz w:val="24"/>
                  <w:color w:val="0000ff"/>
                </w:rPr>
                <w:t xml:space="preserve">N 2536</w:t>
              </w:r>
            </w:hyperlink>
            <w:r>
              <w:rPr>
                <w:sz w:val="24"/>
                <w:color w:val="392c69"/>
              </w:rPr>
              <w:t xml:space="preserve">, от 27.04.2021 </w:t>
            </w:r>
            <w:hyperlink w:history="0" r:id="rId11" w:tooltip="Постановление Администрации города Мурманска от 27.04.2021 N 1126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quot; {КонсультантПлюс}">
              <w:r>
                <w:rPr>
                  <w:sz w:val="24"/>
                  <w:color w:val="0000ff"/>
                </w:rPr>
                <w:t xml:space="preserve">N 1126</w:t>
              </w:r>
            </w:hyperlink>
            <w:r>
              <w:rPr>
                <w:sz w:val="24"/>
                <w:color w:val="392c69"/>
              </w:rPr>
              <w:t xml:space="preserve">, от 06.12.2021 </w:t>
            </w:r>
            <w:hyperlink w:history="0" r:id="rId12" w:tooltip="Постановление Администрации города Мурманска от 06.12.2021 N 3133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quot; (вместе с &quot;Графиком рассмотрения обращений инвесторов должностными лицами администрации город {КонсультантПлюс}">
              <w:r>
                <w:rPr>
                  <w:sz w:val="24"/>
                  <w:color w:val="0000ff"/>
                </w:rPr>
                <w:t xml:space="preserve">N 3133</w:t>
              </w:r>
            </w:hyperlink>
            <w:r>
              <w:rPr>
                <w:sz w:val="24"/>
                <w:color w:val="392c69"/>
              </w:rPr>
              <w:t xml:space="preserve">,</w:t>
            </w:r>
          </w:p>
          <w:p>
            <w:pPr>
              <w:pStyle w:val="0"/>
              <w:jc w:val="center"/>
            </w:pPr>
            <w:r>
              <w:rPr>
                <w:sz w:val="24"/>
                <w:color w:val="392c69"/>
              </w:rPr>
              <w:t xml:space="preserve">от 01.09.2022 </w:t>
            </w:r>
            <w:hyperlink w:history="0" r:id="rId13" w:tooltip="Постановление Администрации города Мурманска от 01.09.2022 N 2465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й от 10.01.2017 N 16, от 08.02.2018 N 322, от 05.02.2020 N 260, от 02.11.2020 N 2536, от 27.04.2021 N 1126, от 06.12.2021 N 3133)&quot; {КонсультантПлюс}">
              <w:r>
                <w:rPr>
                  <w:sz w:val="24"/>
                  <w:color w:val="0000ff"/>
                </w:rPr>
                <w:t xml:space="preserve">N 2465</w:t>
              </w:r>
            </w:hyperlink>
            <w:r>
              <w:rPr>
                <w:sz w:val="24"/>
                <w:color w:val="392c69"/>
              </w:rPr>
              <w:t xml:space="preserve">, от 06.02.2024 </w:t>
            </w:r>
            <w:hyperlink w:history="0" r:id="rId14"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quot; {КонсультантПлюс}">
              <w:r>
                <w:rPr>
                  <w:sz w:val="24"/>
                  <w:color w:val="0000ff"/>
                </w:rPr>
                <w:t xml:space="preserve">N 395</w:t>
              </w:r>
            </w:hyperlink>
            <w:r>
              <w:rPr>
                <w:sz w:val="24"/>
                <w:color w:val="392c69"/>
              </w:rPr>
              <w:t xml:space="preserve">, от 10.03.2025 </w:t>
            </w:r>
            <w:hyperlink w:history="0" r:id="rId15"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N 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6"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статьей 19</w:t>
        </w:r>
      </w:hyperlink>
      <w:r>
        <w:rPr>
          <w:sz w:val="24"/>
        </w:rPr>
        <w:t xml:space="preserve"> Федерального закона от 25.02.1999 N 39-ФЗ "Об инвестиционной деятельности в Российской Федерации, осуществляемой в форме капитальных вложений", </w:t>
      </w:r>
      <w:hyperlink w:history="0" r:id="rId17" w:tooltip="Постановление Администрации города Мурманска от 03.10.2013 N 2695 (ред. от 05.05.2016) &quot;Об утверждении Плана мероприятий (&quot;Дорожной карты&quot;) по снижению административных барьеров и улучшению предпринимательского климата в муниципальном образовании город Мурманск&quot; {КонсультантПлюс}">
        <w:r>
          <w:rPr>
            <w:sz w:val="24"/>
            <w:color w:val="0000ff"/>
          </w:rPr>
          <w:t xml:space="preserve">постановлением</w:t>
        </w:r>
      </w:hyperlink>
      <w:r>
        <w:rPr>
          <w:sz w:val="24"/>
        </w:rPr>
        <w:t xml:space="preserve"> администрации города Мурманска от 03.10.2013 N 2695 "Об утверждении плана мероприятий ("Дорожной карты") по снижению административных барьеров и улучшению предпринимательского климата в муниципальном образовании город Мурманск", в целях реализации инвестиционной политики, направленной на обеспечение динамичного и устойчивого социально-экономического развития муниципального образования город Мурманск, создание условий для эффективной работы организаций города Мурманска, улучшение делового и инвестиционного климата, постановляю:</w:t>
      </w:r>
    </w:p>
    <w:p>
      <w:pPr>
        <w:pStyle w:val="0"/>
        <w:jc w:val="both"/>
      </w:pPr>
      <w:r>
        <w:rPr>
          <w:sz w:val="24"/>
        </w:rPr>
        <w:t xml:space="preserve">(в ред. </w:t>
      </w:r>
      <w:hyperlink w:history="0" r:id="rId18" w:tooltip="Постановление Администрации города Мурманска от 02.11.2020 N 2536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й от 10.01.2017 N 16, от 08.02.2018 N 322, от 05.02.2020 N 260)&quot; (вместе с &quot;Календарным графиком сопровождения инвестиционных проектов&quot;) {КонсультантПлюс}">
        <w:r>
          <w:rPr>
            <w:sz w:val="24"/>
            <w:color w:val="0000ff"/>
          </w:rPr>
          <w:t xml:space="preserve">постановления</w:t>
        </w:r>
      </w:hyperlink>
      <w:r>
        <w:rPr>
          <w:sz w:val="24"/>
        </w:rPr>
        <w:t xml:space="preserve"> администрации города Мурманска от 02.11.2020 N 2536)</w:t>
      </w:r>
    </w:p>
    <w:p>
      <w:pPr>
        <w:pStyle w:val="0"/>
        <w:spacing w:before="240" w:line-rule="auto"/>
        <w:ind w:firstLine="540"/>
        <w:jc w:val="both"/>
      </w:pPr>
      <w:r>
        <w:rPr>
          <w:sz w:val="24"/>
        </w:rPr>
        <w:t xml:space="preserve">1. Утвердить </w:t>
      </w:r>
      <w:hyperlink w:history="0" w:anchor="P37" w:tooltip="РЕГЛАМЕНТ">
        <w:r>
          <w:rPr>
            <w:sz w:val="24"/>
            <w:color w:val="0000ff"/>
          </w:rPr>
          <w:t xml:space="preserve">регламент</w:t>
        </w:r>
      </w:hyperlink>
      <w:r>
        <w:rPr>
          <w:sz w:val="24"/>
        </w:rPr>
        <w:t xml:space="preserve"> сопровождения инвестиционных проектов, планируемых к реализации и реализуемых на территории города Мурманска, согласно приложению к настоящему постановлению.</w:t>
      </w:r>
    </w:p>
    <w:p>
      <w:pPr>
        <w:pStyle w:val="0"/>
        <w:spacing w:before="240" w:line-rule="auto"/>
        <w:ind w:firstLine="540"/>
        <w:jc w:val="both"/>
      </w:pPr>
      <w:r>
        <w:rPr>
          <w:sz w:val="24"/>
        </w:rP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history="0" w:anchor="P37" w:tooltip="РЕГЛАМЕНТ">
        <w:r>
          <w:rPr>
            <w:sz w:val="24"/>
            <w:color w:val="0000ff"/>
          </w:rPr>
          <w:t xml:space="preserve">приложением</w:t>
        </w:r>
      </w:hyperlink>
      <w:r>
        <w:rPr>
          <w:sz w:val="24"/>
        </w:rPr>
        <w:t xml:space="preserve"> на официальном сайте администрации города Мурманска в сети Интернет.</w:t>
      </w:r>
    </w:p>
    <w:p>
      <w:pPr>
        <w:pStyle w:val="0"/>
        <w:spacing w:before="240" w:line-rule="auto"/>
        <w:ind w:firstLine="540"/>
        <w:jc w:val="both"/>
      </w:pPr>
      <w:r>
        <w:rPr>
          <w:sz w:val="24"/>
        </w:rPr>
        <w:t xml:space="preserve">3. Редакции газеты "Вечерний Мурманск" (Червякова Н.Г.) опубликовать настоящее постановление с </w:t>
      </w:r>
      <w:hyperlink w:history="0" w:anchor="P37" w:tooltip="РЕГЛАМЕНТ">
        <w:r>
          <w:rPr>
            <w:sz w:val="24"/>
            <w:color w:val="0000ff"/>
          </w:rPr>
          <w:t xml:space="preserve">приложением</w:t>
        </w:r>
      </w:hyperlink>
      <w:r>
        <w:rPr>
          <w:sz w:val="24"/>
        </w:rPr>
        <w:t xml:space="preserve">.</w:t>
      </w:r>
    </w:p>
    <w:p>
      <w:pPr>
        <w:pStyle w:val="0"/>
        <w:spacing w:before="240" w:line-rule="auto"/>
        <w:ind w:firstLine="540"/>
        <w:jc w:val="both"/>
      </w:pPr>
      <w:r>
        <w:rPr>
          <w:sz w:val="24"/>
        </w:rPr>
        <w:t xml:space="preserve">4. Настоящее постановление вступает в силу со дня официального опубликования.</w:t>
      </w:r>
    </w:p>
    <w:p>
      <w:pPr>
        <w:pStyle w:val="0"/>
        <w:spacing w:before="240" w:line-rule="auto"/>
        <w:ind w:firstLine="540"/>
        <w:jc w:val="both"/>
      </w:pPr>
      <w:r>
        <w:rPr>
          <w:sz w:val="24"/>
        </w:rPr>
        <w:t xml:space="preserve">5. Контроль за выполнением настоящего постановления возложить на заместителя главы администрации города Мурманска Синякаева Р.Р.</w:t>
      </w:r>
    </w:p>
    <w:p>
      <w:pPr>
        <w:pStyle w:val="0"/>
        <w:jc w:val="both"/>
      </w:pPr>
      <w:r>
        <w:rPr>
          <w:sz w:val="24"/>
        </w:rPr>
        <w:t xml:space="preserve">(в ред. </w:t>
      </w:r>
      <w:hyperlink w:history="0" r:id="rId19" w:tooltip="Постановление Администрации города Мурманска от 01.09.2022 N 2465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й от 10.01.2017 N 16, от 08.02.2018 N 322, от 05.02.2020 N 260, от 02.11.2020 N 2536, от 27.04.2021 N 1126, от 06.12.2021 N 3133)&quot; {КонсультантПлюс}">
        <w:r>
          <w:rPr>
            <w:sz w:val="24"/>
            <w:color w:val="0000ff"/>
          </w:rPr>
          <w:t xml:space="preserve">постановления</w:t>
        </w:r>
      </w:hyperlink>
      <w:r>
        <w:rPr>
          <w:sz w:val="24"/>
        </w:rPr>
        <w:t xml:space="preserve"> администрации города Мурманска от 01.09.2022 N 2465)</w:t>
      </w:r>
    </w:p>
    <w:p>
      <w:pPr>
        <w:pStyle w:val="0"/>
        <w:jc w:val="both"/>
      </w:pPr>
      <w:r>
        <w:rPr>
          <w:sz w:val="24"/>
        </w:rPr>
      </w:r>
    </w:p>
    <w:p>
      <w:pPr>
        <w:pStyle w:val="0"/>
        <w:jc w:val="right"/>
      </w:pPr>
      <w:r>
        <w:rPr>
          <w:sz w:val="24"/>
        </w:rPr>
        <w:t xml:space="preserve">Глава</w:t>
      </w:r>
    </w:p>
    <w:p>
      <w:pPr>
        <w:pStyle w:val="0"/>
        <w:jc w:val="right"/>
      </w:pPr>
      <w:r>
        <w:rPr>
          <w:sz w:val="24"/>
        </w:rPr>
        <w:t xml:space="preserve">администрации города Мурманска</w:t>
      </w:r>
    </w:p>
    <w:p>
      <w:pPr>
        <w:pStyle w:val="0"/>
        <w:jc w:val="right"/>
      </w:pPr>
      <w:r>
        <w:rPr>
          <w:sz w:val="24"/>
        </w:rPr>
        <w:t xml:space="preserve">А.И.СЫСОЕВ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 Мурманска</w:t>
      </w:r>
    </w:p>
    <w:p>
      <w:pPr>
        <w:pStyle w:val="0"/>
        <w:jc w:val="right"/>
      </w:pPr>
      <w:r>
        <w:rPr>
          <w:sz w:val="24"/>
        </w:rPr>
        <w:t xml:space="preserve">от 28 мая 2014 г. N 1610</w:t>
      </w:r>
    </w:p>
    <w:p>
      <w:pPr>
        <w:pStyle w:val="0"/>
        <w:jc w:val="both"/>
      </w:pPr>
      <w:r>
        <w:rPr>
          <w:sz w:val="24"/>
        </w:rPr>
      </w:r>
    </w:p>
    <w:bookmarkStart w:id="37" w:name="P37"/>
    <w:bookmarkEnd w:id="37"/>
    <w:p>
      <w:pPr>
        <w:pStyle w:val="2"/>
        <w:jc w:val="center"/>
      </w:pPr>
      <w:r>
        <w:rPr>
          <w:sz w:val="24"/>
        </w:rPr>
        <w:t xml:space="preserve">РЕГЛАМЕНТ</w:t>
      </w:r>
    </w:p>
    <w:p>
      <w:pPr>
        <w:pStyle w:val="2"/>
        <w:jc w:val="center"/>
      </w:pPr>
      <w:r>
        <w:rPr>
          <w:sz w:val="24"/>
        </w:rPr>
        <w:t xml:space="preserve">СОПРОВОЖДЕНИЯ ИНВЕСТИЦИОННЫХ ПРОЕКТОВ, ПЛАНИРУЕМЫХ</w:t>
      </w:r>
    </w:p>
    <w:p>
      <w:pPr>
        <w:pStyle w:val="2"/>
        <w:jc w:val="center"/>
      </w:pPr>
      <w:r>
        <w:rPr>
          <w:sz w:val="24"/>
        </w:rPr>
        <w:t xml:space="preserve">К РЕАЛИЗАЦИИ И РЕАЛИЗУЕМЫХ НА ТЕРРИТОРИИ ГОРОДА МУРМАНСКА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Мурманска</w:t>
            </w:r>
          </w:p>
          <w:p>
            <w:pPr>
              <w:pStyle w:val="0"/>
              <w:jc w:val="center"/>
            </w:pPr>
            <w:r>
              <w:rPr>
                <w:sz w:val="24"/>
                <w:color w:val="392c69"/>
              </w:rPr>
              <w:t xml:space="preserve">от 01.09.2022 </w:t>
            </w:r>
            <w:hyperlink w:history="0" r:id="rId20" w:tooltip="Постановление Администрации города Мурманска от 01.09.2022 N 2465 &quot;О внесении изменений в постановление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й от 10.01.2017 N 16, от 08.02.2018 N 322, от 05.02.2020 N 260, от 02.11.2020 N 2536, от 27.04.2021 N 1126, от 06.12.2021 N 3133)&quot; {КонсультантПлюс}">
              <w:r>
                <w:rPr>
                  <w:sz w:val="24"/>
                  <w:color w:val="0000ff"/>
                </w:rPr>
                <w:t xml:space="preserve">N 2465</w:t>
              </w:r>
            </w:hyperlink>
            <w:r>
              <w:rPr>
                <w:sz w:val="24"/>
                <w:color w:val="392c69"/>
              </w:rPr>
              <w:t xml:space="preserve">, от 06.02.2024 </w:t>
            </w:r>
            <w:hyperlink w:history="0" r:id="rId21"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quot; {КонсультантПлюс}">
              <w:r>
                <w:rPr>
                  <w:sz w:val="24"/>
                  <w:color w:val="0000ff"/>
                </w:rPr>
                <w:t xml:space="preserve">N 395</w:t>
              </w:r>
            </w:hyperlink>
            <w:r>
              <w:rPr>
                <w:sz w:val="24"/>
                <w:color w:val="392c69"/>
              </w:rPr>
              <w:t xml:space="preserve">, от 10.03.2025 </w:t>
            </w:r>
            <w:hyperlink w:history="0" r:id="rId22"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N 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регламент сопровождения инвестиционных проектов, планируемых к реализации или реализуемых на территории города Мурманска (далее - Регламент), устанавливает порядок работы по содействию реализации инвестиционных проектов по единым процедурам на основе общей базы данных инвестиционных проектов, предоставления муниципальной поддержки субъектам инвестиционной деятельности, реализующим или планирующим реализацию инвестиционных проектов на территории муниципального образования город Мурманск.</w:t>
      </w:r>
    </w:p>
    <w:p>
      <w:pPr>
        <w:pStyle w:val="0"/>
        <w:spacing w:before="240" w:line-rule="auto"/>
        <w:ind w:firstLine="540"/>
        <w:jc w:val="both"/>
      </w:pPr>
      <w:r>
        <w:rPr>
          <w:sz w:val="24"/>
        </w:rPr>
        <w:t xml:space="preserve">1.2. Уполномоченным органом в сфере осуществления муниципальной поддержки инвестиционной деятельности (далее - Уполномоченный орган) является комитет по экономическому развитию и туризму администрации города Мурманска.</w:t>
      </w:r>
    </w:p>
    <w:p>
      <w:pPr>
        <w:pStyle w:val="0"/>
        <w:jc w:val="both"/>
      </w:pPr>
      <w:r>
        <w:rPr>
          <w:sz w:val="24"/>
        </w:rPr>
        <w:t xml:space="preserve">(в ред. </w:t>
      </w:r>
      <w:hyperlink w:history="0" r:id="rId23"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rPr>
        <w:t xml:space="preserve"> Администрации города Мурманска от 10.03.2025 N 931)</w:t>
      </w:r>
    </w:p>
    <w:p>
      <w:pPr>
        <w:pStyle w:val="0"/>
        <w:spacing w:before="240" w:line-rule="auto"/>
        <w:ind w:firstLine="540"/>
        <w:jc w:val="both"/>
      </w:pPr>
      <w:r>
        <w:rPr>
          <w:sz w:val="24"/>
        </w:rPr>
        <w:t xml:space="preserve">1.3. Положения настоящего Регламента направлены на снижение административных барьеров при реализации инвестиционных проектов на территории муниципального образования город Мурманск и унификацию процедуры взаимодействия субъектов инвестиционной деятельности, Уполномоченного органа и структурных подразделений администрации города Мурманска (далее - структурные подразделения) по вопросам реализации инвестиционных проектов:</w:t>
      </w:r>
    </w:p>
    <w:p>
      <w:pPr>
        <w:pStyle w:val="0"/>
        <w:spacing w:before="240" w:line-rule="auto"/>
        <w:ind w:firstLine="540"/>
        <w:jc w:val="both"/>
      </w:pPr>
      <w:r>
        <w:rPr>
          <w:sz w:val="24"/>
        </w:rPr>
        <w:t xml:space="preserve">- комитета по образованию администрации города Мурманска;</w:t>
      </w:r>
    </w:p>
    <w:p>
      <w:pPr>
        <w:pStyle w:val="0"/>
        <w:spacing w:before="240" w:line-rule="auto"/>
        <w:ind w:firstLine="540"/>
        <w:jc w:val="both"/>
      </w:pPr>
      <w:r>
        <w:rPr>
          <w:sz w:val="24"/>
        </w:rPr>
        <w:t xml:space="preserve">- комитета по культуре администрации города Мурманска;</w:t>
      </w:r>
    </w:p>
    <w:p>
      <w:pPr>
        <w:pStyle w:val="0"/>
        <w:spacing w:before="240" w:line-rule="auto"/>
        <w:ind w:firstLine="540"/>
        <w:jc w:val="both"/>
      </w:pPr>
      <w:r>
        <w:rPr>
          <w:sz w:val="24"/>
        </w:rPr>
        <w:t xml:space="preserve">- комитета по физической культуре и спорту администрации города Мурманска;</w:t>
      </w:r>
    </w:p>
    <w:p>
      <w:pPr>
        <w:pStyle w:val="0"/>
        <w:spacing w:before="240" w:line-rule="auto"/>
        <w:ind w:firstLine="540"/>
        <w:jc w:val="both"/>
      </w:pPr>
      <w:r>
        <w:rPr>
          <w:sz w:val="24"/>
        </w:rPr>
        <w:t xml:space="preserve">- комитета по социальной поддержке и охране здоровья администрации города Мурманска;</w:t>
      </w:r>
    </w:p>
    <w:p>
      <w:pPr>
        <w:pStyle w:val="0"/>
        <w:spacing w:before="240" w:line-rule="auto"/>
        <w:ind w:firstLine="540"/>
        <w:jc w:val="both"/>
      </w:pPr>
      <w:r>
        <w:rPr>
          <w:sz w:val="24"/>
        </w:rPr>
        <w:t xml:space="preserve">- комитета по жилищной политике администрации города Мурманска;</w:t>
      </w:r>
    </w:p>
    <w:p>
      <w:pPr>
        <w:pStyle w:val="0"/>
        <w:spacing w:before="240" w:line-rule="auto"/>
        <w:ind w:firstLine="540"/>
        <w:jc w:val="both"/>
      </w:pPr>
      <w:r>
        <w:rPr>
          <w:sz w:val="24"/>
        </w:rPr>
        <w:t xml:space="preserve">- комитета территориального развития и строительства администрации города Мурманска;</w:t>
      </w:r>
    </w:p>
    <w:p>
      <w:pPr>
        <w:pStyle w:val="0"/>
        <w:spacing w:before="240" w:line-rule="auto"/>
        <w:ind w:firstLine="540"/>
        <w:jc w:val="both"/>
      </w:pPr>
      <w:r>
        <w:rPr>
          <w:sz w:val="24"/>
        </w:rPr>
        <w:t xml:space="preserve">- комитета по развитию городского хозяйства администрации города Мурманска;</w:t>
      </w:r>
    </w:p>
    <w:p>
      <w:pPr>
        <w:pStyle w:val="0"/>
        <w:spacing w:before="240" w:line-rule="auto"/>
        <w:ind w:firstLine="540"/>
        <w:jc w:val="both"/>
      </w:pPr>
      <w:r>
        <w:rPr>
          <w:sz w:val="24"/>
        </w:rPr>
        <w:t xml:space="preserve">- комитета имущественных отношений города Мурманска;</w:t>
      </w:r>
    </w:p>
    <w:p>
      <w:pPr>
        <w:pStyle w:val="0"/>
        <w:spacing w:before="240" w:line-rule="auto"/>
        <w:ind w:firstLine="540"/>
        <w:jc w:val="both"/>
      </w:pPr>
      <w:r>
        <w:rPr>
          <w:sz w:val="24"/>
        </w:rPr>
        <w:t xml:space="preserve">- управления финансов администрации города Мурманска.</w:t>
      </w:r>
    </w:p>
    <w:p>
      <w:pPr>
        <w:pStyle w:val="0"/>
        <w:jc w:val="both"/>
      </w:pPr>
      <w:r>
        <w:rPr>
          <w:sz w:val="24"/>
        </w:rPr>
        <w:t xml:space="preserve">(п. 1.3 в ред. </w:t>
      </w:r>
      <w:hyperlink w:history="0" r:id="rId24"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rPr>
        <w:t xml:space="preserve"> Администрации города Мурманска от 10.03.2025 N 931)</w:t>
      </w:r>
    </w:p>
    <w:p>
      <w:pPr>
        <w:pStyle w:val="0"/>
        <w:spacing w:before="240" w:line-rule="auto"/>
        <w:ind w:firstLine="540"/>
        <w:jc w:val="both"/>
      </w:pPr>
      <w:r>
        <w:rPr>
          <w:sz w:val="24"/>
        </w:rPr>
        <w:t xml:space="preserve">1.4. Понятия и термины, используемые в настоящем Регламенте, применяются в значениях, определенных </w:t>
      </w:r>
      <w:hyperlink w:history="0" r:id="rId25" w:tooltip="Решение Совета депутатов города Мурманска от 25.09.2017 N 39-677 &quot;О муниципальной поддержке инвестиционной деятельности на территории муниципального образования город Мурманск&quot; (вместе с &quot;Положением о муниципальной поддержке инвестиционной деятельности на территории муниципального образования город Мурманск&quot;) {КонсультантПлюс}">
        <w:r>
          <w:rPr>
            <w:sz w:val="24"/>
            <w:color w:val="0000ff"/>
          </w:rPr>
          <w:t xml:space="preserve">решением</w:t>
        </w:r>
      </w:hyperlink>
      <w:r>
        <w:rPr>
          <w:sz w:val="24"/>
        </w:rPr>
        <w:t xml:space="preserve"> Совета депутатов города Мурманска от 25.09.2017 N 39-677 "О муниципальной поддержке инвестиционной деятельности на территории муниципального образования город Мурманск", Стандартом деятельности органов местного самоуправления муниципальных районов и городских округов Мурманской области по обеспечению благоприятного инвестиционного климата на территории муниципального образования. Для целей настоящего Регламента применяются также следующие понятия:</w:t>
      </w:r>
    </w:p>
    <w:p>
      <w:pPr>
        <w:pStyle w:val="0"/>
        <w:spacing w:before="240" w:line-rule="auto"/>
        <w:ind w:firstLine="540"/>
        <w:jc w:val="both"/>
      </w:pPr>
      <w:r>
        <w:rPr>
          <w:sz w:val="24"/>
        </w:rPr>
        <w:t xml:space="preserve">- инвестиционная площадка - часть территории города, земельный участок, здание, сооружение, иные объекты, включая инженерную и транспортную инфраструктуру, расположенные на территории города Мурманска и потенциально пригодные для реализации инвестиционных проектов;</w:t>
      </w:r>
    </w:p>
    <w:p>
      <w:pPr>
        <w:pStyle w:val="0"/>
        <w:spacing w:before="240" w:line-rule="auto"/>
        <w:ind w:firstLine="540"/>
        <w:jc w:val="both"/>
      </w:pPr>
      <w:r>
        <w:rPr>
          <w:sz w:val="24"/>
        </w:rPr>
        <w:t xml:space="preserve">- сопровождение инвестиционных проектов - оказание информационного, консультационного и организационного содействия инвесторам по вопросам, связанным с реализацией инвестиционного проекта на территории муниципального образования город Мурманск, в соответствии с действующим законодательством Российской Федерации, Мурманской области и муниципальными правовыми актами города Мурманска;</w:t>
      </w:r>
    </w:p>
    <w:p>
      <w:pPr>
        <w:pStyle w:val="0"/>
        <w:spacing w:before="240" w:line-rule="auto"/>
        <w:ind w:firstLine="540"/>
        <w:jc w:val="both"/>
      </w:pPr>
      <w:r>
        <w:rPr>
          <w:sz w:val="24"/>
        </w:rPr>
        <w:t xml:space="preserve">- обращение инвестора - обращение, поступившее в администрацию города Мурманска, ее структурные подразделения, по вопросам, связанным с реализацией на территории муниципального образования город Мурманск или сопровождением инвестиционных проектов;</w:t>
      </w:r>
    </w:p>
    <w:p>
      <w:pPr>
        <w:pStyle w:val="0"/>
        <w:spacing w:before="240" w:line-rule="auto"/>
        <w:ind w:firstLine="540"/>
        <w:jc w:val="both"/>
      </w:pPr>
      <w:r>
        <w:rPr>
          <w:sz w:val="24"/>
        </w:rPr>
        <w:t xml:space="preserve">- инвестиционный паспорт города Мурманска - документ, содержащий информацию о муниципальном образовании и представляющий инвестиционные возможности города;</w:t>
      </w:r>
    </w:p>
    <w:p>
      <w:pPr>
        <w:pStyle w:val="0"/>
        <w:spacing w:before="240" w:line-rule="auto"/>
        <w:ind w:firstLine="540"/>
        <w:jc w:val="both"/>
      </w:pPr>
      <w:r>
        <w:rPr>
          <w:sz w:val="24"/>
        </w:rPr>
        <w:t xml:space="preserve">- канал прямой связи инвесторов и руководства муниципального образования - раздел "Интернет-приемная" на официальном сайте администрации города Мурманска и Инвестиционном портале города Мурманска для оперативного взаимодействия при решении возникающих в процессе инвестиционной деятельности вопросов;</w:t>
      </w:r>
    </w:p>
    <w:p>
      <w:pPr>
        <w:pStyle w:val="0"/>
        <w:spacing w:before="240" w:line-rule="auto"/>
        <w:ind w:firstLine="540"/>
        <w:jc w:val="both"/>
      </w:pPr>
      <w:r>
        <w:rPr>
          <w:sz w:val="24"/>
        </w:rPr>
        <w:t xml:space="preserve">- каталог инвестиционных проектов - документ, содержащий паспорта инвестиционных проектов, предназначенный для использования в качестве презентационных материалов об инвестиционных возможностях города Мурманска и распространения на деловых мероприятиях с целью повышения инвестиционной привлекательности муниципального образования город Мурманск и привлечения инвесторов в его развитие;</w:t>
      </w:r>
    </w:p>
    <w:p>
      <w:pPr>
        <w:pStyle w:val="0"/>
        <w:spacing w:before="240" w:line-rule="auto"/>
        <w:ind w:firstLine="540"/>
        <w:jc w:val="both"/>
      </w:pPr>
      <w:r>
        <w:rPr>
          <w:sz w:val="24"/>
        </w:rPr>
        <w:t xml:space="preserve">- бизнес-план инвестиционного проекта - документ, содержащий главные характеристики проекта, позволяющие обосновать и оценить его возможности.</w:t>
      </w:r>
    </w:p>
    <w:p>
      <w:pPr>
        <w:pStyle w:val="0"/>
        <w:spacing w:before="240" w:line-rule="auto"/>
        <w:ind w:firstLine="540"/>
        <w:jc w:val="both"/>
      </w:pPr>
      <w:r>
        <w:rPr>
          <w:sz w:val="24"/>
        </w:rPr>
        <w:t xml:space="preserve">1.5. Контроль за сопровождением инвестиционных проектов осуществляет инвестиционный уполномоченный в администрации города Мурманска.</w:t>
      </w:r>
    </w:p>
    <w:p>
      <w:pPr>
        <w:pStyle w:val="0"/>
        <w:jc w:val="both"/>
      </w:pPr>
      <w:r>
        <w:rPr>
          <w:sz w:val="24"/>
        </w:rPr>
        <w:t xml:space="preserve">(п. 1.5 в ред. </w:t>
      </w:r>
      <w:hyperlink w:history="0" r:id="rId26"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rPr>
        <w:t xml:space="preserve"> Администрации города Мурманска от 10.03.2025 N 931)</w:t>
      </w:r>
    </w:p>
    <w:p>
      <w:pPr>
        <w:pStyle w:val="0"/>
        <w:spacing w:before="240" w:line-rule="auto"/>
        <w:ind w:firstLine="540"/>
        <w:jc w:val="both"/>
      </w:pPr>
      <w:r>
        <w:rPr>
          <w:sz w:val="24"/>
        </w:rPr>
        <w:t xml:space="preserve">1.6. Рассмотрение предложений о реализации проекта муниципально-частного партнерства осуществляется в соответствии с </w:t>
      </w:r>
      <w:hyperlink w:history="0" r:id="rId27" w:tooltip="Постановление Администрации города Мурманска от 30.06.2016 N 1937 (ред. от 13.04.2022) &quot;О муниципально-частном партнерстве в городе Мурманске&quot; (вместе с &quot;Правилами взаимодействия публичного партнера, уполномоченного органа, структурных подразделений администрации города Мурманска при разработке предложения о реализации проекта муниципально-частного партнерства, рассмотрении такого предложения уполномоченным органом и принятии решения о реализации проекта муниципально-частного партнерства&quot;) {КонсультантПлюс}">
        <w:r>
          <w:rPr>
            <w:sz w:val="24"/>
            <w:color w:val="0000ff"/>
          </w:rPr>
          <w:t xml:space="preserve">Правилами</w:t>
        </w:r>
      </w:hyperlink>
      <w:r>
        <w:rPr>
          <w:sz w:val="24"/>
        </w:rPr>
        <w:t xml:space="preserve"> взаимодействия публичного партнера, уполномоченного органа, структурных подразделений администрации города Мурманска при разработке предложения о реализации проекта муниципально-частного партнерства, рассмотрении такого предложения уполномоченным органом и принятии решения о реализации проекта муниципально-частного партнерства, утвержденными постановлением администрации города Мурманска от 30.06.2016 N 1937.</w:t>
      </w:r>
    </w:p>
    <w:p>
      <w:pPr>
        <w:pStyle w:val="0"/>
        <w:spacing w:before="240" w:line-rule="auto"/>
        <w:ind w:firstLine="540"/>
        <w:jc w:val="both"/>
      </w:pPr>
      <w:r>
        <w:rPr>
          <w:sz w:val="24"/>
        </w:rPr>
        <w:t xml:space="preserve">1.7. Рассмотрение предложений о заключении концессионного соглашения осуществляется в соответствии с Федеральным </w:t>
      </w:r>
      <w:hyperlink w:history="0" r:id="rId28" w:tooltip="Федеральный закон от 21.07.2005 N 115-ФЗ (ред. от 30.11.2024) &quot;О концессионных соглашениях&quot; {КонсультантПлюс}">
        <w:r>
          <w:rPr>
            <w:sz w:val="24"/>
            <w:color w:val="0000ff"/>
          </w:rPr>
          <w:t xml:space="preserve">законом</w:t>
        </w:r>
      </w:hyperlink>
      <w:r>
        <w:rPr>
          <w:sz w:val="24"/>
        </w:rPr>
        <w:t xml:space="preserve"> от 21.07.2005 N 115-ФЗ "О концессионных соглашениях".</w:t>
      </w:r>
    </w:p>
    <w:p>
      <w:pPr>
        <w:pStyle w:val="0"/>
        <w:jc w:val="both"/>
      </w:pPr>
      <w:r>
        <w:rPr>
          <w:sz w:val="24"/>
        </w:rPr>
      </w:r>
    </w:p>
    <w:p>
      <w:pPr>
        <w:pStyle w:val="2"/>
        <w:outlineLvl w:val="1"/>
        <w:jc w:val="center"/>
      </w:pPr>
      <w:r>
        <w:rPr>
          <w:sz w:val="24"/>
        </w:rPr>
        <w:t xml:space="preserve">2. Сопровождение инвестиционных проектов</w:t>
      </w:r>
    </w:p>
    <w:p>
      <w:pPr>
        <w:pStyle w:val="0"/>
        <w:jc w:val="both"/>
      </w:pPr>
      <w:r>
        <w:rPr>
          <w:sz w:val="24"/>
        </w:rPr>
      </w:r>
    </w:p>
    <w:p>
      <w:pPr>
        <w:pStyle w:val="0"/>
        <w:ind w:firstLine="540"/>
        <w:jc w:val="both"/>
      </w:pPr>
      <w:r>
        <w:rPr>
          <w:sz w:val="24"/>
        </w:rPr>
        <w:t xml:space="preserve">2.1. Работа с инвесторами по сопровождению инвестиционных проектов осуществляется структурными подразделениями в курируемой сфере, при необходимости во взаимодействии с другими структурными подразделениями администрации города Мурманска и исполнительными органами государственной власти Мурманской области в соответствии с календарным графиком сопровождения инвестиционных проектов согласно </w:t>
      </w:r>
      <w:hyperlink w:history="0" w:anchor="P113" w:tooltip="КАЛЕНДАРНЫЙ ГРАФИК СОПРОВОЖДЕНИЯ ИНВЕСТИЦИОННЫХ ПРОЕКТОВ">
        <w:r>
          <w:rPr>
            <w:sz w:val="24"/>
            <w:color w:val="0000ff"/>
          </w:rPr>
          <w:t xml:space="preserve">приложению N 1</w:t>
        </w:r>
      </w:hyperlink>
      <w:r>
        <w:rPr>
          <w:sz w:val="24"/>
        </w:rPr>
        <w:t xml:space="preserve"> и </w:t>
      </w:r>
      <w:hyperlink w:history="0" w:anchor="P277" w:tooltip="ГРАФИК">
        <w:r>
          <w:rPr>
            <w:sz w:val="24"/>
            <w:color w:val="0000ff"/>
          </w:rPr>
          <w:t xml:space="preserve">приложению N 3</w:t>
        </w:r>
      </w:hyperlink>
      <w:r>
        <w:rPr>
          <w:sz w:val="24"/>
        </w:rPr>
        <w:t xml:space="preserve"> к настоящему Регламенту.</w:t>
      </w:r>
    </w:p>
    <w:p>
      <w:pPr>
        <w:pStyle w:val="0"/>
        <w:spacing w:before="240" w:line-rule="auto"/>
        <w:ind w:firstLine="540"/>
        <w:jc w:val="both"/>
      </w:pPr>
      <w:r>
        <w:rPr>
          <w:sz w:val="24"/>
        </w:rPr>
        <w:t xml:space="preserve">2.2. Координацию работы с инвесторами по сопровождению инвестиционных проектов осуществляет Уполномоченный орган.</w:t>
      </w:r>
    </w:p>
    <w:p>
      <w:pPr>
        <w:pStyle w:val="0"/>
        <w:spacing w:before="240" w:line-rule="auto"/>
        <w:ind w:firstLine="540"/>
        <w:jc w:val="both"/>
      </w:pPr>
      <w:r>
        <w:rPr>
          <w:sz w:val="24"/>
        </w:rPr>
        <w:t xml:space="preserve">2.3. В рамках сопровождения инвестиционных проектов Уполномоченный орган осуществляет:</w:t>
      </w:r>
    </w:p>
    <w:p>
      <w:pPr>
        <w:pStyle w:val="0"/>
        <w:spacing w:before="240" w:line-rule="auto"/>
        <w:ind w:firstLine="540"/>
        <w:jc w:val="both"/>
      </w:pPr>
      <w:r>
        <w:rPr>
          <w:sz w:val="24"/>
        </w:rPr>
        <w:t xml:space="preserve">- рассмотрение обращений инвесторов и подготовку проектов ответов инвесторам с привлечением структурных подразделений;</w:t>
      </w:r>
    </w:p>
    <w:p>
      <w:pPr>
        <w:pStyle w:val="0"/>
        <w:spacing w:before="240" w:line-rule="auto"/>
        <w:ind w:firstLine="540"/>
        <w:jc w:val="both"/>
      </w:pPr>
      <w:r>
        <w:rPr>
          <w:sz w:val="24"/>
        </w:rPr>
        <w:t xml:space="preserve">- предоставление разъяснений по вопросам, касающимся взаимодействия инвесторов с администрацией города Мурманска и ее структурными подразделениями по вопросу реализации инвестиционных проектов на территории города Мурманска;</w:t>
      </w:r>
    </w:p>
    <w:p>
      <w:pPr>
        <w:pStyle w:val="0"/>
        <w:spacing w:before="240" w:line-rule="auto"/>
        <w:ind w:firstLine="540"/>
        <w:jc w:val="both"/>
      </w:pPr>
      <w:r>
        <w:rPr>
          <w:sz w:val="24"/>
        </w:rPr>
        <w:t xml:space="preserve">- подготовку обращений от имени администрации города Мурманска в адрес органов государственной власти Российской Федерации, органов государственной власти Мурманской области и иных организаций по вопросам реализации инвестиционных проектов в целях содействия в получении государственной поддержки в соответствии с действующим законодательством;</w:t>
      </w:r>
    </w:p>
    <w:p>
      <w:pPr>
        <w:pStyle w:val="0"/>
        <w:spacing w:before="240" w:line-rule="auto"/>
        <w:ind w:firstLine="540"/>
        <w:jc w:val="both"/>
      </w:pPr>
      <w:r>
        <w:rPr>
          <w:sz w:val="24"/>
        </w:rPr>
        <w:t xml:space="preserve">- формирование и ведение реестра инвестиционных проектов города Мурманска в соответствии с </w:t>
      </w:r>
      <w:hyperlink w:history="0" r:id="rId29"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 {КонсультантПлюс}">
        <w:r>
          <w:rPr>
            <w:sz w:val="24"/>
            <w:color w:val="0000ff"/>
          </w:rPr>
          <w:t xml:space="preserve">Порядком</w:t>
        </w:r>
      </w:hyperlink>
      <w:r>
        <w:rPr>
          <w:sz w:val="24"/>
        </w:rPr>
        <w:t xml:space="preserve"> формирования и ведения реестра инвестиционных проектов города Мурманска, реализуемых субъектами инвестиционной деятельности, утвержденным постановлением администрации города Мурманска от 08.02.2018 N 322;</w:t>
      </w:r>
    </w:p>
    <w:p>
      <w:pPr>
        <w:pStyle w:val="0"/>
        <w:spacing w:before="240" w:line-rule="auto"/>
        <w:ind w:firstLine="540"/>
        <w:jc w:val="both"/>
      </w:pPr>
      <w:r>
        <w:rPr>
          <w:sz w:val="24"/>
        </w:rPr>
        <w:t xml:space="preserve">- формирование каталога инвестиционных проектов;</w:t>
      </w:r>
    </w:p>
    <w:p>
      <w:pPr>
        <w:pStyle w:val="0"/>
        <w:spacing w:before="240" w:line-rule="auto"/>
        <w:ind w:firstLine="540"/>
        <w:jc w:val="both"/>
      </w:pPr>
      <w:r>
        <w:rPr>
          <w:sz w:val="24"/>
        </w:rPr>
        <w:t xml:space="preserve">- мониторинг реализации инвестиционных проектов в целях актуализации данных реестра инвестиционных проектов города Мурманска, каталога инвестиционных проектов города Мурманска, инвестиционного паспорта города Мурманска;</w:t>
      </w:r>
    </w:p>
    <w:p>
      <w:pPr>
        <w:pStyle w:val="0"/>
        <w:spacing w:before="240" w:line-rule="auto"/>
        <w:ind w:firstLine="540"/>
        <w:jc w:val="both"/>
      </w:pPr>
      <w:r>
        <w:rPr>
          <w:sz w:val="24"/>
        </w:rPr>
        <w:t xml:space="preserve">- мониторинг реализации соглашений о муниципально-частном партнерстве в соответствии с </w:t>
      </w:r>
      <w:hyperlink w:history="0" r:id="rId30" w:tooltip="Постановление Правительства Мурманской области от 30.06.2016 N 322-ПП (ред. от 29.07.2024) &quot;О подготовке проектов государственно-частного партнерства, принятии решений о реализации проектов государственно-частного партнерства, реализации, контроле и мониторинге реализации соглашений о государственно-частном партнерстве&quot; (вместе с &quot;Порядком подготовки проектов государственно-частного партнерства и принятия решения о реализации проектов государственно-частного партнерства&quot;, &quot;Порядком межведомственного взаимод {КонсультантПлюс}">
        <w:r>
          <w:rPr>
            <w:sz w:val="24"/>
            <w:color w:val="0000ff"/>
          </w:rPr>
          <w:t xml:space="preserve">Порядком</w:t>
        </w:r>
      </w:hyperlink>
      <w:r>
        <w:rPr>
          <w:sz w:val="24"/>
        </w:rPr>
        <w:t xml:space="preserve"> межведомственного взаимодействия при осуществлении контроля за исполнением соглашений о государственно-частном партнерстве, мониторинга реализации соглашений о государственно-частном партнерстве и ведения реестра соглашений о государственно-частном партнерстве, муниципально-частном партнерстве, утвержденным постановлением Правительства Мурманской области от 30.06.2016 N 322-ПП;</w:t>
      </w:r>
    </w:p>
    <w:p>
      <w:pPr>
        <w:pStyle w:val="0"/>
        <w:spacing w:before="240" w:line-rule="auto"/>
        <w:ind w:firstLine="540"/>
        <w:jc w:val="both"/>
      </w:pPr>
      <w:r>
        <w:rPr>
          <w:sz w:val="24"/>
        </w:rPr>
        <w:t xml:space="preserve">- предоставление информации об инвестиционных проектах на деловых мероприятиях и информационных площадках в составе презентационных материалов об инвестиционных возможностях города Мурманска;</w:t>
      </w:r>
    </w:p>
    <w:p>
      <w:pPr>
        <w:pStyle w:val="0"/>
        <w:spacing w:before="240" w:line-rule="auto"/>
        <w:ind w:firstLine="540"/>
        <w:jc w:val="both"/>
      </w:pPr>
      <w:r>
        <w:rPr>
          <w:sz w:val="24"/>
        </w:rPr>
        <w:t xml:space="preserve">- информирование о проводимых деловых мероприятиях, реализуемых и планируемых к реализации инвестиционных проектах, инвестиционных возможностях на официальном сайте администрации города Мурманска и Инвестиционном портале города Мурманска в сети Интернет;</w:t>
      </w:r>
    </w:p>
    <w:p>
      <w:pPr>
        <w:pStyle w:val="0"/>
        <w:spacing w:before="240" w:line-rule="auto"/>
        <w:ind w:firstLine="540"/>
        <w:jc w:val="both"/>
      </w:pPr>
      <w:r>
        <w:rPr>
          <w:sz w:val="24"/>
        </w:rPr>
        <w:t xml:space="preserve">- включение инвестиционного проекта в документы стратегического планирования муниципального образования город Мурманск либо исключение из документов стратегического планирования муниципального образования город Мурманск в соответствии с решением Инвестиционного совета муниципального образования город Мурманск (далее - Инвестиционный совет);</w:t>
      </w:r>
    </w:p>
    <w:p>
      <w:pPr>
        <w:pStyle w:val="0"/>
        <w:spacing w:before="240" w:line-rule="auto"/>
        <w:ind w:firstLine="540"/>
        <w:jc w:val="both"/>
      </w:pPr>
      <w:r>
        <w:rPr>
          <w:sz w:val="24"/>
        </w:rPr>
        <w:t xml:space="preserve">- предоставление информации по инвестиционным проектам в уполномоченный орган на проведение государственной политики в сфере государственно-частного партнерства в Мурманской области.</w:t>
      </w:r>
    </w:p>
    <w:p>
      <w:pPr>
        <w:pStyle w:val="0"/>
        <w:spacing w:before="240" w:line-rule="auto"/>
        <w:ind w:firstLine="540"/>
        <w:jc w:val="both"/>
      </w:pPr>
      <w:r>
        <w:rPr>
          <w:sz w:val="24"/>
        </w:rPr>
        <w:t xml:space="preserve">2.4. В рамках сопровождения инвестиционных проектов структурные подразделения осуществляют:</w:t>
      </w:r>
    </w:p>
    <w:p>
      <w:pPr>
        <w:pStyle w:val="0"/>
        <w:spacing w:before="240" w:line-rule="auto"/>
        <w:ind w:firstLine="540"/>
        <w:jc w:val="both"/>
      </w:pPr>
      <w:r>
        <w:rPr>
          <w:sz w:val="24"/>
        </w:rPr>
        <w:t xml:space="preserve">2.4.1. Формирование:</w:t>
      </w:r>
    </w:p>
    <w:p>
      <w:pPr>
        <w:pStyle w:val="0"/>
        <w:spacing w:before="240" w:line-rule="auto"/>
        <w:ind w:firstLine="540"/>
        <w:jc w:val="both"/>
      </w:pPr>
      <w:r>
        <w:rPr>
          <w:sz w:val="24"/>
        </w:rPr>
        <w:t xml:space="preserve">- перечня инвестиционных проектов, планируемых к реализации подведомственными организациями, инвестиционных объектов и объектов инфраструктуры, строительство, реконструкция, модернизация которых запланированы в муниципальных программах города Мурманска (далее - муниципальные программы), согласно </w:t>
      </w:r>
      <w:hyperlink w:history="0" r:id="rId31"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 {КонсультантПлюс}">
        <w:r>
          <w:rPr>
            <w:sz w:val="24"/>
            <w:color w:val="0000ff"/>
          </w:rPr>
          <w:t xml:space="preserve">Порядку</w:t>
        </w:r>
      </w:hyperlink>
      <w:r>
        <w:rPr>
          <w:sz w:val="24"/>
        </w:rPr>
        <w:t xml:space="preserve"> формирования и ведения реестра инвестиционных проектов города Мурманска, реализуемых субъектами инвестиционной деятельности, утвержденному постановлением администрации города Мурманска от 08.02.2018 N 322;</w:t>
      </w:r>
    </w:p>
    <w:p>
      <w:pPr>
        <w:pStyle w:val="0"/>
        <w:spacing w:before="240" w:line-rule="auto"/>
        <w:ind w:firstLine="540"/>
        <w:jc w:val="both"/>
      </w:pPr>
      <w:r>
        <w:rPr>
          <w:sz w:val="24"/>
        </w:rPr>
        <w:t xml:space="preserve">- предложений по реализации инвестиционных проектов на условиях муниципально-частного партнерства или государственно-частного партнерства по форме </w:t>
      </w:r>
      <w:hyperlink w:history="0" r:id="rId32"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предложения</w:t>
        </w:r>
      </w:hyperlink>
      <w:r>
        <w:rPr>
          <w:sz w:val="24"/>
        </w:rPr>
        <w:t xml:space="preserve"> о реализации проекта государственно-частного партнерства или проекта муниципально-частного партнерства, утвержденной постановлением Правительства Российской Федерации от 19.12.2015 N 1386;</w:t>
      </w:r>
    </w:p>
    <w:p>
      <w:pPr>
        <w:pStyle w:val="0"/>
        <w:spacing w:before="240" w:line-rule="auto"/>
        <w:ind w:firstLine="540"/>
        <w:jc w:val="both"/>
      </w:pPr>
      <w:r>
        <w:rPr>
          <w:sz w:val="24"/>
        </w:rPr>
        <w:t xml:space="preserve">- перечня объектов, в отношении которых планируется заключение концессионных соглашений, по форме, установленной </w:t>
      </w:r>
      <w:hyperlink w:history="0" r:id="rId33" w:tooltip="Постановление Правительства Мурманской области от 24.05.2017 N 265-ПП (ред. от 31.01.2025) &quot;О мерах по реализации отдельных положений Федерального закона от 21.07.2005 N 115-ФЗ &quot;О концессионных соглашениях&quot; на территории Мурманской области&quot; (вместе с &quot;Порядком межведомственного взаимодействия исполнительных органов Мурманской области при разработке, рассмотрении, принятии решения о заключении концессионных соглашений, инициаторами которых являются исполнительные органы Мурманской области&quot;, &quot;Порядком рассмот {КонсультантПлюс}">
        <w:r>
          <w:rPr>
            <w:sz w:val="24"/>
            <w:color w:val="0000ff"/>
          </w:rPr>
          <w:t xml:space="preserve">Порядком</w:t>
        </w:r>
      </w:hyperlink>
      <w:r>
        <w:rPr>
          <w:sz w:val="24"/>
        </w:rPr>
        <w:t xml:space="preserve"> межведомственного взаимодействия при осуществлении контроля за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 утвержденным постановлением Правительства Мурманской области от 24.05.2017 N 265-ПП;</w:t>
      </w:r>
    </w:p>
    <w:p>
      <w:pPr>
        <w:pStyle w:val="0"/>
        <w:spacing w:before="240" w:line-rule="auto"/>
        <w:ind w:firstLine="540"/>
        <w:jc w:val="both"/>
      </w:pPr>
      <w:r>
        <w:rPr>
          <w:sz w:val="24"/>
        </w:rPr>
        <w:t xml:space="preserve">- данных мониторинга поступления обращений инвесторов, в том числе по каналу прямой связи инвесторов и руководства муниципального образования город Мурманск.</w:t>
      </w:r>
    </w:p>
    <w:p>
      <w:pPr>
        <w:pStyle w:val="0"/>
        <w:spacing w:before="240" w:line-rule="auto"/>
        <w:ind w:firstLine="540"/>
        <w:jc w:val="both"/>
      </w:pPr>
      <w:r>
        <w:rPr>
          <w:sz w:val="24"/>
        </w:rPr>
        <w:t xml:space="preserve">2.4.2. Предоставление в Уполномоченный орган заключений по инвестиционным проектам для подготовки проектов ответов на обращения инвесторов.</w:t>
      </w:r>
    </w:p>
    <w:p>
      <w:pPr>
        <w:pStyle w:val="0"/>
        <w:spacing w:before="240" w:line-rule="auto"/>
        <w:ind w:firstLine="540"/>
        <w:jc w:val="both"/>
      </w:pPr>
      <w:r>
        <w:rPr>
          <w:sz w:val="24"/>
        </w:rPr>
        <w:t xml:space="preserve">2.4.3. Предоставление в Уполномоченный орган актуализированной информации по муниципальным услугам в сфере предпринимательской деятельности (включая муниципальные услуги, предоставляемые муниципальными учреждениями), необходимым для реализации инвестиционных проектов, по форме согласно </w:t>
      </w:r>
      <w:hyperlink w:history="0" w:anchor="P238" w:tooltip="ПЕРЕЧЕНЬ">
        <w:r>
          <w:rPr>
            <w:sz w:val="24"/>
            <w:color w:val="0000ff"/>
          </w:rPr>
          <w:t xml:space="preserve">приложению N 2</w:t>
        </w:r>
      </w:hyperlink>
      <w:r>
        <w:rPr>
          <w:sz w:val="24"/>
        </w:rPr>
        <w:t xml:space="preserve"> к настоящему Регламенту в течение 10 рабочих дней со дня вступления в силу постановления администрации города Мурманска об утверждении административного регламента предоставления муниципальной услуги или внесения в него изменений.</w:t>
      </w:r>
    </w:p>
    <w:p>
      <w:pPr>
        <w:pStyle w:val="0"/>
        <w:jc w:val="both"/>
      </w:pPr>
      <w:r>
        <w:rPr>
          <w:sz w:val="24"/>
        </w:rPr>
      </w:r>
    </w:p>
    <w:p>
      <w:pPr>
        <w:pStyle w:val="2"/>
        <w:outlineLvl w:val="1"/>
        <w:jc w:val="center"/>
      </w:pPr>
      <w:r>
        <w:rPr>
          <w:sz w:val="24"/>
        </w:rPr>
        <w:t xml:space="preserve">3. Рассмотрение обращений инвесторов и предоставление</w:t>
      </w:r>
    </w:p>
    <w:p>
      <w:pPr>
        <w:pStyle w:val="2"/>
        <w:jc w:val="center"/>
      </w:pPr>
      <w:r>
        <w:rPr>
          <w:sz w:val="24"/>
        </w:rPr>
        <w:t xml:space="preserve">муниципальной поддержки</w:t>
      </w:r>
    </w:p>
    <w:p>
      <w:pPr>
        <w:pStyle w:val="0"/>
        <w:jc w:val="both"/>
      </w:pPr>
      <w:r>
        <w:rPr>
          <w:sz w:val="24"/>
        </w:rPr>
      </w:r>
    </w:p>
    <w:p>
      <w:pPr>
        <w:pStyle w:val="0"/>
        <w:ind w:firstLine="540"/>
        <w:jc w:val="both"/>
      </w:pPr>
      <w:r>
        <w:rPr>
          <w:sz w:val="24"/>
        </w:rPr>
        <w:t xml:space="preserve">3.1. Рассмотрение обращений инвесторов осуществляется в соответствии с </w:t>
      </w:r>
      <w:hyperlink w:history="0" r:id="rId34"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 {КонсультантПлюс}">
        <w:r>
          <w:rPr>
            <w:sz w:val="24"/>
            <w:color w:val="0000ff"/>
          </w:rPr>
          <w:t xml:space="preserve">Порядком</w:t>
        </w:r>
      </w:hyperlink>
      <w:r>
        <w:rPr>
          <w:sz w:val="24"/>
        </w:rPr>
        <w:t xml:space="preserve">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утвержденным постановлением администрации города Мурманска от 08.02.2018 N 322.</w:t>
      </w:r>
    </w:p>
    <w:p>
      <w:pPr>
        <w:pStyle w:val="0"/>
        <w:spacing w:before="240" w:line-rule="auto"/>
        <w:ind w:firstLine="540"/>
        <w:jc w:val="both"/>
      </w:pPr>
      <w:r>
        <w:rPr>
          <w:sz w:val="24"/>
        </w:rPr>
        <w:t xml:space="preserve">3.2. По итогам рассмотрения обращений инвесторов формируется реестр инвестиционных проектов города Мурманска в соответствии с </w:t>
      </w:r>
      <w:hyperlink w:history="0" r:id="rId35"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 {КонсультантПлюс}">
        <w:r>
          <w:rPr>
            <w:sz w:val="24"/>
            <w:color w:val="0000ff"/>
          </w:rPr>
          <w:t xml:space="preserve">Порядком</w:t>
        </w:r>
      </w:hyperlink>
      <w:r>
        <w:rPr>
          <w:sz w:val="24"/>
        </w:rPr>
        <w:t xml:space="preserve"> формирования и ведения реестра инвестиционных проектов города Мурманска, реализуемых субъектами инвестиционной деятельности, утвержденным постановлением администрации города Мурманска от 08.02.2018 N 322.</w:t>
      </w:r>
    </w:p>
    <w:p>
      <w:pPr>
        <w:pStyle w:val="0"/>
        <w:spacing w:before="240" w:line-rule="auto"/>
        <w:ind w:firstLine="540"/>
        <w:jc w:val="both"/>
      </w:pPr>
      <w:r>
        <w:rPr>
          <w:sz w:val="24"/>
        </w:rPr>
        <w:t xml:space="preserve">3.3. Предоставление инвестору конкретных форм муниципальной поддержки инвестиционной деятельности осуществляется в соответствии с соглашением о муниципальной поддержке инвестиционной деятельности на территории муниципального образования город Мурманск.</w:t>
      </w:r>
    </w:p>
    <w:p>
      <w:pPr>
        <w:pStyle w:val="0"/>
        <w:spacing w:before="240" w:line-rule="auto"/>
        <w:ind w:firstLine="540"/>
        <w:jc w:val="both"/>
      </w:pPr>
      <w:r>
        <w:rPr>
          <w:sz w:val="24"/>
        </w:rPr>
        <w:t xml:space="preserve">3.4. Предоставление муниципальных услуг в сфере предпринимательской деятельности, необходимых для реализации инвестиционного проекта, инвесторам, реализующим приоритетные и стратегические проекты, осуществляется в соответствии с административными регламентами предоставления муниципальных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Регламенту</w:t>
      </w:r>
    </w:p>
    <w:p>
      <w:pPr>
        <w:pStyle w:val="0"/>
        <w:jc w:val="both"/>
      </w:pPr>
      <w:r>
        <w:rPr>
          <w:sz w:val="24"/>
        </w:rPr>
      </w:r>
    </w:p>
    <w:bookmarkStart w:id="113" w:name="P113"/>
    <w:bookmarkEnd w:id="113"/>
    <w:p>
      <w:pPr>
        <w:pStyle w:val="2"/>
        <w:jc w:val="center"/>
      </w:pPr>
      <w:r>
        <w:rPr>
          <w:sz w:val="24"/>
        </w:rPr>
        <w:t xml:space="preserve">КАЛЕНДАРНЫЙ ГРАФИК СОПРОВОЖДЕНИЯ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Мурманска</w:t>
            </w:r>
          </w:p>
          <w:p>
            <w:pPr>
              <w:pStyle w:val="0"/>
              <w:jc w:val="center"/>
            </w:pPr>
            <w:r>
              <w:rPr>
                <w:sz w:val="24"/>
                <w:color w:val="392c69"/>
              </w:rPr>
              <w:t xml:space="preserve">от 06.02.2024 </w:t>
            </w:r>
            <w:hyperlink w:history="0" r:id="rId36"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quot; {КонсультантПлюс}">
              <w:r>
                <w:rPr>
                  <w:sz w:val="24"/>
                  <w:color w:val="0000ff"/>
                </w:rPr>
                <w:t xml:space="preserve">N 395</w:t>
              </w:r>
            </w:hyperlink>
            <w:r>
              <w:rPr>
                <w:sz w:val="24"/>
                <w:color w:val="392c69"/>
              </w:rPr>
              <w:t xml:space="preserve">, от 10.03.2025 </w:t>
            </w:r>
            <w:hyperlink w:history="0" r:id="rId37"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N 931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386"/>
        <w:gridCol w:w="2554"/>
        <w:gridCol w:w="2266"/>
        <w:gridCol w:w="2702"/>
      </w:tblGrid>
      <w:tr>
        <w:tc>
          <w:tcPr>
            <w:tcW w:w="567" w:type="dxa"/>
          </w:tcPr>
          <w:p>
            <w:pPr>
              <w:pStyle w:val="0"/>
              <w:jc w:val="center"/>
            </w:pPr>
            <w:r>
              <w:rPr>
                <w:sz w:val="24"/>
              </w:rPr>
              <w:t xml:space="preserve">N п/п</w:t>
            </w:r>
          </w:p>
        </w:tc>
        <w:tc>
          <w:tcPr>
            <w:tcW w:w="5386" w:type="dxa"/>
          </w:tcPr>
          <w:p>
            <w:pPr>
              <w:pStyle w:val="0"/>
              <w:jc w:val="center"/>
            </w:pPr>
            <w:r>
              <w:rPr>
                <w:sz w:val="24"/>
              </w:rPr>
              <w:t xml:space="preserve">Мероприятия</w:t>
            </w:r>
          </w:p>
        </w:tc>
        <w:tc>
          <w:tcPr>
            <w:tcW w:w="2554" w:type="dxa"/>
          </w:tcPr>
          <w:p>
            <w:pPr>
              <w:pStyle w:val="0"/>
              <w:jc w:val="center"/>
            </w:pPr>
            <w:r>
              <w:rPr>
                <w:sz w:val="24"/>
              </w:rPr>
              <w:t xml:space="preserve">Ответственный за исполнение</w:t>
            </w:r>
          </w:p>
        </w:tc>
        <w:tc>
          <w:tcPr>
            <w:tcW w:w="2266" w:type="dxa"/>
          </w:tcPr>
          <w:p>
            <w:pPr>
              <w:pStyle w:val="0"/>
              <w:jc w:val="center"/>
            </w:pPr>
            <w:r>
              <w:rPr>
                <w:sz w:val="24"/>
              </w:rPr>
              <w:t xml:space="preserve">Срок исполнения и предоставления</w:t>
            </w:r>
          </w:p>
        </w:tc>
        <w:tc>
          <w:tcPr>
            <w:tcW w:w="2702" w:type="dxa"/>
          </w:tcPr>
          <w:p>
            <w:pPr>
              <w:pStyle w:val="0"/>
              <w:jc w:val="center"/>
            </w:pPr>
            <w:r>
              <w:rPr>
                <w:sz w:val="24"/>
              </w:rPr>
              <w:t xml:space="preserve">Получатель информации</w:t>
            </w:r>
          </w:p>
        </w:tc>
      </w:tr>
      <w:tr>
        <w:tc>
          <w:tcPr>
            <w:tcW w:w="567" w:type="dxa"/>
          </w:tcPr>
          <w:p>
            <w:pPr>
              <w:pStyle w:val="0"/>
              <w:jc w:val="center"/>
            </w:pPr>
            <w:r>
              <w:rPr>
                <w:sz w:val="24"/>
              </w:rPr>
              <w:t xml:space="preserve">1</w:t>
            </w:r>
          </w:p>
        </w:tc>
        <w:tc>
          <w:tcPr>
            <w:tcW w:w="5386" w:type="dxa"/>
          </w:tcPr>
          <w:p>
            <w:pPr>
              <w:pStyle w:val="0"/>
              <w:jc w:val="center"/>
            </w:pPr>
            <w:r>
              <w:rPr>
                <w:sz w:val="24"/>
              </w:rPr>
              <w:t xml:space="preserve">2</w:t>
            </w:r>
          </w:p>
        </w:tc>
        <w:tc>
          <w:tcPr>
            <w:tcW w:w="2554" w:type="dxa"/>
          </w:tcPr>
          <w:p>
            <w:pPr>
              <w:pStyle w:val="0"/>
              <w:jc w:val="center"/>
            </w:pPr>
            <w:r>
              <w:rPr>
                <w:sz w:val="24"/>
              </w:rPr>
              <w:t xml:space="preserve">3</w:t>
            </w:r>
          </w:p>
        </w:tc>
        <w:tc>
          <w:tcPr>
            <w:tcW w:w="2266" w:type="dxa"/>
          </w:tcPr>
          <w:p>
            <w:pPr>
              <w:pStyle w:val="0"/>
              <w:jc w:val="center"/>
            </w:pPr>
            <w:r>
              <w:rPr>
                <w:sz w:val="24"/>
              </w:rPr>
              <w:t xml:space="preserve">4</w:t>
            </w:r>
          </w:p>
        </w:tc>
        <w:tc>
          <w:tcPr>
            <w:tcW w:w="2702" w:type="dxa"/>
          </w:tcPr>
          <w:p>
            <w:pPr>
              <w:pStyle w:val="0"/>
              <w:jc w:val="center"/>
            </w:pPr>
            <w:r>
              <w:rPr>
                <w:sz w:val="24"/>
              </w:rPr>
              <w:t xml:space="preserve">5</w:t>
            </w:r>
          </w:p>
        </w:tc>
      </w:tr>
      <w:tr>
        <w:tc>
          <w:tcPr>
            <w:tcW w:w="567" w:type="dxa"/>
          </w:tcPr>
          <w:p>
            <w:pPr>
              <w:pStyle w:val="0"/>
            </w:pPr>
            <w:r>
              <w:rPr>
                <w:sz w:val="24"/>
              </w:rPr>
              <w:t xml:space="preserve">1</w:t>
            </w:r>
          </w:p>
        </w:tc>
        <w:tc>
          <w:tcPr>
            <w:tcW w:w="5386" w:type="dxa"/>
          </w:tcPr>
          <w:p>
            <w:pPr>
              <w:pStyle w:val="0"/>
            </w:pPr>
            <w:r>
              <w:rPr>
                <w:sz w:val="24"/>
              </w:rPr>
              <w:t xml:space="preserve">Представление предложений по перечню объектов, в отношении которых планируется заключение концессионных соглашений</w:t>
            </w:r>
          </w:p>
        </w:tc>
        <w:tc>
          <w:tcPr>
            <w:tcW w:w="2554" w:type="dxa"/>
          </w:tcPr>
          <w:p>
            <w:pPr>
              <w:pStyle w:val="0"/>
              <w:jc w:val="center"/>
            </w:pPr>
            <w:r>
              <w:rPr>
                <w:sz w:val="24"/>
              </w:rPr>
              <w:t xml:space="preserve">Структурные подразделения</w:t>
            </w:r>
          </w:p>
        </w:tc>
        <w:tc>
          <w:tcPr>
            <w:tcW w:w="2266" w:type="dxa"/>
          </w:tcPr>
          <w:p>
            <w:pPr>
              <w:pStyle w:val="0"/>
              <w:jc w:val="center"/>
            </w:pPr>
            <w:r>
              <w:rPr>
                <w:sz w:val="24"/>
              </w:rPr>
              <w:t xml:space="preserve">ежегодно до 1 декабря</w:t>
            </w:r>
          </w:p>
        </w:tc>
        <w:tc>
          <w:tcPr>
            <w:tcW w:w="2702" w:type="dxa"/>
          </w:tcPr>
          <w:p>
            <w:pPr>
              <w:pStyle w:val="0"/>
              <w:jc w:val="center"/>
            </w:pPr>
            <w:r>
              <w:rPr>
                <w:sz w:val="24"/>
              </w:rPr>
              <w:t xml:space="preserve">Уполномоченный орган</w:t>
            </w:r>
          </w:p>
        </w:tc>
      </w:tr>
      <w:tr>
        <w:tc>
          <w:tcPr>
            <w:tcW w:w="567" w:type="dxa"/>
          </w:tcPr>
          <w:p>
            <w:pPr>
              <w:pStyle w:val="0"/>
            </w:pPr>
            <w:r>
              <w:rPr>
                <w:sz w:val="24"/>
              </w:rPr>
              <w:t xml:space="preserve">2</w:t>
            </w:r>
          </w:p>
        </w:tc>
        <w:tc>
          <w:tcPr>
            <w:tcW w:w="5386" w:type="dxa"/>
          </w:tcPr>
          <w:p>
            <w:pPr>
              <w:pStyle w:val="0"/>
            </w:pPr>
            <w:r>
              <w:rPr>
                <w:sz w:val="24"/>
              </w:rPr>
              <w:t xml:space="preserve">Разработка проекта постановления администрации города Мурманска об утверждении перечня объектов, в отношении которых планируется заключение концессионных соглашений, размещение утвержденного перечня объектов, в отношении которых планируется заключение концессионных соглашений, на официальном сайте администрации города Мурманска, Инвестиционном портале города Мурманска в сети Интернет</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ежегодно до 1 февраля</w:t>
            </w:r>
          </w:p>
        </w:tc>
        <w:tc>
          <w:tcPr>
            <w:tcW w:w="2702" w:type="dxa"/>
          </w:tcPr>
          <w:p>
            <w:pPr>
              <w:pStyle w:val="0"/>
              <w:jc w:val="center"/>
            </w:pPr>
            <w:r>
              <w:rPr>
                <w:sz w:val="24"/>
              </w:rPr>
              <w:t xml:space="preserve">Инвесторы</w:t>
            </w:r>
          </w:p>
        </w:tc>
      </w:tr>
      <w:tr>
        <w:tc>
          <w:tcPr>
            <w:tcW w:w="567" w:type="dxa"/>
          </w:tcPr>
          <w:p>
            <w:pPr>
              <w:pStyle w:val="0"/>
            </w:pPr>
            <w:r>
              <w:rPr>
                <w:sz w:val="24"/>
              </w:rPr>
              <w:t xml:space="preserve">3</w:t>
            </w:r>
          </w:p>
        </w:tc>
        <w:tc>
          <w:tcPr>
            <w:tcW w:w="5386" w:type="dxa"/>
          </w:tcPr>
          <w:p>
            <w:pPr>
              <w:pStyle w:val="0"/>
            </w:pPr>
            <w:r>
              <w:rPr>
                <w:sz w:val="24"/>
              </w:rPr>
              <w:t xml:space="preserve">Размещение утвержденного перечня объектов, в отношении которых планируется заключение концессионных соглашений,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tc>
        <w:tc>
          <w:tcPr>
            <w:tcW w:w="2554" w:type="dxa"/>
          </w:tcPr>
          <w:p>
            <w:pPr>
              <w:pStyle w:val="0"/>
              <w:jc w:val="center"/>
            </w:pPr>
            <w:r>
              <w:rPr>
                <w:sz w:val="24"/>
              </w:rPr>
              <w:t xml:space="preserve">Комитет имущественных отношений города Мурманска</w:t>
            </w:r>
          </w:p>
        </w:tc>
        <w:tc>
          <w:tcPr>
            <w:tcW w:w="2266" w:type="dxa"/>
          </w:tcPr>
          <w:p>
            <w:pPr>
              <w:pStyle w:val="0"/>
              <w:jc w:val="center"/>
            </w:pPr>
            <w:r>
              <w:rPr>
                <w:sz w:val="24"/>
              </w:rPr>
              <w:t xml:space="preserve">ежегодно до 1 февраля</w:t>
            </w:r>
          </w:p>
        </w:tc>
        <w:tc>
          <w:tcPr>
            <w:tcW w:w="2702" w:type="dxa"/>
          </w:tcPr>
          <w:p>
            <w:pPr>
              <w:pStyle w:val="0"/>
              <w:jc w:val="center"/>
            </w:pPr>
            <w:r>
              <w:rPr>
                <w:sz w:val="24"/>
              </w:rPr>
              <w:t xml:space="preserve">Инвесторы</w:t>
            </w:r>
          </w:p>
        </w:tc>
      </w:tr>
      <w:tr>
        <w:tc>
          <w:tcPr>
            <w:tcW w:w="567" w:type="dxa"/>
          </w:tcPr>
          <w:p>
            <w:pPr>
              <w:pStyle w:val="0"/>
            </w:pPr>
            <w:r>
              <w:rPr>
                <w:sz w:val="24"/>
              </w:rPr>
              <w:t xml:space="preserve">4</w:t>
            </w:r>
          </w:p>
        </w:tc>
        <w:tc>
          <w:tcPr>
            <w:tcW w:w="5386" w:type="dxa"/>
          </w:tcPr>
          <w:p>
            <w:pPr>
              <w:pStyle w:val="0"/>
            </w:pPr>
            <w:r>
              <w:rPr>
                <w:sz w:val="24"/>
              </w:rPr>
              <w:t xml:space="preserve">Предоставление утвержденного перечня объектов, в отношении которых планируется заключение концессионных соглашений, в уполномоченный орган на проведение государственной политики в сфере государственно-частного партнерства в Мурманской области</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ежегодно до 5 февраля</w:t>
            </w:r>
          </w:p>
        </w:tc>
        <w:tc>
          <w:tcPr>
            <w:tcW w:w="2702" w:type="dxa"/>
          </w:tcPr>
          <w:p>
            <w:pPr>
              <w:pStyle w:val="0"/>
              <w:jc w:val="center"/>
            </w:pPr>
            <w:r>
              <w:rPr>
                <w:sz w:val="24"/>
              </w:rPr>
              <w:t xml:space="preserve">Министерство развития Арктики и экономики Мурманской области, инвесторы</w:t>
            </w:r>
          </w:p>
        </w:tc>
      </w:tr>
      <w:tr>
        <w:tc>
          <w:tcPr>
            <w:tcW w:w="567" w:type="dxa"/>
          </w:tcPr>
          <w:p>
            <w:pPr>
              <w:pStyle w:val="0"/>
            </w:pPr>
            <w:r>
              <w:rPr>
                <w:sz w:val="24"/>
              </w:rPr>
              <w:t xml:space="preserve">5</w:t>
            </w:r>
          </w:p>
        </w:tc>
        <w:tc>
          <w:tcPr>
            <w:tcW w:w="5386" w:type="dxa"/>
          </w:tcPr>
          <w:p>
            <w:pPr>
              <w:pStyle w:val="0"/>
            </w:pPr>
            <w:r>
              <w:rPr>
                <w:sz w:val="24"/>
              </w:rPr>
              <w:t xml:space="preserve">Разработка и предоставление в Уполномоченный орган следующих документов:</w:t>
            </w:r>
          </w:p>
          <w:p>
            <w:pPr>
              <w:pStyle w:val="0"/>
            </w:pPr>
            <w:r>
              <w:rPr>
                <w:sz w:val="24"/>
              </w:rPr>
              <w:t xml:space="preserve">1. Перечня инвестиционных проектов, планируемых к реализации, в том числе подведомственными организациями, инвестиционных объектов и объектов инфраструктуры, строительство, реконструкция, модернизация которых запланированы в муниципальных программах.</w:t>
            </w:r>
          </w:p>
          <w:p>
            <w:pPr>
              <w:pStyle w:val="0"/>
            </w:pPr>
            <w:r>
              <w:rPr>
                <w:sz w:val="24"/>
              </w:rPr>
              <w:t xml:space="preserve">2. Предложений по реализации инвестиционных проектов на условиях муниципально-частного партнерства, государственно-частного партнерства.</w:t>
            </w:r>
          </w:p>
          <w:p>
            <w:pPr>
              <w:pStyle w:val="0"/>
            </w:pPr>
            <w:r>
              <w:rPr>
                <w:sz w:val="24"/>
              </w:rPr>
              <w:t xml:space="preserve">3. Данных мониторинга поступления обращений инвесторов, в том числе по каналу прямой связи инвесторов и руководства муниципального образования город Мурманск</w:t>
            </w:r>
          </w:p>
        </w:tc>
        <w:tc>
          <w:tcPr>
            <w:tcW w:w="2554" w:type="dxa"/>
          </w:tcPr>
          <w:p>
            <w:pPr>
              <w:pStyle w:val="0"/>
              <w:jc w:val="center"/>
            </w:pPr>
            <w:r>
              <w:rPr>
                <w:sz w:val="24"/>
              </w:rPr>
              <w:t xml:space="preserve">Структурные подразделения</w:t>
            </w:r>
          </w:p>
        </w:tc>
        <w:tc>
          <w:tcPr>
            <w:tcW w:w="2266" w:type="dxa"/>
          </w:tcPr>
          <w:p>
            <w:pPr>
              <w:pStyle w:val="0"/>
              <w:jc w:val="center"/>
            </w:pPr>
            <w:r>
              <w:rPr>
                <w:sz w:val="24"/>
              </w:rPr>
              <w:t xml:space="preserve">ежегодно до 15 февраля</w:t>
            </w:r>
          </w:p>
        </w:tc>
        <w:tc>
          <w:tcPr>
            <w:tcW w:w="2702" w:type="dxa"/>
          </w:tcPr>
          <w:p>
            <w:pPr>
              <w:pStyle w:val="0"/>
              <w:jc w:val="center"/>
            </w:pPr>
            <w:r>
              <w:rPr>
                <w:sz w:val="24"/>
              </w:rPr>
              <w:t xml:space="preserve">Уполномоченный орган</w:t>
            </w:r>
          </w:p>
        </w:tc>
      </w:tr>
      <w:tr>
        <w:tblPrEx>
          <w:tblBorders>
            <w:insideH w:val="nil"/>
          </w:tblBorders>
        </w:tblPrEx>
        <w:tc>
          <w:tcPr>
            <w:tcW w:w="567" w:type="dxa"/>
            <w:tcBorders>
              <w:bottom w:val="nil"/>
            </w:tcBorders>
          </w:tcPr>
          <w:p>
            <w:pPr>
              <w:pStyle w:val="0"/>
            </w:pPr>
            <w:r>
              <w:rPr>
                <w:sz w:val="24"/>
              </w:rPr>
              <w:t xml:space="preserve">6</w:t>
            </w:r>
          </w:p>
        </w:tc>
        <w:tc>
          <w:tcPr>
            <w:tcW w:w="5386" w:type="dxa"/>
            <w:tcBorders>
              <w:bottom w:val="nil"/>
            </w:tcBorders>
          </w:tcPr>
          <w:p>
            <w:pPr>
              <w:pStyle w:val="0"/>
            </w:pPr>
            <w:r>
              <w:rPr>
                <w:sz w:val="24"/>
              </w:rPr>
              <w:t xml:space="preserve">Подготовка заключения о соблюдении инвестором, реализующим приоритетный и (или) стратегический инвестиционный проект, - получателем муниципальной поддержки инвестиционной деятельности условий заключенного соглашения о муниципальной поддержке инвестиционной деятельности на территории муниципального образования город Мурманск</w:t>
            </w:r>
          </w:p>
        </w:tc>
        <w:tc>
          <w:tcPr>
            <w:tcW w:w="2554" w:type="dxa"/>
            <w:tcBorders>
              <w:bottom w:val="nil"/>
            </w:tcBorders>
          </w:tcPr>
          <w:p>
            <w:pPr>
              <w:pStyle w:val="0"/>
              <w:jc w:val="center"/>
            </w:pPr>
            <w:r>
              <w:rPr>
                <w:sz w:val="24"/>
              </w:rPr>
              <w:t xml:space="preserve">Уполномоченный орган</w:t>
            </w:r>
          </w:p>
        </w:tc>
        <w:tc>
          <w:tcPr>
            <w:tcW w:w="2266" w:type="dxa"/>
            <w:tcBorders>
              <w:bottom w:val="nil"/>
            </w:tcBorders>
          </w:tcPr>
          <w:p>
            <w:pPr>
              <w:pStyle w:val="0"/>
              <w:jc w:val="center"/>
            </w:pPr>
            <w:r>
              <w:rPr>
                <w:sz w:val="24"/>
              </w:rPr>
              <w:t xml:space="preserve">ежегодно до 1 марта года, следующего за отчетным</w:t>
            </w:r>
          </w:p>
        </w:tc>
        <w:tc>
          <w:tcPr>
            <w:tcW w:w="2702" w:type="dxa"/>
            <w:tcBorders>
              <w:bottom w:val="nil"/>
            </w:tcBorders>
          </w:tcPr>
          <w:p>
            <w:pPr>
              <w:pStyle w:val="0"/>
              <w:jc w:val="center"/>
            </w:pPr>
            <w:r>
              <w:rPr>
                <w:sz w:val="24"/>
              </w:rPr>
              <w:t xml:space="preserve">Глава города Мурманска</w:t>
            </w:r>
          </w:p>
        </w:tc>
      </w:tr>
      <w:tr>
        <w:tblPrEx>
          <w:tblBorders>
            <w:insideH w:val="nil"/>
          </w:tblBorders>
        </w:tblPrEx>
        <w:tc>
          <w:tcPr>
            <w:gridSpan w:val="5"/>
            <w:tcW w:w="13475" w:type="dxa"/>
            <w:tcBorders>
              <w:top w:val="nil"/>
            </w:tcBorders>
          </w:tcPr>
          <w:p>
            <w:pPr>
              <w:pStyle w:val="0"/>
              <w:jc w:val="both"/>
            </w:pPr>
            <w:r>
              <w:rPr>
                <w:sz w:val="24"/>
              </w:rPr>
              <w:t xml:space="preserve">в ред. </w:t>
            </w:r>
            <w:hyperlink w:history="0" r:id="rId40"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rPr>
              <w:t xml:space="preserve"> Администрации города Мурманска от 10.03.2025 N 931</w:t>
            </w:r>
          </w:p>
        </w:tc>
      </w:tr>
      <w:tr>
        <w:tc>
          <w:tcPr>
            <w:tcW w:w="567" w:type="dxa"/>
          </w:tcPr>
          <w:p>
            <w:pPr>
              <w:pStyle w:val="0"/>
            </w:pPr>
            <w:r>
              <w:rPr>
                <w:sz w:val="24"/>
              </w:rPr>
              <w:t xml:space="preserve">7</w:t>
            </w:r>
          </w:p>
        </w:tc>
        <w:tc>
          <w:tcPr>
            <w:tcW w:w="5386" w:type="dxa"/>
          </w:tcPr>
          <w:p>
            <w:pPr>
              <w:pStyle w:val="0"/>
            </w:pPr>
            <w:r>
              <w:rPr>
                <w:sz w:val="24"/>
              </w:rPr>
              <w:t xml:space="preserve">Подготовка информации по инвестиционным проектам:</w:t>
            </w:r>
          </w:p>
          <w:p>
            <w:pPr>
              <w:pStyle w:val="0"/>
            </w:pPr>
            <w:r>
              <w:rPr>
                <w:sz w:val="24"/>
              </w:rPr>
              <w:t xml:space="preserve">реестр инвестиционных проектов города Мурманска,</w:t>
            </w:r>
          </w:p>
          <w:p>
            <w:pPr>
              <w:pStyle w:val="0"/>
            </w:pPr>
            <w:r>
              <w:rPr>
                <w:sz w:val="24"/>
              </w:rPr>
              <w:t xml:space="preserve">каталог инвестиционных проектов,</w:t>
            </w:r>
          </w:p>
          <w:p>
            <w:pPr>
              <w:pStyle w:val="0"/>
            </w:pPr>
            <w:r>
              <w:rPr>
                <w:sz w:val="24"/>
              </w:rPr>
              <w:t xml:space="preserve">данные мониторинга обращений инвесторов,</w:t>
            </w:r>
          </w:p>
          <w:p>
            <w:pPr>
              <w:pStyle w:val="0"/>
            </w:pPr>
            <w:r>
              <w:rPr>
                <w:sz w:val="24"/>
              </w:rPr>
              <w:t xml:space="preserve">данные мониторинга реализации инвестиционных проектов</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ежегодно до 15 марта</w:t>
            </w:r>
          </w:p>
        </w:tc>
        <w:tc>
          <w:tcPr>
            <w:tcW w:w="2702" w:type="dxa"/>
          </w:tcPr>
          <w:p>
            <w:pPr>
              <w:pStyle w:val="0"/>
              <w:jc w:val="center"/>
            </w:pPr>
            <w:r>
              <w:rPr>
                <w:sz w:val="24"/>
              </w:rPr>
              <w:t xml:space="preserve">Инвестиционный совет, инвесторы</w:t>
            </w:r>
          </w:p>
        </w:tc>
      </w:tr>
      <w:tr>
        <w:tc>
          <w:tcPr>
            <w:tcW w:w="567" w:type="dxa"/>
          </w:tcPr>
          <w:p>
            <w:pPr>
              <w:pStyle w:val="0"/>
            </w:pPr>
            <w:r>
              <w:rPr>
                <w:sz w:val="24"/>
              </w:rPr>
              <w:t xml:space="preserve">8</w:t>
            </w:r>
          </w:p>
        </w:tc>
        <w:tc>
          <w:tcPr>
            <w:tcW w:w="5386" w:type="dxa"/>
          </w:tcPr>
          <w:p>
            <w:pPr>
              <w:pStyle w:val="0"/>
            </w:pPr>
            <w:r>
              <w:rPr>
                <w:sz w:val="24"/>
              </w:rPr>
              <w:t xml:space="preserve">Актуализация и предоставление в Уполномоченный орган перечня инвестиционных проектов, планируемых к реализации, в том числе подведомственными организациями, инвестиционных объектов и объектов инфраструктуры, строительство, реконструкция, модернизация которых запланированы в муниципальных программах</w:t>
            </w:r>
          </w:p>
        </w:tc>
        <w:tc>
          <w:tcPr>
            <w:tcW w:w="2554" w:type="dxa"/>
          </w:tcPr>
          <w:p>
            <w:pPr>
              <w:pStyle w:val="0"/>
              <w:jc w:val="center"/>
            </w:pPr>
            <w:r>
              <w:rPr>
                <w:sz w:val="24"/>
              </w:rPr>
              <w:t xml:space="preserve">Структурные подразделения</w:t>
            </w:r>
          </w:p>
        </w:tc>
        <w:tc>
          <w:tcPr>
            <w:tcW w:w="2266" w:type="dxa"/>
          </w:tcPr>
          <w:p>
            <w:pPr>
              <w:pStyle w:val="0"/>
              <w:jc w:val="center"/>
            </w:pPr>
            <w:r>
              <w:rPr>
                <w:sz w:val="24"/>
              </w:rPr>
              <w:t xml:space="preserve">ежегодно до 15 июля</w:t>
            </w:r>
          </w:p>
        </w:tc>
        <w:tc>
          <w:tcPr>
            <w:tcW w:w="2702" w:type="dxa"/>
          </w:tcPr>
          <w:p>
            <w:pPr>
              <w:pStyle w:val="0"/>
              <w:jc w:val="center"/>
            </w:pPr>
            <w:r>
              <w:rPr>
                <w:sz w:val="24"/>
              </w:rPr>
              <w:t xml:space="preserve">Уполномоченный орган</w:t>
            </w:r>
          </w:p>
        </w:tc>
      </w:tr>
      <w:tr>
        <w:tblPrEx>
          <w:tblBorders>
            <w:insideH w:val="nil"/>
          </w:tblBorders>
        </w:tblPrEx>
        <w:tc>
          <w:tcPr>
            <w:tcW w:w="567" w:type="dxa"/>
            <w:tcBorders>
              <w:bottom w:val="nil"/>
            </w:tcBorders>
          </w:tcPr>
          <w:p>
            <w:pPr>
              <w:pStyle w:val="0"/>
            </w:pPr>
            <w:r>
              <w:rPr>
                <w:sz w:val="24"/>
              </w:rPr>
              <w:t xml:space="preserve">9</w:t>
            </w:r>
          </w:p>
        </w:tc>
        <w:tc>
          <w:tcPr>
            <w:tcW w:w="5386" w:type="dxa"/>
            <w:tcBorders>
              <w:bottom w:val="nil"/>
            </w:tcBorders>
          </w:tcPr>
          <w:p>
            <w:pPr>
              <w:pStyle w:val="0"/>
            </w:pPr>
            <w:r>
              <w:rPr>
                <w:sz w:val="24"/>
              </w:rPr>
              <w:t xml:space="preserve">Предоставление в Уполномоченный орган актуализированной информации по муниципальным услугам в сфере предпринимательской деятельности (включая муниципальные услуги, предоставляемые муниципальными учреждениями), необходимым для реализации инвестиционного проекта</w:t>
            </w:r>
          </w:p>
        </w:tc>
        <w:tc>
          <w:tcPr>
            <w:tcW w:w="2554" w:type="dxa"/>
            <w:tcBorders>
              <w:bottom w:val="nil"/>
            </w:tcBorders>
          </w:tcPr>
          <w:p>
            <w:pPr>
              <w:pStyle w:val="0"/>
              <w:jc w:val="center"/>
            </w:pPr>
            <w:r>
              <w:rPr>
                <w:sz w:val="24"/>
              </w:rPr>
              <w:t xml:space="preserve">Комитет имущественных отношений города Мурманска, комитет территориального развития и строительства администрации города Мурманска</w:t>
            </w:r>
          </w:p>
        </w:tc>
        <w:tc>
          <w:tcPr>
            <w:tcW w:w="2266" w:type="dxa"/>
            <w:tcBorders>
              <w:bottom w:val="nil"/>
            </w:tcBorders>
          </w:tcPr>
          <w:p>
            <w:pPr>
              <w:pStyle w:val="0"/>
              <w:jc w:val="center"/>
            </w:pPr>
            <w:r>
              <w:rPr>
                <w:sz w:val="24"/>
              </w:rPr>
              <w:t xml:space="preserve">в течение 10 рабочих дней со дня вступления в силу постановления администрации города Мурманска об утверждении административного регламента предоставления муниципальной услуги или внесения в него изменений</w:t>
            </w:r>
          </w:p>
        </w:tc>
        <w:tc>
          <w:tcPr>
            <w:tcW w:w="2702" w:type="dxa"/>
            <w:tcBorders>
              <w:bottom w:val="nil"/>
            </w:tcBorders>
          </w:tcPr>
          <w:p>
            <w:pPr>
              <w:pStyle w:val="0"/>
              <w:jc w:val="center"/>
            </w:pPr>
            <w:r>
              <w:rPr>
                <w:sz w:val="24"/>
              </w:rPr>
              <w:t xml:space="preserve">Уполномоченный орган</w:t>
            </w:r>
          </w:p>
        </w:tc>
      </w:tr>
      <w:tr>
        <w:tblPrEx>
          <w:tblBorders>
            <w:insideH w:val="nil"/>
          </w:tblBorders>
        </w:tblPrEx>
        <w:tc>
          <w:tcPr>
            <w:gridSpan w:val="5"/>
            <w:tcW w:w="13475" w:type="dxa"/>
            <w:tcBorders>
              <w:top w:val="nil"/>
            </w:tcBorders>
          </w:tcPr>
          <w:p>
            <w:pPr>
              <w:pStyle w:val="0"/>
              <w:jc w:val="both"/>
            </w:pPr>
            <w:r>
              <w:rPr>
                <w:sz w:val="24"/>
              </w:rPr>
              <w:t xml:space="preserve">в ред. </w:t>
            </w:r>
            <w:hyperlink w:history="0" r:id="rId41"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quot; {КонсультантПлюс}">
              <w:r>
                <w:rPr>
                  <w:sz w:val="24"/>
                  <w:color w:val="0000ff"/>
                </w:rPr>
                <w:t xml:space="preserve">постановления</w:t>
              </w:r>
            </w:hyperlink>
            <w:r>
              <w:rPr>
                <w:sz w:val="24"/>
              </w:rPr>
              <w:t xml:space="preserve"> администрации города Мурманска от 06.02.2024 N 395</w:t>
            </w:r>
          </w:p>
        </w:tc>
      </w:tr>
      <w:tr>
        <w:tc>
          <w:tcPr>
            <w:tcW w:w="567" w:type="dxa"/>
          </w:tcPr>
          <w:p>
            <w:pPr>
              <w:pStyle w:val="0"/>
            </w:pPr>
            <w:r>
              <w:rPr>
                <w:sz w:val="24"/>
              </w:rPr>
              <w:t xml:space="preserve">10</w:t>
            </w:r>
          </w:p>
        </w:tc>
        <w:tc>
          <w:tcPr>
            <w:tcW w:w="5386" w:type="dxa"/>
          </w:tcPr>
          <w:p>
            <w:pPr>
              <w:pStyle w:val="0"/>
            </w:pPr>
            <w:r>
              <w:rPr>
                <w:sz w:val="24"/>
              </w:rPr>
              <w:t xml:space="preserve">Рассмотрение обращений инвесторов, подготовка проектов ответов инвесторам, обращений в органы государственной власти Российской Федерации, органы государственной власти Мурманской области и иные организации для содействия в реализации проекта</w:t>
            </w:r>
          </w:p>
        </w:tc>
        <w:tc>
          <w:tcPr>
            <w:tcW w:w="2554" w:type="dxa"/>
          </w:tcPr>
          <w:p>
            <w:pPr>
              <w:pStyle w:val="0"/>
              <w:jc w:val="center"/>
            </w:pPr>
            <w:r>
              <w:rPr>
                <w:sz w:val="24"/>
              </w:rPr>
              <w:t xml:space="preserve">Уполномоченный орган, структурные подразделения</w:t>
            </w:r>
          </w:p>
        </w:tc>
        <w:tc>
          <w:tcPr>
            <w:tcW w:w="2266" w:type="dxa"/>
          </w:tcPr>
          <w:p>
            <w:pPr>
              <w:pStyle w:val="0"/>
              <w:jc w:val="center"/>
            </w:pPr>
            <w:r>
              <w:rPr>
                <w:sz w:val="24"/>
              </w:rPr>
              <w:t xml:space="preserve">не более 30 рабочих дней со дня поступления обращения инвестора</w:t>
            </w:r>
          </w:p>
        </w:tc>
        <w:tc>
          <w:tcPr>
            <w:tcW w:w="2702" w:type="dxa"/>
          </w:tcPr>
          <w:p>
            <w:pPr>
              <w:pStyle w:val="0"/>
              <w:jc w:val="center"/>
            </w:pPr>
            <w:r>
              <w:rPr>
                <w:sz w:val="24"/>
              </w:rPr>
              <w:t xml:space="preserve">Инвестор, органы государственной власти</w:t>
            </w:r>
          </w:p>
        </w:tc>
      </w:tr>
      <w:tr>
        <w:tc>
          <w:tcPr>
            <w:tcW w:w="567" w:type="dxa"/>
          </w:tcPr>
          <w:p>
            <w:pPr>
              <w:pStyle w:val="0"/>
            </w:pPr>
            <w:r>
              <w:rPr>
                <w:sz w:val="24"/>
              </w:rPr>
              <w:t xml:space="preserve">10.1</w:t>
            </w:r>
          </w:p>
        </w:tc>
        <w:tc>
          <w:tcPr>
            <w:tcW w:w="5386" w:type="dxa"/>
          </w:tcPr>
          <w:p>
            <w:pPr>
              <w:pStyle w:val="0"/>
            </w:pPr>
            <w:r>
              <w:rPr>
                <w:sz w:val="24"/>
              </w:rPr>
              <w:t xml:space="preserve">Рассмотрение инвестиционных проектов, проверка документов по инвестиционным проектам, претендующим на получение статуса стратегического или приоритетного инвестиционного проекта</w:t>
            </w:r>
          </w:p>
        </w:tc>
        <w:tc>
          <w:tcPr>
            <w:tcW w:w="2554" w:type="dxa"/>
          </w:tcPr>
          <w:p>
            <w:pPr>
              <w:pStyle w:val="0"/>
              <w:jc w:val="center"/>
            </w:pPr>
            <w:r>
              <w:rPr>
                <w:sz w:val="24"/>
              </w:rPr>
              <w:t xml:space="preserve">Уполномоченный орган, структурные подразделения</w:t>
            </w:r>
          </w:p>
        </w:tc>
        <w:tc>
          <w:tcPr>
            <w:tcW w:w="2266" w:type="dxa"/>
          </w:tcPr>
          <w:p>
            <w:pPr>
              <w:pStyle w:val="0"/>
              <w:jc w:val="center"/>
            </w:pPr>
            <w:r>
              <w:rPr>
                <w:sz w:val="24"/>
              </w:rPr>
              <w:t xml:space="preserve">10 рабочих дней со дня поступления обращения инвестора</w:t>
            </w:r>
          </w:p>
        </w:tc>
        <w:tc>
          <w:tcPr>
            <w:tcW w:w="2702" w:type="dxa"/>
          </w:tcPr>
          <w:p>
            <w:pPr>
              <w:pStyle w:val="0"/>
              <w:jc w:val="center"/>
            </w:pPr>
            <w:r>
              <w:rPr>
                <w:sz w:val="24"/>
              </w:rPr>
              <w:t xml:space="preserve">Инвестор</w:t>
            </w:r>
          </w:p>
        </w:tc>
      </w:tr>
      <w:tr>
        <w:tblPrEx>
          <w:tblBorders>
            <w:insideH w:val="nil"/>
          </w:tblBorders>
        </w:tblPrEx>
        <w:tc>
          <w:tcPr>
            <w:tcW w:w="567" w:type="dxa"/>
            <w:tcBorders>
              <w:bottom w:val="nil"/>
            </w:tcBorders>
          </w:tcPr>
          <w:p>
            <w:pPr>
              <w:pStyle w:val="0"/>
            </w:pPr>
            <w:r>
              <w:rPr>
                <w:sz w:val="24"/>
              </w:rPr>
              <w:t xml:space="preserve">10.2</w:t>
            </w:r>
          </w:p>
        </w:tc>
        <w:tc>
          <w:tcPr>
            <w:tcW w:w="5386" w:type="dxa"/>
            <w:tcBorders>
              <w:bottom w:val="nil"/>
            </w:tcBorders>
          </w:tcPr>
          <w:p>
            <w:pPr>
              <w:pStyle w:val="0"/>
            </w:pPr>
            <w:r>
              <w:rPr>
                <w:sz w:val="24"/>
              </w:rPr>
              <w:t xml:space="preserve">Рассмотрение инвестиционных проектов, проверка документов по инвестиционным проектам, реализуемым или планируемым к реализации на территории муниципального образования город Мурманск инвесторами, имеющими статус либо претендующими на получение статуса резидента Арктической зоны Российской Федерации и (или) статуса резидента территории опережающего развития "Столица Арктики"</w:t>
            </w:r>
          </w:p>
        </w:tc>
        <w:tc>
          <w:tcPr>
            <w:tcW w:w="2554" w:type="dxa"/>
            <w:tcBorders>
              <w:bottom w:val="nil"/>
            </w:tcBorders>
          </w:tcPr>
          <w:p>
            <w:pPr>
              <w:pStyle w:val="0"/>
              <w:jc w:val="center"/>
            </w:pPr>
            <w:r>
              <w:rPr>
                <w:sz w:val="24"/>
              </w:rPr>
              <w:t xml:space="preserve">Уполномоченный орган, структурные подразделения</w:t>
            </w:r>
          </w:p>
        </w:tc>
        <w:tc>
          <w:tcPr>
            <w:tcW w:w="2266" w:type="dxa"/>
            <w:tcBorders>
              <w:bottom w:val="nil"/>
            </w:tcBorders>
          </w:tcPr>
          <w:p>
            <w:pPr>
              <w:pStyle w:val="0"/>
              <w:jc w:val="center"/>
            </w:pPr>
            <w:r>
              <w:rPr>
                <w:sz w:val="24"/>
              </w:rPr>
              <w:t xml:space="preserve">10 рабочих дней со дня поступления обращения инвестора</w:t>
            </w:r>
          </w:p>
        </w:tc>
        <w:tc>
          <w:tcPr>
            <w:tcW w:w="2702" w:type="dxa"/>
            <w:tcBorders>
              <w:bottom w:val="nil"/>
            </w:tcBorders>
          </w:tcPr>
          <w:p>
            <w:pPr>
              <w:pStyle w:val="0"/>
              <w:jc w:val="center"/>
            </w:pPr>
            <w:r>
              <w:rPr>
                <w:sz w:val="24"/>
              </w:rPr>
              <w:t xml:space="preserve">Инвестор</w:t>
            </w:r>
          </w:p>
        </w:tc>
      </w:tr>
      <w:tr>
        <w:tblPrEx>
          <w:tblBorders>
            <w:insideH w:val="nil"/>
          </w:tblBorders>
        </w:tblPrEx>
        <w:tc>
          <w:tcPr>
            <w:gridSpan w:val="5"/>
            <w:tcW w:w="13475" w:type="dxa"/>
            <w:tcBorders>
              <w:top w:val="nil"/>
            </w:tcBorders>
          </w:tcPr>
          <w:p>
            <w:pPr>
              <w:pStyle w:val="0"/>
              <w:jc w:val="both"/>
            </w:pPr>
            <w:r>
              <w:rPr>
                <w:sz w:val="24"/>
              </w:rPr>
              <w:t xml:space="preserve">в ред. </w:t>
            </w:r>
            <w:hyperlink w:history="0" r:id="rId42"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rPr>
              <w:t xml:space="preserve"> Администрации города Мурманска от 10.03.2025 N 931</w:t>
            </w:r>
          </w:p>
        </w:tc>
      </w:tr>
      <w:tr>
        <w:tc>
          <w:tcPr>
            <w:tcW w:w="567" w:type="dxa"/>
          </w:tcPr>
          <w:p>
            <w:pPr>
              <w:pStyle w:val="0"/>
            </w:pPr>
            <w:r>
              <w:rPr>
                <w:sz w:val="24"/>
              </w:rPr>
              <w:t xml:space="preserve">10.3</w:t>
            </w:r>
          </w:p>
        </w:tc>
        <w:tc>
          <w:tcPr>
            <w:tcW w:w="5386" w:type="dxa"/>
          </w:tcPr>
          <w:p>
            <w:pPr>
              <w:pStyle w:val="0"/>
            </w:pPr>
            <w:r>
              <w:rPr>
                <w:sz w:val="24"/>
              </w:rPr>
              <w:t xml:space="preserve">Уведомление об уточнении представленной инвестором информации по инвестиционным проектам для включения в реестр инвестиционных проектов города Мурманска</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не позднее 12 рабочих дней со дня поступления обращения инвестора</w:t>
            </w:r>
          </w:p>
        </w:tc>
        <w:tc>
          <w:tcPr>
            <w:tcW w:w="2702" w:type="dxa"/>
          </w:tcPr>
          <w:p>
            <w:pPr>
              <w:pStyle w:val="0"/>
              <w:jc w:val="center"/>
            </w:pPr>
            <w:r>
              <w:rPr>
                <w:sz w:val="24"/>
              </w:rPr>
              <w:t xml:space="preserve">Инвестор</w:t>
            </w:r>
          </w:p>
        </w:tc>
      </w:tr>
      <w:tr>
        <w:tc>
          <w:tcPr>
            <w:tcW w:w="567" w:type="dxa"/>
          </w:tcPr>
          <w:p>
            <w:pPr>
              <w:pStyle w:val="0"/>
            </w:pPr>
            <w:r>
              <w:rPr>
                <w:sz w:val="24"/>
              </w:rPr>
              <w:t xml:space="preserve">11</w:t>
            </w:r>
          </w:p>
        </w:tc>
        <w:tc>
          <w:tcPr>
            <w:tcW w:w="5386" w:type="dxa"/>
          </w:tcPr>
          <w:p>
            <w:pPr>
              <w:pStyle w:val="0"/>
            </w:pPr>
            <w:r>
              <w:rPr>
                <w:sz w:val="24"/>
              </w:rPr>
              <w:t xml:space="preserve">Организация проведения заседания Инвестиционного совета по рассмотрению инвестиционных проектов, претендующих на получение статуса стратегического или приоритетного инвестиционного проекта, в целях получения муниципальной поддержки инвестиционной деятельности</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не позднее двух месяцев со дня поступления обращения инвестора</w:t>
            </w:r>
          </w:p>
        </w:tc>
        <w:tc>
          <w:tcPr>
            <w:tcW w:w="2702" w:type="dxa"/>
          </w:tcPr>
          <w:p>
            <w:pPr>
              <w:pStyle w:val="0"/>
              <w:jc w:val="center"/>
            </w:pPr>
            <w:r>
              <w:rPr>
                <w:sz w:val="24"/>
              </w:rPr>
              <w:t xml:space="preserve">Инвестиционный совет</w:t>
            </w:r>
          </w:p>
        </w:tc>
      </w:tr>
      <w:tr>
        <w:tc>
          <w:tcPr>
            <w:tcW w:w="567" w:type="dxa"/>
          </w:tcPr>
          <w:p>
            <w:pPr>
              <w:pStyle w:val="0"/>
            </w:pPr>
            <w:r>
              <w:rPr>
                <w:sz w:val="24"/>
              </w:rPr>
              <w:t xml:space="preserve">12</w:t>
            </w:r>
          </w:p>
        </w:tc>
        <w:tc>
          <w:tcPr>
            <w:tcW w:w="5386" w:type="dxa"/>
          </w:tcPr>
          <w:p>
            <w:pPr>
              <w:pStyle w:val="0"/>
            </w:pPr>
            <w:r>
              <w:rPr>
                <w:sz w:val="24"/>
              </w:rPr>
              <w:t xml:space="preserve">Направление инвестору решения, принятого Инвестиционным советом, в составе выписки из протокола заседания</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в течение двух рабочих дней после подписания протокола заседания Инвестиционного совета</w:t>
            </w:r>
          </w:p>
        </w:tc>
        <w:tc>
          <w:tcPr>
            <w:tcW w:w="2702" w:type="dxa"/>
          </w:tcPr>
          <w:p>
            <w:pPr>
              <w:pStyle w:val="0"/>
              <w:jc w:val="center"/>
            </w:pPr>
            <w:r>
              <w:rPr>
                <w:sz w:val="24"/>
              </w:rPr>
              <w:t xml:space="preserve">Инвестор</w:t>
            </w:r>
          </w:p>
        </w:tc>
      </w:tr>
      <w:tr>
        <w:tblPrEx>
          <w:tblBorders>
            <w:insideH w:val="nil"/>
          </w:tblBorders>
        </w:tblPrEx>
        <w:tc>
          <w:tcPr>
            <w:tcW w:w="567" w:type="dxa"/>
            <w:tcBorders>
              <w:bottom w:val="nil"/>
            </w:tcBorders>
          </w:tcPr>
          <w:p>
            <w:pPr>
              <w:pStyle w:val="0"/>
            </w:pPr>
            <w:r>
              <w:rPr>
                <w:sz w:val="24"/>
              </w:rPr>
              <w:t xml:space="preserve">13</w:t>
            </w:r>
          </w:p>
        </w:tc>
        <w:tc>
          <w:tcPr>
            <w:tcW w:w="5386" w:type="dxa"/>
            <w:tcBorders>
              <w:bottom w:val="nil"/>
            </w:tcBorders>
          </w:tcPr>
          <w:p>
            <w:pPr>
              <w:pStyle w:val="0"/>
            </w:pPr>
            <w:r>
              <w:rPr>
                <w:sz w:val="24"/>
              </w:rPr>
              <w:t xml:space="preserve">Согласование проекта соглашения о муниципальной поддержке инвестиционной деятельности на территории муниципального образования город Мурманск</w:t>
            </w:r>
          </w:p>
        </w:tc>
        <w:tc>
          <w:tcPr>
            <w:tcW w:w="2554" w:type="dxa"/>
            <w:tcBorders>
              <w:bottom w:val="nil"/>
            </w:tcBorders>
          </w:tcPr>
          <w:p>
            <w:pPr>
              <w:pStyle w:val="0"/>
              <w:jc w:val="center"/>
            </w:pPr>
            <w:r>
              <w:rPr>
                <w:sz w:val="24"/>
              </w:rPr>
              <w:t xml:space="preserve">Уполномоченный орган</w:t>
            </w:r>
          </w:p>
        </w:tc>
        <w:tc>
          <w:tcPr>
            <w:tcW w:w="2266" w:type="dxa"/>
            <w:tcBorders>
              <w:bottom w:val="nil"/>
            </w:tcBorders>
          </w:tcPr>
          <w:p>
            <w:pPr>
              <w:pStyle w:val="0"/>
              <w:jc w:val="center"/>
            </w:pPr>
            <w:r>
              <w:rPr>
                <w:sz w:val="24"/>
              </w:rPr>
              <w:t xml:space="preserve">20 рабочих дней со дня подписания протокола заседания Инвестиционного совета</w:t>
            </w:r>
          </w:p>
        </w:tc>
        <w:tc>
          <w:tcPr>
            <w:tcW w:w="2702" w:type="dxa"/>
            <w:tcBorders>
              <w:bottom w:val="nil"/>
            </w:tcBorders>
          </w:tcPr>
          <w:p>
            <w:pPr>
              <w:pStyle w:val="0"/>
              <w:jc w:val="center"/>
            </w:pPr>
            <w:r>
              <w:rPr>
                <w:sz w:val="24"/>
              </w:rPr>
              <w:t xml:space="preserve">Глава города Мурманска, инвестор</w:t>
            </w:r>
          </w:p>
        </w:tc>
      </w:tr>
      <w:tr>
        <w:tblPrEx>
          <w:tblBorders>
            <w:insideH w:val="nil"/>
          </w:tblBorders>
        </w:tblPrEx>
        <w:tc>
          <w:tcPr>
            <w:gridSpan w:val="5"/>
            <w:tcW w:w="13475" w:type="dxa"/>
            <w:tcBorders>
              <w:top w:val="nil"/>
            </w:tcBorders>
          </w:tcPr>
          <w:p>
            <w:pPr>
              <w:pStyle w:val="0"/>
              <w:jc w:val="both"/>
            </w:pPr>
            <w:r>
              <w:rPr>
                <w:sz w:val="24"/>
              </w:rPr>
              <w:t xml:space="preserve">в ред. </w:t>
            </w:r>
            <w:hyperlink w:history="0" r:id="rId43"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rPr>
              <w:t xml:space="preserve"> Администрации города Мурманска от 10.03.2025 N 931</w:t>
            </w:r>
          </w:p>
        </w:tc>
      </w:tr>
      <w:tr>
        <w:tc>
          <w:tcPr>
            <w:tcW w:w="567" w:type="dxa"/>
          </w:tcPr>
          <w:p>
            <w:pPr>
              <w:pStyle w:val="0"/>
            </w:pPr>
            <w:r>
              <w:rPr>
                <w:sz w:val="24"/>
              </w:rPr>
              <w:t xml:space="preserve">14</w:t>
            </w:r>
          </w:p>
        </w:tc>
        <w:tc>
          <w:tcPr>
            <w:tcW w:w="5386" w:type="dxa"/>
          </w:tcPr>
          <w:p>
            <w:pPr>
              <w:pStyle w:val="0"/>
            </w:pPr>
            <w:r>
              <w:rPr>
                <w:sz w:val="24"/>
              </w:rPr>
              <w:t xml:space="preserve">Включение информации о соглашении о муниципальной поддержке инвестиционной деятельности на территории муниципального образования город Мурманск в реестр инвестиционных проектов города Мурманска</w:t>
            </w:r>
          </w:p>
        </w:tc>
        <w:tc>
          <w:tcPr>
            <w:tcW w:w="2554" w:type="dxa"/>
          </w:tcPr>
          <w:p>
            <w:pPr>
              <w:pStyle w:val="0"/>
              <w:jc w:val="center"/>
            </w:pPr>
            <w:r>
              <w:rPr>
                <w:sz w:val="24"/>
              </w:rPr>
              <w:t xml:space="preserve">Уполномоченный орган</w:t>
            </w:r>
          </w:p>
        </w:tc>
        <w:tc>
          <w:tcPr>
            <w:tcW w:w="2266" w:type="dxa"/>
          </w:tcPr>
          <w:p>
            <w:pPr>
              <w:pStyle w:val="0"/>
              <w:jc w:val="center"/>
            </w:pPr>
            <w:r>
              <w:rPr>
                <w:sz w:val="24"/>
              </w:rPr>
              <w:t xml:space="preserve">в течение двух рабочих дней после подписания соглашения о муниципальной поддержке инвестиционной деятельности на территории муниципального образования город Мурманск</w:t>
            </w:r>
          </w:p>
        </w:tc>
        <w:tc>
          <w:tcPr>
            <w:tcW w:w="2702" w:type="dxa"/>
          </w:tcPr>
          <w:p>
            <w:pPr>
              <w:pStyle w:val="0"/>
              <w:jc w:val="center"/>
            </w:pPr>
            <w:r>
              <w:rPr>
                <w:sz w:val="24"/>
              </w:rPr>
              <w:t xml:space="preserve">Администрация города Мурманска, инвестор</w:t>
            </w:r>
          </w:p>
        </w:tc>
      </w:tr>
      <w:tr>
        <w:tblPrEx>
          <w:tblBorders>
            <w:insideH w:val="nil"/>
          </w:tblBorders>
        </w:tblPrEx>
        <w:tc>
          <w:tcPr>
            <w:tcW w:w="567" w:type="dxa"/>
            <w:tcBorders>
              <w:bottom w:val="nil"/>
            </w:tcBorders>
          </w:tcPr>
          <w:p>
            <w:pPr>
              <w:pStyle w:val="0"/>
            </w:pPr>
            <w:r>
              <w:rPr>
                <w:sz w:val="24"/>
              </w:rPr>
              <w:t xml:space="preserve">15</w:t>
            </w:r>
          </w:p>
        </w:tc>
        <w:tc>
          <w:tcPr>
            <w:tcW w:w="5386" w:type="dxa"/>
            <w:tcBorders>
              <w:bottom w:val="nil"/>
            </w:tcBorders>
          </w:tcPr>
          <w:p>
            <w:pPr>
              <w:pStyle w:val="0"/>
            </w:pPr>
            <w:r>
              <w:rPr>
                <w:sz w:val="24"/>
              </w:rPr>
              <w:t xml:space="preserve">Уведомление инвестора, УФНС России по Мурманской области и (или) комитета имущественных отношений города Мурманска о расторжении соглашения о муниципальной поддержке инвестиционной деятельности на территории муниципального образования город Мурманск</w:t>
            </w:r>
          </w:p>
        </w:tc>
        <w:tc>
          <w:tcPr>
            <w:tcW w:w="2554" w:type="dxa"/>
            <w:tcBorders>
              <w:bottom w:val="nil"/>
            </w:tcBorders>
          </w:tcPr>
          <w:p>
            <w:pPr>
              <w:pStyle w:val="0"/>
              <w:jc w:val="center"/>
            </w:pPr>
            <w:r>
              <w:rPr>
                <w:sz w:val="24"/>
              </w:rPr>
              <w:t xml:space="preserve">Уполномоченный орган</w:t>
            </w:r>
          </w:p>
        </w:tc>
        <w:tc>
          <w:tcPr>
            <w:tcW w:w="2266" w:type="dxa"/>
            <w:tcBorders>
              <w:bottom w:val="nil"/>
            </w:tcBorders>
          </w:tcPr>
          <w:p>
            <w:pPr>
              <w:pStyle w:val="0"/>
              <w:jc w:val="center"/>
            </w:pPr>
            <w:r>
              <w:rPr>
                <w:sz w:val="24"/>
              </w:rPr>
              <w:t xml:space="preserve">в течение двух рабочих дней после принятия решения о расторжении соглашения о муниципальной поддержке инвестиционной деятельности на территории муниципального образования город Мурманск</w:t>
            </w:r>
          </w:p>
        </w:tc>
        <w:tc>
          <w:tcPr>
            <w:tcW w:w="2702" w:type="dxa"/>
            <w:tcBorders>
              <w:bottom w:val="nil"/>
            </w:tcBorders>
          </w:tcPr>
          <w:p>
            <w:pPr>
              <w:pStyle w:val="0"/>
              <w:jc w:val="center"/>
            </w:pPr>
            <w:r>
              <w:rPr>
                <w:sz w:val="24"/>
              </w:rPr>
              <w:t xml:space="preserve">Инвестор, УФНС России по Мурманской области и (или) комитет имущественных отношений города Мурманска</w:t>
            </w:r>
          </w:p>
        </w:tc>
      </w:tr>
      <w:tr>
        <w:tblPrEx>
          <w:tblBorders>
            <w:insideH w:val="nil"/>
          </w:tblBorders>
        </w:tblPrEx>
        <w:tc>
          <w:tcPr>
            <w:gridSpan w:val="5"/>
            <w:tcW w:w="13475" w:type="dxa"/>
            <w:tcBorders>
              <w:top w:val="nil"/>
            </w:tcBorders>
          </w:tcPr>
          <w:p>
            <w:pPr>
              <w:pStyle w:val="0"/>
              <w:jc w:val="both"/>
            </w:pPr>
            <w:r>
              <w:rPr>
                <w:sz w:val="24"/>
              </w:rPr>
              <w:t xml:space="preserve">в ред. </w:t>
            </w:r>
            <w:hyperlink w:history="0" r:id="rId44" w:tooltip="Постановление Администрации города Мурманска от 06.02.2024 N 395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quot; {КонсультантПлюс}">
              <w:r>
                <w:rPr>
                  <w:sz w:val="24"/>
                  <w:color w:val="0000ff"/>
                </w:rPr>
                <w:t xml:space="preserve">постановления</w:t>
              </w:r>
            </w:hyperlink>
            <w:r>
              <w:rPr>
                <w:sz w:val="24"/>
              </w:rPr>
              <w:t xml:space="preserve"> администрации города Мурманска от 06.02.2024 N 395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Регламенту</w:t>
      </w:r>
    </w:p>
    <w:p>
      <w:pPr>
        <w:pStyle w:val="0"/>
        <w:jc w:val="both"/>
      </w:pPr>
      <w:r>
        <w:rPr>
          <w:sz w:val="24"/>
        </w:rPr>
      </w:r>
    </w:p>
    <w:bookmarkStart w:id="238" w:name="P238"/>
    <w:bookmarkEnd w:id="238"/>
    <w:p>
      <w:pPr>
        <w:pStyle w:val="2"/>
        <w:jc w:val="center"/>
      </w:pPr>
      <w:r>
        <w:rPr>
          <w:sz w:val="24"/>
        </w:rPr>
        <w:t xml:space="preserve">ПЕРЕЧЕНЬ</w:t>
      </w:r>
    </w:p>
    <w:p>
      <w:pPr>
        <w:pStyle w:val="2"/>
        <w:jc w:val="center"/>
      </w:pPr>
      <w:r>
        <w:rPr>
          <w:sz w:val="24"/>
        </w:rPr>
        <w:t xml:space="preserve">ПРЕДОСТАВЛЯЕМЫХ МУНИЦИПАЛЬНЫХ УСЛУГ В СФЕРЕ</w:t>
      </w:r>
    </w:p>
    <w:p>
      <w:pPr>
        <w:pStyle w:val="2"/>
        <w:jc w:val="center"/>
      </w:pPr>
      <w:r>
        <w:rPr>
          <w:sz w:val="24"/>
        </w:rPr>
        <w:t xml:space="preserve">ПРЕДПРИНИМАТЕЛЬСКОЙ ДЕЯТЕЛЬНОСТИ (ВКЛЮЧАЯ МУНИЦИПАЛЬНЫЕ</w:t>
      </w:r>
    </w:p>
    <w:p>
      <w:pPr>
        <w:pStyle w:val="2"/>
        <w:jc w:val="center"/>
      </w:pPr>
      <w:r>
        <w:rPr>
          <w:sz w:val="24"/>
        </w:rPr>
        <w:t xml:space="preserve">УСЛУГИ, ПРЕДОСТАВЛЯЕМЫЕ МУНИЦИПАЛЬНЫМИ УЧРЕЖДЕНИЯМИ),</w:t>
      </w:r>
    </w:p>
    <w:p>
      <w:pPr>
        <w:pStyle w:val="2"/>
        <w:jc w:val="center"/>
      </w:pPr>
      <w:r>
        <w:rPr>
          <w:sz w:val="24"/>
        </w:rPr>
        <w:t xml:space="preserve">НЕОБХОДИМЫХ ДЛЯ РЕАЛИЗАЦИИ ИНВЕСТИЦИОННОГО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268"/>
        <w:gridCol w:w="2211"/>
        <w:gridCol w:w="1928"/>
        <w:gridCol w:w="1843"/>
        <w:gridCol w:w="1843"/>
        <w:gridCol w:w="1417"/>
      </w:tblGrid>
      <w:tr>
        <w:tc>
          <w:tcPr>
            <w:tcW w:w="1984" w:type="dxa"/>
            <w:vAlign w:val="center"/>
          </w:tcPr>
          <w:p>
            <w:pPr>
              <w:pStyle w:val="0"/>
              <w:jc w:val="center"/>
            </w:pPr>
            <w:r>
              <w:rPr>
                <w:sz w:val="24"/>
              </w:rPr>
              <w:t xml:space="preserve">Наименование муниципальной услуги</w:t>
            </w:r>
          </w:p>
        </w:tc>
        <w:tc>
          <w:tcPr>
            <w:tcW w:w="2268" w:type="dxa"/>
            <w:vAlign w:val="center"/>
          </w:tcPr>
          <w:p>
            <w:pPr>
              <w:pStyle w:val="0"/>
              <w:jc w:val="center"/>
            </w:pPr>
            <w:r>
              <w:rPr>
                <w:sz w:val="24"/>
              </w:rPr>
              <w:t xml:space="preserve">Наименование органа, предоставляющего муниципальную услугу</w:t>
            </w:r>
          </w:p>
        </w:tc>
        <w:tc>
          <w:tcPr>
            <w:tcW w:w="2211" w:type="dxa"/>
            <w:vAlign w:val="center"/>
          </w:tcPr>
          <w:p>
            <w:pPr>
              <w:pStyle w:val="0"/>
              <w:jc w:val="center"/>
            </w:pPr>
            <w:r>
              <w:rPr>
                <w:sz w:val="24"/>
              </w:rPr>
              <w:t xml:space="preserve">Требования при прохождении процедур в рамках получения муниципальной услуги</w:t>
            </w:r>
          </w:p>
        </w:tc>
        <w:tc>
          <w:tcPr>
            <w:tcW w:w="1928" w:type="dxa"/>
            <w:vAlign w:val="center"/>
          </w:tcPr>
          <w:p>
            <w:pPr>
              <w:pStyle w:val="0"/>
              <w:jc w:val="center"/>
            </w:pPr>
            <w:r>
              <w:rPr>
                <w:sz w:val="24"/>
              </w:rPr>
              <w:t xml:space="preserve">Временные издержки на получение муниципальной услуги</w:t>
            </w:r>
          </w:p>
        </w:tc>
        <w:tc>
          <w:tcPr>
            <w:tcW w:w="1843" w:type="dxa"/>
            <w:vAlign w:val="center"/>
          </w:tcPr>
          <w:p>
            <w:pPr>
              <w:pStyle w:val="0"/>
              <w:jc w:val="center"/>
            </w:pPr>
            <w:r>
              <w:rPr>
                <w:sz w:val="24"/>
              </w:rPr>
              <w:t xml:space="preserve">Материальные издержки на получение муниципальной услуги</w:t>
            </w:r>
          </w:p>
        </w:tc>
        <w:tc>
          <w:tcPr>
            <w:tcW w:w="1843" w:type="dxa"/>
            <w:vAlign w:val="center"/>
          </w:tcPr>
          <w:p>
            <w:pPr>
              <w:pStyle w:val="0"/>
              <w:jc w:val="center"/>
            </w:pPr>
            <w:r>
              <w:rPr>
                <w:sz w:val="24"/>
              </w:rPr>
              <w:t xml:space="preserve">Режим одного окна на площадке многофункционального центра предоставления государственных и муниципальных услуг (МФЦ)</w:t>
            </w:r>
          </w:p>
        </w:tc>
        <w:tc>
          <w:tcPr>
            <w:tcW w:w="1417" w:type="dxa"/>
            <w:vAlign w:val="center"/>
          </w:tcPr>
          <w:p>
            <w:pPr>
              <w:pStyle w:val="0"/>
              <w:jc w:val="center"/>
            </w:pPr>
            <w:r>
              <w:rPr>
                <w:sz w:val="24"/>
              </w:rPr>
              <w:t xml:space="preserve">Предоставление муниципальной услуги в электронной форме</w:t>
            </w:r>
          </w:p>
        </w:tc>
      </w:tr>
      <w:tr>
        <w:tc>
          <w:tcPr>
            <w:tcW w:w="1984" w:type="dxa"/>
            <w:vAlign w:val="center"/>
          </w:tcPr>
          <w:p>
            <w:pPr>
              <w:pStyle w:val="0"/>
              <w:jc w:val="center"/>
            </w:pPr>
            <w:r>
              <w:rPr>
                <w:sz w:val="24"/>
              </w:rPr>
              <w:t xml:space="preserve">1</w:t>
            </w:r>
          </w:p>
        </w:tc>
        <w:tc>
          <w:tcPr>
            <w:tcW w:w="2268" w:type="dxa"/>
            <w:vAlign w:val="center"/>
          </w:tcPr>
          <w:p>
            <w:pPr>
              <w:pStyle w:val="0"/>
              <w:jc w:val="center"/>
            </w:pPr>
            <w:r>
              <w:rPr>
                <w:sz w:val="24"/>
              </w:rPr>
              <w:t xml:space="preserve">2</w:t>
            </w:r>
          </w:p>
        </w:tc>
        <w:tc>
          <w:tcPr>
            <w:tcW w:w="2211" w:type="dxa"/>
            <w:vAlign w:val="center"/>
          </w:tcPr>
          <w:p>
            <w:pPr>
              <w:pStyle w:val="0"/>
              <w:jc w:val="center"/>
            </w:pPr>
            <w:r>
              <w:rPr>
                <w:sz w:val="24"/>
              </w:rPr>
              <w:t xml:space="preserve">3</w:t>
            </w:r>
          </w:p>
        </w:tc>
        <w:tc>
          <w:tcPr>
            <w:tcW w:w="1928" w:type="dxa"/>
            <w:vAlign w:val="center"/>
          </w:tcPr>
          <w:p>
            <w:pPr>
              <w:pStyle w:val="0"/>
              <w:jc w:val="center"/>
            </w:pPr>
            <w:r>
              <w:rPr>
                <w:sz w:val="24"/>
              </w:rPr>
              <w:t xml:space="preserve">4</w:t>
            </w:r>
          </w:p>
        </w:tc>
        <w:tc>
          <w:tcPr>
            <w:tcW w:w="1843" w:type="dxa"/>
            <w:vAlign w:val="center"/>
          </w:tcPr>
          <w:p>
            <w:pPr>
              <w:pStyle w:val="0"/>
              <w:jc w:val="center"/>
            </w:pPr>
            <w:r>
              <w:rPr>
                <w:sz w:val="24"/>
              </w:rPr>
              <w:t xml:space="preserve">5</w:t>
            </w:r>
          </w:p>
        </w:tc>
        <w:tc>
          <w:tcPr>
            <w:tcW w:w="1843" w:type="dxa"/>
            <w:vAlign w:val="center"/>
          </w:tcPr>
          <w:p>
            <w:pPr>
              <w:pStyle w:val="0"/>
              <w:jc w:val="center"/>
            </w:pPr>
            <w:r>
              <w:rPr>
                <w:sz w:val="24"/>
              </w:rPr>
              <w:t xml:space="preserve">6</w:t>
            </w:r>
          </w:p>
        </w:tc>
        <w:tc>
          <w:tcPr>
            <w:tcW w:w="1417" w:type="dxa"/>
            <w:vAlign w:val="center"/>
          </w:tcPr>
          <w:p>
            <w:pPr>
              <w:pStyle w:val="0"/>
              <w:jc w:val="center"/>
            </w:pPr>
            <w:r>
              <w:rPr>
                <w:sz w:val="24"/>
              </w:rPr>
              <w:t xml:space="preserve">7</w:t>
            </w:r>
          </w:p>
        </w:tc>
      </w:tr>
      <w:tr>
        <w:tc>
          <w:tcPr>
            <w:tcW w:w="1984" w:type="dxa"/>
          </w:tcPr>
          <w:p>
            <w:pPr>
              <w:pStyle w:val="0"/>
            </w:pPr>
            <w:r>
              <w:rPr>
                <w:sz w:val="24"/>
              </w:rPr>
            </w:r>
          </w:p>
        </w:tc>
        <w:tc>
          <w:tcPr>
            <w:tcW w:w="2268" w:type="dxa"/>
          </w:tcPr>
          <w:p>
            <w:pPr>
              <w:pStyle w:val="0"/>
            </w:pPr>
            <w:r>
              <w:rPr>
                <w:sz w:val="24"/>
              </w:rPr>
            </w:r>
          </w:p>
        </w:tc>
        <w:tc>
          <w:tcPr>
            <w:tcW w:w="2211"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1843" w:type="dxa"/>
          </w:tcPr>
          <w:p>
            <w:pPr>
              <w:pStyle w:val="0"/>
            </w:pPr>
            <w:r>
              <w:rPr>
                <w:sz w:val="24"/>
              </w:rPr>
            </w:r>
          </w:p>
        </w:tc>
        <w:tc>
          <w:tcPr>
            <w:tcW w:w="1417" w:type="dxa"/>
          </w:tcPr>
          <w:p>
            <w:pPr>
              <w:pStyle w:val="0"/>
            </w:pPr>
            <w:r>
              <w:rPr>
                <w:sz w:val="24"/>
              </w:rPr>
            </w:r>
          </w:p>
        </w:tc>
      </w:tr>
    </w:tbl>
    <w:p>
      <w:pPr>
        <w:sectPr>
          <w:headerReference w:type="default" r:id="rId38"/>
          <w:headerReference w:type="first" r:id="rId38"/>
          <w:footerReference w:type="default" r:id="rId39"/>
          <w:footerReference w:type="first" r:id="rId39"/>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Пояснения к графам:</w:t>
      </w:r>
    </w:p>
    <w:p>
      <w:pPr>
        <w:pStyle w:val="0"/>
        <w:spacing w:before="240" w:line-rule="auto"/>
        <w:ind w:firstLine="540"/>
        <w:jc w:val="both"/>
      </w:pPr>
      <w:r>
        <w:rPr>
          <w:sz w:val="24"/>
        </w:rPr>
        <w:t xml:space="preserve">3 - перечень документов, необходимых для предоставления муниципальной услуги, которые заявитель обязан предоставить самостоятельно в соответствии с административным регламентом предоставления муниципальной услуги, утвержденным постановлением администрации города Мурманска;</w:t>
      </w:r>
    </w:p>
    <w:p>
      <w:pPr>
        <w:pStyle w:val="0"/>
        <w:spacing w:before="240" w:line-rule="auto"/>
        <w:ind w:firstLine="540"/>
        <w:jc w:val="both"/>
      </w:pPr>
      <w:r>
        <w:rPr>
          <w:sz w:val="24"/>
        </w:rPr>
        <w:t xml:space="preserve">4 - срок регистрации запроса заявителя о предоставлении муниципальной услуги и предоставления муниципальной услуги с указанием максимального времени ожидания в очереди при подаче заявления и документов.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Регламенту</w:t>
      </w:r>
    </w:p>
    <w:p>
      <w:pPr>
        <w:pStyle w:val="0"/>
        <w:jc w:val="both"/>
      </w:pPr>
      <w:r>
        <w:rPr>
          <w:sz w:val="24"/>
        </w:rPr>
      </w:r>
    </w:p>
    <w:bookmarkStart w:id="277" w:name="P277"/>
    <w:bookmarkEnd w:id="277"/>
    <w:p>
      <w:pPr>
        <w:pStyle w:val="2"/>
        <w:jc w:val="center"/>
      </w:pPr>
      <w:r>
        <w:rPr>
          <w:sz w:val="24"/>
        </w:rPr>
        <w:t xml:space="preserve">ГРАФИК</w:t>
      </w:r>
    </w:p>
    <w:p>
      <w:pPr>
        <w:pStyle w:val="2"/>
        <w:jc w:val="center"/>
      </w:pPr>
      <w:r>
        <w:rPr>
          <w:sz w:val="24"/>
        </w:rPr>
        <w:t xml:space="preserve">РАССМОТРЕНИЯ ОБРАЩЕНИЙ ИНВЕСТОРОВ ДОЛЖНОСТНЫМИ ЛИЦАМИ</w:t>
      </w:r>
    </w:p>
    <w:p>
      <w:pPr>
        <w:pStyle w:val="2"/>
        <w:jc w:val="center"/>
      </w:pPr>
      <w:r>
        <w:rPr>
          <w:sz w:val="24"/>
        </w:rPr>
        <w:t xml:space="preserve">АДМИНИСТРАЦИИ ГОРОДА МУРМАНСКА И СТРУКТУРНЫМИ</w:t>
      </w:r>
    </w:p>
    <w:p>
      <w:pPr>
        <w:pStyle w:val="2"/>
        <w:jc w:val="center"/>
      </w:pPr>
      <w:r>
        <w:rPr>
          <w:sz w:val="24"/>
        </w:rPr>
        <w:t xml:space="preserve">ПОДРАЗДЕЛЕНИЯМИ АДМИНИСТРАЦИИ ГОРОДА МУРМАНСКА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5" w:tooltip="Постановление Администрации города Мурманска от 10.03.2025 N 931 &quot;О внесении изменений в регламент сопровождения инвестиционных проектов, планируемых к реализации и реализуемых на территории города Мурманска, утвержденный постановлением администрации города Мурманска от 28.05.2014 N 1610 (в ред. постановлений от 10.01.2017 N 16, от 08.02.2018 N 322, от 05.02.2020 N 260, от 02.11.2020 N 2536, от 27.04.2021 N 1126, от 06.12.2021 N 3133, от 01.09.2022 N 2465, от 06.02.2024 N 395)&quot; (вместе с &quot;Графиком рассмотре {КонсультантПлюс}">
              <w:r>
                <w:rPr>
                  <w:sz w:val="24"/>
                  <w:color w:val="0000ff"/>
                </w:rPr>
                <w:t xml:space="preserve">Постановления</w:t>
              </w:r>
            </w:hyperlink>
            <w:r>
              <w:rPr>
                <w:sz w:val="24"/>
                <w:color w:val="392c69"/>
              </w:rPr>
              <w:t xml:space="preserve"> Администрации города Мурманска</w:t>
            </w:r>
          </w:p>
          <w:p>
            <w:pPr>
              <w:pStyle w:val="0"/>
              <w:jc w:val="center"/>
            </w:pPr>
            <w:r>
              <w:rPr>
                <w:sz w:val="24"/>
                <w:color w:val="392c69"/>
              </w:rPr>
              <w:t xml:space="preserve">от 10.03.2025 N 931)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721"/>
        <w:gridCol w:w="1954"/>
        <w:gridCol w:w="1939"/>
        <w:gridCol w:w="1954"/>
      </w:tblGrid>
      <w:tr>
        <w:tc>
          <w:tcPr>
            <w:tcW w:w="454" w:type="dxa"/>
            <w:vAlign w:val="center"/>
          </w:tcPr>
          <w:p>
            <w:pPr>
              <w:pStyle w:val="0"/>
              <w:jc w:val="center"/>
            </w:pPr>
            <w:r>
              <w:rPr>
                <w:sz w:val="24"/>
              </w:rPr>
              <w:t xml:space="preserve">N п/п</w:t>
            </w:r>
          </w:p>
        </w:tc>
        <w:tc>
          <w:tcPr>
            <w:tcW w:w="2721" w:type="dxa"/>
            <w:vAlign w:val="center"/>
          </w:tcPr>
          <w:p>
            <w:pPr>
              <w:pStyle w:val="0"/>
              <w:jc w:val="center"/>
            </w:pPr>
            <w:r>
              <w:rPr>
                <w:sz w:val="24"/>
              </w:rPr>
              <w:t xml:space="preserve">Мероприятия</w:t>
            </w:r>
          </w:p>
        </w:tc>
        <w:tc>
          <w:tcPr>
            <w:tcW w:w="1954" w:type="dxa"/>
            <w:vAlign w:val="center"/>
          </w:tcPr>
          <w:p>
            <w:pPr>
              <w:pStyle w:val="0"/>
              <w:jc w:val="center"/>
            </w:pPr>
            <w:r>
              <w:rPr>
                <w:sz w:val="24"/>
              </w:rPr>
              <w:t xml:space="preserve">Ответственный за исполнение</w:t>
            </w:r>
          </w:p>
        </w:tc>
        <w:tc>
          <w:tcPr>
            <w:tcW w:w="1939" w:type="dxa"/>
            <w:vAlign w:val="center"/>
          </w:tcPr>
          <w:p>
            <w:pPr>
              <w:pStyle w:val="0"/>
              <w:jc w:val="center"/>
            </w:pPr>
            <w:r>
              <w:rPr>
                <w:sz w:val="24"/>
              </w:rPr>
              <w:t xml:space="preserve">Срок исполнения и предоставления информации</w:t>
            </w:r>
          </w:p>
        </w:tc>
        <w:tc>
          <w:tcPr>
            <w:tcW w:w="1954" w:type="dxa"/>
            <w:vAlign w:val="center"/>
          </w:tcPr>
          <w:p>
            <w:pPr>
              <w:pStyle w:val="0"/>
              <w:jc w:val="center"/>
            </w:pPr>
            <w:r>
              <w:rPr>
                <w:sz w:val="24"/>
              </w:rPr>
              <w:t xml:space="preserve">Получатель информации</w:t>
            </w:r>
          </w:p>
        </w:tc>
      </w:tr>
      <w:tr>
        <w:tc>
          <w:tcPr>
            <w:tcW w:w="454" w:type="dxa"/>
          </w:tcPr>
          <w:p>
            <w:pPr>
              <w:pStyle w:val="0"/>
            </w:pPr>
            <w:r>
              <w:rPr>
                <w:sz w:val="24"/>
              </w:rPr>
              <w:t xml:space="preserve">1</w:t>
            </w:r>
          </w:p>
        </w:tc>
        <w:tc>
          <w:tcPr>
            <w:tcW w:w="2721" w:type="dxa"/>
          </w:tcPr>
          <w:p>
            <w:pPr>
              <w:pStyle w:val="0"/>
            </w:pPr>
            <w:r>
              <w:rPr>
                <w:sz w:val="24"/>
              </w:rPr>
              <w:t xml:space="preserve">Передача материалов обращения инвестора для рассмотрения по существу поставленных в обращении вопросов</w:t>
            </w:r>
          </w:p>
        </w:tc>
        <w:tc>
          <w:tcPr>
            <w:tcW w:w="1954" w:type="dxa"/>
          </w:tcPr>
          <w:p>
            <w:pPr>
              <w:pStyle w:val="0"/>
            </w:pPr>
            <w:r>
              <w:rPr>
                <w:sz w:val="24"/>
              </w:rPr>
              <w:t xml:space="preserve">Глава города Мурманска</w:t>
            </w:r>
          </w:p>
        </w:tc>
        <w:tc>
          <w:tcPr>
            <w:tcW w:w="1939" w:type="dxa"/>
          </w:tcPr>
          <w:p>
            <w:pPr>
              <w:pStyle w:val="0"/>
            </w:pPr>
            <w:r>
              <w:rPr>
                <w:sz w:val="24"/>
              </w:rPr>
              <w:t xml:space="preserve">В течение одного рабочего дня со дня поступления обращения инвестора в администрацию города Мурманска</w:t>
            </w:r>
          </w:p>
        </w:tc>
        <w:tc>
          <w:tcPr>
            <w:tcW w:w="1954" w:type="dxa"/>
          </w:tcPr>
          <w:p>
            <w:pPr>
              <w:pStyle w:val="0"/>
            </w:pPr>
            <w:r>
              <w:rPr>
                <w:sz w:val="24"/>
              </w:rPr>
              <w:t xml:space="preserve">Комитет по экономическому развитию и туризму администрации города Мурманска</w:t>
            </w:r>
          </w:p>
        </w:tc>
      </w:tr>
      <w:tr>
        <w:tc>
          <w:tcPr>
            <w:tcW w:w="454" w:type="dxa"/>
          </w:tcPr>
          <w:p>
            <w:pPr>
              <w:pStyle w:val="0"/>
            </w:pPr>
            <w:r>
              <w:rPr>
                <w:sz w:val="24"/>
              </w:rPr>
              <w:t xml:space="preserve">2</w:t>
            </w:r>
          </w:p>
        </w:tc>
        <w:tc>
          <w:tcPr>
            <w:tcW w:w="2721" w:type="dxa"/>
          </w:tcPr>
          <w:p>
            <w:pPr>
              <w:pStyle w:val="0"/>
            </w:pPr>
            <w:r>
              <w:rPr>
                <w:sz w:val="24"/>
              </w:rPr>
              <w:t xml:space="preserve">Предварительное рассмотрение материалов обращения инвестора, определение структурных подразделений администрации города Мурманска, к полномочиям которых относится рассмотрение обращения инвестора, и передача материалов обращения инвестора в данные структурные подразделения для рассмотрения по существу поставленных в обращении вопросов</w:t>
            </w:r>
          </w:p>
        </w:tc>
        <w:tc>
          <w:tcPr>
            <w:tcW w:w="1954" w:type="dxa"/>
          </w:tcPr>
          <w:p>
            <w:pPr>
              <w:pStyle w:val="0"/>
            </w:pPr>
            <w:r>
              <w:rPr>
                <w:sz w:val="24"/>
              </w:rPr>
              <w:t xml:space="preserve">Комитет по экономическому развитию и туризму администрации города Мурманска</w:t>
            </w:r>
          </w:p>
        </w:tc>
        <w:tc>
          <w:tcPr>
            <w:tcW w:w="1939" w:type="dxa"/>
          </w:tcPr>
          <w:p>
            <w:pPr>
              <w:pStyle w:val="0"/>
            </w:pPr>
            <w:r>
              <w:rPr>
                <w:sz w:val="24"/>
              </w:rPr>
              <w:t xml:space="preserve">В течение одного рабочего дня со дня получения обращения инвестора</w:t>
            </w:r>
          </w:p>
        </w:tc>
        <w:tc>
          <w:tcPr>
            <w:tcW w:w="1954" w:type="dxa"/>
          </w:tcPr>
          <w:p>
            <w:pPr>
              <w:pStyle w:val="0"/>
            </w:pPr>
            <w:r>
              <w:rPr>
                <w:sz w:val="24"/>
              </w:rPr>
              <w:t xml:space="preserve">Структурные подразделения администрации города Мурманска</w:t>
            </w:r>
          </w:p>
        </w:tc>
      </w:tr>
      <w:tr>
        <w:tc>
          <w:tcPr>
            <w:tcW w:w="454" w:type="dxa"/>
          </w:tcPr>
          <w:p>
            <w:pPr>
              <w:pStyle w:val="0"/>
            </w:pPr>
            <w:r>
              <w:rPr>
                <w:sz w:val="24"/>
              </w:rPr>
              <w:t xml:space="preserve">3</w:t>
            </w:r>
          </w:p>
        </w:tc>
        <w:tc>
          <w:tcPr>
            <w:tcW w:w="2721" w:type="dxa"/>
          </w:tcPr>
          <w:p>
            <w:pPr>
              <w:pStyle w:val="0"/>
            </w:pPr>
            <w:r>
              <w:rPr>
                <w:sz w:val="24"/>
              </w:rPr>
              <w:t xml:space="preserve">Рассмотрение обращения инвестора в части своих полномочий, подготовка заключения по обращению инвестора и направление его в адрес комитета по экономическому развитию и туризму администрации города Мурманска</w:t>
            </w:r>
          </w:p>
        </w:tc>
        <w:tc>
          <w:tcPr>
            <w:tcW w:w="1954" w:type="dxa"/>
          </w:tcPr>
          <w:p>
            <w:pPr>
              <w:pStyle w:val="0"/>
            </w:pPr>
            <w:r>
              <w:rPr>
                <w:sz w:val="24"/>
              </w:rPr>
              <w:t xml:space="preserve">Структурные подразделения администрации города Мурманска</w:t>
            </w:r>
          </w:p>
        </w:tc>
        <w:tc>
          <w:tcPr>
            <w:tcW w:w="1939" w:type="dxa"/>
          </w:tcPr>
          <w:p>
            <w:pPr>
              <w:pStyle w:val="0"/>
            </w:pPr>
            <w:r>
              <w:rPr>
                <w:sz w:val="24"/>
              </w:rPr>
              <w:t xml:space="preserve">В срок не позднее пяти рабочих дней до завершения срока рассмотрения обращения инвестора, определенного пунктом 10 регламента сопровождения инвестиционных проектов, планируемых к реализации и реализуемых на территории города Мурманска</w:t>
            </w:r>
          </w:p>
        </w:tc>
        <w:tc>
          <w:tcPr>
            <w:tcW w:w="1954" w:type="dxa"/>
          </w:tcPr>
          <w:p>
            <w:pPr>
              <w:pStyle w:val="0"/>
            </w:pPr>
            <w:r>
              <w:rPr>
                <w:sz w:val="24"/>
              </w:rPr>
              <w:t xml:space="preserve">Комитет по экономическому развитию и туризму администрации города Мурманска</w:t>
            </w:r>
          </w:p>
        </w:tc>
      </w:tr>
      <w:tr>
        <w:tc>
          <w:tcPr>
            <w:tcW w:w="454" w:type="dxa"/>
          </w:tcPr>
          <w:p>
            <w:pPr>
              <w:pStyle w:val="0"/>
            </w:pPr>
            <w:r>
              <w:rPr>
                <w:sz w:val="24"/>
              </w:rPr>
              <w:t xml:space="preserve">4</w:t>
            </w:r>
          </w:p>
        </w:tc>
        <w:tc>
          <w:tcPr>
            <w:tcW w:w="2721" w:type="dxa"/>
          </w:tcPr>
          <w:p>
            <w:pPr>
              <w:pStyle w:val="0"/>
            </w:pPr>
            <w:r>
              <w:rPr>
                <w:sz w:val="24"/>
              </w:rPr>
              <w:t xml:space="preserve">Формирование на основании заключений структурных подразделений администрации города Мурманска, к полномочиям которых относится рассмотрение обращения инвестора, проекта ответа на обращение инвестора и направление его для согласования инвестиционному уполномоченному в администрации города Мурманска</w:t>
            </w:r>
          </w:p>
        </w:tc>
        <w:tc>
          <w:tcPr>
            <w:tcW w:w="1954" w:type="dxa"/>
          </w:tcPr>
          <w:p>
            <w:pPr>
              <w:pStyle w:val="0"/>
            </w:pPr>
            <w:r>
              <w:rPr>
                <w:sz w:val="24"/>
              </w:rPr>
              <w:t xml:space="preserve">Комитет по экономическому развитию и туризму администрации города Мурманска</w:t>
            </w:r>
          </w:p>
        </w:tc>
        <w:tc>
          <w:tcPr>
            <w:tcW w:w="1939" w:type="dxa"/>
          </w:tcPr>
          <w:p>
            <w:pPr>
              <w:pStyle w:val="0"/>
            </w:pPr>
            <w:r>
              <w:rPr>
                <w:sz w:val="24"/>
              </w:rPr>
              <w:t xml:space="preserve">В срок не позднее трех рабочих дней до завершения срока рассмотрения обращения, определенного пунктом 10 регламента сопровождения инвестиционных проектов, планируемых к реализации и реализуемых на территории города Мурманска</w:t>
            </w:r>
          </w:p>
        </w:tc>
        <w:tc>
          <w:tcPr>
            <w:tcW w:w="1954" w:type="dxa"/>
          </w:tcPr>
          <w:p>
            <w:pPr>
              <w:pStyle w:val="0"/>
            </w:pPr>
            <w:r>
              <w:rPr>
                <w:sz w:val="24"/>
              </w:rPr>
              <w:t xml:space="preserve">Инвестиционный уполномоченный в администрации города Мурманска</w:t>
            </w:r>
          </w:p>
        </w:tc>
      </w:tr>
      <w:tr>
        <w:tc>
          <w:tcPr>
            <w:tcW w:w="454" w:type="dxa"/>
          </w:tcPr>
          <w:p>
            <w:pPr>
              <w:pStyle w:val="0"/>
            </w:pPr>
            <w:r>
              <w:rPr>
                <w:sz w:val="24"/>
              </w:rPr>
              <w:t xml:space="preserve">5</w:t>
            </w:r>
          </w:p>
        </w:tc>
        <w:tc>
          <w:tcPr>
            <w:tcW w:w="2721" w:type="dxa"/>
          </w:tcPr>
          <w:p>
            <w:pPr>
              <w:pStyle w:val="0"/>
            </w:pPr>
            <w:r>
              <w:rPr>
                <w:sz w:val="24"/>
              </w:rPr>
              <w:t xml:space="preserve">Согласование проекта ответа на обращение инвестора и передача его Главе города Мурманска для подписания</w:t>
            </w:r>
          </w:p>
        </w:tc>
        <w:tc>
          <w:tcPr>
            <w:tcW w:w="1954" w:type="dxa"/>
          </w:tcPr>
          <w:p>
            <w:pPr>
              <w:pStyle w:val="0"/>
            </w:pPr>
            <w:r>
              <w:rPr>
                <w:sz w:val="24"/>
              </w:rPr>
              <w:t xml:space="preserve">Инвестиционный уполномоченный в администрации города Мурманска</w:t>
            </w:r>
          </w:p>
        </w:tc>
        <w:tc>
          <w:tcPr>
            <w:tcW w:w="1939" w:type="dxa"/>
          </w:tcPr>
          <w:p>
            <w:pPr>
              <w:pStyle w:val="0"/>
            </w:pPr>
            <w:r>
              <w:rPr>
                <w:sz w:val="24"/>
              </w:rPr>
              <w:t xml:space="preserve">В течение двух рабочих дней со дня получения проекта ответа на обращение инвестора</w:t>
            </w:r>
          </w:p>
        </w:tc>
        <w:tc>
          <w:tcPr>
            <w:tcW w:w="1954" w:type="dxa"/>
          </w:tcPr>
          <w:p>
            <w:pPr>
              <w:pStyle w:val="0"/>
            </w:pPr>
            <w:r>
              <w:rPr>
                <w:sz w:val="24"/>
              </w:rPr>
              <w:t xml:space="preserve">Глава города Мурманска</w:t>
            </w:r>
          </w:p>
        </w:tc>
      </w:tr>
      <w:tr>
        <w:tc>
          <w:tcPr>
            <w:tcW w:w="454" w:type="dxa"/>
          </w:tcPr>
          <w:p>
            <w:pPr>
              <w:pStyle w:val="0"/>
            </w:pPr>
            <w:r>
              <w:rPr>
                <w:sz w:val="24"/>
              </w:rPr>
              <w:t xml:space="preserve">6</w:t>
            </w:r>
          </w:p>
        </w:tc>
        <w:tc>
          <w:tcPr>
            <w:tcW w:w="2721" w:type="dxa"/>
          </w:tcPr>
          <w:p>
            <w:pPr>
              <w:pStyle w:val="0"/>
            </w:pPr>
            <w:r>
              <w:rPr>
                <w:sz w:val="24"/>
              </w:rPr>
              <w:t xml:space="preserve">Подписание проекта ответа на обращение инвестора, согласованного инвестиционным уполномоченным в администрации города Мурманска</w:t>
            </w:r>
          </w:p>
        </w:tc>
        <w:tc>
          <w:tcPr>
            <w:tcW w:w="1954" w:type="dxa"/>
          </w:tcPr>
          <w:p>
            <w:pPr>
              <w:pStyle w:val="0"/>
            </w:pPr>
            <w:r>
              <w:rPr>
                <w:sz w:val="24"/>
              </w:rPr>
              <w:t xml:space="preserve">Глава города Мурманска</w:t>
            </w:r>
          </w:p>
        </w:tc>
        <w:tc>
          <w:tcPr>
            <w:tcW w:w="1939" w:type="dxa"/>
          </w:tcPr>
          <w:p>
            <w:pPr>
              <w:pStyle w:val="0"/>
            </w:pPr>
            <w:r>
              <w:rPr>
                <w:sz w:val="24"/>
              </w:rPr>
              <w:t xml:space="preserve">В течение одного рабочего дня со дня получения проекта ответа на обращение инвестора, согласованного инвестиционным уполномоченным в администрации города Мурманска</w:t>
            </w:r>
          </w:p>
        </w:tc>
        <w:tc>
          <w:tcPr>
            <w:tcW w:w="1954"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Мурманска от 28.05.2014 N 1610</w:t>
            <w:br/>
            <w:t>(ред. от 10.03.2025)</w:t>
            <w:br/>
            <w:t>"Об утверждении регламента сопров...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Мурманска от 28.05.2014 N 1610</w:t>
            <w:br/>
            <w:t>(ред. от 10.03.2025)</w:t>
            <w:br/>
            <w:t>"Об утверждении регламента сопров...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87&amp;n=72774&amp;date=28.03.2025&amp;dst=100005&amp;field=134" TargetMode = "External"/>
	<Relationship Id="rId8" Type="http://schemas.openxmlformats.org/officeDocument/2006/relationships/hyperlink" Target="https://login.consultant.ru/link/?req=doc&amp;base=RLAW087&amp;n=137660&amp;date=28.03.2025&amp;dst=100005&amp;field=134" TargetMode = "External"/>
	<Relationship Id="rId9" Type="http://schemas.openxmlformats.org/officeDocument/2006/relationships/hyperlink" Target="https://login.consultant.ru/link/?req=doc&amp;base=RLAW087&amp;n=97105&amp;date=28.03.2025&amp;dst=100005&amp;field=134" TargetMode = "External"/>
	<Relationship Id="rId10" Type="http://schemas.openxmlformats.org/officeDocument/2006/relationships/hyperlink" Target="https://login.consultant.ru/link/?req=doc&amp;base=RLAW087&amp;n=102818&amp;date=28.03.2025&amp;dst=100005&amp;field=134" TargetMode = "External"/>
	<Relationship Id="rId11" Type="http://schemas.openxmlformats.org/officeDocument/2006/relationships/hyperlink" Target="https://login.consultant.ru/link/?req=doc&amp;base=RLAW087&amp;n=106882&amp;date=28.03.2025&amp;dst=100005&amp;field=134" TargetMode = "External"/>
	<Relationship Id="rId12" Type="http://schemas.openxmlformats.org/officeDocument/2006/relationships/hyperlink" Target="https://login.consultant.ru/link/?req=doc&amp;base=RLAW087&amp;n=111437&amp;date=28.03.2025&amp;dst=100005&amp;field=134" TargetMode = "External"/>
	<Relationship Id="rId13" Type="http://schemas.openxmlformats.org/officeDocument/2006/relationships/hyperlink" Target="https://login.consultant.ru/link/?req=doc&amp;base=RLAW087&amp;n=117588&amp;date=28.03.2025&amp;dst=100005&amp;field=134" TargetMode = "External"/>
	<Relationship Id="rId14" Type="http://schemas.openxmlformats.org/officeDocument/2006/relationships/hyperlink" Target="https://login.consultant.ru/link/?req=doc&amp;base=RLAW087&amp;n=129686&amp;date=28.03.2025&amp;dst=100005&amp;field=134" TargetMode = "External"/>
	<Relationship Id="rId15" Type="http://schemas.openxmlformats.org/officeDocument/2006/relationships/hyperlink" Target="https://login.consultant.ru/link/?req=doc&amp;base=RLAW087&amp;n=137600&amp;date=28.03.2025&amp;dst=100005&amp;field=134" TargetMode = "External"/>
	<Relationship Id="rId16" Type="http://schemas.openxmlformats.org/officeDocument/2006/relationships/hyperlink" Target="https://login.consultant.ru/link/?req=doc&amp;base=LAW&amp;n=465769&amp;date=28.03.2025&amp;dst=100134&amp;field=134" TargetMode = "External"/>
	<Relationship Id="rId17" Type="http://schemas.openxmlformats.org/officeDocument/2006/relationships/hyperlink" Target="https://login.consultant.ru/link/?req=doc&amp;base=RLAW087&amp;n=67218&amp;date=28.03.2025" TargetMode = "External"/>
	<Relationship Id="rId18" Type="http://schemas.openxmlformats.org/officeDocument/2006/relationships/hyperlink" Target="https://login.consultant.ru/link/?req=doc&amp;base=RLAW087&amp;n=102818&amp;date=28.03.2025&amp;dst=100006&amp;field=134" TargetMode = "External"/>
	<Relationship Id="rId19" Type="http://schemas.openxmlformats.org/officeDocument/2006/relationships/hyperlink" Target="https://login.consultant.ru/link/?req=doc&amp;base=RLAW087&amp;n=117588&amp;date=28.03.2025&amp;dst=100006&amp;field=134" TargetMode = "External"/>
	<Relationship Id="rId20" Type="http://schemas.openxmlformats.org/officeDocument/2006/relationships/hyperlink" Target="https://login.consultant.ru/link/?req=doc&amp;base=RLAW087&amp;n=117588&amp;date=28.03.2025&amp;dst=100007&amp;field=134" TargetMode = "External"/>
	<Relationship Id="rId21" Type="http://schemas.openxmlformats.org/officeDocument/2006/relationships/hyperlink" Target="https://login.consultant.ru/link/?req=doc&amp;base=RLAW087&amp;n=129686&amp;date=28.03.2025&amp;dst=100005&amp;field=134" TargetMode = "External"/>
	<Relationship Id="rId22" Type="http://schemas.openxmlformats.org/officeDocument/2006/relationships/hyperlink" Target="https://login.consultant.ru/link/?req=doc&amp;base=RLAW087&amp;n=137600&amp;date=28.03.2025&amp;dst=100005&amp;field=134" TargetMode = "External"/>
	<Relationship Id="rId23" Type="http://schemas.openxmlformats.org/officeDocument/2006/relationships/hyperlink" Target="https://login.consultant.ru/link/?req=doc&amp;base=RLAW087&amp;n=137600&amp;date=28.03.2025&amp;dst=100006&amp;field=134" TargetMode = "External"/>
	<Relationship Id="rId24" Type="http://schemas.openxmlformats.org/officeDocument/2006/relationships/hyperlink" Target="https://login.consultant.ru/link/?req=doc&amp;base=RLAW087&amp;n=137600&amp;date=28.03.2025&amp;dst=100007&amp;field=134" TargetMode = "External"/>
	<Relationship Id="rId25" Type="http://schemas.openxmlformats.org/officeDocument/2006/relationships/hyperlink" Target="https://login.consultant.ru/link/?req=doc&amp;base=RLAW087&amp;n=78979&amp;date=28.03.2025" TargetMode = "External"/>
	<Relationship Id="rId26" Type="http://schemas.openxmlformats.org/officeDocument/2006/relationships/hyperlink" Target="https://login.consultant.ru/link/?req=doc&amp;base=RLAW087&amp;n=137600&amp;date=28.03.2025&amp;dst=100018&amp;field=134" TargetMode = "External"/>
	<Relationship Id="rId27" Type="http://schemas.openxmlformats.org/officeDocument/2006/relationships/hyperlink" Target="https://login.consultant.ru/link/?req=doc&amp;base=RLAW087&amp;n=114648&amp;date=28.03.2025&amp;dst=100020&amp;field=134" TargetMode = "External"/>
	<Relationship Id="rId28" Type="http://schemas.openxmlformats.org/officeDocument/2006/relationships/hyperlink" Target="https://login.consultant.ru/link/?req=doc&amp;base=LAW&amp;n=492049&amp;date=28.03.2025" TargetMode = "External"/>
	<Relationship Id="rId29" Type="http://schemas.openxmlformats.org/officeDocument/2006/relationships/hyperlink" Target="https://login.consultant.ru/link/?req=doc&amp;base=RLAW087&amp;n=137660&amp;date=28.03.2025&amp;dst=100364&amp;field=134" TargetMode = "External"/>
	<Relationship Id="rId30" Type="http://schemas.openxmlformats.org/officeDocument/2006/relationships/hyperlink" Target="https://login.consultant.ru/link/?req=doc&amp;base=RLAW087&amp;n=133056&amp;date=28.03.2025&amp;dst=100094&amp;field=134" TargetMode = "External"/>
	<Relationship Id="rId31" Type="http://schemas.openxmlformats.org/officeDocument/2006/relationships/hyperlink" Target="https://login.consultant.ru/link/?req=doc&amp;base=RLAW087&amp;n=137660&amp;date=28.03.2025&amp;dst=100364&amp;field=134" TargetMode = "External"/>
	<Relationship Id="rId32" Type="http://schemas.openxmlformats.org/officeDocument/2006/relationships/hyperlink" Target="https://login.consultant.ru/link/?req=doc&amp;base=LAW&amp;n=190936&amp;date=28.03.2025&amp;dst=100011&amp;field=134" TargetMode = "External"/>
	<Relationship Id="rId33" Type="http://schemas.openxmlformats.org/officeDocument/2006/relationships/hyperlink" Target="https://login.consultant.ru/link/?req=doc&amp;base=RLAW087&amp;n=136749&amp;date=28.03.2025&amp;dst=100244&amp;field=134" TargetMode = "External"/>
	<Relationship Id="rId34" Type="http://schemas.openxmlformats.org/officeDocument/2006/relationships/hyperlink" Target="https://login.consultant.ru/link/?req=doc&amp;base=RLAW087&amp;n=137660&amp;date=28.03.2025&amp;dst=100199&amp;field=134" TargetMode = "External"/>
	<Relationship Id="rId35" Type="http://schemas.openxmlformats.org/officeDocument/2006/relationships/hyperlink" Target="https://login.consultant.ru/link/?req=doc&amp;base=RLAW087&amp;n=137660&amp;date=28.03.2025&amp;dst=100364&amp;field=134" TargetMode = "External"/>
	<Relationship Id="rId36" Type="http://schemas.openxmlformats.org/officeDocument/2006/relationships/hyperlink" Target="https://login.consultant.ru/link/?req=doc&amp;base=RLAW087&amp;n=129686&amp;date=28.03.2025&amp;dst=100005&amp;field=134" TargetMode = "External"/>
	<Relationship Id="rId37" Type="http://schemas.openxmlformats.org/officeDocument/2006/relationships/hyperlink" Target="https://login.consultant.ru/link/?req=doc&amp;base=RLAW087&amp;n=137600&amp;date=28.03.2025&amp;dst=100020&amp;field=134" TargetMode = "External"/>
	<Relationship Id="rId38" Type="http://schemas.openxmlformats.org/officeDocument/2006/relationships/header" Target="header2.xml"/>
	<Relationship Id="rId39" Type="http://schemas.openxmlformats.org/officeDocument/2006/relationships/footer" Target="footer2.xml"/>
	<Relationship Id="rId40" Type="http://schemas.openxmlformats.org/officeDocument/2006/relationships/hyperlink" Target="https://login.consultant.ru/link/?req=doc&amp;base=RLAW087&amp;n=137600&amp;date=28.03.2025&amp;dst=100020&amp;field=134" TargetMode = "External"/>
	<Relationship Id="rId41" Type="http://schemas.openxmlformats.org/officeDocument/2006/relationships/hyperlink" Target="https://login.consultant.ru/link/?req=doc&amp;base=RLAW087&amp;n=129686&amp;date=28.03.2025&amp;dst=100017&amp;field=134" TargetMode = "External"/>
	<Relationship Id="rId42" Type="http://schemas.openxmlformats.org/officeDocument/2006/relationships/hyperlink" Target="https://login.consultant.ru/link/?req=doc&amp;base=RLAW087&amp;n=137600&amp;date=28.03.2025&amp;dst=100021&amp;field=134" TargetMode = "External"/>
	<Relationship Id="rId43" Type="http://schemas.openxmlformats.org/officeDocument/2006/relationships/hyperlink" Target="https://login.consultant.ru/link/?req=doc&amp;base=RLAW087&amp;n=137600&amp;date=28.03.2025&amp;dst=100020&amp;field=134" TargetMode = "External"/>
	<Relationship Id="rId44" Type="http://schemas.openxmlformats.org/officeDocument/2006/relationships/hyperlink" Target="https://login.consultant.ru/link/?req=doc&amp;base=RLAW087&amp;n=129686&amp;date=28.03.2025&amp;dst=100018&amp;field=134" TargetMode = "External"/>
	<Relationship Id="rId45" Type="http://schemas.openxmlformats.org/officeDocument/2006/relationships/hyperlink" Target="https://login.consultant.ru/link/?req=doc&amp;base=RLAW087&amp;n=137600&amp;date=28.03.2025&amp;dst=10002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Мурманска от 28.05.2014 N 1610
(ред. от 10.03.2025)
"Об утверждении регламента сопровождения инвестиционных проектов, планируемых к реализации и реализуемых на территории города Мурманска"</dc:title>
  <dcterms:created xsi:type="dcterms:W3CDTF">2025-03-28T09:17:52Z</dcterms:created>
</cp:coreProperties>
</file>