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16D" w:rsidRDefault="00AC016D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AC016D" w:rsidRDefault="00AC016D">
      <w:pPr>
        <w:pStyle w:val="ConsPlusNormal"/>
        <w:ind w:firstLine="540"/>
        <w:jc w:val="both"/>
        <w:outlineLvl w:val="0"/>
      </w:pPr>
    </w:p>
    <w:p w:rsidR="00AC016D" w:rsidRDefault="00AC016D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РОССИЙСКОЙ ФЕДЕРАЦИИ</w:t>
      </w:r>
    </w:p>
    <w:p w:rsidR="00AC016D" w:rsidRDefault="00AC016D">
      <w:pPr>
        <w:pStyle w:val="ConsPlusNormal"/>
        <w:jc w:val="center"/>
        <w:rPr>
          <w:b/>
          <w:bCs/>
        </w:rPr>
      </w:pP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от 3 апреля 2013 г. N 290</w:t>
      </w:r>
    </w:p>
    <w:p w:rsidR="00AC016D" w:rsidRDefault="00AC016D">
      <w:pPr>
        <w:pStyle w:val="ConsPlusNormal"/>
        <w:jc w:val="center"/>
        <w:rPr>
          <w:b/>
          <w:bCs/>
        </w:rPr>
      </w:pP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О МИНИМАЛЬНОМ ПЕРЕЧНЕ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УСЛУГ И РАБОТ, НЕОБХОДИМЫХ ДЛЯ ОБЕСПЕЧЕНИЯ НАДЛЕЖАЩЕГО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СОДЕРЖАНИЯ ОБЩЕГО ИМУЩЕСТВА В МНОГОКВАРТИРНОМ ДОМЕ,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И ПОРЯДКЕ ИХ ОКАЗАНИЯ И ВЫПОЛНЕНИЯ</w:t>
      </w:r>
    </w:p>
    <w:p w:rsidR="00AC016D" w:rsidRDefault="00AC016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https://login.consultant.ru/link/?req=doc&amp;base=LAW&amp;n=345421&amp;dst=100140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649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27.02.2017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https://login.consultant.ru/link/?req=doc&amp;base=LAW&amp;n=477877&amp;dst=100353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232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27.03.2018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https://login.consultant.ru/link/?req=doc&amp;base=LAW&amp;n=359025&amp;dst=100032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331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15.12.2018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https://login.consultant.ru/link/?req=doc&amp;base=LAW&amp;n=500913&amp;dst=100028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1572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29.06.2020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https://login.consultant.ru/link/?req=doc&amp;base=LAW&amp;n=356090&amp;dst=100212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950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29.05.2023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https://login.consultant.ru/link/?req=doc&amp;base=LAW&amp;n=448358&amp;dst=100055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859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07.03.2025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https://login.consultant.ru/link/?req=doc&amp;base=LAW&amp;n=500887&amp;dst=100333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293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C016D" w:rsidRDefault="00AC016D">
      <w:pPr>
        <w:pStyle w:val="ConsPlusNormal"/>
        <w:jc w:val="center"/>
      </w:pPr>
    </w:p>
    <w:p w:rsidR="00AC016D" w:rsidRDefault="00AC016D">
      <w:pPr>
        <w:pStyle w:val="ConsPlusNormal"/>
        <w:ind w:firstLine="540"/>
        <w:jc w:val="both"/>
      </w:pPr>
      <w:r>
        <w:t xml:space="preserve">В соответствии с </w:t>
      </w:r>
      <w:r>
        <w:fldChar w:fldCharType="begin"/>
      </w:r>
      <w:r>
        <w:instrText xml:space="preserve">HYPERLINK https://login.consultant.ru/link/?req=doc&amp;base=LAW&amp;n=507296&amp;dst=101115 </w:instrText>
      </w:r>
      <w:r>
        <w:fldChar w:fldCharType="separate"/>
      </w:r>
      <w:r>
        <w:rPr>
          <w:color w:val="0000FF"/>
        </w:rPr>
        <w:t>частью 1.2 статьи 161</w:t>
      </w:r>
      <w:r>
        <w:fldChar w:fldCharType="end"/>
      </w:r>
      <w:r>
        <w:t xml:space="preserve"> Жилищного кодекса Российской Федерации Правительство Российской Федерации постановляет: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минимальный </w:t>
      </w:r>
      <w:r>
        <w:fldChar w:fldCharType="begin"/>
      </w:r>
      <w:r>
        <w:instrText xml:space="preserve">HYPERLINK \l Par37  </w:instrText>
      </w:r>
      <w:r>
        <w:fldChar w:fldCharType="separate"/>
      </w:r>
      <w:r>
        <w:rPr>
          <w:color w:val="0000FF"/>
        </w:rPr>
        <w:t>перечень</w:t>
      </w:r>
      <w:r>
        <w:fldChar w:fldCharType="end"/>
      </w:r>
      <w:r>
        <w:t xml:space="preserve"> услуг и работ, необходимых для обеспечения надлежащего содержания общего имущества в многоквартирном доме;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HYPERLINK \l Par255  </w:instrText>
      </w:r>
      <w:r>
        <w:fldChar w:fldCharType="separate"/>
      </w:r>
      <w:r>
        <w:rPr>
          <w:color w:val="0000FF"/>
        </w:rPr>
        <w:t>Правила</w:t>
      </w:r>
      <w:r>
        <w:fldChar w:fldCharType="end"/>
      </w:r>
      <w:r>
        <w:t xml:space="preserve"> оказания услуг и выполнения работ, необходимых для обеспечения надлежащего содержания общего имущества в многоквартирном доме;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HYPERLINK \l Par301  </w:instrText>
      </w:r>
      <w:r>
        <w:fldChar w:fldCharType="separate"/>
      </w:r>
      <w:r>
        <w:rPr>
          <w:color w:val="0000FF"/>
        </w:rPr>
        <w:t>изменения</w:t>
      </w:r>
      <w:r>
        <w:fldChar w:fldCharType="end"/>
      </w:r>
      <w:r>
        <w:t>, которые вносятся в акты Правительства Российской Федерации по вопросам содержания общего имущества в многоквартирном доме.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2. Установить, что </w:t>
      </w:r>
      <w:r>
        <w:fldChar w:fldCharType="begin"/>
      </w:r>
      <w:r>
        <w:instrText xml:space="preserve">HYPERLINK \l Par37  </w:instrText>
      </w:r>
      <w:r>
        <w:fldChar w:fldCharType="separate"/>
      </w:r>
      <w:r>
        <w:rPr>
          <w:color w:val="0000FF"/>
        </w:rPr>
        <w:t>перечень</w:t>
      </w:r>
      <w:r>
        <w:fldChar w:fldCharType="end"/>
      </w:r>
      <w:r>
        <w:t xml:space="preserve"> и </w:t>
      </w:r>
      <w:r>
        <w:fldChar w:fldCharType="begin"/>
      </w:r>
      <w:r>
        <w:instrText xml:space="preserve">HYPERLINK \l Par255  </w:instrText>
      </w:r>
      <w:r>
        <w:fldChar w:fldCharType="separate"/>
      </w:r>
      <w:r>
        <w:rPr>
          <w:color w:val="0000FF"/>
        </w:rPr>
        <w:t>Правила</w:t>
      </w:r>
      <w:r>
        <w:fldChar w:fldCharType="end"/>
      </w:r>
      <w:r>
        <w:t>, утвержденные настоящим постановлением, применяются к правоотношениям, вытекающим из договоров управления многоквартирным домом и договоров оказания услуг по содержанию и (или) выполнению работ по ремонту общего имущества в многоквартирном доме и возникшим после дня вступления в силу настоящего постановления.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3. Настоящее постановление действует до 1 сентября 2029 г.</w:t>
      </w:r>
    </w:p>
    <w:p w:rsidR="00AC016D" w:rsidRDefault="00AC016D">
      <w:pPr>
        <w:pStyle w:val="ConsPlusNormal"/>
        <w:jc w:val="both"/>
      </w:pPr>
      <w:r>
        <w:t xml:space="preserve">(п. 3 введен </w:t>
      </w:r>
      <w:r>
        <w:fldChar w:fldCharType="begin"/>
      </w:r>
      <w:r>
        <w:instrText xml:space="preserve">HYPERLINK https://login.consultant.ru/link/?req=doc&amp;base=LAW&amp;n=448358&amp;dst=100056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Правительства РФ от 29.05.2023 N 859)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jc w:val="right"/>
      </w:pPr>
      <w:r>
        <w:t>Председатель Правительства</w:t>
      </w:r>
    </w:p>
    <w:p w:rsidR="00AC016D" w:rsidRDefault="00AC016D">
      <w:pPr>
        <w:pStyle w:val="ConsPlusNormal"/>
        <w:jc w:val="right"/>
      </w:pPr>
      <w:r>
        <w:t>Российской Федерации</w:t>
      </w:r>
    </w:p>
    <w:p w:rsidR="00AC016D" w:rsidRDefault="00AC016D">
      <w:pPr>
        <w:pStyle w:val="ConsPlusNormal"/>
        <w:jc w:val="right"/>
      </w:pPr>
      <w:r>
        <w:t>Д.МЕДВЕДЕВ</w:t>
      </w:r>
    </w:p>
    <w:p w:rsidR="00AC016D" w:rsidRDefault="00AC016D">
      <w:pPr>
        <w:pStyle w:val="ConsPlusNormal"/>
        <w:jc w:val="right"/>
      </w:pPr>
    </w:p>
    <w:p w:rsidR="00AC016D" w:rsidRDefault="00AC016D">
      <w:pPr>
        <w:pStyle w:val="ConsPlusNormal"/>
        <w:jc w:val="right"/>
      </w:pPr>
    </w:p>
    <w:p w:rsidR="00AC016D" w:rsidRDefault="00AC016D">
      <w:pPr>
        <w:pStyle w:val="ConsPlusNormal"/>
        <w:jc w:val="right"/>
      </w:pPr>
    </w:p>
    <w:p w:rsidR="00AC016D" w:rsidRDefault="00AC016D">
      <w:pPr>
        <w:pStyle w:val="ConsPlusNormal"/>
        <w:jc w:val="right"/>
      </w:pPr>
    </w:p>
    <w:p w:rsidR="00AC016D" w:rsidRDefault="00AC016D">
      <w:pPr>
        <w:pStyle w:val="ConsPlusNormal"/>
        <w:jc w:val="right"/>
      </w:pPr>
    </w:p>
    <w:p w:rsidR="00AC016D" w:rsidRDefault="00AC016D">
      <w:pPr>
        <w:pStyle w:val="ConsPlusNormal"/>
        <w:jc w:val="right"/>
        <w:outlineLvl w:val="0"/>
      </w:pPr>
      <w:r>
        <w:t>Утвержден</w:t>
      </w:r>
    </w:p>
    <w:p w:rsidR="00AC016D" w:rsidRDefault="00AC016D">
      <w:pPr>
        <w:pStyle w:val="ConsPlusNormal"/>
        <w:jc w:val="right"/>
      </w:pPr>
      <w:r>
        <w:t>постановлением Правительства</w:t>
      </w:r>
    </w:p>
    <w:p w:rsidR="00AC016D" w:rsidRDefault="00AC016D">
      <w:pPr>
        <w:pStyle w:val="ConsPlusNormal"/>
        <w:jc w:val="right"/>
      </w:pPr>
      <w:r>
        <w:t>Российской Федерации</w:t>
      </w:r>
    </w:p>
    <w:p w:rsidR="00AC016D" w:rsidRDefault="00AC016D">
      <w:pPr>
        <w:pStyle w:val="ConsPlusNormal"/>
        <w:jc w:val="right"/>
      </w:pPr>
      <w:r>
        <w:t>от 3 апреля 2013 г. N 290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jc w:val="center"/>
        <w:rPr>
          <w:b/>
          <w:bCs/>
        </w:rPr>
      </w:pPr>
      <w:bookmarkStart w:id="0" w:name="Par37"/>
      <w:bookmarkEnd w:id="0"/>
      <w:r>
        <w:rPr>
          <w:b/>
          <w:bCs/>
        </w:rPr>
        <w:lastRenderedPageBreak/>
        <w:t>МИНИМАЛЬНЫЙ ПЕРЕЧЕНЬ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УСЛУГ И РАБОТ, НЕОБХОДИМЫХ ДЛЯ ОБЕСПЕЧЕНИЯ НАДЛЕЖАЩЕГО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СОДЕРЖАНИЯ ОБЩЕГО ИМУЩЕСТВА В МНОГОКВАРТИРНОМ ДОМЕ</w:t>
      </w:r>
    </w:p>
    <w:p w:rsidR="00AC016D" w:rsidRDefault="00AC016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https://login.consultant.ru/link/?req=doc&amp;base=LAW&amp;n=345421&amp;dst=100141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649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27.02.2017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https://login.consultant.ru/link/?req=doc&amp;base=LAW&amp;n=477877&amp;dst=100353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232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15.12.2018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https://login.consultant.ru/link/?req=doc&amp;base=LAW&amp;n=500913&amp;dst=100028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1572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29.06.2020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https://login.consultant.ru/link/?req=doc&amp;base=LAW&amp;n=356090&amp;dst=100212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950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,</w:t>
            </w:r>
          </w:p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29.05.2023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https://login.consultant.ru/link/?req=doc&amp;base=LAW&amp;n=448358&amp;dst=100058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859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, от 07.03.2025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https://login.consultant.ru/link/?req=doc&amp;base=LAW&amp;n=500887&amp;dst=100333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N 293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C016D" w:rsidRDefault="00AC016D">
      <w:pPr>
        <w:pStyle w:val="ConsPlusNormal"/>
        <w:jc w:val="center"/>
      </w:pPr>
    </w:p>
    <w:p w:rsidR="00AC016D" w:rsidRDefault="00AC016D">
      <w:pPr>
        <w:pStyle w:val="ConsPlusNormal"/>
        <w:jc w:val="center"/>
        <w:outlineLvl w:val="1"/>
        <w:rPr>
          <w:b/>
          <w:bCs/>
        </w:rPr>
      </w:pPr>
      <w:bookmarkStart w:id="1" w:name="Par45"/>
      <w:bookmarkEnd w:id="1"/>
      <w:r>
        <w:rPr>
          <w:b/>
          <w:bCs/>
        </w:rPr>
        <w:t>I. Работы, необходимые для надлежащего содержания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несущих конструкций (фундаментов, стен, колонн и столбов,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перекрытий и покрытий, балок, ригелей, лестниц, несущих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элементов крыш) и ненесущих конструкций (перегородок,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внутренней отделки, полов) многоквартирных домов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  <w:r>
        <w:t>1. Работы, выполняемые в отношении всех видов фундаментов: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соответствия параметров вертикальной планировки территории вокруг здания проектным параметрам. Устранение выявленных нарушений;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технического состояния видимых частей конструкций с выявлением: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признаков неравномерных осадок фундаментов всех типов;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поражения гнилью и частичного разрушения деревянного основания в домах со столбчатыми или свайными деревянными фундаментами;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состояния гидроизоляции фундаментов и систем водоотвода фундамента. При выявлении нарушений - восстановление их работоспособности;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определение и документальное фиксирование температуры вечномерзлых грунтов для фундаментов в условиях вечномерзлых грунтов.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2. Работы, выполняемые в зданиях с подвалами: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температурно-влажностного режима подвальных помещений и при выявлении нарушений устранение причин его нарушения;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за состоянием дверей подвалов и технических подполий, запорных устройств на них. Устранение выявленных неисправностей.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3. Работы, выполняемые для надлежащего содержания стен многоквартирных домов: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выявление отклонений от проектных условий эксплуатации, несанкционированного </w:t>
      </w:r>
      <w:r>
        <w:lastRenderedPageBreak/>
        <w:t>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4. Работы, выполняемые в целях надлежащего содержания перекрытий и покрытий многоквартирных домов: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</w:r>
      <w:proofErr w:type="spellStart"/>
      <w:r>
        <w:t>опирания</w:t>
      </w:r>
      <w:proofErr w:type="spellEnd"/>
      <w:r>
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</w:r>
      <w:proofErr w:type="spellStart"/>
      <w:r>
        <w:t>опирания</w:t>
      </w:r>
      <w:proofErr w:type="spellEnd"/>
      <w:r>
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состояния утеплителя, гидроизоляции и звукоизоляции, адгезии отделочных слоев к конструкциям перекрытия (покрытия);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5. Работы, выполняемые в целях надлежащего содержания колонн и столбов многоквартирных домов: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выявление нарушений условий эксплуатации, несанкционированных изменений </w:t>
      </w:r>
      <w:r>
        <w:lastRenderedPageBreak/>
        <w:t>конструктивного решения, потери устойчивости, наличия, характера и величины трещин, выпучивания, отклонения от вертикали;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металлических закладных деталей в домах со сборными и монолитными железобетонными колоннами;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6. Работы, выполняемые в целях надлежащего содержания балок (ригелей) перекрытий и покрытий многоквартирных домов: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7. Работы, выполняемые в целях надлежащего содержания крыш многоквартирных домов: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кровли на отсутствие протечек;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проверка </w:t>
      </w:r>
      <w:proofErr w:type="spellStart"/>
      <w:r>
        <w:t>молниезащитных</w:t>
      </w:r>
      <w:proofErr w:type="spellEnd"/>
      <w:r>
        <w:t xml:space="preserve"> устройств, заземления мачт и другого оборудования, расположенного на крыше;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проверка состояния защитных бетонных плит и ограждений, фильтрующей способности дренирующего слоя, мест </w:t>
      </w:r>
      <w:proofErr w:type="spellStart"/>
      <w:r>
        <w:t>опирания</w:t>
      </w:r>
      <w:proofErr w:type="spellEnd"/>
      <w:r>
        <w:t xml:space="preserve"> железобетонных коробов и других элементов на эксплуатируемых крышах;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lastRenderedPageBreak/>
        <w:t>проверка температурно-влажностного режима и воздухообмена на чердаке;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оборудования или устройств, предотвращающих образование наледи и сосулек;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осмотр потолков верхних этажей домов с совмещенными (</w:t>
      </w:r>
      <w:proofErr w:type="spellStart"/>
      <w:r>
        <w:t>бесчердачными</w:t>
      </w:r>
      <w:proofErr w:type="spellEnd"/>
      <w:r>
        <w:t>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и водоотводящих устройств от мусора, грязи и наледи, препятствующих стоку дождевых и талых вод;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и при необходимости очистка кровли от скопления снега и наледи;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проверка и при необходимости восстановление насыпного </w:t>
      </w:r>
      <w:proofErr w:type="spellStart"/>
      <w:r>
        <w:t>пригрузочного</w:t>
      </w:r>
      <w:proofErr w:type="spellEnd"/>
      <w:r>
        <w:t xml:space="preserve"> защитного слоя для </w:t>
      </w:r>
      <w:proofErr w:type="spellStart"/>
      <w:r>
        <w:t>эластомерных</w:t>
      </w:r>
      <w:proofErr w:type="spellEnd"/>
      <w:r>
        <w:t xml:space="preserve"> или термопластичных мембран балластного способа соединения кровель;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проверка и при необходимости восстановление пешеходных дорожек в местах пешеходных зон кровель из </w:t>
      </w:r>
      <w:proofErr w:type="spellStart"/>
      <w:r>
        <w:t>эластомерных</w:t>
      </w:r>
      <w:proofErr w:type="spellEnd"/>
      <w:r>
        <w:t xml:space="preserve"> и термопластичных материалов;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и при необходимости восстановление антикоррозионного покрытия стальных связей, размещенных на крыше и в технических помещениях металлических деталей;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8. Работы, выполняемые в целях надлежащего содержания лестниц многоквартирных домов: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деформации и повреждений в несущих конструкциях, надежности крепления ограждений, выбоин и сколов в ступенях;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</w:r>
      <w:proofErr w:type="spellStart"/>
      <w:r>
        <w:t>проступях</w:t>
      </w:r>
      <w:proofErr w:type="spellEnd"/>
      <w:r>
        <w:t xml:space="preserve"> в домах с железобетонными лестницами;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выявление прогибов </w:t>
      </w:r>
      <w:proofErr w:type="spellStart"/>
      <w:r>
        <w:t>косоуров</w:t>
      </w:r>
      <w:proofErr w:type="spellEnd"/>
      <w:r>
        <w:t xml:space="preserve">, нарушения связи </w:t>
      </w:r>
      <w:proofErr w:type="spellStart"/>
      <w:r>
        <w:t>косоуров</w:t>
      </w:r>
      <w:proofErr w:type="spellEnd"/>
      <w:r>
        <w:t xml:space="preserve"> с площадками, коррозии металлических конструкций в домах с лестницами по стальным </w:t>
      </w:r>
      <w:proofErr w:type="spellStart"/>
      <w:r>
        <w:t>косоурам</w:t>
      </w:r>
      <w:proofErr w:type="spellEnd"/>
      <w:r>
        <w:t>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выявление прогибов несущих конструкций, нарушений крепления </w:t>
      </w:r>
      <w:proofErr w:type="spellStart"/>
      <w:r>
        <w:t>тетив</w:t>
      </w:r>
      <w:proofErr w:type="spellEnd"/>
      <w:r>
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проверка состояния и при необходимости восстановление штукатурного слоя или окраска металлических </w:t>
      </w:r>
      <w:proofErr w:type="spellStart"/>
      <w:r>
        <w:t>косоуров</w:t>
      </w:r>
      <w:proofErr w:type="spellEnd"/>
      <w:r>
        <w:t xml:space="preserve"> краской, обеспечивающей предел огнестойкости 1 час в домах с лестницами по стальным </w:t>
      </w:r>
      <w:proofErr w:type="spellStart"/>
      <w:r>
        <w:t>косоурам</w:t>
      </w:r>
      <w:proofErr w:type="spellEnd"/>
      <w:r>
        <w:t>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проверка состояния и при необходимости обработка деревянных поверхностей антисептическими и </w:t>
      </w:r>
      <w:proofErr w:type="spellStart"/>
      <w:r>
        <w:t>антипереновыми</w:t>
      </w:r>
      <w:proofErr w:type="spellEnd"/>
      <w:r>
        <w:t xml:space="preserve"> составами в домах с деревянными лестницами.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lastRenderedPageBreak/>
        <w:t>9. Работы, выполняемые в целях надлежащего содержания фасадов многоквартирных домов: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выявление нарушений отделки фасадов и их отдельных элементов, ослабления связи отделочных слоев со стенами, нарушений </w:t>
      </w:r>
      <w:proofErr w:type="spellStart"/>
      <w:r>
        <w:t>сплошности</w:t>
      </w:r>
      <w:proofErr w:type="spellEnd"/>
      <w:r>
        <w:t xml:space="preserve"> и герметичности наружных водостоков;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и работоспособности подсветки информационных знаков, входов в подъезды (домовые знаки и т.д.);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и восстановление или замена отдельных элементов крылец и зонтов над входами в здание, в подвалы и над балконами;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10. Работы, выполняемые в целях надлежащего содержания перегородок в многоквартирных домах: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звукоизоляции и огнезащиты;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12. Работы, выполняемые в целях надлежащего содержания полов помещений, относящихся к общему имуществу в многоквартирном доме: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состояния основания, поверхностного слоя и работоспособности системы вентиляции (для деревянных полов);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работ.</w:t>
      </w:r>
    </w:p>
    <w:p w:rsidR="00AC016D" w:rsidRDefault="00AC016D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ind w:firstLine="540"/>
              <w:jc w:val="both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ind w:firstLine="540"/>
              <w:jc w:val="both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16D" w:rsidRDefault="00AC016D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C016D" w:rsidRDefault="00AC016D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Постановлением Правительства РФ от 14.05.2013 N 410 утвержден минимальный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https://login.consultant.ru/link/?req=doc&amp;base=LAW&amp;n=448436&amp;dst=160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перечень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AC016D" w:rsidRDefault="00AC016D">
      <w:pPr>
        <w:pStyle w:val="ConsPlusNormal"/>
        <w:spacing w:before="280"/>
        <w:jc w:val="center"/>
        <w:outlineLvl w:val="1"/>
        <w:rPr>
          <w:b/>
          <w:bCs/>
        </w:rPr>
      </w:pPr>
      <w:bookmarkStart w:id="2" w:name="Par135"/>
      <w:bookmarkEnd w:id="2"/>
      <w:r>
        <w:rPr>
          <w:b/>
          <w:bCs/>
        </w:rPr>
        <w:t>II. Работы, необходимые для надлежащего содержания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оборудования и систем инженерно-технического обеспечения,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входящих в состав общего имущества в многоквартирном доме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  <w:r>
        <w:t>14. Работы, выполняемые в целях надлежащего содержания мусоропроводов многоквартирных домов: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технического состояния и работоспособности элементов мусоропровода;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засоров - незамедлительное их устранение;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чистка, промывка и дезинфекция загрузочных клапанов стволов мусоропроводов, </w:t>
      </w:r>
      <w:proofErr w:type="spellStart"/>
      <w:r>
        <w:t>мусоросборной</w:t>
      </w:r>
      <w:proofErr w:type="spellEnd"/>
      <w:r>
        <w:t xml:space="preserve"> камеры и ее оборудования;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15. Работы, выполняемые в целях надлежащего содержания систем вентиляции и </w:t>
      </w:r>
      <w:proofErr w:type="spellStart"/>
      <w:r>
        <w:t>дымоудаления</w:t>
      </w:r>
      <w:proofErr w:type="spellEnd"/>
      <w:r>
        <w:t xml:space="preserve"> многоквартирных домов: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техническое обслуживание и сезонное управление оборудованием систем вентиляции и </w:t>
      </w:r>
      <w:proofErr w:type="spellStart"/>
      <w:r>
        <w:t>дымоудаления</w:t>
      </w:r>
      <w:proofErr w:type="spellEnd"/>
      <w:r>
        <w:t>, определение работоспособности оборудования и элементов систем;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состояния, выявление и устранение причин недопустимых вибраций и шума при работе вентиляционной установки;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утепления теплых чердаков, плотности закрытия входов на них;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устранение </w:t>
      </w:r>
      <w:proofErr w:type="spellStart"/>
      <w:r>
        <w:t>неплотностей</w:t>
      </w:r>
      <w:proofErr w:type="spellEnd"/>
      <w:r>
        <w:t xml:space="preserve">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исправности, техническое обслуживание и ремонт оборудования системы холодоснабжения;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контроль и обеспечение исправного состояния систем автоматического </w:t>
      </w:r>
      <w:proofErr w:type="spellStart"/>
      <w:r>
        <w:t>дымоудаления</w:t>
      </w:r>
      <w:proofErr w:type="spellEnd"/>
      <w:r>
        <w:t>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сезонное открытие и закрытие калорифера со стороны подвода воздуха;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и восстановление антикоррозионной окраски металлических вытяжных каналов, труб, поддонов и дефлекторов;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15(1). Работы, выполняемые в целях надлежащего содержания дымовых и вентиляционных каналов в многоквартирных домах: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проверка состояния и функционирования (наличия тяги) дымовых и вентиляционных каналов </w:t>
      </w:r>
      <w:r>
        <w:lastRenderedPageBreak/>
        <w:t>при приемке дымовых и вентиляционных каналов в эксплуатацию при газификации здания, при подключении нового газоиспользующего оборудования, при переустройстве и ремонте дымовых и вентиляционных каналов;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состояния и функционирования (наличия тяги) дымовых и вентиляционных каналов в процессе эксплуатации дымовых и вентиляционных каналов (периодическая проверка) - не реже 3 раз в год (в период с августа по сентябрь, с декабря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очистка и (или) ремонт дымовых и вентиляционных каналов при отсутствии тяги, выявленном в процессе эксплуатации, при техническом обслуживании и ремонте внутридомового и (или) внутриквартирного газового оборудования,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внутридомового и (или) внутриквартирного газового оборудования.</w:t>
      </w:r>
    </w:p>
    <w:p w:rsidR="00AC016D" w:rsidRDefault="00AC016D">
      <w:pPr>
        <w:pStyle w:val="ConsPlusNormal"/>
        <w:jc w:val="both"/>
      </w:pPr>
      <w:r>
        <w:t xml:space="preserve">(п. 15(1) введен </w:t>
      </w:r>
      <w:r>
        <w:fldChar w:fldCharType="begin"/>
      </w:r>
      <w:r>
        <w:instrText xml:space="preserve">HYPERLINK https://login.consultant.ru/link/?req=doc&amp;base=LAW&amp;n=448358&amp;dst=100058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Правительства РФ от 29.05.2023 N 859)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16. Работы, выполняемые в целях надлежащего содержания печей, каминов и очагов в многоквартирных домах: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определение целостности конструкций и проверка работоспособности дымоходов печей, каминов и очагов;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очистка от сажи дымоходов и труб печей;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устранение завалов в дымовых каналах.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17. Работы, выполняемые в целях надлежащего содержания индивидуальных тепловых пунктов и </w:t>
      </w:r>
      <w:proofErr w:type="spellStart"/>
      <w:r>
        <w:t>водоподкачек</w:t>
      </w:r>
      <w:proofErr w:type="spellEnd"/>
      <w:r>
        <w:t xml:space="preserve"> в многоквартирных домах: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проверка исправности и работоспособности оборудования, выполнение наладочных и ремонтных работ на индивидуальных тепловых пунктах и </w:t>
      </w:r>
      <w:proofErr w:type="spellStart"/>
      <w:r>
        <w:t>водоподкачках</w:t>
      </w:r>
      <w:proofErr w:type="spellEnd"/>
      <w:r>
        <w:t xml:space="preserve"> в многоквартирных домах;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гидравлические и тепловые испытания оборудования индивидуальных тепловых пунктов и </w:t>
      </w:r>
      <w:proofErr w:type="spellStart"/>
      <w:r>
        <w:t>водоподкачек</w:t>
      </w:r>
      <w:proofErr w:type="spellEnd"/>
      <w:r>
        <w:t>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работы по очистке теплообменного оборудования для удаления </w:t>
      </w:r>
      <w:proofErr w:type="spellStart"/>
      <w:r>
        <w:t>накипно</w:t>
      </w:r>
      <w:proofErr w:type="spellEnd"/>
      <w:r>
        <w:t>-коррозионных отложений;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lastRenderedPageBreak/>
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и замена неисправных контрольно-измерительных приборов (манометров, термометров и т.п.);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переключение в целях надежной эксплуатации режимов работы внутреннего водостока, гидравлического затвора внутреннего водостока;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промывка участков водопровода после выполнения ремонтно-строительных работ на водопроводе;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очистка и промывка водонапорных баков;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и обеспечение работоспособности местных локальных очистных сооружений (септики) и дворовых туалетов;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промывка систем водоснабжения для удаления </w:t>
      </w:r>
      <w:proofErr w:type="spellStart"/>
      <w:r>
        <w:t>накипно</w:t>
      </w:r>
      <w:proofErr w:type="spellEnd"/>
      <w:r>
        <w:t>-коррозионных отложений.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19. Работы, выполняемые в целях надлежащего содержания систем теплоснабжения (отопление, горячее водоснабжение) в многоквартирных домах: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испытания на прочность и плотность (гидравлические испытания) узлов ввода и систем отопления, промывка и регулировка систем отопления;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проведение пробных пусконаладочных работ (пробные топки);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удаление воздуха из системы отопления;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промывка централизованных систем теплоснабжения для удаления </w:t>
      </w:r>
      <w:proofErr w:type="spellStart"/>
      <w:r>
        <w:t>накипно</w:t>
      </w:r>
      <w:proofErr w:type="spellEnd"/>
      <w:r>
        <w:t>-коррозионных отложений.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проверка заземления оболочки </w:t>
      </w:r>
      <w:proofErr w:type="spellStart"/>
      <w:r>
        <w:t>электрокабеля</w:t>
      </w:r>
      <w:proofErr w:type="spellEnd"/>
      <w:r>
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проверка и обеспечение работоспособности устройств защитного отключения;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lastRenderedPageBreak/>
        <w:t xml:space="preserve">техническое обслуживание и ремонт силовых и осветительных установок, электрических установок систем </w:t>
      </w:r>
      <w:proofErr w:type="spellStart"/>
      <w:r>
        <w:t>дымоудаления</w:t>
      </w:r>
      <w:proofErr w:type="spellEnd"/>
      <w:r>
        <w:t xml:space="preserve">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</w:t>
      </w:r>
      <w:proofErr w:type="spellStart"/>
      <w:r>
        <w:t>молниезащиты</w:t>
      </w:r>
      <w:proofErr w:type="spellEnd"/>
      <w:r>
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контроль состояния и замена вышедших из строя датчиков, проводки и оборудования пожарной и охранной сигнализации;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обеспечение сохранности коллективного (общедомового) прибора учета электрической энергии, установленного 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(мощности).</w:t>
      </w:r>
    </w:p>
    <w:p w:rsidR="00AC016D" w:rsidRDefault="00AC016D">
      <w:pPr>
        <w:pStyle w:val="ConsPlusNormal"/>
        <w:jc w:val="both"/>
      </w:pPr>
      <w:r>
        <w:t xml:space="preserve">(абзац введен </w:t>
      </w:r>
      <w:r>
        <w:fldChar w:fldCharType="begin"/>
      </w:r>
      <w:r>
        <w:instrText xml:space="preserve">HYPERLINK https://login.consultant.ru/link/?req=doc&amp;base=LAW&amp;n=356090&amp;dst=100212 </w:instrText>
      </w:r>
      <w:r>
        <w:fldChar w:fldCharType="separate"/>
      </w:r>
      <w:r>
        <w:rPr>
          <w:color w:val="0000FF"/>
        </w:rPr>
        <w:t>Постановлением</w:t>
      </w:r>
      <w:r>
        <w:fldChar w:fldCharType="end"/>
      </w:r>
      <w:r>
        <w:t xml:space="preserve"> Правительства РФ от 29.06.2020 N 950)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21. Работы, выполняемые в целях надлежащего содержания систем внутридомового газового оборудования в многоквартирном доме: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организация проверки состояния системы внутридомового газового оборудования и ее отдельных элементов;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организация технического обслуживания и ремонта систем контроля загазованности помещений;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при выявлении нарушений и неисправностей внутридомового газового оборудования, систем </w:t>
      </w:r>
      <w:proofErr w:type="spellStart"/>
      <w:r>
        <w:t>дымоудаления</w:t>
      </w:r>
      <w:proofErr w:type="spellEnd"/>
      <w:r>
        <w:t xml:space="preserve"> и вентиляции, способных повлечь скопление газа в помещениях, - организация проведения работ по их устранению.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22. Работы, выполняемые в целях надлежащего содержания и ремонта лифта (лифтов) в многоквартирном доме: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организация системы диспетчерского контроля и обеспечение диспетчерской связи с кабиной лифта;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обеспечение проведения осмотров, технического обслуживания и ремонт лифта (лифтов);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обеспечение проведения аварийного обслуживания лифта (лифтов);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обеспечение проведения технического освидетельствования лифта (лифтов), в том числе после замены элементов оборудования.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Работы и услуги по содержанию иного общего имущества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в многоквартирном доме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  <w:r>
        <w:t>23. Работы по содержанию помещений, входящих в состав общего имущества в многоквартирном доме: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сухая и влажная уборка тамбуров, холлов, коридоров, галерей, лифтовых площадок и </w:t>
      </w:r>
      <w:proofErr w:type="gramStart"/>
      <w:r>
        <w:t>лифтовых холлов</w:t>
      </w:r>
      <w:proofErr w:type="gramEnd"/>
      <w:r>
        <w:t xml:space="preserve"> и кабин, лестничных площадок и маршей, пандусов;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мытье окон;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lastRenderedPageBreak/>
        <w:t>очистка систем защиты от грязи (металлических решеток, ячеистых покрытий, приямков, текстильных матов);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очистка крышек люков колодцев и пожарных гидрантов от снега и льда толщиной слоя свыше 5 см;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сдвигание свежевыпавшего снега и очистка придомовой территории от снега и льда при наличии </w:t>
      </w:r>
      <w:proofErr w:type="spellStart"/>
      <w:r>
        <w:t>колейности</w:t>
      </w:r>
      <w:proofErr w:type="spellEnd"/>
      <w:r>
        <w:t xml:space="preserve"> свыше 5 см;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очистка придомовой территории от снега наносного происхождения (или подметание такой территории, свободной от снежного покрова);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очистка придомовой территории от наледи и льда;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очистка от мусора урн, установленных возле подъездов, и их промывка;</w:t>
      </w:r>
    </w:p>
    <w:p w:rsidR="00AC016D" w:rsidRDefault="00AC016D">
      <w:pPr>
        <w:pStyle w:val="ConsPlusNormal"/>
        <w:jc w:val="both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25. Работы по содержанию придомовой территории в теплый период года: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подметание и уборка придомовой территории;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очистка от мусора и промывка урн, установленных возле подъездов;</w:t>
      </w:r>
    </w:p>
    <w:p w:rsidR="00AC016D" w:rsidRDefault="00AC016D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уборка и выкашивание газонов;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прочистка ливневой канализации;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уборка крыльца и площадки перед входом в подъезд, очистка металлической решетки и приямка.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26. Работы по обеспечению вывоза, в том числе откачке, жидких бытовых отходов: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вывоз жидких бытовых отходов из дворовых туалетов, находящихся на придомовой территории;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вывоз бытовых сточных вод из септиков, находящихся на придомовой территории.</w:t>
      </w:r>
    </w:p>
    <w:p w:rsidR="00AC016D" w:rsidRDefault="00AC016D">
      <w:pPr>
        <w:pStyle w:val="ConsPlusNormal"/>
        <w:jc w:val="both"/>
      </w:pPr>
      <w:r>
        <w:t xml:space="preserve">(п. 26 в ред.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Правительства РФ от 27.02.2017 N 232)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26(1).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lastRenderedPageBreak/>
        <w:t xml:space="preserve">В настоящем перечне понятие "уборка мест погрузки твердых коммунальных отходов" используется в значении, предусмотренном </w:t>
      </w:r>
      <w:hyperlink r:id="rId8" w:history="1">
        <w:r>
          <w:rPr>
            <w:color w:val="0000FF"/>
          </w:rPr>
          <w:t>Правилами</w:t>
        </w:r>
      </w:hyperlink>
      <w:r>
        <w:t xml:space="preserve">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отходами".</w:t>
      </w:r>
    </w:p>
    <w:p w:rsidR="00AC016D" w:rsidRDefault="00AC016D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07.03.2025 N 293)</w:t>
      </w:r>
    </w:p>
    <w:p w:rsidR="00AC016D" w:rsidRDefault="00AC016D">
      <w:pPr>
        <w:pStyle w:val="ConsPlusNormal"/>
        <w:jc w:val="both"/>
      </w:pPr>
      <w:r>
        <w:t xml:space="preserve">(п. 26(1)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15.12.2018 N 1572)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26(2).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</w:r>
    </w:p>
    <w:p w:rsidR="00AC016D" w:rsidRDefault="00AC016D">
      <w:pPr>
        <w:pStyle w:val="ConsPlusNormal"/>
        <w:jc w:val="both"/>
      </w:pPr>
      <w:r>
        <w:t xml:space="preserve">(п. 26(2) введен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Правительства РФ от 15.12.2018 N 1572)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27. 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</w:r>
      <w:proofErr w:type="spellStart"/>
      <w:r>
        <w:t>противодымной</w:t>
      </w:r>
      <w:proofErr w:type="spellEnd"/>
      <w:r>
        <w:t xml:space="preserve"> защиты.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28. 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29.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</w:r>
    </w:p>
    <w:p w:rsidR="00AC016D" w:rsidRDefault="00AC016D">
      <w:pPr>
        <w:pStyle w:val="ConsPlusNormal"/>
        <w:jc w:val="both"/>
      </w:pPr>
      <w:r>
        <w:t xml:space="preserve">(п. 29 введен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30. Работы и услуги, предусмотренные </w:t>
      </w:r>
      <w:hyperlink w:anchor="Par45" w:history="1">
        <w:r>
          <w:rPr>
            <w:color w:val="0000FF"/>
          </w:rPr>
          <w:t>разделами I</w:t>
        </w:r>
      </w:hyperlink>
      <w:r>
        <w:t xml:space="preserve"> и </w:t>
      </w:r>
      <w:hyperlink w:anchor="Par135" w:history="1">
        <w:r>
          <w:rPr>
            <w:color w:val="0000FF"/>
          </w:rPr>
          <w:t>II</w:t>
        </w:r>
      </w:hyperlink>
      <w:r>
        <w:t xml:space="preserve">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</w:r>
    </w:p>
    <w:p w:rsidR="00AC016D" w:rsidRDefault="00AC016D">
      <w:pPr>
        <w:pStyle w:val="ConsPlusNormal"/>
        <w:jc w:val="both"/>
      </w:pPr>
      <w:r>
        <w:t xml:space="preserve">(п. 30 введен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09.07.2016 N 649)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jc w:val="right"/>
        <w:outlineLvl w:val="0"/>
      </w:pPr>
      <w:r>
        <w:t>Утверждены</w:t>
      </w:r>
    </w:p>
    <w:p w:rsidR="00AC016D" w:rsidRDefault="00AC016D">
      <w:pPr>
        <w:pStyle w:val="ConsPlusNormal"/>
        <w:jc w:val="right"/>
      </w:pPr>
      <w:r>
        <w:t>постановлением Правительства</w:t>
      </w:r>
    </w:p>
    <w:p w:rsidR="00AC016D" w:rsidRDefault="00AC016D">
      <w:pPr>
        <w:pStyle w:val="ConsPlusNormal"/>
        <w:jc w:val="right"/>
      </w:pPr>
      <w:r>
        <w:t>Российской Федерации</w:t>
      </w:r>
    </w:p>
    <w:p w:rsidR="00AC016D" w:rsidRDefault="00AC016D">
      <w:pPr>
        <w:pStyle w:val="ConsPlusNormal"/>
        <w:jc w:val="right"/>
      </w:pPr>
      <w:r>
        <w:t>от 3 апреля 2013 г. N 290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jc w:val="center"/>
        <w:rPr>
          <w:b/>
          <w:bCs/>
        </w:rPr>
      </w:pPr>
      <w:bookmarkStart w:id="3" w:name="Par255"/>
      <w:bookmarkEnd w:id="3"/>
      <w:r>
        <w:rPr>
          <w:b/>
          <w:bCs/>
        </w:rPr>
        <w:t>ПРАВИЛА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ОКАЗАНИЯ УСЛУГ И ВЫПОЛНЕНИЯ РАБОТ, НЕОБХОДИМЫХ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ДЛЯ ОБЕСПЕЧЕНИЯ НАДЛЕЖАЩЕГО СОДЕРЖАНИЯ ОБЩЕГО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ИМУЩЕСТВА В МНОГОКВАРТИРНОМ ДОМЕ</w:t>
      </w:r>
    </w:p>
    <w:p w:rsidR="00AC016D" w:rsidRDefault="00AC016D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C01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Постановлений Правительства РФ от 09.07.2016 </w:t>
            </w:r>
            <w:hyperlink r:id="rId14" w:history="1">
              <w:r>
                <w:rPr>
                  <w:color w:val="0000FF"/>
                </w:rPr>
                <w:t>N 649</w:t>
              </w:r>
            </w:hyperlink>
            <w:r>
              <w:rPr>
                <w:color w:val="392C69"/>
              </w:rPr>
              <w:t>,</w:t>
            </w:r>
          </w:p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27.03.2018 </w:t>
            </w:r>
            <w:hyperlink r:id="rId15" w:history="1">
              <w:r>
                <w:rPr>
                  <w:color w:val="0000FF"/>
                </w:rPr>
                <w:t>N 331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016D" w:rsidRDefault="00AC016D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  <w:r>
        <w:t>1. Настоящие Правила устанавливают порядок оказания услуг и выполнения работ, необходимых для обеспечения надлежащего содержания общего имущества в многоквартирном доме.</w:t>
      </w:r>
    </w:p>
    <w:p w:rsidR="00AC016D" w:rsidRDefault="00AC016D">
      <w:pPr>
        <w:pStyle w:val="ConsPlusNormal"/>
        <w:spacing w:before="220"/>
        <w:ind w:firstLine="540"/>
        <w:jc w:val="both"/>
      </w:pPr>
      <w:bookmarkStart w:id="4" w:name="Par264"/>
      <w:bookmarkEnd w:id="4"/>
      <w:r>
        <w:t xml:space="preserve">2. Перечень услуг и работ из числа включенных в минимальный </w:t>
      </w:r>
      <w:hyperlink w:anchor="Par37" w:history="1">
        <w:r>
          <w:rPr>
            <w:color w:val="0000FF"/>
          </w:rPr>
          <w:t>перечень</w:t>
        </w:r>
      </w:hyperlink>
      <w:r>
        <w:t xml:space="preserve"> услуг и работ, </w:t>
      </w:r>
      <w:r>
        <w:lastRenderedPageBreak/>
        <w:t>необходимых для обеспечения надлежащего содержания общего имущества в многоквартирном доме, утвержденный постановлением Правительства Российской Федерации от 3 апреля 2013 г. N 290 (далее - перечень услуг и работ), периодичность их оказания и выполнения определяются и отражаются в зависимости от выбранного и реализованного способа управления многоквартирным домом: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а) в решении общего собрания собственников помещений в многоквартирном доме - в случае, если управление многоквартирным домом осуществляется непосредственно собственниками помещений в многоквартирном доме;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б) в договоре управления многоквартирным домом - в случае, если в установленном порядке выбран способ управления многоквартирным домом управляющей организацией;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в) в порядке, определенном уставом товарищества или кооператива, - в случае, если управление общим имуществом в многоквартирном доме осуществляется непосредственно товариществом собственников жилья, жилищным, жилищно-строительным кооперативом или иным специализированным потребительским кооперативом;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г) в договоре оказания услуг и (или) выполнения работ по содержанию и ремонту общего имущества в многоквартирном доме - в случае, предусмотренном </w:t>
      </w:r>
      <w:hyperlink r:id="rId16" w:history="1">
        <w:r>
          <w:rPr>
            <w:color w:val="0000FF"/>
          </w:rPr>
          <w:t>частью 1.1 статьи 164</w:t>
        </w:r>
      </w:hyperlink>
      <w:r>
        <w:t xml:space="preserve"> Жилищного кодекса Российской Федерации;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д) в решении застройщика - в случае, предусмотренном </w:t>
      </w:r>
      <w:hyperlink r:id="rId17" w:history="1">
        <w:r>
          <w:rPr>
            <w:color w:val="0000FF"/>
          </w:rPr>
          <w:t>частью 14 статьи 161</w:t>
        </w:r>
      </w:hyperlink>
      <w:r>
        <w:t xml:space="preserve"> Жилищного кодекса Российской Федерации, если застройщик непосредственно управляет многоквартирным домом.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3. Перечень услуг и работ в отношении каждого многоквартирного дома определяется с учетом: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а) конструктивных элементов многоквартирного дома, в том числе конструкций и (или) иного оборудования, предназначенного для обеспечения условий доступности для инвалидов помещения многоквартирного дома;</w:t>
      </w:r>
    </w:p>
    <w:p w:rsidR="00AC016D" w:rsidRDefault="00AC016D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РФ от 09.07.2016 N 649)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б) наличия и состава внутридомовых инженерных систем, обеспечивающих предоставление потребителям коммунальных услуг тех видов, которые могут быть предоставлены с использованием таких внутридомовых инженерных систем;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в) наличия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г) геодезических и природно-климатических условий расположения многоквартирного дома.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4. В случае применения специальных технологий оказания услуг и выполнения работ в перечне работ и услуг наименование услуг и работ может отличаться от тех, которые указаны в минимальном перечне, указанном в </w:t>
      </w:r>
      <w:hyperlink w:anchor="Par264" w:history="1">
        <w:r>
          <w:rPr>
            <w:color w:val="0000FF"/>
          </w:rPr>
          <w:t>пункте 2</w:t>
        </w:r>
      </w:hyperlink>
      <w:r>
        <w:t xml:space="preserve"> настоящих Правил, но без изменения цели и результата оказания таких услуг и выполнения таких работ.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5. Периодичность оказания услуг и выполнения работ, предусмотренных перечнем услуг и работ, определяется с учетом требований, установленных законодательством Российской Федерации. По решению собственников помещений в многоквартирном доме может устанавливаться более частая периодичность оказания услуг и выполнения работ, чем это предусмотрено законодательством Российской Федерации.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6. В целях обеспечения оказания услуг и выполнения работ, предусмотренных перечнем услуг </w:t>
      </w:r>
      <w:r>
        <w:lastRenderedPageBreak/>
        <w:t>и работ, лица, ответственные за содержание и ремонт общего имущества в многоквартирном доме, обязаны: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а) обеспечить работу аварийно-диспетчерской службы;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б) вести и хранить техническую документацию на многоквартирный дом в установленном законодательством Российской Федерации порядке;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в) своевременно заключать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г) осуществлять подготовку предложений о выполнении плановых текущих работ по содержанию и ремонту общего имущества в многоквартирном доме, а также предложений о проведении капитального ремонта, в том числе по результатам проведенных осмотров общего имущества в многоквартирном доме, и доводить их до сведения собственников помещений в многоквартирном доме в порядке, установленном жилищным законодательством Российской Федерации;</w:t>
      </w:r>
    </w:p>
    <w:p w:rsidR="00AC016D" w:rsidRDefault="00AC016D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д) организовывать работу по начислению и сбору платы за содержание и ремонт жилых помещений;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е) организовать работу по взысканию задолженности по оплате жилых помещений;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ж) предоставлять потребителям услуг и работ, в том числе собственникам помещений в многоквартирном доме, информацию, связанную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7. Оказание услуг и выполнение работ, предусмотренных перечнем услуг и работ, осуществляются с использованием инвентаря, оборудования и препаратов, имеющих соответствующие разрешительные документы и допущенных к применению в соответствии с установленными требованиями законодательства Российской Федерации.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8. Выполнение работ в целях содержания в надлежащем техническом состоянии систем внутридомового газового оборудования, лифтового хозяйства и противопожарных систем многоквартирного дома, предусмотренных перечнем услуг и работ, осуществляется привлекаемыми специализированными организациями.</w:t>
      </w:r>
    </w:p>
    <w:p w:rsidR="00AC016D" w:rsidRDefault="00AC016D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РФ от 27.03.2018 N 331)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9. Сведения об оказании услуг и выполнении работ, предусмотренных перечнем услуг и работ, отражаются в актах, составляемых по </w:t>
      </w:r>
      <w:hyperlink r:id="rId21" w:history="1">
        <w:r>
          <w:rPr>
            <w:color w:val="0000FF"/>
          </w:rPr>
          <w:t>форме</w:t>
        </w:r>
      </w:hyperlink>
      <w:r>
        <w:t>, установленной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строительства, архитектуры, градостроительства и жилищно-коммунального хозяйства, и являются составной частью технической документации многоквартирного дома.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jc w:val="right"/>
        <w:outlineLvl w:val="0"/>
      </w:pPr>
      <w:r>
        <w:t>Утверждены</w:t>
      </w:r>
    </w:p>
    <w:p w:rsidR="00AC016D" w:rsidRDefault="00AC016D">
      <w:pPr>
        <w:pStyle w:val="ConsPlusNormal"/>
        <w:jc w:val="right"/>
      </w:pPr>
      <w:r>
        <w:lastRenderedPageBreak/>
        <w:t>постановлением Правительства</w:t>
      </w:r>
    </w:p>
    <w:p w:rsidR="00AC016D" w:rsidRDefault="00AC016D">
      <w:pPr>
        <w:pStyle w:val="ConsPlusNormal"/>
        <w:jc w:val="right"/>
      </w:pPr>
      <w:r>
        <w:t>Российской Федерации</w:t>
      </w:r>
    </w:p>
    <w:p w:rsidR="00AC016D" w:rsidRDefault="00AC016D">
      <w:pPr>
        <w:pStyle w:val="ConsPlusNormal"/>
        <w:jc w:val="right"/>
      </w:pPr>
      <w:r>
        <w:t>от 3 апреля 2013 г. N 290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jc w:val="center"/>
        <w:rPr>
          <w:b/>
          <w:bCs/>
        </w:rPr>
      </w:pPr>
      <w:bookmarkStart w:id="5" w:name="Par301"/>
      <w:bookmarkEnd w:id="5"/>
      <w:r>
        <w:rPr>
          <w:b/>
          <w:bCs/>
        </w:rPr>
        <w:t>ИЗМЕНЕНИЯ,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КОТОРЫЕ ВНОСЯТСЯ В АКТЫ ПРАВИТЕЛЬСТВА РОССИЙСКОЙ ФЕДЕРАЦИИ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ПО ВОПРОСАМ СОДЕРЖАНИЯ ОБЩЕГО ИМУЩЕСТВА</w:t>
      </w:r>
    </w:p>
    <w:p w:rsidR="00AC016D" w:rsidRDefault="00AC016D">
      <w:pPr>
        <w:pStyle w:val="ConsPlusNormal"/>
        <w:jc w:val="center"/>
        <w:rPr>
          <w:b/>
          <w:bCs/>
        </w:rPr>
      </w:pPr>
      <w:r>
        <w:rPr>
          <w:b/>
          <w:bCs/>
        </w:rPr>
        <w:t>В МНОГОКВАРТИРНОМ ДОМЕ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  <w:r>
        <w:t xml:space="preserve">1. В </w:t>
      </w:r>
      <w:hyperlink r:id="rId22" w:history="1">
        <w:r>
          <w:rPr>
            <w:color w:val="0000FF"/>
          </w:rPr>
          <w:t>Правилах</w:t>
        </w:r>
      </w:hyperlink>
      <w: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Российской Федерации от 6 февраля 2006 г. N 75 "О порядке проведения органом местного самоуправления открытого конкурса по отбору управляющей организации для управления многоквартирным домом" (Собрание законодательства Российской Федерации, 2006, N 7, ст. 786; 2007, N 30, ст. 3943; 2012, N 38, ст. 5121):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а) в </w:t>
      </w:r>
      <w:hyperlink r:id="rId23" w:history="1">
        <w:r>
          <w:rPr>
            <w:color w:val="0000FF"/>
          </w:rPr>
          <w:t>пункте 41</w:t>
        </w:r>
      </w:hyperlink>
      <w:r>
        <w:t>:</w:t>
      </w:r>
    </w:p>
    <w:p w:rsidR="00AC016D" w:rsidRDefault="00AC016D">
      <w:pPr>
        <w:pStyle w:val="ConsPlusNormal"/>
        <w:spacing w:before="220"/>
        <w:ind w:firstLine="540"/>
        <w:jc w:val="both"/>
      </w:pPr>
      <w:hyperlink r:id="rId24" w:history="1">
        <w:r>
          <w:rPr>
            <w:color w:val="0000FF"/>
          </w:rPr>
          <w:t>подпункт 4</w:t>
        </w:r>
      </w:hyperlink>
      <w:r>
        <w:t xml:space="preserve"> после слов "из таких работ и услуг," дополнить словами "сформированный из числа работ и услуг, указанных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3 апреля 2013 г. N 290, по форме";</w:t>
      </w:r>
    </w:p>
    <w:p w:rsidR="00AC016D" w:rsidRDefault="00AC016D">
      <w:pPr>
        <w:pStyle w:val="ConsPlusNormal"/>
        <w:spacing w:before="220"/>
        <w:ind w:firstLine="540"/>
        <w:jc w:val="both"/>
      </w:pPr>
      <w:hyperlink r:id="rId25" w:history="1">
        <w:r>
          <w:rPr>
            <w:color w:val="0000FF"/>
          </w:rPr>
          <w:t>подпункт 5</w:t>
        </w:r>
      </w:hyperlink>
      <w:r>
        <w:t xml:space="preserve"> признать утратившим силу;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б) </w:t>
      </w:r>
      <w:hyperlink r:id="rId26" w:history="1">
        <w:r>
          <w:rPr>
            <w:color w:val="0000FF"/>
          </w:rPr>
          <w:t>приложение N 2</w:t>
        </w:r>
      </w:hyperlink>
      <w:r>
        <w:t xml:space="preserve"> к указанным Правилам изложить в следующей редакции: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jc w:val="right"/>
      </w:pPr>
      <w:r>
        <w:t>"Приложение N 2</w:t>
      </w:r>
    </w:p>
    <w:p w:rsidR="00AC016D" w:rsidRDefault="00AC016D">
      <w:pPr>
        <w:pStyle w:val="ConsPlusNormal"/>
        <w:jc w:val="right"/>
      </w:pPr>
      <w:r>
        <w:t>к Правилам проведения органом местного</w:t>
      </w:r>
    </w:p>
    <w:p w:rsidR="00AC016D" w:rsidRDefault="00AC016D">
      <w:pPr>
        <w:pStyle w:val="ConsPlusNormal"/>
        <w:jc w:val="right"/>
      </w:pPr>
      <w:r>
        <w:t>самоуправления открытого конкурса по</w:t>
      </w:r>
    </w:p>
    <w:p w:rsidR="00AC016D" w:rsidRDefault="00AC016D">
      <w:pPr>
        <w:pStyle w:val="ConsPlusNormal"/>
        <w:jc w:val="right"/>
      </w:pPr>
      <w:r>
        <w:t>отбору управляющей организации для</w:t>
      </w:r>
    </w:p>
    <w:p w:rsidR="00AC016D" w:rsidRDefault="00AC016D">
      <w:pPr>
        <w:pStyle w:val="ConsPlusNormal"/>
        <w:jc w:val="right"/>
      </w:pPr>
      <w:r>
        <w:t>управления многоквартирным домом</w:t>
      </w:r>
    </w:p>
    <w:p w:rsidR="00AC016D" w:rsidRDefault="00AC016D">
      <w:pPr>
        <w:pStyle w:val="ConsPlusNormal"/>
        <w:jc w:val="right"/>
      </w:pPr>
      <w:r>
        <w:t>(в редакции постановления</w:t>
      </w:r>
    </w:p>
    <w:p w:rsidR="00AC016D" w:rsidRDefault="00AC016D">
      <w:pPr>
        <w:pStyle w:val="ConsPlusNormal"/>
        <w:jc w:val="right"/>
      </w:pPr>
      <w:r>
        <w:t>Правительства Российской Федерации</w:t>
      </w:r>
    </w:p>
    <w:p w:rsidR="00AC016D" w:rsidRDefault="00AC016D">
      <w:pPr>
        <w:pStyle w:val="ConsPlusNormal"/>
        <w:jc w:val="right"/>
      </w:pPr>
      <w:r>
        <w:t>от 3 апреля 2013 г. N 290)</w:t>
      </w:r>
    </w:p>
    <w:p w:rsidR="00AC016D" w:rsidRDefault="00AC016D">
      <w:pPr>
        <w:pStyle w:val="ConsPlusNormal"/>
        <w:jc w:val="right"/>
      </w:pP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Утверждаю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(должность, </w:t>
      </w:r>
      <w:proofErr w:type="spellStart"/>
      <w:r>
        <w:rPr>
          <w:rFonts w:ascii="Courier New" w:hAnsi="Courier New" w:cs="Courier New"/>
          <w:sz w:val="20"/>
          <w:szCs w:val="20"/>
        </w:rPr>
        <w:t>ф.и.о.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руководителя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органа местного самоуправления,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являющегося организатором конкурса,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почтовый индекс и адрес, телефон,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_______________________________________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факс, адрес электронной почты)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"__" __________________________ 20__ г.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(дата утверждения)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ПЕРЕЧЕНЬ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обязательных работ и услуг по содержанию и ремонту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общего имущества собственников помещений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в многоквартирном доме, являющегося</w:t>
      </w:r>
    </w:p>
    <w:p w:rsidR="00AC016D" w:rsidRDefault="00AC016D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объектом конкурса</w:t>
      </w:r>
    </w:p>
    <w:p w:rsidR="00AC016D" w:rsidRDefault="00AC01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340"/>
        <w:gridCol w:w="1701"/>
        <w:gridCol w:w="2557"/>
      </w:tblGrid>
      <w:tr w:rsidR="00AC016D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D" w:rsidRDefault="00AC016D">
            <w:pPr>
              <w:pStyle w:val="ConsPlusNormal"/>
              <w:jc w:val="center"/>
            </w:pPr>
            <w:r>
              <w:lastRenderedPageBreak/>
              <w:t>Наименование работ и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D" w:rsidRDefault="00AC016D">
            <w:pPr>
              <w:pStyle w:val="ConsPlusNormal"/>
              <w:jc w:val="center"/>
            </w:pPr>
            <w:r>
              <w:t>Периодичность выполнения работ и оказания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16D" w:rsidRDefault="00AC016D">
            <w:pPr>
              <w:pStyle w:val="ConsPlusNormal"/>
              <w:jc w:val="center"/>
            </w:pPr>
            <w:r>
              <w:t>Годовая плата (рублей)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16D" w:rsidRDefault="00AC016D">
            <w:pPr>
              <w:pStyle w:val="ConsPlusNormal"/>
              <w:jc w:val="center"/>
            </w:pPr>
            <w:r>
              <w:t>Стоимость на 1 кв. метр общей площади (рублей в месяц)</w:t>
            </w:r>
          </w:p>
        </w:tc>
      </w:tr>
      <w:tr w:rsidR="00AC016D"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AC016D" w:rsidRDefault="00AC016D">
            <w:pPr>
              <w:pStyle w:val="ConsPlusNormal"/>
              <w:jc w:val="both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6D" w:rsidRDefault="00AC016D">
            <w:pPr>
              <w:pStyle w:val="ConsPlusNormal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16D" w:rsidRDefault="00AC016D">
            <w:pPr>
              <w:pStyle w:val="ConsPlusNormal"/>
              <w:jc w:val="both"/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</w:tcBorders>
          </w:tcPr>
          <w:p w:rsidR="00AC016D" w:rsidRDefault="00AC016D">
            <w:pPr>
              <w:pStyle w:val="ConsPlusNormal"/>
              <w:jc w:val="both"/>
            </w:pPr>
          </w:p>
        </w:tc>
      </w:tr>
    </w:tbl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  <w:r>
        <w:t>Примечание. Перечень обязательных работ и услуг по содержанию и ремонту общего имущества собственников помещений в многоквартирном доме определяется организатором конкурса.";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  <w:r>
        <w:t xml:space="preserve">в) </w:t>
      </w:r>
      <w:hyperlink r:id="rId27" w:history="1">
        <w:r>
          <w:rPr>
            <w:color w:val="0000FF"/>
          </w:rPr>
          <w:t>приложение N 3</w:t>
        </w:r>
      </w:hyperlink>
      <w:r>
        <w:t xml:space="preserve"> к указанным Правилам исключить.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 xml:space="preserve">2. </w:t>
      </w:r>
      <w:hyperlink r:id="rId28" w:history="1"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доме, утвержденные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3168), </w:t>
      </w:r>
      <w:hyperlink r:id="rId29" w:history="1">
        <w:r>
          <w:rPr>
            <w:color w:val="0000FF"/>
          </w:rPr>
          <w:t>дополнить</w:t>
        </w:r>
      </w:hyperlink>
      <w:r>
        <w:t xml:space="preserve"> пунктом 11(1) следующего содержания:</w:t>
      </w:r>
    </w:p>
    <w:p w:rsidR="00AC016D" w:rsidRDefault="00AC016D">
      <w:pPr>
        <w:pStyle w:val="ConsPlusNormal"/>
        <w:spacing w:before="220"/>
        <w:ind w:firstLine="540"/>
        <w:jc w:val="both"/>
      </w:pPr>
      <w:r>
        <w:t>"11(1). Минимальный перечень услуг и работ, необходимых для обеспечения надлежащего содержания общего имущества в многоквартирном доме, и Правила оказания услуг и выполнения работ, необходимых для обеспечения надлежащего содержания общего имущества в многоквартирном доме, устанавливаются Правительством Российской Федерации.".</w:t>
      </w: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ind w:firstLine="540"/>
        <w:jc w:val="both"/>
      </w:pPr>
    </w:p>
    <w:p w:rsidR="00AC016D" w:rsidRDefault="00AC016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1759" w:rsidRDefault="00601759">
      <w:bookmarkStart w:id="6" w:name="_GoBack"/>
      <w:bookmarkEnd w:id="6"/>
    </w:p>
    <w:sectPr w:rsidR="00601759" w:rsidSect="0065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6D"/>
    <w:rsid w:val="00601759"/>
    <w:rsid w:val="00AC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E0EB7-BE88-475E-A037-CCAF0866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16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887&amp;dst=100019" TargetMode="External"/><Relationship Id="rId13" Type="http://schemas.openxmlformats.org/officeDocument/2006/relationships/hyperlink" Target="https://login.consultant.ru/link/?req=doc&amp;base=LAW&amp;n=345421&amp;dst=100143" TargetMode="External"/><Relationship Id="rId18" Type="http://schemas.openxmlformats.org/officeDocument/2006/relationships/hyperlink" Target="https://login.consultant.ru/link/?req=doc&amp;base=LAW&amp;n=345421&amp;dst=100144" TargetMode="External"/><Relationship Id="rId26" Type="http://schemas.openxmlformats.org/officeDocument/2006/relationships/hyperlink" Target="https://login.consultant.ru/link/?req=doc&amp;base=LAW&amp;n=135306&amp;dst=10027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93489&amp;dst=100009" TargetMode="External"/><Relationship Id="rId7" Type="http://schemas.openxmlformats.org/officeDocument/2006/relationships/hyperlink" Target="https://login.consultant.ru/link/?req=doc&amp;base=LAW&amp;n=477877&amp;dst=100354" TargetMode="External"/><Relationship Id="rId12" Type="http://schemas.openxmlformats.org/officeDocument/2006/relationships/hyperlink" Target="https://login.consultant.ru/link/?req=doc&amp;base=LAW&amp;n=345421&amp;dst=100141" TargetMode="External"/><Relationship Id="rId17" Type="http://schemas.openxmlformats.org/officeDocument/2006/relationships/hyperlink" Target="https://login.consultant.ru/link/?req=doc&amp;base=LAW&amp;n=507296&amp;dst=101123" TargetMode="External"/><Relationship Id="rId25" Type="http://schemas.openxmlformats.org/officeDocument/2006/relationships/hyperlink" Target="https://login.consultant.ru/link/?req=doc&amp;base=LAW&amp;n=135306&amp;dst=1001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7296&amp;dst=101157" TargetMode="External"/><Relationship Id="rId20" Type="http://schemas.openxmlformats.org/officeDocument/2006/relationships/hyperlink" Target="https://login.consultant.ru/link/?req=doc&amp;base=LAW&amp;n=359025&amp;dst=100034" TargetMode="External"/><Relationship Id="rId29" Type="http://schemas.openxmlformats.org/officeDocument/2006/relationships/hyperlink" Target="https://login.consultant.ru/link/?req=doc&amp;base=LAW&amp;n=114254&amp;dst=10002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913&amp;dst=100030" TargetMode="External"/><Relationship Id="rId11" Type="http://schemas.openxmlformats.org/officeDocument/2006/relationships/hyperlink" Target="https://login.consultant.ru/link/?req=doc&amp;base=LAW&amp;n=500913&amp;dst=100034" TargetMode="External"/><Relationship Id="rId24" Type="http://schemas.openxmlformats.org/officeDocument/2006/relationships/hyperlink" Target="https://login.consultant.ru/link/?req=doc&amp;base=LAW&amp;n=135306&amp;dst=100123" TargetMode="External"/><Relationship Id="rId5" Type="http://schemas.openxmlformats.org/officeDocument/2006/relationships/hyperlink" Target="https://login.consultant.ru/link/?req=doc&amp;base=LAW&amp;n=500913&amp;dst=100029" TargetMode="External"/><Relationship Id="rId15" Type="http://schemas.openxmlformats.org/officeDocument/2006/relationships/hyperlink" Target="https://login.consultant.ru/link/?req=doc&amp;base=LAW&amp;n=359025&amp;dst=100032" TargetMode="External"/><Relationship Id="rId23" Type="http://schemas.openxmlformats.org/officeDocument/2006/relationships/hyperlink" Target="https://login.consultant.ru/link/?req=doc&amp;base=LAW&amp;n=135306&amp;dst=100119" TargetMode="External"/><Relationship Id="rId28" Type="http://schemas.openxmlformats.org/officeDocument/2006/relationships/hyperlink" Target="https://login.consultant.ru/link/?req=doc&amp;base=LAW&amp;n=114254&amp;dst=100021" TargetMode="External"/><Relationship Id="rId10" Type="http://schemas.openxmlformats.org/officeDocument/2006/relationships/hyperlink" Target="https://login.consultant.ru/link/?req=doc&amp;base=LAW&amp;n=500913&amp;dst=100031" TargetMode="External"/><Relationship Id="rId19" Type="http://schemas.openxmlformats.org/officeDocument/2006/relationships/hyperlink" Target="https://login.consultant.ru/link/?req=doc&amp;base=LAW&amp;n=359025&amp;dst=10003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0887&amp;dst=100333" TargetMode="External"/><Relationship Id="rId14" Type="http://schemas.openxmlformats.org/officeDocument/2006/relationships/hyperlink" Target="https://login.consultant.ru/link/?req=doc&amp;base=LAW&amp;n=345421&amp;dst=100144" TargetMode="External"/><Relationship Id="rId22" Type="http://schemas.openxmlformats.org/officeDocument/2006/relationships/hyperlink" Target="https://login.consultant.ru/link/?req=doc&amp;base=LAW&amp;n=135306&amp;dst=100032" TargetMode="External"/><Relationship Id="rId27" Type="http://schemas.openxmlformats.org/officeDocument/2006/relationships/hyperlink" Target="https://login.consultant.ru/link/?req=doc&amp;base=LAW&amp;n=135306&amp;dst=10029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6554</Words>
  <Characters>37362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Шараг Валерий Игоревич</dc:creator>
  <cp:keywords/>
  <dc:description/>
  <cp:lastModifiedBy>Шараг Валерий Игоревич</cp:lastModifiedBy>
  <cp:revision>1</cp:revision>
  <dcterms:created xsi:type="dcterms:W3CDTF">2025-09-23T12:40:00Z</dcterms:created>
  <dcterms:modified xsi:type="dcterms:W3CDTF">2025-09-23T12:40:00Z</dcterms:modified>
</cp:coreProperties>
</file>