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B2E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92AE50D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1DA1E630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муниципального правового акта на соответствие </w:t>
      </w:r>
    </w:p>
    <w:p w14:paraId="67087755" w14:textId="77777777" w:rsidR="004324AC" w:rsidRDefault="004324AC" w:rsidP="00432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6636BAF2" w:rsidR="00991CCC" w:rsidRPr="00573D0D" w:rsidRDefault="00991CCC" w:rsidP="009526E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D0D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573D0D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573D0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9526E8" w:rsidRPr="00573D0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573D0D" w:rsidRPr="00573D0D">
        <w:rPr>
          <w:rFonts w:ascii="Times New Roman" w:hAnsi="Times New Roman" w:cs="Times New Roman"/>
          <w:sz w:val="28"/>
          <w:szCs w:val="28"/>
        </w:rPr>
        <w:t xml:space="preserve"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</w:t>
      </w:r>
      <w:r w:rsidR="00573D0D">
        <w:rPr>
          <w:rFonts w:ascii="Times New Roman" w:hAnsi="Times New Roman" w:cs="Times New Roman"/>
          <w:sz w:val="28"/>
          <w:szCs w:val="28"/>
        </w:rPr>
        <w:br/>
      </w:r>
      <w:r w:rsidR="00573D0D" w:rsidRPr="00573D0D">
        <w:rPr>
          <w:rFonts w:ascii="Times New Roman" w:hAnsi="Times New Roman" w:cs="Times New Roman"/>
          <w:sz w:val="28"/>
          <w:szCs w:val="28"/>
        </w:rPr>
        <w:t xml:space="preserve">от 26.07.2012 № 1750, от 29.05.2013 № 1271, от 06.05.2014 № 1317, от 02.07.2015 № 1789, от 04.07.2017 № 2177, от 19.12.2018 № 4413, от 22.03.2019 № 1045, </w:t>
      </w:r>
      <w:r w:rsidR="00573D0D" w:rsidRPr="00573D0D">
        <w:rPr>
          <w:rFonts w:ascii="Times New Roman" w:hAnsi="Times New Roman" w:cs="Times New Roman"/>
          <w:szCs w:val="28"/>
        </w:rPr>
        <w:br/>
      </w:r>
      <w:r w:rsidR="00573D0D" w:rsidRPr="00573D0D">
        <w:rPr>
          <w:rFonts w:ascii="Times New Roman" w:hAnsi="Times New Roman" w:cs="Times New Roman"/>
          <w:sz w:val="28"/>
          <w:szCs w:val="28"/>
        </w:rPr>
        <w:t>от 09.09.2020 № 2100)</w:t>
      </w:r>
      <w:r w:rsidR="009526E8" w:rsidRPr="00573D0D">
        <w:rPr>
          <w:rFonts w:ascii="Times New Roman" w:eastAsia="Calibri" w:hAnsi="Times New Roman" w:cs="Times New Roman"/>
          <w:sz w:val="28"/>
          <w:szCs w:val="28"/>
        </w:rPr>
        <w:t>»</w:t>
      </w:r>
      <w:r w:rsidRPr="00573D0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5912F0" w:rsidRDefault="002F6B9B" w:rsidP="009526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26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Замечания и предложения </w:t>
      </w:r>
      <w:r w:rsidRPr="005912F0">
        <w:rPr>
          <w:rFonts w:ascii="Times New Roman" w:eastAsia="Calibri" w:hAnsi="Times New Roman" w:cs="Times New Roman"/>
          <w:sz w:val="28"/>
          <w:szCs w:val="28"/>
          <w:u w:val="single"/>
        </w:rPr>
        <w:t>принимаются по адресу:</w:t>
      </w:r>
    </w:p>
    <w:p w14:paraId="1448482A" w14:textId="77777777" w:rsidR="002F6B9B" w:rsidRPr="005912F0" w:rsidRDefault="002F6B9B" w:rsidP="009526E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2F0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5912F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12F0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5912F0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5912F0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5912F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2A166E0C" w:rsidR="002F6B9B" w:rsidRPr="005912F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12F0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5912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5912F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4E2314" w:rsidRPr="005912F0">
        <w:rPr>
          <w:rFonts w:ascii="Times New Roman" w:eastAsia="Calibri" w:hAnsi="Times New Roman" w:cs="Times New Roman"/>
          <w:sz w:val="28"/>
          <w:szCs w:val="28"/>
        </w:rPr>
        <w:t>22</w:t>
      </w:r>
      <w:r w:rsidRPr="005912F0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4E2314" w:rsidRPr="005912F0">
        <w:rPr>
          <w:rFonts w:ascii="Times New Roman" w:eastAsia="Calibri" w:hAnsi="Times New Roman" w:cs="Times New Roman"/>
          <w:sz w:val="28"/>
          <w:szCs w:val="28"/>
        </w:rPr>
        <w:t>26</w:t>
      </w:r>
      <w:r w:rsidRPr="005912F0">
        <w:rPr>
          <w:rFonts w:ascii="Times New Roman" w:eastAsia="Calibri" w:hAnsi="Times New Roman" w:cs="Times New Roman"/>
          <w:sz w:val="28"/>
          <w:szCs w:val="28"/>
        </w:rPr>
        <w:t>.05.2026.</w:t>
      </w:r>
      <w:bookmarkEnd w:id="0"/>
    </w:p>
    <w:p w14:paraId="1C3D6D75" w14:textId="77777777" w:rsidR="002F6B9B" w:rsidRPr="005912F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83E17" w14:textId="77777777" w:rsidR="002F6B9B" w:rsidRPr="005912F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EAA4A" w14:textId="77777777" w:rsidR="004324AC" w:rsidRPr="009B3A26" w:rsidRDefault="004324AC" w:rsidP="009B3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F0">
        <w:rPr>
          <w:rFonts w:ascii="Times New Roman" w:hAnsi="Times New Roman" w:cs="Times New Roman"/>
          <w:sz w:val="28"/>
          <w:szCs w:val="28"/>
        </w:rPr>
        <w:t>Обоснование реализации п</w:t>
      </w:r>
      <w:r w:rsidRPr="009B3A26">
        <w:rPr>
          <w:rFonts w:ascii="Times New Roman" w:hAnsi="Times New Roman" w:cs="Times New Roman"/>
          <w:sz w:val="28"/>
          <w:szCs w:val="28"/>
        </w:rPr>
        <w:t>редлагаемых решений и их соответствия требованиям антимонопольного законодательства:</w:t>
      </w:r>
    </w:p>
    <w:p w14:paraId="24B78AF0" w14:textId="504ECF37" w:rsidR="004324AC" w:rsidRPr="009B3A26" w:rsidRDefault="004324AC" w:rsidP="009B3A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A26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  <w:r w:rsidRPr="009B3A26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="009B3A26" w:rsidRPr="009B3A2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</w:t>
      </w:r>
      <w:r w:rsidR="009B3A26" w:rsidRPr="00573D0D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="00573D0D" w:rsidRPr="00573D0D">
        <w:rPr>
          <w:rFonts w:ascii="Times New Roman" w:hAnsi="Times New Roman" w:cs="Times New Roman"/>
          <w:sz w:val="28"/>
          <w:szCs w:val="28"/>
        </w:rPr>
        <w:t>от 18.06.2012 № 1347 «Об утверждении административного регламента предоставления муниципальной услуги «Оформление договоров купли-продажи находящихся в муниципальной собственности города Мурманска освободившихся комнат в коммунальных квартирах» (в ред. постановлений от 26.07.2012 № 1750, от 29.05.2013 № 1271, от 06.05.2014 № 1317, от 02.07.2015 № 1789, от 04.07.2017 № 2177, от 19.12.2018 № 4413, от 22.03.2019 № 1045, от 09.09.2020 № 2100</w:t>
      </w:r>
      <w:r w:rsidR="009B3A26" w:rsidRPr="00573D0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73D0D">
        <w:rPr>
          <w:rFonts w:ascii="Times New Roman" w:hAnsi="Times New Roman" w:cs="Times New Roman"/>
          <w:color w:val="000000"/>
          <w:sz w:val="28"/>
          <w:szCs w:val="28"/>
        </w:rPr>
        <w:t>разработан в целях приведения нормативно-правового акта в соответствие с действующим законодательством</w:t>
      </w:r>
      <w:r w:rsidRPr="009B3A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59D98D" w14:textId="77777777" w:rsidR="004324AC" w:rsidRPr="00254AEF" w:rsidRDefault="004324AC" w:rsidP="004324AC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AEF">
        <w:rPr>
          <w:rFonts w:ascii="Times New Roman" w:hAnsi="Times New Roman" w:cs="Times New Roman"/>
          <w:color w:val="000000"/>
          <w:sz w:val="28"/>
          <w:szCs w:val="28"/>
        </w:rPr>
        <w:t xml:space="preserve">Правоотношения, регулируемые настоящим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Pr="00254AEF">
        <w:rPr>
          <w:rFonts w:ascii="Times New Roman" w:hAnsi="Times New Roman" w:cs="Times New Roman"/>
          <w:color w:val="000000"/>
          <w:sz w:val="28"/>
          <w:szCs w:val="28"/>
        </w:rPr>
        <w:t>, не влияют на состояние конкуренции.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0624C"/>
    <w:rsid w:val="00216275"/>
    <w:rsid w:val="0029578B"/>
    <w:rsid w:val="00295BE6"/>
    <w:rsid w:val="002F6B9B"/>
    <w:rsid w:val="00345D2B"/>
    <w:rsid w:val="003E57A0"/>
    <w:rsid w:val="00404C5B"/>
    <w:rsid w:val="00423E6E"/>
    <w:rsid w:val="004324AC"/>
    <w:rsid w:val="00466042"/>
    <w:rsid w:val="004732C3"/>
    <w:rsid w:val="004E2314"/>
    <w:rsid w:val="00573D0D"/>
    <w:rsid w:val="00577EFD"/>
    <w:rsid w:val="005912F0"/>
    <w:rsid w:val="00656EED"/>
    <w:rsid w:val="006F3CBF"/>
    <w:rsid w:val="007176DC"/>
    <w:rsid w:val="00804FEE"/>
    <w:rsid w:val="008C2197"/>
    <w:rsid w:val="008C63F1"/>
    <w:rsid w:val="008E6114"/>
    <w:rsid w:val="009208CD"/>
    <w:rsid w:val="00925CDA"/>
    <w:rsid w:val="009526E8"/>
    <w:rsid w:val="00991CCC"/>
    <w:rsid w:val="009A7E5D"/>
    <w:rsid w:val="009B3A26"/>
    <w:rsid w:val="009B465E"/>
    <w:rsid w:val="009E4BCD"/>
    <w:rsid w:val="00A730D0"/>
    <w:rsid w:val="00AB16D7"/>
    <w:rsid w:val="00C51055"/>
    <w:rsid w:val="00CF2EF9"/>
    <w:rsid w:val="00CF3D45"/>
    <w:rsid w:val="00D40F50"/>
    <w:rsid w:val="00D82822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customStyle="1" w:styleId="ConsPlusNonformat">
    <w:name w:val="ConsPlusNonformat"/>
    <w:rsid w:val="00432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11</cp:revision>
  <dcterms:created xsi:type="dcterms:W3CDTF">2026-05-12T13:06:00Z</dcterms:created>
  <dcterms:modified xsi:type="dcterms:W3CDTF">2026-05-21T14:10:00Z</dcterms:modified>
</cp:coreProperties>
</file>