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F05787">
      <w:pPr>
        <w:pStyle w:val="2"/>
        <w:rPr>
          <w:rFonts w:eastAsia="Calibri"/>
        </w:rPr>
      </w:pPr>
      <w:r w:rsidRPr="008042FB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82A76B" wp14:editId="395D7F7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064E27" w:rsidRDefault="00172189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064E27" w:rsidRDefault="007B1063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515</w:t>
      </w:r>
    </w:p>
    <w:p w:rsidR="00064E27" w:rsidRDefault="007B1063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5288E" w:rsidRPr="00064E27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администрации города Мурманска от 09.08.2012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1908, от 13.02.20</w:t>
      </w:r>
      <w:r w:rsidR="00064E27">
        <w:rPr>
          <w:rFonts w:ascii="Times New Roman" w:hAnsi="Times New Roman" w:cs="Times New Roman"/>
          <w:b/>
          <w:sz w:val="28"/>
          <w:szCs w:val="28"/>
        </w:rPr>
        <w:t>13</w:t>
      </w:r>
      <w:proofErr w:type="gramEnd"/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297, от 14.06.2013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1482, от 01.04.2014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898, от 17.02.2016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395,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24.03.2016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776, от 19.10.2016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3153, от 28.12.2016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4006,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10.03.2017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576, от 08.02.2018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323, от 21.06.2018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1861,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11.12.2018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4294, от 27.03.2019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1113, от 22.10.2019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3486,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19.02.2020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448, от 11.05.2022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1164, от 18.07.2022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1963, </w:t>
      </w:r>
    </w:p>
    <w:p w:rsidR="007B1063" w:rsidRP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3215, от 09.06.2023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2135)</w:t>
      </w:r>
    </w:p>
    <w:p w:rsidR="008042FB" w:rsidRPr="00064E27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</w:t>
      </w: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Федерации», от 27.07.2010 № 210-ФЗ «Об организации предоставления государственных и муниципальных услуг», </w:t>
      </w:r>
      <w:r w:rsidR="00064E27">
        <w:rPr>
          <w:rFonts w:ascii="Times New Roman" w:eastAsia="Calibri" w:hAnsi="Times New Roman" w:cs="Times New Roman"/>
          <w:bCs/>
          <w:sz w:val="28"/>
          <w:szCs w:val="28"/>
        </w:rPr>
        <w:t xml:space="preserve">от 13.03.2006 № 38-ФЗ                           «О рекламе»,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B59E4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 администрации города </w:t>
      </w:r>
      <w:r w:rsidR="000F64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Мурманска - председателя комитета по развитию городского хозяйства </w:t>
      </w:r>
      <w:proofErr w:type="spellStart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Мурманска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14.03.2012 № 515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111105" w:rsidRDefault="00111105" w:rsidP="0011110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области» в соответствующих падежах.</w:t>
      </w:r>
    </w:p>
    <w:p w:rsidR="00F05787" w:rsidRPr="00111105" w:rsidRDefault="00F05787" w:rsidP="0011110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Раздел 2 административного регламента изложить в новой редакции согласно приложению к настоящему постановлению.</w:t>
      </w:r>
    </w:p>
    <w:p w:rsidR="00111105" w:rsidRDefault="00111105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BF0EFC" w:rsidRPr="00BF0EFC" w:rsidRDefault="00BF0EFC" w:rsidP="00BF0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а</w:t>
      </w:r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исключить следующие слова:</w:t>
      </w:r>
    </w:p>
    <w:p w:rsidR="00BF0EFC" w:rsidRDefault="00BF0EFC" w:rsidP="00BF0EF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автоматизации или без использования таковых, в целях получения разрешения на установку и эксплуатацию рекламной конструкции</w:t>
      </w:r>
      <w:proofErr w:type="gramStart"/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F0EFC" w:rsidRPr="00BF0EFC" w:rsidRDefault="00BF0EFC" w:rsidP="00BF0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к постановлению дополнить новым приложением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 а</w:t>
      </w:r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BF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B1063" w:rsidRPr="007B1063" w:rsidRDefault="00B05B75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BF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BF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BF0EFC" w:rsidRDefault="00BF0EFC" w:rsidP="00BF0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2.4 и 2.5 настоящего постановления применяются к правоотношениям, возникшим со дня вступления в силу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987789" w:rsidRPr="00987789" w:rsidRDefault="00BF0EFC" w:rsidP="00BF0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нием настоящего постановления оставляю за собой.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87" w:rsidRDefault="00F0578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987789" w:rsidRPr="00987789" w:rsidRDefault="00F0578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</w:p>
    <w:p w:rsidR="00644798" w:rsidRDefault="00987789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</w:t>
      </w:r>
      <w:r w:rsidR="00F05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И.Н. Лебедев</w:t>
      </w:r>
    </w:p>
    <w:p w:rsidR="00DF7E37" w:rsidRDefault="00DF7E37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E37" w:rsidRPr="00DF7E37" w:rsidRDefault="00DF7E37" w:rsidP="00DF7E37">
      <w:pPr>
        <w:tabs>
          <w:tab w:val="left" w:pos="8035"/>
        </w:tabs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Приложение № 1                                                                         </w:t>
      </w:r>
    </w:p>
    <w:p w:rsidR="00DF7E37" w:rsidRPr="00DF7E37" w:rsidRDefault="00DF7E37" w:rsidP="00DF7E37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 постановлению администрации                                                   </w:t>
      </w:r>
    </w:p>
    <w:p w:rsidR="00DF7E37" w:rsidRPr="00DF7E37" w:rsidRDefault="00DF7E37" w:rsidP="00DF7E37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города Мурманска</w:t>
      </w:r>
    </w:p>
    <w:p w:rsidR="00DF7E37" w:rsidRPr="00DF7E37" w:rsidRDefault="00DF7E37" w:rsidP="00DF7E37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________ № _________</w:t>
      </w:r>
    </w:p>
    <w:p w:rsidR="00DF7E37" w:rsidRPr="00DF7E37" w:rsidRDefault="00DF7E37" w:rsidP="00DF7E3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E37" w:rsidRPr="00DF7E37" w:rsidRDefault="00DF7E37" w:rsidP="00DF7E3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 администрации города Мурманска</w:t>
      </w:r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DF7E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14.03.2012 № 515 «</w:t>
      </w: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установку и эксплуатацию рекламных конструкций, аннулирование такого разрешения</w:t>
      </w:r>
      <w:r w:rsidRPr="00DF7E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(</w:t>
      </w: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постановлений администрации города Мурманска от 09.08.2012 № 1908, от 13.02.2013</w:t>
      </w:r>
      <w:r w:rsidRPr="00DF7E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297, от 14.06.2013 № 1482, от 01.04.2014 №  898, от 17.02.2016    № 395, от 24.03.2016 № 776, от 19.10.2016 № 3153, от 28.12.2016 № 4006, </w:t>
      </w:r>
      <w:proofErr w:type="gramEnd"/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10.03.2017 № 576, от 08.02.2018 № 323, от 21.06.2018 № 1861, </w:t>
      </w:r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11.12.2018 № 4294, от 27.03.2019 № 1113, от 22.10.2019 № 3486, </w:t>
      </w:r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19.02.2020 № 448, от 11.05.2022 № 1164, от 18.07.2022 № 1963, </w:t>
      </w:r>
    </w:p>
    <w:p w:rsidR="00DF7E37" w:rsidRPr="00DF7E37" w:rsidRDefault="00DF7E37" w:rsidP="00DF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26.10.2022 № 3215, от 09.06.2023 № 2135)</w:t>
      </w:r>
    </w:p>
    <w:p w:rsidR="00DF7E37" w:rsidRPr="00DF7E37" w:rsidRDefault="00DF7E37" w:rsidP="00DF7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«2. Стандарт предоставления 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Муниципальная услуга – «Выдача разрешения на установку и эксплуатацию рекламных конструкций, аннулирование такого разрешения».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2.2. Наименование структурного подразделения администрации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города Мурманска, предоставляющего муниципальную услугу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 территориального развития и строительства администрации города Мурманска.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>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</w:t>
      </w: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компанией «</w:t>
      </w:r>
      <w:proofErr w:type="spellStart"/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DF7E37">
        <w:rPr>
          <w:rFonts w:ascii="Times New Roman" w:hAnsi="Times New Roman" w:cs="Times New Roman"/>
          <w:sz w:val="28"/>
          <w:szCs w:val="28"/>
        </w:rPr>
        <w:t xml:space="preserve"> в части получения выписки из Единого государственного реестра недвижимости;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Управлением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</w:t>
      </w:r>
      <w:r w:rsidRPr="00DF7E37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в соответствии с Федеральным </w:t>
      </w:r>
      <w:hyperlink r:id="rId8" w:history="1">
        <w:r w:rsidRPr="00DF7E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r:id="rId9" w:history="1">
        <w:r w:rsidRPr="00DF7E37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по форме согласно приложению № 1 к настоящему Регламенту;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r:id="rId10" w:history="1">
        <w:r w:rsidRPr="00DF7E3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установку и эксплуатацию рекламной конструкции по форме согласно приложению № 2 к настоящему Регламенту;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r:id="rId11" w:history="1">
        <w:r w:rsidRPr="00DF7E3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№ 6 к настоящему Регламенту.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а) бумажного документа лично в Комитете или почтой;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б) через личный кабинет на ЕПГУ.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2.4. Сроки предоставления 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2.4.1. Срок регистрации заявления о выдаче разрешения на установку и эксплуатацию 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2.4.2. Срок регистрации заявления о выдаче разрешения на установку и эксплуатацию рекламной конструкции, поданного в электронной форме посредством ЕПГУ, составляет два рабочих дня.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2.4.3.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2.4.4. Срок выдачи решения об аннулировании разрешения на установку и эксплуатацию рекламной конструкции не может превышать одного месяца.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2.4.5.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2.4.6. Приостановление предоставления муниципальной услуги не предусмотрено.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2.5. Перечень документов, необходимых для предоставления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на основании следующих документов: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2.5.1.1. В случае обращения заявителя за получением разрешения на установку и эксплуатацию рекламной конструкции заявитель предоставляет </w:t>
      </w:r>
      <w:hyperlink r:id="rId12" w:history="1">
        <w:r w:rsidRPr="00DF7E3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о выдаче разрешения на установку и эксплуатацию рекламной конструкции (далее - заявление) по форме согласно приложению № 3 к настоящему Регламенту. Кроме того, для получения разрешения на установку и эксплуатацию рекламной конструкции необходимы следующие документы: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DF7E37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(для физического лица).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или представителя заявителя, предоставляется в случае личного обращения в Комитет.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взаимодействия;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DF7E37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"/>
      <w:bookmarkEnd w:id="3"/>
      <w:r w:rsidRPr="00DF7E37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(для юридического лица);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"/>
      <w:bookmarkEnd w:id="4"/>
      <w:r w:rsidRPr="00DF7E37">
        <w:rPr>
          <w:rFonts w:ascii="Times New Roman" w:hAnsi="Times New Roman" w:cs="Times New Roman"/>
          <w:sz w:val="28"/>
          <w:szCs w:val="28"/>
        </w:rPr>
        <w:t>4) копия документа о праве собственности на имущество, к которому присоединяется рекламная конструкция. В случае если заявитель является собственником недвижимого имущества, к которому присоединяется рекламная конструкция, - выписка из Единого государственного реестра недвижимости;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"/>
      <w:bookmarkEnd w:id="5"/>
      <w:proofErr w:type="gramStart"/>
      <w:r w:rsidRPr="00DF7E37">
        <w:rPr>
          <w:rFonts w:ascii="Times New Roman" w:hAnsi="Times New Roman" w:cs="Times New Roman"/>
          <w:sz w:val="28"/>
          <w:szCs w:val="28"/>
        </w:rPr>
        <w:t>5) подтвержденное в письменной форме или в форме электронного документа с использованием портала государственных и муниципальных услуг (</w:t>
      </w:r>
      <w:hyperlink r:id="rId13" w:history="1">
        <w:r w:rsidRPr="00DF7E37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DF7E37">
        <w:rPr>
          <w:rFonts w:ascii="Times New Roman" w:hAnsi="Times New Roman" w:cs="Times New Roman"/>
          <w:sz w:val="28"/>
          <w:szCs w:val="28"/>
        </w:rPr>
        <w:t>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37">
        <w:rPr>
          <w:rFonts w:ascii="Times New Roman" w:hAnsi="Times New Roman" w:cs="Times New Roman"/>
          <w:sz w:val="28"/>
          <w:szCs w:val="28"/>
        </w:rPr>
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4" w:history="1">
        <w:r w:rsidRPr="00DF7E3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копия договора на установку и эксплуатацию рекламной конструкции с лицом,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В случае если заявитель не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предоставил документ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>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уполномоченных органах;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"/>
      <w:bookmarkEnd w:id="6"/>
      <w:r w:rsidRPr="00DF7E37">
        <w:rPr>
          <w:rFonts w:ascii="Times New Roman" w:hAnsi="Times New Roman" w:cs="Times New Roman"/>
          <w:sz w:val="28"/>
          <w:szCs w:val="28"/>
        </w:rPr>
        <w:t xml:space="preserve">6) документация, описывающая территориальное размещение, внешний вид и технические параметры рекламной конструкции, состоящая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>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рекламной конструкции, режим работы осветительных установок, сведения о соответствии рекламной конструкц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технических регламентов (ГОСТов, строительных норм и правил до утверждения технических регламентов);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б) для рекламных конструкций, присоединяемых к зданиям и иному недвижимому имуществу: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цветной фотофиксации объекта (здания, иного объекта недвижимости), на котором планируется к установке рекламная конструкция до даты ее установки;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цветной фотофиксации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чертежа крепления рекламной конструкции, чертежей крепления внешних осветительных приборов (при наличии);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в) для отдельно стоящих рекламных конструкций: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>- цветной фотофиксации места установки рекламной конструкции (части земельного участка), на котором планируется к установке рекламная конструкция до даты ее установки;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цветной фотофиксации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фотофиксации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цветного эскиза рекламной конструкции, чертежа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 с описанием и чертежом фундамента;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цветной схемы планировочной организации земельного участка с указанием предполагаемого места установки рекламной конструкции.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 пояснительной записке для отдельно стоящих рекламных конструкций требуется указать кадастровый номер земельного участка;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0"/>
      <w:bookmarkEnd w:id="7"/>
      <w:r w:rsidRPr="00DF7E37">
        <w:rPr>
          <w:rFonts w:ascii="Times New Roman" w:hAnsi="Times New Roman" w:cs="Times New Roman"/>
          <w:sz w:val="28"/>
          <w:szCs w:val="28"/>
        </w:rPr>
        <w:t>7) документ, подтверждающий оплату государственной пошлины;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8) </w:t>
      </w: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по форме согласно приложению № 8 к настоящему Регламенту.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2.5.1.2.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уведомление об отказе от дальнейшего использования разрешения в соответствии с </w:t>
      </w:r>
      <w:hyperlink r:id="rId15" w:history="1">
        <w:r w:rsidRPr="00DF7E37">
          <w:rPr>
            <w:rFonts w:ascii="Times New Roman" w:hAnsi="Times New Roman" w:cs="Times New Roman"/>
            <w:sz w:val="28"/>
            <w:szCs w:val="28"/>
          </w:rPr>
          <w:t>подпунктом 1 части 18 статьи 19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№ 38-ФЗ «О рекламе»;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уведомление об аннулировании разрешения и 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конструкции, в соответствии с </w:t>
      </w:r>
      <w:hyperlink r:id="rId16" w:history="1">
        <w:r w:rsidRPr="00DF7E37">
          <w:rPr>
            <w:rFonts w:ascii="Times New Roman" w:hAnsi="Times New Roman" w:cs="Times New Roman"/>
            <w:sz w:val="28"/>
            <w:szCs w:val="28"/>
          </w:rPr>
          <w:t>подпунктом 2 части 18 статьи 19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№ 38-ФЗ «О рекламе».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2.5.1.3. В случае направления заявления посредством ЕПГУ формирование заявления осуществляется посредством заполнения </w:t>
      </w:r>
      <w:r w:rsidRPr="00DF7E37">
        <w:rPr>
          <w:rFonts w:ascii="Times New Roman" w:hAnsi="Times New Roman" w:cs="Times New Roman"/>
          <w:sz w:val="28"/>
          <w:szCs w:val="28"/>
        </w:rPr>
        <w:lastRenderedPageBreak/>
        <w:t>интерактивной формы на ЕПГУ без необходимости дополнительной подачи в какой-либо иной форме.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ar5" w:history="1">
        <w:r w:rsidRPr="00DF7E3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0" w:history="1">
        <w:r w:rsidRPr="00DF7E3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7" w:history="1">
        <w:r w:rsidRPr="00DF7E37">
          <w:rPr>
            <w:rFonts w:ascii="Times New Roman" w:hAnsi="Times New Roman" w:cs="Times New Roman"/>
            <w:sz w:val="28"/>
            <w:szCs w:val="28"/>
          </w:rPr>
          <w:t>6), 8) подпункта 2.5.1.1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37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</w:t>
      </w:r>
      <w:hyperlink w:anchor="Par7" w:history="1">
        <w:r w:rsidRPr="00DF7E3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8" w:history="1">
        <w:r w:rsidRPr="00DF7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9" w:history="1">
        <w:r w:rsidRPr="00DF7E3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30" w:history="1">
        <w:r w:rsidRPr="00DF7E37">
          <w:rPr>
            <w:rFonts w:ascii="Times New Roman" w:hAnsi="Times New Roman" w:cs="Times New Roman"/>
            <w:sz w:val="28"/>
            <w:szCs w:val="28"/>
          </w:rPr>
          <w:t>7) подпункта 2.6.1.1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</w:t>
      </w:r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компании «</w:t>
      </w:r>
      <w:proofErr w:type="spellStart"/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DF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DF7E37">
        <w:rPr>
          <w:rFonts w:ascii="Times New Roman" w:hAnsi="Times New Roman" w:cs="Times New Roman"/>
          <w:sz w:val="28"/>
          <w:szCs w:val="28"/>
        </w:rPr>
        <w:t>, Государственной информационной системе о государственных и муниципальных платежах, в том числе, при наличии технической возможности, в электронной форме с использованием системы межведомственного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в случае, если заявитель не предоставил их самостоятельно.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37">
        <w:rPr>
          <w:rFonts w:ascii="Times New Roman" w:hAnsi="Times New Roman" w:cs="Times New Roman"/>
          <w:sz w:val="28"/>
          <w:szCs w:val="28"/>
        </w:rPr>
        <w:t>Комитет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 и сделок с ним,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Мурманской области сведения о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на недвижимое имущество, к которому предполагается присоединять рекламную конструкцию.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2.5.3. Заявитель обращается за получением муниципальной услуги при наличии согласованной в Комитете </w:t>
      </w: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по информационно-рекламному оформлению элементов благоустройства, а также зданий, строений, сооружений</w:t>
      </w:r>
      <w:r w:rsidRPr="00DF7E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hyperlink r:id="rId17" w:history="1">
        <w:r w:rsidRPr="00DF7E37">
          <w:rPr>
            <w:rFonts w:ascii="Times New Roman" w:hAnsi="Times New Roman" w:cs="Times New Roman"/>
            <w:sz w:val="28"/>
            <w:szCs w:val="28"/>
          </w:rPr>
          <w:t>пункта</w:t>
        </w:r>
        <w:r w:rsidRPr="00DF7E3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DF7E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8.1.4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    № 40-712.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2.5.4. Копии предоставляемых документов должны быть заверены подписью заявителя (представителем заявителя) и печатью (при наличии печати).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2.5.5. Плательщиком государственной пошлины должен выступать заявитель (представитель заявителя).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2.5.6. Документация, описывающая территориальное размещение, внешний вид и технические параметры рекламной конструкции, должна быть представлена в соответствии с цветовым решением рекламной конструкции и заверена подписью заявителя (представителем заявителя) и печатью (при наличии печати).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2.5.7. В случае размещения рекламной конструкции на объекте культурного наследия федерального или регионального значения, выявленного объекта культурного наследия, документация, описывающая территориальное размещение, внешний вид и технические параметры рекламной конструкции, </w:t>
      </w:r>
      <w:r w:rsidRPr="00DF7E37">
        <w:rPr>
          <w:rFonts w:ascii="Times New Roman" w:hAnsi="Times New Roman" w:cs="Times New Roman"/>
          <w:sz w:val="28"/>
          <w:szCs w:val="28"/>
        </w:rPr>
        <w:lastRenderedPageBreak/>
        <w:t>должна соответствовать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значения, выявленного объекта культурного наследия с комитетом по культуре и искусству Мурманской области, Комитет самостоятельно осуществляет такое согласование с комитетом по культуре и искусству Мурманской области.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2.5.8.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знак, зарегистрированный в Государственном реестре товарных знаков, а в случае, если заявитель не является владельцем товарного знака, - соглашение об использовании товарного знака с правообладателем товарного знака.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2.5.9. Документы, предоставляемые заявителем в целях предоставления муниципальной услуги: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а) должны соответствовать требованиям, установленным законодательством Российской Федерации;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б) тексты документов должны быть написаны разборчиво, наименования юридических лиц - без сокращения, с указанием юридического и фактического адреса организации. Фамилии, имена и отчества физических лиц, адреса их мест жительства должны быть написаны полностью;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в) документы не должны содержать подчисток либо приписок, зачеркнутых слов и иных не оговоренных в них исправлений, не должны быть исполнены карандашом, а также иметь серьезных повреждений, не позволяющих однозначно истолковать их содержание.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2.5.10.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В случае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в заявлении необходимо указать номер рекламной конструкции, соответствующий схеме размещения рекламных конструкций (том - здания, иное недвижимое имущество; том - отдельно стоящие рекламные конструкции) на территории муниципального образования город Мурманск.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2.5.11. Документы, прилагаемые к заявлению, должны быть перечислены в заявлении как приложение к заявлению с указанием количества страниц каждого документа.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2.5.12. Запрещено требовать от заявителя: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3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DF7E37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8" w:history="1">
        <w:r w:rsidRPr="00DF7E37">
          <w:rPr>
            <w:rFonts w:ascii="Times New Roman" w:hAnsi="Times New Roman" w:cs="Times New Roman"/>
            <w:sz w:val="28"/>
            <w:szCs w:val="28"/>
          </w:rPr>
          <w:t>части 6</w:t>
        </w:r>
        <w:proofErr w:type="gramEnd"/>
        <w:r w:rsidRPr="00DF7E37">
          <w:rPr>
            <w:rFonts w:ascii="Times New Roman" w:hAnsi="Times New Roman" w:cs="Times New Roman"/>
            <w:sz w:val="28"/>
            <w:szCs w:val="28"/>
          </w:rPr>
          <w:t xml:space="preserve"> статьи 7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№ 210-ФЗ «Об организации предоставления государственных и муниципальных услуг» (далее - Федеральный закон).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DF7E37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DF7E3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DF7E37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2.5.13. Заявитель вправе отозвать заявление о выдаче разрешения на установку и эксплуатацию рекламной конструкции.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2.6. Перечень оснований для отказа в приеме документов,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2.6.1. Основания для отказа в приеме документов, необходимых для предоставления муниципальной услуги: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определенных </w:t>
      </w:r>
      <w:hyperlink w:anchor="Par0" w:history="1">
        <w:r w:rsidRPr="00DF7E37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предоставлению которых возложена на заявителя;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отсутствие факта оплаты государственной пошлины, оплата государственной пошлины лицом, не являющимся заявителем (представителем заявителя);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>- проведение судебных разбирательств в отношении рекламной конструкции или наличие неисполненных решений суда на рекламную конструкцию, расположенную в предполагаемом месте установки рекламной конструкции, указанной в заявлении;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заявление не соответствует утвержденной форме, не подписано, не указаны требуемые в заявлении сведения, предусмотренные формой заявления; выявлено несоответствие приложенных к заявлению документов документам, указанным в перечне заявления; выявлено отсутствие документов, указанных в приложении к заявлению;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документы имеют исправления, подчистки, повреждения, не позволяющие однозначно истолковать их содержание, отсутствуют подписи, печати (при наличии), истекли сроки действия документов; заявления и документы исполнены карандашом, заявление и прилагаемые к нему документы не поддаются прочтению, копии документов, приложенные к заявлению, не заверены надлежащим образом заявителем;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содержание противоречивых сведений (сведений, не позволяющих сделать однозначный вывод, взаимоисключающих сведений);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отсутствие согласованной в Комитете концепции </w:t>
      </w: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информационно-рекламному оформлению элементов благоустройства, а также зданий, строений, сооружений</w:t>
      </w:r>
      <w:r w:rsidRPr="00DF7E37">
        <w:rPr>
          <w:rFonts w:ascii="Times New Roman" w:hAnsi="Times New Roman" w:cs="Times New Roman"/>
          <w:sz w:val="28"/>
          <w:szCs w:val="28"/>
        </w:rPr>
        <w:t xml:space="preserve"> в отношении указанной в заявлении и прилагаемых документах рекламной конструкции;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с заявлением обратилось неуполномоченное лицо;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наличие ранее выданного действующего разрешения на установку указанной запрашиваемой рекламной конструкции;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заявление и/или прилагаемые документы поданы не на рекламную конструкцию;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дату обращения за предоставлением муниципальной услуги;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 в форме запроса о предоставлении муниципальной услуги (недостоверное, неправильное либо неполное);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- несоблюдение установленных </w:t>
      </w:r>
      <w:hyperlink r:id="rId22" w:history="1">
        <w:r w:rsidRPr="00DF7E37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признаний действительности усиленной квалифицированной электронной подписи;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 xml:space="preserve">2.6.3. Основания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 в случае обращения заявителя за получением разрешения на установку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и эксплуатацию рекламной конструкции: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1) несоответствие проекта рекламной конструкц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 (том - здания, иное недвижимое имущество; том - отдельно стоящие рекламные конструкции) на территории муниципального образования город Мурманск (в случае, если место установки рекламной конструкции определяется схемой размещения рекламных конструкций);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3) нарушение требований нормативных актов по безопасности движения транспорта;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4) нарушение внешнего архитектурного облика сложившейся застройки поселения или городского округа;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6) нарушение требований, установленных </w:t>
      </w:r>
      <w:hyperlink r:id="rId23" w:history="1">
        <w:r w:rsidRPr="00DF7E37">
          <w:rPr>
            <w:rFonts w:ascii="Times New Roman" w:hAnsi="Times New Roman" w:cs="Times New Roman"/>
            <w:sz w:val="28"/>
            <w:szCs w:val="28"/>
          </w:rPr>
          <w:t>частями 5.1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DF7E37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DF7E37">
          <w:rPr>
            <w:rFonts w:ascii="Times New Roman" w:hAnsi="Times New Roman" w:cs="Times New Roman"/>
            <w:sz w:val="28"/>
            <w:szCs w:val="28"/>
          </w:rPr>
          <w:t>5.7 статьи 19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13.03.2006 № 38-ФЗ «О рекламе».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2.6.4. Основания 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 в случае обращения заявителя за решением об аннулировании</w:t>
      </w:r>
      <w:proofErr w:type="gramEnd"/>
      <w:r w:rsidRPr="00DF7E37">
        <w:rPr>
          <w:rFonts w:ascii="Times New Roman" w:hAnsi="Times New Roman" w:cs="Times New Roman"/>
          <w:sz w:val="28"/>
          <w:szCs w:val="28"/>
        </w:rPr>
        <w:t xml:space="preserve"> разрешения на установку и эксплуатацию рекламной конструкции отсутствуют.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2.7. Размер платы, взимаемой с заявителя при предоставлении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2.7.1. За предоставление муниципальной услуги взимается государственная пошлина.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Государственная пошлина уплачивается до подачи заявления и документов, необходимых для предоставления муниципальной услуги.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2.7.2. Заявитель оплачивает государственную пошлину за выдачу разрешения на установку и эксплуатацию рекламной конструкции в соответствии с </w:t>
      </w:r>
      <w:hyperlink r:id="rId26" w:history="1">
        <w:r w:rsidRPr="00DF7E37">
          <w:rPr>
            <w:rFonts w:ascii="Times New Roman" w:hAnsi="Times New Roman" w:cs="Times New Roman"/>
            <w:sz w:val="28"/>
            <w:szCs w:val="28"/>
          </w:rPr>
          <w:t>пунктом 105 статьи 333.33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Налогового кодекса РФ (часть 2).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Размер государственной пошлины за совершение юридически значимых действий в отношении физических лиц применяется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2.7.3. Произвести оплату государственной пошлины за предоставление муниципальной услуги возможно с использованием ЕПГУ: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37">
        <w:rPr>
          <w:rFonts w:ascii="Times New Roman" w:hAnsi="Times New Roman" w:cs="Times New Roman"/>
          <w:sz w:val="28"/>
          <w:szCs w:val="28"/>
        </w:rPr>
        <w:lastRenderedPageBreak/>
        <w:t>-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пошлины;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в платежном документе указывается уникальный идентификатор начисления и идентификатор плательщика;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заявитель информируется о факте совершения оплаты государственной пошлины за предоставление муниципальной услуги посредством ЕПГУ.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2.7.4.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 случае оплаты государственной пошлины заявителю при подаче заявления на ЕПГУ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2.7.5.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2.8. Требования к местам предоставления 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2.8.2. Места для ожидания и заполнения заявления о выдаче разрешения на установку и эксплуатацию рекламной конструкции должны быть оборудованы сиденьями, столами, а также информационными стендами.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27" w:history="1">
        <w:r w:rsidRPr="00DF7E37">
          <w:rPr>
            <w:rFonts w:ascii="Times New Roman" w:hAnsi="Times New Roman" w:cs="Times New Roman"/>
            <w:sz w:val="28"/>
            <w:szCs w:val="28"/>
          </w:rPr>
          <w:t>пункте 1.3.12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2.8.6. Доступность помещений, в которых предоставляется муниципальная услуга, включающих места для ожидания, для заполнения </w:t>
      </w:r>
      <w:r w:rsidRPr="00DF7E37">
        <w:rPr>
          <w:rFonts w:ascii="Times New Roman" w:hAnsi="Times New Roman" w:cs="Times New Roman"/>
          <w:sz w:val="28"/>
          <w:szCs w:val="28"/>
        </w:rPr>
        <w:lastRenderedPageBreak/>
        <w:t>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предоставления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1E5362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DF7E37" w:rsidRPr="00DF7E3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="00DF7E37" w:rsidRPr="00DF7E37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 xml:space="preserve">2.10. Прочие требования к предоставлению </w:t>
      </w:r>
      <w:proofErr w:type="gramStart"/>
      <w:r w:rsidRPr="00DF7E3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E37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2.10.1.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>- в форме электронного документа в личном кабинете ЕПГУ;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Комитета, предусмотренным </w:t>
      </w:r>
      <w:hyperlink r:id="rId29" w:history="1">
        <w:r w:rsidRPr="00DF7E37">
          <w:rPr>
            <w:rFonts w:ascii="Times New Roman" w:hAnsi="Times New Roman" w:cs="Times New Roman"/>
            <w:sz w:val="28"/>
            <w:szCs w:val="28"/>
          </w:rPr>
          <w:t>пунктом 3.6 раздела 3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ЕПГУ;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ЕПГУ;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r:id="rId30" w:history="1">
        <w:r w:rsidRPr="00DF7E37">
          <w:rPr>
            <w:rFonts w:ascii="Times New Roman" w:hAnsi="Times New Roman" w:cs="Times New Roman"/>
            <w:sz w:val="28"/>
            <w:szCs w:val="28"/>
          </w:rPr>
          <w:t>подпункте 2.2.2 пункта 2.2 раздела 2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7) возможность оплаты государственной пошлины за предоставление муниципальной услуги посредством электронных сервисов на ЕПГУ;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8)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9)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69" w:history="1">
        <w:r w:rsidRPr="00DF7E37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DF7E37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9"/>
      <w:bookmarkEnd w:id="8"/>
      <w:r w:rsidRPr="00DF7E3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69" w:history="1">
        <w:r w:rsidRPr="00DF7E37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DF7E37">
        <w:rPr>
          <w:rFonts w:ascii="Times New Roman" w:hAnsi="Times New Roman" w:cs="Times New Roman"/>
          <w:sz w:val="28"/>
          <w:szCs w:val="28"/>
        </w:rPr>
        <w:t>настоящего пункта), а также документов с графическим содержанием.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F7E3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F7E37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DF7E37" w:rsidRPr="00DF7E37" w:rsidRDefault="00DF7E37" w:rsidP="00DF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37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</w:t>
      </w:r>
      <w:proofErr w:type="gramStart"/>
      <w:r w:rsidRPr="00DF7E3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F7E37" w:rsidRPr="00DF7E37" w:rsidRDefault="00DF7E37" w:rsidP="00DF7E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E37" w:rsidRPr="00DF7E37" w:rsidRDefault="00DF7E37" w:rsidP="00DF7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F7E37" w:rsidRPr="006C3B5D" w:rsidRDefault="00DF7E37" w:rsidP="00DF7E37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182403307"/>
      <w:bookmarkEnd w:id="9"/>
      <w:r w:rsidRPr="006C3B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F7E37" w:rsidRPr="006C3B5D" w:rsidRDefault="00DF7E37" w:rsidP="00DF7E37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F7E37" w:rsidRPr="006C3B5D" w:rsidRDefault="00DF7E37" w:rsidP="00DF7E37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F7E37" w:rsidRPr="006C3B5D" w:rsidRDefault="00DF7E37" w:rsidP="00DF7E37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      </w:t>
      </w:r>
    </w:p>
    <w:p w:rsidR="00DF7E37" w:rsidRDefault="00DF7E37" w:rsidP="00DF7E3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DF7E3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DF7E37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DF7E37" w:rsidRDefault="00DF7E37" w:rsidP="00DF7E37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7E37" w:rsidRDefault="00DF7E37" w:rsidP="00DF7E37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F7E37" w:rsidRPr="009C0FAF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F7E37" w:rsidRPr="009C0FAF" w:rsidRDefault="00DF7E37" w:rsidP="00DF7E3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DF7E3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F7E37" w:rsidRPr="00E56669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:rsidR="00DF7E37" w:rsidRPr="00E56669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7E37" w:rsidRPr="00E56669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7E37" w:rsidRPr="00E56669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7E37" w:rsidRPr="00E56669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</w:t>
      </w:r>
      <w:r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286181" w:rsidRDefault="00DF7E37" w:rsidP="002861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1" w:history="1">
        <w:r w:rsidRPr="009C0FAF">
          <w:rPr>
            <w:rStyle w:val="a9"/>
            <w:rFonts w:ascii="Times New Roman" w:hAnsi="Times New Roman" w:cs="Times New Roman"/>
            <w:sz w:val="28"/>
            <w:szCs w:val="28"/>
          </w:rPr>
          <w:t>ст</w:t>
        </w:r>
        <w:r w:rsidRPr="00E56669">
          <w:rPr>
            <w:rStyle w:val="a9"/>
            <w:rFonts w:ascii="Times New Roman" w:hAnsi="Times New Roman" w:cs="Times New Roman"/>
            <w:sz w:val="28"/>
            <w:szCs w:val="28"/>
          </w:rPr>
          <w:t>атьей</w:t>
        </w:r>
        <w:r w:rsidRPr="009C0FAF">
          <w:rPr>
            <w:rStyle w:val="a9"/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Pr="00E56669">
        <w:rPr>
          <w:rFonts w:ascii="Times New Roman" w:hAnsi="Times New Roman" w:cs="Times New Roman"/>
          <w:sz w:val="28"/>
          <w:szCs w:val="28"/>
        </w:rPr>
        <w:t>5190913076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E56669">
        <w:rPr>
          <w:rFonts w:ascii="Times New Roman" w:hAnsi="Times New Roman" w:cs="Times New Roman"/>
          <w:sz w:val="28"/>
          <w:szCs w:val="28"/>
        </w:rPr>
        <w:t>1105190000871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286181">
        <w:rPr>
          <w:rFonts w:ascii="Times New Roman" w:hAnsi="Times New Roman" w:cs="Times New Roman"/>
          <w:sz w:val="28"/>
          <w:szCs w:val="28"/>
        </w:rPr>
        <w:t>(</w:t>
      </w:r>
      <w:r w:rsidR="00286181" w:rsidRPr="009C0FA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86181">
        <w:rPr>
          <w:rFonts w:ascii="Times New Roman" w:hAnsi="Times New Roman" w:cs="Times New Roman"/>
          <w:sz w:val="28"/>
          <w:szCs w:val="28"/>
        </w:rPr>
        <w:t>–</w:t>
      </w:r>
      <w:r w:rsidR="00286181" w:rsidRPr="009C0FAF">
        <w:rPr>
          <w:rFonts w:ascii="Times New Roman" w:hAnsi="Times New Roman" w:cs="Times New Roman"/>
          <w:sz w:val="28"/>
          <w:szCs w:val="28"/>
        </w:rPr>
        <w:t xml:space="preserve"> оператор), находящемуся по адресу: </w:t>
      </w:r>
      <w:r w:rsidR="00286181"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proofErr w:type="spellStart"/>
      <w:r w:rsidR="0028618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86181">
        <w:rPr>
          <w:rFonts w:ascii="Times New Roman" w:hAnsi="Times New Roman" w:cs="Times New Roman"/>
          <w:sz w:val="28"/>
          <w:szCs w:val="28"/>
        </w:rPr>
        <w:t xml:space="preserve"> Ленина, д. 77, </w:t>
      </w:r>
      <w:r w:rsidR="00286181"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86181">
        <w:rPr>
          <w:rFonts w:ascii="Times New Roman" w:hAnsi="Times New Roman" w:cs="Times New Roman"/>
          <w:sz w:val="28"/>
          <w:szCs w:val="28"/>
        </w:rPr>
        <w:t>получения:  ______________________________________________________.</w:t>
      </w:r>
      <w:proofErr w:type="gramEnd"/>
    </w:p>
    <w:p w:rsidR="00286181" w:rsidRPr="0082300D" w:rsidRDefault="00286181" w:rsidP="0028618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300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2300D">
        <w:rPr>
          <w:rFonts w:ascii="Times New Roman" w:hAnsi="Times New Roman" w:cs="Times New Roman"/>
          <w:sz w:val="24"/>
          <w:szCs w:val="24"/>
        </w:rPr>
        <w:t xml:space="preserve"> написать: </w:t>
      </w:r>
      <w:r>
        <w:rPr>
          <w:rFonts w:ascii="Times New Roman" w:hAnsi="Times New Roman" w:cs="Times New Roman"/>
          <w:sz w:val="24"/>
          <w:szCs w:val="24"/>
        </w:rPr>
        <w:t>разрешения на установку и эксплуатацию рекламной конструкции, аннулирования разрешения на у</w:t>
      </w:r>
      <w:r>
        <w:rPr>
          <w:rFonts w:ascii="Times New Roman" w:hAnsi="Times New Roman" w:cs="Times New Roman"/>
          <w:sz w:val="24"/>
          <w:szCs w:val="24"/>
        </w:rPr>
        <w:t xml:space="preserve">становку и </w:t>
      </w:r>
      <w:r>
        <w:rPr>
          <w:rFonts w:ascii="Times New Roman" w:hAnsi="Times New Roman" w:cs="Times New Roman"/>
          <w:sz w:val="24"/>
          <w:szCs w:val="24"/>
        </w:rPr>
        <w:t>эксплуатацию рекламной конструкции</w:t>
      </w:r>
      <w:bookmarkStart w:id="10" w:name="_GoBack"/>
      <w:bookmarkEnd w:id="10"/>
      <w:r w:rsidRPr="0082300D">
        <w:rPr>
          <w:rFonts w:ascii="Times New Roman" w:hAnsi="Times New Roman" w:cs="Times New Roman"/>
          <w:sz w:val="24"/>
          <w:szCs w:val="24"/>
        </w:rPr>
        <w:t>)</w:t>
      </w:r>
    </w:p>
    <w:p w:rsidR="00286181" w:rsidRPr="009C0FAF" w:rsidRDefault="00286181" w:rsidP="002861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</w:t>
      </w:r>
      <w:r w:rsidRPr="009C0FAF">
        <w:rPr>
          <w:rFonts w:ascii="Times New Roman" w:hAnsi="Times New Roman" w:cs="Times New Roman"/>
          <w:sz w:val="28"/>
          <w:szCs w:val="28"/>
        </w:rPr>
        <w:lastRenderedPageBreak/>
        <w:t>телефона, адрес электронной почты,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  <w:proofErr w:type="gramEnd"/>
    </w:p>
    <w:p w:rsidR="00DF7E37" w:rsidRPr="009C0FAF" w:rsidRDefault="00DF7E37" w:rsidP="002861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 xml:space="preserve"> доступ), обезличивание, блокирование, удаление, уничтожение.</w:t>
      </w: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DF7E37" w:rsidRPr="009C0FAF" w:rsidTr="005D6B0F">
        <w:tc>
          <w:tcPr>
            <w:tcW w:w="0" w:type="auto"/>
            <w:hideMark/>
          </w:tcPr>
          <w:p w:rsidR="00DF7E37" w:rsidRPr="009C0FAF" w:rsidRDefault="00DF7E37" w:rsidP="005D6B0F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DF7E37" w:rsidRPr="009C0FAF" w:rsidRDefault="00DF7E37" w:rsidP="005D6B0F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DF7E37" w:rsidRPr="009C0FAF" w:rsidTr="005D6B0F">
        <w:tc>
          <w:tcPr>
            <w:tcW w:w="0" w:type="auto"/>
            <w:hideMark/>
          </w:tcPr>
          <w:p w:rsidR="00DF7E37" w:rsidRPr="009C0FAF" w:rsidRDefault="00DF7E37" w:rsidP="005D6B0F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F7E37" w:rsidRPr="009C0FAF" w:rsidRDefault="00DF7E37" w:rsidP="005D6B0F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DF7E37" w:rsidRPr="009C0FAF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Default="00DF7E37" w:rsidP="00DF7E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7E37" w:rsidRPr="006C3B5D" w:rsidRDefault="00DF7E37" w:rsidP="00DF7E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F7E37" w:rsidRPr="002E6BEF" w:rsidRDefault="00DF7E37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DF7E37" w:rsidRPr="002E6BEF" w:rsidSect="00172189">
      <w:headerReference w:type="default" r:id="rId32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62" w:rsidRDefault="001E5362">
      <w:pPr>
        <w:spacing w:after="0" w:line="240" w:lineRule="auto"/>
      </w:pPr>
      <w:r>
        <w:separator/>
      </w:r>
    </w:p>
  </w:endnote>
  <w:endnote w:type="continuationSeparator" w:id="0">
    <w:p w:rsidR="001E5362" w:rsidRDefault="001E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62" w:rsidRDefault="001E5362">
      <w:pPr>
        <w:spacing w:after="0" w:line="240" w:lineRule="auto"/>
      </w:pPr>
      <w:r>
        <w:separator/>
      </w:r>
    </w:p>
  </w:footnote>
  <w:footnote w:type="continuationSeparator" w:id="0">
    <w:p w:rsidR="001E5362" w:rsidRDefault="001E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3B64" w:rsidRPr="00172189" w:rsidRDefault="00D13B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7690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D60B4"/>
    <w:rsid w:val="000F64C7"/>
    <w:rsid w:val="00111105"/>
    <w:rsid w:val="001125D2"/>
    <w:rsid w:val="001310FC"/>
    <w:rsid w:val="00172189"/>
    <w:rsid w:val="00172510"/>
    <w:rsid w:val="00184E43"/>
    <w:rsid w:val="001D3540"/>
    <w:rsid w:val="001E5362"/>
    <w:rsid w:val="001F7723"/>
    <w:rsid w:val="00255E1E"/>
    <w:rsid w:val="00286181"/>
    <w:rsid w:val="002E6BEF"/>
    <w:rsid w:val="00301863"/>
    <w:rsid w:val="003032A0"/>
    <w:rsid w:val="00335479"/>
    <w:rsid w:val="003B7763"/>
    <w:rsid w:val="003B790D"/>
    <w:rsid w:val="003F7690"/>
    <w:rsid w:val="0045288E"/>
    <w:rsid w:val="00454B3C"/>
    <w:rsid w:val="004E7B63"/>
    <w:rsid w:val="005826BB"/>
    <w:rsid w:val="00582A5E"/>
    <w:rsid w:val="005D2EB1"/>
    <w:rsid w:val="005F58B3"/>
    <w:rsid w:val="006035A5"/>
    <w:rsid w:val="0064056F"/>
    <w:rsid w:val="00644798"/>
    <w:rsid w:val="00650E0D"/>
    <w:rsid w:val="006E77B9"/>
    <w:rsid w:val="007B1063"/>
    <w:rsid w:val="007C0243"/>
    <w:rsid w:val="008042FB"/>
    <w:rsid w:val="008427F7"/>
    <w:rsid w:val="008527BC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05B75"/>
    <w:rsid w:val="00B21B90"/>
    <w:rsid w:val="00B9787C"/>
    <w:rsid w:val="00BF0EFC"/>
    <w:rsid w:val="00C165A4"/>
    <w:rsid w:val="00C25A15"/>
    <w:rsid w:val="00C459CF"/>
    <w:rsid w:val="00C53A8D"/>
    <w:rsid w:val="00C5631A"/>
    <w:rsid w:val="00C869B9"/>
    <w:rsid w:val="00C9579A"/>
    <w:rsid w:val="00D13B64"/>
    <w:rsid w:val="00DF7E37"/>
    <w:rsid w:val="00E22992"/>
    <w:rsid w:val="00E67441"/>
    <w:rsid w:val="00E67AAD"/>
    <w:rsid w:val="00EB59E4"/>
    <w:rsid w:val="00EB5B4F"/>
    <w:rsid w:val="00ED0A03"/>
    <w:rsid w:val="00F04C7C"/>
    <w:rsid w:val="00F05787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72.24.121.12\Obshaya\ONR_OBSCHAYA\&#1088;&#1077;&#1075;&#1083;&#1072;&#1084;&#1077;&#1085;&#1090;%20&#1080;&#1079;&#1084;&#1077;&#1085;&#1077;&#1085;&#1080;&#1103;%20&#1072;&#1087;&#1088;&#1077;&#1083;&#1100;%202025\&#1056;&#1050;\www.gosuslugi.ru" TargetMode="External"/><Relationship Id="rId18" Type="http://schemas.openxmlformats.org/officeDocument/2006/relationships/hyperlink" Target="https://login.consultant.ru/link/?req=doc&amp;base=LAW&amp;n=494996&amp;dst=43" TargetMode="External"/><Relationship Id="rId26" Type="http://schemas.openxmlformats.org/officeDocument/2006/relationships/hyperlink" Target="https://login.consultant.ru/link/?req=doc&amp;base=LAW&amp;n=492316&amp;dst=102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96&amp;dst=359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124143&amp;dst=101476" TargetMode="External"/><Relationship Id="rId17" Type="http://schemas.openxmlformats.org/officeDocument/2006/relationships/hyperlink" Target="https://login.consultant.ru/link/?req=doc&amp;base=RLAW087&amp;n=135385&amp;dst=100813" TargetMode="External"/><Relationship Id="rId25" Type="http://schemas.openxmlformats.org/officeDocument/2006/relationships/hyperlink" Target="https://login.consultant.ru/link/?req=doc&amp;base=LAW&amp;n=494904&amp;dst=122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04&amp;dst=100205" TargetMode="External"/><Relationship Id="rId20" Type="http://schemas.openxmlformats.org/officeDocument/2006/relationships/hyperlink" Target="https://login.consultant.ru/link/?req=doc&amp;base=LAW&amp;n=494996&amp;dst=290" TargetMode="External"/><Relationship Id="rId29" Type="http://schemas.openxmlformats.org/officeDocument/2006/relationships/hyperlink" Target="https://login.consultant.ru/link/?req=doc&amp;base=RLAW087&amp;n=124143&amp;dst=10137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24143&amp;dst=101753" TargetMode="External"/><Relationship Id="rId24" Type="http://schemas.openxmlformats.org/officeDocument/2006/relationships/hyperlink" Target="https://login.consultant.ru/link/?req=doc&amp;base=LAW&amp;n=494904&amp;dst=100483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04&amp;dst=182" TargetMode="External"/><Relationship Id="rId23" Type="http://schemas.openxmlformats.org/officeDocument/2006/relationships/hyperlink" Target="https://login.consultant.ru/link/?req=doc&amp;base=LAW&amp;n=494904&amp;dst=100503" TargetMode="External"/><Relationship Id="rId28" Type="http://schemas.openxmlformats.org/officeDocument/2006/relationships/hyperlink" Target="https://login.consultant.ru/link/?req=doc&amp;base=RLAW087&amp;n=124143&amp;dst=101511" TargetMode="External"/><Relationship Id="rId10" Type="http://schemas.openxmlformats.org/officeDocument/2006/relationships/hyperlink" Target="https://login.consultant.ru/link/?req=doc&amp;base=RLAW087&amp;n=124143&amp;dst=101467" TargetMode="External"/><Relationship Id="rId19" Type="http://schemas.openxmlformats.org/officeDocument/2006/relationships/hyperlink" Target="https://login.consultant.ru/link/?req=doc&amp;base=LAW&amp;n=494996&amp;dst=100056" TargetMode="External"/><Relationship Id="rId31" Type="http://schemas.openxmlformats.org/officeDocument/2006/relationships/hyperlink" Target="https://login.consultant.ru/link/?req=doc&amp;base=LAW&amp;n=500102&amp;dst=100278&amp;field=134&amp;date=21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4143&amp;dst=101442" TargetMode="External"/><Relationship Id="rId14" Type="http://schemas.openxmlformats.org/officeDocument/2006/relationships/hyperlink" Target="https://login.consultant.ru/link/?req=doc&amp;base=LAW&amp;n=508524" TargetMode="External"/><Relationship Id="rId22" Type="http://schemas.openxmlformats.org/officeDocument/2006/relationships/hyperlink" Target="https://login.consultant.ru/link/?req=doc&amp;base=LAW&amp;n=494998&amp;dst=100088" TargetMode="External"/><Relationship Id="rId27" Type="http://schemas.openxmlformats.org/officeDocument/2006/relationships/hyperlink" Target="https://login.consultant.ru/link/?req=doc&amp;base=RLAW087&amp;n=124143&amp;dst=101132" TargetMode="External"/><Relationship Id="rId30" Type="http://schemas.openxmlformats.org/officeDocument/2006/relationships/hyperlink" Target="https://login.consultant.ru/link/?req=doc&amp;base=RLAW087&amp;n=124143&amp;dst=101585" TargetMode="External"/><Relationship Id="rId8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6743</Words>
  <Characters>38441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Светличная Виктория Николаевна</cp:lastModifiedBy>
  <cp:revision>4</cp:revision>
  <cp:lastPrinted>2025-04-30T12:56:00Z</cp:lastPrinted>
  <dcterms:created xsi:type="dcterms:W3CDTF">2025-08-20T11:48:00Z</dcterms:created>
  <dcterms:modified xsi:type="dcterms:W3CDTF">2025-08-20T11:49:00Z</dcterms:modified>
</cp:coreProperties>
</file>