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0737" w14:textId="77777777" w:rsidR="00EA39C4" w:rsidRDefault="00EA39C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453AC6A" w14:textId="77777777" w:rsidR="00EA39C4" w:rsidRDefault="00EA39C4">
      <w:pPr>
        <w:pStyle w:val="ConsPlusNormal"/>
        <w:jc w:val="both"/>
        <w:outlineLvl w:val="0"/>
      </w:pPr>
    </w:p>
    <w:p w14:paraId="190A1369" w14:textId="77777777" w:rsidR="00EA39C4" w:rsidRDefault="00EA39C4">
      <w:pPr>
        <w:pStyle w:val="ConsPlusTitle"/>
        <w:jc w:val="center"/>
        <w:outlineLvl w:val="0"/>
      </w:pPr>
      <w:r>
        <w:t>СОВЕТ ДЕПУТАТОВ ГОРОДА МУРМАНСКА</w:t>
      </w:r>
    </w:p>
    <w:p w14:paraId="32975FC3" w14:textId="77777777" w:rsidR="00EA39C4" w:rsidRDefault="00EA39C4">
      <w:pPr>
        <w:pStyle w:val="ConsPlusTitle"/>
        <w:jc w:val="center"/>
      </w:pPr>
      <w:r>
        <w:t>XII ЗАСЕДАНИЕ СЕДЬМОГО СОЗЫВА 19 ИЮНЯ 2025 ГОДА</w:t>
      </w:r>
    </w:p>
    <w:p w14:paraId="744193A7" w14:textId="77777777" w:rsidR="00EA39C4" w:rsidRDefault="00EA39C4">
      <w:pPr>
        <w:pStyle w:val="ConsPlusTitle"/>
        <w:jc w:val="both"/>
      </w:pPr>
    </w:p>
    <w:p w14:paraId="12CA6961" w14:textId="77777777" w:rsidR="00EA39C4" w:rsidRDefault="00EA39C4">
      <w:pPr>
        <w:pStyle w:val="ConsPlusTitle"/>
        <w:jc w:val="center"/>
      </w:pPr>
      <w:r>
        <w:t>РЕШЕНИЕ</w:t>
      </w:r>
    </w:p>
    <w:p w14:paraId="7A395D84" w14:textId="77777777" w:rsidR="00EA39C4" w:rsidRDefault="00EA39C4">
      <w:pPr>
        <w:pStyle w:val="ConsPlusTitle"/>
        <w:jc w:val="center"/>
      </w:pPr>
      <w:r>
        <w:t>от 20 июня 2025 г. N 12-217</w:t>
      </w:r>
    </w:p>
    <w:p w14:paraId="05C58266" w14:textId="77777777" w:rsidR="00EA39C4" w:rsidRDefault="00EA39C4">
      <w:pPr>
        <w:pStyle w:val="ConsPlusTitle"/>
        <w:jc w:val="both"/>
      </w:pPr>
    </w:p>
    <w:p w14:paraId="052836D6" w14:textId="77777777" w:rsidR="00EA39C4" w:rsidRDefault="00EA39C4">
      <w:pPr>
        <w:pStyle w:val="ConsPlusTitle"/>
        <w:jc w:val="center"/>
      </w:pPr>
      <w:r>
        <w:t>О ПОРЯДКЕ ПРЕДОСТАВЛЕНИЯ ЛЬГОТ ПО АРЕНДНОЙ ПЛАТЕ ЗА ЗЕМЛЮ</w:t>
      </w:r>
    </w:p>
    <w:p w14:paraId="72CC508F" w14:textId="77777777" w:rsidR="00EA39C4" w:rsidRDefault="00EA39C4">
      <w:pPr>
        <w:pStyle w:val="ConsPlusTitle"/>
        <w:jc w:val="center"/>
      </w:pPr>
      <w:r>
        <w:t>И ПОЛЬЗОВАНИЕ МУНИЦИПАЛЬНЫМ ИМУЩЕСТВОМ В ГОРОДЕ МУРМАНСКЕ</w:t>
      </w:r>
    </w:p>
    <w:p w14:paraId="233B6D38" w14:textId="77777777" w:rsidR="00EA39C4" w:rsidRDefault="00EA39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39C4" w14:paraId="26CFB72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CD25" w14:textId="77777777" w:rsidR="00EA39C4" w:rsidRDefault="00EA39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FC913" w14:textId="77777777" w:rsidR="00EA39C4" w:rsidRDefault="00EA39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F1C66D" w14:textId="77777777" w:rsidR="00EA39C4" w:rsidRDefault="00EA39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D562C6B" w14:textId="77777777" w:rsidR="00EA39C4" w:rsidRDefault="00EA39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</w:p>
          <w:p w14:paraId="6DF3097E" w14:textId="77777777" w:rsidR="00EA39C4" w:rsidRDefault="00EA39C4">
            <w:pPr>
              <w:pStyle w:val="ConsPlusNormal"/>
              <w:jc w:val="center"/>
            </w:pPr>
            <w:r>
              <w:rPr>
                <w:color w:val="392C69"/>
              </w:rPr>
              <w:t>от 28.11.2025 N 17-284)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1419" w14:textId="77777777" w:rsidR="00EA39C4" w:rsidRDefault="00EA39C4">
            <w:pPr>
              <w:pStyle w:val="ConsPlusNormal"/>
            </w:pPr>
          </w:p>
        </w:tc>
      </w:tr>
    </w:tbl>
    <w:p w14:paraId="09B25C97" w14:textId="77777777" w:rsidR="00EA39C4" w:rsidRDefault="00EA39C4">
      <w:pPr>
        <w:pStyle w:val="ConsPlusNormal"/>
        <w:jc w:val="both"/>
      </w:pPr>
    </w:p>
    <w:p w14:paraId="1A96C547" w14:textId="77777777" w:rsidR="00EA39C4" w:rsidRDefault="00EA39C4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решениями Мурманского городского Совета от 24.06.2002 </w:t>
      </w:r>
      <w:hyperlink r:id="rId8">
        <w:r>
          <w:rPr>
            <w:color w:val="0000FF"/>
          </w:rPr>
          <w:t>N 16-154</w:t>
        </w:r>
      </w:hyperlink>
      <w:r>
        <w:t xml:space="preserve"> "Об утверждении Положения об арендной плате за использование земель в границах муниципального образования город Мурманск", Совета депутатов города Мурманска от 29.01.2015 </w:t>
      </w:r>
      <w:hyperlink r:id="rId9">
        <w:r>
          <w:rPr>
            <w:color w:val="0000FF"/>
          </w:rPr>
          <w:t>N 8-100</w:t>
        </w:r>
      </w:hyperlink>
      <w:r>
        <w:t xml:space="preserve"> "Об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Совет депутатов города Мурманска решил:</w:t>
      </w:r>
    </w:p>
    <w:p w14:paraId="251B0604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1. Утвердить </w:t>
      </w:r>
      <w:hyperlink w:anchor="P70">
        <w:r>
          <w:rPr>
            <w:color w:val="0000FF"/>
          </w:rPr>
          <w:t>Порядок</w:t>
        </w:r>
      </w:hyperlink>
      <w:r>
        <w:t xml:space="preserve"> предоставления льгот по арендной плате за землю и пользование муниципальным имуществом в городе Мурманске согласно приложению к настоящему решению.</w:t>
      </w:r>
    </w:p>
    <w:p w14:paraId="18C29D66" w14:textId="77777777" w:rsidR="00EA39C4" w:rsidRDefault="00EA39C4">
      <w:pPr>
        <w:pStyle w:val="ConsPlusNormal"/>
        <w:spacing w:before="260"/>
        <w:ind w:firstLine="540"/>
        <w:jc w:val="both"/>
      </w:pPr>
      <w:r>
        <w:t>2. Признать утратившими силу следующие решения Совета депутатов города Мурманска:</w:t>
      </w:r>
    </w:p>
    <w:p w14:paraId="7D1D12A4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29.09.2006 </w:t>
      </w:r>
      <w:hyperlink r:id="rId11">
        <w:r>
          <w:rPr>
            <w:color w:val="0000FF"/>
          </w:rPr>
          <w:t>N 24-292</w:t>
        </w:r>
      </w:hyperlink>
      <w:r>
        <w:t xml:space="preserve"> "О Порядке предоставления льгот, отсрочек (рассрочек) по арендной плате за землю и пользование муниципальным имуществом в городе Мурманске";</w:t>
      </w:r>
    </w:p>
    <w:p w14:paraId="5F610D72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23.11.2006 </w:t>
      </w:r>
      <w:hyperlink r:id="rId12">
        <w:r>
          <w:rPr>
            <w:color w:val="0000FF"/>
          </w:rPr>
          <w:t>N 26-323</w:t>
        </w:r>
      </w:hyperlink>
      <w:r>
        <w:t xml:space="preserve"> "О внесении изменения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Мурманске";</w:t>
      </w:r>
    </w:p>
    <w:p w14:paraId="294DAF99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03.10.2007 </w:t>
      </w:r>
      <w:hyperlink r:id="rId13">
        <w:r>
          <w:rPr>
            <w:color w:val="0000FF"/>
          </w:rPr>
          <w:t>N 40-482</w:t>
        </w:r>
      </w:hyperlink>
      <w:r>
        <w:t xml:space="preserve"> "О внесении изменений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</w:t>
      </w:r>
      <w:r>
        <w:lastRenderedPageBreak/>
        <w:t>имуществом в городе Мурманске";</w:t>
      </w:r>
    </w:p>
    <w:p w14:paraId="24564A9D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24.06.2008 </w:t>
      </w:r>
      <w:hyperlink r:id="rId14">
        <w:r>
          <w:rPr>
            <w:color w:val="0000FF"/>
          </w:rPr>
          <w:t>N 51-639</w:t>
        </w:r>
      </w:hyperlink>
      <w:r>
        <w:t xml:space="preserve"> "О внесении изменений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Мурманске";</w:t>
      </w:r>
    </w:p>
    <w:p w14:paraId="1D792E32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25.06.2009 </w:t>
      </w:r>
      <w:hyperlink r:id="rId15">
        <w:r>
          <w:rPr>
            <w:color w:val="0000FF"/>
          </w:rPr>
          <w:t>N 7-94</w:t>
        </w:r>
      </w:hyperlink>
      <w:r>
        <w:t xml:space="preserve"> "О внесении изменений в приложения N 1,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Мурманске";</w:t>
      </w:r>
    </w:p>
    <w:p w14:paraId="4CEE00BE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02.12.2009 </w:t>
      </w:r>
      <w:hyperlink r:id="rId16">
        <w:r>
          <w:rPr>
            <w:color w:val="0000FF"/>
          </w:rPr>
          <w:t>N 12-157</w:t>
        </w:r>
      </w:hyperlink>
      <w:r>
        <w:t xml:space="preserve"> "О внесении изменений в приложение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Мурманске";</w:t>
      </w:r>
    </w:p>
    <w:p w14:paraId="619F44ED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30.09.2010 </w:t>
      </w:r>
      <w:hyperlink r:id="rId17">
        <w:r>
          <w:rPr>
            <w:color w:val="0000FF"/>
          </w:rPr>
          <w:t>N 28-271</w:t>
        </w:r>
      </w:hyperlink>
      <w:r>
        <w:t xml:space="preserve"> "О внесении изменений в приложения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Мурманске";</w:t>
      </w:r>
    </w:p>
    <w:p w14:paraId="36241203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05.03.2011 </w:t>
      </w:r>
      <w:hyperlink r:id="rId18">
        <w:r>
          <w:rPr>
            <w:color w:val="0000FF"/>
          </w:rPr>
          <w:t>N 34-417</w:t>
        </w:r>
      </w:hyperlink>
      <w:r>
        <w:t xml:space="preserve"> "О внесении изменений в приложение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30.09.2010 N 28-271)";</w:t>
      </w:r>
    </w:p>
    <w:p w14:paraId="20D3D5BB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30.05.2011 </w:t>
      </w:r>
      <w:hyperlink r:id="rId19">
        <w:r>
          <w:rPr>
            <w:color w:val="0000FF"/>
          </w:rPr>
          <w:t>N 37-473</w:t>
        </w:r>
      </w:hyperlink>
      <w:r>
        <w:t xml:space="preserve"> "О внесении изменений в приложение N 1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05.03.2011 N 34-417)";</w:t>
      </w:r>
    </w:p>
    <w:p w14:paraId="79BB3C33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04.10.2011 </w:t>
      </w:r>
      <w:hyperlink r:id="rId20">
        <w:r>
          <w:rPr>
            <w:color w:val="0000FF"/>
          </w:rPr>
          <w:t>N 40-525</w:t>
        </w:r>
      </w:hyperlink>
      <w:r>
        <w:t xml:space="preserve"> "О внесении изменений в приложение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30.05.2011 N 37-473)";</w:t>
      </w:r>
    </w:p>
    <w:p w14:paraId="1F01657E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04.04.2012 </w:t>
      </w:r>
      <w:hyperlink r:id="rId21">
        <w:r>
          <w:rPr>
            <w:color w:val="0000FF"/>
          </w:rPr>
          <w:t>N 47-633</w:t>
        </w:r>
      </w:hyperlink>
      <w:r>
        <w:t xml:space="preserve"> "О внесении изменений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04.10.2011 N 40-525)";</w:t>
      </w:r>
    </w:p>
    <w:p w14:paraId="139F5B15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22.06.2012 </w:t>
      </w:r>
      <w:hyperlink r:id="rId22">
        <w:r>
          <w:rPr>
            <w:color w:val="0000FF"/>
          </w:rPr>
          <w:t>N 51-687</w:t>
        </w:r>
      </w:hyperlink>
      <w:r>
        <w:t xml:space="preserve"> "О внесении изменений в приложения к решению Совета депутатов города Мурманска от 29.09.2006 N 24-292 "О Порядке предоставления льгот, отсрочек (рассрочек) по арендной плате за землю и </w:t>
      </w:r>
      <w:r>
        <w:lastRenderedPageBreak/>
        <w:t>пользование муниципальным имуществом в городе Мурманске" (в редакции решения Совета депутатов города Мурманска от 04.04.2012 N 47-633)";</w:t>
      </w:r>
    </w:p>
    <w:p w14:paraId="6375F2F8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01.02.2013 </w:t>
      </w:r>
      <w:hyperlink r:id="rId23">
        <w:r>
          <w:rPr>
            <w:color w:val="0000FF"/>
          </w:rPr>
          <w:t>N 58-783</w:t>
        </w:r>
      </w:hyperlink>
      <w:r>
        <w:t xml:space="preserve"> "О внесении изменений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22.06.2012 N 51-687)";</w:t>
      </w:r>
    </w:p>
    <w:p w14:paraId="3EF6F2BB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01.03.2013 </w:t>
      </w:r>
      <w:hyperlink r:id="rId24">
        <w:r>
          <w:rPr>
            <w:color w:val="0000FF"/>
          </w:rPr>
          <w:t>N 59-809</w:t>
        </w:r>
      </w:hyperlink>
      <w:r>
        <w:t xml:space="preserve"> "О внесении изменений в приложение N 1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01.02.2013 N 58-783)";</w:t>
      </w:r>
    </w:p>
    <w:p w14:paraId="22CAB339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26.09.2013 </w:t>
      </w:r>
      <w:hyperlink r:id="rId25">
        <w:r>
          <w:rPr>
            <w:color w:val="0000FF"/>
          </w:rPr>
          <w:t>N 64-894</w:t>
        </w:r>
      </w:hyperlink>
      <w:r>
        <w:t xml:space="preserve"> "О внесении изменений в приложения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01.03.2013 N 59-809)";</w:t>
      </w:r>
    </w:p>
    <w:p w14:paraId="554A4987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28.02.2014 </w:t>
      </w:r>
      <w:hyperlink r:id="rId26">
        <w:r>
          <w:rPr>
            <w:color w:val="0000FF"/>
          </w:rPr>
          <w:t>N 71-1007</w:t>
        </w:r>
      </w:hyperlink>
      <w:r>
        <w:t xml:space="preserve"> "О внесении изменений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26.09.2013 N 64-894)";</w:t>
      </w:r>
    </w:p>
    <w:p w14:paraId="1DF3A63F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27.03.2015 </w:t>
      </w:r>
      <w:hyperlink r:id="rId27">
        <w:r>
          <w:rPr>
            <w:color w:val="0000FF"/>
          </w:rPr>
          <w:t>N 10-129</w:t>
        </w:r>
      </w:hyperlink>
      <w:r>
        <w:t xml:space="preserve"> "О внесении изменений в приложения N 1 и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28.02.2014 N 71-1007)";</w:t>
      </w:r>
    </w:p>
    <w:p w14:paraId="273D8F70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31.03.2016 </w:t>
      </w:r>
      <w:hyperlink r:id="rId28">
        <w:r>
          <w:rPr>
            <w:color w:val="0000FF"/>
          </w:rPr>
          <w:t>N 24-370</w:t>
        </w:r>
      </w:hyperlink>
      <w:r>
        <w:t xml:space="preserve"> "О внесении изменений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27.03.2015 N 10-129)";</w:t>
      </w:r>
    </w:p>
    <w:p w14:paraId="7FB47946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27.10.2016 </w:t>
      </w:r>
      <w:hyperlink r:id="rId29">
        <w:r>
          <w:rPr>
            <w:color w:val="0000FF"/>
          </w:rPr>
          <w:t>N 30-530</w:t>
        </w:r>
      </w:hyperlink>
      <w:r>
        <w:t xml:space="preserve"> "О внесении изменений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31.03.2016 N 24-370)";</w:t>
      </w:r>
    </w:p>
    <w:p w14:paraId="499D7E78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30.03.2017 </w:t>
      </w:r>
      <w:hyperlink r:id="rId30">
        <w:r>
          <w:rPr>
            <w:color w:val="0000FF"/>
          </w:rPr>
          <w:t>N 35-618</w:t>
        </w:r>
      </w:hyperlink>
      <w:r>
        <w:t xml:space="preserve"> "О внесении изменений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</w:t>
      </w:r>
      <w:r>
        <w:lastRenderedPageBreak/>
        <w:t>Мурманска от 27.10.2016 N 30-530)";</w:t>
      </w:r>
    </w:p>
    <w:p w14:paraId="3A09AE2A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25.09.2017 </w:t>
      </w:r>
      <w:hyperlink r:id="rId31">
        <w:r>
          <w:rPr>
            <w:color w:val="0000FF"/>
          </w:rPr>
          <w:t>N 39-679</w:t>
        </w:r>
      </w:hyperlink>
      <w:r>
        <w:t xml:space="preserve"> "О внесении изменений в приложение N 1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30.03.2017 N 35-618)";</w:t>
      </w:r>
    </w:p>
    <w:p w14:paraId="206B62AB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27.06.2018 </w:t>
      </w:r>
      <w:hyperlink r:id="rId32">
        <w:r>
          <w:rPr>
            <w:color w:val="0000FF"/>
          </w:rPr>
          <w:t>N 48-830</w:t>
        </w:r>
      </w:hyperlink>
      <w:r>
        <w:t xml:space="preserve"> "О внесении изменений в приложение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25.09.2017 N 39-679)";</w:t>
      </w:r>
    </w:p>
    <w:p w14:paraId="52B4F2B1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28.11.2019 </w:t>
      </w:r>
      <w:hyperlink r:id="rId33">
        <w:r>
          <w:rPr>
            <w:color w:val="0000FF"/>
          </w:rPr>
          <w:t>N 5-76</w:t>
        </w:r>
      </w:hyperlink>
      <w:r>
        <w:t xml:space="preserve"> "О внесении изменений в приложение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27.06.2018 N 48-830)";</w:t>
      </w:r>
    </w:p>
    <w:p w14:paraId="02CF4F77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29.09.2020 </w:t>
      </w:r>
      <w:hyperlink r:id="rId34">
        <w:r>
          <w:rPr>
            <w:color w:val="0000FF"/>
          </w:rPr>
          <w:t>N 13-187</w:t>
        </w:r>
      </w:hyperlink>
      <w:r>
        <w:t xml:space="preserve"> "О внесении изменения в приложение N 1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28.11.2019 N 5-76)";</w:t>
      </w:r>
    </w:p>
    <w:p w14:paraId="66282F91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26.11.2020 </w:t>
      </w:r>
      <w:hyperlink r:id="rId35">
        <w:r>
          <w:rPr>
            <w:color w:val="0000FF"/>
          </w:rPr>
          <w:t>N 16-213</w:t>
        </w:r>
      </w:hyperlink>
      <w:r>
        <w:t xml:space="preserve"> "О внесении изменений в приложение N 1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29.09.2020 N 13-187)";</w:t>
      </w:r>
    </w:p>
    <w:p w14:paraId="2EB5B561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25.02.2021 </w:t>
      </w:r>
      <w:hyperlink r:id="rId36">
        <w:r>
          <w:rPr>
            <w:color w:val="0000FF"/>
          </w:rPr>
          <w:t>N 21-260</w:t>
        </w:r>
      </w:hyperlink>
      <w:r>
        <w:t xml:space="preserve"> "О внесении изменения в приложение N 1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26.11.2020 N 16-213)";</w:t>
      </w:r>
    </w:p>
    <w:p w14:paraId="0BFC23B5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27.05.2021 </w:t>
      </w:r>
      <w:hyperlink r:id="rId37">
        <w:r>
          <w:rPr>
            <w:color w:val="0000FF"/>
          </w:rPr>
          <w:t>N 25-304</w:t>
        </w:r>
      </w:hyperlink>
      <w:r>
        <w:t xml:space="preserve"> "О внесении изменений в приложение N 1 и приложение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25.02.2021 N 21-260)";</w:t>
      </w:r>
    </w:p>
    <w:p w14:paraId="62F28595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23.09.2021 </w:t>
      </w:r>
      <w:hyperlink r:id="rId38">
        <w:r>
          <w:rPr>
            <w:color w:val="0000FF"/>
          </w:rPr>
          <w:t>N 28-365</w:t>
        </w:r>
      </w:hyperlink>
      <w:r>
        <w:t xml:space="preserve"> "О внесении изменения в приложение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27.05.2021 N 25-304)";</w:t>
      </w:r>
    </w:p>
    <w:p w14:paraId="0CFB9321" w14:textId="77777777" w:rsidR="00EA39C4" w:rsidRDefault="00EA39C4">
      <w:pPr>
        <w:pStyle w:val="ConsPlusNormal"/>
        <w:spacing w:before="260"/>
        <w:ind w:firstLine="540"/>
        <w:jc w:val="both"/>
      </w:pPr>
      <w:r>
        <w:lastRenderedPageBreak/>
        <w:t xml:space="preserve">- от 31.03.2022 </w:t>
      </w:r>
      <w:hyperlink r:id="rId39">
        <w:r>
          <w:rPr>
            <w:color w:val="0000FF"/>
          </w:rPr>
          <w:t>N 34-471</w:t>
        </w:r>
      </w:hyperlink>
      <w:r>
        <w:t xml:space="preserve"> "О внесении изменений в приложение N 1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23.09.2021 N 28-365)";</w:t>
      </w:r>
    </w:p>
    <w:p w14:paraId="2A47FEFB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29.09.2022 </w:t>
      </w:r>
      <w:hyperlink r:id="rId40">
        <w:r>
          <w:rPr>
            <w:color w:val="0000FF"/>
          </w:rPr>
          <w:t>N 39-538</w:t>
        </w:r>
      </w:hyperlink>
      <w:r>
        <w:t xml:space="preserve"> "О внесении изменений в приложение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31.03.2022 N 34-471)";</w:t>
      </w:r>
    </w:p>
    <w:p w14:paraId="270D9A2F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19.10.2023 </w:t>
      </w:r>
      <w:hyperlink r:id="rId41">
        <w:r>
          <w:rPr>
            <w:color w:val="0000FF"/>
          </w:rPr>
          <w:t>N 49-705</w:t>
        </w:r>
      </w:hyperlink>
      <w:r>
        <w:t xml:space="preserve"> "О внесении изменений в решение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29.09.2022 N 39-538)";</w:t>
      </w:r>
    </w:p>
    <w:p w14:paraId="4FE0BCFD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13.06.2024 </w:t>
      </w:r>
      <w:hyperlink r:id="rId42">
        <w:r>
          <w:rPr>
            <w:color w:val="0000FF"/>
          </w:rPr>
          <w:t>N 58-802</w:t>
        </w:r>
      </w:hyperlink>
      <w:r>
        <w:t xml:space="preserve"> "О внесении изменения в приложение N 1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19.10.2023 N 49-705)";</w:t>
      </w:r>
    </w:p>
    <w:p w14:paraId="7BBF0D6C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от 25.10.2024 </w:t>
      </w:r>
      <w:hyperlink r:id="rId43">
        <w:r>
          <w:rPr>
            <w:color w:val="0000FF"/>
          </w:rPr>
          <w:t>N 3-34</w:t>
        </w:r>
      </w:hyperlink>
      <w:r>
        <w:t xml:space="preserve"> "О внесении изменений в приложение N 2 к решению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 (в редакции решения Совета депутатов города Мурманска от 13.06.2024 N 58-802)".</w:t>
      </w:r>
    </w:p>
    <w:p w14:paraId="6B72EE6E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3. Опубликовать настоящее решение с </w:t>
      </w:r>
      <w:hyperlink w:anchor="P70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14:paraId="3331D817" w14:textId="77777777" w:rsidR="00EA39C4" w:rsidRDefault="00EA39C4">
      <w:pPr>
        <w:pStyle w:val="ConsPlusNormal"/>
        <w:spacing w:before="260"/>
        <w:ind w:firstLine="540"/>
        <w:jc w:val="both"/>
      </w:pPr>
      <w:r>
        <w:t>4. Настоящее решение вступает в силу после его официального опубликования и распространяется на правоотношения, возникшие с 01.01.2025.</w:t>
      </w:r>
    </w:p>
    <w:p w14:paraId="1A3BB403" w14:textId="77777777" w:rsidR="00EA39C4" w:rsidRDefault="00EA39C4">
      <w:pPr>
        <w:pStyle w:val="ConsPlusNormal"/>
        <w:spacing w:before="260"/>
        <w:ind w:firstLine="540"/>
        <w:jc w:val="both"/>
      </w:pPr>
      <w:r>
        <w:t>5. Контроль за исполнением настоящего решения возложить на постоянную комиссию Совета депутатов города Мурманска по бюджету и финансовому регулированию (Коробков С.Е.).</w:t>
      </w:r>
    </w:p>
    <w:p w14:paraId="7F759FC4" w14:textId="77777777" w:rsidR="00EA39C4" w:rsidRDefault="00EA39C4">
      <w:pPr>
        <w:pStyle w:val="ConsPlusNormal"/>
        <w:jc w:val="both"/>
      </w:pPr>
    </w:p>
    <w:p w14:paraId="5E7F29BF" w14:textId="77777777" w:rsidR="00EA39C4" w:rsidRDefault="00EA39C4">
      <w:pPr>
        <w:pStyle w:val="ConsPlusNormal"/>
        <w:jc w:val="right"/>
      </w:pPr>
      <w:r>
        <w:t>Председатель</w:t>
      </w:r>
    </w:p>
    <w:p w14:paraId="4F7174DA" w14:textId="77777777" w:rsidR="00EA39C4" w:rsidRDefault="00EA39C4">
      <w:pPr>
        <w:pStyle w:val="ConsPlusNormal"/>
        <w:jc w:val="right"/>
      </w:pPr>
      <w:r>
        <w:t>Совета депутатов города Мурманска</w:t>
      </w:r>
    </w:p>
    <w:p w14:paraId="4E9CC1AF" w14:textId="77777777" w:rsidR="00EA39C4" w:rsidRDefault="00EA39C4">
      <w:pPr>
        <w:pStyle w:val="ConsPlusNormal"/>
        <w:jc w:val="right"/>
      </w:pPr>
      <w:r>
        <w:t>И.Н.МОРАРЬ</w:t>
      </w:r>
    </w:p>
    <w:p w14:paraId="6EBF4564" w14:textId="77777777" w:rsidR="00EA39C4" w:rsidRDefault="00EA39C4">
      <w:pPr>
        <w:pStyle w:val="ConsPlusNormal"/>
        <w:jc w:val="both"/>
      </w:pPr>
    </w:p>
    <w:p w14:paraId="3AD5FFF8" w14:textId="77777777" w:rsidR="00EA39C4" w:rsidRDefault="00EA39C4">
      <w:pPr>
        <w:pStyle w:val="ConsPlusNormal"/>
        <w:jc w:val="right"/>
      </w:pPr>
      <w:r>
        <w:t>Глава</w:t>
      </w:r>
    </w:p>
    <w:p w14:paraId="3EC9A3A3" w14:textId="77777777" w:rsidR="00EA39C4" w:rsidRDefault="00EA39C4">
      <w:pPr>
        <w:pStyle w:val="ConsPlusNormal"/>
        <w:jc w:val="right"/>
      </w:pPr>
      <w:r>
        <w:t>города Мурманска</w:t>
      </w:r>
    </w:p>
    <w:p w14:paraId="5897762F" w14:textId="77777777" w:rsidR="00EA39C4" w:rsidRDefault="00EA39C4">
      <w:pPr>
        <w:pStyle w:val="ConsPlusNormal"/>
        <w:jc w:val="right"/>
      </w:pPr>
      <w:r>
        <w:t>Ю.В.СЕРДЕЧКИН</w:t>
      </w:r>
    </w:p>
    <w:p w14:paraId="459DDE56" w14:textId="77777777" w:rsidR="00EA39C4" w:rsidRDefault="00EA39C4">
      <w:pPr>
        <w:pStyle w:val="ConsPlusNormal"/>
        <w:jc w:val="both"/>
      </w:pPr>
    </w:p>
    <w:p w14:paraId="54676D58" w14:textId="77777777" w:rsidR="00EA39C4" w:rsidRDefault="00EA39C4">
      <w:pPr>
        <w:pStyle w:val="ConsPlusNormal"/>
        <w:jc w:val="both"/>
      </w:pPr>
    </w:p>
    <w:p w14:paraId="1EDABC96" w14:textId="77777777" w:rsidR="00EA39C4" w:rsidRDefault="00EA39C4">
      <w:pPr>
        <w:pStyle w:val="ConsPlusNormal"/>
        <w:jc w:val="both"/>
      </w:pPr>
    </w:p>
    <w:p w14:paraId="48818462" w14:textId="77777777" w:rsidR="00EA39C4" w:rsidRDefault="00EA39C4">
      <w:pPr>
        <w:pStyle w:val="ConsPlusNormal"/>
        <w:jc w:val="both"/>
      </w:pPr>
    </w:p>
    <w:p w14:paraId="2BC07ECA" w14:textId="77777777" w:rsidR="00EA39C4" w:rsidRDefault="00EA39C4">
      <w:pPr>
        <w:pStyle w:val="ConsPlusNormal"/>
        <w:jc w:val="both"/>
      </w:pPr>
    </w:p>
    <w:p w14:paraId="12CCE766" w14:textId="77777777" w:rsidR="00EA39C4" w:rsidRDefault="00EA39C4">
      <w:pPr>
        <w:pStyle w:val="ConsPlusNormal"/>
        <w:jc w:val="right"/>
        <w:outlineLvl w:val="0"/>
      </w:pPr>
      <w:r>
        <w:t>Приложение</w:t>
      </w:r>
    </w:p>
    <w:p w14:paraId="59D5E9A1" w14:textId="77777777" w:rsidR="00EA39C4" w:rsidRDefault="00EA39C4">
      <w:pPr>
        <w:pStyle w:val="ConsPlusNormal"/>
        <w:jc w:val="right"/>
      </w:pPr>
      <w:r>
        <w:t>к решению</w:t>
      </w:r>
    </w:p>
    <w:p w14:paraId="7E709A74" w14:textId="77777777" w:rsidR="00EA39C4" w:rsidRDefault="00EA39C4">
      <w:pPr>
        <w:pStyle w:val="ConsPlusNormal"/>
        <w:jc w:val="right"/>
      </w:pPr>
      <w:r>
        <w:t>Совета депутатов города Мурманска</w:t>
      </w:r>
    </w:p>
    <w:p w14:paraId="40E25398" w14:textId="77777777" w:rsidR="00EA39C4" w:rsidRDefault="00EA39C4">
      <w:pPr>
        <w:pStyle w:val="ConsPlusNormal"/>
        <w:jc w:val="right"/>
      </w:pPr>
      <w:r>
        <w:t>от 20 июня 2025 г. N 12-217</w:t>
      </w:r>
    </w:p>
    <w:p w14:paraId="45ADC702" w14:textId="77777777" w:rsidR="00EA39C4" w:rsidRDefault="00EA39C4">
      <w:pPr>
        <w:pStyle w:val="ConsPlusNormal"/>
        <w:jc w:val="both"/>
      </w:pPr>
    </w:p>
    <w:p w14:paraId="36B87AEF" w14:textId="77777777" w:rsidR="00EA39C4" w:rsidRDefault="00EA39C4">
      <w:pPr>
        <w:pStyle w:val="ConsPlusTitle"/>
        <w:jc w:val="center"/>
      </w:pPr>
      <w:bookmarkStart w:id="0" w:name="P70"/>
      <w:bookmarkEnd w:id="0"/>
      <w:r>
        <w:t>ПОРЯДОК</w:t>
      </w:r>
    </w:p>
    <w:p w14:paraId="5E50E92E" w14:textId="77777777" w:rsidR="00EA39C4" w:rsidRDefault="00EA39C4">
      <w:pPr>
        <w:pStyle w:val="ConsPlusTitle"/>
        <w:jc w:val="center"/>
      </w:pPr>
      <w:r>
        <w:t>ПРЕДОСТАВЛЕНИЯ ЛЬГОТ ПО АРЕНДНОЙ ПЛАТЕ ЗА ЗЕМЛЮ</w:t>
      </w:r>
    </w:p>
    <w:p w14:paraId="610E790D" w14:textId="77777777" w:rsidR="00EA39C4" w:rsidRDefault="00EA39C4">
      <w:pPr>
        <w:pStyle w:val="ConsPlusTitle"/>
        <w:jc w:val="center"/>
      </w:pPr>
      <w:r>
        <w:t>И ПОЛЬЗОВАНИЕ МУНИЦИПАЛЬНЫМ ИМУЩЕСТВОМ В ГОРОДЕ МУРМАНСКЕ</w:t>
      </w:r>
    </w:p>
    <w:p w14:paraId="0346E4C8" w14:textId="77777777" w:rsidR="00EA39C4" w:rsidRDefault="00EA39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39C4" w14:paraId="0E261E3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38633" w14:textId="77777777" w:rsidR="00EA39C4" w:rsidRDefault="00EA39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3F8D" w14:textId="77777777" w:rsidR="00EA39C4" w:rsidRDefault="00EA39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92D9B8" w14:textId="77777777" w:rsidR="00EA39C4" w:rsidRDefault="00EA39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DB724FC" w14:textId="77777777" w:rsidR="00EA39C4" w:rsidRDefault="00EA39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</w:p>
          <w:p w14:paraId="2612B9C8" w14:textId="77777777" w:rsidR="00EA39C4" w:rsidRDefault="00EA39C4">
            <w:pPr>
              <w:pStyle w:val="ConsPlusNormal"/>
              <w:jc w:val="center"/>
            </w:pPr>
            <w:r>
              <w:rPr>
                <w:color w:val="392C69"/>
              </w:rPr>
              <w:t>от 28.11.2025 N 17-284)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E63A" w14:textId="77777777" w:rsidR="00EA39C4" w:rsidRDefault="00EA39C4">
            <w:pPr>
              <w:pStyle w:val="ConsPlusNormal"/>
            </w:pPr>
          </w:p>
        </w:tc>
      </w:tr>
    </w:tbl>
    <w:p w14:paraId="67628B22" w14:textId="77777777" w:rsidR="00EA39C4" w:rsidRDefault="00EA39C4">
      <w:pPr>
        <w:pStyle w:val="ConsPlusNormal"/>
        <w:jc w:val="both"/>
      </w:pPr>
    </w:p>
    <w:p w14:paraId="4A807F0D" w14:textId="77777777" w:rsidR="00EA39C4" w:rsidRDefault="00EA39C4">
      <w:pPr>
        <w:pStyle w:val="ConsPlusTitle"/>
        <w:jc w:val="center"/>
        <w:outlineLvl w:val="1"/>
      </w:pPr>
      <w:r>
        <w:t>1. Общие положения</w:t>
      </w:r>
    </w:p>
    <w:p w14:paraId="3E96FE8C" w14:textId="77777777" w:rsidR="00EA39C4" w:rsidRDefault="00EA39C4">
      <w:pPr>
        <w:pStyle w:val="ConsPlusNormal"/>
        <w:jc w:val="both"/>
      </w:pPr>
    </w:p>
    <w:p w14:paraId="41B01F1F" w14:textId="77777777" w:rsidR="00EA39C4" w:rsidRDefault="00EA39C4">
      <w:pPr>
        <w:pStyle w:val="ConsPlusNormal"/>
        <w:ind w:firstLine="540"/>
        <w:jc w:val="both"/>
      </w:pPr>
      <w:r>
        <w:t>1.1. Настоящий Порядок предоставления льгот по арендной плате за землю и пользование муниципальным имуществом в городе Мурманске (далее - Порядок) устанавливает правила и условия предоставления льгот по арендной плате за предоставленные в аренду без проведения торгов земельные участки, находящиеся в муниципальной собственности (далее - земельные участки), и пользование объектами муниципального имущества, являющегося собственностью города Мурманска (далее - муниципальное имущество).</w:t>
      </w:r>
    </w:p>
    <w:p w14:paraId="1CA6AF12" w14:textId="77777777" w:rsidR="00EA39C4" w:rsidRDefault="00EA39C4">
      <w:pPr>
        <w:pStyle w:val="ConsPlusNormal"/>
        <w:spacing w:before="260"/>
        <w:ind w:firstLine="540"/>
        <w:jc w:val="both"/>
      </w:pPr>
      <w:r>
        <w:t>1.2. Арендодателем в отношении земельных участков и муниципального имущества является комитет имущественных отношений города Мурманска (далее - Уполномоченный орган).</w:t>
      </w:r>
    </w:p>
    <w:p w14:paraId="419711F7" w14:textId="77777777" w:rsidR="00EA39C4" w:rsidRDefault="00EA39C4">
      <w:pPr>
        <w:pStyle w:val="ConsPlusNormal"/>
        <w:spacing w:before="260"/>
        <w:ind w:firstLine="540"/>
        <w:jc w:val="both"/>
      </w:pPr>
      <w:r>
        <w:t>1.3. Арендаторами земельных участков и муниципального имущества являются юридические лица и индивидуальные предприниматели, пользующиеся земельными участками, муниципальным имуществом на основании договора аренды, заключенного с Уполномоченным органом (далее - Арендаторы).</w:t>
      </w:r>
    </w:p>
    <w:p w14:paraId="5B99150F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1.4. Арендаторы из числа лиц, указанных в </w:t>
      </w:r>
      <w:hyperlink w:anchor="P89">
        <w:r>
          <w:rPr>
            <w:color w:val="0000FF"/>
          </w:rPr>
          <w:t>пункте 2.1</w:t>
        </w:r>
      </w:hyperlink>
      <w:r>
        <w:t xml:space="preserve"> настоящего Порядка, могут претендовать на предоставление льготы по арендной плате за земельные участки и пользование муниципальным имуществом (далее - льгота), которая является преимуществом, предусматривающим возможность частичного освобождения от арендной платы за земельные участки и пользование муниципальным имуществом путем установления индивидуального понижающего коэффициента.</w:t>
      </w:r>
    </w:p>
    <w:p w14:paraId="1AC9C29C" w14:textId="77777777" w:rsidR="00EA39C4" w:rsidRDefault="00EA39C4">
      <w:pPr>
        <w:pStyle w:val="ConsPlusNormal"/>
        <w:spacing w:before="260"/>
        <w:ind w:firstLine="540"/>
        <w:jc w:val="both"/>
      </w:pPr>
      <w:r>
        <w:t>1.5. Предоставление льготы носит заявительный характер.</w:t>
      </w:r>
    </w:p>
    <w:p w14:paraId="493B8C33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1.6. Льгота предоставляется исключительно в целях, указанных в </w:t>
      </w:r>
      <w:hyperlink r:id="rId45">
        <w:r>
          <w:rPr>
            <w:color w:val="0000FF"/>
          </w:rPr>
          <w:t>части 1 статьи 19</w:t>
        </w:r>
      </w:hyperlink>
      <w:r>
        <w:t xml:space="preserve"> Федерального закона от 26.07.2006 N 135-ФЗ "О защите конкуренции", на период </w:t>
      </w:r>
      <w:r>
        <w:lastRenderedPageBreak/>
        <w:t>не более одного финансового года.</w:t>
      </w:r>
    </w:p>
    <w:p w14:paraId="0C7E5CD8" w14:textId="77777777" w:rsidR="00EA39C4" w:rsidRDefault="00EA39C4">
      <w:pPr>
        <w:pStyle w:val="ConsPlusNormal"/>
        <w:spacing w:before="260"/>
        <w:ind w:firstLine="540"/>
        <w:jc w:val="both"/>
      </w:pPr>
      <w:r>
        <w:t>1.7. Льгота в виде полного освобождения от арендной платы не допускается.</w:t>
      </w:r>
    </w:p>
    <w:p w14:paraId="66BC758D" w14:textId="77777777" w:rsidR="00EA39C4" w:rsidRDefault="00EA39C4">
      <w:pPr>
        <w:pStyle w:val="ConsPlusNormal"/>
        <w:jc w:val="both"/>
      </w:pPr>
    </w:p>
    <w:p w14:paraId="66F68D11" w14:textId="77777777" w:rsidR="00EA39C4" w:rsidRDefault="00EA39C4">
      <w:pPr>
        <w:pStyle w:val="ConsPlusTitle"/>
        <w:jc w:val="center"/>
        <w:outlineLvl w:val="1"/>
      </w:pPr>
      <w:r>
        <w:t>2. Условия предоставления льготы</w:t>
      </w:r>
    </w:p>
    <w:p w14:paraId="1B8EC621" w14:textId="77777777" w:rsidR="00EA39C4" w:rsidRDefault="00EA39C4">
      <w:pPr>
        <w:pStyle w:val="ConsPlusNormal"/>
        <w:jc w:val="both"/>
      </w:pPr>
    </w:p>
    <w:p w14:paraId="4F53AA9E" w14:textId="77777777" w:rsidR="00EA39C4" w:rsidRDefault="00EA39C4">
      <w:pPr>
        <w:pStyle w:val="ConsPlusNormal"/>
        <w:ind w:firstLine="540"/>
        <w:jc w:val="both"/>
      </w:pPr>
      <w:bookmarkStart w:id="1" w:name="P89"/>
      <w:bookmarkEnd w:id="1"/>
      <w:r>
        <w:t>2.1. К Арендаторам, которым может быть предоставлена льгота, относятся:</w:t>
      </w:r>
    </w:p>
    <w:p w14:paraId="57C545F1" w14:textId="77777777" w:rsidR="00EA39C4" w:rsidRDefault="00EA39C4">
      <w:pPr>
        <w:pStyle w:val="ConsPlusNormal"/>
        <w:spacing w:before="260"/>
        <w:ind w:firstLine="540"/>
        <w:jc w:val="both"/>
      </w:pPr>
      <w:r>
        <w:t>- государственные областные унитарные предприятия Мурманской области, муниципальные унитарные предприятия города Мурманска;</w:t>
      </w:r>
    </w:p>
    <w:p w14:paraId="46190086" w14:textId="77777777" w:rsidR="00EA39C4" w:rsidRDefault="00EA39C4">
      <w:pPr>
        <w:pStyle w:val="ConsPlusNormal"/>
        <w:spacing w:before="260"/>
        <w:ind w:firstLine="540"/>
        <w:jc w:val="both"/>
      </w:pPr>
      <w:r>
        <w:t>- хозяйственные общества, акции (доли) которых находятся в собственности муниципального образования город Мурманск;</w:t>
      </w:r>
    </w:p>
    <w:p w14:paraId="4835E394" w14:textId="77777777" w:rsidR="00EA39C4" w:rsidRDefault="00EA39C4">
      <w:pPr>
        <w:pStyle w:val="ConsPlusNormal"/>
        <w:spacing w:before="260"/>
        <w:ind w:firstLine="540"/>
        <w:jc w:val="both"/>
      </w:pPr>
      <w:r>
        <w:t>- юридические лица, индивидуальные предприниматели и крестьянские (фермерские) хозяйства, деятельность которых связана с производством, переработкой и реализацией сельскохозяйственной продукции;</w:t>
      </w:r>
    </w:p>
    <w:p w14:paraId="566888DE" w14:textId="77777777" w:rsidR="00EA39C4" w:rsidRDefault="00EA39C4">
      <w:pPr>
        <w:pStyle w:val="ConsPlusNormal"/>
        <w:spacing w:before="260"/>
        <w:ind w:firstLine="540"/>
        <w:jc w:val="both"/>
      </w:pPr>
      <w:r>
        <w:t>- общественные организации инвалидов - в отношении земельных участков, муниципального имущества, используемого ими для осуществления уставной деятельности, а также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14:paraId="0357A044" w14:textId="77777777" w:rsidR="00EA39C4" w:rsidRDefault="00EA39C4">
      <w:pPr>
        <w:pStyle w:val="ConsPlusNormal"/>
        <w:spacing w:before="260"/>
        <w:ind w:firstLine="540"/>
        <w:jc w:val="both"/>
      </w:pPr>
      <w:r>
        <w:t>- общественные объединения, являющиеся юридическими лицами, осуществляющие свою деятельность на территории города Мурманска;</w:t>
      </w:r>
    </w:p>
    <w:p w14:paraId="53AC0E98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социально ориентированные некоммерческие организации, созданные в предусмотренных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в качестве юридического лица деятельность в городе Мурманске, направленную на решение социальных проблем, развитие гражданского общества, а также виды деятельности, предусмотренные </w:t>
      </w:r>
      <w:hyperlink r:id="rId47">
        <w:r>
          <w:rPr>
            <w:color w:val="0000FF"/>
          </w:rPr>
          <w:t>Положением</w:t>
        </w:r>
      </w:hyperlink>
      <w:r>
        <w:t xml:space="preserve"> об оказании поддержки социально ориентированным некоммерческим организациям в муниципальном образовании город Мурманск, утвержденным решением Совета депутатов города Мурманска от 26.04.2012 N 48-644;</w:t>
      </w:r>
    </w:p>
    <w:p w14:paraId="0AB8B869" w14:textId="77777777" w:rsidR="00EA39C4" w:rsidRDefault="00EA39C4">
      <w:pPr>
        <w:pStyle w:val="ConsPlusNormal"/>
        <w:spacing w:before="260"/>
        <w:ind w:firstLine="540"/>
        <w:jc w:val="both"/>
      </w:pPr>
      <w:r>
        <w:t>- юридические лица и индивидуальные предприниматели, осуществляющие социально значимую деятельность, направленную на удовлетворение потребностей населения города Мурманска (осуществление розничной торговли по льготным ценам инвалидам, ветеранам, малообеспеченным гражданам по соглашению с администрацией города Мурманска, а также в рамках реализации социальных программ; оказание услуг по льготным ценам инвалидам, ветеранам, малообеспеченным гражданам; осуществление регулярных пассажирских перевозок с предоставлением льгот отдельным категориям граждан; предоставление общеобразовательным организациям и организациям дополнительного образования спортивных объектов для проведения уроков физической культуры, учебно-</w:t>
      </w:r>
      <w:r>
        <w:lastRenderedPageBreak/>
        <w:t>тренировочных занятий и других физкультурно-спортивных мероприятий на льготных условиях);</w:t>
      </w:r>
    </w:p>
    <w:p w14:paraId="6B8749CA" w14:textId="77777777" w:rsidR="00EA39C4" w:rsidRDefault="00EA39C4">
      <w:pPr>
        <w:pStyle w:val="ConsPlusNormal"/>
        <w:spacing w:before="260"/>
        <w:ind w:firstLine="540"/>
        <w:jc w:val="both"/>
      </w:pPr>
      <w:r>
        <w:t>- резиденты Арктической зоны Российской Федерации - в отношении земельных участков, используемых ими для осуществления деятельности, предусмотренной соглашением об осуществлении инвестиционной деятельности в Арктической зоне Российской Федерации;</w:t>
      </w:r>
    </w:p>
    <w:p w14:paraId="4026CCAF" w14:textId="77777777" w:rsidR="00EA39C4" w:rsidRDefault="00EA39C4">
      <w:pPr>
        <w:pStyle w:val="ConsPlusNormal"/>
        <w:spacing w:before="260"/>
        <w:ind w:firstLine="540"/>
        <w:jc w:val="both"/>
      </w:pPr>
      <w:r>
        <w:t>- резиденты территории опережающего развития "Столица Арктики" - в отношении земельных участков, используемых ими для осуществления инвестиционной деятельности;</w:t>
      </w:r>
    </w:p>
    <w:p w14:paraId="2B872A9F" w14:textId="77777777" w:rsidR="00EA39C4" w:rsidRDefault="00EA39C4">
      <w:pPr>
        <w:pStyle w:val="ConsPlusNormal"/>
        <w:spacing w:before="260"/>
        <w:ind w:firstLine="540"/>
        <w:jc w:val="both"/>
      </w:pPr>
      <w:r>
        <w:t>- юридические лица, реализующие концессионное соглашение, соглашение о государственно-частном партнерстве, соглашение о муниципальном частном партнерстве, - в отношении земельных участков, используемых ими для реализации указанных соглашений;</w:t>
      </w:r>
    </w:p>
    <w:p w14:paraId="7B7ACF74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юридические лица и индивидуальные предприниматели, реализующие инвестиционные проекты города Мурманска, признанные приоритетными и (или) стратегическими в соответствии с </w:t>
      </w:r>
      <w:hyperlink r:id="rId48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25.09.2017 N 39-677 "О муниципальной поддержке инвестиционной деятельности на территории муниципального образования город Мурманск" (далее - субъекты инвестиционной деятельности), - в отношении земельных участков, муниципального имущества, используемого ими для реализации приоритетных и (или) стратегических инвестиционных проектов города Мурманска.</w:t>
      </w:r>
    </w:p>
    <w:p w14:paraId="31759019" w14:textId="77777777" w:rsidR="00EA39C4" w:rsidRDefault="00EA39C4">
      <w:pPr>
        <w:pStyle w:val="ConsPlusNormal"/>
        <w:spacing w:before="260"/>
        <w:ind w:firstLine="540"/>
        <w:jc w:val="both"/>
      </w:pPr>
      <w:bookmarkStart w:id="2" w:name="P101"/>
      <w:bookmarkEnd w:id="2"/>
      <w:r>
        <w:t xml:space="preserve">2.2. Льгота Арендаторам из числа лиц, указанных в </w:t>
      </w:r>
      <w:hyperlink w:anchor="P89">
        <w:r>
          <w:rPr>
            <w:color w:val="0000FF"/>
          </w:rPr>
          <w:t>пункте 2.1</w:t>
        </w:r>
      </w:hyperlink>
      <w:r>
        <w:t xml:space="preserve"> настоящего Порядка, предоставляется при условии:</w:t>
      </w:r>
    </w:p>
    <w:p w14:paraId="0625EBC6" w14:textId="77777777" w:rsidR="00EA39C4" w:rsidRDefault="00EA39C4">
      <w:pPr>
        <w:pStyle w:val="ConsPlusNormal"/>
        <w:spacing w:before="260"/>
        <w:ind w:firstLine="540"/>
        <w:jc w:val="both"/>
      </w:pPr>
      <w:r>
        <w:t>- отсутствия просроченной (неурегулированной) задолженности по денежным обязательствам перед бюджетом муниципального образования город Мурманск, а также неисполненной обязанности по налогам, сборам, страховым взносам и иным платежам, подлежащим уплате в соответствии с законодательством Российской Федерации о налогах и сборах;</w:t>
      </w:r>
    </w:p>
    <w:p w14:paraId="77D2B27D" w14:textId="77777777" w:rsidR="00EA39C4" w:rsidRDefault="00EA39C4">
      <w:pPr>
        <w:pStyle w:val="ConsPlusNormal"/>
        <w:spacing w:before="260"/>
        <w:ind w:firstLine="540"/>
        <w:jc w:val="both"/>
      </w:pPr>
      <w:r>
        <w:t>- отсутствия установленных контрольно-счетной палатой города Мурманска фактов нецелевого использования средств, высвобожденных в результате ранее предоставленной льготы (за исключением арендаторов, добровольно и своевременно возместивших в доход бюджета муниципального образования город Мурманск средства, использованные не по целевому назначению);</w:t>
      </w:r>
    </w:p>
    <w:p w14:paraId="69166204" w14:textId="77777777" w:rsidR="00EA39C4" w:rsidRDefault="00EA39C4">
      <w:pPr>
        <w:pStyle w:val="ConsPlusNormal"/>
        <w:spacing w:before="260"/>
        <w:ind w:firstLine="540"/>
        <w:jc w:val="both"/>
      </w:pPr>
      <w:r>
        <w:t>- отсутствия фактов использования муниципального имущества не по целевому назначению, а также фактов передачи арендуемого муниципального имущества (части арендуемого муниципального имущества) в пользование третьим лицам, установленных в результате проверки Уполномоченным органом;</w:t>
      </w:r>
    </w:p>
    <w:p w14:paraId="1ABB0FFE" w14:textId="77777777" w:rsidR="00EA39C4" w:rsidRDefault="00EA39C4">
      <w:pPr>
        <w:pStyle w:val="ConsPlusNormal"/>
        <w:spacing w:before="260"/>
        <w:ind w:firstLine="540"/>
        <w:jc w:val="both"/>
      </w:pPr>
      <w:r>
        <w:t>- отсутствия процедуры ликвидации (банкротства) в отношении Арендатора.</w:t>
      </w:r>
    </w:p>
    <w:p w14:paraId="15614344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2.3. Льгота устанавливается решением Совета депутатов города Мурманска о бюджете муниципального образования город Мурманск на очередной финансовый </w:t>
      </w:r>
      <w:r>
        <w:lastRenderedPageBreak/>
        <w:t>год и на плановый период.</w:t>
      </w:r>
    </w:p>
    <w:p w14:paraId="4F5E3FD3" w14:textId="77777777" w:rsidR="00EA39C4" w:rsidRDefault="00EA39C4">
      <w:pPr>
        <w:pStyle w:val="ConsPlusNormal"/>
        <w:spacing w:before="260"/>
        <w:ind w:firstLine="540"/>
        <w:jc w:val="both"/>
      </w:pPr>
      <w:r>
        <w:t>Сведения о размере льготы в виде установления понижающего коэффициента к размеру арендной платы на очередной финансовый год в целях ее предоставления и конкретном получателе включаются в проект решения Совета депутатов города Мурманска о бюджете муниципального образования город Мурманск на очередной финансовый год и на плановый период (в 2026 году с учетом изменений в проект решения Совета депутатов города Мурманска о внесении изменений в решение Совета депутатов города Мурманска "О бюджете муниципального образования город Мурманск на 2026 год и на плановый период 2027 и 2028 годов") в форме приложения к бюджету на основании распоряжения администрации города Мурманска о включении в проект бюджета муниципального образования город Мурманск на очередной финансовый год и на плановый период перечня арендаторов для предоставления льготы по арендной плате за земельные участки, с указанием кадастровых номеров таких земельных участков, и пользование муниципальным имуществом.</w:t>
      </w:r>
    </w:p>
    <w:p w14:paraId="6DC35D5D" w14:textId="77777777" w:rsidR="00EA39C4" w:rsidRDefault="00EA39C4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7AE19F35" w14:textId="77777777" w:rsidR="00EA39C4" w:rsidRDefault="00EA39C4">
      <w:pPr>
        <w:pStyle w:val="ConsPlusNormal"/>
        <w:jc w:val="both"/>
      </w:pPr>
    </w:p>
    <w:p w14:paraId="3CA5C025" w14:textId="77777777" w:rsidR="00EA39C4" w:rsidRDefault="00EA39C4">
      <w:pPr>
        <w:pStyle w:val="ConsPlusTitle"/>
        <w:jc w:val="center"/>
        <w:outlineLvl w:val="1"/>
      </w:pPr>
      <w:r>
        <w:t>3. Порядок рассмотрения заявления о предоставлении льготы</w:t>
      </w:r>
    </w:p>
    <w:p w14:paraId="3DC92A14" w14:textId="77777777" w:rsidR="00EA39C4" w:rsidRDefault="00EA39C4">
      <w:pPr>
        <w:pStyle w:val="ConsPlusNormal"/>
        <w:jc w:val="both"/>
      </w:pPr>
    </w:p>
    <w:p w14:paraId="6960048D" w14:textId="77777777" w:rsidR="00EA39C4" w:rsidRDefault="00EA39C4">
      <w:pPr>
        <w:pStyle w:val="ConsPlusNormal"/>
        <w:ind w:firstLine="540"/>
        <w:jc w:val="both"/>
      </w:pPr>
      <w:bookmarkStart w:id="3" w:name="P112"/>
      <w:bookmarkEnd w:id="3"/>
      <w:r>
        <w:t xml:space="preserve">3.1. Арендаторы, претендующие на предоставление льготы в виде установления понижающего коэффициента к размеру арендной платы на очередной финансовый год за земельные участки или за пользование муниципальным имуществом, в срок до 1 сентября текущего года подают в комитет по экономическому развитию и туризму администрации города Мурманска (далее - Комитет) заявление с приложением документов, указанных в </w:t>
      </w:r>
      <w:hyperlink w:anchor="P115">
        <w:r>
          <w:rPr>
            <w:color w:val="0000FF"/>
          </w:rPr>
          <w:t>пункте 3.2</w:t>
        </w:r>
      </w:hyperlink>
      <w:r>
        <w:t xml:space="preserve"> настоящего Порядка.</w:t>
      </w:r>
    </w:p>
    <w:p w14:paraId="239B7369" w14:textId="77777777" w:rsidR="00EA39C4" w:rsidRDefault="00EA39C4">
      <w:pPr>
        <w:pStyle w:val="ConsPlusNormal"/>
        <w:spacing w:before="260"/>
        <w:ind w:firstLine="540"/>
        <w:jc w:val="both"/>
      </w:pPr>
      <w:bookmarkStart w:id="4" w:name="P113"/>
      <w:bookmarkEnd w:id="4"/>
      <w:r>
        <w:t xml:space="preserve">В 2025 году Арендаторы из числа лиц, указанных в </w:t>
      </w:r>
      <w:hyperlink w:anchor="P89">
        <w:r>
          <w:rPr>
            <w:color w:val="0000FF"/>
          </w:rPr>
          <w:t>пункте 2.1</w:t>
        </w:r>
      </w:hyperlink>
      <w:r>
        <w:t xml:space="preserve"> настоящего Порядка, претендующие на предоставление льготы по арендной плате за земельные участки в пределах 2026 финансового года, в срок до 31 декабря 2025 года подают в Комитет заявление с указанием кадастрового номера земельного участка и приложением документов, указанных в </w:t>
      </w:r>
      <w:hyperlink w:anchor="P115">
        <w:r>
          <w:rPr>
            <w:color w:val="0000FF"/>
          </w:rPr>
          <w:t>пункте 3.2</w:t>
        </w:r>
      </w:hyperlink>
      <w:r>
        <w:t xml:space="preserve"> настоящего Порядка.</w:t>
      </w:r>
    </w:p>
    <w:p w14:paraId="1DA742FC" w14:textId="77777777" w:rsidR="00EA39C4" w:rsidRDefault="00EA39C4">
      <w:pPr>
        <w:pStyle w:val="ConsPlusNormal"/>
        <w:jc w:val="both"/>
      </w:pPr>
      <w:r>
        <w:t xml:space="preserve">(п. 3.1 в ред. </w:t>
      </w:r>
      <w:hyperlink r:id="rId5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34C18E19" w14:textId="77777777" w:rsidR="00EA39C4" w:rsidRDefault="00EA39C4">
      <w:pPr>
        <w:pStyle w:val="ConsPlusNormal"/>
        <w:spacing w:before="260"/>
        <w:ind w:firstLine="540"/>
        <w:jc w:val="both"/>
      </w:pPr>
      <w:bookmarkStart w:id="5" w:name="P115"/>
      <w:bookmarkEnd w:id="5"/>
      <w:r>
        <w:t>3.2. К заявлению о предоставлении льготы Арендаторы прилагают следующие документы:</w:t>
      </w:r>
    </w:p>
    <w:p w14:paraId="007512AD" w14:textId="77777777" w:rsidR="00EA39C4" w:rsidRDefault="00EA39C4">
      <w:pPr>
        <w:pStyle w:val="ConsPlusNormal"/>
        <w:spacing w:before="260"/>
        <w:ind w:firstLine="540"/>
        <w:jc w:val="both"/>
      </w:pPr>
      <w:r>
        <w:t>- копию устава организации (паспорта физического лица);</w:t>
      </w:r>
    </w:p>
    <w:p w14:paraId="265A362A" w14:textId="77777777" w:rsidR="00EA39C4" w:rsidRDefault="00EA39C4">
      <w:pPr>
        <w:pStyle w:val="ConsPlusNormal"/>
        <w:spacing w:before="260"/>
        <w:ind w:firstLine="540"/>
        <w:jc w:val="both"/>
      </w:pPr>
      <w:r>
        <w:t>- копию свидетельства о внесении записи в Единый государственный реестр юридических лиц (свидетельства о внесении записи в единый государственный реестр индивидуальных предпринимателей);</w:t>
      </w:r>
    </w:p>
    <w:p w14:paraId="6DDCAF64" w14:textId="77777777" w:rsidR="00EA39C4" w:rsidRDefault="00EA39C4">
      <w:pPr>
        <w:pStyle w:val="ConsPlusNormal"/>
        <w:spacing w:before="260"/>
        <w:ind w:firstLine="540"/>
        <w:jc w:val="both"/>
      </w:pPr>
      <w:r>
        <w:t>- пояснительную записку с обоснованием цели предоставления льготы, ее размера, срока на который испрашивается предоставление льготы в пределах соответствующего финансового года и перечень мероприятий, которые предполагается финансировать за счет высвобождаемых средств;</w:t>
      </w:r>
    </w:p>
    <w:p w14:paraId="46417545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бухгалтерский баланс, отчет о финансовых результатах и приложения к ним </w:t>
      </w:r>
      <w:r>
        <w:lastRenderedPageBreak/>
        <w:t>за истекший финансовый год, предшествующий году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коммерческих организаций;</w:t>
      </w:r>
    </w:p>
    <w:p w14:paraId="583CA385" w14:textId="77777777" w:rsidR="00EA39C4" w:rsidRDefault="00EA39C4">
      <w:pPr>
        <w:pStyle w:val="ConsPlusNormal"/>
        <w:spacing w:before="260"/>
        <w:ind w:firstLine="540"/>
        <w:jc w:val="both"/>
      </w:pPr>
      <w:r>
        <w:t>- бухгалтерский баланс, отчет о целевом использовании средств и приложения к ним за истекший финансовый год, предшествующий году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некоммерческих организаций;</w:t>
      </w:r>
    </w:p>
    <w:p w14:paraId="2959FBC9" w14:textId="77777777" w:rsidR="00EA39C4" w:rsidRDefault="00EA39C4">
      <w:pPr>
        <w:pStyle w:val="ConsPlusNormal"/>
        <w:spacing w:before="260"/>
        <w:ind w:firstLine="540"/>
        <w:jc w:val="both"/>
      </w:pPr>
      <w:r>
        <w:t>- налоговую декларацию за истекший финансовый год с отметкой налогового органа (в случае предоставления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индивидуальных предпринимателей;</w:t>
      </w:r>
    </w:p>
    <w:p w14:paraId="7C1D1905" w14:textId="77777777" w:rsidR="00EA39C4" w:rsidRDefault="00EA39C4">
      <w:pPr>
        <w:pStyle w:val="ConsPlusNormal"/>
        <w:spacing w:before="260"/>
        <w:ind w:firstLine="540"/>
        <w:jc w:val="both"/>
      </w:pPr>
      <w:r>
        <w:t>- справку из налогового органа об исполнении обязанности по уплате налогов, сборов, страховых взносов, пеней, штрафов, процентов либо справку, полученную в виде электронного документа, подписанного электронной подписью уполномоченного представителя налогового органа, распечатанную на бумажном носителе.</w:t>
      </w:r>
    </w:p>
    <w:p w14:paraId="0355CE34" w14:textId="77777777" w:rsidR="00EA39C4" w:rsidRDefault="00EA39C4">
      <w:pPr>
        <w:pStyle w:val="ConsPlusNormal"/>
        <w:spacing w:before="260"/>
        <w:ind w:firstLine="540"/>
        <w:jc w:val="both"/>
      </w:pPr>
      <w:r>
        <w:t>Субъекты инвестиционной деятельности дополнительно прилагают: копию соглашения об осуществлении инвестиционной деятельности в Арктической зоне Российской Федерации, отчет об исполнении указанного соглашения за последний отчетный период либо копию соглашения о муниципальной поддержке инвестиционной деятельности на территории муниципального образования город Мурманск, заключенного с администрацией города Мурманска.</w:t>
      </w:r>
    </w:p>
    <w:p w14:paraId="0DD45E43" w14:textId="77777777" w:rsidR="00EA39C4" w:rsidRDefault="00EA39C4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2730DAC0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3.3. Поступившие от Арендаторов заявления с приложением документов, указанных в </w:t>
      </w:r>
      <w:hyperlink w:anchor="P115">
        <w:r>
          <w:rPr>
            <w:color w:val="0000FF"/>
          </w:rPr>
          <w:t>пункте 3.2</w:t>
        </w:r>
      </w:hyperlink>
      <w:r>
        <w:t xml:space="preserve"> настоящего Порядка, предварительно рассматриваются Комитетом.</w:t>
      </w:r>
    </w:p>
    <w:p w14:paraId="1844CA40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В случае если в результате рассмотрения заявления о предоставлении льготы выявлено наличие оснований для отказа в его рассмотрении, установленных </w:t>
      </w:r>
      <w:hyperlink w:anchor="P128">
        <w:r>
          <w:rPr>
            <w:color w:val="0000FF"/>
          </w:rPr>
          <w:t>пунктом 3.4</w:t>
        </w:r>
      </w:hyperlink>
      <w:r>
        <w:t xml:space="preserve"> настоящего Порядка, Комитет в течение 15 рабочих дней со дня поступления в Комитет заявления готовит письменный отказ Арендатору.</w:t>
      </w:r>
    </w:p>
    <w:p w14:paraId="220FAC34" w14:textId="77777777" w:rsidR="00EA39C4" w:rsidRDefault="00EA39C4">
      <w:pPr>
        <w:pStyle w:val="ConsPlusNormal"/>
        <w:jc w:val="both"/>
      </w:pPr>
      <w:r>
        <w:t xml:space="preserve">(п. 3.3 в ред. </w:t>
      </w:r>
      <w:hyperlink r:id="rId5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4E4E0E26" w14:textId="77777777" w:rsidR="00EA39C4" w:rsidRDefault="00EA39C4">
      <w:pPr>
        <w:pStyle w:val="ConsPlusNormal"/>
        <w:spacing w:before="260"/>
        <w:ind w:firstLine="540"/>
        <w:jc w:val="both"/>
      </w:pPr>
      <w:bookmarkStart w:id="6" w:name="P128"/>
      <w:bookmarkEnd w:id="6"/>
      <w:r>
        <w:t>3.4. Основаниями для отказа в рассмотрении заявления о предоставлении льготы являются:</w:t>
      </w:r>
    </w:p>
    <w:p w14:paraId="238197AE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нарушение срока подачи заявления о предоставлении льготы, установленного </w:t>
      </w:r>
      <w:hyperlink w:anchor="P112">
        <w:r>
          <w:rPr>
            <w:color w:val="0000FF"/>
          </w:rPr>
          <w:t>пунктом 3.1</w:t>
        </w:r>
      </w:hyperlink>
      <w:r>
        <w:t xml:space="preserve"> настоящего Порядка;</w:t>
      </w:r>
    </w:p>
    <w:p w14:paraId="3DA4B9D0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непредставление или представление не в полном объеме документов, установленных </w:t>
      </w:r>
      <w:hyperlink w:anchor="P115">
        <w:r>
          <w:rPr>
            <w:color w:val="0000FF"/>
          </w:rPr>
          <w:t>пунктом 3.2</w:t>
        </w:r>
      </w:hyperlink>
      <w:r>
        <w:t xml:space="preserve"> настоящего Порядка;</w:t>
      </w:r>
    </w:p>
    <w:p w14:paraId="737944F7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нарушение срока представления, а также непредставление информации о целевом расходовании высвободившихся средств в соответствии с </w:t>
      </w:r>
      <w:hyperlink w:anchor="P166">
        <w:r>
          <w:rPr>
            <w:color w:val="0000FF"/>
          </w:rPr>
          <w:t>разделом 4</w:t>
        </w:r>
      </w:hyperlink>
      <w:r>
        <w:t xml:space="preserve"> настоящего Порядка - в случае если льгота предоставлялась ранее;</w:t>
      </w:r>
    </w:p>
    <w:p w14:paraId="0E57A0DC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- наличие оснований, указанных в </w:t>
      </w:r>
      <w:hyperlink w:anchor="P101">
        <w:r>
          <w:rPr>
            <w:color w:val="0000FF"/>
          </w:rPr>
          <w:t>пункте 2.2</w:t>
        </w:r>
      </w:hyperlink>
      <w:r>
        <w:t xml:space="preserve"> настоящего Порядка, не допускающих предоставление льготы.</w:t>
      </w:r>
    </w:p>
    <w:p w14:paraId="52C2C567" w14:textId="77777777" w:rsidR="00EA39C4" w:rsidRDefault="00EA39C4">
      <w:pPr>
        <w:pStyle w:val="ConsPlusNormal"/>
        <w:spacing w:before="260"/>
        <w:ind w:firstLine="540"/>
        <w:jc w:val="both"/>
      </w:pPr>
      <w:r>
        <w:t>3.5. В случае если при рассмотрении заявления и прилагаемых к нему документов не выявлены основания для отказа в рассмотрении заявления о предоставлении льготы, Комитет готовит заключение о целесообразности (нецелесообразности) предоставления льготы с учетом информации комитета имущественных отношений города Мурманска об отсутствии (наличии) просроченной задолженности по арендной плате за земельные участки или за пользование муниципальным имуществом, размере годовой арендной платы и мнения структурных подразделений администрации города Мурманска по соответствующей сфере деятельности.</w:t>
      </w:r>
    </w:p>
    <w:p w14:paraId="151BE413" w14:textId="77777777" w:rsidR="00EA39C4" w:rsidRDefault="00EA39C4">
      <w:pPr>
        <w:pStyle w:val="ConsPlusNormal"/>
        <w:jc w:val="both"/>
      </w:pPr>
      <w:r>
        <w:t xml:space="preserve">(п. 3.5 в ред. </w:t>
      </w:r>
      <w:hyperlink r:id="rId53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6A0976B4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3.6. Заключение о предоставлении льготы, заявление с приложением документов, указанных в </w:t>
      </w:r>
      <w:hyperlink w:anchor="P115">
        <w:r>
          <w:rPr>
            <w:color w:val="0000FF"/>
          </w:rPr>
          <w:t>пункте 3.2</w:t>
        </w:r>
      </w:hyperlink>
      <w:r>
        <w:t xml:space="preserve"> настоящего Порядка, направляются Комитетом в комиссию по рассмотрению заявлений о предоставлении льгот по арендной плате за земельные участки и пользование муниципальным имуществом в городе Мурманске (далее - комиссия) для рассмотрения.</w:t>
      </w:r>
    </w:p>
    <w:p w14:paraId="081BD460" w14:textId="77777777" w:rsidR="00EA39C4" w:rsidRDefault="00EA39C4">
      <w:pPr>
        <w:pStyle w:val="ConsPlusNormal"/>
        <w:jc w:val="both"/>
      </w:pPr>
      <w:r>
        <w:t xml:space="preserve">(п. 3.6 в ред. </w:t>
      </w:r>
      <w:hyperlink r:id="rId54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2EAF1974" w14:textId="77777777" w:rsidR="00EA39C4" w:rsidRDefault="00EA39C4">
      <w:pPr>
        <w:pStyle w:val="ConsPlusNormal"/>
        <w:spacing w:before="260"/>
        <w:ind w:firstLine="540"/>
        <w:jc w:val="both"/>
      </w:pPr>
      <w:r>
        <w:t>3.7. Персональный состав комиссии численностью 15 человек формируется из представителей администрации города Мурманска и ее структурных подразделений, депутатов Совета депутатов города Мурманска и утверждается постановлением администрации города Мурманска.</w:t>
      </w:r>
    </w:p>
    <w:p w14:paraId="0E7041EC" w14:textId="77777777" w:rsidR="00EA39C4" w:rsidRDefault="00EA39C4">
      <w:pPr>
        <w:pStyle w:val="ConsPlusNormal"/>
        <w:jc w:val="both"/>
      </w:pPr>
      <w:r>
        <w:t xml:space="preserve">(п. 3.7 в ред. </w:t>
      </w:r>
      <w:hyperlink r:id="rId55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039DB8DB" w14:textId="77777777" w:rsidR="00EA39C4" w:rsidRDefault="00EA39C4">
      <w:pPr>
        <w:pStyle w:val="ConsPlusNormal"/>
        <w:spacing w:before="260"/>
        <w:ind w:firstLine="540"/>
        <w:jc w:val="both"/>
      </w:pPr>
      <w:r>
        <w:t>3.8. В состав комиссии входят председатель комиссии, заместитель председателя комиссии, секретарь комиссии, члены комиссии.</w:t>
      </w:r>
    </w:p>
    <w:p w14:paraId="54C94CEC" w14:textId="77777777" w:rsidR="00EA39C4" w:rsidRDefault="00EA39C4">
      <w:pPr>
        <w:pStyle w:val="ConsPlusNormal"/>
        <w:spacing w:before="260"/>
        <w:ind w:firstLine="540"/>
        <w:jc w:val="both"/>
      </w:pPr>
      <w:r>
        <w:t>Председатель комиссии осуществляет общее руководство комиссией:</w:t>
      </w:r>
    </w:p>
    <w:p w14:paraId="4998EFBF" w14:textId="77777777" w:rsidR="00EA39C4" w:rsidRDefault="00EA39C4">
      <w:pPr>
        <w:pStyle w:val="ConsPlusNormal"/>
        <w:spacing w:before="260"/>
        <w:ind w:firstLine="540"/>
        <w:jc w:val="both"/>
      </w:pPr>
      <w:r>
        <w:t>- назначает дату, время, определяет повестку дня и проводит заседание комиссии;</w:t>
      </w:r>
    </w:p>
    <w:p w14:paraId="0B324F74" w14:textId="77777777" w:rsidR="00EA39C4" w:rsidRDefault="00EA39C4">
      <w:pPr>
        <w:pStyle w:val="ConsPlusNormal"/>
        <w:spacing w:before="260"/>
        <w:ind w:firstLine="540"/>
        <w:jc w:val="both"/>
      </w:pPr>
      <w:r>
        <w:t>- подписывает протоколы заседаний комиссии.</w:t>
      </w:r>
    </w:p>
    <w:p w14:paraId="241EB92F" w14:textId="77777777" w:rsidR="00EA39C4" w:rsidRDefault="00EA39C4">
      <w:pPr>
        <w:pStyle w:val="ConsPlusNormal"/>
        <w:spacing w:before="260"/>
        <w:ind w:firstLine="540"/>
        <w:jc w:val="both"/>
      </w:pPr>
      <w:r>
        <w:t>Полномочия председателя комиссии в случае его временного отсутствия возлагаются на заместителя председателя комиссии.</w:t>
      </w:r>
    </w:p>
    <w:p w14:paraId="49B301B6" w14:textId="77777777" w:rsidR="00EA39C4" w:rsidRDefault="00EA39C4">
      <w:pPr>
        <w:pStyle w:val="ConsPlusNormal"/>
        <w:spacing w:before="260"/>
        <w:ind w:firstLine="540"/>
        <w:jc w:val="both"/>
      </w:pPr>
      <w:r>
        <w:t>Секретарь комиссии:</w:t>
      </w:r>
    </w:p>
    <w:p w14:paraId="73558173" w14:textId="77777777" w:rsidR="00EA39C4" w:rsidRDefault="00EA39C4">
      <w:pPr>
        <w:pStyle w:val="ConsPlusNormal"/>
        <w:spacing w:before="260"/>
        <w:ind w:firstLine="540"/>
        <w:jc w:val="both"/>
      </w:pPr>
      <w:r>
        <w:lastRenderedPageBreak/>
        <w:t>- организует подготовку заседаний комиссии, а также материалов к заседаниям комиссии;</w:t>
      </w:r>
    </w:p>
    <w:p w14:paraId="32540CEB" w14:textId="77777777" w:rsidR="00EA39C4" w:rsidRDefault="00EA39C4">
      <w:pPr>
        <w:pStyle w:val="ConsPlusNormal"/>
        <w:spacing w:before="260"/>
        <w:ind w:firstLine="540"/>
        <w:jc w:val="both"/>
      </w:pPr>
      <w:r>
        <w:t>- информирует членов комиссии о месте, дате, времени проведения заседания комиссии и о вопросах, включенных в повестку дня заседания комиссии, в срок не позднее трех дней до дня проведения заседания комиссии;</w:t>
      </w:r>
    </w:p>
    <w:p w14:paraId="5D805BD3" w14:textId="77777777" w:rsidR="00EA39C4" w:rsidRDefault="00EA39C4">
      <w:pPr>
        <w:pStyle w:val="ConsPlusNormal"/>
        <w:spacing w:before="260"/>
        <w:ind w:firstLine="540"/>
        <w:jc w:val="both"/>
      </w:pPr>
      <w:r>
        <w:t>- оформляет протоколы заседаний комиссии;</w:t>
      </w:r>
    </w:p>
    <w:p w14:paraId="204FA04B" w14:textId="77777777" w:rsidR="00EA39C4" w:rsidRDefault="00EA39C4">
      <w:pPr>
        <w:pStyle w:val="ConsPlusNormal"/>
        <w:spacing w:before="260"/>
        <w:ind w:firstLine="540"/>
        <w:jc w:val="both"/>
      </w:pPr>
      <w:r>
        <w:t>- выполняет иные обязанности по поручению председателя комиссии или его заместителя.</w:t>
      </w:r>
    </w:p>
    <w:p w14:paraId="29C533A4" w14:textId="77777777" w:rsidR="00EA39C4" w:rsidRDefault="00EA39C4">
      <w:pPr>
        <w:pStyle w:val="ConsPlusNormal"/>
        <w:spacing w:before="260"/>
        <w:ind w:firstLine="540"/>
        <w:jc w:val="both"/>
      </w:pPr>
      <w:r>
        <w:t>Заседание комиссии правомочно, если на нем присутствуют более половины членов комиссии. Решение комиссии считается принятым, если за него проголосовало более половины от присутствующих на заседании членов комиссии. В случае равенства голосов голос председателя комиссии, а в его отсутствие - заместителя председателя комиссии, является решающим.</w:t>
      </w:r>
    </w:p>
    <w:p w14:paraId="0D5ADE9E" w14:textId="77777777" w:rsidR="00EA39C4" w:rsidRDefault="00EA39C4">
      <w:pPr>
        <w:pStyle w:val="ConsPlusNormal"/>
        <w:jc w:val="both"/>
      </w:pPr>
      <w:r>
        <w:t xml:space="preserve">(п. 3.8 в ред. </w:t>
      </w:r>
      <w:hyperlink r:id="rId56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721B042D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3.9. Комиссия в срок до 20 октября текущего года рассматривает поступившие заявления Арендаторов о предоставлении льготы по арендной плате за земельные участки и (или) пользование муниципальным имуществом и приложенные к ним документы, а также заключение Комитета относительно данных Арендаторов и принимает решение о целесообразности (нецелесообразности) предоставления льготы в пределах очередного финансового года, а также о размере понижающего коэффициента в пределах, установленных </w:t>
      </w:r>
      <w:hyperlink w:anchor="P154">
        <w:r>
          <w:rPr>
            <w:color w:val="0000FF"/>
          </w:rPr>
          <w:t>пунктом 3.10</w:t>
        </w:r>
      </w:hyperlink>
      <w:r>
        <w:t xml:space="preserve"> настоящего Порядка, который носит рекомендательный характер.</w:t>
      </w:r>
    </w:p>
    <w:p w14:paraId="117C15B5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Заявления Арендаторов из числа лиц, указанных в </w:t>
      </w:r>
      <w:hyperlink w:anchor="P113">
        <w:r>
          <w:rPr>
            <w:color w:val="0000FF"/>
          </w:rPr>
          <w:t>абзаце втором пункта 3.1</w:t>
        </w:r>
      </w:hyperlink>
      <w:r>
        <w:t xml:space="preserve"> настоящего Порядка, о предоставлении льготы по арендной плате за земельные участки и приложенные к ним документы, а также заключение Комитета относительно данных Арендаторов рассматриваются комиссией в срок до 1 марта 2026 года, которая принимает решение о целесообразности (нецелесообразности) предоставления льготы в пределах 2026 финансового года, а также о размере понижающего коэффициента в пределах, установленных </w:t>
      </w:r>
      <w:hyperlink w:anchor="P154">
        <w:r>
          <w:rPr>
            <w:color w:val="0000FF"/>
          </w:rPr>
          <w:t>пунктом 3.10</w:t>
        </w:r>
      </w:hyperlink>
      <w:r>
        <w:t xml:space="preserve"> настоящего Порядка, который носит рекомендательный характер.</w:t>
      </w:r>
    </w:p>
    <w:p w14:paraId="60596ED5" w14:textId="77777777" w:rsidR="00EA39C4" w:rsidRDefault="00EA39C4">
      <w:pPr>
        <w:pStyle w:val="ConsPlusNormal"/>
        <w:jc w:val="both"/>
      </w:pPr>
      <w:r>
        <w:t xml:space="preserve">(п. 3.9 в ред. </w:t>
      </w:r>
      <w:hyperlink r:id="rId57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61FDD66A" w14:textId="77777777" w:rsidR="00EA39C4" w:rsidRDefault="00EA39C4">
      <w:pPr>
        <w:pStyle w:val="ConsPlusNormal"/>
        <w:spacing w:before="260"/>
        <w:ind w:firstLine="540"/>
        <w:jc w:val="both"/>
      </w:pPr>
      <w:bookmarkStart w:id="7" w:name="P154"/>
      <w:bookmarkEnd w:id="7"/>
      <w:r>
        <w:t>3.10. Размер понижающего коэффициента к арендной плате устанавливается исходя из размера льготы, указанного Арендатором в пояснительной записке к заявлению о предоставлении льготы, определенного Арендатором в пределах:</w:t>
      </w:r>
    </w:p>
    <w:p w14:paraId="62179612" w14:textId="77777777" w:rsidR="00EA39C4" w:rsidRDefault="00EA39C4">
      <w:pPr>
        <w:pStyle w:val="ConsPlusNormal"/>
        <w:spacing w:before="260"/>
        <w:ind w:firstLine="540"/>
        <w:jc w:val="both"/>
      </w:pPr>
      <w:r>
        <w:t>- в случае если за счет высвобождаемых средств предполагается стимулирование инвестиционной деятельности в сфере промышленности, относящейся к добыче полезных ископаемых (за исключением общераспространенных полезных ископаемых) (в соответствии с основным видом экономической деятельности), путем финансирования технологического перевооружения, модернизации основных производственных фондов - от 0,9 до 0,3;</w:t>
      </w:r>
    </w:p>
    <w:p w14:paraId="3DE50A27" w14:textId="77777777" w:rsidR="00EA39C4" w:rsidRDefault="00EA39C4">
      <w:pPr>
        <w:pStyle w:val="ConsPlusNormal"/>
        <w:spacing w:before="260"/>
        <w:ind w:firstLine="540"/>
        <w:jc w:val="both"/>
      </w:pPr>
      <w:r>
        <w:lastRenderedPageBreak/>
        <w:t>- в случае если за счет высвобождаемых средств предполагается стимулирование инвестиционной деятельности в сфере промышленности, относящейся к обрабатывающему производству (в соответствии с основным видом экономической деятельности), путем финансирования технологического перевооружения, модернизации основных производственных фондов - от 0,9 до 0,2;</w:t>
      </w:r>
    </w:p>
    <w:p w14:paraId="16C35D4D" w14:textId="77777777" w:rsidR="00EA39C4" w:rsidRDefault="00EA39C4">
      <w:pPr>
        <w:pStyle w:val="ConsPlusNormal"/>
        <w:spacing w:before="260"/>
        <w:ind w:firstLine="540"/>
        <w:jc w:val="both"/>
      </w:pPr>
      <w:r>
        <w:t>- в случае если за счет высвобождаемых средств предполагается реализация проектов (мероприятий), способствующих социально-экономическому развитию муниципального образования городской округ город-герой Мурманск в целях обеспечения жизнедеятельности населения путем финансирования реализации инвестиционных проектов, - от 0,9 до 0,5;</w:t>
      </w:r>
    </w:p>
    <w:p w14:paraId="5FDF125C" w14:textId="77777777" w:rsidR="00EA39C4" w:rsidRDefault="00EA39C4">
      <w:pPr>
        <w:pStyle w:val="ConsPlusNormal"/>
        <w:spacing w:before="260"/>
        <w:ind w:firstLine="540"/>
        <w:jc w:val="both"/>
      </w:pPr>
      <w:r>
        <w:t>- в случае если за счет высвобождаемых средств предполагается финансирование текущих затрат, связанных с осуществлением социально значимой деятельности, направленной на удовлетворение потребностей населения муниципального образования городской округ город-герой Мурманск или финансирование социально-общественных потребностей муниципального образования городской округ город-герой Мурманск, - от 0,9 до 0,05.</w:t>
      </w:r>
    </w:p>
    <w:p w14:paraId="0BD046E4" w14:textId="77777777" w:rsidR="00EA39C4" w:rsidRDefault="00EA39C4">
      <w:pPr>
        <w:pStyle w:val="ConsPlusNormal"/>
        <w:jc w:val="both"/>
      </w:pPr>
      <w:r>
        <w:t xml:space="preserve">(п. 3.10 в ред. </w:t>
      </w:r>
      <w:hyperlink r:id="rId58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503C48C8" w14:textId="77777777" w:rsidR="00EA39C4" w:rsidRDefault="00EA39C4">
      <w:pPr>
        <w:pStyle w:val="ConsPlusNormal"/>
        <w:spacing w:before="260"/>
        <w:ind w:firstLine="540"/>
        <w:jc w:val="both"/>
      </w:pPr>
      <w:r>
        <w:t>3.11. В срок до 1 ноября текущего года на основании решений, принятых на заседаниях комиссии, издается распоряжение администрации города Мурманска о включении в проект бюджета муниципального образования город Мурманск на очередной финансовый год и на плановый период с приложением перечня арендаторов для предоставления льготы по арендной плате за земельные участки и пользование муниципальным имуществом, с указанием кадастровых номеров земельных участков, адресов объектов муниципального имущества, цели предоставления льготы и размера понижающего коэффициента.</w:t>
      </w:r>
    </w:p>
    <w:p w14:paraId="33C10416" w14:textId="77777777" w:rsidR="00EA39C4" w:rsidRDefault="00EA39C4">
      <w:pPr>
        <w:pStyle w:val="ConsPlusNormal"/>
        <w:spacing w:before="260"/>
        <w:ind w:firstLine="540"/>
        <w:jc w:val="both"/>
      </w:pPr>
      <w:r>
        <w:t>В 2026 году на основании решений, принятых на заседаниях комиссии, издается распоряжение администрации города Мурманска с приложением перечня арендаторов для предоставления льготы по арендной плате за земельные участки и пользование муниципальным имуществом:</w:t>
      </w:r>
    </w:p>
    <w:p w14:paraId="0EC69B42" w14:textId="77777777" w:rsidR="00EA39C4" w:rsidRDefault="00EA39C4">
      <w:pPr>
        <w:pStyle w:val="ConsPlusNormal"/>
        <w:spacing w:before="260"/>
        <w:ind w:firstLine="540"/>
        <w:jc w:val="both"/>
      </w:pPr>
      <w:r>
        <w:t>- до 1 апреля - о включении в проект решения Совета депутатов города Мурманска о внесении изменений в решение Совета депутатов города Мурманска "О бюджете муниципального образования город Мурманск на 2026 год и на плановый период 2027 и 2028 годов".</w:t>
      </w:r>
    </w:p>
    <w:p w14:paraId="743EEF97" w14:textId="77777777" w:rsidR="00EA39C4" w:rsidRDefault="00EA39C4">
      <w:pPr>
        <w:pStyle w:val="ConsPlusNormal"/>
        <w:jc w:val="both"/>
      </w:pPr>
      <w:r>
        <w:t xml:space="preserve">(п. 3.11 в ред. </w:t>
      </w:r>
      <w:hyperlink r:id="rId5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28.11.2025 N 17-284)</w:t>
      </w:r>
    </w:p>
    <w:p w14:paraId="2D7A7209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3.12. На основании решения о бюджете муниципального образования город Мурманск на очередной финансовый год и на плановый период Уполномоченный орган заключает с Арендатором дополнительное соглашение к договору аренды, в котором указываются целевое назначение предоставленной льготы, сроки представления Арендатором информации об использовании высвобождаемых средств в соответствии с </w:t>
      </w:r>
      <w:hyperlink w:anchor="P171">
        <w:r>
          <w:rPr>
            <w:color w:val="0000FF"/>
          </w:rPr>
          <w:t>пунктом 4.3</w:t>
        </w:r>
      </w:hyperlink>
      <w:r>
        <w:t xml:space="preserve"> настоящего Порядка, а также порядок возмещения высвобождаемых средств при несоблюдении целевого назначения предоставленной льготы.</w:t>
      </w:r>
    </w:p>
    <w:p w14:paraId="4D75989D" w14:textId="77777777" w:rsidR="00EA39C4" w:rsidRDefault="00EA39C4">
      <w:pPr>
        <w:pStyle w:val="ConsPlusNormal"/>
        <w:jc w:val="both"/>
      </w:pPr>
    </w:p>
    <w:p w14:paraId="336C949B" w14:textId="77777777" w:rsidR="00EA39C4" w:rsidRDefault="00EA39C4">
      <w:pPr>
        <w:pStyle w:val="ConsPlusTitle"/>
        <w:jc w:val="center"/>
        <w:outlineLvl w:val="1"/>
      </w:pPr>
      <w:bookmarkStart w:id="8" w:name="P166"/>
      <w:bookmarkEnd w:id="8"/>
      <w:r>
        <w:lastRenderedPageBreak/>
        <w:t>4. Контроль за целевым использованием высвободившихся</w:t>
      </w:r>
    </w:p>
    <w:p w14:paraId="678DC26B" w14:textId="77777777" w:rsidR="00EA39C4" w:rsidRDefault="00EA39C4">
      <w:pPr>
        <w:pStyle w:val="ConsPlusTitle"/>
        <w:jc w:val="center"/>
      </w:pPr>
      <w:r>
        <w:t>средств</w:t>
      </w:r>
    </w:p>
    <w:p w14:paraId="446860FB" w14:textId="77777777" w:rsidR="00EA39C4" w:rsidRDefault="00EA39C4">
      <w:pPr>
        <w:pStyle w:val="ConsPlusNormal"/>
        <w:jc w:val="both"/>
      </w:pPr>
    </w:p>
    <w:p w14:paraId="735D5C6A" w14:textId="77777777" w:rsidR="00EA39C4" w:rsidRDefault="00EA39C4">
      <w:pPr>
        <w:pStyle w:val="ConsPlusNormal"/>
        <w:ind w:firstLine="540"/>
        <w:jc w:val="both"/>
      </w:pPr>
      <w:r>
        <w:t>4.1. Арендаторы, которым предоставлены льготы, несут ответственность за нецелевое использование высвобождаемых средств в соответствии с законодательством Российской Федерации.</w:t>
      </w:r>
    </w:p>
    <w:p w14:paraId="5FAF498A" w14:textId="77777777" w:rsidR="00EA39C4" w:rsidRDefault="00EA39C4">
      <w:pPr>
        <w:pStyle w:val="ConsPlusNormal"/>
        <w:spacing w:before="260"/>
        <w:ind w:firstLine="540"/>
        <w:jc w:val="both"/>
      </w:pPr>
      <w:r>
        <w:t>4.2. Контрольно-счетная палата города Мурманска в пределах своей компетенции осуществляет контроль целевого расходования средств, высвобождаемых в результате предоставления льгот, в соответствии с законодательством Российской Федерации, муниципальными правовыми актами и планом работы.</w:t>
      </w:r>
    </w:p>
    <w:p w14:paraId="62A516DC" w14:textId="77777777" w:rsidR="00EA39C4" w:rsidRDefault="00EA39C4">
      <w:pPr>
        <w:pStyle w:val="ConsPlusNormal"/>
        <w:spacing w:before="260"/>
        <w:ind w:firstLine="540"/>
        <w:jc w:val="both"/>
      </w:pPr>
      <w:bookmarkStart w:id="9" w:name="P171"/>
      <w:bookmarkEnd w:id="9"/>
      <w:r>
        <w:t>4.3. Арендаторы, получившие льготы, обязаны представить в контрольно-счетную палату города Мурманска в срок не позднее 1 мая года, следующего за годом фактического использования льготы, следующие документы:</w:t>
      </w:r>
    </w:p>
    <w:p w14:paraId="726AED0E" w14:textId="77777777" w:rsidR="00EA39C4" w:rsidRDefault="00EA39C4">
      <w:pPr>
        <w:pStyle w:val="ConsPlusNormal"/>
        <w:spacing w:before="260"/>
        <w:ind w:firstLine="540"/>
        <w:jc w:val="both"/>
      </w:pPr>
      <w:r>
        <w:t>- информацию в виде пояснительной записки о целевом расходовании высвободившихся средств с приложением копий финансовых документов, подтверждающих представляемую информацию;</w:t>
      </w:r>
    </w:p>
    <w:p w14:paraId="0B152AF3" w14:textId="77777777" w:rsidR="00EA39C4" w:rsidRDefault="00EA39C4">
      <w:pPr>
        <w:pStyle w:val="ConsPlusNormal"/>
        <w:spacing w:before="260"/>
        <w:ind w:firstLine="540"/>
        <w:jc w:val="both"/>
      </w:pPr>
      <w:r>
        <w:t>- копии документов, подтверждающих размер высвободившихся средств.</w:t>
      </w:r>
    </w:p>
    <w:p w14:paraId="461D5F4E" w14:textId="77777777" w:rsidR="00EA39C4" w:rsidRDefault="00EA39C4">
      <w:pPr>
        <w:pStyle w:val="ConsPlusNormal"/>
        <w:spacing w:before="260"/>
        <w:ind w:firstLine="540"/>
        <w:jc w:val="both"/>
      </w:pPr>
      <w:r>
        <w:t xml:space="preserve">Контрольно-счетная палата города Мурманска вправе запрашивать, а Арендаторы, получившие льготы, обязаны в установленный </w:t>
      </w:r>
      <w:hyperlink r:id="rId60">
        <w:r>
          <w:rPr>
            <w:color w:val="0000FF"/>
          </w:rPr>
          <w:t>Законом</w:t>
        </w:r>
      </w:hyperlink>
      <w:r>
        <w:t xml:space="preserve"> Мурманской области от 12.04.2012 N 1463-01-ЗМО "Об отдельных вопросах организации и деятельности контрольно-счетных органов муниципальных образований Мурманской области" срок представлять иную информацию, документы и материалы, необходимые для осуществления контроля.</w:t>
      </w:r>
    </w:p>
    <w:p w14:paraId="6FDE018F" w14:textId="77777777" w:rsidR="00EA39C4" w:rsidRDefault="00EA39C4">
      <w:pPr>
        <w:pStyle w:val="ConsPlusNormal"/>
        <w:spacing w:before="260"/>
        <w:ind w:firstLine="540"/>
        <w:jc w:val="both"/>
      </w:pPr>
      <w:r>
        <w:t>Контрольно-счетная палата города Мурманска на основании представленной Арендаторами информации в срок не позднее 1 августа текущего года готовит заключения о целевом (нецелевом) использовании средств, высвободившихся в результате предоставления льгот по арендной плате за земельные участки и пользование муниципальным имуществом, и направляет их в Уполномоченный орган и, в целях информирования, Главе города Мурманска.</w:t>
      </w:r>
    </w:p>
    <w:p w14:paraId="32EEBD11" w14:textId="77777777" w:rsidR="00EA39C4" w:rsidRDefault="00EA39C4">
      <w:pPr>
        <w:pStyle w:val="ConsPlusNormal"/>
        <w:jc w:val="both"/>
      </w:pPr>
    </w:p>
    <w:p w14:paraId="0BD8013B" w14:textId="77777777" w:rsidR="00EA39C4" w:rsidRDefault="00EA39C4">
      <w:pPr>
        <w:pStyle w:val="ConsPlusNormal"/>
        <w:jc w:val="both"/>
      </w:pPr>
    </w:p>
    <w:p w14:paraId="78B3F5EB" w14:textId="77777777" w:rsidR="00EA39C4" w:rsidRDefault="00EA39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BBFD28" w14:textId="77777777" w:rsidR="00F37EE7" w:rsidRDefault="00F37EE7"/>
    <w:sectPr w:rsidR="00F37EE7" w:rsidSect="00EA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C4"/>
    <w:rsid w:val="00066220"/>
    <w:rsid w:val="00234C11"/>
    <w:rsid w:val="004464AB"/>
    <w:rsid w:val="004A1222"/>
    <w:rsid w:val="005206D2"/>
    <w:rsid w:val="005C30DF"/>
    <w:rsid w:val="00A16500"/>
    <w:rsid w:val="00B32F6F"/>
    <w:rsid w:val="00B8618E"/>
    <w:rsid w:val="00DB30F7"/>
    <w:rsid w:val="00EA39C4"/>
    <w:rsid w:val="00EF5CB6"/>
    <w:rsid w:val="00F37EE7"/>
    <w:rsid w:val="00F5019F"/>
    <w:rsid w:val="00F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B31A"/>
  <w15:chartTrackingRefBased/>
  <w15:docId w15:val="{EAC7B22E-2846-414E-B911-0565EF4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pacing w:val="-1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9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9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9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9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9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9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9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9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9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9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9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9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9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9C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9C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9C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9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9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9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9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9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9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39C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A39C4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pacing w:val="0"/>
      <w:szCs w:val="20"/>
      <w:lang w:eastAsia="ru-RU"/>
    </w:rPr>
  </w:style>
  <w:style w:type="paragraph" w:customStyle="1" w:styleId="ConsPlusTitle">
    <w:name w:val="ConsPlusTitle"/>
    <w:rsid w:val="00EA39C4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pacing w:val="0"/>
      <w:szCs w:val="20"/>
      <w:lang w:eastAsia="ru-RU"/>
    </w:rPr>
  </w:style>
  <w:style w:type="paragraph" w:customStyle="1" w:styleId="ConsPlusTitlePage">
    <w:name w:val="ConsPlusTitlePage"/>
    <w:rsid w:val="00EA39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7802" TargetMode="External"/><Relationship Id="rId18" Type="http://schemas.openxmlformats.org/officeDocument/2006/relationships/hyperlink" Target="https://login.consultant.ru/link/?req=doc&amp;base=RLAW087&amp;n=31689" TargetMode="External"/><Relationship Id="rId26" Type="http://schemas.openxmlformats.org/officeDocument/2006/relationships/hyperlink" Target="https://login.consultant.ru/link/?req=doc&amp;base=RLAW087&amp;n=48621" TargetMode="External"/><Relationship Id="rId39" Type="http://schemas.openxmlformats.org/officeDocument/2006/relationships/hyperlink" Target="https://login.consultant.ru/link/?req=doc&amp;base=RLAW087&amp;n=114398" TargetMode="External"/><Relationship Id="rId21" Type="http://schemas.openxmlformats.org/officeDocument/2006/relationships/hyperlink" Target="https://login.consultant.ru/link/?req=doc&amp;base=RLAW087&amp;n=36868" TargetMode="External"/><Relationship Id="rId34" Type="http://schemas.openxmlformats.org/officeDocument/2006/relationships/hyperlink" Target="https://login.consultant.ru/link/?req=doc&amp;base=RLAW087&amp;n=102104" TargetMode="External"/><Relationship Id="rId42" Type="http://schemas.openxmlformats.org/officeDocument/2006/relationships/hyperlink" Target="https://login.consultant.ru/link/?req=doc&amp;base=RLAW087&amp;n=132333" TargetMode="External"/><Relationship Id="rId47" Type="http://schemas.openxmlformats.org/officeDocument/2006/relationships/hyperlink" Target="https://login.consultant.ru/link/?req=doc&amp;base=RLAW087&amp;n=145243&amp;dst=100018" TargetMode="External"/><Relationship Id="rId50" Type="http://schemas.openxmlformats.org/officeDocument/2006/relationships/hyperlink" Target="https://login.consultant.ru/link/?req=doc&amp;base=RLAW087&amp;n=142521&amp;dst=100016" TargetMode="External"/><Relationship Id="rId55" Type="http://schemas.openxmlformats.org/officeDocument/2006/relationships/hyperlink" Target="https://login.consultant.ru/link/?req=doc&amp;base=RLAW087&amp;n=142521&amp;dst=100028" TargetMode="Externa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25985" TargetMode="External"/><Relationship Id="rId20" Type="http://schemas.openxmlformats.org/officeDocument/2006/relationships/hyperlink" Target="https://login.consultant.ru/link/?req=doc&amp;base=RLAW087&amp;n=34400" TargetMode="External"/><Relationship Id="rId29" Type="http://schemas.openxmlformats.org/officeDocument/2006/relationships/hyperlink" Target="https://login.consultant.ru/link/?req=doc&amp;base=RLAW087&amp;n=70605" TargetMode="External"/><Relationship Id="rId41" Type="http://schemas.openxmlformats.org/officeDocument/2006/relationships/hyperlink" Target="https://login.consultant.ru/link/?req=doc&amp;base=RLAW087&amp;n=126720" TargetMode="External"/><Relationship Id="rId54" Type="http://schemas.openxmlformats.org/officeDocument/2006/relationships/hyperlink" Target="https://login.consultant.ru/link/?req=doc&amp;base=RLAW087&amp;n=142521&amp;dst=100026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" TargetMode="External"/><Relationship Id="rId11" Type="http://schemas.openxmlformats.org/officeDocument/2006/relationships/hyperlink" Target="https://login.consultant.ru/link/?req=doc&amp;base=RLAW087&amp;n=134608" TargetMode="External"/><Relationship Id="rId24" Type="http://schemas.openxmlformats.org/officeDocument/2006/relationships/hyperlink" Target="https://login.consultant.ru/link/?req=doc&amp;base=RLAW087&amp;n=41540" TargetMode="External"/><Relationship Id="rId32" Type="http://schemas.openxmlformats.org/officeDocument/2006/relationships/hyperlink" Target="https://login.consultant.ru/link/?req=doc&amp;base=RLAW087&amp;n=85878" TargetMode="External"/><Relationship Id="rId37" Type="http://schemas.openxmlformats.org/officeDocument/2006/relationships/hyperlink" Target="https://login.consultant.ru/link/?req=doc&amp;base=RLAW087&amp;n=107528" TargetMode="External"/><Relationship Id="rId40" Type="http://schemas.openxmlformats.org/officeDocument/2006/relationships/hyperlink" Target="https://login.consultant.ru/link/?req=doc&amp;base=RLAW087&amp;n=118187" TargetMode="External"/><Relationship Id="rId45" Type="http://schemas.openxmlformats.org/officeDocument/2006/relationships/hyperlink" Target="https://login.consultant.ru/link/?req=doc&amp;base=LAW&amp;n=511675&amp;dst=64" TargetMode="External"/><Relationship Id="rId53" Type="http://schemas.openxmlformats.org/officeDocument/2006/relationships/hyperlink" Target="https://login.consultant.ru/link/?req=doc&amp;base=RLAW087&amp;n=142521&amp;dst=100024" TargetMode="External"/><Relationship Id="rId58" Type="http://schemas.openxmlformats.org/officeDocument/2006/relationships/hyperlink" Target="https://login.consultant.ru/link/?req=doc&amp;base=RLAW087&amp;n=142521&amp;dst=100045" TargetMode="External"/><Relationship Id="rId5" Type="http://schemas.openxmlformats.org/officeDocument/2006/relationships/hyperlink" Target="https://login.consultant.ru/link/?req=doc&amp;base=RLAW087&amp;n=142521&amp;dst=100005" TargetMode="External"/><Relationship Id="rId15" Type="http://schemas.openxmlformats.org/officeDocument/2006/relationships/hyperlink" Target="https://login.consultant.ru/link/?req=doc&amp;base=RLAW087&amp;n=24360" TargetMode="External"/><Relationship Id="rId23" Type="http://schemas.openxmlformats.org/officeDocument/2006/relationships/hyperlink" Target="https://login.consultant.ru/link/?req=doc&amp;base=RLAW087&amp;n=40958" TargetMode="External"/><Relationship Id="rId28" Type="http://schemas.openxmlformats.org/officeDocument/2006/relationships/hyperlink" Target="https://login.consultant.ru/link/?req=doc&amp;base=RLAW087&amp;n=65368" TargetMode="External"/><Relationship Id="rId36" Type="http://schemas.openxmlformats.org/officeDocument/2006/relationships/hyperlink" Target="https://login.consultant.ru/link/?req=doc&amp;base=RLAW087&amp;n=105497" TargetMode="External"/><Relationship Id="rId49" Type="http://schemas.openxmlformats.org/officeDocument/2006/relationships/hyperlink" Target="https://login.consultant.ru/link/?req=doc&amp;base=RLAW087&amp;n=142521&amp;dst=100013" TargetMode="External"/><Relationship Id="rId57" Type="http://schemas.openxmlformats.org/officeDocument/2006/relationships/hyperlink" Target="https://login.consultant.ru/link/?req=doc&amp;base=RLAW087&amp;n=142521&amp;dst=100042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141137&amp;dst=101252" TargetMode="External"/><Relationship Id="rId19" Type="http://schemas.openxmlformats.org/officeDocument/2006/relationships/hyperlink" Target="https://login.consultant.ru/link/?req=doc&amp;base=RLAW087&amp;n=32597" TargetMode="External"/><Relationship Id="rId31" Type="http://schemas.openxmlformats.org/officeDocument/2006/relationships/hyperlink" Target="https://login.consultant.ru/link/?req=doc&amp;base=RLAW087&amp;n=79003" TargetMode="External"/><Relationship Id="rId44" Type="http://schemas.openxmlformats.org/officeDocument/2006/relationships/hyperlink" Target="https://login.consultant.ru/link/?req=doc&amp;base=RLAW087&amp;n=142521&amp;dst=100005" TargetMode="External"/><Relationship Id="rId52" Type="http://schemas.openxmlformats.org/officeDocument/2006/relationships/hyperlink" Target="https://login.consultant.ru/link/?req=doc&amp;base=RLAW087&amp;n=142521&amp;dst=100021" TargetMode="External"/><Relationship Id="rId60" Type="http://schemas.openxmlformats.org/officeDocument/2006/relationships/hyperlink" Target="https://login.consultant.ru/link/?req=doc&amp;base=RLAW087&amp;n=578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140968" TargetMode="External"/><Relationship Id="rId14" Type="http://schemas.openxmlformats.org/officeDocument/2006/relationships/hyperlink" Target="https://login.consultant.ru/link/?req=doc&amp;base=RLAW087&amp;n=20531" TargetMode="External"/><Relationship Id="rId22" Type="http://schemas.openxmlformats.org/officeDocument/2006/relationships/hyperlink" Target="https://login.consultant.ru/link/?req=doc&amp;base=RLAW087&amp;n=37862" TargetMode="External"/><Relationship Id="rId27" Type="http://schemas.openxmlformats.org/officeDocument/2006/relationships/hyperlink" Target="https://login.consultant.ru/link/?req=doc&amp;base=RLAW087&amp;n=56936" TargetMode="External"/><Relationship Id="rId30" Type="http://schemas.openxmlformats.org/officeDocument/2006/relationships/hyperlink" Target="https://login.consultant.ru/link/?req=doc&amp;base=RLAW087&amp;n=74697" TargetMode="External"/><Relationship Id="rId35" Type="http://schemas.openxmlformats.org/officeDocument/2006/relationships/hyperlink" Target="https://login.consultant.ru/link/?req=doc&amp;base=RLAW087&amp;n=103602" TargetMode="External"/><Relationship Id="rId43" Type="http://schemas.openxmlformats.org/officeDocument/2006/relationships/hyperlink" Target="https://login.consultant.ru/link/?req=doc&amp;base=RLAW087&amp;n=134569" TargetMode="External"/><Relationship Id="rId48" Type="http://schemas.openxmlformats.org/officeDocument/2006/relationships/hyperlink" Target="https://login.consultant.ru/link/?req=doc&amp;base=RLAW087&amp;n=140959" TargetMode="External"/><Relationship Id="rId56" Type="http://schemas.openxmlformats.org/officeDocument/2006/relationships/hyperlink" Target="https://login.consultant.ru/link/?req=doc&amp;base=RLAW087&amp;n=142521&amp;dst=100030" TargetMode="External"/><Relationship Id="rId8" Type="http://schemas.openxmlformats.org/officeDocument/2006/relationships/hyperlink" Target="https://login.consultant.ru/link/?req=doc&amp;base=RLAW087&amp;n=139357&amp;dst=100167" TargetMode="External"/><Relationship Id="rId51" Type="http://schemas.openxmlformats.org/officeDocument/2006/relationships/hyperlink" Target="https://login.consultant.ru/link/?req=doc&amp;base=RLAW087&amp;n=142521&amp;dst=1000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7&amp;n=15283" TargetMode="External"/><Relationship Id="rId17" Type="http://schemas.openxmlformats.org/officeDocument/2006/relationships/hyperlink" Target="https://login.consultant.ru/link/?req=doc&amp;base=RLAW087&amp;n=29506" TargetMode="External"/><Relationship Id="rId25" Type="http://schemas.openxmlformats.org/officeDocument/2006/relationships/hyperlink" Target="https://login.consultant.ru/link/?req=doc&amp;base=RLAW087&amp;n=45326" TargetMode="External"/><Relationship Id="rId33" Type="http://schemas.openxmlformats.org/officeDocument/2006/relationships/hyperlink" Target="https://login.consultant.ru/link/?req=doc&amp;base=RLAW087&amp;n=95690" TargetMode="External"/><Relationship Id="rId38" Type="http://schemas.openxmlformats.org/officeDocument/2006/relationships/hyperlink" Target="https://login.consultant.ru/link/?req=doc&amp;base=RLAW087&amp;n=109886" TargetMode="External"/><Relationship Id="rId46" Type="http://schemas.openxmlformats.org/officeDocument/2006/relationships/hyperlink" Target="https://login.consultant.ru/link/?req=doc&amp;base=LAW&amp;n=527104" TargetMode="External"/><Relationship Id="rId59" Type="http://schemas.openxmlformats.org/officeDocument/2006/relationships/hyperlink" Target="https://login.consultant.ru/link/?req=doc&amp;base=RLAW087&amp;n=142521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5975</Words>
  <Characters>34058</Characters>
  <Application>Microsoft Office Word</Application>
  <DocSecurity>0</DocSecurity>
  <Lines>283</Lines>
  <Paragraphs>79</Paragraphs>
  <ScaleCrop>false</ScaleCrop>
  <Company/>
  <LinksUpToDate>false</LinksUpToDate>
  <CharactersWithSpaces>39954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_Данилина Юлия Александровна</dc:creator>
  <cp:keywords/>
  <dc:description/>
  <cp:lastModifiedBy>_Данилина Юлия Александровна</cp:lastModifiedBy>
  <cp:revision>2</cp:revision>
  <dcterms:created xsi:type="dcterms:W3CDTF">2026-04-22T10:33:00Z</dcterms:created>
  <dcterms:modified xsi:type="dcterms:W3CDTF">2026-04-22T10:33:00Z</dcterms:modified>
</cp:coreProperties>
</file>