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3F" w:rsidRDefault="002F583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F583F" w:rsidRDefault="002F583F">
      <w:pPr>
        <w:pStyle w:val="ConsPlusNormal"/>
        <w:jc w:val="both"/>
        <w:outlineLvl w:val="0"/>
      </w:pPr>
    </w:p>
    <w:p w:rsidR="002F583F" w:rsidRDefault="002F583F">
      <w:pPr>
        <w:pStyle w:val="ConsPlusTitle"/>
        <w:jc w:val="center"/>
        <w:outlineLvl w:val="0"/>
      </w:pPr>
      <w:r>
        <w:t>АДМИНИСТРАЦИЯ ГОРОДА МУРМАНСКА</w:t>
      </w:r>
    </w:p>
    <w:p w:rsidR="002F583F" w:rsidRDefault="002F583F">
      <w:pPr>
        <w:pStyle w:val="ConsPlusTitle"/>
        <w:jc w:val="center"/>
      </w:pPr>
    </w:p>
    <w:p w:rsidR="002F583F" w:rsidRDefault="002F583F">
      <w:pPr>
        <w:pStyle w:val="ConsPlusTitle"/>
        <w:jc w:val="center"/>
      </w:pPr>
      <w:r>
        <w:t>ПОСТАНОВЛЕНИЕ</w:t>
      </w:r>
    </w:p>
    <w:p w:rsidR="002F583F" w:rsidRDefault="002F583F">
      <w:pPr>
        <w:pStyle w:val="ConsPlusTitle"/>
        <w:jc w:val="center"/>
      </w:pPr>
      <w:r>
        <w:t>от 5 октября 2011 г. N 1827</w:t>
      </w:r>
    </w:p>
    <w:p w:rsidR="002F583F" w:rsidRDefault="002F583F">
      <w:pPr>
        <w:pStyle w:val="ConsPlusTitle"/>
        <w:jc w:val="center"/>
      </w:pPr>
    </w:p>
    <w:p w:rsidR="002F583F" w:rsidRDefault="002F583F">
      <w:pPr>
        <w:pStyle w:val="ConsPlusTitle"/>
        <w:jc w:val="center"/>
      </w:pPr>
      <w:r>
        <w:t>ОБ УТВЕРЖДЕНИИ АДМИНИСТРАТИВНОГО РЕГЛАМЕНТА</w:t>
      </w:r>
    </w:p>
    <w:p w:rsidR="002F583F" w:rsidRDefault="002F583F">
      <w:pPr>
        <w:pStyle w:val="ConsPlusTitle"/>
        <w:jc w:val="center"/>
      </w:pPr>
      <w:r>
        <w:t>ПРЕДОСТАВЛЕНИЯ МУНИЦИПАЛЬНОЙ УСЛУГИ "ВЫДАЧА</w:t>
      </w:r>
    </w:p>
    <w:p w:rsidR="002F583F" w:rsidRDefault="002F583F">
      <w:pPr>
        <w:pStyle w:val="ConsPlusTitle"/>
        <w:jc w:val="center"/>
      </w:pPr>
      <w:r>
        <w:t>РАЗРЕШЕНИЯ НА ВВОД ОБЪЕКТА В ЭКСПЛУАТАЦИЮ"</w:t>
      </w:r>
    </w:p>
    <w:p w:rsidR="002F583F" w:rsidRDefault="002F58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5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83F" w:rsidRDefault="002F58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83F" w:rsidRDefault="002F58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83F" w:rsidRDefault="002F58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6">
              <w:r>
                <w:rPr>
                  <w:color w:val="0000FF"/>
                </w:rPr>
                <w:t>N 2326</w:t>
              </w:r>
            </w:hyperlink>
            <w:r>
              <w:rPr>
                <w:color w:val="392C69"/>
              </w:rPr>
              <w:t xml:space="preserve">, от 11.06.2013 </w:t>
            </w:r>
            <w:hyperlink r:id="rId7">
              <w:r>
                <w:rPr>
                  <w:color w:val="0000FF"/>
                </w:rPr>
                <w:t>N 1461</w:t>
              </w:r>
            </w:hyperlink>
            <w:r>
              <w:rPr>
                <w:color w:val="392C69"/>
              </w:rPr>
              <w:t xml:space="preserve">, от 09.07.2014 </w:t>
            </w:r>
            <w:hyperlink r:id="rId8">
              <w:r>
                <w:rPr>
                  <w:color w:val="0000FF"/>
                </w:rPr>
                <w:t>N 2233</w:t>
              </w:r>
            </w:hyperlink>
            <w:r>
              <w:rPr>
                <w:color w:val="392C69"/>
              </w:rPr>
              <w:t>,</w:t>
            </w:r>
          </w:p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9">
              <w:r>
                <w:rPr>
                  <w:color w:val="0000FF"/>
                </w:rPr>
                <w:t>N 3407</w:t>
              </w:r>
            </w:hyperlink>
            <w:r>
              <w:rPr>
                <w:color w:val="392C69"/>
              </w:rPr>
              <w:t xml:space="preserve">, от 26.02.2016 </w:t>
            </w:r>
            <w:hyperlink r:id="rId10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05.04.2016 </w:t>
            </w:r>
            <w:hyperlink r:id="rId11">
              <w:r>
                <w:rPr>
                  <w:color w:val="0000FF"/>
                </w:rPr>
                <w:t>N 863</w:t>
              </w:r>
            </w:hyperlink>
            <w:r>
              <w:rPr>
                <w:color w:val="392C69"/>
              </w:rPr>
              <w:t>,</w:t>
            </w:r>
          </w:p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11.07.2016 </w:t>
            </w:r>
            <w:hyperlink r:id="rId12">
              <w:r>
                <w:rPr>
                  <w:color w:val="0000FF"/>
                </w:rPr>
                <w:t>N 2073</w:t>
              </w:r>
            </w:hyperlink>
            <w:r>
              <w:rPr>
                <w:color w:val="392C69"/>
              </w:rPr>
              <w:t xml:space="preserve">, от 11.11.2016 </w:t>
            </w:r>
            <w:hyperlink r:id="rId13">
              <w:r>
                <w:rPr>
                  <w:color w:val="0000FF"/>
                </w:rPr>
                <w:t>N 3447</w:t>
              </w:r>
            </w:hyperlink>
            <w:r>
              <w:rPr>
                <w:color w:val="392C69"/>
              </w:rPr>
              <w:t xml:space="preserve">, от 10.03.2017 </w:t>
            </w:r>
            <w:hyperlink r:id="rId14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>,</w:t>
            </w:r>
          </w:p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15.05.2017 </w:t>
            </w:r>
            <w:hyperlink r:id="rId15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24.01.2018 </w:t>
            </w:r>
            <w:hyperlink r:id="rId16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15.08.2018 </w:t>
            </w:r>
            <w:hyperlink r:id="rId17">
              <w:r>
                <w:rPr>
                  <w:color w:val="0000FF"/>
                </w:rPr>
                <w:t>N 2631</w:t>
              </w:r>
            </w:hyperlink>
            <w:r>
              <w:rPr>
                <w:color w:val="392C69"/>
              </w:rPr>
              <w:t>,</w:t>
            </w:r>
          </w:p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15.01.2019 </w:t>
            </w:r>
            <w:hyperlink r:id="rId18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16.04.2019 </w:t>
            </w:r>
            <w:hyperlink r:id="rId19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26.03.2020 </w:t>
            </w:r>
            <w:hyperlink r:id="rId20">
              <w:r>
                <w:rPr>
                  <w:color w:val="0000FF"/>
                </w:rPr>
                <w:t>N 826</w:t>
              </w:r>
            </w:hyperlink>
            <w:r>
              <w:rPr>
                <w:color w:val="392C69"/>
              </w:rPr>
              <w:t>,</w:t>
            </w:r>
          </w:p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21">
              <w:r>
                <w:rPr>
                  <w:color w:val="0000FF"/>
                </w:rPr>
                <w:t>N 2293</w:t>
              </w:r>
            </w:hyperlink>
            <w:r>
              <w:rPr>
                <w:color w:val="392C69"/>
              </w:rPr>
              <w:t xml:space="preserve">, от 06.06.2022 </w:t>
            </w:r>
            <w:hyperlink r:id="rId22">
              <w:r>
                <w:rPr>
                  <w:color w:val="0000FF"/>
                </w:rPr>
                <w:t>N 1475</w:t>
              </w:r>
            </w:hyperlink>
            <w:r>
              <w:rPr>
                <w:color w:val="392C69"/>
              </w:rPr>
              <w:t xml:space="preserve">, от 12.09.2022 </w:t>
            </w:r>
            <w:hyperlink r:id="rId23">
              <w:r>
                <w:rPr>
                  <w:color w:val="0000FF"/>
                </w:rPr>
                <w:t>N 2558</w:t>
              </w:r>
            </w:hyperlink>
            <w:r>
              <w:rPr>
                <w:color w:val="392C69"/>
              </w:rPr>
              <w:t>,</w:t>
            </w:r>
          </w:p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24">
              <w:r>
                <w:rPr>
                  <w:color w:val="0000FF"/>
                </w:rPr>
                <w:t>N 2587</w:t>
              </w:r>
            </w:hyperlink>
            <w:r>
              <w:rPr>
                <w:color w:val="392C69"/>
              </w:rPr>
              <w:t xml:space="preserve">, от 03.06.2025 </w:t>
            </w:r>
            <w:hyperlink r:id="rId25">
              <w:r>
                <w:rPr>
                  <w:color w:val="0000FF"/>
                </w:rPr>
                <w:t>N 2795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83F" w:rsidRDefault="002F583F">
            <w:pPr>
              <w:pStyle w:val="ConsPlusNormal"/>
            </w:pPr>
          </w:p>
        </w:tc>
      </w:tr>
    </w:tbl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26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27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28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26.02.2009 N 321 "О порядке разработки и утверждения административных регламентов предоставления муниципальных услуг в муниципальном образовании город Мурманск", </w:t>
      </w:r>
      <w:hyperlink r:id="rId30">
        <w:r>
          <w:rPr>
            <w:color w:val="0000FF"/>
          </w:rPr>
          <w:t>постановлением</w:t>
        </w:r>
        <w:proofErr w:type="gramEnd"/>
      </w:hyperlink>
      <w:r>
        <w:t xml:space="preserve"> администрации города Мурманска от 30.05.2012 N 1159 "Об утверждении реестра услуг, предоставляемых по обращениям заявителей в муниципальном образовании город Мурманск", постановляю:</w:t>
      </w:r>
    </w:p>
    <w:p w:rsidR="002F583F" w:rsidRDefault="002F583F">
      <w:pPr>
        <w:pStyle w:val="ConsPlusNormal"/>
        <w:jc w:val="both"/>
      </w:pPr>
      <w:r>
        <w:t xml:space="preserve">(в ред. постановлений администрации города Мурманска от 26.02.2016 </w:t>
      </w:r>
      <w:hyperlink r:id="rId31">
        <w:r>
          <w:rPr>
            <w:color w:val="0000FF"/>
          </w:rPr>
          <w:t>N 475</w:t>
        </w:r>
      </w:hyperlink>
      <w:r>
        <w:t xml:space="preserve">, от 11.11.2016 </w:t>
      </w:r>
      <w:hyperlink r:id="rId32">
        <w:r>
          <w:rPr>
            <w:color w:val="0000FF"/>
          </w:rPr>
          <w:t>N 3447</w:t>
        </w:r>
      </w:hyperlink>
      <w:r>
        <w:t xml:space="preserve">, от 06.06.2022 </w:t>
      </w:r>
      <w:hyperlink r:id="rId33">
        <w:r>
          <w:rPr>
            <w:color w:val="0000FF"/>
          </w:rPr>
          <w:t>N 1475</w:t>
        </w:r>
      </w:hyperlink>
      <w:r>
        <w:t>)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ввод объекта в эксплуатацию" (далее - административный регламент) согласно приложению.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41">
        <w:r>
          <w:rPr>
            <w:color w:val="0000FF"/>
          </w:rPr>
          <w:t>регламента</w:t>
        </w:r>
      </w:hyperlink>
      <w:r>
        <w:t xml:space="preserve"> на официальном сайте администрации города Мурманска в сети Интернет.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(Червякова Н.Г.) опубликовать настоящее постановление с </w:t>
      </w:r>
      <w:hyperlink w:anchor="P41">
        <w:r>
          <w:rPr>
            <w:color w:val="0000FF"/>
          </w:rPr>
          <w:t>приложением</w:t>
        </w:r>
      </w:hyperlink>
      <w:r>
        <w:t>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2F583F" w:rsidRDefault="002F583F">
      <w:pPr>
        <w:pStyle w:val="ConsPlusNormal"/>
        <w:jc w:val="both"/>
      </w:pPr>
      <w:r>
        <w:t xml:space="preserve">(в ред. Постановлений администрации города Мурманска от 18.07.2023 </w:t>
      </w:r>
      <w:hyperlink r:id="rId34">
        <w:r>
          <w:rPr>
            <w:color w:val="0000FF"/>
          </w:rPr>
          <w:t>N 2587</w:t>
        </w:r>
      </w:hyperlink>
      <w:r>
        <w:t xml:space="preserve">, от 03.06.2025 </w:t>
      </w:r>
      <w:hyperlink r:id="rId35">
        <w:r>
          <w:rPr>
            <w:color w:val="0000FF"/>
          </w:rPr>
          <w:t>N 2795</w:t>
        </w:r>
      </w:hyperlink>
      <w:r>
        <w:t>)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jc w:val="right"/>
      </w:pPr>
      <w:r>
        <w:t>Глава</w:t>
      </w:r>
    </w:p>
    <w:p w:rsidR="002F583F" w:rsidRDefault="002F583F">
      <w:pPr>
        <w:pStyle w:val="ConsPlusNormal"/>
        <w:jc w:val="right"/>
      </w:pPr>
      <w:r>
        <w:t>администрации города Мурманска</w:t>
      </w:r>
    </w:p>
    <w:p w:rsidR="002F583F" w:rsidRDefault="002F583F">
      <w:pPr>
        <w:pStyle w:val="ConsPlusNormal"/>
        <w:jc w:val="right"/>
      </w:pPr>
      <w:r>
        <w:lastRenderedPageBreak/>
        <w:t>А.И.СЫСОЕВ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jc w:val="right"/>
        <w:outlineLvl w:val="0"/>
      </w:pPr>
      <w:r>
        <w:t>Приложение</w:t>
      </w:r>
    </w:p>
    <w:p w:rsidR="002F583F" w:rsidRDefault="002F583F">
      <w:pPr>
        <w:pStyle w:val="ConsPlusNormal"/>
        <w:jc w:val="right"/>
      </w:pPr>
      <w:r>
        <w:t>к постановлению</w:t>
      </w:r>
    </w:p>
    <w:p w:rsidR="002F583F" w:rsidRDefault="002F583F">
      <w:pPr>
        <w:pStyle w:val="ConsPlusNormal"/>
        <w:jc w:val="right"/>
      </w:pPr>
      <w:r>
        <w:t>администрации города Мурманска</w:t>
      </w:r>
    </w:p>
    <w:p w:rsidR="002F583F" w:rsidRDefault="002F583F">
      <w:pPr>
        <w:pStyle w:val="ConsPlusNormal"/>
        <w:jc w:val="right"/>
      </w:pPr>
      <w:r>
        <w:t>от 5 октября 2011 г. N 1827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</w:pPr>
      <w:bookmarkStart w:id="0" w:name="P41"/>
      <w:bookmarkEnd w:id="0"/>
      <w:r>
        <w:t>АДМИНИСТРАТИВНЫЙ РЕГЛАМЕНТ</w:t>
      </w:r>
    </w:p>
    <w:p w:rsidR="002F583F" w:rsidRDefault="002F583F">
      <w:pPr>
        <w:pStyle w:val="ConsPlusTitle"/>
        <w:jc w:val="center"/>
      </w:pPr>
      <w:r>
        <w:t>ПРЕДОСТАВЛЕНИЯ МУНИЦИПАЛЬНОЙ УСЛУГИ "ВЫДАЧА</w:t>
      </w:r>
    </w:p>
    <w:p w:rsidR="002F583F" w:rsidRDefault="002F583F">
      <w:pPr>
        <w:pStyle w:val="ConsPlusTitle"/>
        <w:jc w:val="center"/>
      </w:pPr>
      <w:r>
        <w:t>РАЗРЕШЕНИЯ НА ВВОД ОБЪЕКТА В ЭКСПЛУАТАЦИЮ"</w:t>
      </w:r>
    </w:p>
    <w:p w:rsidR="002F583F" w:rsidRDefault="002F58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5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83F" w:rsidRDefault="002F58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83F" w:rsidRDefault="002F58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83F" w:rsidRDefault="002F58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2F583F" w:rsidRDefault="002F5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18.07.2023 </w:t>
            </w:r>
            <w:hyperlink r:id="rId36">
              <w:r>
                <w:rPr>
                  <w:color w:val="0000FF"/>
                </w:rPr>
                <w:t>N 2587</w:t>
              </w:r>
            </w:hyperlink>
            <w:r>
              <w:rPr>
                <w:color w:val="392C69"/>
              </w:rPr>
              <w:t xml:space="preserve">, от 03.06.2025 </w:t>
            </w:r>
            <w:hyperlink r:id="rId37">
              <w:r>
                <w:rPr>
                  <w:color w:val="0000FF"/>
                </w:rPr>
                <w:t>N 2795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83F" w:rsidRDefault="002F583F">
            <w:pPr>
              <w:pStyle w:val="ConsPlusNormal"/>
            </w:pPr>
          </w:p>
        </w:tc>
      </w:tr>
    </w:tbl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1"/>
      </w:pPr>
      <w:r>
        <w:t>1. Общие положения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1.1.1. Административный регламент предоставления муниципальной услуги "Выдача разрешения на ввод объекта в эксплуатацию" (далее - Регламент и муниципальная услуга соответственно) регулирует порядок предоставления муниципальной услуги на территории муниципального образования город Мурманск, за исключением строительства или реконструкции объектов индивидуального жилищного строительства.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1.1.2. </w:t>
      </w:r>
      <w:proofErr w:type="gramStart"/>
      <w: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bookmarkStart w:id="1" w:name="P55"/>
      <w:bookmarkEnd w:id="1"/>
      <w:r>
        <w:t>1.2. Описание заявителей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1.2.1. Получателем муниципальной услуги является застройщик, завершивший строительство или реконструкцию объекта капитального строительства, расположенного на территории муниципального образования город Мурманск (далее - заявитель).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1.2.2. </w:t>
      </w:r>
      <w:proofErr w:type="gramStart"/>
      <w:r>
        <w:t>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>
        <w:t>Росатом</w:t>
      </w:r>
      <w:proofErr w:type="spellEnd"/>
      <w:r>
        <w:t>",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>", органы управления государственными внебюджетными фондами или органы местного самоуправления передали в случаях, установленных бюджетным</w:t>
      </w:r>
      <w:proofErr w:type="gramEnd"/>
      <w:r>
        <w:t xml:space="preserve"> </w:t>
      </w:r>
      <w:proofErr w:type="gramStart"/>
      <w:r>
        <w:t xml:space="preserve">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</w:t>
      </w:r>
      <w:hyperlink r:id="rId38">
        <w:r>
          <w:rPr>
            <w:color w:val="0000FF"/>
          </w:rPr>
          <w:t>статьей 13.3</w:t>
        </w:r>
      </w:hyperlink>
      <w:r>
        <w:t xml:space="preserve"> Федерального закона от 29.07.2017 N 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</w:t>
      </w:r>
      <w:r>
        <w:lastRenderedPageBreak/>
        <w:t>строительство, реконструкцию, капитальный ремонт, снос объектов капитального строительства, а также выполнение инженерных изысканий</w:t>
      </w:r>
      <w:proofErr w:type="gramEnd"/>
      <w:r>
        <w:t>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</w:t>
      </w:r>
      <w:proofErr w:type="gramEnd"/>
      <w:r>
        <w:t xml:space="preserve">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- функции технического заказчика).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 xml:space="preserve">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hyperlink r:id="rId39">
        <w:r>
          <w:rPr>
            <w:color w:val="0000FF"/>
          </w:rPr>
          <w:t>частью 2.1 статьи 47</w:t>
        </w:r>
      </w:hyperlink>
      <w:r>
        <w:t xml:space="preserve">, </w:t>
      </w:r>
      <w:hyperlink r:id="rId40">
        <w:r>
          <w:rPr>
            <w:color w:val="0000FF"/>
          </w:rPr>
          <w:t>частью 4.1 статьи 48</w:t>
        </w:r>
      </w:hyperlink>
      <w:r>
        <w:t xml:space="preserve">, </w:t>
      </w:r>
      <w:hyperlink r:id="rId41">
        <w:r>
          <w:rPr>
            <w:color w:val="0000FF"/>
          </w:rPr>
          <w:t>частями 2.1</w:t>
        </w:r>
      </w:hyperlink>
      <w:r>
        <w:t xml:space="preserve"> и </w:t>
      </w:r>
      <w:hyperlink r:id="rId42">
        <w:r>
          <w:rPr>
            <w:color w:val="0000FF"/>
          </w:rPr>
          <w:t>2.2 статьи 52</w:t>
        </w:r>
      </w:hyperlink>
      <w:r>
        <w:t xml:space="preserve">, </w:t>
      </w:r>
      <w:hyperlink r:id="rId43">
        <w:r>
          <w:rPr>
            <w:color w:val="0000FF"/>
          </w:rPr>
          <w:t>частями 5</w:t>
        </w:r>
      </w:hyperlink>
      <w:r>
        <w:t xml:space="preserve"> и </w:t>
      </w:r>
      <w:hyperlink r:id="rId44">
        <w:r>
          <w:rPr>
            <w:color w:val="0000FF"/>
          </w:rPr>
          <w:t>6 статьи 55.31</w:t>
        </w:r>
      </w:hyperlink>
      <w:r>
        <w:t xml:space="preserve"> Градостроительного кодекса Российской Федерации.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1.2.3. </w:t>
      </w:r>
      <w:proofErr w:type="gramStart"/>
      <w: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2F583F" w:rsidRDefault="002F583F">
      <w:pPr>
        <w:pStyle w:val="ConsPlusTitle"/>
        <w:jc w:val="center"/>
      </w:pPr>
      <w:r>
        <w:t>предоставления 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1.3.2. </w:t>
      </w:r>
      <w:proofErr w:type="gramStart"/>
      <w:r>
        <w:t>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и строительства администрации города Мурманска (далее - муниципальный служащий Комитета, ответственный за предоставление муниципальной услуги, и Комитет соответственно), работники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ГОБУ "МФЦ МО").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1.3.3. Сведения о месте нахождения, графике работы, справочных телефонах и адресах </w:t>
      </w:r>
      <w:r>
        <w:lastRenderedPageBreak/>
        <w:t>официальных сайтов, а также электронной почты Комитета, ГОБУ "МФЦ МО" размещаются: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на официальном сайте администрации города Мурманска (</w:t>
      </w:r>
      <w:hyperlink r:id="rId45">
        <w:r>
          <w:rPr>
            <w:color w:val="0000FF"/>
          </w:rPr>
          <w:t>https://www.citymurmansk.ru</w:t>
        </w:r>
      </w:hyperlink>
      <w:r>
        <w:t>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(</w:t>
      </w:r>
      <w:hyperlink r:id="rId46">
        <w:r>
          <w:rPr>
            <w:color w:val="0000FF"/>
          </w:rPr>
          <w:t>https://frgu.gosuslugi.ru</w:t>
        </w:r>
      </w:hyperlink>
      <w:r>
        <w:t>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Единый портал) (</w:t>
      </w:r>
      <w:hyperlink r:id="rId47">
        <w:r>
          <w:rPr>
            <w:color w:val="0000FF"/>
          </w:rPr>
          <w:t>https://www.gosuslugi.ru</w:t>
        </w:r>
      </w:hyperlink>
      <w:r>
        <w:t>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на официальном сайте ГОБУ "МФЦ МО";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Комитета, отделений ГОБУ "МФЦ МО".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1.3.4. На Едином портале размещается следующая информация: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2) перечень нормативных правовых актов, непосредственно регулирующих предоставление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4) категория заявителей, которым предоставляется муниципальная услуга;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5) сроки предоставления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6) описание результата предоставления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7) сведения о </w:t>
      </w:r>
      <w:proofErr w:type="spellStart"/>
      <w:r>
        <w:t>возмездности</w:t>
      </w:r>
      <w:proofErr w:type="spellEnd"/>
      <w:r>
        <w:t xml:space="preserve"> (безвозмездности) предоставления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9) исключен. - </w:t>
      </w:r>
      <w:hyperlink r:id="rId48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03.06.2025 N 2795;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9</w:t>
        </w:r>
      </w:hyperlink>
      <w:r>
        <w:t>) форма заявления, используемая при предоставлении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(представителю заявителя) бесплатно.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1.3.6.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r>
        <w:t>1.3.7. Индивидуальное информирование заявителей о муниципальной услуге осуществляется: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- в устной форме лично или по телефону;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 сроках принятия решения о предоставлении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03.06.2025 N 2795.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10 минут.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2" w:name="P110"/>
      <w:bookmarkEnd w:id="2"/>
      <w:r>
        <w:t>1.3.12. На информационных стендах размещается следующая информация: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 Комитета, осуществляющих прием и консультирование заявителей;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образец оформления заявления;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- перечень документов, необходимых для предоставления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перечень оснований для отказа в приеме документов, необходимых для предоставления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перечень оснований для отказа в предоставлении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03.06.2025 N 2795.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1"/>
      </w:pPr>
      <w:bookmarkStart w:id="3" w:name="P119"/>
      <w:bookmarkEnd w:id="3"/>
      <w:r>
        <w:t>2. Стандарт предоставления муниципальной услуги</w:t>
      </w:r>
    </w:p>
    <w:p w:rsidR="002F583F" w:rsidRDefault="002F583F">
      <w:pPr>
        <w:pStyle w:val="ConsPlusNormal"/>
        <w:jc w:val="center"/>
      </w:pPr>
    </w:p>
    <w:p w:rsidR="002F583F" w:rsidRDefault="002F583F">
      <w:pPr>
        <w:pStyle w:val="ConsPlusNormal"/>
        <w:jc w:val="center"/>
      </w:pPr>
      <w:proofErr w:type="gramStart"/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2F583F" w:rsidRDefault="002F583F">
      <w:pPr>
        <w:pStyle w:val="ConsPlusNormal"/>
        <w:jc w:val="center"/>
      </w:pPr>
      <w:r>
        <w:t>от 03.06.2025 N 2795)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Муниципальная услуга "Выдача разрешения на ввод объекта в эксплуатацию".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2F583F" w:rsidRDefault="002F583F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2.2.1. Предоставление муниципальной услуги осуществляет Комитет.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2.2.2. Муниципальная услуга предоставляется ГОБУ "МФЦ МО" в части приема, регистрации и передачи в Комитет заявления о предоставлении муниципальной услуги и прилагаемых документов.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Порядок взаимодействия Комитета и ГОБУ "МФЦ МО" при предоставлении муниципальной услуги, включая срок начала предоставления муниципальной услуги в ГОБУ "МФЦ МО", устанавливается соглашением о взаимодействии, заключенным между ГОБУ "МФЦ МО" и Комитетом в порядке, установленном Правительством Российской Федерации.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4" w:name="P134"/>
      <w:bookmarkEnd w:id="4"/>
      <w:r>
        <w:t xml:space="preserve">2.2.3. При предоставлении муниципальной услуги Комитет осуществляет взаимодействие </w:t>
      </w:r>
      <w:proofErr w:type="gramStart"/>
      <w:r>
        <w:t>с</w:t>
      </w:r>
      <w:proofErr w:type="gramEnd"/>
      <w:r>
        <w:t>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филиалом Публично-правовой компании "</w:t>
      </w:r>
      <w:proofErr w:type="spellStart"/>
      <w:r>
        <w:t>Роскадастр</w:t>
      </w:r>
      <w:proofErr w:type="spellEnd"/>
      <w:r>
        <w:t>" по Мурманской области в части получения правоустанавливающего документа на земельный участок (кадастровой выписки о земельном участке);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Министерством государственного жилищного и строительного надзора Мурманской области в части получения заключения органа государственного строительного надзора.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2.2.4. Комитет обеспечивает предоставление муниципальной услуги в электронной форме посредством Единого портала, портала государственной информационной системы обеспечения градостроительной </w:t>
      </w:r>
      <w:proofErr w:type="gramStart"/>
      <w:r>
        <w:t>деятельности</w:t>
      </w:r>
      <w:proofErr w:type="gramEnd"/>
      <w: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(далее - ГИСОГД),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2.3.1. В случае направления заявления на ввод объекта в эксплуатацию и необходимых документов результатом предоставления муниципальной услуги является: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выдача (направление) разрешения на ввод объекта в эксплуатацию;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 xml:space="preserve">- выдача (направление) </w:t>
      </w:r>
      <w:hyperlink w:anchor="P729">
        <w:r>
          <w:rPr>
            <w:color w:val="0000FF"/>
          </w:rPr>
          <w:t>уведомления</w:t>
        </w:r>
      </w:hyperlink>
      <w:r>
        <w:t xml:space="preserve"> об отказе в выдаче разрешения на ввод объекта в эксплуатацию по форме согласно приложению N 2 к настоящему Регламенту.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>В случае направления заявления о внесении изменений в разрешение на ввод объекта в эксплуатацию</w:t>
      </w:r>
      <w:proofErr w:type="gramEnd"/>
      <w:r>
        <w:t xml:space="preserve"> и необходимых документов результатом предоставления муниципальной услуги является: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895">
        <w:r>
          <w:rPr>
            <w:color w:val="0000FF"/>
          </w:rPr>
          <w:t>решения</w:t>
        </w:r>
      </w:hyperlink>
      <w:r>
        <w:t xml:space="preserve"> о внесении изменений в разрешение на ввод объекта в эксплуатацию по форме согласно приложению N 5 к настоящему Регламенту;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976">
        <w:r>
          <w:rPr>
            <w:color w:val="0000FF"/>
          </w:rPr>
          <w:t>решения</w:t>
        </w:r>
      </w:hyperlink>
      <w:r>
        <w:t xml:space="preserve"> об отказе во внесении изменений в разрешение на ввод объекта в эксплуатацию по форме согласно приложению N 6 к настоящему Регламенту.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В случае направления заявления о выдаче дубликата разрешения на ввод объекта в эксплуатацию и прилагаемых документов результатом предоставления муниципальной услуги является: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выдача (направление) дубликата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1113">
        <w:r>
          <w:rPr>
            <w:color w:val="0000FF"/>
          </w:rPr>
          <w:t>решения</w:t>
        </w:r>
      </w:hyperlink>
      <w:r>
        <w:t xml:space="preserve"> об отказе в выдаче дубликата разрешения на ввод объекта в эксплуатацию согласно приложению N 8 к настоящему Регламенту.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2.3.2. Форма и способ получения документа, подтверждающего предоставление муниципальной услуги, определяются заявителем и указываются в заявлении на ввод объекта в эксплуатацию, заявлении о внесении изменений в разрешение на ввод объекта в эксплуатацию, заявлении о выдаче дубликата разрешения на ввод объекта в эксплуатацию.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лично в форме документа на бумажном носителе;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почтовым отправлением в форме документа на бумажном носителе;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 электронной форме через личный кабинет на Едином портале, а также на ГИСОГД.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bookmarkStart w:id="5" w:name="P158"/>
      <w:bookmarkEnd w:id="5"/>
      <w:r>
        <w:t xml:space="preserve">2.4.1. </w:t>
      </w:r>
      <w:proofErr w:type="gramStart"/>
      <w:r>
        <w:t xml:space="preserve">Комитет предоставляет муниципальную услугу в течение пяти рабочих дней со дня поступления в Комитет </w:t>
      </w:r>
      <w:hyperlink w:anchor="P481">
        <w:r>
          <w:rPr>
            <w:color w:val="0000FF"/>
          </w:rPr>
          <w:t>заявления</w:t>
        </w:r>
      </w:hyperlink>
      <w:r>
        <w:t xml:space="preserve"> на ввод объекта в эксплуатацию согласно приложению N 1 к настоящему Регламенту с документами, </w:t>
      </w:r>
      <w:hyperlink w:anchor="P816">
        <w:r>
          <w:rPr>
            <w:color w:val="0000FF"/>
          </w:rPr>
          <w:t>заявления</w:t>
        </w:r>
      </w:hyperlink>
      <w:r>
        <w:t xml:space="preserve"> о внесении изменений в разрешение на ввод объекта в эксплуатацию согласно приложению N 4 к настоящему Регламенту с документами, заявления о выдаче дубликата разрешения на ввод объекта в эксплуатацию согласно</w:t>
      </w:r>
      <w:proofErr w:type="gramEnd"/>
      <w:r>
        <w:t xml:space="preserve"> приложению N 7 к настоящему Регламенту.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2.4.2. </w:t>
      </w:r>
      <w:proofErr w:type="gramStart"/>
      <w:r>
        <w:t xml:space="preserve">В случае предоставления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через ГОБУ "МФЦ МО" срок, указанный в </w:t>
      </w:r>
      <w:hyperlink w:anchor="P158">
        <w:r>
          <w:rPr>
            <w:color w:val="0000FF"/>
          </w:rPr>
          <w:t>пункте 2.4.1</w:t>
        </w:r>
      </w:hyperlink>
      <w:r>
        <w:t xml:space="preserve"> настоящего Регламента, исчисляется со дня передачи ГОБУ "МФЦ МО" заявления и документов.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 xml:space="preserve">ГОБУ "МФЦ МО" обеспечивает передачу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и документов в Комитет в порядке </w:t>
      </w:r>
      <w:r>
        <w:lastRenderedPageBreak/>
        <w:t>и сроки, которые установлены соглашением о взаимодействии между ГОБУ "МФЦ МО" и Комитетом, но не позднее рабочего дня, следующего за днем приема</w:t>
      </w:r>
      <w:proofErr w:type="gramEnd"/>
      <w:r>
        <w:t xml:space="preserve"> заявления и документов.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2.4.3. Максимальный срок ожидания в очереди при подаче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в Комитет и при получении результата предоставления муниципальной услуги в Комитете составляет 15 минут.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2.4.4. Срок регистрации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 при подаче в Комитет составляет один рабочий день.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2.4.5. Срок регистрации заявления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эксплуатацию, направленного в электронной форме посредством Единого портала и ГИСОГД, составляет один рабочий день.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2.4.6. Приостановление предоставления муниципальной услуги не предусмотрено.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2.4.7. Предоставление муниципальной услуги прекращается </w:t>
      </w:r>
      <w:proofErr w:type="gramStart"/>
      <w:r>
        <w:t>в связи с поступлением в Комитет письменного заявления заявителя об отказе от предоставления</w:t>
      </w:r>
      <w:proofErr w:type="gramEnd"/>
      <w:r>
        <w:t xml:space="preserve"> муниципальной услуги.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2.5. Перечень документов, необходимых для предоставления</w:t>
      </w:r>
    </w:p>
    <w:p w:rsidR="002F583F" w:rsidRDefault="002F583F">
      <w:pPr>
        <w:pStyle w:val="ConsPlusTitle"/>
        <w:jc w:val="center"/>
      </w:pPr>
      <w:r>
        <w:t>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bookmarkStart w:id="6" w:name="P170"/>
      <w:bookmarkEnd w:id="6"/>
      <w:r>
        <w:t>2.5.1. Для предоставления муниципальной услуги необходимы следующие документы: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7" w:name="P171"/>
      <w:bookmarkEnd w:id="7"/>
      <w:r>
        <w:t>2.5.1.1. В случае получения разрешения на ввод объекта в эксплуатацию предоставление муниципальной услуги осуществляется на основании: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1) </w:t>
      </w:r>
      <w:hyperlink w:anchor="P481">
        <w:r>
          <w:rPr>
            <w:color w:val="0000FF"/>
          </w:rPr>
          <w:t>заявления</w:t>
        </w:r>
      </w:hyperlink>
      <w:r>
        <w:t xml:space="preserve"> на ввод объекта в эксплуатацию согласно приложению N 1 к настоящему Регламенту;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8" w:name="P173"/>
      <w:bookmarkEnd w:id="8"/>
      <w:r>
        <w:t>2)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сервитута;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9" w:name="P174"/>
      <w:bookmarkEnd w:id="9"/>
      <w:r>
        <w:t>3) разрешения на строительство;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10" w:name="P175"/>
      <w:bookmarkEnd w:id="10"/>
      <w:r>
        <w:t>4)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документацией);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11" w:name="P176"/>
      <w:bookmarkEnd w:id="11"/>
      <w:proofErr w:type="gramStart"/>
      <w:r>
        <w:t>5)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bookmarkStart w:id="12" w:name="P177"/>
      <w:bookmarkEnd w:id="12"/>
      <w:proofErr w:type="gramStart"/>
      <w:r>
        <w:t xml:space="preserve">6) заключения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</w:r>
      <w:hyperlink r:id="rId54">
        <w:r>
          <w:rPr>
            <w:color w:val="0000FF"/>
          </w:rPr>
          <w:t>частью 1 статьи 54</w:t>
        </w:r>
      </w:hyperlink>
      <w: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55">
        <w:r>
          <w:rPr>
            <w:color w:val="0000FF"/>
          </w:rPr>
          <w:t>пункте 1 части 5 статьи 49</w:t>
        </w:r>
      </w:hyperlink>
      <w:r>
        <w:t xml:space="preserve"> Градостроительного кодекса Российской Федерации требованиям проектной документации (в том </w:t>
      </w:r>
      <w:r>
        <w:lastRenderedPageBreak/>
        <w:t>числе с учетом изменений, внесенных в рабочую документацию и являющихся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56">
        <w:r>
          <w:rPr>
            <w:color w:val="0000FF"/>
          </w:rPr>
          <w:t>частью 1.3 статьи 52</w:t>
        </w:r>
      </w:hyperlink>
      <w:r>
        <w:t xml:space="preserve"> Градостроительного кодекса Российской Федерации частью такой проектной документации),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(надзора), выдаваемого в случаях, предусмотренных </w:t>
      </w:r>
      <w:hyperlink r:id="rId57">
        <w:r>
          <w:rPr>
            <w:color w:val="0000FF"/>
          </w:rPr>
          <w:t>частью 5 статьи 54</w:t>
        </w:r>
      </w:hyperlink>
      <w:r>
        <w:t xml:space="preserve"> Градостроительного кодекса Российской Федерации;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bookmarkStart w:id="13" w:name="P178"/>
      <w:bookmarkEnd w:id="13"/>
      <w:proofErr w:type="gramStart"/>
      <w:r>
        <w:t xml:space="preserve">7) технического плана объекта капитального строительства, подготовленного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02.11.2023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</w:t>
      </w:r>
      <w:proofErr w:type="gramEnd"/>
      <w:r>
        <w:t xml:space="preserve"> кадастровый учет и (или) государственная регистрация прав не осуществляются;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14" w:name="P179"/>
      <w:bookmarkEnd w:id="14"/>
      <w:proofErr w:type="gramStart"/>
      <w:r>
        <w:t xml:space="preserve">8) договора или договоров, заключенных между застройщиком и иным лицом (иными лицами), в случае если обязанность по финансированию строительства или реконструкции здания, сооружения возложена на иное лицо (иных лиц), и предусматривающих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зданиях, сооружениях помещения, </w:t>
      </w:r>
      <w:proofErr w:type="spellStart"/>
      <w:r>
        <w:t>машино</w:t>
      </w:r>
      <w:proofErr w:type="spellEnd"/>
      <w:r>
        <w:t>-места, а также документы, подтверждающие</w:t>
      </w:r>
      <w:proofErr w:type="gramEnd"/>
      <w:r>
        <w:t xml:space="preserve">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2.5.1.2. В случае внесения изменений в разрешение на ввод объекта в эксплуатацию необходимы следующие документы: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1) </w:t>
      </w:r>
      <w:hyperlink w:anchor="P816">
        <w:r>
          <w:rPr>
            <w:color w:val="0000FF"/>
          </w:rPr>
          <w:t>заявление</w:t>
        </w:r>
      </w:hyperlink>
      <w:r>
        <w:t xml:space="preserve"> о внесении изменений в разрешение на ввод объекта в эксплуатацию согласно приложению N 4 к настоящему Регламенту (далее - Заявление о внесении изменений):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15" w:name="P182"/>
      <w:bookmarkEnd w:id="15"/>
      <w:r>
        <w:t>2) технический план объекта капитального строительства, содержание которого требует внесения изменений в выданное разрешение на ввод объекта в эксплуатацию;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3) документы, указанные в </w:t>
      </w:r>
      <w:hyperlink w:anchor="P173">
        <w:r>
          <w:rPr>
            <w:color w:val="0000FF"/>
          </w:rPr>
          <w:t>подпунктах 2)</w:t>
        </w:r>
      </w:hyperlink>
      <w:r>
        <w:t xml:space="preserve"> - </w:t>
      </w:r>
      <w:hyperlink w:anchor="P179">
        <w:r>
          <w:rPr>
            <w:color w:val="0000FF"/>
          </w:rPr>
          <w:t>8) подпункта 2.5.1.1 пункта 2.5.1</w:t>
        </w:r>
      </w:hyperlink>
      <w:r>
        <w:t xml:space="preserve"> настоящего Регламента, если в такие документы внесены изменения в связи с подготовкой технического плана объекта капитального строительства в соответствии с </w:t>
      </w:r>
      <w:hyperlink r:id="rId60">
        <w:r>
          <w:rPr>
            <w:color w:val="0000FF"/>
          </w:rPr>
          <w:t>частью 5.1 статьи 55</w:t>
        </w:r>
      </w:hyperlink>
      <w:r>
        <w:t xml:space="preserve"> Градостроительного кодекса Российской Федерации.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2.5.1.3. В случае необходимости получения дубликата разрешения на ввод объекта в эксплуатацию предоставление муниципальной услуги осуществляется на основании </w:t>
      </w:r>
      <w:hyperlink w:anchor="P1059">
        <w:r>
          <w:rPr>
            <w:color w:val="0000FF"/>
          </w:rPr>
          <w:t>заявления</w:t>
        </w:r>
      </w:hyperlink>
      <w:r>
        <w:t xml:space="preserve"> о выдаче дубликата разрешения на ввод объекта в эксплуатацию согласно приложению N 7 к настоящему Регламенту (далее - Заявление о выдаче дубликата).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2.5.2. </w:t>
      </w:r>
      <w:proofErr w:type="gramStart"/>
      <w:r>
        <w:t xml:space="preserve">Указанное в </w:t>
      </w:r>
      <w:hyperlink w:anchor="P177">
        <w:r>
          <w:rPr>
            <w:color w:val="0000FF"/>
          </w:rPr>
          <w:t>подпункте 6) подпункта 2.5.1.1 пункта 2.5.1</w:t>
        </w:r>
      </w:hyperlink>
      <w:r>
        <w:t xml:space="preserve"> настоящего Регламента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</w:t>
      </w:r>
      <w:proofErr w:type="gramEnd"/>
      <w:r>
        <w:t xml:space="preserve">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</w:t>
      </w:r>
      <w:r>
        <w:lastRenderedPageBreak/>
        <w:t>энергосбережении и о повышении энергетической эффективности.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2.5.3. Заявление о получении разрешения на ввод объекта в эксплуатацию, Заявление о внесении изменений, Заявление о выдаче дубликата, а также документы, указанные в </w:t>
      </w:r>
      <w:hyperlink w:anchor="P170">
        <w:r>
          <w:rPr>
            <w:color w:val="0000FF"/>
          </w:rPr>
          <w:t>пункте 2.5.1</w:t>
        </w:r>
      </w:hyperlink>
      <w:r>
        <w:t xml:space="preserve"> настоящего Регламента, могут быть направлены заявителем в электронной форме в соответствии с порядком, установленным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07.10.2019 N 1294, с использованием Единого портала.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16" w:name="P187"/>
      <w:bookmarkEnd w:id="16"/>
      <w:proofErr w:type="gramStart"/>
      <w:r>
        <w:t xml:space="preserve">Заявление о получении разрешения на ввод объекта в эксплуатацию, а также документы, указанные в </w:t>
      </w:r>
      <w:hyperlink w:anchor="P171">
        <w:r>
          <w:rPr>
            <w:color w:val="0000FF"/>
          </w:rPr>
          <w:t>подпункте 2.5.1.1 пункта 2.5.1</w:t>
        </w:r>
      </w:hyperlink>
      <w:r>
        <w:t xml:space="preserve">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</w:t>
      </w:r>
      <w:hyperlink r:id="rId62">
        <w:r>
          <w:rPr>
            <w:color w:val="0000FF"/>
          </w:rPr>
          <w:t>пунктом 3.4 статьи 49</w:t>
        </w:r>
      </w:hyperlink>
      <w:r>
        <w:t xml:space="preserve">, </w:t>
      </w:r>
      <w:hyperlink r:id="rId63">
        <w:r>
          <w:rPr>
            <w:color w:val="0000FF"/>
          </w:rPr>
          <w:t>пунктом 5.1 части 1 статьи 6</w:t>
        </w:r>
      </w:hyperlink>
      <w:r>
        <w:t xml:space="preserve"> Градостроительного кодекса Российской Федерации, проводилась государственная экспертиза и заключение государственной экспертизы выдавалось в</w:t>
      </w:r>
      <w:proofErr w:type="gramEnd"/>
      <w:r>
        <w:t xml:space="preserve"> электронной форме.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(их копии или сведения, содержащиеся в них), указанные в </w:t>
      </w:r>
      <w:hyperlink w:anchor="P173">
        <w:r>
          <w:rPr>
            <w:color w:val="0000FF"/>
          </w:rPr>
          <w:t>подпунктах 2)</w:t>
        </w:r>
      </w:hyperlink>
      <w:r>
        <w:t xml:space="preserve">, </w:t>
      </w:r>
      <w:hyperlink w:anchor="P177">
        <w:r>
          <w:rPr>
            <w:color w:val="0000FF"/>
          </w:rPr>
          <w:t>6) подпункта 2.5.1.1 пункта 2.5.1</w:t>
        </w:r>
      </w:hyperlink>
      <w:r>
        <w:t xml:space="preserve">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</w:t>
      </w:r>
      <w:hyperlink w:anchor="P758">
        <w:r>
          <w:rPr>
            <w:color w:val="0000FF"/>
          </w:rPr>
          <w:t>запроса</w:t>
        </w:r>
      </w:hyperlink>
      <w:r>
        <w:t xml:space="preserve"> согласно приложению N 3 к настоящему Регламенту в филиале Публично-правовой компании "</w:t>
      </w:r>
      <w:proofErr w:type="spellStart"/>
      <w:r>
        <w:t>Роскадастр</w:t>
      </w:r>
      <w:proofErr w:type="spellEnd"/>
      <w:r>
        <w:t>" по Мурманской области, в Министерстве государственного жилищного и строительного надзора Мурманской области, в том числе при наличии</w:t>
      </w:r>
      <w:proofErr w:type="gramEnd"/>
      <w:r>
        <w:t xml:space="preserve"> технической возможности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4">
        <w:r>
          <w:rPr>
            <w:color w:val="0000FF"/>
          </w:rPr>
          <w:t>подпункте 3) подпункта 2.5.1.1 пункта 2.5.1</w:t>
        </w:r>
      </w:hyperlink>
      <w:r>
        <w:t xml:space="preserve"> настоящего Регламента, находится в распоряжении Комитета и не является документом, обязанность по предоставлению которого возложена на заявителя.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2.5.4. Обязанность по предоставлению документов, указанных в </w:t>
      </w:r>
      <w:hyperlink w:anchor="P175">
        <w:r>
          <w:rPr>
            <w:color w:val="0000FF"/>
          </w:rPr>
          <w:t>подпунктах 4)</w:t>
        </w:r>
      </w:hyperlink>
      <w:r>
        <w:t xml:space="preserve">, </w:t>
      </w:r>
      <w:hyperlink w:anchor="P176">
        <w:r>
          <w:rPr>
            <w:color w:val="0000FF"/>
          </w:rPr>
          <w:t>5)</w:t>
        </w:r>
      </w:hyperlink>
      <w:r>
        <w:t xml:space="preserve">, </w:t>
      </w:r>
      <w:hyperlink w:anchor="P178">
        <w:r>
          <w:rPr>
            <w:color w:val="0000FF"/>
          </w:rPr>
          <w:t>7)</w:t>
        </w:r>
      </w:hyperlink>
      <w:r>
        <w:t xml:space="preserve">, </w:t>
      </w:r>
      <w:hyperlink w:anchor="P179">
        <w:r>
          <w:rPr>
            <w:color w:val="0000FF"/>
          </w:rPr>
          <w:t>8) подпункта 2.5.1.1</w:t>
        </w:r>
      </w:hyperlink>
      <w:r>
        <w:t xml:space="preserve">, </w:t>
      </w:r>
      <w:hyperlink w:anchor="P182">
        <w:r>
          <w:rPr>
            <w:color w:val="0000FF"/>
          </w:rPr>
          <w:t>подпункте 2) подпункта 2.5.1.2 пункта 2.5.1</w:t>
        </w:r>
      </w:hyperlink>
      <w:r>
        <w:t xml:space="preserve"> настоящего Регламента, возложена на заявителя.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5">
        <w:r>
          <w:rPr>
            <w:color w:val="0000FF"/>
          </w:rPr>
          <w:t>подпункте 4) подпункта 2.5.1.1 пункта 2.5.1</w:t>
        </w:r>
      </w:hyperlink>
      <w:r>
        <w:t xml:space="preserve"> настоящего Регламента, заявитель получает самостоятельно в организациях, осуществляющих эксплуатацию сетей инженерно-технического обеспечения объекта и выдавших технические условия на подключение к соответствующим сетям.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6">
        <w:r>
          <w:rPr>
            <w:color w:val="0000FF"/>
          </w:rPr>
          <w:t>подпункте 5) подпункта 2.5.1.1 пункта 2.5.1</w:t>
        </w:r>
      </w:hyperlink>
      <w:r>
        <w:t xml:space="preserve"> настоящего Регламента, заявитель получает самостоятельно в специализированных организациях, выполняющих топографо-геодезические работы.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78">
        <w:r>
          <w:rPr>
            <w:color w:val="0000FF"/>
          </w:rPr>
          <w:t>подпункте 7) подпункта 2.5.1.1</w:t>
        </w:r>
      </w:hyperlink>
      <w:r>
        <w:t xml:space="preserve">, </w:t>
      </w:r>
      <w:hyperlink w:anchor="P182">
        <w:r>
          <w:rPr>
            <w:color w:val="0000FF"/>
          </w:rPr>
          <w:t>подпункте 2) подпункта 2.5.1.2 пункта 2.5.1</w:t>
        </w:r>
      </w:hyperlink>
      <w:r>
        <w:t xml:space="preserve"> настоящего Регламента, заявитель получает самостоятельно в специализированных организациях, выполняющих кадастровые работы.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Договоры, указанные в </w:t>
      </w:r>
      <w:hyperlink w:anchor="P179">
        <w:r>
          <w:rPr>
            <w:color w:val="0000FF"/>
          </w:rPr>
          <w:t>подпункте 8) подпункта 2.5.1.1 пункта 2.5.1</w:t>
        </w:r>
      </w:hyperlink>
      <w:r>
        <w:t xml:space="preserve"> настоящего Регламента, заявитель заключает самостоятельно в рамках гражданско-правовых отношений.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2.5.5. Неполучение (несвоевременное получение) документов, запрошенных в соответствии с </w:t>
      </w:r>
      <w:hyperlink w:anchor="P187">
        <w:r>
          <w:rPr>
            <w:color w:val="0000FF"/>
          </w:rPr>
          <w:t>абзацем 3 пункта 2.5.3</w:t>
        </w:r>
      </w:hyperlink>
      <w:r>
        <w:t xml:space="preserve"> настоящего Регламента, не может являться основанием для отказа в предоставлении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2.5.6. Заявление о получении разрешения на ввод объекта в эксплуатацию, Заявление о внесении изменений, Заявление о выдаче дубликата с прилагаемыми документами по выбору заявителя представляется: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- при личном обращении в Комитет, отделение ГОБУ "МФЦ МО";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2.5.7. Все строки заявления о получении разрешения на ввод объекта в эксплуатацию, Заявления о внесении изменений, Заявления о выдаче дубликата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2.5.8. Заявление о получении разрешения на ввод объекта в эксплуатацию, Заявление о внесении изменений, Заявление о выдаче дубликата заверяется подписью заявителя (представителя заявителя).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В случае представления заявления о получении разрешения на ввод объекта в эксплуатацию, Заявления о внесении изменений, Заявления о выдаче дубликата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Лицо, имеющее право действовать без доверенности от имени юридического (физического)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2.5.9. Заявление о получении разрешения на ввод объекта в эксплуатацию, Заявление о внесении изменений, Заявление о выдаче дубликата направляется заявителем или представителем заявителя вместе с прикрепленными электронными документами, указанными в </w:t>
      </w:r>
      <w:hyperlink w:anchor="P170">
        <w:r>
          <w:rPr>
            <w:color w:val="0000FF"/>
          </w:rPr>
          <w:t>пункте 2.5.1</w:t>
        </w:r>
      </w:hyperlink>
      <w:r>
        <w:t xml:space="preserve"> настоящего Регламента.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>В случае предоставления заявления о получении разрешения на ввод объекта в эксплуатацию, Заявления о внесении изменений, Заявления о выдаче дубликата посредством Единого портала, ГИСОГД сведения из документа, удостоверяющего личность заявителя или представителя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</w:t>
      </w:r>
      <w:proofErr w:type="gramEnd"/>
      <w:r>
        <w:t xml:space="preserve"> с использованием системы межведомственного взаимодействия.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Формирование заявления о получении разрешения на ввод объекта в эксплуатацию, Заявления о внесении изменений, Заявления о выдаче дубликата осуществляется посредством заполнения интерактивной формы на Едином портале, ГИСОГД без необходимости дополнительной подачи в какой-либо иной форме.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2.5.10. Запрещается требовать от заявителя: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</w:t>
      </w:r>
      <w:r>
        <w:lastRenderedPageBreak/>
        <w:t>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</w:t>
      </w:r>
      <w:proofErr w:type="gramEnd"/>
      <w:r>
        <w:t xml:space="preserve">, указанных в </w:t>
      </w:r>
      <w:hyperlink r:id="rId64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</w:t>
      </w:r>
      <w:proofErr w:type="gramStart"/>
      <w:r>
        <w:t>Заявитель вправе представить указанные документы и информацию по собственной инициативе;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5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6">
        <w:r>
          <w:rPr>
            <w:color w:val="0000FF"/>
          </w:rPr>
          <w:t>пунктом 4 части 1 статьи 7</w:t>
        </w:r>
      </w:hyperlink>
      <w:r>
        <w:t xml:space="preserve"> Федерального закона;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7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2.6. Перечень оснований для отказа в приеме документов,</w:t>
      </w:r>
    </w:p>
    <w:p w:rsidR="002F583F" w:rsidRDefault="002F583F">
      <w:pPr>
        <w:pStyle w:val="ConsPlusTitle"/>
        <w:jc w:val="center"/>
      </w:pPr>
      <w:r>
        <w:t>для приостановления и (или) отказа в предоставлении</w:t>
      </w:r>
    </w:p>
    <w:p w:rsidR="002F583F" w:rsidRDefault="002F583F">
      <w:pPr>
        <w:pStyle w:val="ConsPlusTitle"/>
        <w:jc w:val="center"/>
      </w:pPr>
      <w:r>
        <w:t>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2.6.1. Оснований для отказа в приеме документов, необходимых для предоставления муниципальной услуги, на бумажном носителе не предусмотрено.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2.6.2. Основания для отказа в приеме документов, необходимых для предоставления муниципальной услуги, в электронном виде: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предоставление заявления и документов с нарушением порядка, утвержденного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07.10.2019 N 1294;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hyperlink r:id="rId69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признаний действительности усиленной квалифицированной электронной подписи;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заявление направлено в орган, в полномочия которого не входит предоставление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2.6.3. Оснований для возврата документов, необходимых для предоставления муниципальной услуги, на бумажном носителе не предусмотрено.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2.6.4. Основания для возврата документов, необходимых для предоставления муниципальной услуги, в электронном виде: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заявление о получении разрешения на ввод объекта в эксплуатацию, Заявление о внесении изменений, Заявление о выдаче дубликата и документы, указанные в </w:t>
      </w:r>
      <w:hyperlink w:anchor="P170">
        <w:r>
          <w:rPr>
            <w:color w:val="0000FF"/>
          </w:rPr>
          <w:t>пункте 2.5.1</w:t>
        </w:r>
      </w:hyperlink>
      <w:r>
        <w:t xml:space="preserve"> настоящего </w:t>
      </w:r>
      <w:r>
        <w:lastRenderedPageBreak/>
        <w:t xml:space="preserve">Регламента, представлены в электронной форме с нарушением требований, установленных </w:t>
      </w:r>
      <w:hyperlink w:anchor="P285">
        <w:r>
          <w:rPr>
            <w:color w:val="0000FF"/>
          </w:rPr>
          <w:t>пунктом 2.10.7</w:t>
        </w:r>
      </w:hyperlink>
      <w:r>
        <w:t xml:space="preserve"> настоящего Регламента. В этом случае заявление и документы считаются ненаправленными.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2.6.5. Основания для отказа в предоставлении муниципальной услуги: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17" w:name="P228"/>
      <w:bookmarkEnd w:id="17"/>
      <w:r>
        <w:t>2.6.5.1. В случае получения разрешения на ввод объекта в эксплуатацию: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отсутствие документов, указанных в </w:t>
      </w:r>
      <w:hyperlink w:anchor="P175">
        <w:r>
          <w:rPr>
            <w:color w:val="0000FF"/>
          </w:rPr>
          <w:t>подпунктах 4)</w:t>
        </w:r>
      </w:hyperlink>
      <w:r>
        <w:t xml:space="preserve">, </w:t>
      </w:r>
      <w:hyperlink w:anchor="P176">
        <w:r>
          <w:rPr>
            <w:color w:val="0000FF"/>
          </w:rPr>
          <w:t>5)</w:t>
        </w:r>
      </w:hyperlink>
      <w:r>
        <w:t xml:space="preserve">, </w:t>
      </w:r>
      <w:hyperlink w:anchor="P178">
        <w:r>
          <w:rPr>
            <w:color w:val="0000FF"/>
          </w:rPr>
          <w:t>7)</w:t>
        </w:r>
      </w:hyperlink>
      <w:r>
        <w:t xml:space="preserve">, </w:t>
      </w:r>
      <w:hyperlink w:anchor="P179">
        <w:r>
          <w:rPr>
            <w:color w:val="0000FF"/>
          </w:rPr>
          <w:t>8) подпункта 2.5.1.1 пункта 2.5.1</w:t>
        </w:r>
      </w:hyperlink>
      <w:r>
        <w:t xml:space="preserve"> настоящего Регламента, которые заявитель должен предоставить самостоятельно, а также документов, указанных в </w:t>
      </w:r>
      <w:hyperlink r:id="rId70">
        <w:r>
          <w:rPr>
            <w:color w:val="0000FF"/>
          </w:rPr>
          <w:t>части 4 статьи 55</w:t>
        </w:r>
      </w:hyperlink>
      <w:r>
        <w:t xml:space="preserve"> Градостроительного кодекса Российской Федерации;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>-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</w:r>
      <w:proofErr w:type="gramEnd"/>
      <w:r>
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71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 Российской Федерации;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72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 Российской Федерации;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 xml:space="preserve">-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73">
        <w:r>
          <w:rPr>
            <w:color w:val="0000FF"/>
          </w:rPr>
          <w:t>пунктом 9 части 7 статьи 51</w:t>
        </w:r>
      </w:hyperlink>
      <w:r>
        <w:t xml:space="preserve"> Градостроительного кодекса</w:t>
      </w:r>
      <w:proofErr w:type="gramEnd"/>
      <w:r>
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невыполнение заявителем требований, предусмотренных </w:t>
      </w:r>
      <w:hyperlink r:id="rId74">
        <w:r>
          <w:rPr>
            <w:color w:val="0000FF"/>
          </w:rPr>
          <w:t>частью 9 статьи 55</w:t>
        </w:r>
      </w:hyperlink>
      <w:r>
        <w:t xml:space="preserve"> Градостроительного кодекса Российской Федерации. В таком случае разрешение на ввод объекта в эксплуатацию выдается только в случае, если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участка.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18" w:name="P235"/>
      <w:bookmarkEnd w:id="18"/>
      <w:r>
        <w:t>2.6.5.2. В случае внесения изменений в разрешение на ввод объекта в эксплуатацию: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несоответствие заявителя кругу лиц, указанных в </w:t>
      </w:r>
      <w:hyperlink w:anchor="P55">
        <w:r>
          <w:rPr>
            <w:color w:val="0000FF"/>
          </w:rPr>
          <w:t>подразделе 1.2 раздела 1</w:t>
        </w:r>
      </w:hyperlink>
      <w:r>
        <w:t xml:space="preserve"> настоящего Регламента;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отсутствие документов, указанных в </w:t>
      </w:r>
      <w:hyperlink w:anchor="P175">
        <w:r>
          <w:rPr>
            <w:color w:val="0000FF"/>
          </w:rPr>
          <w:t>подпунктах 4)</w:t>
        </w:r>
      </w:hyperlink>
      <w:r>
        <w:t xml:space="preserve">, </w:t>
      </w:r>
      <w:hyperlink w:anchor="P176">
        <w:r>
          <w:rPr>
            <w:color w:val="0000FF"/>
          </w:rPr>
          <w:t>5)</w:t>
        </w:r>
      </w:hyperlink>
      <w:r>
        <w:t xml:space="preserve">, </w:t>
      </w:r>
      <w:hyperlink w:anchor="P178">
        <w:r>
          <w:rPr>
            <w:color w:val="0000FF"/>
          </w:rPr>
          <w:t>7)</w:t>
        </w:r>
      </w:hyperlink>
      <w:r>
        <w:t xml:space="preserve">, </w:t>
      </w:r>
      <w:hyperlink w:anchor="P179">
        <w:r>
          <w:rPr>
            <w:color w:val="0000FF"/>
          </w:rPr>
          <w:t>8) подпункта 2.5.1.1</w:t>
        </w:r>
      </w:hyperlink>
      <w:r>
        <w:t xml:space="preserve">, </w:t>
      </w:r>
      <w:hyperlink w:anchor="P182">
        <w:r>
          <w:rPr>
            <w:color w:val="0000FF"/>
          </w:rPr>
          <w:t>подпункте 2) подпункта 2.5.1.2 пункта 2.5.1</w:t>
        </w:r>
      </w:hyperlink>
      <w:r>
        <w:t xml:space="preserve"> настоящего Регламента, которые заявитель должен предоставить </w:t>
      </w:r>
      <w:r>
        <w:lastRenderedPageBreak/>
        <w:t xml:space="preserve">самостоятельно, а также документов, указанных в </w:t>
      </w:r>
      <w:hyperlink r:id="rId75">
        <w:r>
          <w:rPr>
            <w:color w:val="0000FF"/>
          </w:rPr>
          <w:t>части 4 статьи 55</w:t>
        </w:r>
      </w:hyperlink>
      <w:r>
        <w:t xml:space="preserve"> Градостроительного кодекса Российской Федерации.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19" w:name="P238"/>
      <w:bookmarkEnd w:id="19"/>
      <w:r>
        <w:t xml:space="preserve">2.6.5.3. В случае получения дубликата - несоответствие заявителя кругу лиц, указанных в </w:t>
      </w:r>
      <w:hyperlink w:anchor="P55">
        <w:r>
          <w:rPr>
            <w:color w:val="0000FF"/>
          </w:rPr>
          <w:t>подразделе 1.2 раздела 1</w:t>
        </w:r>
      </w:hyperlink>
      <w:r>
        <w:t xml:space="preserve"> настоящего Регламента.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2.6.6. Основания для приостановления предоставления муниципальной услуги отсутствуют.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2F583F" w:rsidRDefault="002F583F">
      <w:pPr>
        <w:pStyle w:val="ConsPlusTitle"/>
        <w:jc w:val="center"/>
      </w:pPr>
      <w:r>
        <w:t>муниципальной услуги, и способы ее взимания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2.8.2. Места для ожидания и заполнения заявления должны быть оборудованы сиденьями, столами, а также информационными стендами.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w:anchor="P110">
        <w:r>
          <w:rPr>
            <w:color w:val="0000FF"/>
          </w:rPr>
          <w:t>пункте 1.3.12</w:t>
        </w:r>
      </w:hyperlink>
      <w:r>
        <w:t xml:space="preserve"> настоящего Регламента.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Размещение информации о порядке предоставления муниципальной услуги в помещениях ГОБУ "МФЦ МО" осуществляется на основании соглашения, заключенного между ГОБУ "МФЦ МО" и Комитетом, с учетом требований к информированию, установленных настоящим Регламентом.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2.9. Показатели доступности и качества предоставления</w:t>
      </w:r>
    </w:p>
    <w:p w:rsidR="002F583F" w:rsidRDefault="002F583F">
      <w:pPr>
        <w:pStyle w:val="ConsPlusTitle"/>
        <w:jc w:val="center"/>
      </w:pPr>
      <w:r>
        <w:t>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hyperlink w:anchor="P1137">
        <w:r>
          <w:rPr>
            <w:color w:val="0000FF"/>
          </w:rPr>
          <w:t>Показатели</w:t>
        </w:r>
      </w:hyperlink>
      <w:r>
        <w:t xml:space="preserve"> доступности и качества предоставления муниципальной услуги, а также их значения приведены в приложении N 9 к настоящему Регламенту.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 xml:space="preserve">2.10. Прочие требования к предоставлению </w:t>
      </w:r>
      <w:proofErr w:type="gramStart"/>
      <w:r>
        <w:t>муниципальной</w:t>
      </w:r>
      <w:proofErr w:type="gramEnd"/>
    </w:p>
    <w:p w:rsidR="002F583F" w:rsidRDefault="002F583F">
      <w:pPr>
        <w:pStyle w:val="ConsPlusTitle"/>
        <w:jc w:val="center"/>
      </w:pPr>
      <w:r>
        <w:t>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2.10.1. Бланки заявления о получении разрешения на ввод объекта в эксплуатацию, Заявления о внесении изменений, Заявления о выдаче дубликата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2.10.2. Заявителю обеспечивается возможность предоставления заявления и прилагаемых </w:t>
      </w:r>
      <w:r>
        <w:lastRenderedPageBreak/>
        <w:t>документов в форме электронных документов посредством Единого портала, а также ГИСОГД.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В этом случае заявитель или представитель заявителя авторизуется на Едином портале, ГИСОГД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При заполнении заявителем или представителем заявителя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или представителем заявителя в целях получения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Заполненное заявление о получении разрешения на ввод объекта в эксплуатацию, Заявление о внесении изменений, Заявление о выдаче дубликата отправляется заявителем или представителем заявителя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 или представителя заявителя, уполномоченного на подписание заявления.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2.10.3. В случае направления заявления о получении разрешения на ввод объекта в эксплуатацию, Заявления о внесении изменений, Заявления о выдаче дубликата посредством Единого портала,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В заявлении о получении разрешения на ввод объекта в эксплуатацию, Заявлении о внесении изменений, Заявлении о выдаче дубликата также указывается один из следующих способов направления результата предоставления муниципальной услуги: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Едином портале;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Комитете;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ГОБУ "МФЦ".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2.10.4. В случае направления заявления посредством Единого портала, ГИСОГД результат предоставления муниципальной услуги, предусмотренный </w:t>
      </w:r>
      <w:hyperlink w:anchor="P392">
        <w:r>
          <w:rPr>
            <w:color w:val="0000FF"/>
          </w:rPr>
          <w:t>подразделом 3.6</w:t>
        </w:r>
      </w:hyperlink>
      <w:r>
        <w:t xml:space="preserve"> настоящего Регламента, также может быть выдан заявителю на бумажном носителе Комитета.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2.10.5. Выбор заявителем способа подачи заявления о получении разрешения на ввод объекта в эксплуатацию, Заявления о внесении изменений, Заявления о выдаче дубликата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2.10.6. При предоставлении муниципальной услуги в электронной форме осуществляются: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2) подача заявления о получении разрешения на ввод объекта в эксплуатацию, Заявления о внесении изменений, Заявления о выдаче дубликата и иных документов, необходимых для предоставления муниципальной услуги, в Комитет с использованием Единого портала;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3) поступление заявления о получении разрешения на ввод объекта в эксплуатацию, Заявления о внесении изменений, Заявления о выдаче дубликата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4) обработка и регистрация заявления о получении разрешения на ввод объекта в эксплуатацию, Заявления о внесении изменений, Заявления о выдаче дубликата и документов, необходимых для предоставления муниципальной услуги, в ведомственной информационной системе;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личном кабинете на Едином портале;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6) взаимодействие Комитета и иных органов, указанных в </w:t>
      </w:r>
      <w:hyperlink w:anchor="P134">
        <w:r>
          <w:rPr>
            <w:color w:val="0000FF"/>
          </w:rPr>
          <w:t>пункте 2.2.3</w:t>
        </w:r>
      </w:hyperlink>
      <w:r>
        <w:t xml:space="preserve"> настоящего Регламента, посредством межведомственного информационного взаимодействия;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8) получение заявителем результата предоставления муниципальной услуги в личном кабинете на Едином портале, ГИСОГД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20" w:name="P285"/>
      <w:bookmarkEnd w:id="20"/>
      <w: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2.10.7.1. Электронные документы предоставляются в следующих форматах: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</w:t>
      </w:r>
      <w:hyperlink w:anchor="P289">
        <w:r>
          <w:rPr>
            <w:color w:val="0000FF"/>
          </w:rPr>
          <w:t>подпункте "в"</w:t>
        </w:r>
      </w:hyperlink>
      <w:r>
        <w:t xml:space="preserve"> настоящего подпункта);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21" w:name="P289"/>
      <w:bookmarkEnd w:id="21"/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указанных в </w:t>
      </w:r>
      <w:hyperlink w:anchor="P289">
        <w:r>
          <w:rPr>
            <w:color w:val="0000FF"/>
          </w:rPr>
          <w:t>подпункте "в"</w:t>
        </w:r>
      </w:hyperlink>
      <w:r>
        <w:t xml:space="preserve"> настоящего подпункта), а также документов с графическим содержанием.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- сохранением всех аутентичных признаков подлинности, а именно графической подписи лица, печати, углового штампа бланка.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2.10.7.3. Электронные документы должны: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2.10.7.4. 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отдельных электронных документов.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2.10.7.5. Максимально допустимый размер прикрепленного пакета документов не должен превышать 10 ГБ.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2.10.8. </w:t>
      </w:r>
      <w:proofErr w:type="gramStart"/>
      <w:r>
        <w:t>Разрешение на ввод объекта в эксплуатацию (за исключением линейного объекта) выдается заявителю в случае, если в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2F583F" w:rsidRDefault="002F583F">
      <w:pPr>
        <w:pStyle w:val="ConsPlusTitle"/>
        <w:jc w:val="center"/>
      </w:pPr>
      <w:r>
        <w:t>административных процедур, требования к порядку их</w:t>
      </w:r>
    </w:p>
    <w:p w:rsidR="002F583F" w:rsidRDefault="002F583F">
      <w:pPr>
        <w:pStyle w:val="ConsPlusTitle"/>
        <w:jc w:val="center"/>
      </w:pPr>
      <w:r>
        <w:t>выполнения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3.1. Общие положения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следующие административные процедуры: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прием и регистрация заявления о получении разрешения на ввод объекта в эксплуатацию, Заявления о внесении изменений, Заявления о выдаче дубликата и прилагаемых документов;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рассмотрение заявления о получении разрешения на ввод объекта в эксплуатацию, Заявления о внесении изменений, Заявления о выдаче дубликата с прилагаемыми документами;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формирование и направление межведомственных </w:t>
      </w:r>
      <w:proofErr w:type="gramStart"/>
      <w:r>
        <w:t>запросов</w:t>
      </w:r>
      <w:proofErr w:type="gramEnd"/>
      <w:r>
        <w:t xml:space="preserve"> и получение запрашиваемых документов;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принятие решения о предоставлении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выдача (направление) результата предоставления муниципальной услуги заявителю.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3.1.2. Перечень административных процедур (действий), выполняемых ГОБУ "МФЦ МО":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информирование и консультирование заявителей о порядке предоставления муниципальной услуги в ГОБУ "МФЦ МО", о ходе рассмотрения заявления и прилагаемых документов, по иным вопросам, связанным с предоставлением муниципальной услуги;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прием заявления о получении разрешения на ввод объекта в эксплуатацию, Заявления о внесении изменений, Заявления о выдаче дубликата и прилагаемых документов, необходимых для предоставления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3.1.3. Порядок осуществления административных процедур (действий) в электронной форме с использованием Единого портала, ГИСОГД приведен в </w:t>
      </w:r>
      <w:hyperlink w:anchor="P403">
        <w:r>
          <w:rPr>
            <w:color w:val="0000FF"/>
          </w:rPr>
          <w:t>подразделе 3.7</w:t>
        </w:r>
      </w:hyperlink>
      <w:r>
        <w:t xml:space="preserve"> настоящего Регламента.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3.2. Прием и регистрация заявления о получении разрешения</w:t>
      </w:r>
    </w:p>
    <w:p w:rsidR="002F583F" w:rsidRDefault="002F583F">
      <w:pPr>
        <w:pStyle w:val="ConsPlusTitle"/>
        <w:jc w:val="center"/>
      </w:pPr>
      <w:r>
        <w:t>на ввод объекта в эксплуатацию, Заявления о внесении</w:t>
      </w:r>
    </w:p>
    <w:p w:rsidR="002F583F" w:rsidRDefault="002F583F">
      <w:pPr>
        <w:pStyle w:val="ConsPlusTitle"/>
        <w:jc w:val="center"/>
      </w:pPr>
      <w:r>
        <w:t>изменений, Заявления о выдаче дубликата и прилагаемых</w:t>
      </w:r>
    </w:p>
    <w:p w:rsidR="002F583F" w:rsidRDefault="002F583F">
      <w:pPr>
        <w:pStyle w:val="ConsPlusTitle"/>
        <w:jc w:val="center"/>
      </w:pPr>
      <w:r>
        <w:t>документов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3.2.1. Основанием для начала административной процедуры в рамках предоставления муниципальной услуги является поступление в Комитет заявления о получении разрешения на ввод объекта в эксплуатацию, Заявления о внесении изменений, Заявления о выдаче дубликата (далее - Заявление) и прилагаемых документов.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В случае представления Заявления в электронной форме посредством Единого портала вне рабочего времени Комитета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Заявление считается поступившим в Комитет со дня его регистрации.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3.2.2. Прием и регистрация Заявления и прилагаемых документов при личном обращении заявителя в Комитет.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Прием и регистрация Заявления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документов, в день поступления Заявления.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Регистрация поступившего Заявления и прилагаемых документов производится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прием документов, ставит на заявлении отметку с указанием даты приема Заявления и прилагаемых документов и передает председателю Комитета (лицу, исполняющему его обязанности) для вынесения резолюции.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3.2.3. Прием и регистрация Заявления и прилагаемых документов при поступлении их в Комитет посредством почтовой связи.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В день поступления в Комитет Заявления и прилагаемых документов по почте муниципальный служащий Комитета, ответственный за прием документов: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проверяет правильность адресации почтового отправления и целостность упаковки;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вскрывает конверт и проверяет наличие в нем документов;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 случае если при вскрытии заказного почтового отправления не обнаружилось указанного вложения, а также в случаях, когда в конверте обнаруживается недостача документов, упомянутых заявителем в описях на ценные бумаги, составляет акт о фактическом вложении документов в двух экземплярах (один экземпляр указанного акта хранится в Комитете, другой высылается заявителю);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регистрирует Заявление в порядке, установленном для регистрации входящей корреспонденции, в базе данных автоматизированной системы электронного документооборота Комитета, передает зарегистрированное Заявление и документы для рассмотрения председателю Комитета (лицу, исполняющему его обязанности) в день регистрации Заявления.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3.2.4. При личном обращении заявителя в отделение ГОБУ "МФЦ МО" работник ГОБУ "МФЦ МО":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устанавливает личность заявителя путем проверки документа, удостоверяющего личность (документа, подтверждающего полномочия представителя заявителя);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проверяет наличие у заявителя комплекта требуемых документов;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Заявление и представленные им документы;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проверяет правильность заполнения Заявления. В случае отсутствия заполненного Заявления оформляет Заявление в автоматизированной информационной системе ГОБУ "МФЦ МО" (далее - АИС МФЦ) и представляет заявителю для подписания. В случае отсутствия технической возможности заполнения Заявления в АИС МФЦ распечатывает Заявление и выдает заявителю для заполнения и подписания. </w:t>
      </w:r>
      <w:proofErr w:type="gramStart"/>
      <w:r>
        <w:t>При необходимости оказывает помощь в заполнении Заявления;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r>
        <w:t>- заверяет копии предоставленных документов после их сверки с соответствующими оригиналами (кроме заверенных в нотариальном порядке) штампом "копия верна",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заполняет в АИС МФЦ расписку для заявителя о приеме Заявления и документов;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распечатывает два экземпляра расписки и предоставляет заявителю на подпись;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контролирует проставление подписи заявителем об уведомлении </w:t>
      </w:r>
      <w:proofErr w:type="gramStart"/>
      <w:r>
        <w:t>его</w:t>
      </w:r>
      <w:proofErr w:type="gramEnd"/>
      <w:r>
        <w:t xml:space="preserve"> о возможном отказе в предоставлении муниципальной услуги (в случае наличия оснований);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контролирует проставление подписи заявителем о получении расписки о приеме Заявления и документов;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- выдает заявителю первый экземпляр расписки о приеме Заявления и документов;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работнику ГОБУ "МФЦ МО", ответственному за прием-передачу документов в Комитет.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по приему документов ГОБУ "МФЦ МО" - 15 минут.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3.3. Рассмотрение Заявления с прилагаемыми документами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получение зарегистрированного Заявления и прилагаемых к нему документов председателем Комитета (лицом, исполняющим его обязанности).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3.3.2. Председатель Комитета (лицо, исполняющее его обязанности) рассматривает Заявление и прилагаемые к нему документы и выносит резолюцию, адресованную начальнику отдела градостроительства и архитектуры Комитета (далее - отдел). Начальник отдела в день получения Заявления и прилагаемых к нему документов от председателя Комитета (лица, исполняющего его обязанности)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3.3.3. Муниципальный служащий Комитета, ответственный за предоставление муниципальной услуги, после получения документов от начальника отдела: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проводит проверку правильности оформления Заявления, наличия прилагаемых к Заявлению документов, предоставленных заявителем;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устанавливает необходимость получения документов, указанных в </w:t>
      </w:r>
      <w:hyperlink w:anchor="P119">
        <w:r>
          <w:rPr>
            <w:color w:val="0000FF"/>
          </w:rPr>
          <w:t>подпунктах 2)</w:t>
        </w:r>
      </w:hyperlink>
      <w:r>
        <w:t xml:space="preserve"> и </w:t>
      </w:r>
      <w:hyperlink w:anchor="P177">
        <w:r>
          <w:rPr>
            <w:color w:val="0000FF"/>
          </w:rPr>
          <w:t>6) подпункта 2.5.1.1 пункта 2.5.1</w:t>
        </w:r>
      </w:hyperlink>
      <w:r>
        <w:t xml:space="preserve"> настоящего Регламента, в органах, с которыми Комитет взаимодействует при предоставлении муниципальной услуги (</w:t>
      </w:r>
      <w:hyperlink w:anchor="P119">
        <w:r>
          <w:rPr>
            <w:color w:val="0000FF"/>
          </w:rPr>
          <w:t>подраздел 2.2</w:t>
        </w:r>
      </w:hyperlink>
      <w:r>
        <w:t xml:space="preserve"> настоящего Регламента).</w:t>
      </w:r>
    </w:p>
    <w:p w:rsidR="002F583F" w:rsidRDefault="002F583F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2795)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не более одного рабочего дня.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3.4. Формирование и направление межведомственных запросов</w:t>
      </w:r>
    </w:p>
    <w:p w:rsidR="002F583F" w:rsidRDefault="002F583F">
      <w:pPr>
        <w:pStyle w:val="ConsPlusTitle"/>
        <w:jc w:val="center"/>
      </w:pPr>
      <w:r>
        <w:t>и получение запрашиваемых документов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 xml:space="preserve">3.4.1. </w:t>
      </w:r>
      <w:proofErr w:type="gramStart"/>
      <w:r>
        <w:t xml:space="preserve">Основанием для начала административной процедуры в рамках предоставления муниципальной услуги является необходимость получения документов (сведений), указанных в </w:t>
      </w:r>
      <w:hyperlink w:anchor="P119">
        <w:r>
          <w:rPr>
            <w:color w:val="0000FF"/>
          </w:rPr>
          <w:t>подпунктах 2</w:t>
        </w:r>
      </w:hyperlink>
      <w:r>
        <w:t xml:space="preserve">) и </w:t>
      </w:r>
      <w:hyperlink w:anchor="P177">
        <w:r>
          <w:rPr>
            <w:color w:val="0000FF"/>
          </w:rPr>
          <w:t>6) подпункта 2.5.1.1 пункта 2.5.1</w:t>
        </w:r>
      </w:hyperlink>
      <w:r>
        <w:t xml:space="preserve"> настоящего Регламента, в рамках межведомственного информационного взаимодействия.</w:t>
      </w:r>
      <w:proofErr w:type="gramEnd"/>
    </w:p>
    <w:p w:rsidR="002F583F" w:rsidRDefault="002F58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2795)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</w:t>
      </w:r>
      <w:hyperlink w:anchor="P758">
        <w:r>
          <w:rPr>
            <w:color w:val="0000FF"/>
          </w:rPr>
          <w:t>запрос</w:t>
        </w:r>
      </w:hyperlink>
      <w:r>
        <w:t xml:space="preserve"> согласно приложению N 3 к настоящему Регламенту, в том числе, при наличии технической возможности, в электронной форме с использованием системы межведомственного информационного взаимодействия </w:t>
      </w:r>
      <w:proofErr w:type="gramStart"/>
      <w:r>
        <w:t>в</w:t>
      </w:r>
      <w:proofErr w:type="gramEnd"/>
      <w:r>
        <w:t>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Публично-правовую компанию "</w:t>
      </w:r>
      <w:proofErr w:type="spellStart"/>
      <w:r>
        <w:t>Роскадастр</w:t>
      </w:r>
      <w:proofErr w:type="spellEnd"/>
      <w:r>
        <w:t>" по Мурманской области;</w:t>
      </w:r>
    </w:p>
    <w:p w:rsidR="002F583F" w:rsidRDefault="002F583F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2795)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Министерство государственного жилищного и строительного надзора Мурманской области.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3.4.3. Муниципальный служащий Комитета, ответственный за предоставление муниципальной услуги,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документ, распечатывает его и приобщает к документам, представленным заявителем.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79">
        <w:r>
          <w:rPr>
            <w:color w:val="0000FF"/>
          </w:rPr>
          <w:t>статьями 7.1</w:t>
        </w:r>
      </w:hyperlink>
      <w:r>
        <w:t xml:space="preserve">, </w:t>
      </w:r>
      <w:hyperlink r:id="rId80">
        <w:r>
          <w:rPr>
            <w:color w:val="0000FF"/>
          </w:rPr>
          <w:t>7.2</w:t>
        </w:r>
      </w:hyperlink>
      <w:r>
        <w:t xml:space="preserve"> Федерального закона, </w:t>
      </w:r>
      <w:hyperlink r:id="rId81">
        <w:r>
          <w:rPr>
            <w:color w:val="0000FF"/>
          </w:rPr>
          <w:t>пунктом 3.4 статьи 55</w:t>
        </w:r>
      </w:hyperlink>
      <w:r>
        <w:t xml:space="preserve"> Градостроительного кодекса Российской Федерации.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>3.5. Принятие решения о предоставлении 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3.5.1. Основанием для начала выполнения административной процедуры является окончание рассмотрения Заявления и прилагаемых документов, а также документов, полученных в рамках межведомственного информационного взаимодействия.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документов: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 xml:space="preserve">- в случае наличия оснований для отказа в предоставлении муниципальной услуги готовит проект </w:t>
      </w:r>
      <w:hyperlink w:anchor="P729">
        <w:r>
          <w:rPr>
            <w:color w:val="0000FF"/>
          </w:rPr>
          <w:t>уведомления</w:t>
        </w:r>
      </w:hyperlink>
      <w:r>
        <w:t xml:space="preserve"> об отказе в выдаче разрешения на ввод объекта в эксплуатацию по форме согласно приложению N 2 к настоящему Регламенту с указанием причины отказа в соответствии с </w:t>
      </w:r>
      <w:hyperlink w:anchor="P228">
        <w:r>
          <w:rPr>
            <w:color w:val="0000FF"/>
          </w:rPr>
          <w:t>подпунктом 2.6.5.1 пункта 2.6.5</w:t>
        </w:r>
      </w:hyperlink>
      <w:r>
        <w:t xml:space="preserve"> настоящего Регламента, либо </w:t>
      </w:r>
      <w:hyperlink w:anchor="P976">
        <w:r>
          <w:rPr>
            <w:color w:val="0000FF"/>
          </w:rPr>
          <w:t>решение</w:t>
        </w:r>
      </w:hyperlink>
      <w:r>
        <w:t xml:space="preserve"> об отказе во внесении изменений в разрешение на ввод объекта в эксплуатацию по</w:t>
      </w:r>
      <w:proofErr w:type="gramEnd"/>
      <w:r>
        <w:t xml:space="preserve"> </w:t>
      </w:r>
      <w:proofErr w:type="gramStart"/>
      <w:r>
        <w:t xml:space="preserve">форме согласно приложению N 6 к настоящему Регламенту с указанием причины отказа в соответствии с </w:t>
      </w:r>
      <w:hyperlink w:anchor="P235">
        <w:r>
          <w:rPr>
            <w:color w:val="0000FF"/>
          </w:rPr>
          <w:t>подпунктом 2.6.5.2 пункта 2.6.5</w:t>
        </w:r>
      </w:hyperlink>
      <w:r>
        <w:t xml:space="preserve"> настоящего Регламента, либо </w:t>
      </w:r>
      <w:hyperlink w:anchor="P1113">
        <w:r>
          <w:rPr>
            <w:color w:val="0000FF"/>
          </w:rPr>
          <w:t>решение</w:t>
        </w:r>
      </w:hyperlink>
      <w:r>
        <w:t xml:space="preserve"> об отказе в выдаче дубликата разрешения на ввод объекта в эксплуатацию согласно приложению N 8 к настоящему Регламенту с указанием причины отказа в соответствии с </w:t>
      </w:r>
      <w:hyperlink w:anchor="P238">
        <w:r>
          <w:rPr>
            <w:color w:val="0000FF"/>
          </w:rPr>
          <w:t>подпунктом 2.6.5.3 пункта 2.6.5</w:t>
        </w:r>
      </w:hyperlink>
      <w:r>
        <w:t xml:space="preserve"> настоящего Регламента и передает на подпись председателю Комитета</w:t>
      </w:r>
      <w:proofErr w:type="gramEnd"/>
      <w:r>
        <w:t xml:space="preserve"> (лицу, исполняющему его обязанности). Отказ в предоставлении муниципальной услуги отмечается в базе данных автоматизированной системы электронного документооборота Комитета;</w:t>
      </w:r>
    </w:p>
    <w:p w:rsidR="002F583F" w:rsidRDefault="002F583F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03.06.2025 N 2795)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в случае отсутствия оснований для отказа в предоставлении муниципальной услуги готовит проект </w:t>
      </w:r>
      <w:hyperlink r:id="rId83">
        <w:r>
          <w:rPr>
            <w:color w:val="0000FF"/>
          </w:rPr>
          <w:t>разрешения</w:t>
        </w:r>
      </w:hyperlink>
      <w:r>
        <w:t xml:space="preserve"> на ввод объекта в эксплуатацию по форме, утвержденной приказом Министерства строительства и жилищно-коммунального хозяйства Российской Федерации от 03.06.2022 N 446/</w:t>
      </w:r>
      <w:proofErr w:type="spellStart"/>
      <w:proofErr w:type="gramStart"/>
      <w:r>
        <w:t>пр</w:t>
      </w:r>
      <w:proofErr w:type="spellEnd"/>
      <w:proofErr w:type="gramEnd"/>
      <w:r>
        <w:t xml:space="preserve">, либо проект решения о внесении изменений в </w:t>
      </w:r>
      <w:hyperlink w:anchor="P869">
        <w:r>
          <w:rPr>
            <w:color w:val="0000FF"/>
          </w:rPr>
          <w:t>разрешение</w:t>
        </w:r>
      </w:hyperlink>
      <w:r>
        <w:t xml:space="preserve"> на ввод объекта в эксплуатацию по форме согласно приложению N 5 к настоящему Регламенту, либо дубликат разрешения на ввод объекта в эксплуатацию за подписью председателя Комитета (лица, исполняющего его обязанности).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предоставление муниципальной услуги,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Председатель Комитета (лицо, исполняющее его обязанности) в день получения проекта уведомления об отказе в выдаче разрешения на ввод объекта в эксплуатацию, разрешения на ввод объекта в эксплуатацию, решения об отказе во внесении изменений в разрешение на ввод объекта в эксплуатацию, решения о внесении изменений в разрешение на ввод объекта в эксплуатацию, решения об отказе в выдаче дубликата разрешения на ввод</w:t>
      </w:r>
      <w:proofErr w:type="gramEnd"/>
      <w:r>
        <w:t xml:space="preserve"> объекта в эксплуатацию, дубликата разрешения на ввод объекта в эксплуатацию подписывает их и передает муниципальному служащему Комитета, ответственному за предоставление муниципальной услуги, который регистрирует их в журнале выдачи разрешений на ввод объекта в эксплуатацию, внесении изменений в разрешение на ввод объекта в эксплуатацию, дубликата </w:t>
      </w:r>
      <w:r>
        <w:lastRenderedPageBreak/>
        <w:t>разрешения на ввод объекта в эксплуатацию.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bookmarkStart w:id="22" w:name="P392"/>
      <w:bookmarkEnd w:id="22"/>
      <w:r>
        <w:t>3.6. Выдача (направление) результата предоставления</w:t>
      </w:r>
    </w:p>
    <w:p w:rsidR="002F583F" w:rsidRDefault="002F583F">
      <w:pPr>
        <w:pStyle w:val="ConsPlusTitle"/>
        <w:jc w:val="center"/>
      </w:pPr>
      <w:r>
        <w:t>муниципальной услуги заявителю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 xml:space="preserve">3.6.1. </w:t>
      </w:r>
      <w:proofErr w:type="gramStart"/>
      <w:r>
        <w:t>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уведомления об отказе в выдаче разрешения на ввод объекта в эксплуатацию, разрешения на ввод объекта в эксплуатацию, решения об отказе во внесении изменений в разрешение на ввод объекта в эксплуатацию, решения о внесении изменений в разрешение на ввод объекта в эксплуатацию, решения об отказе</w:t>
      </w:r>
      <w:proofErr w:type="gramEnd"/>
      <w:r>
        <w:t xml:space="preserve"> в выдаче дубликата разрешения на ввод объекта в эксплуатацию, дубликата разрешения на ввод объекта в эксплуатацию.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3.6.2. Муниципальный служащий Комитета, ответственный за предоставление муниципальной услуги, информирует заявителя (представителя заявителя) о результатах рассмотрения Заявления по телефону, указанному в нем, согласовывает с заявителем дату выдачи результата предоставления муниципальной услуги, указанного в </w:t>
      </w:r>
      <w:hyperlink w:anchor="P119">
        <w:r>
          <w:rPr>
            <w:color w:val="0000FF"/>
          </w:rPr>
          <w:t>подразделе 2.3</w:t>
        </w:r>
      </w:hyperlink>
      <w:r>
        <w:t xml:space="preserve"> настоящего Регламента, в случае, если заявитель изъявил желание получить его лично в Комитете.</w:t>
      </w:r>
    </w:p>
    <w:p w:rsidR="002F583F" w:rsidRDefault="002F583F">
      <w:pPr>
        <w:pStyle w:val="ConsPlusNormal"/>
        <w:spacing w:before="220"/>
        <w:ind w:firstLine="540"/>
        <w:jc w:val="both"/>
      </w:pPr>
      <w:bookmarkStart w:id="23" w:name="P397"/>
      <w:bookmarkEnd w:id="23"/>
      <w:r>
        <w:t xml:space="preserve">3.6.3. </w:t>
      </w:r>
      <w:proofErr w:type="gramStart"/>
      <w:r>
        <w:t>Разрешение на ввод объекта в эксплуатацию, решение о внесении изменений в разрешение на ввод объекта в эксплуатацию, дубликат разрешения на ввод объекта в эксплуатацию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 и приложенных к нему документов в случае его личного обращения в Комитет.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>При получении разрешения на ввод объекта в эксплуатацию, решения о внесении изменений в разрешение на ввод объекта в эксплуатацию, дубликата разрешения на ввод объекта в эксплуатацию в Комитете заявитель указывает в журнале выдачи разрешений на ввод объекта в эксплуатацию на территории муниципального образования город Мурманск свою фамилию, имя, отчество (последнее - при наличии), должность, ставит дату и подпись.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bookmarkStart w:id="24" w:name="P399"/>
      <w:bookmarkEnd w:id="24"/>
      <w:r>
        <w:t xml:space="preserve">3.6.4. </w:t>
      </w:r>
      <w:proofErr w:type="gramStart"/>
      <w:r>
        <w:t>Уведомление об отказе в выдаче разрешения на ввод объекта в эксплуатацию, решение об отказе во внесении изменений в разрешение на ввод объекта в эксплуатацию, решение об отказе в выдаче дубликата разрешения на ввод объекта в эксплуатацию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</w:t>
      </w:r>
      <w:proofErr w:type="gramEnd"/>
      <w:r>
        <w:t xml:space="preserve"> и приложенных к нему документов в Комитет в случае его личного обращения в Комитет.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3.6.5. </w:t>
      </w:r>
      <w:proofErr w:type="gramStart"/>
      <w:r>
        <w:t>В случае если заявитель при подаче Заявления изъявил желание получить результат муниципальной услуги с использованием средств почтовой связи, муниципальный служащий Комитета, ответственный за предоставление муниципальной услуги, направляет разрешение на ввод объекта в эксплуатацию либо уведомление об отказе в выдаче разрешения на ввод объекта в эксплуатацию почтовым отправлением с уведомлением о вручении на адрес, указанный в Заявлении, в день принятия решения</w:t>
      </w:r>
      <w:proofErr w:type="gramEnd"/>
      <w:r>
        <w:t xml:space="preserve"> о предоставлении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3.6.6. </w:t>
      </w:r>
      <w:proofErr w:type="gramStart"/>
      <w:r>
        <w:t xml:space="preserve">В случае неявки заявителя в Комитет в срок, указанный в </w:t>
      </w:r>
      <w:hyperlink w:anchor="P397">
        <w:r>
          <w:rPr>
            <w:color w:val="0000FF"/>
          </w:rPr>
          <w:t>пунктах 3.6.3</w:t>
        </w:r>
      </w:hyperlink>
      <w:r>
        <w:t xml:space="preserve">, </w:t>
      </w:r>
      <w:hyperlink w:anchor="P399">
        <w:r>
          <w:rPr>
            <w:color w:val="0000FF"/>
          </w:rPr>
          <w:t>3.6.4</w:t>
        </w:r>
      </w:hyperlink>
      <w:r>
        <w:t xml:space="preserve"> настоящего Регламента, разрешение на ввод объекта в эксплуатацию либо уведомление об отказе в выдаче разрешения на ввод объекта в эксплуатацию направляется по почте заказным письмом с уведомлением о вручении в адрес заявителя в день принятия решения о предоставлении муниципальной услуги муниципальным служащим Комитета, ответственным за предоставление муниципальной</w:t>
      </w:r>
      <w:proofErr w:type="gramEnd"/>
      <w:r>
        <w:t xml:space="preserve"> услуги.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bookmarkStart w:id="25" w:name="P403"/>
      <w:bookmarkEnd w:id="25"/>
      <w:r>
        <w:t>3.7. Порядок осуществления административных процедур</w:t>
      </w:r>
    </w:p>
    <w:p w:rsidR="002F583F" w:rsidRDefault="002F583F">
      <w:pPr>
        <w:pStyle w:val="ConsPlusTitle"/>
        <w:jc w:val="center"/>
      </w:pPr>
      <w:r>
        <w:t xml:space="preserve">(действий) в электронной форме с использованием </w:t>
      </w:r>
      <w:proofErr w:type="gramStart"/>
      <w:r>
        <w:t>Единого</w:t>
      </w:r>
      <w:proofErr w:type="gramEnd"/>
    </w:p>
    <w:p w:rsidR="002F583F" w:rsidRDefault="002F583F">
      <w:pPr>
        <w:pStyle w:val="ConsPlusTitle"/>
        <w:jc w:val="center"/>
      </w:pPr>
      <w:r>
        <w:t>портала, ГИСОГД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 xml:space="preserve">3.7.1.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Комитет посредством Единого портала, ГИСОГД.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3.7.2. Комитет обеспечивает в срок не позднее одного рабочего дня </w:t>
      </w:r>
      <w:proofErr w:type="gramStart"/>
      <w:r>
        <w:t>с даты подачи</w:t>
      </w:r>
      <w:proofErr w:type="gramEnd"/>
      <w:r>
        <w:t xml:space="preserve"> Заявления на Едином портале, ГИСОГД, а в случае его поступления в нерабочий или праздничный день - в следующий за ним один рабочий день: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3.7.3. Муниципальный служащий Комитета, ответственный за предоставление муниципальной услуги: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с Единого портала, ГИСОГД, с периодом не реже одного раза в день;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приложенные образы документов (документы).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3.7.4.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3.7.5. Заявителю в качестве результата предоставления муниципальной услуги обеспечивается возможность получения документа: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портале, ГИСОГД;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3.7.6.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ГИСОГД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3.7.7. При предоставлении муниципальной услуги в электронной форме заявителю направляется:</w:t>
      </w:r>
    </w:p>
    <w:p w:rsidR="002F583F" w:rsidRDefault="002F583F">
      <w:pPr>
        <w:pStyle w:val="ConsPlusNormal"/>
        <w:spacing w:before="220"/>
        <w:ind w:firstLine="540"/>
        <w:jc w:val="both"/>
      </w:pPr>
      <w:proofErr w:type="gramStart"/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F583F" w:rsidRDefault="002F583F">
      <w:pPr>
        <w:pStyle w:val="ConsPlusNormal"/>
        <w:spacing w:before="220"/>
        <w:ind w:firstLine="540"/>
        <w:jc w:val="both"/>
      </w:pPr>
      <w:r>
        <w:lastRenderedPageBreak/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2"/>
      </w:pPr>
      <w:r>
        <w:t xml:space="preserve">3.8. Исправление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2F583F" w:rsidRDefault="002F583F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ind w:firstLine="540"/>
        <w:jc w:val="both"/>
      </w:pPr>
      <w: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3.8.2.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проводит проверку указанных в заявлении сведений.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3.8.3.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3.8.4.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 xml:space="preserve">- осуществляет их замену в срок, не превышающий пяти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2F583F" w:rsidRDefault="002F583F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- пять рабочих дней.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jc w:val="center"/>
      </w:pPr>
      <w:r>
        <w:t xml:space="preserve">Исключен. - </w:t>
      </w:r>
      <w:hyperlink r:id="rId84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2F583F" w:rsidRDefault="002F583F">
      <w:pPr>
        <w:pStyle w:val="ConsPlusNormal"/>
        <w:jc w:val="center"/>
      </w:pPr>
      <w:r>
        <w:t>от 03.06.2025 N 2795.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2F583F" w:rsidRDefault="002F583F">
      <w:pPr>
        <w:pStyle w:val="ConsPlusTitle"/>
        <w:jc w:val="center"/>
      </w:pPr>
      <w:proofErr w:type="gramStart"/>
      <w:r>
        <w:t>и действий (бездействия), принимаемых и выполняемых (не</w:t>
      </w:r>
      <w:proofErr w:type="gramEnd"/>
    </w:p>
    <w:p w:rsidR="002F583F" w:rsidRDefault="002F583F">
      <w:pPr>
        <w:pStyle w:val="ConsPlusTitle"/>
        <w:jc w:val="center"/>
      </w:pPr>
      <w:proofErr w:type="gramStart"/>
      <w:r>
        <w:t>выполненных</w:t>
      </w:r>
      <w:proofErr w:type="gramEnd"/>
      <w:r>
        <w:t>) при предоставлении муниципальной услуги</w:t>
      </w:r>
    </w:p>
    <w:p w:rsidR="002F583F" w:rsidRDefault="002F583F">
      <w:pPr>
        <w:pStyle w:val="ConsPlusNormal"/>
        <w:jc w:val="both"/>
      </w:pPr>
    </w:p>
    <w:p w:rsidR="002F583F" w:rsidRDefault="002F583F">
      <w:pPr>
        <w:pStyle w:val="ConsPlusNormal"/>
        <w:jc w:val="center"/>
      </w:pPr>
      <w:r>
        <w:t xml:space="preserve">Исключен. - </w:t>
      </w:r>
      <w:hyperlink r:id="rId85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2F583F" w:rsidRDefault="002F583F">
      <w:pPr>
        <w:pStyle w:val="ConsPlusNormal"/>
        <w:jc w:val="center"/>
      </w:pPr>
      <w:r>
        <w:t>от 03.06.2025 N 2795.</w:t>
      </w:r>
      <w:bookmarkStart w:id="26" w:name="_GoBack"/>
      <w:bookmarkEnd w:id="26"/>
    </w:p>
    <w:sectPr w:rsidR="002F583F" w:rsidSect="00E6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3F"/>
    <w:rsid w:val="002F583F"/>
    <w:rsid w:val="0089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5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5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F5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5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58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5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5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F5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5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58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1480&amp;dst=264" TargetMode="External"/><Relationship Id="rId21" Type="http://schemas.openxmlformats.org/officeDocument/2006/relationships/hyperlink" Target="https://login.consultant.ru/link/?req=doc&amp;base=RLAW087&amp;n=102344&amp;dst=100005" TargetMode="External"/><Relationship Id="rId42" Type="http://schemas.openxmlformats.org/officeDocument/2006/relationships/hyperlink" Target="https://login.consultant.ru/link/?req=doc&amp;base=LAW&amp;n=511394&amp;dst=1697" TargetMode="External"/><Relationship Id="rId47" Type="http://schemas.openxmlformats.org/officeDocument/2006/relationships/hyperlink" Target="https://www.gosuslugi.ru" TargetMode="External"/><Relationship Id="rId63" Type="http://schemas.openxmlformats.org/officeDocument/2006/relationships/hyperlink" Target="https://login.consultant.ru/link/?req=doc&amp;base=LAW&amp;n=511394&amp;dst=3228" TargetMode="External"/><Relationship Id="rId68" Type="http://schemas.openxmlformats.org/officeDocument/2006/relationships/hyperlink" Target="https://login.consultant.ru/link/?req=doc&amp;base=LAW&amp;n=334998" TargetMode="External"/><Relationship Id="rId84" Type="http://schemas.openxmlformats.org/officeDocument/2006/relationships/hyperlink" Target="https://login.consultant.ru/link/?req=doc&amp;base=RLAW087&amp;n=139308&amp;dst=100018" TargetMode="External"/><Relationship Id="rId16" Type="http://schemas.openxmlformats.org/officeDocument/2006/relationships/hyperlink" Target="https://login.consultant.ru/link/?req=doc&amp;base=RLAW087&amp;n=81938&amp;dst=100005" TargetMode="External"/><Relationship Id="rId11" Type="http://schemas.openxmlformats.org/officeDocument/2006/relationships/hyperlink" Target="https://login.consultant.ru/link/?req=doc&amp;base=RLAW087&amp;n=65666&amp;dst=100005" TargetMode="External"/><Relationship Id="rId32" Type="http://schemas.openxmlformats.org/officeDocument/2006/relationships/hyperlink" Target="https://login.consultant.ru/link/?req=doc&amp;base=RLAW087&amp;n=71138&amp;dst=100006" TargetMode="External"/><Relationship Id="rId37" Type="http://schemas.openxmlformats.org/officeDocument/2006/relationships/hyperlink" Target="https://login.consultant.ru/link/?req=doc&amp;base=RLAW087&amp;n=139308&amp;dst=100007" TargetMode="External"/><Relationship Id="rId53" Type="http://schemas.openxmlformats.org/officeDocument/2006/relationships/hyperlink" Target="https://login.consultant.ru/link/?req=doc&amp;base=LAW&amp;n=511331" TargetMode="External"/><Relationship Id="rId58" Type="http://schemas.openxmlformats.org/officeDocument/2006/relationships/hyperlink" Target="https://login.consultant.ru/link/?req=doc&amp;base=LAW&amp;n=500339" TargetMode="External"/><Relationship Id="rId74" Type="http://schemas.openxmlformats.org/officeDocument/2006/relationships/hyperlink" Target="https://login.consultant.ru/link/?req=doc&amp;base=LAW&amp;n=511394&amp;dst=4589" TargetMode="External"/><Relationship Id="rId79" Type="http://schemas.openxmlformats.org/officeDocument/2006/relationships/hyperlink" Target="https://login.consultant.ru/link/?req=doc&amp;base=LAW&amp;n=511331&amp;dst=63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RLAW087&amp;n=92021&amp;dst=100005" TargetMode="External"/><Relationship Id="rId14" Type="http://schemas.openxmlformats.org/officeDocument/2006/relationships/hyperlink" Target="https://login.consultant.ru/link/?req=doc&amp;base=RLAW087&amp;n=74296&amp;dst=100005" TargetMode="External"/><Relationship Id="rId22" Type="http://schemas.openxmlformats.org/officeDocument/2006/relationships/hyperlink" Target="https://login.consultant.ru/link/?req=doc&amp;base=RLAW087&amp;n=115666&amp;dst=100005" TargetMode="External"/><Relationship Id="rId27" Type="http://schemas.openxmlformats.org/officeDocument/2006/relationships/hyperlink" Target="https://login.consultant.ru/link/?req=doc&amp;base=LAW&amp;n=511331&amp;dst=100094" TargetMode="External"/><Relationship Id="rId30" Type="http://schemas.openxmlformats.org/officeDocument/2006/relationships/hyperlink" Target="https://login.consultant.ru/link/?req=doc&amp;base=RLAW087&amp;n=139236&amp;dst=101854" TargetMode="External"/><Relationship Id="rId35" Type="http://schemas.openxmlformats.org/officeDocument/2006/relationships/hyperlink" Target="https://login.consultant.ru/link/?req=doc&amp;base=RLAW087&amp;n=139308&amp;dst=100006" TargetMode="External"/><Relationship Id="rId43" Type="http://schemas.openxmlformats.org/officeDocument/2006/relationships/hyperlink" Target="https://login.consultant.ru/link/?req=doc&amp;base=LAW&amp;n=511394&amp;dst=2757" TargetMode="External"/><Relationship Id="rId48" Type="http://schemas.openxmlformats.org/officeDocument/2006/relationships/hyperlink" Target="https://login.consultant.ru/link/?req=doc&amp;base=RLAW087&amp;n=139308&amp;dst=100008" TargetMode="External"/><Relationship Id="rId56" Type="http://schemas.openxmlformats.org/officeDocument/2006/relationships/hyperlink" Target="https://login.consultant.ru/link/?req=doc&amp;base=LAW&amp;n=511394&amp;dst=3613" TargetMode="External"/><Relationship Id="rId64" Type="http://schemas.openxmlformats.org/officeDocument/2006/relationships/hyperlink" Target="https://login.consultant.ru/link/?req=doc&amp;base=LAW&amp;n=511331&amp;dst=43" TargetMode="External"/><Relationship Id="rId69" Type="http://schemas.openxmlformats.org/officeDocument/2006/relationships/hyperlink" Target="https://login.consultant.ru/link/?req=doc&amp;base=LAW&amp;n=503689&amp;dst=100088" TargetMode="External"/><Relationship Id="rId77" Type="http://schemas.openxmlformats.org/officeDocument/2006/relationships/hyperlink" Target="https://login.consultant.ru/link/?req=doc&amp;base=RLAW087&amp;n=139308&amp;dst=100014" TargetMode="External"/><Relationship Id="rId8" Type="http://schemas.openxmlformats.org/officeDocument/2006/relationships/hyperlink" Target="https://login.consultant.ru/link/?req=doc&amp;base=RLAW087&amp;n=51397&amp;dst=100005" TargetMode="External"/><Relationship Id="rId51" Type="http://schemas.openxmlformats.org/officeDocument/2006/relationships/hyperlink" Target="https://login.consultant.ru/link/?req=doc&amp;base=RLAW087&amp;n=139308&amp;dst=100011" TargetMode="External"/><Relationship Id="rId72" Type="http://schemas.openxmlformats.org/officeDocument/2006/relationships/hyperlink" Target="https://login.consultant.ru/link/?req=doc&amp;base=LAW&amp;n=511394&amp;dst=3622" TargetMode="External"/><Relationship Id="rId80" Type="http://schemas.openxmlformats.org/officeDocument/2006/relationships/hyperlink" Target="https://login.consultant.ru/link/?req=doc&amp;base=LAW&amp;n=511331&amp;dst=86" TargetMode="External"/><Relationship Id="rId85" Type="http://schemas.openxmlformats.org/officeDocument/2006/relationships/hyperlink" Target="https://login.consultant.ru/link/?req=doc&amp;base=RLAW087&amp;n=139308&amp;dst=1000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7&amp;n=68258&amp;dst=100005" TargetMode="External"/><Relationship Id="rId17" Type="http://schemas.openxmlformats.org/officeDocument/2006/relationships/hyperlink" Target="https://login.consultant.ru/link/?req=doc&amp;base=RLAW087&amp;n=86963&amp;dst=100005" TargetMode="External"/><Relationship Id="rId25" Type="http://schemas.openxmlformats.org/officeDocument/2006/relationships/hyperlink" Target="https://login.consultant.ru/link/?req=doc&amp;base=RLAW087&amp;n=139308&amp;dst=100005" TargetMode="External"/><Relationship Id="rId33" Type="http://schemas.openxmlformats.org/officeDocument/2006/relationships/hyperlink" Target="https://login.consultant.ru/link/?req=doc&amp;base=RLAW087&amp;n=115666&amp;dst=100006" TargetMode="External"/><Relationship Id="rId38" Type="http://schemas.openxmlformats.org/officeDocument/2006/relationships/hyperlink" Target="https://login.consultant.ru/link/?req=doc&amp;base=LAW&amp;n=502622&amp;dst=51" TargetMode="External"/><Relationship Id="rId46" Type="http://schemas.openxmlformats.org/officeDocument/2006/relationships/hyperlink" Target="https://frgu.gosuslugi.ru" TargetMode="External"/><Relationship Id="rId59" Type="http://schemas.openxmlformats.org/officeDocument/2006/relationships/hyperlink" Target="https://login.consultant.ru/link/?req=doc&amp;base=LAW&amp;n=461022" TargetMode="External"/><Relationship Id="rId67" Type="http://schemas.openxmlformats.org/officeDocument/2006/relationships/hyperlink" Target="https://login.consultant.ru/link/?req=doc&amp;base=LAW&amp;n=511331&amp;dst=359" TargetMode="External"/><Relationship Id="rId20" Type="http://schemas.openxmlformats.org/officeDocument/2006/relationships/hyperlink" Target="https://login.consultant.ru/link/?req=doc&amp;base=RLAW087&amp;n=98048&amp;dst=100005" TargetMode="External"/><Relationship Id="rId41" Type="http://schemas.openxmlformats.org/officeDocument/2006/relationships/hyperlink" Target="https://login.consultant.ru/link/?req=doc&amp;base=LAW&amp;n=511394&amp;dst=3959" TargetMode="External"/><Relationship Id="rId54" Type="http://schemas.openxmlformats.org/officeDocument/2006/relationships/hyperlink" Target="https://login.consultant.ru/link/?req=doc&amp;base=LAW&amp;n=511394&amp;dst=3554" TargetMode="External"/><Relationship Id="rId62" Type="http://schemas.openxmlformats.org/officeDocument/2006/relationships/hyperlink" Target="https://login.consultant.ru/link/?req=doc&amp;base=LAW&amp;n=511394&amp;dst=3177" TargetMode="External"/><Relationship Id="rId70" Type="http://schemas.openxmlformats.org/officeDocument/2006/relationships/hyperlink" Target="https://login.consultant.ru/link/?req=doc&amp;base=LAW&amp;n=511394&amp;dst=100893" TargetMode="External"/><Relationship Id="rId75" Type="http://schemas.openxmlformats.org/officeDocument/2006/relationships/hyperlink" Target="https://login.consultant.ru/link/?req=doc&amp;base=LAW&amp;n=511394&amp;dst=100893" TargetMode="External"/><Relationship Id="rId83" Type="http://schemas.openxmlformats.org/officeDocument/2006/relationships/hyperlink" Target="https://login.consultant.ru/link/?req=doc&amp;base=LAW&amp;n=426161&amp;dst=1001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39068&amp;dst=100005" TargetMode="External"/><Relationship Id="rId15" Type="http://schemas.openxmlformats.org/officeDocument/2006/relationships/hyperlink" Target="https://login.consultant.ru/link/?req=doc&amp;base=RLAW087&amp;n=75849&amp;dst=100005" TargetMode="External"/><Relationship Id="rId23" Type="http://schemas.openxmlformats.org/officeDocument/2006/relationships/hyperlink" Target="https://login.consultant.ru/link/?req=doc&amp;base=RLAW087&amp;n=117718&amp;dst=100005" TargetMode="External"/><Relationship Id="rId28" Type="http://schemas.openxmlformats.org/officeDocument/2006/relationships/hyperlink" Target="https://login.consultant.ru/link/?req=doc&amp;base=RLAW087&amp;n=138004&amp;dst=101252" TargetMode="External"/><Relationship Id="rId36" Type="http://schemas.openxmlformats.org/officeDocument/2006/relationships/hyperlink" Target="https://login.consultant.ru/link/?req=doc&amp;base=RLAW087&amp;n=124918&amp;dst=100007" TargetMode="External"/><Relationship Id="rId49" Type="http://schemas.openxmlformats.org/officeDocument/2006/relationships/hyperlink" Target="https://login.consultant.ru/link/?req=doc&amp;base=RLAW087&amp;n=139308&amp;dst=100009" TargetMode="External"/><Relationship Id="rId57" Type="http://schemas.openxmlformats.org/officeDocument/2006/relationships/hyperlink" Target="https://login.consultant.ru/link/?req=doc&amp;base=LAW&amp;n=511394&amp;dst=3567" TargetMode="External"/><Relationship Id="rId10" Type="http://schemas.openxmlformats.org/officeDocument/2006/relationships/hyperlink" Target="https://login.consultant.ru/link/?req=doc&amp;base=RLAW087&amp;n=64495&amp;dst=100005" TargetMode="External"/><Relationship Id="rId31" Type="http://schemas.openxmlformats.org/officeDocument/2006/relationships/hyperlink" Target="https://login.consultant.ru/link/?req=doc&amp;base=RLAW087&amp;n=64495&amp;dst=100006" TargetMode="External"/><Relationship Id="rId44" Type="http://schemas.openxmlformats.org/officeDocument/2006/relationships/hyperlink" Target="https://login.consultant.ru/link/?req=doc&amp;base=LAW&amp;n=511394&amp;dst=2758" TargetMode="External"/><Relationship Id="rId52" Type="http://schemas.openxmlformats.org/officeDocument/2006/relationships/hyperlink" Target="https://login.consultant.ru/link/?req=doc&amp;base=RLAW087&amp;n=139308&amp;dst=100012" TargetMode="External"/><Relationship Id="rId60" Type="http://schemas.openxmlformats.org/officeDocument/2006/relationships/hyperlink" Target="https://login.consultant.ru/link/?req=doc&amp;base=LAW&amp;n=511394&amp;dst=3808" TargetMode="External"/><Relationship Id="rId65" Type="http://schemas.openxmlformats.org/officeDocument/2006/relationships/hyperlink" Target="https://login.consultant.ru/link/?req=doc&amp;base=LAW&amp;n=511331&amp;dst=339" TargetMode="External"/><Relationship Id="rId73" Type="http://schemas.openxmlformats.org/officeDocument/2006/relationships/hyperlink" Target="https://login.consultant.ru/link/?req=doc&amp;base=LAW&amp;n=511394&amp;dst=2536" TargetMode="External"/><Relationship Id="rId78" Type="http://schemas.openxmlformats.org/officeDocument/2006/relationships/hyperlink" Target="https://login.consultant.ru/link/?req=doc&amp;base=RLAW087&amp;n=139308&amp;dst=100015" TargetMode="External"/><Relationship Id="rId81" Type="http://schemas.openxmlformats.org/officeDocument/2006/relationships/hyperlink" Target="https://login.consultant.ru/link/?req=doc&amp;base=LAW&amp;n=511394&amp;dst=101904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62326&amp;dst=100005" TargetMode="External"/><Relationship Id="rId13" Type="http://schemas.openxmlformats.org/officeDocument/2006/relationships/hyperlink" Target="https://login.consultant.ru/link/?req=doc&amp;base=RLAW087&amp;n=71138&amp;dst=100005" TargetMode="External"/><Relationship Id="rId18" Type="http://schemas.openxmlformats.org/officeDocument/2006/relationships/hyperlink" Target="https://login.consultant.ru/link/?req=doc&amp;base=RLAW087&amp;n=90159&amp;dst=100005" TargetMode="External"/><Relationship Id="rId39" Type="http://schemas.openxmlformats.org/officeDocument/2006/relationships/hyperlink" Target="https://login.consultant.ru/link/?req=doc&amp;base=LAW&amp;n=511394&amp;dst=1676" TargetMode="External"/><Relationship Id="rId34" Type="http://schemas.openxmlformats.org/officeDocument/2006/relationships/hyperlink" Target="https://login.consultant.ru/link/?req=doc&amp;base=RLAW087&amp;n=124918&amp;dst=100006" TargetMode="External"/><Relationship Id="rId50" Type="http://schemas.openxmlformats.org/officeDocument/2006/relationships/hyperlink" Target="https://login.consultant.ru/link/?req=doc&amp;base=RLAW087&amp;n=139308&amp;dst=100010" TargetMode="External"/><Relationship Id="rId55" Type="http://schemas.openxmlformats.org/officeDocument/2006/relationships/hyperlink" Target="https://login.consultant.ru/link/?req=doc&amp;base=LAW&amp;n=511394&amp;dst=2910" TargetMode="External"/><Relationship Id="rId76" Type="http://schemas.openxmlformats.org/officeDocument/2006/relationships/hyperlink" Target="https://login.consultant.ru/link/?req=doc&amp;base=RLAW087&amp;n=139308&amp;dst=100013" TargetMode="External"/><Relationship Id="rId7" Type="http://schemas.openxmlformats.org/officeDocument/2006/relationships/hyperlink" Target="https://login.consultant.ru/link/?req=doc&amp;base=RLAW087&amp;n=43635&amp;dst=100005" TargetMode="External"/><Relationship Id="rId71" Type="http://schemas.openxmlformats.org/officeDocument/2006/relationships/hyperlink" Target="https://login.consultant.ru/link/?req=doc&amp;base=LAW&amp;n=511394&amp;dst=36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7&amp;n=138736&amp;dst=100132" TargetMode="External"/><Relationship Id="rId24" Type="http://schemas.openxmlformats.org/officeDocument/2006/relationships/hyperlink" Target="https://login.consultant.ru/link/?req=doc&amp;base=RLAW087&amp;n=124918&amp;dst=100005" TargetMode="External"/><Relationship Id="rId40" Type="http://schemas.openxmlformats.org/officeDocument/2006/relationships/hyperlink" Target="https://login.consultant.ru/link/?req=doc&amp;base=LAW&amp;n=511394&amp;dst=1683" TargetMode="External"/><Relationship Id="rId45" Type="http://schemas.openxmlformats.org/officeDocument/2006/relationships/hyperlink" Target="https://www.citymurmansk.ru" TargetMode="External"/><Relationship Id="rId66" Type="http://schemas.openxmlformats.org/officeDocument/2006/relationships/hyperlink" Target="https://login.consultant.ru/link/?req=doc&amp;base=LAW&amp;n=511331&amp;dst=290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334998" TargetMode="External"/><Relationship Id="rId82" Type="http://schemas.openxmlformats.org/officeDocument/2006/relationships/hyperlink" Target="https://login.consultant.ru/link/?req=doc&amp;base=RLAW087&amp;n=139308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11891</Words>
  <Characters>67781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Струнникова Анна Игоревна</dc:creator>
  <cp:lastModifiedBy>Струнникова Анна Игоревна</cp:lastModifiedBy>
  <cp:revision>1</cp:revision>
  <dcterms:created xsi:type="dcterms:W3CDTF">2025-09-15T08:15:00Z</dcterms:created>
  <dcterms:modified xsi:type="dcterms:W3CDTF">2025-09-15T08:18:00Z</dcterms:modified>
</cp:coreProperties>
</file>