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EF" w:rsidRDefault="00436CEF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МУРМАНСКА</w:t>
      </w:r>
    </w:p>
    <w:p w:rsidR="00436CEF" w:rsidRDefault="00436CEF">
      <w:pPr>
        <w:pStyle w:val="ConsPlusTitle"/>
        <w:jc w:val="center"/>
      </w:pPr>
    </w:p>
    <w:p w:rsidR="00436CEF" w:rsidRDefault="00436CEF">
      <w:pPr>
        <w:pStyle w:val="ConsPlusTitle"/>
        <w:jc w:val="center"/>
      </w:pPr>
      <w:r>
        <w:t>ПОСТАНОВЛЕНИЕ</w:t>
      </w:r>
    </w:p>
    <w:p w:rsidR="00436CEF" w:rsidRDefault="00436CEF">
      <w:pPr>
        <w:pStyle w:val="ConsPlusTitle"/>
        <w:jc w:val="center"/>
      </w:pPr>
      <w:r>
        <w:t>от 28 июня 2012 г. N 1421</w:t>
      </w:r>
    </w:p>
    <w:p w:rsidR="00436CEF" w:rsidRDefault="00436CEF">
      <w:pPr>
        <w:pStyle w:val="ConsPlusTitle"/>
        <w:jc w:val="center"/>
      </w:pPr>
    </w:p>
    <w:p w:rsidR="00436CEF" w:rsidRDefault="00436CEF">
      <w:pPr>
        <w:pStyle w:val="ConsPlusTitle"/>
        <w:jc w:val="center"/>
      </w:pPr>
      <w:r>
        <w:t>ОБ УТВЕРЖДЕНИИ АДМИНИСТРАТИВНОГО РЕГЛАМЕНТА</w:t>
      </w:r>
    </w:p>
    <w:p w:rsidR="00436CEF" w:rsidRDefault="00436CEF">
      <w:pPr>
        <w:pStyle w:val="ConsPlusTitle"/>
        <w:jc w:val="center"/>
      </w:pPr>
      <w:r>
        <w:t>ПРЕДОСТАВЛЕНИЯ МУНИЦИПАЛЬНОЙ УСЛУГИ "ПРЕДОСТАВЛЕНИЕ СВЕДЕНИЙ</w:t>
      </w:r>
    </w:p>
    <w:p w:rsidR="00436CEF" w:rsidRDefault="00436CEF">
      <w:pPr>
        <w:pStyle w:val="ConsPlusTitle"/>
        <w:jc w:val="center"/>
      </w:pPr>
      <w:r>
        <w:t>ИЗ ГОСУДАРСТВЕННОЙ ИНФОРМАЦИОННОЙ СИСТЕМЫ ОБЕСПЕЧЕНИЯ</w:t>
      </w:r>
    </w:p>
    <w:p w:rsidR="00436CEF" w:rsidRDefault="00436CEF">
      <w:pPr>
        <w:pStyle w:val="ConsPlusTitle"/>
        <w:jc w:val="center"/>
      </w:pPr>
      <w:r>
        <w:t>ГРАДОСТРОИТЕЛЬНОЙ ДЕЯТЕЛЬНОСТИ МУРМАНСКОЙ ОБЛАСТИ"</w:t>
      </w:r>
    </w:p>
    <w:p w:rsidR="00436CEF" w:rsidRDefault="00436C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6C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EF" w:rsidRDefault="00436C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EF" w:rsidRDefault="00436C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6CEF" w:rsidRDefault="00436C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30.04.2013 </w:t>
            </w:r>
            <w:hyperlink r:id="rId5">
              <w:r>
                <w:rPr>
                  <w:color w:val="0000FF"/>
                </w:rPr>
                <w:t>N 951</w:t>
              </w:r>
            </w:hyperlink>
            <w:r>
              <w:rPr>
                <w:color w:val="392C69"/>
              </w:rPr>
              <w:t xml:space="preserve">, от 03.03.2016 </w:t>
            </w:r>
            <w:hyperlink r:id="rId6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 xml:space="preserve">, от 30.11.2016 </w:t>
            </w:r>
            <w:hyperlink r:id="rId7">
              <w:r>
                <w:rPr>
                  <w:color w:val="0000FF"/>
                </w:rPr>
                <w:t>N 3659</w:t>
              </w:r>
            </w:hyperlink>
            <w:r>
              <w:rPr>
                <w:color w:val="392C69"/>
              </w:rPr>
              <w:t>,</w:t>
            </w:r>
          </w:p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22.08.2017 </w:t>
            </w:r>
            <w:hyperlink r:id="rId8">
              <w:r>
                <w:rPr>
                  <w:color w:val="0000FF"/>
                </w:rPr>
                <w:t>N 2749</w:t>
              </w:r>
            </w:hyperlink>
            <w:r>
              <w:rPr>
                <w:color w:val="392C69"/>
              </w:rPr>
              <w:t xml:space="preserve">, от 23.03.2018 </w:t>
            </w:r>
            <w:hyperlink r:id="rId9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 xml:space="preserve">, от 06.06.2018 </w:t>
            </w:r>
            <w:hyperlink r:id="rId10">
              <w:r>
                <w:rPr>
                  <w:color w:val="0000FF"/>
                </w:rPr>
                <w:t>N 1674</w:t>
              </w:r>
            </w:hyperlink>
            <w:r>
              <w:rPr>
                <w:color w:val="392C69"/>
              </w:rPr>
              <w:t>,</w:t>
            </w:r>
          </w:p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11">
              <w:r>
                <w:rPr>
                  <w:color w:val="0000FF"/>
                </w:rPr>
                <w:t>N 2441</w:t>
              </w:r>
            </w:hyperlink>
            <w:r>
              <w:rPr>
                <w:color w:val="392C69"/>
              </w:rPr>
              <w:t xml:space="preserve">, от 15.01.2019 </w:t>
            </w:r>
            <w:hyperlink r:id="rId12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25.04.2019 </w:t>
            </w:r>
            <w:hyperlink r:id="rId13">
              <w:r>
                <w:rPr>
                  <w:color w:val="0000FF"/>
                </w:rPr>
                <w:t>N 1536</w:t>
              </w:r>
            </w:hyperlink>
            <w:r>
              <w:rPr>
                <w:color w:val="392C69"/>
              </w:rPr>
              <w:t>,</w:t>
            </w:r>
          </w:p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14.09.2023 </w:t>
            </w:r>
            <w:hyperlink r:id="rId14">
              <w:r>
                <w:rPr>
                  <w:color w:val="0000FF"/>
                </w:rPr>
                <w:t>N 3188</w:t>
              </w:r>
            </w:hyperlink>
            <w:r>
              <w:rPr>
                <w:color w:val="392C69"/>
              </w:rPr>
              <w:t xml:space="preserve">, от 08.07.2025 </w:t>
            </w:r>
            <w:hyperlink r:id="rId15">
              <w:r>
                <w:rPr>
                  <w:color w:val="0000FF"/>
                </w:rPr>
                <w:t>N 3590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EF" w:rsidRDefault="00436CEF">
            <w:pPr>
              <w:pStyle w:val="ConsPlusNormal"/>
            </w:pP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29.12.2004 </w:t>
      </w:r>
      <w:hyperlink r:id="rId16">
        <w:r>
          <w:rPr>
            <w:color w:val="0000FF"/>
          </w:rPr>
          <w:t>N 190-ФЗ</w:t>
        </w:r>
      </w:hyperlink>
      <w:r>
        <w:t xml:space="preserve"> "Градостроительный кодекс Российской Федерации", от 06.10.2003 </w:t>
      </w:r>
      <w:hyperlink r:id="rId1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18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</w:t>
      </w:r>
      <w:proofErr w:type="gramEnd"/>
      <w:r>
        <w:t xml:space="preserve"> муниципальных услуг в муниципальном образовании город Мурманск",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 постановляю:</w:t>
      </w:r>
    </w:p>
    <w:p w:rsidR="00436CEF" w:rsidRDefault="00436CEF">
      <w:pPr>
        <w:pStyle w:val="ConsPlusNormal"/>
        <w:jc w:val="both"/>
      </w:pPr>
      <w:r>
        <w:t xml:space="preserve">(в ред. постановлений администрации города Мурманска от 03.03.2016 </w:t>
      </w:r>
      <w:hyperlink r:id="rId22">
        <w:r>
          <w:rPr>
            <w:color w:val="0000FF"/>
          </w:rPr>
          <w:t>N 536</w:t>
        </w:r>
      </w:hyperlink>
      <w:r>
        <w:t xml:space="preserve">, от 30.11.2016 </w:t>
      </w:r>
      <w:hyperlink r:id="rId23">
        <w:r>
          <w:rPr>
            <w:color w:val="0000FF"/>
          </w:rPr>
          <w:t>N 3659</w:t>
        </w:r>
      </w:hyperlink>
      <w:r>
        <w:t xml:space="preserve">, от 14.09.2023 </w:t>
      </w:r>
      <w:hyperlink r:id="rId24">
        <w:r>
          <w:rPr>
            <w:color w:val="0000FF"/>
          </w:rPr>
          <w:t>N 3188</w:t>
        </w:r>
      </w:hyperlink>
      <w:r>
        <w:t>)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сведений из государственной информационной системы обеспечения градостроительной деятельности Мурманской области" согласно приложению.</w:t>
      </w:r>
    </w:p>
    <w:p w:rsidR="00436CEF" w:rsidRDefault="00436C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14.09.2023 N 3188)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40">
        <w:r>
          <w:rPr>
            <w:color w:val="0000FF"/>
          </w:rPr>
          <w:t>регламента</w:t>
        </w:r>
      </w:hyperlink>
      <w:r>
        <w:t xml:space="preserve"> на официальном сайте администрации города Мурманска в сети Интернет.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(Червякова Н.Г.) опубликовать настоящее постановление с </w:t>
      </w:r>
      <w:hyperlink w:anchor="P40">
        <w:r>
          <w:rPr>
            <w:color w:val="0000FF"/>
          </w:rPr>
          <w:t>приложением</w:t>
        </w:r>
      </w:hyperlink>
      <w:r>
        <w:t>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436CEF" w:rsidRDefault="00436CEF">
      <w:pPr>
        <w:pStyle w:val="ConsPlusNormal"/>
        <w:jc w:val="both"/>
      </w:pPr>
      <w:r>
        <w:t xml:space="preserve">(в ред. постановлений администрации города Мурманска от 06.06.2018 </w:t>
      </w:r>
      <w:hyperlink r:id="rId26">
        <w:r>
          <w:rPr>
            <w:color w:val="0000FF"/>
          </w:rPr>
          <w:t>N 1674</w:t>
        </w:r>
      </w:hyperlink>
      <w:r>
        <w:t xml:space="preserve">, от 14.09.2023 </w:t>
      </w:r>
      <w:hyperlink r:id="rId27">
        <w:r>
          <w:rPr>
            <w:color w:val="0000FF"/>
          </w:rPr>
          <w:t>N 3188</w:t>
        </w:r>
      </w:hyperlink>
      <w:r>
        <w:t xml:space="preserve">, от 08.07.2025 </w:t>
      </w:r>
      <w:hyperlink r:id="rId28">
        <w:r>
          <w:rPr>
            <w:color w:val="0000FF"/>
          </w:rPr>
          <w:t>N 3590</w:t>
        </w:r>
      </w:hyperlink>
      <w:r>
        <w:t>)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right"/>
      </w:pPr>
      <w:r>
        <w:t>Глава</w:t>
      </w:r>
    </w:p>
    <w:p w:rsidR="00436CEF" w:rsidRDefault="00436CEF">
      <w:pPr>
        <w:pStyle w:val="ConsPlusNormal"/>
        <w:jc w:val="right"/>
      </w:pPr>
      <w:r>
        <w:t>администрации города Мурманска</w:t>
      </w:r>
    </w:p>
    <w:p w:rsidR="00436CEF" w:rsidRDefault="00436CEF">
      <w:pPr>
        <w:pStyle w:val="ConsPlusNormal"/>
        <w:jc w:val="right"/>
      </w:pPr>
      <w:r>
        <w:t>А.И.СЫСОЕВ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right"/>
        <w:outlineLvl w:val="0"/>
      </w:pPr>
      <w:r>
        <w:t>Приложение</w:t>
      </w:r>
    </w:p>
    <w:p w:rsidR="00436CEF" w:rsidRDefault="00436CEF">
      <w:pPr>
        <w:pStyle w:val="ConsPlusNormal"/>
        <w:jc w:val="right"/>
      </w:pPr>
      <w:r>
        <w:t>к постановлению</w:t>
      </w:r>
    </w:p>
    <w:p w:rsidR="00436CEF" w:rsidRDefault="00436CEF">
      <w:pPr>
        <w:pStyle w:val="ConsPlusNormal"/>
        <w:jc w:val="right"/>
      </w:pPr>
      <w:r>
        <w:t>администрации города Мурманска</w:t>
      </w:r>
    </w:p>
    <w:p w:rsidR="00436CEF" w:rsidRDefault="00436CEF">
      <w:pPr>
        <w:pStyle w:val="ConsPlusNormal"/>
        <w:jc w:val="right"/>
      </w:pPr>
      <w:r>
        <w:t>от 28 июня 2012 г. N 1421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436CEF" w:rsidRDefault="00436CEF">
      <w:pPr>
        <w:pStyle w:val="ConsPlusTitle"/>
        <w:jc w:val="center"/>
      </w:pPr>
      <w:r>
        <w:t>ПРЕДОСТАВЛЕНИЯ МУНИЦИПАЛЬНОЙ УСЛУГИ "ПРЕДОСТАВЛЕНИЕ СВЕДЕНИЙ</w:t>
      </w:r>
    </w:p>
    <w:p w:rsidR="00436CEF" w:rsidRDefault="00436CEF">
      <w:pPr>
        <w:pStyle w:val="ConsPlusTitle"/>
        <w:jc w:val="center"/>
      </w:pPr>
      <w:r>
        <w:t>ИЗ ГОСУДАРСТВЕННОЙ ИНФОРМАЦИОННОЙ СИСТЕМЫ ОБЕСПЕЧЕНИЯ</w:t>
      </w:r>
    </w:p>
    <w:p w:rsidR="00436CEF" w:rsidRDefault="00436CEF">
      <w:pPr>
        <w:pStyle w:val="ConsPlusTitle"/>
        <w:jc w:val="center"/>
      </w:pPr>
      <w:r>
        <w:t>ГРАДОСТРОИТЕЛЬНОЙ ДЕЯТЕЛЬНОСТИ МУРМАНСКОЙ ОБЛАСТИ"</w:t>
      </w:r>
    </w:p>
    <w:p w:rsidR="00436CEF" w:rsidRDefault="00436C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6C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EF" w:rsidRDefault="00436C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EF" w:rsidRDefault="00436C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6CEF" w:rsidRDefault="00436C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36CEF" w:rsidRDefault="00436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14.09.2023 </w:t>
            </w:r>
            <w:hyperlink r:id="rId29">
              <w:r>
                <w:rPr>
                  <w:color w:val="0000FF"/>
                </w:rPr>
                <w:t>N 3188</w:t>
              </w:r>
            </w:hyperlink>
            <w:r>
              <w:rPr>
                <w:color w:val="392C69"/>
              </w:rPr>
              <w:t xml:space="preserve">, от 08.07.2025 </w:t>
            </w:r>
            <w:hyperlink r:id="rId30">
              <w:r>
                <w:rPr>
                  <w:color w:val="0000FF"/>
                </w:rPr>
                <w:t>N 3590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CEF" w:rsidRDefault="00436CEF">
            <w:pPr>
              <w:pStyle w:val="ConsPlusNormal"/>
            </w:pP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1"/>
      </w:pPr>
      <w:r>
        <w:t>1. Общие положения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Настоящий административный регламент предоставления муниципальной услуги "Предоставление сведений из государственной информационной системы обеспечения градостроительной деятельности Мурманской области" (далее - Регламент) разработан с целью установления сроков и последовательности действий (административных процедур) при предоставлении муниципальной услуги "Предоставление сведений из государственной информационной системы обеспечения градостроительной деятельности Мурманской области" (далее - муниципальная услуга).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1.2. Описание заявителей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Получателями муниципальной услуги являются физические, юридические лица и индивидуальные предприниматели (далее - заявитель).</w:t>
      </w:r>
    </w:p>
    <w:p w:rsidR="00436CEF" w:rsidRDefault="00436CEF">
      <w:pPr>
        <w:pStyle w:val="ConsPlusNormal"/>
        <w:spacing w:before="220"/>
        <w:ind w:firstLine="540"/>
        <w:jc w:val="both"/>
      </w:pPr>
      <w:proofErr w:type="gramStart"/>
      <w:r>
        <w:t>Интересы заявителей могут представлять лица, действующие в силу полномочий, основанных на оформленной в установленном законодательством Российской Федерации порядке доверенности, и законные представители физических лиц (далее - представитель заявителя).</w:t>
      </w:r>
      <w:proofErr w:type="gramEnd"/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436CEF" w:rsidRDefault="00436CEF">
      <w:pPr>
        <w:pStyle w:val="ConsPlusTitle"/>
        <w:jc w:val="center"/>
      </w:pPr>
      <w:r>
        <w:t>предоставления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lastRenderedPageBreak/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отдела информационных систем обеспечения градостроительной деятельности комитета территориального развития и строительства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436CEF" w:rsidRDefault="00436CEF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Комитета, ГОБУ "МФЦ МО" размещаются: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на официальном сайте администрации города Мурманска: </w:t>
      </w:r>
      <w:hyperlink r:id="rId31">
        <w:r>
          <w:rPr>
            <w:color w:val="0000FF"/>
          </w:rPr>
          <w:t>www.citymurmansk.ru</w:t>
        </w:r>
      </w:hyperlink>
      <w:r>
        <w:t>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на Едином портале государственных и муниципальных услуг (функций): </w:t>
      </w:r>
      <w:hyperlink r:id="rId32">
        <w:r>
          <w:rPr>
            <w:color w:val="0000FF"/>
          </w:rPr>
          <w:t>www.gosuslugi.ru</w:t>
        </w:r>
      </w:hyperlink>
      <w:r>
        <w:t xml:space="preserve"> (далее - Единый портал);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на официальном сайте ГОБУ "МФЦ МО";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Комитета, отделений ГОБУ "МФЦ МО".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2) перечень нормативных правовых актов, непосредственно регулирующих предоставление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3) 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4) категория заявителей, которым предоставляется муниципальная услуга;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5) срок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6) описание результата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7)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10) формы заявлений (уведомлений), используемые при предоставлении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</w:t>
      </w:r>
      <w: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436CEF" w:rsidRDefault="00436CEF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"МФЦ МО", ответственный за информирование, обязан проинформировать заявителя: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08.07.2025 N 3590.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"МФЦ МО" в пределах своей компетенции дают ответ самостоятельно.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"МФЦ МО" не могут в данный момент ответить на вопрос самостоятельно, они обязаны выбрать один из вариантов дальнейших действий: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"МФЦ МО".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2" w:name="P106"/>
      <w:bookmarkEnd w:id="2"/>
      <w:r>
        <w:lastRenderedPageBreak/>
        <w:t>1.3.13. На информационных стендах размещается следующая информация: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адрес ГОБУ "МФЦ МО", его отделений, их контактные телефоны, график работы;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образцы оформления заявлений;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08.07.2025 N 3590.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Муниципальная услуга - "Предоставление сведений из государственной информационной системы обеспечения градостроительной деятельности Мурманской области".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436CEF" w:rsidRDefault="00436CEF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2.2.1. Предоставление муниципальной услуги осуществляет Комитет, в том числе через ГОБУ "МФЦ МО" в части приема и передачи в Комитет заявления о предоставлении муниципальной услуги (далее - заявление).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в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2.2.2. Комитет обеспечивает предоставление муниципальной услуги в электронной форме посредством Единого портала,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закон).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bookmarkStart w:id="3" w:name="P129"/>
      <w:bookmarkEnd w:id="3"/>
      <w:r>
        <w:t>2.3. Результат предоставления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bookmarkStart w:id="4" w:name="P131"/>
      <w:bookmarkEnd w:id="4"/>
      <w:r>
        <w:t>2.3.1. Результатом предоставления муниципальной услуги является:</w:t>
      </w:r>
    </w:p>
    <w:p w:rsidR="00436CEF" w:rsidRDefault="00436CEF">
      <w:pPr>
        <w:pStyle w:val="ConsPlusNormal"/>
        <w:spacing w:before="220"/>
        <w:ind w:firstLine="540"/>
        <w:jc w:val="both"/>
      </w:pPr>
      <w:proofErr w:type="gramStart"/>
      <w:r>
        <w:t>- выдача (направление) заявителю (представителю заявителя) сведений, документов и материалов, содержащихся в государственной информационной системе обеспечения градостроительной деятельности Мурманской области (далее - сведения ГИСОГД и ГИСОГД соответственно);</w:t>
      </w:r>
      <w:proofErr w:type="gramEnd"/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(представителю заявителя) уведомления об отказе в </w:t>
      </w:r>
      <w:r>
        <w:lastRenderedPageBreak/>
        <w:t xml:space="preserve">предоставлении муниципальной услуги в случае наличия оснований для отказа в предоставлении муниципальной услуги, предусмотренных </w:t>
      </w:r>
      <w:hyperlink w:anchor="P195">
        <w:r>
          <w:rPr>
            <w:color w:val="0000FF"/>
          </w:rPr>
          <w:t>пунктом 2.6.3</w:t>
        </w:r>
      </w:hyperlink>
      <w:r>
        <w:t xml:space="preserve"> настоящего Регламента.</w:t>
      </w:r>
    </w:p>
    <w:p w:rsidR="00436CEF" w:rsidRDefault="00436CE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08.07.2025 N 3590)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2.3.2. Форма и способ получения сведений ГИСОГД определяются заявителем и указываются в заявлении.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электронной форме по адресу электронной почты;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bookmarkStart w:id="5" w:name="P142"/>
      <w:bookmarkEnd w:id="5"/>
      <w:r>
        <w:t>2.4. Сроки предоставления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2.4.1. Срок предоставления муниципальной услуги - пять рабочих дней со дня поступления информации об осуществлении оплаты сведений ГИСОГД.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Комитет в течение пяти рабочих дней со дня поступления информации об осуществлении оплаты сведений ГИСОГД направляет заявителю (представителю заявителя) способом, указанным в заявлении о предоставлении муниципальной услуги, один из результатов предоставления муниципальной услуги, указанных в </w:t>
      </w:r>
      <w:hyperlink w:anchor="P131">
        <w:r>
          <w:rPr>
            <w:color w:val="0000FF"/>
          </w:rPr>
          <w:t>пункте 2.3.1</w:t>
        </w:r>
      </w:hyperlink>
      <w:r>
        <w:t xml:space="preserve"> настоящего Регламента.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 случае бесплатного предоставления муниципальной услуги срок ее предоставления не может превышать пять рабочих дней со дня регистрации заявления в Комитете.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2.4.2. Максимальный срок ожидания в очереди при подаче заявления в Комитет и при получении результата предоставления муниципальной услуги в Комитете составляет 10 минут.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2.4.3. Срок регистрации заявления при подаче в Комитет составляет один рабочий день.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2.4.4. Срок регистрации заявления, поданного в электронной форме посредством Единого портала, составляет один рабочий день.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2.4.5. Приостановление предоставления муниципальной услуги не предусмотрено.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2.4.6. Предоставление муниципальной услуги прекращается </w:t>
      </w:r>
      <w:proofErr w:type="gramStart"/>
      <w:r>
        <w:t>в связи с поступлением в Комитет письменного заявления заявителя об отказе от предоставления</w:t>
      </w:r>
      <w:proofErr w:type="gramEnd"/>
      <w:r>
        <w:t xml:space="preserve"> муниципальной услуги.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2.5. Нормативные правовые акты, регулирующие предоставление</w:t>
      </w:r>
    </w:p>
    <w:p w:rsidR="00436CEF" w:rsidRDefault="00436CEF">
      <w:pPr>
        <w:pStyle w:val="ConsPlusTitle"/>
        <w:jc w:val="center"/>
      </w:pPr>
      <w:r>
        <w:t>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r>
        <w:t xml:space="preserve">Исключен. 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436CEF" w:rsidRDefault="00436CEF">
      <w:pPr>
        <w:pStyle w:val="ConsPlusNormal"/>
        <w:jc w:val="center"/>
      </w:pPr>
      <w:r>
        <w:t>от 08.07.2025 N 3590.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hyperlink r:id="rId38">
        <w:r>
          <w:rPr>
            <w:color w:val="0000FF"/>
          </w:rPr>
          <w:t>2.5</w:t>
        </w:r>
      </w:hyperlink>
      <w:r>
        <w:t>. Перечень документов, необходимых для предоставления</w:t>
      </w:r>
    </w:p>
    <w:p w:rsidR="00436CEF" w:rsidRDefault="00436CEF">
      <w:pPr>
        <w:pStyle w:val="ConsPlusTitle"/>
        <w:jc w:val="center"/>
      </w:pPr>
      <w:r>
        <w:t>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bookmarkStart w:id="6" w:name="P162"/>
      <w:bookmarkEnd w:id="6"/>
      <w:r>
        <w:t xml:space="preserve">2.5.1. Для получения муниципальной услуги заявитель направляет в Комитет </w:t>
      </w:r>
      <w:hyperlink w:anchor="P417">
        <w:r>
          <w:rPr>
            <w:color w:val="0000FF"/>
          </w:rPr>
          <w:t>заявление</w:t>
        </w:r>
      </w:hyperlink>
      <w:r>
        <w:t xml:space="preserve"> согласно приложению N 1 к настоящему Регламенту.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7" w:name="P163"/>
      <w:bookmarkEnd w:id="7"/>
      <w:r>
        <w:lastRenderedPageBreak/>
        <w:t>2.5.2. В случае если заявление подается представителем заявителя, прилагаются документы, удостоверяющие полномочия представителя заявителя (за исключением законных представителей физических лиц).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2.5.3. Заявление и документы, указанные в </w:t>
      </w:r>
      <w:hyperlink w:anchor="P163">
        <w:r>
          <w:rPr>
            <w:color w:val="0000FF"/>
          </w:rPr>
          <w:t>пункте 2.5.2</w:t>
        </w:r>
      </w:hyperlink>
      <w:r>
        <w:t xml:space="preserve"> настоящего Регламента, по выбору заявителя представляются в форме:</w:t>
      </w:r>
    </w:p>
    <w:p w:rsidR="00436CEF" w:rsidRDefault="00436CE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08.07.2025 N 3590)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документов на бумажном носителе посредством почтового отправления в Комитет или отделение ГОБУ "МФЦ МО";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документов на бумажном носителе при личном обращении в Комитет или отделение ГОБУ "МФЦ МО";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электронных документов с использованием Единого портала.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Заявление, поданное заявителем (представителем заявителя) в электронной форме, подписывается простой электронной подписью заявителя (представителя заявителя).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2.5.4. Обязанность по предоставлению документов, указанных в </w:t>
      </w:r>
      <w:hyperlink w:anchor="P162">
        <w:r>
          <w:rPr>
            <w:color w:val="0000FF"/>
          </w:rPr>
          <w:t>пунктах 2.5.1</w:t>
        </w:r>
      </w:hyperlink>
      <w:r>
        <w:t xml:space="preserve"> и </w:t>
      </w:r>
      <w:hyperlink w:anchor="P163">
        <w:r>
          <w:rPr>
            <w:color w:val="0000FF"/>
          </w:rPr>
          <w:t>2.5.2</w:t>
        </w:r>
      </w:hyperlink>
      <w:r>
        <w:t xml:space="preserve"> настоящего Регламента, возложена на заявителя.</w:t>
      </w:r>
    </w:p>
    <w:p w:rsidR="00436CEF" w:rsidRDefault="00436C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08.07.2025 N 3590)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2.5.5. Запрещено требовать от заявителя: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proofErr w:type="gramStart"/>
      <w: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>
        <w:t xml:space="preserve"> </w:t>
      </w:r>
      <w:hyperlink r:id="rId41">
        <w:r>
          <w:rPr>
            <w:color w:val="0000FF"/>
          </w:rPr>
          <w:t>части 6 статьи 7</w:t>
        </w:r>
      </w:hyperlink>
      <w:r>
        <w:t xml:space="preserve"> Федерального закона;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42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3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</w:t>
      </w:r>
      <w:r>
        <w:lastRenderedPageBreak/>
        <w:t>иных случаев, установленных федеральными законами.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2.5.6. Заявитель вправе отозвать заявление путем подачи заявления о прекращении предоставления муниципальной услуги в произвольной форме в Комитет.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436CEF" w:rsidRDefault="00436CEF">
      <w:pPr>
        <w:pStyle w:val="ConsPlusTitle"/>
        <w:jc w:val="center"/>
      </w:pPr>
      <w:r>
        <w:t>для приостановления и (или) отказа в предоставлении</w:t>
      </w:r>
    </w:p>
    <w:p w:rsidR="00436CEF" w:rsidRDefault="00436CEF">
      <w:pPr>
        <w:pStyle w:val="ConsPlusTitle"/>
        <w:jc w:val="center"/>
      </w:pPr>
      <w:r>
        <w:t>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2.6.1. Основания для отказа в приеме документов, необходимых для предоставления муниципальной услуги: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а) документы поданы в орган, не уполномоченный на предоставление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б) ненадлежащее оформление заявителем заявления;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в) непредставление представителем заявителя документа, удостоверяющего его полномочия;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е) несоблюдение установленных </w:t>
      </w:r>
      <w:hyperlink r:id="rId45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ж) неполное заполнение полей в форме запроса, в том числе в интерактивной форме.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2.6.2. Основания для приостановления муниципальной услуги отсутствуют.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8" w:name="P195"/>
      <w:bookmarkEnd w:id="8"/>
      <w:r>
        <w:t>2.6.3. Основания для отказа в предоставлении муниципальной услуги: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9" w:name="P196"/>
      <w:bookmarkEnd w:id="9"/>
      <w:r>
        <w:t>а) отсутствие запрашиваемых сведений ГИСОГД;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10" w:name="P197"/>
      <w:bookmarkEnd w:id="10"/>
      <w:r>
        <w:t>б) отсутствие у заявителя права доступа к информации в случае, если запрашиваемые сведения отнесены федеральным законодательством Российской Федерации к категории ограниченного доступа;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в) по истечении семи рабочих дней со дня направления заявителю уведомления об оплате предоставления муниципальной услуги информация об осуществлении заявителем оплаты отсутствует или оплата осуществлена не в полном объеме при отсутствии у заявителя права на бесплатное получение муниципальной услуги.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436CEF" w:rsidRDefault="00436CEF">
      <w:pPr>
        <w:pStyle w:val="ConsPlusTitle"/>
        <w:jc w:val="center"/>
      </w:pPr>
      <w:r>
        <w:t>муниципальной услуги, и способы ее взимания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2.7.1. Муниципальная услуга предоставляется заявителям за плату за исключением случаев, предусмотренных федеральными законами.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lastRenderedPageBreak/>
        <w:t xml:space="preserve">2.7.2. Размер платы за предоставление сведений ГИСОГД и порядок взимания платы установлены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13.03.2020 N 279 "Об информационном обеспечении градостроительной деятельности".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2.8.1.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заявлений должны быть оборудованы сидениями, столами, а также информационными стендами.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06">
        <w:r>
          <w:rPr>
            <w:color w:val="0000FF"/>
          </w:rPr>
          <w:t>пункте 1.3.13</w:t>
        </w:r>
      </w:hyperlink>
      <w:r>
        <w:t xml:space="preserve"> настоящего Регламента.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Размещение информации о порядке предоставления муниципальной 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436CEF" w:rsidRDefault="00436CEF">
      <w:pPr>
        <w:pStyle w:val="ConsPlusTitle"/>
        <w:jc w:val="center"/>
      </w:pPr>
      <w:r>
        <w:t>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hyperlink w:anchor="P494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2 к настоящему Регламенту.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436CEF" w:rsidRDefault="00436CEF">
      <w:pPr>
        <w:pStyle w:val="ConsPlusTitle"/>
        <w:jc w:val="center"/>
      </w:pPr>
      <w:r>
        <w:t>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2.10.1. 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 этом случае заявитель (представитель заявителя) авторизуется на Едином портале посредством подтвержденной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ЕСИА), заполняет заявление о предоставлении муниципальной услуги с использованием интерактивной формы в электронном виде.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При заполнении заявителем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</w:t>
      </w:r>
      <w:r>
        <w:lastRenderedPageBreak/>
        <w:t>из профиля гражданина ЕСИА, цифрового профиля посредством системы межведомственного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Заполненное заявление отправляется заявителем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 (представителя заявителя).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2.10.3. В случае направления заявления посредством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в форме </w:t>
      </w:r>
      <w:proofErr w:type="gramStart"/>
      <w:r>
        <w:t>скан-копии</w:t>
      </w:r>
      <w:proofErr w:type="gramEnd"/>
      <w:r>
        <w:t xml:space="preserve"> документа, подписанного усиленной квалифицированной электронной подписью уполномоченного должностного лица, в личном кабинете на Едином портале;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форме документа на бумажном носителе посредством выдачи заявителю (представителю заявителя) лично под расписку.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Единого портала результат предоставления муниципальной услуги, предусмотренный </w:t>
      </w:r>
      <w:hyperlink w:anchor="P343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2) подача заявления и иных документов, необходимых для предоставления муниципальной услуги, в Комитет с использованием Единого портала;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6) получение заявителем сведений о ходе предоставления муниципальной услуги посредством информационного сервиса "Узнать статус заявления" на Едином портале;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7)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</w:t>
      </w:r>
      <w:r>
        <w:lastRenderedPageBreak/>
        <w:t>должностного лица Комитета.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8) исключен. 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08.07.2025 N 3590.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включающих формулы (за исключением документов, указанных в </w:t>
      </w:r>
      <w:hyperlink w:anchor="P248">
        <w:r>
          <w:rPr>
            <w:color w:val="0000FF"/>
          </w:rPr>
          <w:t>подпункте "в"</w:t>
        </w:r>
      </w:hyperlink>
      <w:r>
        <w:t xml:space="preserve"> настоящего пункта);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48">
        <w:r>
          <w:rPr>
            <w:color w:val="0000FF"/>
          </w:rPr>
          <w:t>подпункте "в"</w:t>
        </w:r>
      </w:hyperlink>
      <w:r>
        <w:t xml:space="preserve"> настоящего пункта), а также документов с графическим содержанием.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для документов, содержащих структурированные по частям, главам, разделам (подразделам) данные и закладки.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2.10.7.4.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lastRenderedPageBreak/>
        <w:t>2.10.7.5. Максимально допустимый размер прикрепленного пакета документов не должен превышать 10 ГБ.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36CEF" w:rsidRDefault="00436CEF">
      <w:pPr>
        <w:pStyle w:val="ConsPlusTitle"/>
        <w:jc w:val="center"/>
      </w:pPr>
      <w:r>
        <w:t>административных процедур, требования к порядку их</w:t>
      </w:r>
    </w:p>
    <w:p w:rsidR="00436CEF" w:rsidRDefault="00436CEF">
      <w:pPr>
        <w:pStyle w:val="ConsPlusTitle"/>
        <w:jc w:val="center"/>
      </w:pPr>
      <w:r>
        <w:t>выполнения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3.1. Общие положения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2) рассмотрение заявления с прилагаемыми документами;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3) принятие решения по заявлению;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4) выдача заявителю результата предоставления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3.1.2. Перечень административных процедур (действий), выполняемых ГОБУ "МФЦ МО":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прием заявлений заявителей и иных документов, необходимых для предоставления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3.1.3. Порядок осуществления административных процедур (действий) в электронной форме с использованием Единого портала приведен в </w:t>
      </w:r>
      <w:hyperlink w:anchor="P343">
        <w:r>
          <w:rPr>
            <w:color w:val="0000FF"/>
          </w:rPr>
          <w:t>подразделе 3.6</w:t>
        </w:r>
      </w:hyperlink>
      <w:r>
        <w:t xml:space="preserve"> настоящего Регламента.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3.1.4. Порядок исправления допущенных опечаток и ошибок в выданных в результате предоставления муниципальной услуги документах приведен в </w:t>
      </w:r>
      <w:hyperlink w:anchor="P364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3.2. Прием и регистрация заявления и документов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3.2.1. Основанием для начала административной процедуры в рамках предоставления муниципальной услуги является поступление в Комитет заявления и прилагаемых документов.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 Заявление считается поступившим в Комитет со дня его регистрации.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lastRenderedPageBreak/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проверяет правильность адресации почтового отправления и целостность упаковки;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вскрывает конверт и проверяет наличие в нем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случае если при вскрытии заказного почтового отправления не обнаружилось указанного вложения,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регистрирует заявление в порядке, установленном для регистрации входящей корреспонденции, в срок, указанный в </w:t>
      </w:r>
      <w:hyperlink w:anchor="P142">
        <w:r>
          <w:rPr>
            <w:color w:val="0000FF"/>
          </w:rPr>
          <w:t>подразделе 2.4</w:t>
        </w:r>
      </w:hyperlink>
      <w:r>
        <w:t xml:space="preserve"> настоящего Регламента,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поступления заявления.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3.2.4. При личном обращении заявителя в отделение ГОБУ "МФЦ МО" работник ГОБУ "МФЦ МО":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проверяет наличие у заявителя требуемых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сообщает о выявленных недостатках, предлагает принять меры по их устранению и возвращает заявителю заявление и представленные им документы;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"МФЦ МО"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При необходимости оказывает помощь в заполнении заявления;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заверяет копии предоставленных документов после их сверки с соответствующими оригиналами (кроме заверенных в нотариальном порядке) штампом "копия верна",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о приеме заявления и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на подпись;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заявителем (представителем заявителя)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</w:t>
      </w:r>
      <w:r>
        <w:lastRenderedPageBreak/>
        <w:t>оснований);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выдает заявителю первый экземпляр расписки о приеме заявления и документов;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"МФЦ МО", ответственному за прием-передачу документов в Комитет.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ГОБУ "МФЦ МО" - 15 минут.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рассматривает заявление и прилагаемые к нему документы и выносит резолюцию, адресованную начальнику отдела информационных систем обеспечения градостроительной деятельности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после получения документов от начальника отдела: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проводит проверку правильности оформления заявления, наличия прилагаемых к заявлению документов, предоставленных заявителем;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регистрирует заявление в реестре сведений ГИСОГД;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определяет основания для предоставления муниципальной услуги бесплатно или за плату;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определяет общий размер оплаты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не более одного рабочего дня.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3.4. Принятие решения о предоставлении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3.4.1. Основанием для начала выполнения административной процедуры является окончание рассмотрения заявления и прилагаемых документов.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3.4.2.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</w:t>
      </w:r>
    </w:p>
    <w:p w:rsidR="00436CEF" w:rsidRDefault="00436CEF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наличия оснований для отказа в предоставлении муниципальной услуги, указанных в </w:t>
      </w:r>
      <w:hyperlink w:anchor="P196">
        <w:r>
          <w:rPr>
            <w:color w:val="0000FF"/>
          </w:rPr>
          <w:t>подпунктах а)</w:t>
        </w:r>
      </w:hyperlink>
      <w:r>
        <w:t xml:space="preserve">, </w:t>
      </w:r>
      <w:hyperlink w:anchor="P197">
        <w:r>
          <w:rPr>
            <w:color w:val="0000FF"/>
          </w:rPr>
          <w:t>б) пункта 2.6.3</w:t>
        </w:r>
      </w:hyperlink>
      <w:r>
        <w:t xml:space="preserve"> настоящего Регламента, готовит проект </w:t>
      </w:r>
      <w:hyperlink w:anchor="P558">
        <w:r>
          <w:rPr>
            <w:color w:val="0000FF"/>
          </w:rPr>
          <w:t>уведомления</w:t>
        </w:r>
      </w:hyperlink>
      <w:r>
        <w:t xml:space="preserve"> об отказе в предоставлении муниципальной услуги по форме согласно приложению N 3 к настоящему Регламенту с указанием причины отказа и передает на подпись председателю Комитета (лицу, исполняющему его обязанности);</w:t>
      </w:r>
      <w:proofErr w:type="gramEnd"/>
    </w:p>
    <w:p w:rsidR="00436CEF" w:rsidRDefault="00436CE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08.07.2025 N 3590)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lastRenderedPageBreak/>
        <w:t xml:space="preserve">- в случае отсутствия оснований для предоставления муниципальной услуги бесплатно муниципальный служащий Комитета, ответственный за предоставление муниципальной услуги, готовит проект </w:t>
      </w:r>
      <w:hyperlink w:anchor="P585">
        <w:r>
          <w:rPr>
            <w:color w:val="0000FF"/>
          </w:rPr>
          <w:t>уведомления</w:t>
        </w:r>
      </w:hyperlink>
      <w:r>
        <w:t xml:space="preserve"> об общем размере оплаты муниципальной услуги по форме согласно приложению N 4 к настоящему Регламенту и передает на подпись председателю Комитета (лицу, исполняющему его обязанности).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3.4.3. Председатель Комитета (лицо, исполняющее его обязанности) в день получения проекта уведомления об отказе в предоставлении муниципальной услуги или проекта уведомления об общем размере оплаты муниципальной услуги подписывает их и передает муниципальному служащему Комитета, ответственному за предоставление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3.4.4. Муниципальный служащий Комитета, ответственный за предоставление муниципальной услуги, направляет заявителю (представителю заявителя) уведомление об общем размере оплаты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r>
        <w:t>3.5. Выдача (направление) результата предоставления</w:t>
      </w:r>
    </w:p>
    <w:p w:rsidR="00436CEF" w:rsidRDefault="00436CEF">
      <w:pPr>
        <w:pStyle w:val="ConsPlusTitle"/>
        <w:jc w:val="center"/>
      </w:pPr>
      <w:r>
        <w:t>муниципальной услуги заявителю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3.5.1.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предоставлении муниципальной услуги или информации об оплате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3.5.2. 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</w:t>
      </w:r>
      <w:hyperlink w:anchor="P129">
        <w:r>
          <w:rPr>
            <w:color w:val="0000FF"/>
          </w:rPr>
          <w:t>подразделе 2.3</w:t>
        </w:r>
      </w:hyperlink>
      <w:r>
        <w:t xml:space="preserve"> настоящего Регламента, в случае, если заявитель изъявил желание получить его лично в Комитете.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12" w:name="P337"/>
      <w:bookmarkEnd w:id="12"/>
      <w:r>
        <w:t>3.5.3. Сведения ГИСОГД предоставляются заявителю (представителю заявителя) в срок не позднее пяти рабочих дней со дня поступления информации об оплате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При получении сведений ГИСОГД в Комитете заявитель (представитель заявителя) указывает в реестре сведений ГИСОГД </w:t>
      </w:r>
      <w:proofErr w:type="gramStart"/>
      <w:r>
        <w:t>свои</w:t>
      </w:r>
      <w:proofErr w:type="gramEnd"/>
      <w:r>
        <w:t xml:space="preserve"> фамилию, имя, отчество (последнее - при наличии), должность, ставит дату и подпись.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13" w:name="P339"/>
      <w:bookmarkEnd w:id="13"/>
      <w:r>
        <w:t>3.5.4. Уведомление об отказе в предоставлении муниципальной услуги предоставляется заявителю (представителю заявителя) лично под подпись в срок не позднее пяти рабочих дней со дня поступления заявления и приложенных к нему документов в Комитет в случае его личного обращения в Комитет.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3.5.5. 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сведения ГИСОГД либо уведомление об отказе в предоставлении муниципальной услуги почтовым отправлением с уведомлением о вручении на адрес, указанный в заявлении.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3.5.6. </w:t>
      </w:r>
      <w:proofErr w:type="gramStart"/>
      <w:r>
        <w:t xml:space="preserve">В случае неявки заявителя в Комитет в срок, указанный в </w:t>
      </w:r>
      <w:hyperlink w:anchor="P337">
        <w:r>
          <w:rPr>
            <w:color w:val="0000FF"/>
          </w:rPr>
          <w:t>пунктах 3.5.3</w:t>
        </w:r>
      </w:hyperlink>
      <w:r>
        <w:t xml:space="preserve">, </w:t>
      </w:r>
      <w:hyperlink w:anchor="P339">
        <w:r>
          <w:rPr>
            <w:color w:val="0000FF"/>
          </w:rPr>
          <w:t>3.5.4</w:t>
        </w:r>
      </w:hyperlink>
      <w:r>
        <w:t xml:space="preserve"> настоящего Регламента, сведения ГИСОГД либо уведомление об отказе в предоставление муниципальной услуги направляются по почте заказным письмом с уведомлением о вручении в адрес заявителя в день принятия решения о предоставлении муниципальной услуги муниципальным служащим Комитета, ответственным за предоставление муниципальной услуги.</w:t>
      </w:r>
      <w:proofErr w:type="gramEnd"/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bookmarkStart w:id="14" w:name="P343"/>
      <w:bookmarkEnd w:id="14"/>
      <w:r>
        <w:t>3.6. Порядок осуществления административных процедур</w:t>
      </w:r>
    </w:p>
    <w:p w:rsidR="00436CEF" w:rsidRDefault="00436CEF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436CEF" w:rsidRDefault="00436CEF">
      <w:pPr>
        <w:pStyle w:val="ConsPlusTitle"/>
        <w:jc w:val="center"/>
      </w:pPr>
      <w:r>
        <w:t>портала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 xml:space="preserve">3.6.1.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3.6.2. Комитет обеспечивает в срок не позднее одного рабочего дня </w:t>
      </w:r>
      <w:proofErr w:type="gramStart"/>
      <w:r>
        <w:t>с даты подачи</w:t>
      </w:r>
      <w:proofErr w:type="gramEnd"/>
      <w:r>
        <w:t xml:space="preserve"> заявления на Едином портале, а в случае его поступления в нерабочий или праздничный день - в следующий за ним один рабочий день: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3.6.3. Муниципальный служащий Комитета, ответственный за предоставление муниципальной услуги: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посредством Единого портала с периодом не реже одного раза в день;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 (документы).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3.6.4.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3.6.5. Заявителю в качестве результата предоставления муниципальной услуги обеспечивается возможность получения документа: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3.6.6.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3.6.7. При предоставлении муниципальной услуги в электронной форме заявителю направляется:</w:t>
      </w:r>
    </w:p>
    <w:p w:rsidR="00436CEF" w:rsidRDefault="00436CEF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36CEF" w:rsidRDefault="00436CEF">
      <w:pPr>
        <w:pStyle w:val="ConsPlusNormal"/>
        <w:spacing w:before="220"/>
        <w:ind w:firstLine="540"/>
        <w:jc w:val="both"/>
      </w:pPr>
      <w:r>
        <w:lastRenderedPageBreak/>
        <w:t>б) уведомление об общем размере оплаты муниципальной услуги;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2"/>
      </w:pPr>
      <w:bookmarkStart w:id="15" w:name="P364"/>
      <w:bookmarkEnd w:id="15"/>
      <w:r>
        <w:t xml:space="preserve">3.7.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436CEF" w:rsidRDefault="00436CEF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3.7.2.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3.7.3.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3.7.4. 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пяти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выполнением Регламента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r>
        <w:t xml:space="preserve">Исключен. - 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436CEF" w:rsidRDefault="00436CEF">
      <w:pPr>
        <w:pStyle w:val="ConsPlusNormal"/>
        <w:jc w:val="center"/>
      </w:pPr>
      <w:r>
        <w:t>от 08.07.2025 N 3590.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436CEF" w:rsidRDefault="00436CEF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436CEF" w:rsidRDefault="00436CEF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r>
        <w:t xml:space="preserve">Исключен. 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436CEF" w:rsidRDefault="00436CEF">
      <w:pPr>
        <w:pStyle w:val="ConsPlusNormal"/>
        <w:jc w:val="center"/>
      </w:pPr>
      <w:r>
        <w:t>от 08.07.2025 N 3590.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right"/>
        <w:outlineLvl w:val="1"/>
      </w:pPr>
      <w:r>
        <w:t>Приложение N 1</w:t>
      </w:r>
    </w:p>
    <w:p w:rsidR="00436CEF" w:rsidRDefault="00436CEF">
      <w:pPr>
        <w:pStyle w:val="ConsPlusNormal"/>
        <w:jc w:val="right"/>
      </w:pPr>
      <w:r>
        <w:t>к Регламенту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4"/>
        <w:gridCol w:w="4740"/>
      </w:tblGrid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от __________________________________</w:t>
            </w: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(Ф.И.О. заявителя, для юридических лиц - полное и (или) сокращенное наименование юридического лица)</w:t>
            </w: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представителя)</w:t>
            </w: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bookmarkStart w:id="16" w:name="P417"/>
      <w:bookmarkEnd w:id="16"/>
      <w:r>
        <w:t>ЗАЯВЛЕНИЕ</w:t>
      </w:r>
    </w:p>
    <w:p w:rsidR="00436CEF" w:rsidRDefault="00436CEF">
      <w:pPr>
        <w:pStyle w:val="ConsPlusNormal"/>
        <w:jc w:val="center"/>
      </w:pPr>
      <w:r>
        <w:t>О ПРЕДОСТАВЛЕНИИ СВЕДЕНИЙ ГИСОГД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Прошу выдать сведения ГИСОГД: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8"/>
        <w:gridCol w:w="5386"/>
      </w:tblGrid>
      <w:tr w:rsidR="00436CEF">
        <w:tc>
          <w:tcPr>
            <w:tcW w:w="3658" w:type="dxa"/>
          </w:tcPr>
          <w:p w:rsidR="00436CEF" w:rsidRDefault="00436CEF">
            <w:pPr>
              <w:pStyle w:val="ConsPlusNormal"/>
            </w:pPr>
            <w:r>
              <w:t xml:space="preserve">Кадастровый номер (номера) земельного участка (участков) </w:t>
            </w:r>
            <w:hyperlink w:anchor="P430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5386" w:type="dxa"/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3658" w:type="dxa"/>
          </w:tcPr>
          <w:p w:rsidR="00436CEF" w:rsidRDefault="00436CEF">
            <w:pPr>
              <w:pStyle w:val="ConsPlusNormal"/>
            </w:pPr>
            <w:r>
              <w:t xml:space="preserve">Адрес (адреса) объектов недвижимости </w:t>
            </w:r>
            <w:hyperlink w:anchor="P430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5386" w:type="dxa"/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3658" w:type="dxa"/>
          </w:tcPr>
          <w:p w:rsidR="00436CEF" w:rsidRDefault="00436CEF">
            <w:pPr>
              <w:pStyle w:val="ConsPlusNormal"/>
            </w:pPr>
            <w:r>
              <w:t xml:space="preserve">Сведения о границах территории (описание местоположения) </w:t>
            </w:r>
            <w:hyperlink w:anchor="P430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5386" w:type="dxa"/>
          </w:tcPr>
          <w:p w:rsidR="00436CEF" w:rsidRDefault="00436CEF">
            <w:pPr>
              <w:pStyle w:val="ConsPlusNormal"/>
            </w:pP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--------------------------------</w:t>
      </w:r>
    </w:p>
    <w:p w:rsidR="00436CEF" w:rsidRDefault="00436CEF">
      <w:pPr>
        <w:pStyle w:val="ConsPlusNormal"/>
        <w:spacing w:before="220"/>
        <w:ind w:firstLine="540"/>
        <w:jc w:val="both"/>
      </w:pPr>
      <w:bookmarkStart w:id="17" w:name="P430"/>
      <w:bookmarkEnd w:id="17"/>
      <w:r>
        <w:t>&lt;*&gt; При отсутствии информации возможно предоставление схемы, определяющей размещение территории, участка, объекта или перечня координат характерных точек этих границ в МСК-51.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8"/>
        <w:gridCol w:w="340"/>
        <w:gridCol w:w="5101"/>
      </w:tblGrid>
      <w:tr w:rsidR="00436CEF">
        <w:tc>
          <w:tcPr>
            <w:tcW w:w="3658" w:type="dxa"/>
            <w:vMerge w:val="restart"/>
          </w:tcPr>
          <w:p w:rsidR="00436CEF" w:rsidRDefault="00436CEF">
            <w:pPr>
              <w:pStyle w:val="ConsPlusNormal"/>
            </w:pPr>
            <w:r>
              <w:t>Наименование раздела (разделов):</w:t>
            </w: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bottom w:val="nil"/>
            </w:tcBorders>
          </w:tcPr>
          <w:p w:rsidR="00436CEF" w:rsidRDefault="00436CEF">
            <w:pPr>
              <w:pStyle w:val="ConsPlusNormal"/>
            </w:pPr>
            <w:r>
              <w:t>документы территориального планирования;</w:t>
            </w:r>
          </w:p>
        </w:tc>
      </w:tr>
      <w:tr w:rsidR="00436CEF"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градостроительное зонирование;</w:t>
            </w:r>
          </w:p>
        </w:tc>
      </w:tr>
      <w:tr w:rsidR="00436CEF"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планировка территории;</w:t>
            </w:r>
          </w:p>
        </w:tc>
      </w:tr>
      <w:tr w:rsidR="00436CEF"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инженерные изыскания;</w:t>
            </w: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vMerge w:val="restart"/>
            <w:tcBorders>
              <w:top w:val="nil"/>
              <w:left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искусственные земельные участки зоны с особыми условиями использования территории;</w:t>
            </w:r>
          </w:p>
        </w:tc>
      </w:tr>
      <w:tr w:rsidR="00436CEF">
        <w:tblPrEx>
          <w:tblBorders>
            <w:insideH w:val="single" w:sz="4" w:space="0" w:color="auto"/>
            <w:insideV w:val="nil"/>
          </w:tblBorders>
        </w:tblPrEx>
        <w:tc>
          <w:tcPr>
            <w:tcW w:w="3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план наземных и подземных коммуникаций;</w:t>
            </w: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vMerge w:val="restart"/>
            <w:tcBorders>
              <w:top w:val="nil"/>
              <w:left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резервирование земель и изъятие земельных участков;</w:t>
            </w:r>
          </w:p>
        </w:tc>
      </w:tr>
      <w:tr w:rsidR="00436CEF">
        <w:tblPrEx>
          <w:tblBorders>
            <w:insideH w:val="single" w:sz="4" w:space="0" w:color="auto"/>
            <w:insideV w:val="nil"/>
          </w:tblBorders>
        </w:tblPrEx>
        <w:tc>
          <w:tcPr>
            <w:tcW w:w="3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vMerge w:val="restart"/>
            <w:tcBorders>
              <w:top w:val="nil"/>
              <w:left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дела о застроенных или подлежащих застройке земельных участках;</w:t>
            </w:r>
          </w:p>
        </w:tc>
      </w:tr>
      <w:tr w:rsidR="00436CEF">
        <w:tblPrEx>
          <w:tblBorders>
            <w:insideH w:val="single" w:sz="4" w:space="0" w:color="auto"/>
            <w:insideV w:val="nil"/>
          </w:tblBorders>
        </w:tblPrEx>
        <w:tc>
          <w:tcPr>
            <w:tcW w:w="3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</w:tcBorders>
          </w:tcPr>
          <w:p w:rsidR="00436CEF" w:rsidRDefault="00436CEF">
            <w:pPr>
              <w:pStyle w:val="ConsPlusNormal"/>
            </w:pPr>
            <w:r>
              <w:t>иные сведения, документы, материалы</w:t>
            </w: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</w:tcPr>
          <w:p w:rsidR="00436CEF" w:rsidRDefault="00436CEF">
            <w:pPr>
              <w:pStyle w:val="ConsPlusNormal"/>
            </w:pPr>
            <w:r>
              <w:t>Адрес электронной почты (для направления уведомления об оплате):</w:t>
            </w:r>
          </w:p>
        </w:tc>
        <w:tc>
          <w:tcPr>
            <w:tcW w:w="5441" w:type="dxa"/>
            <w:gridSpan w:val="2"/>
          </w:tcPr>
          <w:p w:rsidR="00436CEF" w:rsidRDefault="00436CEF">
            <w:pPr>
              <w:pStyle w:val="ConsPlusNormal"/>
            </w:pP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 w:val="restart"/>
          </w:tcPr>
          <w:p w:rsidR="00436CEF" w:rsidRDefault="00436CEF">
            <w:pPr>
              <w:pStyle w:val="ConsPlusNormal"/>
            </w:pPr>
            <w:r>
              <w:t>Форма получения сведений ГИСОГД:</w:t>
            </w: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bottom w:val="nil"/>
            </w:tcBorders>
          </w:tcPr>
          <w:p w:rsidR="00436CEF" w:rsidRDefault="00436CEF">
            <w:pPr>
              <w:pStyle w:val="ConsPlusNormal"/>
            </w:pPr>
            <w:r>
              <w:t>в электронном виде</w:t>
            </w: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</w:tcBorders>
          </w:tcPr>
          <w:p w:rsidR="00436CEF" w:rsidRDefault="00436CEF">
            <w:pPr>
              <w:pStyle w:val="ConsPlusNormal"/>
            </w:pPr>
            <w:r>
              <w:t>в бумажном виде</w:t>
            </w: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3658" w:type="dxa"/>
            <w:vMerge w:val="restart"/>
          </w:tcPr>
          <w:p w:rsidR="00436CEF" w:rsidRDefault="00436CEF">
            <w:pPr>
              <w:pStyle w:val="ConsPlusNormal"/>
            </w:pPr>
            <w:r>
              <w:t>Способ получения сведений ГИСОГД:</w:t>
            </w: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bottom w:val="nil"/>
            </w:tcBorders>
          </w:tcPr>
          <w:p w:rsidR="00436CEF" w:rsidRDefault="00436CEF">
            <w:pPr>
              <w:pStyle w:val="ConsPlusNormal"/>
            </w:pPr>
            <w:r>
              <w:t>лично</w:t>
            </w:r>
          </w:p>
        </w:tc>
      </w:tr>
      <w:tr w:rsidR="00436CEF"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436CEF" w:rsidRDefault="00436CEF">
            <w:pPr>
              <w:pStyle w:val="ConsPlusNormal"/>
            </w:pPr>
            <w:r>
              <w:t>по почтовому адресу: ______________________</w:t>
            </w:r>
          </w:p>
        </w:tc>
      </w:tr>
      <w:tr w:rsidR="00436CEF">
        <w:tc>
          <w:tcPr>
            <w:tcW w:w="3658" w:type="dxa"/>
            <w:vMerge/>
          </w:tcPr>
          <w:p w:rsidR="00436CEF" w:rsidRDefault="00436CEF">
            <w:pPr>
              <w:pStyle w:val="ConsPlusNormal"/>
            </w:pPr>
          </w:p>
        </w:tc>
        <w:tc>
          <w:tcPr>
            <w:tcW w:w="340" w:type="dxa"/>
          </w:tcPr>
          <w:p w:rsidR="00436CEF" w:rsidRDefault="00436CEF">
            <w:pPr>
              <w:pStyle w:val="ConsPlusNormal"/>
            </w:pPr>
          </w:p>
        </w:tc>
        <w:tc>
          <w:tcPr>
            <w:tcW w:w="5101" w:type="dxa"/>
            <w:tcBorders>
              <w:top w:val="nil"/>
            </w:tcBorders>
          </w:tcPr>
          <w:p w:rsidR="00436CEF" w:rsidRDefault="00436CEF">
            <w:pPr>
              <w:pStyle w:val="ConsPlusNormal"/>
            </w:pPr>
            <w:r>
              <w:t>по электронному адресу: ___________________</w:t>
            </w: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Примечание: нужное отметить знаком "V".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>Приложение: __________________________________________________.</w:t>
      </w:r>
    </w:p>
    <w:p w:rsidR="00436CEF" w:rsidRDefault="00436CEF">
      <w:pPr>
        <w:pStyle w:val="ConsPlusNormal"/>
        <w:spacing w:before="220"/>
        <w:ind w:firstLine="540"/>
        <w:jc w:val="both"/>
      </w:pPr>
      <w:r>
        <w:t xml:space="preserve">Настоящим во исполнение требований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даю свое согласие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9"/>
        <w:gridCol w:w="449"/>
        <w:gridCol w:w="2205"/>
        <w:gridCol w:w="360"/>
        <w:gridCol w:w="3691"/>
      </w:tblGrid>
      <w:tr w:rsidR="00436CEF"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blPrEx>
          <w:tblBorders>
            <w:insideH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436CE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"____" _________________ 20___ г.</w:t>
            </w:r>
          </w:p>
        </w:tc>
      </w:tr>
      <w:tr w:rsidR="00436CE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right"/>
        <w:outlineLvl w:val="1"/>
      </w:pPr>
      <w:r>
        <w:t>Приложение N 2</w:t>
      </w:r>
    </w:p>
    <w:p w:rsidR="00436CEF" w:rsidRDefault="00436CEF">
      <w:pPr>
        <w:pStyle w:val="ConsPlusNormal"/>
        <w:jc w:val="right"/>
      </w:pPr>
      <w:r>
        <w:t>к Регламенту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Title"/>
        <w:jc w:val="center"/>
      </w:pPr>
      <w:bookmarkStart w:id="18" w:name="P494"/>
      <w:bookmarkEnd w:id="18"/>
      <w:r>
        <w:lastRenderedPageBreak/>
        <w:t>ПОКАЗАТЕЛИ</w:t>
      </w:r>
    </w:p>
    <w:p w:rsidR="00436CEF" w:rsidRDefault="00436CEF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6180"/>
        <w:gridCol w:w="2268"/>
      </w:tblGrid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3</w:t>
            </w:r>
          </w:p>
        </w:tc>
      </w:tr>
      <w:tr w:rsidR="00436CEF">
        <w:tc>
          <w:tcPr>
            <w:tcW w:w="8990" w:type="dxa"/>
            <w:gridSpan w:val="3"/>
            <w:vAlign w:val="center"/>
          </w:tcPr>
          <w:p w:rsidR="00436CEF" w:rsidRDefault="00436CEF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100 %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% заявителей, удовлетворенных графиком работы Комитета (за отчетный период)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100 %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100 %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2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да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да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Возможность получения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да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Возможность получения заявителем уведомлений о предоставлении муниципальной услуги с помощью Единого портала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да</w:t>
            </w:r>
          </w:p>
        </w:tc>
      </w:tr>
      <w:tr w:rsidR="00436CEF">
        <w:tc>
          <w:tcPr>
            <w:tcW w:w="8990" w:type="dxa"/>
            <w:gridSpan w:val="3"/>
            <w:vAlign w:val="center"/>
          </w:tcPr>
          <w:p w:rsidR="00436CEF" w:rsidRDefault="00436CEF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0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100 %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100 %</w:t>
            </w:r>
          </w:p>
        </w:tc>
      </w:tr>
      <w:tr w:rsidR="00436CEF">
        <w:tc>
          <w:tcPr>
            <w:tcW w:w="542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80" w:type="dxa"/>
            <w:vAlign w:val="center"/>
          </w:tcPr>
          <w:p w:rsidR="00436CEF" w:rsidRDefault="00436CEF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268" w:type="dxa"/>
            <w:vAlign w:val="center"/>
          </w:tcPr>
          <w:p w:rsidR="00436CEF" w:rsidRDefault="00436CEF">
            <w:pPr>
              <w:pStyle w:val="ConsPlusNormal"/>
              <w:jc w:val="center"/>
            </w:pPr>
            <w:r>
              <w:t>100 %</w:t>
            </w: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right"/>
        <w:outlineLvl w:val="1"/>
      </w:pPr>
      <w:r>
        <w:t>Приложение N 3</w:t>
      </w:r>
    </w:p>
    <w:p w:rsidR="00436CEF" w:rsidRDefault="00436CEF">
      <w:pPr>
        <w:pStyle w:val="ConsPlusNormal"/>
        <w:jc w:val="right"/>
      </w:pPr>
      <w:r>
        <w:t>к Регламенту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4"/>
        <w:gridCol w:w="4620"/>
      </w:tblGrid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На бланке Комитета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Заявителю ___________________________</w:t>
            </w:r>
          </w:p>
        </w:tc>
      </w:tr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Адрес: ______________________________</w:t>
            </w:r>
          </w:p>
        </w:tc>
      </w:tr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bookmarkStart w:id="19" w:name="P558"/>
      <w:bookmarkEnd w:id="19"/>
      <w:r>
        <w:t>УВЕДОМЛЕНИЕ</w:t>
      </w:r>
    </w:p>
    <w:p w:rsidR="00436CEF" w:rsidRDefault="00436CEF">
      <w:pPr>
        <w:pStyle w:val="ConsPlusNormal"/>
        <w:jc w:val="center"/>
      </w:pPr>
      <w:r>
        <w:t>ОБ ОТКАЗЕ В ПРЕДОСТАВЛЕНИИ МУНИЦИПАЛЬНОЙ УСЛУГИ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4"/>
        <w:gridCol w:w="4500"/>
      </w:tblGrid>
      <w:tr w:rsidR="00436CEF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Уважаемы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___________________________!</w:t>
            </w:r>
          </w:p>
        </w:tc>
      </w:tr>
      <w:tr w:rsidR="00436CEF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В соответствии с административным регламентом предоставления муниципальной услуги "Предоставление сведений из государственной информационной системы обеспечения градостроительной деятельности Мурманской области" комитет территориального развития и строительства администрации города Мурманска отказывает в предоставлении муниципальной услуги по следующим основаниям: ___</w:t>
            </w:r>
          </w:p>
        </w:tc>
      </w:tr>
      <w:tr w:rsidR="00436CEF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  <w:tr w:rsidR="00436CEF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(указываются причины отказа)</w:t>
            </w:r>
          </w:p>
        </w:tc>
      </w:tr>
      <w:tr w:rsidR="00436CEF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Председатель Комитета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right"/>
            </w:pPr>
            <w:r>
              <w:t>(Ф.И.О.)</w:t>
            </w: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right"/>
        <w:outlineLvl w:val="1"/>
      </w:pPr>
      <w:r>
        <w:t>Приложение N 4</w:t>
      </w:r>
    </w:p>
    <w:p w:rsidR="00436CEF" w:rsidRDefault="00436CEF">
      <w:pPr>
        <w:pStyle w:val="ConsPlusNormal"/>
        <w:jc w:val="right"/>
      </w:pPr>
      <w:r>
        <w:t>к Регламенту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4"/>
        <w:gridCol w:w="4620"/>
      </w:tblGrid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На бланке Комитета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Заявителю ___________________________</w:t>
            </w:r>
          </w:p>
        </w:tc>
      </w:tr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Адрес: ______________________________</w:t>
            </w:r>
          </w:p>
        </w:tc>
      </w:tr>
      <w:tr w:rsidR="00436CE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CEF" w:rsidRDefault="00436CEF">
            <w:pPr>
              <w:pStyle w:val="ConsPlusNormal"/>
            </w:pP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bookmarkStart w:id="20" w:name="P585"/>
      <w:bookmarkEnd w:id="20"/>
      <w:r>
        <w:t>УВЕДОМЛЕНИЕ</w:t>
      </w:r>
    </w:p>
    <w:p w:rsidR="00436CEF" w:rsidRDefault="00436CEF">
      <w:pPr>
        <w:pStyle w:val="ConsPlusNormal"/>
        <w:jc w:val="center"/>
      </w:pPr>
      <w:r>
        <w:t>О РАЗМЕРЕ ПЛАТЫ ЗА ПРЕДОСТАВЛЕНИЕ СВЕДЕНИЙ ГИСОГД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center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_______________________!</w:t>
      </w: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ind w:firstLine="540"/>
        <w:jc w:val="both"/>
      </w:pPr>
      <w:r>
        <w:t xml:space="preserve">В соответствии с административным регламентом предоставления муниципальной услуги "Предоставление сведений из государственной информационной системы обеспечения </w:t>
      </w:r>
      <w:r>
        <w:lastRenderedPageBreak/>
        <w:t>градостроительной деятельности Мурманской области" комитет территориального развития и строительства администрации города Мурманска сообщает, что общая стоимость платы за предоставление сведений ГИСОГД составляет ___________________ (цифрами и прописью) рублей.</w:t>
      </w:r>
    </w:p>
    <w:p w:rsidR="00436CEF" w:rsidRDefault="00436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4"/>
        <w:gridCol w:w="4500"/>
      </w:tblGrid>
      <w:tr w:rsidR="00436CEF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both"/>
            </w:pPr>
            <w:r>
              <w:t>Председатель Комитета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36CEF" w:rsidRDefault="00436CEF">
            <w:pPr>
              <w:pStyle w:val="ConsPlusNormal"/>
              <w:jc w:val="right"/>
            </w:pPr>
            <w:r>
              <w:t>(Ф.И.О.)</w:t>
            </w:r>
          </w:p>
        </w:tc>
      </w:tr>
    </w:tbl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jc w:val="both"/>
      </w:pPr>
    </w:p>
    <w:p w:rsidR="00436CEF" w:rsidRDefault="00436C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27B" w:rsidRDefault="00436CEF"/>
    <w:sectPr w:rsidR="0020127B" w:rsidSect="00AC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EF"/>
    <w:rsid w:val="000827F3"/>
    <w:rsid w:val="002D2EC4"/>
    <w:rsid w:val="004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6C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6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6C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6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6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6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6C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6C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6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6C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6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6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6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6C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92064&amp;dst=100005" TargetMode="External"/><Relationship Id="rId18" Type="http://schemas.openxmlformats.org/officeDocument/2006/relationships/hyperlink" Target="https://login.consultant.ru/link/?req=doc&amp;base=LAW&amp;n=511331&amp;dst=100094" TargetMode="External"/><Relationship Id="rId26" Type="http://schemas.openxmlformats.org/officeDocument/2006/relationships/hyperlink" Target="https://login.consultant.ru/link/?req=doc&amp;base=RLAW087&amp;n=132168&amp;dst=100006" TargetMode="External"/><Relationship Id="rId39" Type="http://schemas.openxmlformats.org/officeDocument/2006/relationships/hyperlink" Target="https://login.consultant.ru/link/?req=doc&amp;base=RLAW087&amp;n=140033&amp;dst=100013" TargetMode="External"/><Relationship Id="rId21" Type="http://schemas.openxmlformats.org/officeDocument/2006/relationships/hyperlink" Target="https://login.consultant.ru/link/?req=doc&amp;base=RLAW087&amp;n=141813&amp;dst=101859" TargetMode="External"/><Relationship Id="rId34" Type="http://schemas.openxmlformats.org/officeDocument/2006/relationships/hyperlink" Target="https://login.consultant.ru/link/?req=doc&amp;base=RLAW087&amp;n=140033&amp;dst=100009" TargetMode="External"/><Relationship Id="rId42" Type="http://schemas.openxmlformats.org/officeDocument/2006/relationships/hyperlink" Target="https://login.consultant.ru/link/?req=doc&amp;base=LAW&amp;n=511331&amp;dst=339" TargetMode="External"/><Relationship Id="rId47" Type="http://schemas.openxmlformats.org/officeDocument/2006/relationships/hyperlink" Target="https://login.consultant.ru/link/?req=doc&amp;base=RLAW087&amp;n=140033&amp;dst=100015" TargetMode="External"/><Relationship Id="rId50" Type="http://schemas.openxmlformats.org/officeDocument/2006/relationships/hyperlink" Target="https://login.consultant.ru/link/?req=doc&amp;base=RLAW087&amp;n=140033&amp;dst=100017" TargetMode="External"/><Relationship Id="rId7" Type="http://schemas.openxmlformats.org/officeDocument/2006/relationships/hyperlink" Target="https://login.consultant.ru/link/?req=doc&amp;base=RLAW087&amp;n=7166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7524&amp;dst=100940" TargetMode="External"/><Relationship Id="rId29" Type="http://schemas.openxmlformats.org/officeDocument/2006/relationships/hyperlink" Target="https://login.consultant.ru/link/?req=doc&amp;base=RLAW087&amp;n=125799&amp;dst=100010" TargetMode="External"/><Relationship Id="rId11" Type="http://schemas.openxmlformats.org/officeDocument/2006/relationships/hyperlink" Target="https://login.consultant.ru/link/?req=doc&amp;base=RLAW087&amp;n=86592&amp;dst=100005" TargetMode="External"/><Relationship Id="rId24" Type="http://schemas.openxmlformats.org/officeDocument/2006/relationships/hyperlink" Target="https://login.consultant.ru/link/?req=doc&amp;base=RLAW087&amp;n=125799&amp;dst=100007" TargetMode="External"/><Relationship Id="rId32" Type="http://schemas.openxmlformats.org/officeDocument/2006/relationships/hyperlink" Target="www.gosuslugi.ru" TargetMode="External"/><Relationship Id="rId37" Type="http://schemas.openxmlformats.org/officeDocument/2006/relationships/hyperlink" Target="https://login.consultant.ru/link/?req=doc&amp;base=RLAW087&amp;n=140033&amp;dst=100011" TargetMode="External"/><Relationship Id="rId40" Type="http://schemas.openxmlformats.org/officeDocument/2006/relationships/hyperlink" Target="https://login.consultant.ru/link/?req=doc&amp;base=RLAW087&amp;n=140033&amp;dst=100014" TargetMode="External"/><Relationship Id="rId45" Type="http://schemas.openxmlformats.org/officeDocument/2006/relationships/hyperlink" Target="https://login.consultant.ru/link/?req=doc&amp;base=LAW&amp;n=503689&amp;dst=10008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7&amp;n=42784&amp;dst=100005" TargetMode="External"/><Relationship Id="rId10" Type="http://schemas.openxmlformats.org/officeDocument/2006/relationships/hyperlink" Target="https://login.consultant.ru/link/?req=doc&amp;base=RLAW087&amp;n=132168&amp;dst=100005" TargetMode="External"/><Relationship Id="rId19" Type="http://schemas.openxmlformats.org/officeDocument/2006/relationships/hyperlink" Target="https://login.consultant.ru/link/?req=doc&amp;base=RLAW087&amp;n=141137&amp;dst=101252" TargetMode="External"/><Relationship Id="rId31" Type="http://schemas.openxmlformats.org/officeDocument/2006/relationships/hyperlink" Target="www.citymurmansk.ru" TargetMode="External"/><Relationship Id="rId44" Type="http://schemas.openxmlformats.org/officeDocument/2006/relationships/hyperlink" Target="https://login.consultant.ru/link/?req=doc&amp;base=LAW&amp;n=511331&amp;dst=35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83459&amp;dst=100005" TargetMode="External"/><Relationship Id="rId14" Type="http://schemas.openxmlformats.org/officeDocument/2006/relationships/hyperlink" Target="https://login.consultant.ru/link/?req=doc&amp;base=RLAW087&amp;n=125799&amp;dst=100005" TargetMode="External"/><Relationship Id="rId22" Type="http://schemas.openxmlformats.org/officeDocument/2006/relationships/hyperlink" Target="https://login.consultant.ru/link/?req=doc&amp;base=RLAW087&amp;n=64681&amp;dst=100006" TargetMode="External"/><Relationship Id="rId27" Type="http://schemas.openxmlformats.org/officeDocument/2006/relationships/hyperlink" Target="https://login.consultant.ru/link/?req=doc&amp;base=RLAW087&amp;n=125799&amp;dst=100009" TargetMode="External"/><Relationship Id="rId30" Type="http://schemas.openxmlformats.org/officeDocument/2006/relationships/hyperlink" Target="https://login.consultant.ru/link/?req=doc&amp;base=RLAW087&amp;n=140033&amp;dst=100007" TargetMode="External"/><Relationship Id="rId35" Type="http://schemas.openxmlformats.org/officeDocument/2006/relationships/hyperlink" Target="https://login.consultant.ru/link/?req=doc&amp;base=LAW&amp;n=511331" TargetMode="External"/><Relationship Id="rId43" Type="http://schemas.openxmlformats.org/officeDocument/2006/relationships/hyperlink" Target="https://login.consultant.ru/link/?req=doc&amp;base=LAW&amp;n=511331&amp;dst=290" TargetMode="External"/><Relationship Id="rId48" Type="http://schemas.openxmlformats.org/officeDocument/2006/relationships/hyperlink" Target="https://login.consultant.ru/link/?req=doc&amp;base=RLAW087&amp;n=140033&amp;dst=100016" TargetMode="External"/><Relationship Id="rId8" Type="http://schemas.openxmlformats.org/officeDocument/2006/relationships/hyperlink" Target="https://login.consultant.ru/link/?req=doc&amp;base=RLAW087&amp;n=78102&amp;dst=100005" TargetMode="External"/><Relationship Id="rId51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90157&amp;dst=100005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hyperlink" Target="https://login.consultant.ru/link/?req=doc&amp;base=RLAW087&amp;n=125799&amp;dst=100008" TargetMode="External"/><Relationship Id="rId33" Type="http://schemas.openxmlformats.org/officeDocument/2006/relationships/hyperlink" Target="https://login.consultant.ru/link/?req=doc&amp;base=RLAW087&amp;n=140033&amp;dst=100008" TargetMode="External"/><Relationship Id="rId38" Type="http://schemas.openxmlformats.org/officeDocument/2006/relationships/hyperlink" Target="https://login.consultant.ru/link/?req=doc&amp;base=RLAW087&amp;n=140033&amp;dst=100012" TargetMode="External"/><Relationship Id="rId46" Type="http://schemas.openxmlformats.org/officeDocument/2006/relationships/hyperlink" Target="https://login.consultant.ru/link/?req=doc&amp;base=LAW&amp;n=476803" TargetMode="External"/><Relationship Id="rId20" Type="http://schemas.openxmlformats.org/officeDocument/2006/relationships/hyperlink" Target="https://login.consultant.ru/link/?req=doc&amp;base=RLAW087&amp;n=142701&amp;dst=100132" TargetMode="External"/><Relationship Id="rId41" Type="http://schemas.openxmlformats.org/officeDocument/2006/relationships/hyperlink" Target="https://login.consultant.ru/link/?req=doc&amp;base=LAW&amp;n=511331&amp;dst=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4681&amp;dst=100005" TargetMode="External"/><Relationship Id="rId15" Type="http://schemas.openxmlformats.org/officeDocument/2006/relationships/hyperlink" Target="https://login.consultant.ru/link/?req=doc&amp;base=RLAW087&amp;n=140033&amp;dst=100005" TargetMode="External"/><Relationship Id="rId23" Type="http://schemas.openxmlformats.org/officeDocument/2006/relationships/hyperlink" Target="https://login.consultant.ru/link/?req=doc&amp;base=RLAW087&amp;n=71665&amp;dst=100006" TargetMode="External"/><Relationship Id="rId28" Type="http://schemas.openxmlformats.org/officeDocument/2006/relationships/hyperlink" Target="https://login.consultant.ru/link/?req=doc&amp;base=RLAW087&amp;n=140033&amp;dst=100006" TargetMode="External"/><Relationship Id="rId36" Type="http://schemas.openxmlformats.org/officeDocument/2006/relationships/hyperlink" Target="https://login.consultant.ru/link/?req=doc&amp;base=RLAW087&amp;n=140033&amp;dst=100010" TargetMode="External"/><Relationship Id="rId49" Type="http://schemas.openxmlformats.org/officeDocument/2006/relationships/hyperlink" Target="https://login.consultant.ru/link/?req=doc&amp;base=RLAW087&amp;n=14003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8180</Words>
  <Characters>46626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Данил Вячеславович</dc:creator>
  <cp:lastModifiedBy>Грищенко Данил Вячеславович</cp:lastModifiedBy>
  <cp:revision>1</cp:revision>
  <dcterms:created xsi:type="dcterms:W3CDTF">2025-12-19T12:26:00Z</dcterms:created>
  <dcterms:modified xsi:type="dcterms:W3CDTF">2025-12-19T12:27:00Z</dcterms:modified>
</cp:coreProperties>
</file>