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5F8" w:rsidRPr="00D81F49" w:rsidRDefault="00882E62" w:rsidP="00882E62">
      <w:pPr>
        <w:pStyle w:val="ConsPlusNormal"/>
        <w:ind w:left="5387"/>
        <w:jc w:val="center"/>
        <w:rPr>
          <w:rFonts w:ascii="Times New Roman" w:hAnsi="Times New Roman" w:cs="Times New Roman"/>
          <w:sz w:val="28"/>
          <w:szCs w:val="28"/>
        </w:rPr>
      </w:pPr>
      <w:r w:rsidRPr="00D81F49">
        <w:rPr>
          <w:rFonts w:ascii="Times New Roman" w:hAnsi="Times New Roman" w:cs="Times New Roman"/>
          <w:sz w:val="28"/>
          <w:szCs w:val="28"/>
        </w:rPr>
        <w:t>Приложение</w:t>
      </w:r>
    </w:p>
    <w:p w:rsidR="00882E62" w:rsidRPr="00D81F49" w:rsidRDefault="00882E62" w:rsidP="00882E62">
      <w:pPr>
        <w:pStyle w:val="ConsPlusNormal"/>
        <w:ind w:left="5387"/>
        <w:jc w:val="center"/>
        <w:rPr>
          <w:rFonts w:ascii="Times New Roman" w:hAnsi="Times New Roman" w:cs="Times New Roman"/>
          <w:sz w:val="28"/>
          <w:szCs w:val="28"/>
        </w:rPr>
      </w:pPr>
      <w:r w:rsidRPr="00D81F49">
        <w:rPr>
          <w:rFonts w:ascii="Times New Roman" w:hAnsi="Times New Roman" w:cs="Times New Roman"/>
          <w:sz w:val="28"/>
          <w:szCs w:val="28"/>
        </w:rPr>
        <w:t xml:space="preserve">к </w:t>
      </w:r>
      <w:r w:rsidR="00B45F8C" w:rsidRPr="00D81F49">
        <w:rPr>
          <w:rFonts w:ascii="Times New Roman" w:hAnsi="Times New Roman" w:cs="Times New Roman"/>
          <w:sz w:val="28"/>
          <w:szCs w:val="28"/>
        </w:rPr>
        <w:t>п</w:t>
      </w:r>
      <w:r w:rsidRPr="00D81F49">
        <w:rPr>
          <w:rFonts w:ascii="Times New Roman" w:hAnsi="Times New Roman" w:cs="Times New Roman"/>
          <w:sz w:val="28"/>
          <w:szCs w:val="28"/>
        </w:rPr>
        <w:t>остановлению администрации города Мурманска</w:t>
      </w:r>
    </w:p>
    <w:p w:rsidR="00882E62" w:rsidRPr="00D81F49" w:rsidRDefault="00882E62" w:rsidP="00882E62">
      <w:pPr>
        <w:pStyle w:val="ConsPlusNormal"/>
        <w:ind w:left="5387"/>
        <w:jc w:val="center"/>
        <w:rPr>
          <w:rFonts w:ascii="Times New Roman" w:hAnsi="Times New Roman" w:cs="Times New Roman"/>
          <w:sz w:val="28"/>
          <w:szCs w:val="28"/>
        </w:rPr>
      </w:pPr>
      <w:r w:rsidRPr="00D81F49">
        <w:rPr>
          <w:rFonts w:ascii="Times New Roman" w:hAnsi="Times New Roman" w:cs="Times New Roman"/>
          <w:sz w:val="28"/>
          <w:szCs w:val="28"/>
        </w:rPr>
        <w:t xml:space="preserve">от </w:t>
      </w:r>
      <w:r w:rsidR="009403FB" w:rsidRPr="00D81F49">
        <w:rPr>
          <w:rFonts w:ascii="Times New Roman" w:hAnsi="Times New Roman" w:cs="Times New Roman"/>
          <w:sz w:val="28"/>
          <w:szCs w:val="28"/>
        </w:rPr>
        <w:t>__</w:t>
      </w:r>
      <w:proofErr w:type="gramStart"/>
      <w:r w:rsidR="009403FB" w:rsidRPr="00D81F49">
        <w:rPr>
          <w:rFonts w:ascii="Times New Roman" w:hAnsi="Times New Roman" w:cs="Times New Roman"/>
          <w:sz w:val="28"/>
          <w:szCs w:val="28"/>
        </w:rPr>
        <w:t>_</w:t>
      </w:r>
      <w:r w:rsidR="00DA6DE5" w:rsidRPr="00D81F49">
        <w:rPr>
          <w:rFonts w:ascii="Times New Roman" w:hAnsi="Times New Roman" w:cs="Times New Roman"/>
          <w:sz w:val="28"/>
          <w:szCs w:val="28"/>
        </w:rPr>
        <w:t>.</w:t>
      </w:r>
      <w:r w:rsidR="009403FB" w:rsidRPr="00D81F49">
        <w:rPr>
          <w:rFonts w:ascii="Times New Roman" w:hAnsi="Times New Roman" w:cs="Times New Roman"/>
          <w:sz w:val="28"/>
          <w:szCs w:val="28"/>
        </w:rPr>
        <w:t>_</w:t>
      </w:r>
      <w:proofErr w:type="gramEnd"/>
      <w:r w:rsidR="009403FB" w:rsidRPr="00D81F49">
        <w:rPr>
          <w:rFonts w:ascii="Times New Roman" w:hAnsi="Times New Roman" w:cs="Times New Roman"/>
          <w:sz w:val="28"/>
          <w:szCs w:val="28"/>
        </w:rPr>
        <w:t>__</w:t>
      </w:r>
      <w:r w:rsidR="00DA6DE5" w:rsidRPr="00D81F49">
        <w:rPr>
          <w:rFonts w:ascii="Times New Roman" w:hAnsi="Times New Roman" w:cs="Times New Roman"/>
          <w:sz w:val="28"/>
          <w:szCs w:val="28"/>
        </w:rPr>
        <w:t>.20</w:t>
      </w:r>
      <w:r w:rsidR="009403FB" w:rsidRPr="00D81F49">
        <w:rPr>
          <w:rFonts w:ascii="Times New Roman" w:hAnsi="Times New Roman" w:cs="Times New Roman"/>
          <w:sz w:val="28"/>
          <w:szCs w:val="28"/>
        </w:rPr>
        <w:t>___</w:t>
      </w:r>
      <w:r w:rsidRPr="00D81F49">
        <w:rPr>
          <w:rFonts w:ascii="Times New Roman" w:hAnsi="Times New Roman" w:cs="Times New Roman"/>
          <w:sz w:val="28"/>
          <w:szCs w:val="28"/>
        </w:rPr>
        <w:t xml:space="preserve">№ </w:t>
      </w:r>
      <w:r w:rsidR="009403FB" w:rsidRPr="00D81F49">
        <w:rPr>
          <w:rFonts w:ascii="Times New Roman" w:hAnsi="Times New Roman" w:cs="Times New Roman"/>
          <w:sz w:val="28"/>
          <w:szCs w:val="28"/>
        </w:rPr>
        <w:t>_______</w:t>
      </w:r>
    </w:p>
    <w:p w:rsidR="00882E62" w:rsidRPr="00D81F49" w:rsidRDefault="00882E62" w:rsidP="00882E62">
      <w:pPr>
        <w:pStyle w:val="ConsPlusNormal"/>
        <w:ind w:firstLine="709"/>
        <w:jc w:val="both"/>
        <w:rPr>
          <w:rFonts w:ascii="Times New Roman" w:hAnsi="Times New Roman" w:cs="Times New Roman"/>
          <w:sz w:val="28"/>
          <w:szCs w:val="28"/>
        </w:rPr>
      </w:pPr>
    </w:p>
    <w:p w:rsidR="004E2BF7" w:rsidRPr="00D81F49" w:rsidRDefault="006A5307" w:rsidP="006A5307">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ЛЕСОХОЗЯЙСТВЕННЫЙ РЕГЛАМЕНТ МУРМАНСКОГО ГОРОДСКОГО ЛЕСНИЧЕСТВА МУНИЦИПАЛЬНОГО ОБРАЗОВАНИЯ ГОРОД МУРМАНСК</w:t>
      </w:r>
    </w:p>
    <w:p w:rsidR="006A5307" w:rsidRPr="00D81F49" w:rsidRDefault="006A5307" w:rsidP="005859F0">
      <w:pPr>
        <w:pStyle w:val="ConsPlusNormal"/>
        <w:jc w:val="center"/>
        <w:rPr>
          <w:rFonts w:ascii="Times New Roman" w:hAnsi="Times New Roman" w:cs="Times New Roman"/>
          <w:sz w:val="28"/>
          <w:szCs w:val="28"/>
        </w:rPr>
      </w:pPr>
    </w:p>
    <w:p w:rsidR="00C375F8" w:rsidRPr="00D81F49" w:rsidRDefault="00C375F8" w:rsidP="005859F0">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1. Общие положения</w:t>
      </w:r>
    </w:p>
    <w:p w:rsidR="00C375F8" w:rsidRPr="00D81F49" w:rsidRDefault="00C375F8" w:rsidP="00DE7F06">
      <w:pPr>
        <w:pStyle w:val="ConsPlusNormal"/>
        <w:ind w:firstLine="709"/>
        <w:jc w:val="both"/>
        <w:rPr>
          <w:rFonts w:ascii="Times New Roman" w:hAnsi="Times New Roman" w:cs="Times New Roman"/>
          <w:sz w:val="28"/>
          <w:szCs w:val="28"/>
        </w:rPr>
      </w:pP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Лесохозяйственный регламент Мурманского городского лесничества муниципального образования город Мурманск (далее – лесохозяйственный регламент) разработан в соответствии с частями 4 и 7 статьи 87 Лесного кодекса Российской Федерации (далее – Лесной кодекс РФ) и является основой осуществления использования, охраны, защиты, воспроизводства лесов, расположенных в границах Мурманского городского лесничества муниципального образования город Мурманск (далее – Мурманское городское лесничество, городские леса).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Внесение изменений в лесохозяйственный регламент осуществляется в соответствии с приказом Министерства природных ресурсов и экологии Российской Федерации (далее – Минприроды России) от 27.02.2017 № 72 «Об утверждении состава лесохозяйственных регламентов, порядка их разработки, сроков их действия и порядка внесения в них изменений».</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Основными принципами, на которых основываются лесное законодательство и иные регулирующие лесные отношения, нормативные правовые акты, являются:</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устойчивое управление лесами, сохранение биологического разнообразия лесов, повышение их потенциала;</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006A5307" w:rsidRPr="00D81F49">
        <w:rPr>
          <w:rFonts w:ascii="Times New Roman" w:hAnsi="Times New Roman" w:cs="Times New Roman"/>
          <w:sz w:val="28"/>
          <w:szCs w:val="28"/>
        </w:rPr>
        <w:t xml:space="preserve">сохранение </w:t>
      </w:r>
      <w:proofErr w:type="spellStart"/>
      <w:r w:rsidR="006A5307" w:rsidRPr="00D81F49">
        <w:rPr>
          <w:rFonts w:ascii="Times New Roman" w:hAnsi="Times New Roman" w:cs="Times New Roman"/>
          <w:sz w:val="28"/>
          <w:szCs w:val="28"/>
        </w:rPr>
        <w:t>средообразующих</w:t>
      </w:r>
      <w:proofErr w:type="spellEnd"/>
      <w:r w:rsidR="006A5307" w:rsidRPr="00D81F49">
        <w:rPr>
          <w:rFonts w:ascii="Times New Roman" w:hAnsi="Times New Roman" w:cs="Times New Roman"/>
          <w:sz w:val="28"/>
          <w:szCs w:val="28"/>
        </w:rPr>
        <w:t xml:space="preserve">, </w:t>
      </w:r>
      <w:proofErr w:type="spellStart"/>
      <w:r w:rsidR="006A5307" w:rsidRPr="00D81F49">
        <w:rPr>
          <w:rFonts w:ascii="Times New Roman" w:hAnsi="Times New Roman" w:cs="Times New Roman"/>
          <w:sz w:val="28"/>
          <w:szCs w:val="28"/>
        </w:rPr>
        <w:t>водоохранных</w:t>
      </w:r>
      <w:proofErr w:type="spellEnd"/>
      <w:r w:rsidR="006A5307" w:rsidRPr="00D81F49">
        <w:rPr>
          <w:rFonts w:ascii="Times New Roman" w:hAnsi="Times New Roman" w:cs="Times New Roman"/>
          <w:sz w:val="28"/>
          <w:szCs w:val="28"/>
        </w:rPr>
        <w:t>, защитных, оздоровительных и иных полезных функций лесов в интересах обеспечения права каждого на благоприятную экологическую среду;</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использование лесов с учетом их глобального экологического значения;</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 xml:space="preserve">обеспечение многоцелевого непрерывного, рационального </w:t>
      </w:r>
      <w:proofErr w:type="spellStart"/>
      <w:r w:rsidR="006A5307" w:rsidRPr="00D81F49">
        <w:rPr>
          <w:rFonts w:ascii="Times New Roman" w:hAnsi="Times New Roman" w:cs="Times New Roman"/>
          <w:sz w:val="28"/>
          <w:szCs w:val="28"/>
        </w:rPr>
        <w:t>неистощительного</w:t>
      </w:r>
      <w:proofErr w:type="spellEnd"/>
      <w:r w:rsidR="006A5307" w:rsidRPr="00D81F49">
        <w:rPr>
          <w:rFonts w:ascii="Times New Roman" w:hAnsi="Times New Roman" w:cs="Times New Roman"/>
          <w:sz w:val="28"/>
          <w:szCs w:val="28"/>
        </w:rPr>
        <w:t xml:space="preserve"> использования лесов;</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воспроизводство лесов, улучшение их качества;</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обеспечение охраны и защиты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Настоящий лесохозяйственный регламент разработан в целях выполнения задач, возложенных на администрацию города Мурманска, в целях обеспечения освоения лесов и выполнения мероприятий по охране, защите и воспроизводству лесов на территории Мурманского городского лесничества.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Лесохозяйственный регламент разработан на основе: </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Приказа Федерального агентства лесного хозяйства России от 23.07.2013 № 214 «Об определении количества лесничеств на землях населенных пунктов муниципального образования город Мурманск, занятых городскими лесами, и установлении их границ»;</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A5307" w:rsidRPr="00D81F49">
        <w:rPr>
          <w:rFonts w:ascii="Times New Roman" w:hAnsi="Times New Roman" w:cs="Times New Roman"/>
          <w:sz w:val="28"/>
          <w:szCs w:val="28"/>
        </w:rPr>
        <w:t>Приказа Федерального агентства лесного хозяйства России от 17.01.2019 № 27 «Об установлении границ Мурманского городского лесничества, расположенного на землях населенных пунктов муниципального образования город Мурманск, занятых городскими лесами»;</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Постановления администрации города Мурманска от 27.07.2015 № 2005 «Об утверждении лесохозяйственного регламента Мурманского городского лесничества муниципального образования город Мурманск» (в ред. постановления от 15.06.2023 № 2192);</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материалов лесоустроительных работ Мурманского городского лесничества, расположенного на землях населенных пунктов муниципального образования город Мурманск, 2013 года.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В отношении лесов, расположенных в границах городских лесов муниципального образования город Мурманск, в соответствии с законодательством Российской Федерации установлены:</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виды разрешенного использования лесов, определенные в соответствии со статьей 25 Лесного кодекса Российской Федерации;</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возрасты рубок, расчетная лесосека, нормативы, параметры и сроки различных видов разрешенного использования лесов;</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ограничения использования лесов в соответствии со статьей 27 Лесного кодекса Российской Федерации и требованиями других федеральных законов;</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требования к охране, защите и воспроизводству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Срок действия лесохозяйственного регламента устанавливается на 10 лет по 31.12.2036 года.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Настоящий документ разработан обществом с ограниченной ответственностью «ТРИ-ГЕО» (ООО «ТРИ-ГЕО») на основании муниципального контракта № 0849300004925000597 с Комитетом по развитию городского хозяйства администрации города Мурманска на оказание услуг по разработке проекта лесохозяйственного регламента Мурманского городского лесничества.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Внесение изменений в лесохозяйственный регламент осуществляется в случаях:</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изменения структуры и состояния лесов, выявленного в процессе проведения лесоустройства, специальных обследований;</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изменения действующих нормативных правовых актов в области лесных отношений;</w:t>
      </w:r>
    </w:p>
    <w:p w:rsidR="006A5307" w:rsidRPr="00D81F49" w:rsidRDefault="00D81F49" w:rsidP="006A530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A5307" w:rsidRPr="00D81F49">
        <w:rPr>
          <w:rFonts w:ascii="Times New Roman" w:hAnsi="Times New Roman" w:cs="Times New Roman"/>
          <w:sz w:val="28"/>
          <w:szCs w:val="28"/>
        </w:rPr>
        <w:t>иных случаях, предусмотренных законодательством Российской Федерации.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При внесении изменений анализируются материалы специальных обследований, лесоустройства, рассчитываются новые нормативы, параметры и сроки разрешенного использования лесов и требования по охране, защите и воспроизводству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Изменения в лесохозяйственный регламент вносятся в порядке, установленном пунктами 16 - 18 Приказа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lastRenderedPageBreak/>
        <w:t>Действие лесохозяйственного регламента распространяется на леса, расположенные на земельных участках в составе рекреационной зоны, согласно генеральному плану муниципального образования городской округ город-герой Мурманск и Правилам землепользования и застройки муниципального образования город Мурманск.</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Ниже приводится перечень законодательных нормативно-правовых, нормативно-технических, методических документов, на основе которых разработан лесохозяйственный регламент Мурманского городского лесничества муниципального образования город Мурманск </w:t>
      </w:r>
    </w:p>
    <w:p w:rsidR="006A5307" w:rsidRPr="00D81F49" w:rsidRDefault="006A5307" w:rsidP="006A5307">
      <w:pPr>
        <w:pStyle w:val="ConsPlusNormal"/>
        <w:ind w:firstLine="709"/>
        <w:jc w:val="both"/>
        <w:rPr>
          <w:rFonts w:ascii="Times New Roman" w:hAnsi="Times New Roman" w:cs="Times New Roman"/>
          <w:sz w:val="28"/>
          <w:szCs w:val="28"/>
        </w:rPr>
      </w:pPr>
    </w:p>
    <w:p w:rsidR="006A5307" w:rsidRPr="00D81F49" w:rsidRDefault="006A5307" w:rsidP="00D81F49">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Нормативно-правовые, нормативно-технические, методические документов, на основе которых разработан лесохозяйственный регламент</w:t>
      </w:r>
    </w:p>
    <w:p w:rsidR="006A5307" w:rsidRPr="00D81F49" w:rsidRDefault="006A5307" w:rsidP="006A5307">
      <w:pPr>
        <w:pStyle w:val="ConsPlusNormal"/>
        <w:ind w:firstLine="709"/>
        <w:jc w:val="both"/>
        <w:rPr>
          <w:rFonts w:ascii="Times New Roman" w:hAnsi="Times New Roman" w:cs="Times New Roman"/>
          <w:sz w:val="28"/>
          <w:szCs w:val="28"/>
        </w:rPr>
      </w:pP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Правовой, нормативной и методической основой выполнения работ по разработке лесохозяйственного регламента Мурманского городского лесничества, послужили следующие документы: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 Кодексы Российской Федерации (далее – РФ):</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1.1. Лесной кодекс РФ.</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1.2. Земельный кодекс РФ.</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1.3. Водный кодекс РФ.</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1.4. Градостроительный кодекс РФ.</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 Федеральные законы (далее – ФЗ):</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2.1. ФЗ от 21.12.1994 № 69-ФЗ «О пожарной безопасности».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2.2. ФЗ от 21.12.1994 № 68-ФЗ «О защите населения и территорий от чрезвычайных ситуаций природного и техногенного характера».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2.3. ФЗ от 14.03.1995 № 33-ФЗ «Об особо охраняемых природных территориях».</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2.4. ФЗ от 24.04.1995 № 52-ФЗ «О животном мире».</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2.5. ФЗ от 30.12.2021 № 454-ФЗ «О семеноводстве».</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2.6. ФЗ от 30.03.1999 № 52-ФЗ «О санитарно-эпидемиологическом благополучии населения».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2.7. ФЗ от 10.01.2002 № 7-ФЗ «Об охране окружающей среды».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2.8. ФЗ от 24.07.2009 № 209-ФЗ «Об охоте и о сохранении охотничьих ресурсов, и о внесении изменений в отдельные законодательные акты Российской Федерации».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2.9. ФЗ от 30.12.2015 № 431-ФЗ «О геодезии, картографии и пространственных данных и о внесении изменений в отдельные законодательные акты Российской Федерации».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w:t>
      </w:r>
      <w:r w:rsidR="00D81F49">
        <w:rPr>
          <w:rFonts w:ascii="Times New Roman" w:hAnsi="Times New Roman" w:cs="Times New Roman"/>
          <w:sz w:val="28"/>
          <w:szCs w:val="28"/>
        </w:rPr>
        <w:t> </w:t>
      </w:r>
      <w:r w:rsidRPr="00D81F49">
        <w:rPr>
          <w:rFonts w:ascii="Times New Roman" w:hAnsi="Times New Roman" w:cs="Times New Roman"/>
          <w:sz w:val="28"/>
          <w:szCs w:val="28"/>
        </w:rPr>
        <w:t>Постановления Правительства Российской Федерации (далее – Постановление Правительства РФ):</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3.1. Постановление Правительства РФ от 09.06.1995 № 578 «Об утверждении Правил охраны линий и сооружений связи Российской Федерации». </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3.2. Постановление Правительства РФ от 20.11.2000 № 878 «Об утверждении Правил охраны газораспределительных сетей».</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3.3. Постановление Правительства РФ от 11.08.2003 № 486 «Об </w:t>
      </w:r>
      <w:r w:rsidRPr="00D81F49">
        <w:rPr>
          <w:rFonts w:ascii="Times New Roman" w:hAnsi="Times New Roman" w:cs="Times New Roman"/>
          <w:sz w:val="28"/>
          <w:szCs w:val="28"/>
        </w:rPr>
        <w:lastRenderedPageBreak/>
        <w:t>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3.4. Постановление Правительства РФ от 22.05.2007 № 310 «О ставках платы за единицу объёма лесных ресурсов и ставках платы за единицу площади лесного участка, находящегося в федеральной собственности».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3.5. Постановление Правительства РФ от 30.06.2021 № 1098 «О федеральном государственном лесном контроле (надзоре)».</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3.6. Постановление Правительства РФ от 22.06.2007 № 395 «Об установлении максимального объёма древесины, подлежащей заготовке лицом, группой лиц».</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3.7. Постановление Правительства РФ от 31.10.2024 № 1459 «Об утверждении Правил установления на местности границ зон и границ прибрежных защитных полос водных объектов».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3.8. 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3.9. Постановление Правительства РФ от 22.04.2025 № 526 «О мерах противопожарного обустройства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3.10. Постановление Правительства РФ от 17.05.2011 № 376 «О чрезвычайных ситуациях в лесах, возникших вследствие лесных пожаров».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3.11. Постановление Правительства РФ от 17.05.2011 № 377 «Об утверждении Правил разработки и утверждения плана тушения лесных пожаров и его формы».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3.12. Постановление Правительства РФ от 31.10.2013 № 978 «Об утверждении Перечня особо ценных диких животных и водных биологических ресурсов, принадлежащих к видам, занесённым в Красную книгу Российской Федерации и (или) охраняемым международными договорами Российской Федерации, для целей статей 226.1 и 258.1 Уголовного кодекса Российской Федерации».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3.13. Постановление Правительства РФ от 15.04.2014 № 318 «Об утверждении государственной программы Российской Федерации «Развитие лесного хозяйства».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3.14. Постановление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3.15. 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lastRenderedPageBreak/>
        <w:t>3.16. Постановление Правительства РФ от 12.11.2016 № 1158 «Об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Российской Федерации в области лесных отношений».</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3.17. Постановление Правительства РФ от 02.12.2017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вместе с «Правилами привлечения сил и средств федеральных органов исполнительной власти для ликвидации чрезвычайных ситуаций в лесах, возникших вследствие лесных пожаров».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3.18. Постановление Правительства РФ от 07.10.2020 № 1614 «Об утверждении Правил пожарной безопасности в лесах».</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3.19. Постановление Правительства РФ от 30.11.2021 № 2128 «О порядке определения характеристик древесины и учета древесины».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3.20. Постановление Правительства РФ от 09.12.2020 № 2047 «Об утверждении Правил санитарной безопасности в лесах».</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4. Распоряжения Правительства Российской Федерации (далее – Распоряжение Правительства РФ):</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4.1. Распоряжение Правительства РФ от 17.07.2012 № 1283-р «Об утверждении Перечня объектов лесной инфраструктуры для защитных лесов, эксплуатационных лесов и резервных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4.2. Распоряжение Правительства РФ от 30.04.2022 № 1084-р «Об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4.3. Распоряжение Правительства РФ от 23.04.2022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4.4. Распоряжение Правительства РФ от 26.09.2013 № 1724-р «Об утверждении Основ государственной политики в области использования, охраны, защиты и воспроизводства лесов в Российской Федерации на период до 2030 года».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4.5. Распоряжение Правительства РФ от 17.02.2014 № 212-р «Об утверждении Стратегии сохранения редких и находящихся под угрозой исчезновения видов животных, растений и грибов в Российской Федерации на период до 2030 года».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4.6. Распоряжение Правительства РФ от 11.07.2017 № 1469-р «Об утверждении перечня объектов, относящихся к охотничьей инфраструктуре».</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4.7. Распоряжение Правительства РФ от 19.07.2019 № 1605-р «Об утверждении нормативов обеспеченности субъекта Российской Федерации </w:t>
      </w:r>
      <w:proofErr w:type="spellStart"/>
      <w:r w:rsidRPr="00D81F49">
        <w:rPr>
          <w:rFonts w:ascii="Times New Roman" w:hAnsi="Times New Roman" w:cs="Times New Roman"/>
          <w:sz w:val="28"/>
          <w:szCs w:val="28"/>
        </w:rPr>
        <w:t>лесопожарными</w:t>
      </w:r>
      <w:proofErr w:type="spellEnd"/>
      <w:r w:rsidRPr="00D81F49">
        <w:rPr>
          <w:rFonts w:ascii="Times New Roman" w:hAnsi="Times New Roman" w:cs="Times New Roman"/>
          <w:sz w:val="28"/>
          <w:szCs w:val="28"/>
        </w:rPr>
        <w:t xml:space="preserve"> формированиями, пожарной техникой и оборудованием, противопожарным снаряжением и инвентарем, иными средствами </w:t>
      </w:r>
      <w:r w:rsidRPr="00D81F49">
        <w:rPr>
          <w:rFonts w:ascii="Times New Roman" w:hAnsi="Times New Roman" w:cs="Times New Roman"/>
          <w:sz w:val="28"/>
          <w:szCs w:val="28"/>
        </w:rPr>
        <w:lastRenderedPageBreak/>
        <w:t>предупреждения и тушения лесных пожаров».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 Приказы Министерства природных ресурсов и экологии Российской Федерации (далее по тексту - Минприроды России):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 Приказ Минприроды России от 06.04.2004 № 323 «Об утверждении Стратегии сохранения редких и находящихся под угрозой исчезновения видов животных, растений и грибов».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 Приказ Минприроды России от 24.11.2004 № 701 «Об утверждении Порядка подготовки и утверждения акта натурного технического обследования участка лесного фонда».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 Приказ Минприроды России от 12.08.2021 № 558 «Об утверждении Особенностей использования, охраны, защиты, воспроизводства лесов, расположенных на особо охраняемых природных территориях».</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5.4. Приказ Минприроды России от 31.10.2007 № 282 «Об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5.5. Приказ Минприроды России от 28.04.2008 № 107 «Об утверждении Методики исчисления размера вреда, причинённого объектам животного мира, занесённым в Красную книгу Российской Федерации, а также иным объектам животного мира, не относящимся к объектам охоты и рыболовства и среде их обитания».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5.6. Приказ Минприроды России от 06.07.2020 № 412 «Об утверждении Порядка установления на местности границ зон охраны охотничьих ресурсов».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5.7. Приказ Минприроды России от 17.03.2025 № 106 «Об утверждении видов и состава биотехнических мероприятий, а также порядка их проведения в целях сохранения охотничьих ресурсов».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5.8. Приказ Минприроды России от 16.12.2013 № 591 «Об утверждении Методических указаний по заполнению формы плана тушения лесных пожаров».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5.9. Приказ Минприроды России от 09.04.2025 № 183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5.10. Приказ Минприроды России от 12.05.2025 № 256 «Об утверждении Порядка осуществления мониторинга пожарной опасности в лесах и лесных пожаров».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5.11. Приказ Минприроды России от 01.04.2022 № 244 «Об утверждении Правил тушения лесных пожаров».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5.12. Приказ Минприроды России от 09.04.2025 № 184 «Об установлении нормативов противопожарного обустройства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5.13. Приказ Минприроды России от 18.08.2014 № 367 «Об утверждении Перечня лесорастительных зон Российской Федерации и Перечня лесных районов Российской Федерации».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5.14. Приказ Минприроды России от 27.09.2021 № 686 «Об утверждении Порядка проведения государственной инвентаризации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5.15. Приказ Минприроды России от 15.01.2019 № 10 «Об утверждении Порядка ведения государственного лесного реестра и внесении изменений в </w:t>
      </w:r>
      <w:r w:rsidRPr="00D81F49">
        <w:rPr>
          <w:rFonts w:ascii="Times New Roman" w:hAnsi="Times New Roman" w:cs="Times New Roman"/>
          <w:sz w:val="28"/>
          <w:szCs w:val="28"/>
        </w:rPr>
        <w:lastRenderedPageBreak/>
        <w:t>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утвержденные приказом Минприроды России от 11 ноября 2013 г. № 496».</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5.16. Приказ Минприроды России от 11.11.2016 № 588 «Об утверждении Порядка представления в Федеральное агентство лесного хозяйства органами государственной власти и органами местного самоуправления документированной информации, содержащейся в государственном лесном реестре».</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5.17. Приказ Минприроды России от 17.01.2022 № 23 «Об утверждении Видов лесосечных работ, порядка и последовательности их проведения, Формы технологической карты лесосечных работ, Формы акта заключительного осмотра лесосеки и Порядка заключительного осмотра лесосеки».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5.18. Приказ Минприроды России от 06.09.2016 № 457 «Об утверждении Порядка ограничения пребывания граждан в лесах и въезда в них транспортных средств, проведения в лесах определённых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определённых видов работ в целях обеспечения санитарной безопасности в лесах».</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5.19. Приказ Минприроды России от 27.02.2017 № 72 «Об утверждении состава лесохозяйственных регламентов, порядка их разработки, сроков их действия и порядка внесения в них изменений».</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5.20. Приказ Минприроды России от 27.03.2025 № 142 «Об утверждении Особенностей охраны в лесах редких и находящихся под угрозой исчезновения деревьев, кустарников, лиан, иных лесных растений, занесённых в Красную книгу Российской Федерации или красные книги субъектов Российской Федерации».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5.21. Приказ Минприроды России от 03.02.2017 № 54 «Об утверждении Требований к составу и к содержанию проектной документации лесного участка, порядка её подготовки».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5.22. Приказ Минприроды России от 05.04.2017 № 156 «Об утверждении Порядка осуществления государственного лесопатологического мониторинга».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5.23. Приказ Минприроды России от 09.01.2017 № 1 «Об утверждении Порядка лесозащитного районирования».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5.24. Приказ Минприроды России от 18.03.2025 № 111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5.25. Приказ Минприроды России от 08.06.2017 № 283 «Об утверждении Особенностей осуществления профилактических и реабилитационных мероприятий в зонах радиоактивного загрязнения лесов».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5.26. Приказ Минприроды России от 05.08.2022 № 510 «Об утверждении Лесоустроительной инструкции».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lastRenderedPageBreak/>
        <w:t>5.27. Приказ Минприроды России от 27.08.2019 № 580 «Об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5.28. Приказ Минприроды России от 11.03.2019 № 150 «Об утверждении Порядка отнесения земель, предназначенных для лесовосстановления, к землям, на которых расположены леса, и формы соответствующего акта».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5.29. Приказ Минприроды России от 02.07.2020 №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5.30. Приказ Минприроды России от 27.01.2022 № 49 «Об утверждении нормативов допустимого изъятия охотничьих ресурсов и нормативов биотехнических мероприятий и о признании утратившим силу приказа министерства природных ресурсов и экологии Российской Федерации».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5.31. Приказ Минприроды России от 30.07.2020 № 534 «Об утверждении Правил ухода за лесами».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5.32. Приказ Минприроды России от 09.11.2020 № 910 «Об утверждении Порядка проведения лесопатологических обследований и формы акта лесопатологического обследования». </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5.33. Приказ Минприроды России от 09.11.2020 № 913 «Об утверждении Правил ликвидации очагов вредных организмов».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5.34. Приказ Минприроды России от 09.11.2020 № 912 «Об утверждении Правил осуществления мероприятий по предупреждению распространения вредных организмов».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5.35. Приказ Минприроды России от 29.12.2021 №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5.36. Приказ Минприроды России от 24.07.2020 № 477 «Об утверждении Правил охоты».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5.37. Приказ Минприроды России от 09.11.2020 № 911 «Об утверждении Правил заготовки живицы».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5.38. Приказ Минприроды России от 28.07.2020 № 496 «Об утверждении Правил заготовки и сбора недревесных лесных ресурсов».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5.39. Приказ Минприроды России от 28.07.2020 № 494 «Об утверждении правил заготовки пищевых лесных ресурсов и сбора лекарственных растений».</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5.40. Приказ Минприроды России от 17.03.2025 № 105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5.41. Приказ Минприроды России от 27.07.2020 № 487 «Об утверждении Правил использования лесов для осуществления научно-исследовательской </w:t>
      </w:r>
      <w:r w:rsidRPr="00D81F49">
        <w:rPr>
          <w:rFonts w:ascii="Times New Roman" w:hAnsi="Times New Roman" w:cs="Times New Roman"/>
          <w:sz w:val="28"/>
          <w:szCs w:val="28"/>
        </w:rPr>
        <w:lastRenderedPageBreak/>
        <w:t>деятельности, образовательной деятельности».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5.42. Приказ Минприроды России от 09.11.2020 № 908 «Об утверждении Правил использования лесов для осуществления рекреационной деятельности».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5.43. Приказ Минприроды России от 28.07.2020 № 497 «Об утверждении Правил использования лесов для выращивания лесных плодовых, ягодных, декоративных растений, лекарственных растений».</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5.44. Приказ Минприроды России от 12.10.2021 № 737 «Об утверждении Правил создания лесных питомников».</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5.45. Приказ Минприроды России от 07.07.2020 № 417 «Об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5.46. Приказ Минприроды России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5.47. Приказ Минприроды России от 31.01.2022 № 54 «Об утверждении Правил использования лесов для создания и эксплуатации объектов лесоперерабатывающей инфраструктуры».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6. Приказы Федерального агентства лесного хозяйства (далее по тексту – Рослесхоза):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6.1. Приказ Рослесхоза от 16.03.2009 № 81 «Методические рекомендации по регламентации лесохозяйственных мероприятий в лесах, загрязнённых радионуклидами», «Методические рекомендации по проведению контроля содержания радионуклидов в лесных ресурсах».</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6.2. Приказ Рослесхоза от 27.05.2011 № 191 «Об утверждении Порядка исчисления расчётной лесосеки».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6.3. Приказ Рослесхоза от 05.07.2011 № 287 «Об утверждении классификации природной пожарной опасности лесов и классификации пожарной опасности в лесах в зависимости от условий погоды».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6.4. Приказ Рослесхоза от 14.03.2025 № 102 «Об утверждении перечня видов (пород) деревьев и кустарников, заготовка древесины которых не допускается».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6.5. Приказ Рослесхоза от 09.10.2013 № 288 «О применении региональных классов пожарной опасности в лесах в зависимости от условий погоды».</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6.6. Приказ Рослесхоза от 09.04.2015 № 105 «Об установлении возрастов рубок».</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6.7. Приказ Рослесхоза от 19.12.2022 № 1032 «Об установлении лесосеменного районирования».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7.</w:t>
      </w:r>
      <w:r w:rsidR="00D81F49">
        <w:rPr>
          <w:rFonts w:ascii="Times New Roman" w:hAnsi="Times New Roman" w:cs="Times New Roman"/>
          <w:sz w:val="28"/>
          <w:szCs w:val="28"/>
        </w:rPr>
        <w:t> </w:t>
      </w:r>
      <w:r w:rsidRPr="00D81F49">
        <w:rPr>
          <w:rFonts w:ascii="Times New Roman" w:hAnsi="Times New Roman" w:cs="Times New Roman"/>
          <w:sz w:val="28"/>
          <w:szCs w:val="28"/>
        </w:rPr>
        <w:t xml:space="preserve">Приказ Министерства строительства и жилищно-коммунального </w:t>
      </w:r>
      <w:r w:rsidRPr="00D81F49">
        <w:rPr>
          <w:rFonts w:ascii="Times New Roman" w:hAnsi="Times New Roman" w:cs="Times New Roman"/>
          <w:spacing w:val="-6"/>
          <w:sz w:val="28"/>
          <w:szCs w:val="28"/>
        </w:rPr>
        <w:t>хозяйства Российской Федерации (далее по тексту – Минстрой России) от 04.02.2019</w:t>
      </w:r>
      <w:r w:rsidRPr="00D81F49">
        <w:rPr>
          <w:rFonts w:ascii="Times New Roman" w:hAnsi="Times New Roman" w:cs="Times New Roman"/>
          <w:sz w:val="28"/>
          <w:szCs w:val="28"/>
        </w:rPr>
        <w:t xml:space="preserve"> № 83/</w:t>
      </w:r>
      <w:proofErr w:type="spellStart"/>
      <w:r w:rsidRPr="00D81F49">
        <w:rPr>
          <w:rFonts w:ascii="Times New Roman" w:hAnsi="Times New Roman" w:cs="Times New Roman"/>
          <w:sz w:val="28"/>
          <w:szCs w:val="28"/>
        </w:rPr>
        <w:t>пр</w:t>
      </w:r>
      <w:proofErr w:type="spellEnd"/>
      <w:r w:rsidRPr="00D81F49">
        <w:rPr>
          <w:rFonts w:ascii="Times New Roman" w:hAnsi="Times New Roman" w:cs="Times New Roman"/>
          <w:sz w:val="28"/>
          <w:szCs w:val="28"/>
        </w:rPr>
        <w:t xml:space="preserve"> «Об утверждении Изменения № 1 к СП288.1325800.2016 «Дороги </w:t>
      </w:r>
      <w:r w:rsidRPr="00D81F49">
        <w:rPr>
          <w:rFonts w:ascii="Times New Roman" w:hAnsi="Times New Roman" w:cs="Times New Roman"/>
          <w:sz w:val="28"/>
          <w:szCs w:val="28"/>
        </w:rPr>
        <w:lastRenderedPageBreak/>
        <w:t>лесные. Правила проектирования и строительства».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8. Письмо Рослесхоза от 17.07.2013 № ВЛ-03-54/7028 «О соблюдении порядка согласования включения лесных участков в земли населённых пунктов» </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9. Указы, постановления и распоряжения губернатора региона/области/округа: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9.1. Закон Мурманской области от 29.12.2004 № 585-01-ЗМО «О защите населения и территорий Мурманской области от чрезвычайных ситуаций природного и техногенного характера».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9.2. Закон Мурманской области от 09.07.2010 № 1255-01-ЗМО «О пожарной безопасности в Мурманской области».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9.3. Закон Мурманской области от 22.02.2008 № 940-01-ЗМО «Об утверждении Порядка и сбора гражданами недревесных лесных ресурсов для собственных нужд в лесах на территории Мурманской области».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9.4. Постановление Правительства Мурманской области от 04.09.2002 № 325-ПП «О Красной книге Мурманской области».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9.5. Приказ Министерства градостроительства и благоустройства Мурманской области от 15.02.2021 № 14 «Об утверждении Правил землепользования и застройки муниципального образования город Мурманск».</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9.6. Постановление Губернатора Мурманской области от 20.03.2019 № 29-ПГ «об утверждении лесного плана Мурманской области.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10. Государственные и отраслевые стандарты</w:t>
      </w:r>
      <w:r w:rsidR="00D81F49">
        <w:rPr>
          <w:rFonts w:ascii="Times New Roman" w:hAnsi="Times New Roman" w:cs="Times New Roman"/>
          <w:sz w:val="28"/>
          <w:szCs w:val="28"/>
        </w:rPr>
        <w:t xml:space="preserve"> (далее – ГОСТ)</w:t>
      </w:r>
      <w:r w:rsidRPr="00D81F49">
        <w:rPr>
          <w:rFonts w:ascii="Times New Roman" w:hAnsi="Times New Roman" w:cs="Times New Roman"/>
          <w:sz w:val="28"/>
          <w:szCs w:val="28"/>
        </w:rPr>
        <w:t>:</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10.1.</w:t>
      </w:r>
      <w:r w:rsidR="00D81F49">
        <w:rPr>
          <w:rFonts w:ascii="Times New Roman" w:hAnsi="Times New Roman" w:cs="Times New Roman"/>
          <w:sz w:val="28"/>
          <w:szCs w:val="28"/>
        </w:rPr>
        <w:t> </w:t>
      </w:r>
      <w:r w:rsidRPr="00D81F49">
        <w:rPr>
          <w:rFonts w:ascii="Times New Roman" w:hAnsi="Times New Roman" w:cs="Times New Roman"/>
          <w:sz w:val="28"/>
          <w:szCs w:val="28"/>
        </w:rPr>
        <w:t>ГОСТ 56-44-80 «Знаки натурные лесоустроительные и лесохозяйственные. Типы, размеры и общие технические требования»;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10.2. ГОСТ 17559-82 «Лесные культуры. Термины и определения»;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103. ГОСТ 21769-84 «Зелень древесная. Технические условия»;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10.4. ГОСТ 18486-87 «Лесоводство. Термины и определения»;</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10.5. ГОСТ 56-97-93 «Рубки ухода за лесами. Оценка качества»;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10.6. ГОСТ 56-99-93 «Культуры лесные. Оценка качества».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11 Технические указания, руководства, нормативно-справочная литература: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11.1. Указания по проектированию и технической приёмке работ по лесовосстановлению и выращиванию посадочного материала, утвержденные Первым заместителем Руководителя Федеральной службы лесного хозяйства России Филимоновым Б.К. от 01.08.1997.</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11.2 Указания по лесному семеноводству в Российской Федерации, утверждённые первым заместителем руководителя Федеральной службы лесного хозяйства России 11.01.2000 г.</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11.3. Руководство по учету и оценке второстепенных лесных ресурсов и продуктов побочного пользования, разработанное Всероссийским научно-исследовательским институтом лесоводства и механизации лесного хозяйства (ВНИИЛМ) в 2003 г.</w:t>
      </w:r>
    </w:p>
    <w:p w:rsidR="00D81F49" w:rsidRDefault="00D81F49">
      <w:pPr>
        <w:spacing w:after="0" w:line="240" w:lineRule="auto"/>
        <w:rPr>
          <w:rFonts w:ascii="Times New Roman" w:eastAsia="Times New Roman" w:hAnsi="Times New Roman"/>
          <w:sz w:val="28"/>
          <w:szCs w:val="28"/>
          <w:lang w:eastAsia="ru-RU"/>
        </w:rPr>
      </w:pPr>
      <w:r>
        <w:rPr>
          <w:rFonts w:ascii="Times New Roman" w:hAnsi="Times New Roman"/>
          <w:sz w:val="28"/>
          <w:szCs w:val="28"/>
        </w:rPr>
        <w:br w:type="page"/>
      </w:r>
    </w:p>
    <w:p w:rsidR="006A5307" w:rsidRPr="00D81F49" w:rsidRDefault="006A5307" w:rsidP="00DE7F06">
      <w:pPr>
        <w:pStyle w:val="ConsPlusNormal"/>
        <w:ind w:firstLine="709"/>
        <w:jc w:val="both"/>
        <w:rPr>
          <w:rFonts w:ascii="Times New Roman" w:hAnsi="Times New Roman" w:cs="Times New Roman"/>
          <w:sz w:val="28"/>
          <w:szCs w:val="28"/>
        </w:rPr>
      </w:pPr>
    </w:p>
    <w:p w:rsidR="006A5307" w:rsidRPr="00D81F49" w:rsidRDefault="006A5307" w:rsidP="006A5307">
      <w:pPr>
        <w:pStyle w:val="ConsPlusNormal"/>
        <w:ind w:firstLine="709"/>
        <w:jc w:val="center"/>
        <w:rPr>
          <w:rFonts w:ascii="Times New Roman" w:hAnsi="Times New Roman" w:cs="Times New Roman"/>
          <w:sz w:val="28"/>
          <w:szCs w:val="28"/>
        </w:rPr>
      </w:pPr>
      <w:r w:rsidRPr="00D81F49">
        <w:rPr>
          <w:rFonts w:ascii="Times New Roman" w:hAnsi="Times New Roman" w:cs="Times New Roman"/>
          <w:sz w:val="28"/>
          <w:szCs w:val="28"/>
        </w:rPr>
        <w:t>ГЛАВА 1</w:t>
      </w:r>
    </w:p>
    <w:p w:rsidR="006A5307" w:rsidRPr="00D81F49" w:rsidRDefault="006A5307" w:rsidP="006A5307">
      <w:pPr>
        <w:pStyle w:val="ConsPlusNormal"/>
        <w:ind w:firstLine="709"/>
        <w:jc w:val="center"/>
        <w:rPr>
          <w:rFonts w:ascii="Times New Roman" w:hAnsi="Times New Roman" w:cs="Times New Roman"/>
          <w:sz w:val="28"/>
          <w:szCs w:val="28"/>
        </w:rPr>
      </w:pPr>
    </w:p>
    <w:p w:rsidR="006A5307" w:rsidRPr="00D81F49" w:rsidRDefault="006A5307" w:rsidP="006A5307">
      <w:pPr>
        <w:pStyle w:val="ConsPlusNormal"/>
        <w:ind w:firstLine="709"/>
        <w:jc w:val="center"/>
        <w:rPr>
          <w:rFonts w:ascii="Times New Roman" w:hAnsi="Times New Roman" w:cs="Times New Roman"/>
          <w:sz w:val="28"/>
          <w:szCs w:val="28"/>
        </w:rPr>
      </w:pPr>
      <w:r w:rsidRPr="00D81F49">
        <w:rPr>
          <w:rFonts w:ascii="Times New Roman" w:hAnsi="Times New Roman" w:cs="Times New Roman"/>
          <w:sz w:val="28"/>
          <w:szCs w:val="28"/>
        </w:rPr>
        <w:t>1.1.</w:t>
      </w:r>
      <w:r w:rsidRPr="00D81F49">
        <w:rPr>
          <w:rFonts w:ascii="Times New Roman" w:hAnsi="Times New Roman" w:cs="Times New Roman"/>
          <w:sz w:val="28"/>
          <w:szCs w:val="28"/>
        </w:rPr>
        <w:tab/>
        <w:t>Краткая характеристика лесничества</w:t>
      </w:r>
    </w:p>
    <w:p w:rsidR="006A5307" w:rsidRPr="00D81F49" w:rsidRDefault="006A5307" w:rsidP="006A5307">
      <w:pPr>
        <w:pStyle w:val="ConsPlusNormal"/>
        <w:ind w:firstLine="709"/>
        <w:jc w:val="center"/>
        <w:rPr>
          <w:rFonts w:ascii="Times New Roman" w:hAnsi="Times New Roman" w:cs="Times New Roman"/>
          <w:sz w:val="28"/>
          <w:szCs w:val="28"/>
        </w:rPr>
      </w:pPr>
    </w:p>
    <w:p w:rsidR="006A5307" w:rsidRPr="00D81F49" w:rsidRDefault="006A5307" w:rsidP="006A5307">
      <w:pPr>
        <w:pStyle w:val="ConsPlusNormal"/>
        <w:ind w:firstLine="709"/>
        <w:jc w:val="center"/>
        <w:rPr>
          <w:rFonts w:ascii="Times New Roman" w:hAnsi="Times New Roman" w:cs="Times New Roman"/>
          <w:sz w:val="28"/>
          <w:szCs w:val="28"/>
        </w:rPr>
      </w:pPr>
      <w:r w:rsidRPr="00D81F49">
        <w:rPr>
          <w:rFonts w:ascii="Times New Roman" w:hAnsi="Times New Roman" w:cs="Times New Roman"/>
          <w:sz w:val="28"/>
          <w:szCs w:val="28"/>
        </w:rPr>
        <w:t>1.1.1. Наименование и местоположение лесничества</w:t>
      </w:r>
    </w:p>
    <w:p w:rsidR="006A5307" w:rsidRPr="00D81F49" w:rsidRDefault="006A5307" w:rsidP="00DE7F06">
      <w:pPr>
        <w:pStyle w:val="ConsPlusNormal"/>
        <w:ind w:firstLine="709"/>
        <w:jc w:val="both"/>
        <w:rPr>
          <w:rFonts w:ascii="Times New Roman" w:hAnsi="Times New Roman" w:cs="Times New Roman"/>
          <w:sz w:val="28"/>
          <w:szCs w:val="28"/>
        </w:rPr>
      </w:pP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Мурманское городское лесничество расположено на территории муниципального образования город Мурманск. </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Территория лесов, расположенных в границах муниципального образования город Мурманск, ранее входила в состав земель лесного фонда Пригородного и </w:t>
      </w:r>
      <w:proofErr w:type="spellStart"/>
      <w:r w:rsidRPr="00D81F49">
        <w:rPr>
          <w:rFonts w:ascii="Times New Roman" w:hAnsi="Times New Roman" w:cs="Times New Roman"/>
          <w:sz w:val="28"/>
          <w:szCs w:val="28"/>
        </w:rPr>
        <w:t>Туломского</w:t>
      </w:r>
      <w:proofErr w:type="spellEnd"/>
      <w:r w:rsidRPr="00D81F49">
        <w:rPr>
          <w:rFonts w:ascii="Times New Roman" w:hAnsi="Times New Roman" w:cs="Times New Roman"/>
          <w:sz w:val="28"/>
          <w:szCs w:val="28"/>
        </w:rPr>
        <w:t xml:space="preserve"> лесничеств Мурманского лесхоза Мурманской области. Вследствие перевода земель лесного фонда в категорию земель – земли населенных пунктов – изменилось их целевое назначение.</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Границы Мурманского городского лесничества установлены Приказом Рослесхоза от 17.01.2019 № 27 «Об установлении границ Мурманского городского лесничества, расположенного на землях населенных пунктов муниципального образования город Мурманск, занятых городскими лесами».</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Городские леса, расположены в пределах городской черты, исключены из состава земель федерального лесного фонда и, согласно Лесному кодексу РФ, относится к муниципальной собственности, то есть находятся в ведении Администрации города Мурманска.</w:t>
      </w:r>
    </w:p>
    <w:p w:rsidR="006A5307" w:rsidRPr="00D81F49" w:rsidRDefault="006A5307" w:rsidP="006A5307">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Организацию охраны, защиты, воспроизводства и использования городских лесов на лесных участках, не переданных в постоянное (бессрочное) пользование, аренду, безвозмездное пользование, осуществляют структурные подразделения администрации города Мурманска в пределах возложенных полномочий.</w:t>
      </w:r>
    </w:p>
    <w:p w:rsidR="006A5307" w:rsidRPr="00D81F49" w:rsidRDefault="006A5307" w:rsidP="00DE7F06">
      <w:pPr>
        <w:pStyle w:val="ConsPlusNormal"/>
        <w:ind w:firstLine="709"/>
        <w:jc w:val="both"/>
        <w:rPr>
          <w:rFonts w:ascii="Times New Roman" w:hAnsi="Times New Roman" w:cs="Times New Roman"/>
          <w:sz w:val="28"/>
          <w:szCs w:val="28"/>
        </w:rPr>
      </w:pPr>
    </w:p>
    <w:p w:rsidR="006A5307" w:rsidRPr="00D81F49" w:rsidRDefault="0009561F" w:rsidP="0009561F">
      <w:pPr>
        <w:pStyle w:val="ConsPlusNormal"/>
        <w:ind w:firstLine="709"/>
        <w:jc w:val="center"/>
        <w:rPr>
          <w:rFonts w:ascii="Times New Roman" w:hAnsi="Times New Roman" w:cs="Times New Roman"/>
          <w:sz w:val="28"/>
          <w:szCs w:val="28"/>
        </w:rPr>
      </w:pPr>
      <w:r w:rsidRPr="00D81F49">
        <w:rPr>
          <w:rFonts w:ascii="Times New Roman" w:hAnsi="Times New Roman" w:cs="Times New Roman"/>
          <w:sz w:val="28"/>
          <w:szCs w:val="28"/>
        </w:rPr>
        <w:t>1.1.2. Общая площадь лесничества и участковых лесничеств</w:t>
      </w:r>
    </w:p>
    <w:p w:rsidR="006A5307" w:rsidRPr="00D81F49" w:rsidRDefault="006A5307" w:rsidP="00DE7F06">
      <w:pPr>
        <w:pStyle w:val="ConsPlusNormal"/>
        <w:ind w:firstLine="709"/>
        <w:jc w:val="both"/>
        <w:rPr>
          <w:rFonts w:ascii="Times New Roman" w:hAnsi="Times New Roman" w:cs="Times New Roman"/>
          <w:sz w:val="28"/>
          <w:szCs w:val="28"/>
        </w:rPr>
      </w:pPr>
    </w:p>
    <w:p w:rsidR="0009561F" w:rsidRPr="00D81F49" w:rsidRDefault="0009561F" w:rsidP="0009561F">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Общая площадь городских лесов, расположенных в границах городской черты, составляет 6565,0000 га.</w:t>
      </w:r>
    </w:p>
    <w:p w:rsidR="0009561F" w:rsidRPr="00D81F49" w:rsidRDefault="0009561F" w:rsidP="0009561F">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 xml:space="preserve">В состав Мурманского городского лесничества входят два участковых лесничества: Пригородное городское и </w:t>
      </w:r>
      <w:proofErr w:type="spellStart"/>
      <w:r w:rsidRPr="00D81F49">
        <w:rPr>
          <w:rFonts w:ascii="Times New Roman" w:hAnsi="Times New Roman" w:cs="Times New Roman"/>
          <w:sz w:val="28"/>
          <w:szCs w:val="28"/>
        </w:rPr>
        <w:t>Туломское</w:t>
      </w:r>
      <w:proofErr w:type="spellEnd"/>
      <w:r w:rsidRPr="00D81F49">
        <w:rPr>
          <w:rFonts w:ascii="Times New Roman" w:hAnsi="Times New Roman" w:cs="Times New Roman"/>
          <w:sz w:val="28"/>
          <w:szCs w:val="28"/>
        </w:rPr>
        <w:t xml:space="preserve"> городское. </w:t>
      </w:r>
    </w:p>
    <w:p w:rsidR="006A5307" w:rsidRPr="00D81F49" w:rsidRDefault="0009561F" w:rsidP="0009561F">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Распределение площади лесничеств приведено в таблице 1.1.2.1.</w:t>
      </w:r>
    </w:p>
    <w:p w:rsidR="006A5307" w:rsidRPr="00D81F49" w:rsidRDefault="0009561F" w:rsidP="0009561F">
      <w:pPr>
        <w:pStyle w:val="ConsPlusNormal"/>
        <w:ind w:firstLine="709"/>
        <w:jc w:val="right"/>
        <w:rPr>
          <w:rFonts w:ascii="Times New Roman" w:hAnsi="Times New Roman" w:cs="Times New Roman"/>
          <w:sz w:val="28"/>
          <w:szCs w:val="28"/>
        </w:rPr>
      </w:pPr>
      <w:r w:rsidRPr="00D81F49">
        <w:rPr>
          <w:rFonts w:ascii="Times New Roman" w:hAnsi="Times New Roman" w:cs="Times New Roman"/>
          <w:sz w:val="28"/>
          <w:szCs w:val="28"/>
        </w:rPr>
        <w:t>Таблица 1.1.2.1</w:t>
      </w:r>
    </w:p>
    <w:p w:rsidR="006A5307" w:rsidRPr="00D81F49" w:rsidRDefault="00D81F49" w:rsidP="00D81F49">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Общая площадь лесничества и участковых лесничеств</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7"/>
        <w:gridCol w:w="4038"/>
        <w:gridCol w:w="1423"/>
      </w:tblGrid>
      <w:tr w:rsidR="00D81F49" w:rsidRPr="00D81F49" w:rsidTr="00D81F49">
        <w:trPr>
          <w:cantSplit/>
          <w:trHeight w:val="910"/>
          <w:jc w:val="center"/>
        </w:trPr>
        <w:tc>
          <w:tcPr>
            <w:tcW w:w="4037"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Наименование лесничества</w:t>
            </w:r>
          </w:p>
        </w:tc>
        <w:tc>
          <w:tcPr>
            <w:tcW w:w="4038"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Наименование участкового лесничества</w:t>
            </w:r>
          </w:p>
        </w:tc>
        <w:tc>
          <w:tcPr>
            <w:tcW w:w="1423"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Площадь, га</w:t>
            </w:r>
          </w:p>
        </w:tc>
      </w:tr>
      <w:tr w:rsidR="00D81F49" w:rsidRPr="00D81F49" w:rsidTr="00D81F49">
        <w:trPr>
          <w:cantSplit/>
          <w:jc w:val="center"/>
        </w:trPr>
        <w:tc>
          <w:tcPr>
            <w:tcW w:w="4037"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Мурманское городское лесничество</w:t>
            </w:r>
          </w:p>
        </w:tc>
        <w:tc>
          <w:tcPr>
            <w:tcW w:w="4038" w:type="dxa"/>
            <w:vAlign w:val="center"/>
          </w:tcPr>
          <w:p w:rsidR="00D81F49" w:rsidRPr="00D81F49" w:rsidRDefault="00D81F49" w:rsidP="00D81F49">
            <w:pPr>
              <w:pStyle w:val="11"/>
              <w:widowControl/>
              <w:spacing w:line="276" w:lineRule="auto"/>
              <w:rPr>
                <w:bCs/>
                <w:sz w:val="28"/>
                <w:szCs w:val="28"/>
              </w:rPr>
            </w:pPr>
            <w:r w:rsidRPr="00D81F49">
              <w:rPr>
                <w:bCs/>
                <w:sz w:val="28"/>
                <w:szCs w:val="28"/>
              </w:rPr>
              <w:t>Пригородное</w:t>
            </w:r>
          </w:p>
        </w:tc>
        <w:tc>
          <w:tcPr>
            <w:tcW w:w="1423" w:type="dxa"/>
            <w:vAlign w:val="center"/>
          </w:tcPr>
          <w:p w:rsidR="00D81F49" w:rsidRPr="00D81F49" w:rsidRDefault="00D81F49" w:rsidP="00D81F49">
            <w:pPr>
              <w:spacing w:after="0" w:line="276" w:lineRule="auto"/>
              <w:jc w:val="center"/>
              <w:rPr>
                <w:rFonts w:ascii="Times New Roman" w:hAnsi="Times New Roman"/>
                <w:bCs/>
                <w:sz w:val="28"/>
                <w:szCs w:val="28"/>
                <w:lang w:val="en-US"/>
              </w:rPr>
            </w:pPr>
            <w:r w:rsidRPr="00D81F49">
              <w:rPr>
                <w:rFonts w:ascii="Times New Roman" w:hAnsi="Times New Roman"/>
                <w:bCs/>
                <w:sz w:val="28"/>
                <w:szCs w:val="28"/>
              </w:rPr>
              <w:t>4538,0000</w:t>
            </w:r>
          </w:p>
        </w:tc>
      </w:tr>
      <w:tr w:rsidR="00D81F49" w:rsidRPr="00D81F49" w:rsidTr="00D81F49">
        <w:trPr>
          <w:cantSplit/>
          <w:jc w:val="center"/>
        </w:trPr>
        <w:tc>
          <w:tcPr>
            <w:tcW w:w="4037"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Мурманское городское лесничество</w:t>
            </w:r>
          </w:p>
        </w:tc>
        <w:tc>
          <w:tcPr>
            <w:tcW w:w="4038" w:type="dxa"/>
            <w:vAlign w:val="center"/>
          </w:tcPr>
          <w:p w:rsidR="00D81F49" w:rsidRPr="00D81F49" w:rsidRDefault="00D81F49" w:rsidP="00D81F49">
            <w:pPr>
              <w:pStyle w:val="11"/>
              <w:widowControl/>
              <w:spacing w:line="276" w:lineRule="auto"/>
              <w:rPr>
                <w:bCs/>
                <w:sz w:val="28"/>
                <w:szCs w:val="28"/>
              </w:rPr>
            </w:pPr>
            <w:proofErr w:type="spellStart"/>
            <w:r w:rsidRPr="00D81F49">
              <w:rPr>
                <w:bCs/>
                <w:sz w:val="28"/>
                <w:szCs w:val="28"/>
              </w:rPr>
              <w:t>Туломское</w:t>
            </w:r>
            <w:proofErr w:type="spellEnd"/>
          </w:p>
        </w:tc>
        <w:tc>
          <w:tcPr>
            <w:tcW w:w="1423"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2027,0000</w:t>
            </w:r>
          </w:p>
        </w:tc>
      </w:tr>
      <w:tr w:rsidR="00D81F49" w:rsidRPr="00D81F49" w:rsidTr="00D81F49">
        <w:trPr>
          <w:cantSplit/>
          <w:jc w:val="center"/>
        </w:trPr>
        <w:tc>
          <w:tcPr>
            <w:tcW w:w="8075" w:type="dxa"/>
            <w:gridSpan w:val="2"/>
            <w:vAlign w:val="center"/>
          </w:tcPr>
          <w:p w:rsidR="00D81F49" w:rsidRPr="00D81F49" w:rsidRDefault="00D81F49" w:rsidP="00D81F49">
            <w:pPr>
              <w:pStyle w:val="11"/>
              <w:widowControl/>
              <w:spacing w:line="276" w:lineRule="auto"/>
              <w:jc w:val="left"/>
              <w:rPr>
                <w:bCs/>
                <w:sz w:val="28"/>
                <w:szCs w:val="28"/>
              </w:rPr>
            </w:pPr>
            <w:r w:rsidRPr="00D81F49">
              <w:rPr>
                <w:bCs/>
                <w:sz w:val="28"/>
                <w:szCs w:val="28"/>
              </w:rPr>
              <w:t>Всего по лесничеству</w:t>
            </w:r>
          </w:p>
        </w:tc>
        <w:tc>
          <w:tcPr>
            <w:tcW w:w="1423" w:type="dxa"/>
            <w:vAlign w:val="center"/>
          </w:tcPr>
          <w:p w:rsidR="00D81F49" w:rsidRPr="00D81F49" w:rsidRDefault="00D81F49" w:rsidP="00D81F49">
            <w:pPr>
              <w:pStyle w:val="3"/>
              <w:spacing w:line="276" w:lineRule="auto"/>
              <w:ind w:firstLine="0"/>
              <w:jc w:val="center"/>
              <w:rPr>
                <w:bCs/>
                <w:szCs w:val="28"/>
              </w:rPr>
            </w:pPr>
            <w:r w:rsidRPr="00D81F49">
              <w:rPr>
                <w:bCs/>
                <w:szCs w:val="28"/>
              </w:rPr>
              <w:t>6565,0000</w:t>
            </w:r>
          </w:p>
        </w:tc>
      </w:tr>
    </w:tbl>
    <w:p w:rsidR="00D81F49" w:rsidRPr="00D81F49" w:rsidRDefault="00D81F49" w:rsidP="00D81F49">
      <w:pPr>
        <w:suppressAutoHyphens/>
        <w:spacing w:after="0" w:line="276" w:lineRule="auto"/>
        <w:ind w:firstLine="709"/>
        <w:jc w:val="both"/>
        <w:rPr>
          <w:rFonts w:ascii="Times New Roman" w:hAnsi="Times New Roman"/>
          <w:bCs/>
          <w:sz w:val="28"/>
          <w:szCs w:val="28"/>
        </w:rPr>
      </w:pPr>
      <w:r w:rsidRPr="00D81F49">
        <w:rPr>
          <w:rFonts w:ascii="Times New Roman" w:hAnsi="Times New Roman"/>
          <w:bCs/>
          <w:sz w:val="28"/>
          <w:szCs w:val="28"/>
        </w:rPr>
        <w:lastRenderedPageBreak/>
        <w:t>Форма и содержание таблиц в настоящем Регламенте установлены приказом Минприроды России от 27.02.2017 № 72 «Об утверждении состава лесохозяйственных регламентов, порядка их разработки, сроков их действия и порядка их разработки, сроков их действия и порядка внесения в них изменений».</w:t>
      </w:r>
    </w:p>
    <w:p w:rsidR="00D81F49" w:rsidRPr="00D81F49" w:rsidRDefault="00D81F49" w:rsidP="00D81F49">
      <w:pPr>
        <w:suppressAutoHyphens/>
        <w:spacing w:after="0" w:line="276" w:lineRule="auto"/>
        <w:ind w:firstLine="709"/>
        <w:jc w:val="both"/>
        <w:rPr>
          <w:rFonts w:ascii="Times New Roman" w:hAnsi="Times New Roman"/>
          <w:bCs/>
          <w:sz w:val="28"/>
          <w:szCs w:val="28"/>
        </w:rPr>
      </w:pPr>
    </w:p>
    <w:p w:rsidR="008129D5" w:rsidRDefault="00D81F49" w:rsidP="00D81F49">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 xml:space="preserve">1.1.3. Распределение территории лесничества </w:t>
      </w:r>
    </w:p>
    <w:p w:rsidR="006A5307" w:rsidRDefault="00D81F49" w:rsidP="00D81F49">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по муниципальным образованиям</w:t>
      </w:r>
    </w:p>
    <w:p w:rsidR="00D81F49" w:rsidRPr="00D81F49" w:rsidRDefault="00D81F49" w:rsidP="00D81F49">
      <w:pPr>
        <w:pStyle w:val="ConsPlusNormal"/>
        <w:ind w:firstLine="709"/>
        <w:jc w:val="center"/>
        <w:rPr>
          <w:rFonts w:ascii="Times New Roman" w:hAnsi="Times New Roman" w:cs="Times New Roman"/>
          <w:sz w:val="28"/>
          <w:szCs w:val="28"/>
        </w:rPr>
      </w:pPr>
    </w:p>
    <w:p w:rsidR="00D81F49" w:rsidRPr="00D81F49" w:rsidRDefault="00D81F49" w:rsidP="00D81F49">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Мурманское городское лесничество целиком расположено на территории муниципального образования город Мурманск. Распределение территории лесничества по муниципальным образованиям приведено в таблице 1.1.3.1.</w:t>
      </w:r>
    </w:p>
    <w:p w:rsidR="00D81F49" w:rsidRPr="00D81F49" w:rsidRDefault="00D81F49" w:rsidP="00D81F49">
      <w:pPr>
        <w:pStyle w:val="ConsPlusNormal"/>
        <w:ind w:firstLine="709"/>
        <w:jc w:val="right"/>
        <w:rPr>
          <w:rFonts w:ascii="Times New Roman" w:hAnsi="Times New Roman" w:cs="Times New Roman"/>
          <w:sz w:val="28"/>
          <w:szCs w:val="28"/>
        </w:rPr>
      </w:pPr>
      <w:r w:rsidRPr="00D81F49">
        <w:rPr>
          <w:rFonts w:ascii="Times New Roman" w:hAnsi="Times New Roman" w:cs="Times New Roman"/>
          <w:sz w:val="28"/>
          <w:szCs w:val="28"/>
        </w:rPr>
        <w:t>Таблица 1.1.3.1</w:t>
      </w:r>
    </w:p>
    <w:p w:rsidR="006A5307" w:rsidRPr="00D81F49" w:rsidRDefault="00D81F49" w:rsidP="00D81F49">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Структура лесничеств</w:t>
      </w:r>
      <w:r>
        <w:rPr>
          <w:rFonts w:ascii="Times New Roman" w:hAnsi="Times New Roman" w:cs="Times New Roman"/>
          <w:sz w:val="28"/>
          <w:szCs w:val="28"/>
        </w:rPr>
        <w:t>а</w:t>
      </w:r>
    </w:p>
    <w:tbl>
      <w:tblPr>
        <w:tblW w:w="92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68"/>
        <w:gridCol w:w="3398"/>
        <w:gridCol w:w="3544"/>
        <w:gridCol w:w="1701"/>
      </w:tblGrid>
      <w:tr w:rsidR="00D81F49" w:rsidRPr="00D81F49" w:rsidTr="00753B96">
        <w:trPr>
          <w:trHeight w:val="532"/>
          <w:jc w:val="center"/>
        </w:trPr>
        <w:tc>
          <w:tcPr>
            <w:tcW w:w="568"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 п/п</w:t>
            </w:r>
          </w:p>
        </w:tc>
        <w:tc>
          <w:tcPr>
            <w:tcW w:w="3398" w:type="dxa"/>
            <w:vAlign w:val="center"/>
          </w:tcPr>
          <w:p w:rsidR="00D81F49" w:rsidRPr="00D81F49" w:rsidRDefault="00D81F49" w:rsidP="00D81F49">
            <w:pPr>
              <w:pStyle w:val="TableParagraph"/>
              <w:spacing w:line="276" w:lineRule="auto"/>
              <w:jc w:val="center"/>
              <w:rPr>
                <w:bCs/>
                <w:sz w:val="28"/>
                <w:szCs w:val="28"/>
                <w:lang w:eastAsia="ru-RU"/>
              </w:rPr>
            </w:pPr>
            <w:r w:rsidRPr="00D81F49">
              <w:rPr>
                <w:bCs/>
                <w:sz w:val="28"/>
                <w:szCs w:val="28"/>
              </w:rPr>
              <w:t>Наименование участковых лесничеств</w:t>
            </w:r>
          </w:p>
        </w:tc>
        <w:tc>
          <w:tcPr>
            <w:tcW w:w="3544"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Административный район (муниципальное образование)</w:t>
            </w:r>
          </w:p>
        </w:tc>
        <w:tc>
          <w:tcPr>
            <w:tcW w:w="1701" w:type="dxa"/>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Общая площадь, га</w:t>
            </w:r>
          </w:p>
        </w:tc>
      </w:tr>
      <w:tr w:rsidR="00D81F49" w:rsidRPr="00D81F49" w:rsidTr="00753B96">
        <w:trPr>
          <w:trHeight w:val="134"/>
          <w:jc w:val="center"/>
        </w:trPr>
        <w:tc>
          <w:tcPr>
            <w:tcW w:w="568" w:type="dxa"/>
            <w:tcBorders>
              <w:bottom w:val="single" w:sz="4" w:space="0" w:color="auto"/>
            </w:tcBorders>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1</w:t>
            </w:r>
          </w:p>
        </w:tc>
        <w:tc>
          <w:tcPr>
            <w:tcW w:w="3398" w:type="dxa"/>
            <w:tcBorders>
              <w:bottom w:val="single" w:sz="4" w:space="0" w:color="auto"/>
            </w:tcBorders>
            <w:vAlign w:val="center"/>
          </w:tcPr>
          <w:p w:rsidR="00D81F49" w:rsidRPr="00D81F49" w:rsidRDefault="00D81F49" w:rsidP="00D81F49">
            <w:pPr>
              <w:spacing w:after="0" w:line="276" w:lineRule="auto"/>
              <w:rPr>
                <w:rFonts w:ascii="Times New Roman" w:hAnsi="Times New Roman"/>
                <w:bCs/>
                <w:sz w:val="28"/>
                <w:szCs w:val="28"/>
              </w:rPr>
            </w:pPr>
            <w:r w:rsidRPr="00D81F49">
              <w:rPr>
                <w:rFonts w:ascii="Times New Roman" w:hAnsi="Times New Roman"/>
                <w:bCs/>
                <w:sz w:val="28"/>
                <w:szCs w:val="28"/>
              </w:rPr>
              <w:t>Пригородное городское</w:t>
            </w:r>
          </w:p>
        </w:tc>
        <w:tc>
          <w:tcPr>
            <w:tcW w:w="3544" w:type="dxa"/>
            <w:tcBorders>
              <w:bottom w:val="single" w:sz="4" w:space="0" w:color="auto"/>
            </w:tcBorders>
            <w:vAlign w:val="center"/>
          </w:tcPr>
          <w:p w:rsidR="00D81F49" w:rsidRPr="00D81F49" w:rsidRDefault="00D81F49" w:rsidP="00D81F49">
            <w:pPr>
              <w:overflowPunct w:val="0"/>
              <w:autoSpaceDE w:val="0"/>
              <w:autoSpaceDN w:val="0"/>
              <w:adjustRightInd w:val="0"/>
              <w:spacing w:after="0" w:line="276" w:lineRule="auto"/>
              <w:textAlignment w:val="baseline"/>
              <w:rPr>
                <w:rFonts w:ascii="Times New Roman" w:hAnsi="Times New Roman"/>
                <w:bCs/>
                <w:sz w:val="28"/>
                <w:szCs w:val="28"/>
              </w:rPr>
            </w:pPr>
            <w:r w:rsidRPr="00D81F49">
              <w:rPr>
                <w:rFonts w:ascii="Times New Roman" w:hAnsi="Times New Roman"/>
                <w:bCs/>
                <w:sz w:val="28"/>
                <w:szCs w:val="28"/>
              </w:rPr>
              <w:t>город Мурманск</w:t>
            </w:r>
          </w:p>
        </w:tc>
        <w:tc>
          <w:tcPr>
            <w:tcW w:w="1701" w:type="dxa"/>
            <w:tcBorders>
              <w:bottom w:val="single" w:sz="4" w:space="0" w:color="auto"/>
            </w:tcBorders>
            <w:vAlign w:val="center"/>
          </w:tcPr>
          <w:p w:rsidR="00D81F49" w:rsidRPr="00D81F49" w:rsidRDefault="00D81F49" w:rsidP="00D81F49">
            <w:pPr>
              <w:overflowPunct w:val="0"/>
              <w:autoSpaceDE w:val="0"/>
              <w:autoSpaceDN w:val="0"/>
              <w:adjustRightInd w:val="0"/>
              <w:spacing w:after="0" w:line="276" w:lineRule="auto"/>
              <w:jc w:val="center"/>
              <w:textAlignment w:val="baseline"/>
              <w:rPr>
                <w:rFonts w:ascii="Times New Roman" w:hAnsi="Times New Roman"/>
                <w:bCs/>
                <w:sz w:val="28"/>
                <w:szCs w:val="28"/>
                <w:highlight w:val="yellow"/>
              </w:rPr>
            </w:pPr>
            <w:r w:rsidRPr="00D81F49">
              <w:rPr>
                <w:rFonts w:ascii="Times New Roman" w:hAnsi="Times New Roman"/>
                <w:bCs/>
                <w:sz w:val="28"/>
                <w:szCs w:val="28"/>
              </w:rPr>
              <w:t>4538,0000</w:t>
            </w:r>
          </w:p>
        </w:tc>
      </w:tr>
      <w:tr w:rsidR="00D81F49" w:rsidRPr="00D81F49" w:rsidTr="00753B96">
        <w:trPr>
          <w:trHeight w:val="144"/>
          <w:jc w:val="center"/>
        </w:trPr>
        <w:tc>
          <w:tcPr>
            <w:tcW w:w="568" w:type="dxa"/>
            <w:tcBorders>
              <w:top w:val="single" w:sz="4" w:space="0" w:color="auto"/>
            </w:tcBorders>
            <w:vAlign w:val="center"/>
          </w:tcPr>
          <w:p w:rsidR="00D81F49" w:rsidRPr="00D81F49" w:rsidRDefault="00D81F49" w:rsidP="00D81F49">
            <w:pPr>
              <w:spacing w:after="0" w:line="276" w:lineRule="auto"/>
              <w:jc w:val="center"/>
              <w:rPr>
                <w:rFonts w:ascii="Times New Roman" w:hAnsi="Times New Roman"/>
                <w:bCs/>
                <w:sz w:val="28"/>
                <w:szCs w:val="28"/>
              </w:rPr>
            </w:pPr>
            <w:r w:rsidRPr="00D81F49">
              <w:rPr>
                <w:rFonts w:ascii="Times New Roman" w:hAnsi="Times New Roman"/>
                <w:bCs/>
                <w:sz w:val="28"/>
                <w:szCs w:val="28"/>
              </w:rPr>
              <w:t>2</w:t>
            </w:r>
          </w:p>
        </w:tc>
        <w:tc>
          <w:tcPr>
            <w:tcW w:w="3398" w:type="dxa"/>
            <w:tcBorders>
              <w:top w:val="single" w:sz="4" w:space="0" w:color="auto"/>
              <w:bottom w:val="single" w:sz="4" w:space="0" w:color="auto"/>
            </w:tcBorders>
            <w:vAlign w:val="center"/>
          </w:tcPr>
          <w:p w:rsidR="00D81F49" w:rsidRPr="00D81F49" w:rsidRDefault="00D81F49" w:rsidP="00D81F49">
            <w:pPr>
              <w:spacing w:after="0" w:line="276" w:lineRule="auto"/>
              <w:rPr>
                <w:rFonts w:ascii="Times New Roman" w:hAnsi="Times New Roman"/>
                <w:bCs/>
                <w:sz w:val="28"/>
                <w:szCs w:val="28"/>
              </w:rPr>
            </w:pPr>
            <w:proofErr w:type="spellStart"/>
            <w:r w:rsidRPr="00D81F49">
              <w:rPr>
                <w:rFonts w:ascii="Times New Roman" w:hAnsi="Times New Roman"/>
                <w:bCs/>
                <w:sz w:val="28"/>
                <w:szCs w:val="28"/>
              </w:rPr>
              <w:t>Туломское</w:t>
            </w:r>
            <w:proofErr w:type="spellEnd"/>
            <w:r w:rsidRPr="00D81F49">
              <w:rPr>
                <w:rFonts w:ascii="Times New Roman" w:hAnsi="Times New Roman"/>
                <w:bCs/>
                <w:sz w:val="28"/>
                <w:szCs w:val="28"/>
              </w:rPr>
              <w:t xml:space="preserve"> городское</w:t>
            </w:r>
          </w:p>
        </w:tc>
        <w:tc>
          <w:tcPr>
            <w:tcW w:w="3544" w:type="dxa"/>
            <w:tcBorders>
              <w:top w:val="single" w:sz="4" w:space="0" w:color="auto"/>
            </w:tcBorders>
            <w:vAlign w:val="center"/>
          </w:tcPr>
          <w:p w:rsidR="00D81F49" w:rsidRPr="00D81F49" w:rsidRDefault="00D81F49" w:rsidP="00D81F49">
            <w:pPr>
              <w:overflowPunct w:val="0"/>
              <w:autoSpaceDE w:val="0"/>
              <w:autoSpaceDN w:val="0"/>
              <w:adjustRightInd w:val="0"/>
              <w:spacing w:after="0" w:line="276" w:lineRule="auto"/>
              <w:textAlignment w:val="baseline"/>
              <w:rPr>
                <w:rFonts w:ascii="Times New Roman" w:hAnsi="Times New Roman"/>
                <w:bCs/>
                <w:sz w:val="28"/>
                <w:szCs w:val="28"/>
              </w:rPr>
            </w:pPr>
            <w:r w:rsidRPr="00D81F49">
              <w:rPr>
                <w:rFonts w:ascii="Times New Roman" w:hAnsi="Times New Roman"/>
                <w:bCs/>
                <w:sz w:val="28"/>
                <w:szCs w:val="28"/>
              </w:rPr>
              <w:t>город Мурманск</w:t>
            </w:r>
          </w:p>
        </w:tc>
        <w:tc>
          <w:tcPr>
            <w:tcW w:w="1701" w:type="dxa"/>
            <w:tcBorders>
              <w:top w:val="single" w:sz="4" w:space="0" w:color="auto"/>
            </w:tcBorders>
            <w:vAlign w:val="center"/>
          </w:tcPr>
          <w:p w:rsidR="00D81F49" w:rsidRPr="00D81F49" w:rsidRDefault="00D81F49" w:rsidP="00D81F49">
            <w:pPr>
              <w:overflowPunct w:val="0"/>
              <w:autoSpaceDE w:val="0"/>
              <w:autoSpaceDN w:val="0"/>
              <w:adjustRightInd w:val="0"/>
              <w:spacing w:after="0" w:line="276" w:lineRule="auto"/>
              <w:jc w:val="center"/>
              <w:textAlignment w:val="baseline"/>
              <w:rPr>
                <w:rFonts w:ascii="Times New Roman" w:hAnsi="Times New Roman"/>
                <w:bCs/>
                <w:sz w:val="28"/>
                <w:szCs w:val="28"/>
              </w:rPr>
            </w:pPr>
            <w:r w:rsidRPr="00D81F49">
              <w:rPr>
                <w:rFonts w:ascii="Times New Roman" w:hAnsi="Times New Roman"/>
                <w:bCs/>
                <w:sz w:val="28"/>
                <w:szCs w:val="28"/>
              </w:rPr>
              <w:t>2027,0000</w:t>
            </w:r>
          </w:p>
        </w:tc>
      </w:tr>
      <w:tr w:rsidR="00D81F49" w:rsidRPr="00D81F49" w:rsidTr="00753B96">
        <w:trPr>
          <w:trHeight w:val="63"/>
          <w:jc w:val="center"/>
        </w:trPr>
        <w:tc>
          <w:tcPr>
            <w:tcW w:w="7510" w:type="dxa"/>
            <w:gridSpan w:val="3"/>
            <w:vAlign w:val="center"/>
          </w:tcPr>
          <w:p w:rsidR="00D81F49" w:rsidRPr="00D81F49" w:rsidRDefault="00D81F49" w:rsidP="00D81F49">
            <w:pPr>
              <w:overflowPunct w:val="0"/>
              <w:autoSpaceDE w:val="0"/>
              <w:autoSpaceDN w:val="0"/>
              <w:adjustRightInd w:val="0"/>
              <w:spacing w:after="0" w:line="276" w:lineRule="auto"/>
              <w:textAlignment w:val="baseline"/>
              <w:rPr>
                <w:rFonts w:ascii="Times New Roman" w:hAnsi="Times New Roman"/>
                <w:bCs/>
                <w:sz w:val="28"/>
                <w:szCs w:val="28"/>
              </w:rPr>
            </w:pPr>
            <w:r w:rsidRPr="00D81F49">
              <w:rPr>
                <w:rFonts w:ascii="Times New Roman" w:hAnsi="Times New Roman"/>
                <w:bCs/>
                <w:sz w:val="28"/>
                <w:szCs w:val="28"/>
              </w:rPr>
              <w:t>Всего по лесничеству:</w:t>
            </w:r>
          </w:p>
        </w:tc>
        <w:tc>
          <w:tcPr>
            <w:tcW w:w="1701" w:type="dxa"/>
            <w:vAlign w:val="center"/>
          </w:tcPr>
          <w:p w:rsidR="00D81F49" w:rsidRPr="00D81F49" w:rsidRDefault="00D81F49" w:rsidP="00D81F49">
            <w:pPr>
              <w:overflowPunct w:val="0"/>
              <w:autoSpaceDE w:val="0"/>
              <w:autoSpaceDN w:val="0"/>
              <w:adjustRightInd w:val="0"/>
              <w:spacing w:after="0" w:line="276" w:lineRule="auto"/>
              <w:jc w:val="center"/>
              <w:textAlignment w:val="baseline"/>
              <w:rPr>
                <w:rFonts w:ascii="Times New Roman" w:hAnsi="Times New Roman"/>
                <w:bCs/>
                <w:sz w:val="28"/>
                <w:szCs w:val="28"/>
              </w:rPr>
            </w:pPr>
            <w:r w:rsidRPr="00D81F49">
              <w:rPr>
                <w:rFonts w:ascii="Times New Roman" w:hAnsi="Times New Roman"/>
                <w:bCs/>
                <w:sz w:val="28"/>
                <w:szCs w:val="28"/>
              </w:rPr>
              <w:t>6565,0000</w:t>
            </w:r>
          </w:p>
        </w:tc>
      </w:tr>
    </w:tbl>
    <w:p w:rsidR="00D81F49" w:rsidRPr="00D81F49" w:rsidRDefault="00D81F49" w:rsidP="00D81F49">
      <w:pPr>
        <w:pStyle w:val="ConsPlusNormal"/>
        <w:ind w:firstLine="709"/>
        <w:jc w:val="both"/>
        <w:rPr>
          <w:rFonts w:ascii="Times New Roman" w:hAnsi="Times New Roman" w:cs="Times New Roman"/>
          <w:sz w:val="28"/>
          <w:szCs w:val="28"/>
        </w:rPr>
      </w:pPr>
    </w:p>
    <w:p w:rsidR="008129D5" w:rsidRDefault="00D81F49" w:rsidP="00D81F49">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 xml:space="preserve">1.1.4. Карта-схема субъекта Российской Федерации </w:t>
      </w:r>
    </w:p>
    <w:p w:rsidR="00D81F49" w:rsidRPr="00D81F49" w:rsidRDefault="00D81F49" w:rsidP="00D81F49">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с выделением территории лесничества</w:t>
      </w:r>
    </w:p>
    <w:p w:rsidR="00D81F49" w:rsidRPr="00D81F49" w:rsidRDefault="00D81F49" w:rsidP="00D81F49">
      <w:pPr>
        <w:pStyle w:val="ConsPlusNormal"/>
        <w:ind w:firstLine="709"/>
        <w:jc w:val="both"/>
        <w:rPr>
          <w:rFonts w:ascii="Times New Roman" w:hAnsi="Times New Roman" w:cs="Times New Roman"/>
          <w:sz w:val="28"/>
          <w:szCs w:val="28"/>
        </w:rPr>
      </w:pPr>
    </w:p>
    <w:p w:rsidR="006A5307" w:rsidRPr="00D81F49" w:rsidRDefault="00D81F49" w:rsidP="00D81F49">
      <w:pPr>
        <w:pStyle w:val="ConsPlusNormal"/>
        <w:ind w:firstLine="709"/>
        <w:jc w:val="both"/>
        <w:rPr>
          <w:rFonts w:ascii="Times New Roman" w:hAnsi="Times New Roman" w:cs="Times New Roman"/>
          <w:sz w:val="28"/>
          <w:szCs w:val="28"/>
        </w:rPr>
      </w:pPr>
      <w:r w:rsidRPr="00D81F49">
        <w:rPr>
          <w:rFonts w:ascii="Times New Roman" w:hAnsi="Times New Roman" w:cs="Times New Roman"/>
          <w:sz w:val="28"/>
          <w:szCs w:val="28"/>
        </w:rPr>
        <w:t>Расположение территории лесничества показано на прилагаемой карте-схеме Мурманской области (приложение А к лесохозяйственному регламенту).</w:t>
      </w:r>
    </w:p>
    <w:p w:rsidR="006A5307" w:rsidRPr="00D81F49" w:rsidRDefault="006A5307" w:rsidP="00DE7F06">
      <w:pPr>
        <w:pStyle w:val="ConsPlusNormal"/>
        <w:ind w:firstLine="709"/>
        <w:jc w:val="both"/>
        <w:rPr>
          <w:rFonts w:ascii="Times New Roman" w:hAnsi="Times New Roman" w:cs="Times New Roman"/>
          <w:sz w:val="28"/>
          <w:szCs w:val="28"/>
        </w:rPr>
      </w:pPr>
    </w:p>
    <w:p w:rsidR="008129D5" w:rsidRDefault="00D81F49" w:rsidP="008129D5">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1.1.5.</w:t>
      </w:r>
      <w:r>
        <w:rPr>
          <w:rFonts w:ascii="Times New Roman" w:hAnsi="Times New Roman" w:cs="Times New Roman"/>
          <w:sz w:val="28"/>
          <w:szCs w:val="28"/>
        </w:rPr>
        <w:t xml:space="preserve"> </w:t>
      </w:r>
      <w:r w:rsidRPr="00D81F49">
        <w:rPr>
          <w:rFonts w:ascii="Times New Roman" w:hAnsi="Times New Roman" w:cs="Times New Roman"/>
          <w:sz w:val="28"/>
          <w:szCs w:val="28"/>
        </w:rPr>
        <w:t xml:space="preserve">Распределение лесов лесничества по лесорастительным зонам, </w:t>
      </w:r>
    </w:p>
    <w:p w:rsidR="008129D5" w:rsidRDefault="00D81F49" w:rsidP="008129D5">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 xml:space="preserve">лесным районам и зонам лесозащитного и лесосеменного районирования </w:t>
      </w:r>
    </w:p>
    <w:p w:rsidR="008129D5" w:rsidRDefault="00D81F49" w:rsidP="008129D5">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 xml:space="preserve">с приложением схематической карты территории лесничества </w:t>
      </w:r>
    </w:p>
    <w:p w:rsidR="008129D5" w:rsidRDefault="00D81F49" w:rsidP="008129D5">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 xml:space="preserve">с распределением территории лесничества и участковых лесничеств </w:t>
      </w:r>
    </w:p>
    <w:p w:rsidR="006A5307" w:rsidRPr="00D81F49" w:rsidRDefault="00D81F49" w:rsidP="008129D5">
      <w:pPr>
        <w:pStyle w:val="ConsPlusNormal"/>
        <w:jc w:val="center"/>
        <w:rPr>
          <w:rFonts w:ascii="Times New Roman" w:hAnsi="Times New Roman" w:cs="Times New Roman"/>
          <w:sz w:val="28"/>
          <w:szCs w:val="28"/>
        </w:rPr>
      </w:pPr>
      <w:r w:rsidRPr="00D81F49">
        <w:rPr>
          <w:rFonts w:ascii="Times New Roman" w:hAnsi="Times New Roman" w:cs="Times New Roman"/>
          <w:sz w:val="28"/>
          <w:szCs w:val="28"/>
        </w:rPr>
        <w:t>по лесорастительным зонам и лесным районам</w:t>
      </w:r>
    </w:p>
    <w:p w:rsidR="006A5307" w:rsidRPr="00D81F49" w:rsidRDefault="006A5307" w:rsidP="00DE7F06">
      <w:pPr>
        <w:pStyle w:val="ConsPlusNormal"/>
        <w:ind w:firstLine="709"/>
        <w:jc w:val="both"/>
        <w:rPr>
          <w:rFonts w:ascii="Times New Roman" w:hAnsi="Times New Roman" w:cs="Times New Roman"/>
          <w:sz w:val="28"/>
          <w:szCs w:val="28"/>
        </w:rPr>
      </w:pPr>
    </w:p>
    <w:p w:rsidR="008129D5" w:rsidRDefault="008129D5" w:rsidP="008129D5">
      <w:pPr>
        <w:pStyle w:val="ConsPlusNormal"/>
        <w:ind w:firstLine="709"/>
        <w:jc w:val="both"/>
        <w:rPr>
          <w:rFonts w:ascii="Times New Roman" w:hAnsi="Times New Roman" w:cs="Times New Roman"/>
          <w:sz w:val="28"/>
          <w:szCs w:val="28"/>
        </w:rPr>
      </w:pPr>
      <w:r w:rsidRPr="008129D5">
        <w:rPr>
          <w:rFonts w:ascii="Times New Roman" w:hAnsi="Times New Roman" w:cs="Times New Roman"/>
          <w:sz w:val="28"/>
          <w:szCs w:val="28"/>
        </w:rPr>
        <w:t>Распределение городских лесов по лесорастительным зонам, лесным районам и зонам лесозащитного и лесосеменного районирования проведено в соответствии с Приказом Минприроды России от 18.08.2014 № 367 «Об утверждении перечня лесорастительных зон Российской Федерации и перечня лесных районов Российской Федерации», с Приказом Рослесхоза от 19.12.2022 № 1032 «Об установлении лесосеменного районирования» и представлено в таблице 1.1.5 1.</w:t>
      </w:r>
    </w:p>
    <w:p w:rsidR="008129D5" w:rsidRDefault="008129D5" w:rsidP="008129D5">
      <w:pPr>
        <w:pStyle w:val="ConsPlusNormal"/>
        <w:ind w:firstLine="709"/>
        <w:jc w:val="both"/>
        <w:rPr>
          <w:rFonts w:ascii="Times New Roman" w:hAnsi="Times New Roman" w:cs="Times New Roman"/>
          <w:sz w:val="28"/>
          <w:szCs w:val="28"/>
        </w:rPr>
      </w:pPr>
    </w:p>
    <w:p w:rsidR="008129D5" w:rsidRDefault="008129D5" w:rsidP="008129D5">
      <w:pPr>
        <w:pStyle w:val="ConsPlusNormal"/>
        <w:ind w:firstLine="709"/>
        <w:jc w:val="both"/>
        <w:rPr>
          <w:rFonts w:ascii="Times New Roman" w:hAnsi="Times New Roman" w:cs="Times New Roman"/>
          <w:sz w:val="28"/>
          <w:szCs w:val="28"/>
        </w:rPr>
      </w:pPr>
    </w:p>
    <w:p w:rsidR="008129D5" w:rsidRPr="008129D5" w:rsidRDefault="008129D5" w:rsidP="008129D5">
      <w:pPr>
        <w:pStyle w:val="ConsPlusNormal"/>
        <w:ind w:firstLine="709"/>
        <w:jc w:val="both"/>
        <w:rPr>
          <w:rFonts w:ascii="Times New Roman" w:hAnsi="Times New Roman" w:cs="Times New Roman"/>
          <w:sz w:val="28"/>
          <w:szCs w:val="28"/>
        </w:rPr>
      </w:pPr>
    </w:p>
    <w:p w:rsidR="008129D5" w:rsidRPr="008129D5" w:rsidRDefault="008129D5" w:rsidP="008129D5">
      <w:pPr>
        <w:pStyle w:val="ConsPlusNormal"/>
        <w:ind w:firstLine="709"/>
        <w:jc w:val="right"/>
        <w:rPr>
          <w:rFonts w:ascii="Times New Roman" w:hAnsi="Times New Roman" w:cs="Times New Roman"/>
          <w:sz w:val="28"/>
          <w:szCs w:val="28"/>
        </w:rPr>
      </w:pPr>
      <w:r w:rsidRPr="008129D5">
        <w:rPr>
          <w:rFonts w:ascii="Times New Roman" w:hAnsi="Times New Roman" w:cs="Times New Roman"/>
          <w:sz w:val="28"/>
          <w:szCs w:val="28"/>
        </w:rPr>
        <w:t>Таблица 1.1.5.1</w:t>
      </w:r>
    </w:p>
    <w:p w:rsidR="008129D5" w:rsidRPr="008129D5" w:rsidRDefault="008129D5" w:rsidP="008129D5">
      <w:pPr>
        <w:pStyle w:val="ConsPlusNormal"/>
        <w:ind w:firstLine="709"/>
        <w:jc w:val="center"/>
        <w:rPr>
          <w:rFonts w:ascii="Times New Roman" w:hAnsi="Times New Roman" w:cs="Times New Roman"/>
          <w:sz w:val="28"/>
          <w:szCs w:val="28"/>
        </w:rPr>
      </w:pPr>
      <w:r w:rsidRPr="008129D5">
        <w:rPr>
          <w:rFonts w:ascii="Times New Roman" w:hAnsi="Times New Roman" w:cs="Times New Roman"/>
          <w:sz w:val="28"/>
          <w:szCs w:val="28"/>
        </w:rPr>
        <w:lastRenderedPageBreak/>
        <w:t>Распределение лесов лесничества по лесорастительным зонам</w:t>
      </w:r>
    </w:p>
    <w:p w:rsidR="006A5307" w:rsidRPr="00D81F49" w:rsidRDefault="008129D5" w:rsidP="008129D5">
      <w:pPr>
        <w:pStyle w:val="ConsPlusNormal"/>
        <w:ind w:firstLine="709"/>
        <w:jc w:val="center"/>
        <w:rPr>
          <w:rFonts w:ascii="Times New Roman" w:hAnsi="Times New Roman" w:cs="Times New Roman"/>
          <w:sz w:val="28"/>
          <w:szCs w:val="28"/>
        </w:rPr>
      </w:pPr>
      <w:r w:rsidRPr="008129D5">
        <w:rPr>
          <w:rFonts w:ascii="Times New Roman" w:hAnsi="Times New Roman" w:cs="Times New Roman"/>
          <w:sz w:val="28"/>
          <w:szCs w:val="28"/>
        </w:rPr>
        <w:t>и лесным районам</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1342"/>
        <w:gridCol w:w="1418"/>
        <w:gridCol w:w="1842"/>
        <w:gridCol w:w="1417"/>
        <w:gridCol w:w="1277"/>
        <w:gridCol w:w="992"/>
        <w:gridCol w:w="992"/>
      </w:tblGrid>
      <w:tr w:rsidR="008129D5" w:rsidRPr="008129D5" w:rsidTr="00753B96">
        <w:trPr>
          <w:trHeight w:val="679"/>
          <w:tblHeader/>
          <w:jc w:val="center"/>
        </w:trPr>
        <w:tc>
          <w:tcPr>
            <w:tcW w:w="496"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jc w:val="center"/>
              <w:rPr>
                <w:rFonts w:ascii="Times New Roman" w:hAnsi="Times New Roman"/>
                <w:bCs/>
                <w:sz w:val="20"/>
                <w:szCs w:val="20"/>
              </w:rPr>
            </w:pPr>
            <w:r w:rsidRPr="008129D5">
              <w:rPr>
                <w:rFonts w:ascii="Times New Roman" w:hAnsi="Times New Roman"/>
                <w:bCs/>
                <w:sz w:val="20"/>
                <w:szCs w:val="20"/>
              </w:rPr>
              <w:t>№</w:t>
            </w:r>
          </w:p>
          <w:p w:rsidR="008129D5" w:rsidRPr="008129D5" w:rsidRDefault="008129D5" w:rsidP="008129D5">
            <w:pPr>
              <w:widowControl w:val="0"/>
              <w:suppressAutoHyphens/>
              <w:spacing w:after="0"/>
              <w:jc w:val="center"/>
              <w:rPr>
                <w:rFonts w:ascii="Times New Roman" w:hAnsi="Times New Roman"/>
                <w:bCs/>
                <w:sz w:val="20"/>
                <w:szCs w:val="20"/>
              </w:rPr>
            </w:pPr>
            <w:r w:rsidRPr="008129D5">
              <w:rPr>
                <w:rFonts w:ascii="Times New Roman" w:hAnsi="Times New Roman"/>
                <w:bCs/>
                <w:sz w:val="20"/>
                <w:szCs w:val="20"/>
              </w:rPr>
              <w:t>п/п</w:t>
            </w:r>
          </w:p>
        </w:tc>
        <w:tc>
          <w:tcPr>
            <w:tcW w:w="134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ind w:left="-135" w:right="-133"/>
              <w:jc w:val="center"/>
              <w:rPr>
                <w:rFonts w:ascii="Times New Roman" w:hAnsi="Times New Roman"/>
                <w:bCs/>
                <w:sz w:val="20"/>
                <w:szCs w:val="20"/>
              </w:rPr>
            </w:pPr>
            <w:r w:rsidRPr="008129D5">
              <w:rPr>
                <w:rFonts w:ascii="Times New Roman" w:hAnsi="Times New Roman"/>
                <w:bCs/>
                <w:sz w:val="20"/>
                <w:szCs w:val="20"/>
              </w:rPr>
              <w:t>Наименование участковых лесничеств</w:t>
            </w:r>
          </w:p>
        </w:tc>
        <w:tc>
          <w:tcPr>
            <w:tcW w:w="1418"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jc w:val="center"/>
              <w:rPr>
                <w:rFonts w:ascii="Times New Roman" w:hAnsi="Times New Roman"/>
                <w:bCs/>
                <w:sz w:val="20"/>
                <w:szCs w:val="20"/>
              </w:rPr>
            </w:pPr>
            <w:r w:rsidRPr="008129D5">
              <w:rPr>
                <w:rFonts w:ascii="Times New Roman" w:hAnsi="Times New Roman"/>
                <w:bCs/>
                <w:sz w:val="20"/>
                <w:szCs w:val="20"/>
              </w:rPr>
              <w:t>Лесорастительная зона</w:t>
            </w:r>
          </w:p>
        </w:tc>
        <w:tc>
          <w:tcPr>
            <w:tcW w:w="184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jc w:val="center"/>
              <w:rPr>
                <w:rFonts w:ascii="Times New Roman" w:hAnsi="Times New Roman"/>
                <w:bCs/>
                <w:sz w:val="20"/>
                <w:szCs w:val="20"/>
              </w:rPr>
            </w:pPr>
            <w:r w:rsidRPr="008129D5">
              <w:rPr>
                <w:rFonts w:ascii="Times New Roman" w:hAnsi="Times New Roman"/>
                <w:bCs/>
                <w:sz w:val="20"/>
                <w:szCs w:val="20"/>
              </w:rPr>
              <w:t>Лесной район</w:t>
            </w:r>
          </w:p>
        </w:tc>
        <w:tc>
          <w:tcPr>
            <w:tcW w:w="1417"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pStyle w:val="ConsPlusNormal"/>
              <w:ind w:left="-131" w:right="-63"/>
              <w:jc w:val="center"/>
              <w:rPr>
                <w:rFonts w:ascii="Times New Roman" w:hAnsi="Times New Roman" w:cs="Times New Roman"/>
                <w:bCs/>
                <w:sz w:val="20"/>
              </w:rPr>
            </w:pPr>
            <w:r w:rsidRPr="008129D5">
              <w:rPr>
                <w:rFonts w:ascii="Times New Roman" w:hAnsi="Times New Roman" w:cs="Times New Roman"/>
                <w:bCs/>
                <w:sz w:val="20"/>
              </w:rPr>
              <w:t>Зона лесозащитного районирования</w:t>
            </w:r>
          </w:p>
        </w:tc>
        <w:tc>
          <w:tcPr>
            <w:tcW w:w="1277"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pStyle w:val="ConsPlusNormal"/>
              <w:ind w:left="-32"/>
              <w:jc w:val="center"/>
              <w:rPr>
                <w:rFonts w:ascii="Times New Roman" w:hAnsi="Times New Roman" w:cs="Times New Roman"/>
                <w:bCs/>
                <w:sz w:val="20"/>
              </w:rPr>
            </w:pPr>
            <w:r w:rsidRPr="008129D5">
              <w:rPr>
                <w:rFonts w:ascii="Times New Roman" w:hAnsi="Times New Roman" w:cs="Times New Roman"/>
                <w:bCs/>
                <w:sz w:val="20"/>
              </w:rPr>
              <w:t xml:space="preserve">Зона </w:t>
            </w:r>
            <w:proofErr w:type="spellStart"/>
            <w:r w:rsidRPr="008129D5">
              <w:rPr>
                <w:rFonts w:ascii="Times New Roman" w:hAnsi="Times New Roman" w:cs="Times New Roman"/>
                <w:bCs/>
                <w:sz w:val="20"/>
              </w:rPr>
              <w:t>лесосемен-ного</w:t>
            </w:r>
            <w:proofErr w:type="spellEnd"/>
            <w:r w:rsidRPr="008129D5">
              <w:rPr>
                <w:rFonts w:ascii="Times New Roman" w:hAnsi="Times New Roman" w:cs="Times New Roman"/>
                <w:bCs/>
                <w:sz w:val="20"/>
              </w:rPr>
              <w:t xml:space="preserve"> </w:t>
            </w:r>
            <w:proofErr w:type="spellStart"/>
            <w:r w:rsidRPr="008129D5">
              <w:rPr>
                <w:rFonts w:ascii="Times New Roman" w:hAnsi="Times New Roman" w:cs="Times New Roman"/>
                <w:bCs/>
                <w:sz w:val="20"/>
              </w:rPr>
              <w:t>райониро-вания</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ind w:left="-119" w:right="-153"/>
              <w:jc w:val="center"/>
              <w:rPr>
                <w:rFonts w:ascii="Times New Roman" w:hAnsi="Times New Roman"/>
                <w:bCs/>
                <w:sz w:val="20"/>
                <w:szCs w:val="20"/>
              </w:rPr>
            </w:pPr>
            <w:r w:rsidRPr="008129D5">
              <w:rPr>
                <w:rFonts w:ascii="Times New Roman" w:hAnsi="Times New Roman"/>
                <w:bCs/>
                <w:sz w:val="20"/>
                <w:szCs w:val="20"/>
              </w:rPr>
              <w:t>Перечень лесных кварталов</w:t>
            </w:r>
          </w:p>
        </w:tc>
        <w:tc>
          <w:tcPr>
            <w:tcW w:w="99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ind w:left="-76" w:right="-139"/>
              <w:jc w:val="center"/>
              <w:rPr>
                <w:rFonts w:ascii="Times New Roman" w:hAnsi="Times New Roman"/>
                <w:bCs/>
                <w:sz w:val="20"/>
                <w:szCs w:val="20"/>
              </w:rPr>
            </w:pPr>
            <w:r w:rsidRPr="008129D5">
              <w:rPr>
                <w:rFonts w:ascii="Times New Roman" w:hAnsi="Times New Roman"/>
                <w:bCs/>
                <w:sz w:val="20"/>
                <w:szCs w:val="20"/>
              </w:rPr>
              <w:t>Площадь,</w:t>
            </w:r>
          </w:p>
          <w:p w:rsidR="008129D5" w:rsidRPr="008129D5" w:rsidRDefault="008129D5" w:rsidP="008129D5">
            <w:pPr>
              <w:widowControl w:val="0"/>
              <w:suppressAutoHyphens/>
              <w:spacing w:after="0"/>
              <w:jc w:val="center"/>
              <w:rPr>
                <w:rFonts w:ascii="Times New Roman" w:hAnsi="Times New Roman"/>
                <w:bCs/>
                <w:sz w:val="20"/>
                <w:szCs w:val="20"/>
              </w:rPr>
            </w:pPr>
            <w:r w:rsidRPr="008129D5">
              <w:rPr>
                <w:rFonts w:ascii="Times New Roman" w:hAnsi="Times New Roman"/>
                <w:bCs/>
                <w:sz w:val="20"/>
                <w:szCs w:val="20"/>
              </w:rPr>
              <w:t>га</w:t>
            </w:r>
          </w:p>
        </w:tc>
      </w:tr>
      <w:tr w:rsidR="008129D5" w:rsidRPr="008129D5" w:rsidTr="00753B96">
        <w:trPr>
          <w:trHeight w:val="554"/>
          <w:jc w:val="center"/>
        </w:trPr>
        <w:tc>
          <w:tcPr>
            <w:tcW w:w="496"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jc w:val="center"/>
              <w:rPr>
                <w:rFonts w:ascii="Times New Roman" w:hAnsi="Times New Roman"/>
                <w:bCs/>
                <w:sz w:val="20"/>
                <w:szCs w:val="20"/>
              </w:rPr>
            </w:pPr>
            <w:r w:rsidRPr="008129D5">
              <w:rPr>
                <w:rFonts w:ascii="Times New Roman" w:hAnsi="Times New Roman"/>
                <w:bCs/>
                <w:sz w:val="20"/>
                <w:szCs w:val="20"/>
              </w:rPr>
              <w:t>1.</w:t>
            </w:r>
          </w:p>
        </w:tc>
        <w:tc>
          <w:tcPr>
            <w:tcW w:w="134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ind w:left="-23"/>
              <w:rPr>
                <w:rFonts w:ascii="Times New Roman" w:hAnsi="Times New Roman"/>
                <w:bCs/>
                <w:sz w:val="20"/>
                <w:szCs w:val="20"/>
              </w:rPr>
            </w:pPr>
            <w:r w:rsidRPr="008129D5">
              <w:rPr>
                <w:rFonts w:ascii="Times New Roman" w:hAnsi="Times New Roman"/>
                <w:bCs/>
                <w:sz w:val="20"/>
                <w:szCs w:val="20"/>
              </w:rPr>
              <w:t>Пригородное городское</w:t>
            </w:r>
          </w:p>
        </w:tc>
        <w:tc>
          <w:tcPr>
            <w:tcW w:w="1418" w:type="dxa"/>
            <w:vMerge w:val="restart"/>
            <w:tcBorders>
              <w:top w:val="single" w:sz="4" w:space="0" w:color="auto"/>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0"/>
                <w:szCs w:val="20"/>
              </w:rPr>
            </w:pPr>
            <w:r w:rsidRPr="008129D5">
              <w:rPr>
                <w:rFonts w:ascii="Times New Roman" w:hAnsi="Times New Roman"/>
                <w:bCs/>
                <w:sz w:val="20"/>
                <w:szCs w:val="20"/>
              </w:rPr>
              <w:t xml:space="preserve">Зона </w:t>
            </w:r>
            <w:proofErr w:type="spellStart"/>
            <w:r w:rsidRPr="008129D5">
              <w:rPr>
                <w:rFonts w:ascii="Times New Roman" w:hAnsi="Times New Roman"/>
                <w:bCs/>
                <w:sz w:val="20"/>
                <w:szCs w:val="20"/>
              </w:rPr>
              <w:t>притундро-вых</w:t>
            </w:r>
            <w:proofErr w:type="spellEnd"/>
            <w:r w:rsidRPr="008129D5">
              <w:rPr>
                <w:rFonts w:ascii="Times New Roman" w:hAnsi="Times New Roman"/>
                <w:bCs/>
                <w:sz w:val="20"/>
                <w:szCs w:val="20"/>
              </w:rPr>
              <w:t xml:space="preserve"> лесов и </w:t>
            </w:r>
            <w:proofErr w:type="spellStart"/>
            <w:r w:rsidRPr="008129D5">
              <w:rPr>
                <w:rFonts w:ascii="Times New Roman" w:hAnsi="Times New Roman"/>
                <w:bCs/>
                <w:sz w:val="20"/>
                <w:szCs w:val="20"/>
              </w:rPr>
              <w:t>редкостойной</w:t>
            </w:r>
            <w:proofErr w:type="spellEnd"/>
            <w:r w:rsidRPr="008129D5">
              <w:rPr>
                <w:rFonts w:ascii="Times New Roman" w:hAnsi="Times New Roman"/>
                <w:bCs/>
                <w:sz w:val="20"/>
                <w:szCs w:val="20"/>
              </w:rPr>
              <w:t xml:space="preserve"> тайги</w:t>
            </w:r>
          </w:p>
        </w:tc>
        <w:tc>
          <w:tcPr>
            <w:tcW w:w="1842" w:type="dxa"/>
            <w:vMerge w:val="restart"/>
            <w:tcBorders>
              <w:top w:val="single" w:sz="4" w:space="0" w:color="auto"/>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0"/>
                <w:szCs w:val="20"/>
              </w:rPr>
            </w:pPr>
            <w:r w:rsidRPr="008129D5">
              <w:rPr>
                <w:rFonts w:ascii="Times New Roman" w:hAnsi="Times New Roman"/>
                <w:bCs/>
                <w:sz w:val="20"/>
                <w:szCs w:val="20"/>
              </w:rPr>
              <w:t xml:space="preserve">Район </w:t>
            </w:r>
            <w:proofErr w:type="spellStart"/>
            <w:r w:rsidRPr="008129D5">
              <w:rPr>
                <w:rFonts w:ascii="Times New Roman" w:hAnsi="Times New Roman"/>
                <w:bCs/>
                <w:sz w:val="20"/>
                <w:szCs w:val="20"/>
              </w:rPr>
              <w:t>притундровых</w:t>
            </w:r>
            <w:proofErr w:type="spellEnd"/>
            <w:r w:rsidRPr="008129D5">
              <w:rPr>
                <w:rFonts w:ascii="Times New Roman" w:hAnsi="Times New Roman"/>
                <w:bCs/>
                <w:sz w:val="20"/>
                <w:szCs w:val="20"/>
              </w:rPr>
              <w:t xml:space="preserve"> лесов и </w:t>
            </w:r>
            <w:proofErr w:type="spellStart"/>
            <w:r w:rsidRPr="008129D5">
              <w:rPr>
                <w:rFonts w:ascii="Times New Roman" w:hAnsi="Times New Roman"/>
                <w:bCs/>
                <w:sz w:val="20"/>
                <w:szCs w:val="20"/>
              </w:rPr>
              <w:t>редкостойной</w:t>
            </w:r>
            <w:proofErr w:type="spellEnd"/>
            <w:r w:rsidRPr="008129D5">
              <w:rPr>
                <w:rFonts w:ascii="Times New Roman" w:hAnsi="Times New Roman"/>
                <w:bCs/>
                <w:sz w:val="20"/>
                <w:szCs w:val="20"/>
              </w:rPr>
              <w:t xml:space="preserve"> тайги Европейско-Уральской части Российской Федерации</w:t>
            </w:r>
          </w:p>
        </w:tc>
        <w:tc>
          <w:tcPr>
            <w:tcW w:w="1417" w:type="dxa"/>
            <w:vMerge w:val="restart"/>
            <w:tcBorders>
              <w:top w:val="single" w:sz="4" w:space="0" w:color="auto"/>
              <w:left w:val="single" w:sz="4" w:space="0" w:color="auto"/>
              <w:right w:val="single" w:sz="4" w:space="0" w:color="auto"/>
            </w:tcBorders>
            <w:vAlign w:val="center"/>
          </w:tcPr>
          <w:p w:rsidR="008129D5" w:rsidRPr="008129D5" w:rsidRDefault="008129D5" w:rsidP="008129D5">
            <w:pPr>
              <w:widowControl w:val="0"/>
              <w:spacing w:after="0"/>
              <w:rPr>
                <w:rFonts w:ascii="Times New Roman" w:hAnsi="Times New Roman"/>
                <w:bCs/>
                <w:sz w:val="20"/>
                <w:szCs w:val="20"/>
              </w:rPr>
            </w:pPr>
            <w:r w:rsidRPr="008129D5">
              <w:rPr>
                <w:rFonts w:ascii="Times New Roman" w:hAnsi="Times New Roman"/>
                <w:bCs/>
                <w:sz w:val="20"/>
                <w:szCs w:val="20"/>
              </w:rPr>
              <w:t>Зона сильной лесопатологической угрозы</w:t>
            </w:r>
          </w:p>
        </w:tc>
        <w:tc>
          <w:tcPr>
            <w:tcW w:w="1277" w:type="dxa"/>
            <w:tcBorders>
              <w:top w:val="single" w:sz="4" w:space="0" w:color="auto"/>
              <w:left w:val="single" w:sz="4" w:space="0" w:color="auto"/>
              <w:right w:val="single" w:sz="4" w:space="0" w:color="auto"/>
            </w:tcBorders>
            <w:vAlign w:val="center"/>
          </w:tcPr>
          <w:p w:rsidR="008129D5" w:rsidRPr="008129D5" w:rsidRDefault="008129D5" w:rsidP="008129D5">
            <w:pPr>
              <w:widowControl w:val="0"/>
              <w:spacing w:after="0"/>
              <w:rPr>
                <w:rFonts w:ascii="Times New Roman" w:hAnsi="Times New Roman"/>
                <w:bCs/>
                <w:sz w:val="20"/>
                <w:szCs w:val="20"/>
              </w:rPr>
            </w:pPr>
            <w:r w:rsidRPr="008129D5">
              <w:rPr>
                <w:rFonts w:ascii="Times New Roman" w:hAnsi="Times New Roman"/>
                <w:bCs/>
                <w:sz w:val="20"/>
                <w:szCs w:val="20"/>
              </w:rPr>
              <w:t xml:space="preserve">Сосна </w:t>
            </w:r>
            <w:proofErr w:type="spellStart"/>
            <w:proofErr w:type="gramStart"/>
            <w:r w:rsidRPr="008129D5">
              <w:rPr>
                <w:rFonts w:ascii="Times New Roman" w:hAnsi="Times New Roman"/>
                <w:bCs/>
                <w:sz w:val="20"/>
                <w:szCs w:val="20"/>
              </w:rPr>
              <w:t>обыкновен-ная</w:t>
            </w:r>
            <w:proofErr w:type="spellEnd"/>
            <w:proofErr w:type="gramEnd"/>
            <w:r w:rsidRPr="008129D5">
              <w:rPr>
                <w:rFonts w:ascii="Times New Roman" w:hAnsi="Times New Roman"/>
                <w:bCs/>
                <w:sz w:val="20"/>
                <w:szCs w:val="20"/>
              </w:rPr>
              <w:t xml:space="preserve">- 1, </w:t>
            </w:r>
          </w:p>
          <w:p w:rsidR="008129D5" w:rsidRPr="008129D5" w:rsidRDefault="008129D5" w:rsidP="008129D5">
            <w:pPr>
              <w:widowControl w:val="0"/>
              <w:spacing w:after="0"/>
              <w:rPr>
                <w:rFonts w:ascii="Times New Roman" w:hAnsi="Times New Roman"/>
                <w:bCs/>
                <w:sz w:val="20"/>
                <w:szCs w:val="20"/>
              </w:rPr>
            </w:pPr>
            <w:r w:rsidRPr="008129D5">
              <w:rPr>
                <w:rFonts w:ascii="Times New Roman" w:hAnsi="Times New Roman"/>
                <w:bCs/>
                <w:sz w:val="20"/>
                <w:szCs w:val="20"/>
              </w:rPr>
              <w:t>Ель – 1</w:t>
            </w:r>
          </w:p>
        </w:tc>
        <w:tc>
          <w:tcPr>
            <w:tcW w:w="99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pacing w:after="0"/>
              <w:jc w:val="center"/>
              <w:rPr>
                <w:rFonts w:ascii="Times New Roman" w:hAnsi="Times New Roman"/>
                <w:bCs/>
                <w:sz w:val="20"/>
                <w:szCs w:val="20"/>
              </w:rPr>
            </w:pPr>
            <w:r w:rsidRPr="008129D5">
              <w:rPr>
                <w:rFonts w:ascii="Times New Roman" w:hAnsi="Times New Roman"/>
                <w:bCs/>
                <w:sz w:val="20"/>
                <w:szCs w:val="20"/>
              </w:rPr>
              <w:t>1-28,37-40,46-49,57-59,66,73</w:t>
            </w:r>
          </w:p>
        </w:tc>
        <w:tc>
          <w:tcPr>
            <w:tcW w:w="99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pacing w:after="0"/>
              <w:ind w:left="-168" w:right="-139"/>
              <w:jc w:val="center"/>
              <w:rPr>
                <w:rFonts w:ascii="Times New Roman" w:hAnsi="Times New Roman"/>
                <w:bCs/>
                <w:sz w:val="20"/>
                <w:szCs w:val="20"/>
              </w:rPr>
            </w:pPr>
            <w:r w:rsidRPr="008129D5">
              <w:rPr>
                <w:rFonts w:ascii="Times New Roman" w:hAnsi="Times New Roman"/>
                <w:bCs/>
                <w:sz w:val="20"/>
                <w:szCs w:val="20"/>
              </w:rPr>
              <w:t>4538,0000</w:t>
            </w:r>
          </w:p>
        </w:tc>
      </w:tr>
      <w:tr w:rsidR="008129D5" w:rsidRPr="008129D5" w:rsidTr="00753B96">
        <w:trPr>
          <w:trHeight w:val="924"/>
          <w:jc w:val="center"/>
        </w:trPr>
        <w:tc>
          <w:tcPr>
            <w:tcW w:w="496"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jc w:val="center"/>
              <w:rPr>
                <w:rFonts w:ascii="Times New Roman" w:hAnsi="Times New Roman"/>
                <w:bCs/>
                <w:sz w:val="20"/>
                <w:szCs w:val="20"/>
              </w:rPr>
            </w:pPr>
            <w:r w:rsidRPr="008129D5">
              <w:rPr>
                <w:rFonts w:ascii="Times New Roman" w:hAnsi="Times New Roman"/>
                <w:bCs/>
                <w:sz w:val="20"/>
                <w:szCs w:val="20"/>
              </w:rPr>
              <w:t>2.</w:t>
            </w:r>
          </w:p>
        </w:tc>
        <w:tc>
          <w:tcPr>
            <w:tcW w:w="134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ind w:left="-23"/>
              <w:rPr>
                <w:rFonts w:ascii="Times New Roman" w:hAnsi="Times New Roman"/>
                <w:bCs/>
                <w:sz w:val="20"/>
                <w:szCs w:val="20"/>
              </w:rPr>
            </w:pPr>
            <w:proofErr w:type="spellStart"/>
            <w:r w:rsidRPr="008129D5">
              <w:rPr>
                <w:rFonts w:ascii="Times New Roman" w:hAnsi="Times New Roman"/>
                <w:bCs/>
                <w:sz w:val="20"/>
                <w:szCs w:val="20"/>
              </w:rPr>
              <w:t>Туломское</w:t>
            </w:r>
            <w:proofErr w:type="spellEnd"/>
            <w:r w:rsidRPr="008129D5">
              <w:rPr>
                <w:rFonts w:ascii="Times New Roman" w:hAnsi="Times New Roman"/>
                <w:bCs/>
                <w:sz w:val="20"/>
                <w:szCs w:val="20"/>
              </w:rPr>
              <w:t xml:space="preserve"> городское</w:t>
            </w:r>
          </w:p>
        </w:tc>
        <w:tc>
          <w:tcPr>
            <w:tcW w:w="1418" w:type="dxa"/>
            <w:vMerge/>
            <w:tcBorders>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0"/>
                <w:szCs w:val="20"/>
              </w:rPr>
            </w:pPr>
          </w:p>
        </w:tc>
        <w:tc>
          <w:tcPr>
            <w:tcW w:w="1842" w:type="dxa"/>
            <w:vMerge/>
            <w:tcBorders>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0"/>
                <w:szCs w:val="20"/>
              </w:rPr>
            </w:pPr>
          </w:p>
        </w:tc>
        <w:tc>
          <w:tcPr>
            <w:tcW w:w="1417" w:type="dxa"/>
            <w:vMerge/>
            <w:tcBorders>
              <w:left w:val="single" w:sz="4" w:space="0" w:color="auto"/>
              <w:right w:val="single" w:sz="4" w:space="0" w:color="auto"/>
            </w:tcBorders>
            <w:vAlign w:val="center"/>
          </w:tcPr>
          <w:p w:rsidR="008129D5" w:rsidRPr="008129D5" w:rsidRDefault="008129D5" w:rsidP="008129D5">
            <w:pPr>
              <w:widowControl w:val="0"/>
              <w:spacing w:after="0"/>
              <w:rPr>
                <w:rFonts w:ascii="Times New Roman" w:hAnsi="Times New Roman"/>
                <w:bCs/>
                <w:sz w:val="20"/>
                <w:szCs w:val="20"/>
              </w:rPr>
            </w:pPr>
          </w:p>
        </w:tc>
        <w:tc>
          <w:tcPr>
            <w:tcW w:w="1277" w:type="dxa"/>
            <w:tcBorders>
              <w:top w:val="single" w:sz="4" w:space="0" w:color="auto"/>
              <w:left w:val="single" w:sz="4" w:space="0" w:color="auto"/>
              <w:right w:val="single" w:sz="4" w:space="0" w:color="auto"/>
            </w:tcBorders>
            <w:vAlign w:val="center"/>
          </w:tcPr>
          <w:p w:rsidR="008129D5" w:rsidRPr="008129D5" w:rsidRDefault="008129D5" w:rsidP="008129D5">
            <w:pPr>
              <w:widowControl w:val="0"/>
              <w:spacing w:after="0"/>
              <w:rPr>
                <w:rFonts w:ascii="Times New Roman" w:hAnsi="Times New Roman"/>
                <w:bCs/>
                <w:sz w:val="20"/>
                <w:szCs w:val="20"/>
              </w:rPr>
            </w:pPr>
            <w:r w:rsidRPr="008129D5">
              <w:rPr>
                <w:rFonts w:ascii="Times New Roman" w:hAnsi="Times New Roman"/>
                <w:bCs/>
                <w:sz w:val="20"/>
                <w:szCs w:val="20"/>
              </w:rPr>
              <w:t xml:space="preserve">Сосна </w:t>
            </w:r>
            <w:proofErr w:type="spellStart"/>
            <w:proofErr w:type="gramStart"/>
            <w:r w:rsidRPr="008129D5">
              <w:rPr>
                <w:rFonts w:ascii="Times New Roman" w:hAnsi="Times New Roman"/>
                <w:bCs/>
                <w:sz w:val="20"/>
                <w:szCs w:val="20"/>
              </w:rPr>
              <w:t>обыкновен-ная</w:t>
            </w:r>
            <w:proofErr w:type="spellEnd"/>
            <w:proofErr w:type="gramEnd"/>
            <w:r w:rsidRPr="008129D5">
              <w:rPr>
                <w:rFonts w:ascii="Times New Roman" w:hAnsi="Times New Roman"/>
                <w:bCs/>
                <w:sz w:val="20"/>
                <w:szCs w:val="20"/>
              </w:rPr>
              <w:t>- 1,</w:t>
            </w:r>
          </w:p>
          <w:p w:rsidR="008129D5" w:rsidRPr="008129D5" w:rsidRDefault="008129D5" w:rsidP="008129D5">
            <w:pPr>
              <w:widowControl w:val="0"/>
              <w:spacing w:after="0"/>
              <w:rPr>
                <w:rFonts w:ascii="Times New Roman" w:hAnsi="Times New Roman"/>
                <w:bCs/>
                <w:sz w:val="20"/>
                <w:szCs w:val="20"/>
              </w:rPr>
            </w:pPr>
            <w:r w:rsidRPr="008129D5">
              <w:rPr>
                <w:rFonts w:ascii="Times New Roman" w:hAnsi="Times New Roman"/>
                <w:bCs/>
                <w:sz w:val="20"/>
                <w:szCs w:val="20"/>
              </w:rPr>
              <w:t xml:space="preserve"> Ель – 1</w:t>
            </w:r>
          </w:p>
        </w:tc>
        <w:tc>
          <w:tcPr>
            <w:tcW w:w="99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pacing w:after="0"/>
              <w:jc w:val="center"/>
              <w:rPr>
                <w:rFonts w:ascii="Times New Roman" w:hAnsi="Times New Roman"/>
                <w:bCs/>
                <w:sz w:val="20"/>
                <w:szCs w:val="20"/>
              </w:rPr>
            </w:pPr>
            <w:r w:rsidRPr="008129D5">
              <w:rPr>
                <w:rFonts w:ascii="Times New Roman" w:hAnsi="Times New Roman"/>
                <w:bCs/>
                <w:sz w:val="20"/>
                <w:szCs w:val="20"/>
              </w:rPr>
              <w:t>2,3,5,6,8,9,11, 12,14,15,17,19,20,22,23,25,26,27</w:t>
            </w:r>
          </w:p>
        </w:tc>
        <w:tc>
          <w:tcPr>
            <w:tcW w:w="99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pacing w:after="0"/>
              <w:ind w:left="-168" w:right="-139"/>
              <w:jc w:val="center"/>
              <w:rPr>
                <w:rFonts w:ascii="Times New Roman" w:hAnsi="Times New Roman"/>
                <w:bCs/>
                <w:sz w:val="20"/>
                <w:szCs w:val="20"/>
              </w:rPr>
            </w:pPr>
            <w:r w:rsidRPr="008129D5">
              <w:rPr>
                <w:rFonts w:ascii="Times New Roman" w:hAnsi="Times New Roman"/>
                <w:bCs/>
                <w:sz w:val="20"/>
                <w:szCs w:val="20"/>
              </w:rPr>
              <w:t>2027,0000</w:t>
            </w:r>
          </w:p>
        </w:tc>
      </w:tr>
      <w:tr w:rsidR="008129D5" w:rsidRPr="008129D5" w:rsidTr="00753B96">
        <w:trPr>
          <w:trHeight w:val="231"/>
          <w:jc w:val="center"/>
        </w:trPr>
        <w:tc>
          <w:tcPr>
            <w:tcW w:w="8784" w:type="dxa"/>
            <w:gridSpan w:val="7"/>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rPr>
                <w:rFonts w:ascii="Times New Roman" w:hAnsi="Times New Roman"/>
                <w:bCs/>
                <w:sz w:val="20"/>
                <w:szCs w:val="20"/>
              </w:rPr>
            </w:pPr>
            <w:r w:rsidRPr="008129D5">
              <w:rPr>
                <w:rFonts w:ascii="Times New Roman" w:hAnsi="Times New Roman"/>
                <w:bCs/>
                <w:sz w:val="20"/>
                <w:szCs w:val="20"/>
              </w:rPr>
              <w:t>Всего по лесничеству:</w:t>
            </w:r>
          </w:p>
        </w:tc>
        <w:tc>
          <w:tcPr>
            <w:tcW w:w="992" w:type="dxa"/>
            <w:tcBorders>
              <w:top w:val="single" w:sz="4" w:space="0" w:color="auto"/>
              <w:left w:val="single" w:sz="4" w:space="0" w:color="auto"/>
              <w:bottom w:val="single" w:sz="4" w:space="0" w:color="auto"/>
              <w:right w:val="single" w:sz="4" w:space="0" w:color="auto"/>
            </w:tcBorders>
            <w:vAlign w:val="center"/>
          </w:tcPr>
          <w:p w:rsidR="008129D5" w:rsidRPr="008129D5" w:rsidRDefault="008129D5" w:rsidP="008129D5">
            <w:pPr>
              <w:widowControl w:val="0"/>
              <w:suppressAutoHyphens/>
              <w:spacing w:after="0"/>
              <w:ind w:left="-123" w:right="-87"/>
              <w:jc w:val="center"/>
              <w:rPr>
                <w:rFonts w:ascii="Times New Roman" w:hAnsi="Times New Roman"/>
                <w:bCs/>
                <w:sz w:val="20"/>
                <w:szCs w:val="20"/>
              </w:rPr>
            </w:pPr>
            <w:r w:rsidRPr="008129D5">
              <w:rPr>
                <w:rFonts w:ascii="Times New Roman" w:hAnsi="Times New Roman"/>
                <w:bCs/>
                <w:sz w:val="20"/>
                <w:szCs w:val="20"/>
              </w:rPr>
              <w:t>6565,0000</w:t>
            </w:r>
          </w:p>
        </w:tc>
      </w:tr>
    </w:tbl>
    <w:p w:rsidR="008129D5" w:rsidRDefault="008129D5" w:rsidP="00DE7F06">
      <w:pPr>
        <w:pStyle w:val="ConsPlusNormal"/>
        <w:ind w:firstLine="709"/>
        <w:jc w:val="both"/>
        <w:rPr>
          <w:rFonts w:ascii="Times New Roman" w:hAnsi="Times New Roman" w:cs="Times New Roman"/>
          <w:sz w:val="28"/>
          <w:szCs w:val="28"/>
        </w:rPr>
      </w:pPr>
    </w:p>
    <w:p w:rsidR="008129D5" w:rsidRPr="008129D5" w:rsidRDefault="008129D5" w:rsidP="008129D5">
      <w:pPr>
        <w:pStyle w:val="ConsPlusNormal"/>
        <w:ind w:firstLine="709"/>
        <w:jc w:val="both"/>
        <w:rPr>
          <w:rFonts w:ascii="Times New Roman" w:hAnsi="Times New Roman" w:cs="Times New Roman"/>
          <w:sz w:val="28"/>
          <w:szCs w:val="28"/>
        </w:rPr>
      </w:pPr>
      <w:r w:rsidRPr="008129D5">
        <w:rPr>
          <w:rFonts w:ascii="Times New Roman" w:hAnsi="Times New Roman" w:cs="Times New Roman"/>
          <w:sz w:val="28"/>
          <w:szCs w:val="28"/>
        </w:rPr>
        <w:t xml:space="preserve">В соответствии с лесорастительным районированием, утвержденным приказом Минприроды России от 18.08.2014 № 367 «Об утверждении Перечня лесорастительных зон Российской Федерации и Перечня лесных районов Российской Федерации», территория лесничества относится к району </w:t>
      </w:r>
      <w:proofErr w:type="spellStart"/>
      <w:r w:rsidRPr="008129D5">
        <w:rPr>
          <w:rFonts w:ascii="Times New Roman" w:hAnsi="Times New Roman" w:cs="Times New Roman"/>
          <w:sz w:val="28"/>
          <w:szCs w:val="28"/>
        </w:rPr>
        <w:t>притундровых</w:t>
      </w:r>
      <w:proofErr w:type="spellEnd"/>
      <w:r w:rsidRPr="008129D5">
        <w:rPr>
          <w:rFonts w:ascii="Times New Roman" w:hAnsi="Times New Roman" w:cs="Times New Roman"/>
          <w:sz w:val="28"/>
          <w:szCs w:val="28"/>
        </w:rPr>
        <w:t xml:space="preserve"> лесов и </w:t>
      </w:r>
      <w:proofErr w:type="spellStart"/>
      <w:r w:rsidRPr="008129D5">
        <w:rPr>
          <w:rFonts w:ascii="Times New Roman" w:hAnsi="Times New Roman" w:cs="Times New Roman"/>
          <w:sz w:val="28"/>
          <w:szCs w:val="28"/>
        </w:rPr>
        <w:t>редкостойной</w:t>
      </w:r>
      <w:proofErr w:type="spellEnd"/>
      <w:r w:rsidRPr="008129D5">
        <w:rPr>
          <w:rFonts w:ascii="Times New Roman" w:hAnsi="Times New Roman" w:cs="Times New Roman"/>
          <w:sz w:val="28"/>
          <w:szCs w:val="28"/>
        </w:rPr>
        <w:t xml:space="preserve"> тайги Европейско-Уральской части Российской Федерации лесорастительной зоны </w:t>
      </w:r>
      <w:proofErr w:type="spellStart"/>
      <w:r w:rsidRPr="008129D5">
        <w:rPr>
          <w:rFonts w:ascii="Times New Roman" w:hAnsi="Times New Roman" w:cs="Times New Roman"/>
          <w:sz w:val="28"/>
          <w:szCs w:val="28"/>
        </w:rPr>
        <w:t>притундровых</w:t>
      </w:r>
      <w:proofErr w:type="spellEnd"/>
      <w:r w:rsidRPr="008129D5">
        <w:rPr>
          <w:rFonts w:ascii="Times New Roman" w:hAnsi="Times New Roman" w:cs="Times New Roman"/>
          <w:sz w:val="28"/>
          <w:szCs w:val="28"/>
        </w:rPr>
        <w:t xml:space="preserve"> лесов и </w:t>
      </w:r>
      <w:proofErr w:type="spellStart"/>
      <w:r w:rsidRPr="008129D5">
        <w:rPr>
          <w:rFonts w:ascii="Times New Roman" w:hAnsi="Times New Roman" w:cs="Times New Roman"/>
          <w:sz w:val="28"/>
          <w:szCs w:val="28"/>
        </w:rPr>
        <w:t>редкостойной</w:t>
      </w:r>
      <w:proofErr w:type="spellEnd"/>
      <w:r w:rsidRPr="008129D5">
        <w:rPr>
          <w:rFonts w:ascii="Times New Roman" w:hAnsi="Times New Roman" w:cs="Times New Roman"/>
          <w:sz w:val="28"/>
          <w:szCs w:val="28"/>
        </w:rPr>
        <w:t xml:space="preserve"> тайги.</w:t>
      </w:r>
    </w:p>
    <w:p w:rsidR="008129D5" w:rsidRPr="008129D5" w:rsidRDefault="008129D5" w:rsidP="008129D5">
      <w:pPr>
        <w:pStyle w:val="ConsPlusNormal"/>
        <w:ind w:firstLine="709"/>
        <w:jc w:val="both"/>
        <w:rPr>
          <w:rFonts w:ascii="Times New Roman" w:hAnsi="Times New Roman" w:cs="Times New Roman"/>
          <w:sz w:val="28"/>
          <w:szCs w:val="28"/>
        </w:rPr>
      </w:pPr>
      <w:r w:rsidRPr="008129D5">
        <w:rPr>
          <w:rFonts w:ascii="Times New Roman" w:hAnsi="Times New Roman" w:cs="Times New Roman"/>
          <w:sz w:val="28"/>
          <w:szCs w:val="28"/>
        </w:rPr>
        <w:t>Пространственное размещение городских лесов по лесорастительным зонам, лесным районам и зонам лесозащитного и лесосеменного районирования отражено на прилагаемой карте-схеме – приложение Б к лесохозяйственному регламенту.</w:t>
      </w:r>
    </w:p>
    <w:p w:rsidR="008129D5" w:rsidRPr="008129D5" w:rsidRDefault="008129D5" w:rsidP="008129D5">
      <w:pPr>
        <w:pStyle w:val="ConsPlusNormal"/>
        <w:ind w:firstLine="709"/>
        <w:jc w:val="both"/>
        <w:rPr>
          <w:rFonts w:ascii="Times New Roman" w:hAnsi="Times New Roman" w:cs="Times New Roman"/>
          <w:sz w:val="28"/>
          <w:szCs w:val="28"/>
        </w:rPr>
      </w:pPr>
    </w:p>
    <w:p w:rsidR="008129D5" w:rsidRDefault="008129D5" w:rsidP="008129D5">
      <w:pPr>
        <w:pStyle w:val="ConsPlusNormal"/>
        <w:jc w:val="center"/>
        <w:rPr>
          <w:rFonts w:ascii="Times New Roman" w:hAnsi="Times New Roman" w:cs="Times New Roman"/>
          <w:sz w:val="28"/>
          <w:szCs w:val="28"/>
        </w:rPr>
      </w:pPr>
      <w:r w:rsidRPr="008129D5">
        <w:rPr>
          <w:rFonts w:ascii="Times New Roman" w:hAnsi="Times New Roman" w:cs="Times New Roman"/>
          <w:sz w:val="28"/>
          <w:szCs w:val="28"/>
        </w:rPr>
        <w:t xml:space="preserve">1.1.6. Распределение лесов по целевому назначению и категориям </w:t>
      </w:r>
    </w:p>
    <w:p w:rsidR="008129D5" w:rsidRPr="008129D5" w:rsidRDefault="008129D5" w:rsidP="008129D5">
      <w:pPr>
        <w:pStyle w:val="ConsPlusNormal"/>
        <w:jc w:val="center"/>
        <w:rPr>
          <w:rFonts w:ascii="Times New Roman" w:hAnsi="Times New Roman" w:cs="Times New Roman"/>
          <w:sz w:val="28"/>
          <w:szCs w:val="28"/>
        </w:rPr>
      </w:pPr>
      <w:r w:rsidRPr="008129D5">
        <w:rPr>
          <w:rFonts w:ascii="Times New Roman" w:hAnsi="Times New Roman" w:cs="Times New Roman"/>
          <w:sz w:val="28"/>
          <w:szCs w:val="28"/>
        </w:rPr>
        <w:t>защитных лесов по кварталам или их частям, а также основания выделения защитных, эксплуатационных и резервных лесов</w:t>
      </w:r>
    </w:p>
    <w:p w:rsidR="008129D5" w:rsidRPr="008129D5" w:rsidRDefault="008129D5" w:rsidP="008129D5">
      <w:pPr>
        <w:pStyle w:val="ConsPlusNormal"/>
        <w:ind w:firstLine="709"/>
        <w:jc w:val="both"/>
        <w:rPr>
          <w:rFonts w:ascii="Times New Roman" w:hAnsi="Times New Roman" w:cs="Times New Roman"/>
          <w:sz w:val="28"/>
          <w:szCs w:val="28"/>
        </w:rPr>
      </w:pPr>
    </w:p>
    <w:p w:rsidR="008129D5" w:rsidRPr="008129D5" w:rsidRDefault="008129D5" w:rsidP="008129D5">
      <w:pPr>
        <w:pStyle w:val="ConsPlusNormal"/>
        <w:ind w:firstLine="709"/>
        <w:jc w:val="both"/>
        <w:rPr>
          <w:rFonts w:ascii="Times New Roman" w:hAnsi="Times New Roman" w:cs="Times New Roman"/>
          <w:sz w:val="28"/>
          <w:szCs w:val="28"/>
        </w:rPr>
      </w:pPr>
      <w:r w:rsidRPr="008129D5">
        <w:rPr>
          <w:rFonts w:ascii="Times New Roman" w:hAnsi="Times New Roman" w:cs="Times New Roman"/>
          <w:sz w:val="28"/>
          <w:szCs w:val="28"/>
        </w:rPr>
        <w:t xml:space="preserve">Согласно статье 8 Федерального закона от 04.12.2006 № 201-ФЗ «О введении в действие Лесного кодекса Российской Федерации», леса первой группы и категории защитных лесов первой группы признаются защитными лесами и категориями защитных лесов, предусмотренными статьей 111 Лесного кодекса РФ. </w:t>
      </w:r>
    </w:p>
    <w:p w:rsidR="008129D5" w:rsidRPr="008129D5" w:rsidRDefault="008129D5" w:rsidP="008129D5">
      <w:pPr>
        <w:pStyle w:val="ConsPlusNormal"/>
        <w:ind w:firstLine="709"/>
        <w:jc w:val="both"/>
        <w:rPr>
          <w:rFonts w:ascii="Times New Roman" w:hAnsi="Times New Roman" w:cs="Times New Roman"/>
          <w:sz w:val="28"/>
          <w:szCs w:val="28"/>
        </w:rPr>
      </w:pPr>
      <w:r w:rsidRPr="008129D5">
        <w:rPr>
          <w:rFonts w:ascii="Times New Roman" w:hAnsi="Times New Roman" w:cs="Times New Roman"/>
          <w:sz w:val="28"/>
          <w:szCs w:val="28"/>
        </w:rPr>
        <w:t>С учётом правового режима защитных лесов в лесах, расположенных на землях населенных пунктов выделены следующие категории защитных лесов (таблица 1.1.6.1).</w:t>
      </w:r>
    </w:p>
    <w:p w:rsidR="008129D5" w:rsidRPr="008129D5" w:rsidRDefault="008129D5" w:rsidP="008129D5">
      <w:pPr>
        <w:pStyle w:val="ConsPlusNormal"/>
        <w:ind w:firstLine="709"/>
        <w:jc w:val="right"/>
        <w:rPr>
          <w:rFonts w:ascii="Times New Roman" w:hAnsi="Times New Roman" w:cs="Times New Roman"/>
          <w:sz w:val="28"/>
          <w:szCs w:val="28"/>
        </w:rPr>
      </w:pPr>
      <w:r w:rsidRPr="008129D5">
        <w:rPr>
          <w:rFonts w:ascii="Times New Roman" w:hAnsi="Times New Roman" w:cs="Times New Roman"/>
          <w:sz w:val="28"/>
          <w:szCs w:val="28"/>
        </w:rPr>
        <w:t>Таблица 1.1.6.1</w:t>
      </w:r>
    </w:p>
    <w:p w:rsidR="008129D5" w:rsidRDefault="008129D5" w:rsidP="008129D5">
      <w:pPr>
        <w:pStyle w:val="ConsPlusNormal"/>
        <w:jc w:val="center"/>
        <w:rPr>
          <w:rFonts w:ascii="Times New Roman" w:hAnsi="Times New Roman" w:cs="Times New Roman"/>
          <w:sz w:val="28"/>
          <w:szCs w:val="28"/>
        </w:rPr>
      </w:pPr>
      <w:r w:rsidRPr="008129D5">
        <w:rPr>
          <w:rFonts w:ascii="Times New Roman" w:hAnsi="Times New Roman" w:cs="Times New Roman"/>
          <w:sz w:val="28"/>
          <w:szCs w:val="28"/>
        </w:rPr>
        <w:t xml:space="preserve">Распределение лесов по целевому назначению и категориям </w:t>
      </w:r>
    </w:p>
    <w:p w:rsidR="008129D5" w:rsidRDefault="008129D5" w:rsidP="008129D5">
      <w:pPr>
        <w:pStyle w:val="ConsPlusNormal"/>
        <w:jc w:val="center"/>
        <w:rPr>
          <w:rFonts w:ascii="Times New Roman" w:hAnsi="Times New Roman" w:cs="Times New Roman"/>
          <w:sz w:val="28"/>
          <w:szCs w:val="28"/>
        </w:rPr>
      </w:pPr>
      <w:r w:rsidRPr="008129D5">
        <w:rPr>
          <w:rFonts w:ascii="Times New Roman" w:hAnsi="Times New Roman" w:cs="Times New Roman"/>
          <w:sz w:val="28"/>
          <w:szCs w:val="28"/>
        </w:rPr>
        <w:t>защитных лесов</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47"/>
        <w:gridCol w:w="1559"/>
        <w:gridCol w:w="1843"/>
        <w:gridCol w:w="1276"/>
        <w:gridCol w:w="2268"/>
      </w:tblGrid>
      <w:tr w:rsidR="008129D5" w:rsidRPr="008129D5" w:rsidTr="00753B96">
        <w:trPr>
          <w:tblHeader/>
          <w:jc w:val="center"/>
        </w:trPr>
        <w:tc>
          <w:tcPr>
            <w:tcW w:w="2547"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lastRenderedPageBreak/>
              <w:t>Целевое назначение лесов</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Участковое лесничество</w:t>
            </w:r>
          </w:p>
        </w:tc>
        <w:tc>
          <w:tcPr>
            <w:tcW w:w="1843"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Номера кварталов или их частей</w:t>
            </w:r>
          </w:p>
        </w:tc>
        <w:tc>
          <w:tcPr>
            <w:tcW w:w="1276"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Площадь, га</w:t>
            </w:r>
          </w:p>
        </w:tc>
        <w:tc>
          <w:tcPr>
            <w:tcW w:w="2268" w:type="dxa"/>
            <w:tcBorders>
              <w:bottom w:val="single" w:sz="4" w:space="0" w:color="auto"/>
            </w:tcBorders>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Основания деления лесов по целевому назначению</w:t>
            </w:r>
          </w:p>
        </w:tc>
      </w:tr>
      <w:tr w:rsidR="008129D5" w:rsidRPr="008129D5" w:rsidTr="00753B96">
        <w:trPr>
          <w:jc w:val="center"/>
        </w:trPr>
        <w:tc>
          <w:tcPr>
            <w:tcW w:w="2547" w:type="dxa"/>
            <w:vAlign w:val="center"/>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bCs/>
                <w:sz w:val="24"/>
                <w:szCs w:val="24"/>
              </w:rPr>
              <w:t>Всего лесов:</w:t>
            </w:r>
          </w:p>
        </w:tc>
        <w:tc>
          <w:tcPr>
            <w:tcW w:w="1559" w:type="dxa"/>
            <w:vAlign w:val="center"/>
          </w:tcPr>
          <w:p w:rsidR="008129D5" w:rsidRPr="008129D5" w:rsidRDefault="008129D5" w:rsidP="008129D5">
            <w:pPr>
              <w:widowControl w:val="0"/>
              <w:suppressAutoHyphens/>
              <w:spacing w:after="0"/>
              <w:rPr>
                <w:rFonts w:ascii="Times New Roman" w:hAnsi="Times New Roman"/>
                <w:bCs/>
                <w:sz w:val="24"/>
                <w:szCs w:val="24"/>
              </w:rPr>
            </w:pP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6565,0000</w:t>
            </w:r>
          </w:p>
        </w:tc>
        <w:tc>
          <w:tcPr>
            <w:tcW w:w="2268" w:type="dxa"/>
            <w:tcBorders>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4"/>
                <w:szCs w:val="24"/>
              </w:rPr>
            </w:pPr>
            <w:r w:rsidRPr="008129D5">
              <w:rPr>
                <w:rFonts w:ascii="Times New Roman" w:hAnsi="Times New Roman"/>
                <w:bCs/>
                <w:sz w:val="24"/>
                <w:szCs w:val="24"/>
              </w:rPr>
              <w:t>Статьи 10, 111-116 Лесного кодекса РФ</w:t>
            </w:r>
          </w:p>
        </w:tc>
      </w:tr>
      <w:tr w:rsidR="008129D5" w:rsidRPr="008129D5" w:rsidTr="00753B96">
        <w:trPr>
          <w:jc w:val="center"/>
        </w:trPr>
        <w:tc>
          <w:tcPr>
            <w:tcW w:w="2547" w:type="dxa"/>
            <w:vMerge w:val="restart"/>
            <w:vAlign w:val="center"/>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bCs/>
                <w:sz w:val="24"/>
                <w:szCs w:val="24"/>
              </w:rPr>
              <w:t>Защитные леса, всего:</w:t>
            </w:r>
          </w:p>
        </w:tc>
        <w:tc>
          <w:tcPr>
            <w:tcW w:w="1559" w:type="dxa"/>
            <w:vAlign w:val="center"/>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bCs/>
                <w:sz w:val="24"/>
                <w:szCs w:val="24"/>
              </w:rPr>
              <w:t>Пригородное городское</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1-28,37-40,46-49,57-59,66,73</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4538,0000</w:t>
            </w:r>
          </w:p>
        </w:tc>
        <w:tc>
          <w:tcPr>
            <w:tcW w:w="2268" w:type="dxa"/>
            <w:tcBorders>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4"/>
                <w:szCs w:val="24"/>
              </w:rPr>
            </w:pPr>
            <w:r w:rsidRPr="008129D5">
              <w:rPr>
                <w:rFonts w:ascii="Times New Roman" w:hAnsi="Times New Roman"/>
                <w:bCs/>
                <w:sz w:val="24"/>
                <w:szCs w:val="24"/>
              </w:rPr>
              <w:t>Статьи 10, 111-116 Лесного кодекса РФ</w:t>
            </w:r>
          </w:p>
        </w:tc>
      </w:tr>
      <w:tr w:rsidR="008129D5" w:rsidRPr="008129D5" w:rsidTr="00753B96">
        <w:trPr>
          <w:jc w:val="center"/>
        </w:trPr>
        <w:tc>
          <w:tcPr>
            <w:tcW w:w="2547" w:type="dxa"/>
            <w:vMerge/>
            <w:vAlign w:val="center"/>
          </w:tcPr>
          <w:p w:rsidR="008129D5" w:rsidRPr="008129D5" w:rsidRDefault="008129D5" w:rsidP="008129D5">
            <w:pPr>
              <w:widowControl w:val="0"/>
              <w:suppressAutoHyphens/>
              <w:spacing w:after="0"/>
              <w:rPr>
                <w:rFonts w:ascii="Times New Roman" w:hAnsi="Times New Roman"/>
                <w:bCs/>
                <w:sz w:val="24"/>
                <w:szCs w:val="24"/>
              </w:rPr>
            </w:pPr>
          </w:p>
        </w:tc>
        <w:tc>
          <w:tcPr>
            <w:tcW w:w="1559" w:type="dxa"/>
            <w:vAlign w:val="center"/>
          </w:tcPr>
          <w:p w:rsidR="008129D5" w:rsidRPr="008129D5" w:rsidRDefault="008129D5" w:rsidP="008129D5">
            <w:pPr>
              <w:widowControl w:val="0"/>
              <w:suppressAutoHyphens/>
              <w:spacing w:after="0"/>
              <w:rPr>
                <w:rFonts w:ascii="Times New Roman" w:hAnsi="Times New Roman"/>
                <w:bCs/>
                <w:sz w:val="24"/>
                <w:szCs w:val="24"/>
              </w:rPr>
            </w:pPr>
            <w:proofErr w:type="spellStart"/>
            <w:r w:rsidRPr="008129D5">
              <w:rPr>
                <w:rFonts w:ascii="Times New Roman" w:hAnsi="Times New Roman"/>
                <w:bCs/>
                <w:sz w:val="24"/>
                <w:szCs w:val="24"/>
              </w:rPr>
              <w:t>Туломское</w:t>
            </w:r>
            <w:proofErr w:type="spellEnd"/>
            <w:r w:rsidRPr="008129D5">
              <w:rPr>
                <w:rFonts w:ascii="Times New Roman" w:hAnsi="Times New Roman"/>
                <w:bCs/>
                <w:sz w:val="24"/>
                <w:szCs w:val="24"/>
              </w:rPr>
              <w:t xml:space="preserve"> городское</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2,3,5,6,8,9,11, 12,14,15,17,19,20,22,23,25,26,27</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2027,0000</w:t>
            </w:r>
          </w:p>
        </w:tc>
        <w:tc>
          <w:tcPr>
            <w:tcW w:w="2268" w:type="dxa"/>
            <w:tcBorders>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4"/>
                <w:szCs w:val="24"/>
              </w:rPr>
            </w:pPr>
            <w:r w:rsidRPr="008129D5">
              <w:rPr>
                <w:rFonts w:ascii="Times New Roman" w:hAnsi="Times New Roman"/>
                <w:bCs/>
                <w:sz w:val="24"/>
                <w:szCs w:val="24"/>
              </w:rPr>
              <w:t>Статьи 10, 111-116 Лесного кодекса РФ</w:t>
            </w:r>
          </w:p>
        </w:tc>
      </w:tr>
      <w:tr w:rsidR="008129D5" w:rsidRPr="008129D5" w:rsidTr="00753B96">
        <w:trPr>
          <w:jc w:val="center"/>
        </w:trPr>
        <w:tc>
          <w:tcPr>
            <w:tcW w:w="2547" w:type="dxa"/>
            <w:vAlign w:val="center"/>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bCs/>
                <w:sz w:val="24"/>
                <w:szCs w:val="24"/>
              </w:rPr>
              <w:t>в том числе:</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леса, расположенные на особо охраняемых природных территориях</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 xml:space="preserve">леса, расположенные в </w:t>
            </w:r>
            <w:proofErr w:type="spellStart"/>
            <w:r w:rsidRPr="008129D5">
              <w:rPr>
                <w:rFonts w:ascii="Times New Roman" w:hAnsi="Times New Roman"/>
                <w:sz w:val="24"/>
                <w:szCs w:val="24"/>
              </w:rPr>
              <w:t>водоохранных</w:t>
            </w:r>
            <w:proofErr w:type="spellEnd"/>
            <w:r w:rsidRPr="008129D5">
              <w:rPr>
                <w:rFonts w:ascii="Times New Roman" w:hAnsi="Times New Roman"/>
                <w:sz w:val="24"/>
                <w:szCs w:val="24"/>
              </w:rPr>
              <w:t xml:space="preserve"> зонах</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леса, выполняющие функции защиты природных и иных объектов, всего в том числе:</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леса, расположенные в первом и втором поясах зон санитарной охраны источников питьевого и хозяйственно-бытового водоснабжения</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зеленые зоны</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лесопарковые зоны</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vMerge w:val="restart"/>
            <w:vAlign w:val="center"/>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городские леса</w:t>
            </w:r>
          </w:p>
        </w:tc>
        <w:tc>
          <w:tcPr>
            <w:tcW w:w="1559" w:type="dxa"/>
            <w:vAlign w:val="center"/>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bCs/>
                <w:sz w:val="24"/>
                <w:szCs w:val="24"/>
              </w:rPr>
              <w:t>Пригородное городское</w:t>
            </w:r>
          </w:p>
        </w:tc>
        <w:tc>
          <w:tcPr>
            <w:tcW w:w="1843" w:type="dxa"/>
            <w:vAlign w:val="center"/>
          </w:tcPr>
          <w:p w:rsidR="008129D5" w:rsidRPr="008129D5" w:rsidRDefault="008129D5" w:rsidP="008129D5">
            <w:pPr>
              <w:suppressAutoHyphens/>
              <w:spacing w:after="0"/>
              <w:rPr>
                <w:rFonts w:ascii="Times New Roman" w:hAnsi="Times New Roman"/>
                <w:bCs/>
                <w:sz w:val="24"/>
                <w:szCs w:val="24"/>
              </w:rPr>
            </w:pPr>
            <w:r w:rsidRPr="008129D5">
              <w:rPr>
                <w:rFonts w:ascii="Times New Roman" w:hAnsi="Times New Roman"/>
                <w:bCs/>
                <w:sz w:val="24"/>
                <w:szCs w:val="24"/>
              </w:rPr>
              <w:t>1-28,37-40,46-49,57-59,66,73</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4538,0000</w:t>
            </w:r>
          </w:p>
        </w:tc>
        <w:tc>
          <w:tcPr>
            <w:tcW w:w="2268" w:type="dxa"/>
            <w:tcBorders>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4"/>
                <w:szCs w:val="24"/>
              </w:rPr>
            </w:pPr>
            <w:r w:rsidRPr="008129D5">
              <w:rPr>
                <w:rFonts w:ascii="Times New Roman" w:hAnsi="Times New Roman"/>
                <w:bCs/>
                <w:sz w:val="24"/>
                <w:szCs w:val="24"/>
              </w:rPr>
              <w:t>Статьи 10, 111-116 Лесного кодекса РФ</w:t>
            </w:r>
          </w:p>
        </w:tc>
      </w:tr>
      <w:tr w:rsidR="008129D5" w:rsidRPr="008129D5" w:rsidTr="00753B96">
        <w:trPr>
          <w:jc w:val="center"/>
        </w:trPr>
        <w:tc>
          <w:tcPr>
            <w:tcW w:w="2547" w:type="dxa"/>
            <w:vMerge/>
          </w:tcPr>
          <w:p w:rsidR="008129D5" w:rsidRPr="008129D5" w:rsidRDefault="008129D5" w:rsidP="008129D5">
            <w:pPr>
              <w:widowControl w:val="0"/>
              <w:suppressAutoHyphens/>
              <w:spacing w:after="0"/>
              <w:rPr>
                <w:rFonts w:ascii="Times New Roman" w:hAnsi="Times New Roman"/>
                <w:sz w:val="24"/>
                <w:szCs w:val="24"/>
              </w:rPr>
            </w:pPr>
          </w:p>
        </w:tc>
        <w:tc>
          <w:tcPr>
            <w:tcW w:w="1559" w:type="dxa"/>
            <w:vAlign w:val="center"/>
          </w:tcPr>
          <w:p w:rsidR="008129D5" w:rsidRPr="008129D5" w:rsidRDefault="008129D5" w:rsidP="008129D5">
            <w:pPr>
              <w:widowControl w:val="0"/>
              <w:suppressAutoHyphens/>
              <w:spacing w:after="0"/>
              <w:rPr>
                <w:rFonts w:ascii="Times New Roman" w:hAnsi="Times New Roman"/>
                <w:bCs/>
                <w:sz w:val="24"/>
                <w:szCs w:val="24"/>
              </w:rPr>
            </w:pPr>
            <w:proofErr w:type="spellStart"/>
            <w:r w:rsidRPr="008129D5">
              <w:rPr>
                <w:rFonts w:ascii="Times New Roman" w:hAnsi="Times New Roman"/>
                <w:bCs/>
                <w:sz w:val="24"/>
                <w:szCs w:val="24"/>
              </w:rPr>
              <w:t>Туломское</w:t>
            </w:r>
            <w:proofErr w:type="spellEnd"/>
            <w:r w:rsidRPr="008129D5">
              <w:rPr>
                <w:rFonts w:ascii="Times New Roman" w:hAnsi="Times New Roman"/>
                <w:bCs/>
                <w:sz w:val="24"/>
                <w:szCs w:val="24"/>
              </w:rPr>
              <w:t xml:space="preserve"> городское</w:t>
            </w:r>
          </w:p>
        </w:tc>
        <w:tc>
          <w:tcPr>
            <w:tcW w:w="1843" w:type="dxa"/>
            <w:vAlign w:val="center"/>
          </w:tcPr>
          <w:p w:rsidR="008129D5" w:rsidRPr="008129D5" w:rsidRDefault="008129D5" w:rsidP="008129D5">
            <w:pPr>
              <w:suppressAutoHyphens/>
              <w:spacing w:after="0"/>
              <w:rPr>
                <w:rFonts w:ascii="Times New Roman" w:hAnsi="Times New Roman"/>
                <w:bCs/>
                <w:sz w:val="24"/>
                <w:szCs w:val="24"/>
              </w:rPr>
            </w:pPr>
            <w:r w:rsidRPr="008129D5">
              <w:rPr>
                <w:rFonts w:ascii="Times New Roman" w:hAnsi="Times New Roman"/>
                <w:bCs/>
                <w:sz w:val="24"/>
                <w:szCs w:val="24"/>
              </w:rPr>
              <w:t>2,3,5,6,8,9,11, 12,14,15,17,19,20,22,23,25,26,27</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2027,0000</w:t>
            </w:r>
          </w:p>
        </w:tc>
        <w:tc>
          <w:tcPr>
            <w:tcW w:w="2268" w:type="dxa"/>
            <w:tcBorders>
              <w:left w:val="single" w:sz="4" w:space="0" w:color="auto"/>
              <w:right w:val="single" w:sz="4" w:space="0" w:color="auto"/>
            </w:tcBorders>
            <w:vAlign w:val="center"/>
          </w:tcPr>
          <w:p w:rsidR="008129D5" w:rsidRPr="008129D5" w:rsidRDefault="008129D5" w:rsidP="008129D5">
            <w:pPr>
              <w:spacing w:after="0"/>
              <w:rPr>
                <w:rFonts w:ascii="Times New Roman" w:hAnsi="Times New Roman"/>
                <w:bCs/>
                <w:sz w:val="24"/>
                <w:szCs w:val="24"/>
              </w:rPr>
            </w:pPr>
            <w:r w:rsidRPr="008129D5">
              <w:rPr>
                <w:rFonts w:ascii="Times New Roman" w:hAnsi="Times New Roman"/>
                <w:bCs/>
                <w:sz w:val="24"/>
                <w:szCs w:val="24"/>
              </w:rPr>
              <w:t>Статьи 10, 111-116 Лесного кодекса РФ</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lastRenderedPageBreak/>
              <w:t>леса, расположенные в первой, второй и третьей зонах округов санитарной (горно-санитарной) охраны лечебно-оздоровительных местностей и курортов</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hAnsi="Times New Roman"/>
                <w:sz w:val="24"/>
                <w:szCs w:val="24"/>
              </w:rPr>
              <w:t>ценные леса, всего</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в том числе:</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государственные защитные лесные полосы</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противоэрозионные леса</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леса, расположенные в пустынных, полупустынных, лесостепных, лесотундровых зонах, степях, горах</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леса, имеющие научное или историческое значение</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орехово-промысловые зоны</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лесные плодовые насаждения</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ленточные боры</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r w:rsidRPr="008129D5">
              <w:rPr>
                <w:rFonts w:ascii="Times New Roman" w:eastAsiaTheme="minorHAnsi" w:hAnsi="Times New Roman"/>
                <w:sz w:val="24"/>
                <w:szCs w:val="24"/>
              </w:rPr>
              <w:t>запретные полосы лесов, расположенные вдоль водных объектов</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hAnsi="Times New Roman"/>
                <w:bCs/>
                <w:sz w:val="24"/>
                <w:szCs w:val="24"/>
              </w:rPr>
            </w:pPr>
            <w:proofErr w:type="spellStart"/>
            <w:r w:rsidRPr="008129D5">
              <w:rPr>
                <w:rFonts w:ascii="Times New Roman" w:eastAsiaTheme="minorHAnsi" w:hAnsi="Times New Roman"/>
                <w:sz w:val="24"/>
                <w:szCs w:val="24"/>
              </w:rPr>
              <w:t>нерестоохранные</w:t>
            </w:r>
            <w:proofErr w:type="spellEnd"/>
            <w:r w:rsidRPr="008129D5">
              <w:rPr>
                <w:rFonts w:ascii="Times New Roman" w:eastAsiaTheme="minorHAnsi" w:hAnsi="Times New Roman"/>
                <w:sz w:val="24"/>
                <w:szCs w:val="24"/>
              </w:rPr>
              <w:t xml:space="preserve"> полосы лесов</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eastAsiaTheme="minorHAnsi" w:hAnsi="Times New Roman"/>
                <w:sz w:val="24"/>
                <w:szCs w:val="24"/>
              </w:rPr>
            </w:pPr>
            <w:r w:rsidRPr="008129D5">
              <w:rPr>
                <w:rFonts w:ascii="Times New Roman" w:eastAsiaTheme="minorHAnsi" w:hAnsi="Times New Roman"/>
                <w:sz w:val="24"/>
                <w:szCs w:val="24"/>
              </w:rPr>
              <w:t>Эксплуатационные леса</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r w:rsidR="008129D5" w:rsidRPr="008129D5" w:rsidTr="00753B96">
        <w:trPr>
          <w:jc w:val="center"/>
        </w:trPr>
        <w:tc>
          <w:tcPr>
            <w:tcW w:w="2547" w:type="dxa"/>
          </w:tcPr>
          <w:p w:rsidR="008129D5" w:rsidRPr="008129D5" w:rsidRDefault="008129D5" w:rsidP="008129D5">
            <w:pPr>
              <w:widowControl w:val="0"/>
              <w:suppressAutoHyphens/>
              <w:spacing w:after="0"/>
              <w:rPr>
                <w:rFonts w:ascii="Times New Roman" w:eastAsiaTheme="minorHAnsi" w:hAnsi="Times New Roman"/>
                <w:sz w:val="24"/>
                <w:szCs w:val="24"/>
              </w:rPr>
            </w:pPr>
            <w:r w:rsidRPr="008129D5">
              <w:rPr>
                <w:rFonts w:ascii="Times New Roman" w:eastAsiaTheme="minorHAnsi" w:hAnsi="Times New Roman"/>
                <w:sz w:val="24"/>
                <w:szCs w:val="24"/>
              </w:rPr>
              <w:t>Резервные леса</w:t>
            </w:r>
          </w:p>
        </w:tc>
        <w:tc>
          <w:tcPr>
            <w:tcW w:w="1559" w:type="dxa"/>
            <w:vAlign w:val="center"/>
          </w:tcPr>
          <w:p w:rsidR="008129D5" w:rsidRPr="008129D5" w:rsidRDefault="008129D5" w:rsidP="008129D5">
            <w:pPr>
              <w:widowControl w:val="0"/>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843" w:type="dxa"/>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1276" w:type="dxa"/>
            <w:tcBorders>
              <w:right w:val="single" w:sz="4" w:space="0" w:color="auto"/>
            </w:tcBorders>
            <w:vAlign w:val="center"/>
          </w:tcPr>
          <w:p w:rsidR="008129D5" w:rsidRPr="008129D5" w:rsidRDefault="008129D5" w:rsidP="008129D5">
            <w:pPr>
              <w:suppressAutoHyphens/>
              <w:spacing w:after="0"/>
              <w:jc w:val="center"/>
              <w:rPr>
                <w:rFonts w:ascii="Times New Roman" w:hAnsi="Times New Roman"/>
                <w:bCs/>
                <w:sz w:val="24"/>
                <w:szCs w:val="24"/>
              </w:rPr>
            </w:pPr>
            <w:r w:rsidRPr="008129D5">
              <w:rPr>
                <w:rFonts w:ascii="Times New Roman" w:hAnsi="Times New Roman"/>
                <w:bCs/>
                <w:sz w:val="24"/>
                <w:szCs w:val="24"/>
              </w:rPr>
              <w:t>-</w:t>
            </w:r>
          </w:p>
        </w:tc>
        <w:tc>
          <w:tcPr>
            <w:tcW w:w="2268" w:type="dxa"/>
            <w:tcBorders>
              <w:left w:val="single" w:sz="4" w:space="0" w:color="auto"/>
              <w:right w:val="single" w:sz="4" w:space="0" w:color="auto"/>
            </w:tcBorders>
            <w:vAlign w:val="center"/>
          </w:tcPr>
          <w:p w:rsidR="008129D5" w:rsidRPr="008129D5" w:rsidRDefault="008129D5" w:rsidP="008129D5">
            <w:pPr>
              <w:spacing w:after="0"/>
              <w:jc w:val="center"/>
              <w:rPr>
                <w:rFonts w:ascii="Times New Roman" w:hAnsi="Times New Roman"/>
                <w:bCs/>
                <w:sz w:val="24"/>
                <w:szCs w:val="24"/>
              </w:rPr>
            </w:pPr>
            <w:r w:rsidRPr="008129D5">
              <w:rPr>
                <w:rFonts w:ascii="Times New Roman" w:hAnsi="Times New Roman"/>
                <w:bCs/>
                <w:sz w:val="24"/>
                <w:szCs w:val="24"/>
              </w:rPr>
              <w:t>-</w:t>
            </w:r>
          </w:p>
        </w:tc>
      </w:tr>
    </w:tbl>
    <w:p w:rsidR="008129D5" w:rsidRDefault="008129D5" w:rsidP="00DE7F06">
      <w:pPr>
        <w:pStyle w:val="ConsPlusNormal"/>
        <w:ind w:firstLine="709"/>
        <w:jc w:val="both"/>
        <w:rPr>
          <w:rFonts w:ascii="Times New Roman" w:hAnsi="Times New Roman" w:cs="Times New Roman"/>
          <w:sz w:val="28"/>
          <w:szCs w:val="28"/>
        </w:rPr>
      </w:pPr>
    </w:p>
    <w:p w:rsidR="008129D5" w:rsidRPr="008129D5" w:rsidRDefault="008129D5" w:rsidP="008129D5">
      <w:pPr>
        <w:pStyle w:val="ConsPlusNormal"/>
        <w:ind w:firstLine="709"/>
        <w:jc w:val="both"/>
        <w:rPr>
          <w:rFonts w:ascii="Times New Roman" w:hAnsi="Times New Roman" w:cs="Times New Roman"/>
          <w:sz w:val="28"/>
          <w:szCs w:val="28"/>
        </w:rPr>
      </w:pPr>
      <w:r w:rsidRPr="008129D5">
        <w:rPr>
          <w:rFonts w:ascii="Times New Roman" w:hAnsi="Times New Roman" w:cs="Times New Roman"/>
          <w:sz w:val="28"/>
          <w:szCs w:val="28"/>
        </w:rPr>
        <w:t>Карта-схема распределения территории городских лесов по целевому назначению приведена в приложении В.</w:t>
      </w:r>
    </w:p>
    <w:p w:rsidR="008129D5" w:rsidRDefault="008129D5" w:rsidP="008129D5">
      <w:pPr>
        <w:pStyle w:val="ConsPlusNormal"/>
        <w:ind w:firstLine="709"/>
        <w:jc w:val="both"/>
        <w:rPr>
          <w:rFonts w:ascii="Times New Roman" w:hAnsi="Times New Roman" w:cs="Times New Roman"/>
          <w:sz w:val="28"/>
          <w:szCs w:val="28"/>
        </w:rPr>
      </w:pPr>
    </w:p>
    <w:p w:rsidR="008129D5" w:rsidRDefault="008129D5" w:rsidP="008129D5">
      <w:pPr>
        <w:pStyle w:val="ConsPlusNormal"/>
        <w:ind w:firstLine="709"/>
        <w:jc w:val="both"/>
        <w:rPr>
          <w:rFonts w:ascii="Times New Roman" w:hAnsi="Times New Roman" w:cs="Times New Roman"/>
          <w:sz w:val="28"/>
          <w:szCs w:val="28"/>
        </w:rPr>
      </w:pPr>
    </w:p>
    <w:p w:rsidR="008129D5" w:rsidRPr="008129D5" w:rsidRDefault="008129D5" w:rsidP="008129D5">
      <w:pPr>
        <w:pStyle w:val="ConsPlusNormal"/>
        <w:ind w:firstLine="709"/>
        <w:jc w:val="both"/>
        <w:rPr>
          <w:rFonts w:ascii="Times New Roman" w:hAnsi="Times New Roman" w:cs="Times New Roman"/>
          <w:sz w:val="28"/>
          <w:szCs w:val="28"/>
        </w:rPr>
      </w:pPr>
    </w:p>
    <w:p w:rsidR="008129D5" w:rsidRPr="008129D5" w:rsidRDefault="008129D5" w:rsidP="008129D5">
      <w:pPr>
        <w:pStyle w:val="ConsPlusNormal"/>
        <w:jc w:val="center"/>
        <w:rPr>
          <w:rFonts w:ascii="Times New Roman" w:hAnsi="Times New Roman" w:cs="Times New Roman"/>
          <w:sz w:val="28"/>
          <w:szCs w:val="28"/>
        </w:rPr>
      </w:pPr>
      <w:r w:rsidRPr="008129D5">
        <w:rPr>
          <w:rFonts w:ascii="Times New Roman" w:hAnsi="Times New Roman" w:cs="Times New Roman"/>
          <w:sz w:val="28"/>
          <w:szCs w:val="28"/>
        </w:rPr>
        <w:lastRenderedPageBreak/>
        <w:t>1.1.7. Характеристика лесных и нелесных земель из состава земель лесного фонда на территории лесничества</w:t>
      </w:r>
    </w:p>
    <w:p w:rsidR="008129D5" w:rsidRPr="008129D5" w:rsidRDefault="008129D5" w:rsidP="008129D5">
      <w:pPr>
        <w:pStyle w:val="ConsPlusNormal"/>
        <w:ind w:firstLine="709"/>
        <w:jc w:val="both"/>
        <w:rPr>
          <w:rFonts w:ascii="Times New Roman" w:hAnsi="Times New Roman" w:cs="Times New Roman"/>
          <w:sz w:val="28"/>
          <w:szCs w:val="28"/>
        </w:rPr>
      </w:pPr>
    </w:p>
    <w:p w:rsidR="008129D5" w:rsidRDefault="008129D5" w:rsidP="008129D5">
      <w:pPr>
        <w:pStyle w:val="ConsPlusNormal"/>
        <w:ind w:firstLine="709"/>
        <w:jc w:val="both"/>
        <w:rPr>
          <w:rFonts w:ascii="Times New Roman" w:hAnsi="Times New Roman" w:cs="Times New Roman"/>
          <w:sz w:val="28"/>
          <w:szCs w:val="28"/>
        </w:rPr>
      </w:pPr>
      <w:r w:rsidRPr="008129D5">
        <w:rPr>
          <w:rFonts w:ascii="Times New Roman" w:hAnsi="Times New Roman" w:cs="Times New Roman"/>
          <w:sz w:val="28"/>
          <w:szCs w:val="28"/>
        </w:rPr>
        <w:t>Распределение территории Мурманского городского лесничества по категориям лесных и нелесных земель приведено в таблице 1.1.7.1.</w:t>
      </w:r>
    </w:p>
    <w:p w:rsidR="008129D5" w:rsidRPr="008129D5" w:rsidRDefault="008129D5" w:rsidP="008129D5">
      <w:pPr>
        <w:pStyle w:val="ConsPlusNormal"/>
        <w:ind w:firstLine="709"/>
        <w:jc w:val="right"/>
        <w:rPr>
          <w:rFonts w:ascii="Times New Roman" w:hAnsi="Times New Roman" w:cs="Times New Roman"/>
          <w:sz w:val="28"/>
          <w:szCs w:val="28"/>
        </w:rPr>
      </w:pPr>
      <w:r w:rsidRPr="008129D5">
        <w:rPr>
          <w:rFonts w:ascii="Times New Roman" w:hAnsi="Times New Roman" w:cs="Times New Roman"/>
          <w:sz w:val="28"/>
          <w:szCs w:val="28"/>
        </w:rPr>
        <w:t>Таблица 1.1.7.1</w:t>
      </w:r>
    </w:p>
    <w:p w:rsidR="008129D5" w:rsidRDefault="008129D5" w:rsidP="008129D5">
      <w:pPr>
        <w:pStyle w:val="ConsPlusNormal"/>
        <w:jc w:val="center"/>
        <w:rPr>
          <w:rFonts w:ascii="Times New Roman" w:hAnsi="Times New Roman" w:cs="Times New Roman"/>
          <w:sz w:val="28"/>
          <w:szCs w:val="28"/>
        </w:rPr>
      </w:pPr>
      <w:r w:rsidRPr="008129D5">
        <w:rPr>
          <w:rFonts w:ascii="Times New Roman" w:hAnsi="Times New Roman" w:cs="Times New Roman"/>
          <w:sz w:val="28"/>
          <w:szCs w:val="28"/>
        </w:rPr>
        <w:t xml:space="preserve">Характеристика лесных и нелесных земель лесного фонда </w:t>
      </w:r>
    </w:p>
    <w:p w:rsidR="008129D5" w:rsidRDefault="008129D5" w:rsidP="008129D5">
      <w:pPr>
        <w:pStyle w:val="ConsPlusNormal"/>
        <w:jc w:val="center"/>
        <w:rPr>
          <w:rFonts w:ascii="Times New Roman" w:hAnsi="Times New Roman" w:cs="Times New Roman"/>
          <w:sz w:val="28"/>
          <w:szCs w:val="28"/>
        </w:rPr>
      </w:pPr>
      <w:r w:rsidRPr="008129D5">
        <w:rPr>
          <w:rFonts w:ascii="Times New Roman" w:hAnsi="Times New Roman" w:cs="Times New Roman"/>
          <w:sz w:val="28"/>
          <w:szCs w:val="28"/>
        </w:rPr>
        <w:t>на территории лесничеств</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26"/>
        <w:gridCol w:w="1417"/>
      </w:tblGrid>
      <w:tr w:rsidR="008129D5" w:rsidRPr="008129D5" w:rsidTr="00753B96">
        <w:trPr>
          <w:trHeight w:val="300"/>
        </w:trPr>
        <w:tc>
          <w:tcPr>
            <w:tcW w:w="6096" w:type="dxa"/>
            <w:vMerge w:val="restart"/>
            <w:vAlign w:val="center"/>
            <w:hideMark/>
          </w:tcPr>
          <w:p w:rsidR="008129D5" w:rsidRPr="008129D5" w:rsidRDefault="008129D5" w:rsidP="008129D5">
            <w:pPr>
              <w:spacing w:after="0"/>
              <w:jc w:val="center"/>
              <w:rPr>
                <w:rFonts w:ascii="Times New Roman" w:hAnsi="Times New Roman"/>
                <w:bCs/>
                <w:color w:val="000000"/>
                <w:sz w:val="28"/>
                <w:szCs w:val="28"/>
              </w:rPr>
            </w:pPr>
            <w:bookmarkStart w:id="0" w:name="_bookmark10"/>
            <w:bookmarkEnd w:id="0"/>
            <w:r w:rsidRPr="008129D5">
              <w:rPr>
                <w:rFonts w:ascii="Times New Roman" w:hAnsi="Times New Roman"/>
                <w:bCs/>
                <w:color w:val="000000"/>
                <w:sz w:val="28"/>
                <w:szCs w:val="28"/>
              </w:rPr>
              <w:t>Показатели характеристика земель</w:t>
            </w:r>
          </w:p>
        </w:tc>
        <w:tc>
          <w:tcPr>
            <w:tcW w:w="3543" w:type="dxa"/>
            <w:gridSpan w:val="2"/>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Всего по лесничеству</w:t>
            </w:r>
          </w:p>
        </w:tc>
      </w:tr>
      <w:tr w:rsidR="008129D5" w:rsidRPr="008129D5" w:rsidTr="00753B96">
        <w:trPr>
          <w:trHeight w:val="300"/>
        </w:trPr>
        <w:tc>
          <w:tcPr>
            <w:tcW w:w="6096" w:type="dxa"/>
            <w:vMerge/>
            <w:vAlign w:val="center"/>
            <w:hideMark/>
          </w:tcPr>
          <w:p w:rsidR="008129D5" w:rsidRPr="008129D5" w:rsidRDefault="008129D5" w:rsidP="008129D5">
            <w:pPr>
              <w:spacing w:after="0"/>
              <w:jc w:val="center"/>
              <w:rPr>
                <w:rFonts w:ascii="Times New Roman" w:hAnsi="Times New Roman"/>
                <w:bCs/>
                <w:color w:val="000000"/>
                <w:sz w:val="28"/>
                <w:szCs w:val="28"/>
              </w:rPr>
            </w:pP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площадь, га</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1. Общая площадь земель</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6565,0000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100</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2. Лесные земли, всего</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4050,8000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61,70</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2.1. Земли, покрытые лесной растительностью, всего</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4048,3000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61,67</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2.2. Земли, не покрытые лесной растительностью, всего</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2,5000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0,03</w:t>
            </w:r>
          </w:p>
        </w:tc>
      </w:tr>
      <w:tr w:rsidR="008129D5" w:rsidRPr="008129D5" w:rsidTr="00753B96">
        <w:trPr>
          <w:trHeight w:val="300"/>
        </w:trPr>
        <w:tc>
          <w:tcPr>
            <w:tcW w:w="9639" w:type="dxa"/>
            <w:gridSpan w:val="3"/>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в том числе:</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вырубки</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гари</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0,00</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редины</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0,00</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прогалины</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2,5000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0,03</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другие</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0,00</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3. Нелесные земли, всего</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2514,2000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38,30</w:t>
            </w:r>
          </w:p>
        </w:tc>
      </w:tr>
      <w:tr w:rsidR="008129D5" w:rsidRPr="008129D5" w:rsidTr="00753B96">
        <w:trPr>
          <w:trHeight w:val="300"/>
        </w:trPr>
        <w:tc>
          <w:tcPr>
            <w:tcW w:w="9639" w:type="dxa"/>
            <w:gridSpan w:val="3"/>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в том числе:</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просеки</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22,1000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0,34</w:t>
            </w:r>
          </w:p>
        </w:tc>
      </w:tr>
      <w:tr w:rsidR="008129D5" w:rsidRPr="008129D5" w:rsidTr="00753B96">
        <w:trPr>
          <w:trHeight w:val="525"/>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дороги</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16,3000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0,25</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болота</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505,2000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sz w:val="28"/>
                <w:szCs w:val="28"/>
              </w:rPr>
              <w:t>7,70</w:t>
            </w:r>
          </w:p>
        </w:tc>
      </w:tr>
      <w:tr w:rsidR="008129D5" w:rsidRPr="008129D5" w:rsidTr="00753B96">
        <w:trPr>
          <w:trHeight w:val="300"/>
        </w:trPr>
        <w:tc>
          <w:tcPr>
            <w:tcW w:w="6096" w:type="dxa"/>
            <w:vAlign w:val="center"/>
            <w:hideMark/>
          </w:tcPr>
          <w:p w:rsidR="008129D5" w:rsidRPr="008129D5" w:rsidRDefault="008129D5" w:rsidP="008129D5">
            <w:pPr>
              <w:spacing w:after="0"/>
              <w:rPr>
                <w:rFonts w:ascii="Times New Roman" w:hAnsi="Times New Roman"/>
                <w:bCs/>
                <w:color w:val="000000"/>
                <w:sz w:val="28"/>
                <w:szCs w:val="28"/>
              </w:rPr>
            </w:pPr>
            <w:r w:rsidRPr="008129D5">
              <w:rPr>
                <w:rFonts w:ascii="Times New Roman" w:hAnsi="Times New Roman"/>
                <w:bCs/>
                <w:color w:val="000000"/>
                <w:sz w:val="28"/>
                <w:szCs w:val="28"/>
              </w:rPr>
              <w:t>другие</w:t>
            </w:r>
          </w:p>
        </w:tc>
        <w:tc>
          <w:tcPr>
            <w:tcW w:w="2126"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1970,4000</w:t>
            </w:r>
          </w:p>
        </w:tc>
        <w:tc>
          <w:tcPr>
            <w:tcW w:w="1417" w:type="dxa"/>
            <w:vAlign w:val="center"/>
            <w:hideMark/>
          </w:tcPr>
          <w:p w:rsidR="008129D5" w:rsidRPr="008129D5" w:rsidRDefault="008129D5" w:rsidP="008129D5">
            <w:pPr>
              <w:spacing w:after="0"/>
              <w:jc w:val="center"/>
              <w:rPr>
                <w:rFonts w:ascii="Times New Roman" w:hAnsi="Times New Roman"/>
                <w:bCs/>
                <w:color w:val="000000"/>
                <w:sz w:val="28"/>
                <w:szCs w:val="28"/>
              </w:rPr>
            </w:pPr>
            <w:r w:rsidRPr="008129D5">
              <w:rPr>
                <w:rFonts w:ascii="Times New Roman" w:hAnsi="Times New Roman"/>
                <w:bCs/>
                <w:color w:val="000000"/>
                <w:sz w:val="28"/>
                <w:szCs w:val="28"/>
              </w:rPr>
              <w:t>30,01</w:t>
            </w:r>
          </w:p>
        </w:tc>
      </w:tr>
    </w:tbl>
    <w:p w:rsidR="008129D5" w:rsidRPr="00527B2B" w:rsidRDefault="00527B2B" w:rsidP="00527B2B">
      <w:pPr>
        <w:suppressAutoHyphens/>
        <w:spacing w:after="0" w:line="276" w:lineRule="auto"/>
        <w:ind w:firstLine="709"/>
        <w:jc w:val="both"/>
        <w:rPr>
          <w:rFonts w:ascii="Times New Roman" w:hAnsi="Times New Roman"/>
          <w:bCs/>
          <w:sz w:val="28"/>
          <w:szCs w:val="28"/>
        </w:rPr>
      </w:pPr>
      <w:r w:rsidRPr="00527B2B">
        <w:rPr>
          <w:rFonts w:ascii="Times New Roman" w:hAnsi="Times New Roman"/>
          <w:bCs/>
          <w:sz w:val="28"/>
          <w:szCs w:val="28"/>
        </w:rPr>
        <w:t>Общая площадь городских лесов составляет 6565,0000 га, из них 4050,8000 га представлены лесными землями, то есть 61,70 %.</w:t>
      </w:r>
    </w:p>
    <w:p w:rsidR="00527B2B" w:rsidRDefault="00527B2B" w:rsidP="00527B2B">
      <w:pPr>
        <w:pStyle w:val="ConsPlusNormal"/>
        <w:ind w:firstLine="709"/>
        <w:jc w:val="center"/>
        <w:rPr>
          <w:rFonts w:ascii="Times New Roman" w:hAnsi="Times New Roman" w:cs="Times New Roman"/>
          <w:sz w:val="28"/>
          <w:szCs w:val="28"/>
        </w:rPr>
      </w:pPr>
    </w:p>
    <w:p w:rsidR="008129D5" w:rsidRDefault="00527B2B" w:rsidP="00527B2B">
      <w:pPr>
        <w:pStyle w:val="ConsPlusNormal"/>
        <w:ind w:firstLine="709"/>
        <w:jc w:val="center"/>
        <w:rPr>
          <w:rFonts w:ascii="Times New Roman" w:hAnsi="Times New Roman" w:cs="Times New Roman"/>
          <w:sz w:val="28"/>
          <w:szCs w:val="28"/>
        </w:rPr>
      </w:pPr>
      <w:r w:rsidRPr="00527B2B">
        <w:rPr>
          <w:rFonts w:ascii="Times New Roman" w:hAnsi="Times New Roman" w:cs="Times New Roman"/>
          <w:sz w:val="28"/>
          <w:szCs w:val="28"/>
        </w:rPr>
        <w:t>1.1.8</w:t>
      </w:r>
      <w:r>
        <w:rPr>
          <w:rFonts w:ascii="Times New Roman" w:hAnsi="Times New Roman" w:cs="Times New Roman"/>
          <w:sz w:val="28"/>
          <w:szCs w:val="28"/>
        </w:rPr>
        <w:t xml:space="preserve">. </w:t>
      </w:r>
      <w:r w:rsidRPr="00527B2B">
        <w:rPr>
          <w:rFonts w:ascii="Times New Roman" w:hAnsi="Times New Roman" w:cs="Times New Roman"/>
          <w:sz w:val="28"/>
          <w:szCs w:val="28"/>
        </w:rPr>
        <w:t>Характеристика имеющихся и проектируемых особо охраняемых природных территорий и объектов, планов по их организации, развитию экологических сетей, сохранению биоразнообразия</w:t>
      </w:r>
    </w:p>
    <w:p w:rsidR="008129D5" w:rsidRDefault="008129D5" w:rsidP="00DE7F06">
      <w:pPr>
        <w:pStyle w:val="ConsPlusNormal"/>
        <w:ind w:firstLine="709"/>
        <w:jc w:val="both"/>
        <w:rPr>
          <w:rFonts w:ascii="Times New Roman" w:hAnsi="Times New Roman" w:cs="Times New Roman"/>
          <w:sz w:val="28"/>
          <w:szCs w:val="28"/>
        </w:rPr>
      </w:pP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законами особо охраняемых природных территориях (статья 112 Лесного кодекса РФ).</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 xml:space="preserve">Особенности использования, охраны, защиты, воспроизводства лесов, расположенных на особо охраняемых природных территориях (далее – ООПТ), </w:t>
      </w:r>
      <w:r w:rsidRPr="00527B2B">
        <w:rPr>
          <w:rFonts w:ascii="Times New Roman" w:hAnsi="Times New Roman" w:cs="Times New Roman"/>
          <w:sz w:val="28"/>
          <w:szCs w:val="28"/>
        </w:rPr>
        <w:lastRenderedPageBreak/>
        <w:t>определяются Приказом Минприроды России от 12.08.2021 № 558 «Об утверждении особенности использования, охраны, защиты, воспроизводства лесов, расположенных на особо охраняемых природных территориях».</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На территории Мурманского городского лесничества отсутствуют существующие и проектируемые особо охраняемые природные территории и объекты.</w:t>
      </w:r>
    </w:p>
    <w:p w:rsidR="00527B2B" w:rsidRPr="00527B2B" w:rsidRDefault="00527B2B" w:rsidP="00527B2B">
      <w:pPr>
        <w:pStyle w:val="ConsPlusNormal"/>
        <w:ind w:firstLine="709"/>
        <w:jc w:val="both"/>
        <w:rPr>
          <w:rFonts w:ascii="Times New Roman" w:hAnsi="Times New Roman" w:cs="Times New Roman"/>
          <w:sz w:val="28"/>
          <w:szCs w:val="28"/>
        </w:rPr>
      </w:pPr>
    </w:p>
    <w:p w:rsidR="00527B2B" w:rsidRPr="00527B2B" w:rsidRDefault="00527B2B" w:rsidP="00527B2B">
      <w:pPr>
        <w:pStyle w:val="ConsPlusNormal"/>
        <w:ind w:firstLine="709"/>
        <w:jc w:val="center"/>
        <w:rPr>
          <w:rFonts w:ascii="Times New Roman" w:hAnsi="Times New Roman" w:cs="Times New Roman"/>
          <w:sz w:val="28"/>
          <w:szCs w:val="28"/>
        </w:rPr>
      </w:pPr>
      <w:r w:rsidRPr="00527B2B">
        <w:rPr>
          <w:rFonts w:ascii="Times New Roman" w:hAnsi="Times New Roman" w:cs="Times New Roman"/>
          <w:sz w:val="28"/>
          <w:szCs w:val="28"/>
        </w:rPr>
        <w:t>1.1.9</w:t>
      </w:r>
      <w:r>
        <w:rPr>
          <w:rFonts w:ascii="Times New Roman" w:hAnsi="Times New Roman" w:cs="Times New Roman"/>
          <w:sz w:val="28"/>
          <w:szCs w:val="28"/>
        </w:rPr>
        <w:t xml:space="preserve">. </w:t>
      </w:r>
      <w:r w:rsidRPr="00527B2B">
        <w:rPr>
          <w:rFonts w:ascii="Times New Roman" w:hAnsi="Times New Roman" w:cs="Times New Roman"/>
          <w:sz w:val="28"/>
          <w:szCs w:val="28"/>
        </w:rPr>
        <w:t>Характеристика проектируемых лесов национального наследия</w:t>
      </w:r>
    </w:p>
    <w:p w:rsidR="00527B2B" w:rsidRPr="00527B2B" w:rsidRDefault="00527B2B" w:rsidP="00527B2B">
      <w:pPr>
        <w:pStyle w:val="ConsPlusNormal"/>
        <w:ind w:firstLine="709"/>
        <w:jc w:val="both"/>
        <w:rPr>
          <w:rFonts w:ascii="Times New Roman" w:hAnsi="Times New Roman" w:cs="Times New Roman"/>
          <w:sz w:val="28"/>
          <w:szCs w:val="28"/>
        </w:rPr>
      </w:pP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 xml:space="preserve">«Основы государственной политики в области использования, охраны, защиты и воспроизводства лесов в Российской Федерации на период до 2030 года» (утверждены Распоряжением Правительства РФ от 26.09.2013 № 1724-р) предусматривают «...формирование национального лесного наследия Российской Федерации, т. е. фонда лесов, не подлежащих хозяйственному освоению». «Концептуальными подходами к созданию национального лесного наследия (НЛН) РФ» предлагается рассматривать леса национального наследия в качестве лесных участков, которые имеют ценность национального или глобального значения для сохранения естественного лесного биоразнообразия, естественных лесных экосистем, объектов исторического, научного и культурного значения, а также для устойчивого предоставления </w:t>
      </w:r>
      <w:proofErr w:type="spellStart"/>
      <w:r w:rsidRPr="00527B2B">
        <w:rPr>
          <w:rFonts w:ascii="Times New Roman" w:hAnsi="Times New Roman" w:cs="Times New Roman"/>
          <w:sz w:val="28"/>
          <w:szCs w:val="28"/>
        </w:rPr>
        <w:t>экосистемных</w:t>
      </w:r>
      <w:proofErr w:type="spellEnd"/>
      <w:r w:rsidRPr="00527B2B">
        <w:rPr>
          <w:rFonts w:ascii="Times New Roman" w:hAnsi="Times New Roman" w:cs="Times New Roman"/>
          <w:sz w:val="28"/>
          <w:szCs w:val="28"/>
        </w:rPr>
        <w:t xml:space="preserve"> услуг.</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 xml:space="preserve">Сохраняемые в качестве НЛН лесные участки должны быть представлены естественными лесными или нелесными экосистемами, способными к неопределённо долгому </w:t>
      </w:r>
      <w:proofErr w:type="spellStart"/>
      <w:r w:rsidRPr="00527B2B">
        <w:rPr>
          <w:rFonts w:ascii="Times New Roman" w:hAnsi="Times New Roman" w:cs="Times New Roman"/>
          <w:sz w:val="28"/>
          <w:szCs w:val="28"/>
        </w:rPr>
        <w:t>самоподдержанию</w:t>
      </w:r>
      <w:proofErr w:type="spellEnd"/>
      <w:r w:rsidRPr="00527B2B">
        <w:rPr>
          <w:rFonts w:ascii="Times New Roman" w:hAnsi="Times New Roman" w:cs="Times New Roman"/>
          <w:sz w:val="28"/>
          <w:szCs w:val="28"/>
        </w:rPr>
        <w:t>, поскольку они исключаются из хозяйственного освоения и поэтому не могут поддерживаться путём проведения в них мероприятий, направленных на формирование их структуры и состава (таких как рубки леса и т. п.). Путем сохранения объектов НЛН возможна реализация ряда требований как российского законодательства («Основные принципы лесного законодательства» действующего Лесного кодекса РФ; «Основные принципы охраны окружающей среды» и «Объекты охраны окружающей среды» федерального закона «Об охране окружающей среды»), так и международных систем добровольной лесной сертификации, в т. ч. FSC (сохранение лесов высокой природоохранной ценности).</w:t>
      </w:r>
    </w:p>
    <w:p w:rsidR="008129D5"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На территории Мурманского городского лесничества объекты национального лесного наследия не проектируются.</w:t>
      </w:r>
    </w:p>
    <w:p w:rsidR="008129D5" w:rsidRDefault="008129D5" w:rsidP="00DE7F06">
      <w:pPr>
        <w:pStyle w:val="ConsPlusNormal"/>
        <w:ind w:firstLine="709"/>
        <w:jc w:val="both"/>
        <w:rPr>
          <w:rFonts w:ascii="Times New Roman" w:hAnsi="Times New Roman" w:cs="Times New Roman"/>
          <w:sz w:val="28"/>
          <w:szCs w:val="28"/>
        </w:rPr>
      </w:pPr>
    </w:p>
    <w:p w:rsidR="00527B2B" w:rsidRPr="00527B2B" w:rsidRDefault="00527B2B" w:rsidP="00527B2B">
      <w:pPr>
        <w:pStyle w:val="ConsPlusNormal"/>
        <w:jc w:val="center"/>
        <w:rPr>
          <w:rFonts w:ascii="Times New Roman" w:hAnsi="Times New Roman" w:cs="Times New Roman"/>
          <w:sz w:val="28"/>
          <w:szCs w:val="28"/>
        </w:rPr>
      </w:pPr>
      <w:r w:rsidRPr="00527B2B">
        <w:rPr>
          <w:rFonts w:ascii="Times New Roman" w:hAnsi="Times New Roman" w:cs="Times New Roman"/>
          <w:sz w:val="28"/>
          <w:szCs w:val="28"/>
        </w:rPr>
        <w:t>1.1.10</w:t>
      </w:r>
      <w:r>
        <w:rPr>
          <w:rFonts w:ascii="Times New Roman" w:hAnsi="Times New Roman" w:cs="Times New Roman"/>
          <w:sz w:val="28"/>
          <w:szCs w:val="28"/>
        </w:rPr>
        <w:t xml:space="preserve">. </w:t>
      </w:r>
      <w:r w:rsidRPr="00527B2B">
        <w:rPr>
          <w:rFonts w:ascii="Times New Roman" w:hAnsi="Times New Roman" w:cs="Times New Roman"/>
          <w:sz w:val="28"/>
          <w:szCs w:val="28"/>
        </w:rPr>
        <w:t>Перечень видов биологического разнообразия и размеров буферных зон, подлежащих сохранению при осуществлении лесосечных работ</w:t>
      </w:r>
    </w:p>
    <w:p w:rsidR="00527B2B" w:rsidRPr="00527B2B" w:rsidRDefault="00527B2B" w:rsidP="00527B2B">
      <w:pPr>
        <w:pStyle w:val="ConsPlusNormal"/>
        <w:ind w:firstLine="709"/>
        <w:jc w:val="both"/>
        <w:rPr>
          <w:rFonts w:ascii="Times New Roman" w:hAnsi="Times New Roman" w:cs="Times New Roman"/>
          <w:sz w:val="28"/>
          <w:szCs w:val="28"/>
        </w:rPr>
      </w:pPr>
    </w:p>
    <w:p w:rsidR="008129D5"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Нормативы и параметры объектов биологического разнообразия и буферных зон, подлежащих сохранению при осуществлении лесосечных работ</w:t>
      </w:r>
    </w:p>
    <w:p w:rsidR="008129D5" w:rsidRDefault="008129D5" w:rsidP="00DE7F06">
      <w:pPr>
        <w:pStyle w:val="ConsPlusNormal"/>
        <w:ind w:firstLine="709"/>
        <w:jc w:val="both"/>
        <w:rPr>
          <w:rFonts w:ascii="Times New Roman" w:hAnsi="Times New Roman" w:cs="Times New Roman"/>
          <w:sz w:val="28"/>
          <w:szCs w:val="28"/>
        </w:rPr>
      </w:pP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 xml:space="preserve">В действующем Российском законодательстве (Земельный кодекс РФ, Лесной кодекс РФ, Водный кодекс РФ, Федеральные законы «Об охране окружающей среды», «О животном мире» и др.) требованиями по сохранению биоразнообразия в процессе ведения лесохозяйственной деятельности охвачен </w:t>
      </w:r>
      <w:r w:rsidRPr="00527B2B">
        <w:rPr>
          <w:rFonts w:ascii="Times New Roman" w:hAnsi="Times New Roman" w:cs="Times New Roman"/>
          <w:sz w:val="28"/>
          <w:szCs w:val="28"/>
        </w:rPr>
        <w:lastRenderedPageBreak/>
        <w:t>широкий спектр объектов, характеризующихся высоким разнообразием биологических видов и их сообществ. К ним относятся: водные объекты, редкие и находящиеся под угрозой исчезновения виды деревьев, кустарников, лиан и иных лесных растений; объекты животного и растительного мира, занесённые в Красную книгу РФ и Красные книги субъектов РФ; виды охотничьих животных и участки для осуществления их жизненных циклов; отдельные деревья и подрост; ценные древесные породы, произрастающие на границе их естественного ареала; редкие экосистемы; спелые, перестойные лесные насаждения с участием кедра три единицы и более в составе древостоя;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и др.</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Сохранение объектов биоразнообразия должно обеспечиваться не только в охраняемых лесах (в защитных лесах, в особо защитных участках лесов), но и на других участках, где осуществляется заготовка древесины и иной продукции (при строительстве дорог, мостовых сооружений, создании лесных культур и прочем).</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При отводе и таксации лесосек для заготовки древесины редкие виды биологического разнообразия определяются в соответствии с зарегистрированными редкими видами, занесёнными в Международный Красный список Международного союза охраны природы, Красную книгу РФ и Красную книгу Мурманской области.</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В случае, если часть лесосеки, на которой произрастают редкие виды растений, занимает площадь более 0,01 га, то такая площадь отграничивается в натуре яркой лентой, в том числе липкой, и заносится в технологическую карту лесосечных работ как не эксплуатационный участок лесосеки. Информация об обнаруженных редких видах растений отмечается в приложении к технологической карте лесосечных работ, в которой указываются название вида, его статус, меры, принимаемые для сохранения редких видов растений.</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В ходе отвода необходимо установить наличие на лесосеке объектов биоразнообразия, к которым относятся ключевые биотопы и ключевые элементы древостоя.</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Ключевой биотоп – участок леса, имеющий особое значение для сохранения биологического разнообразия (участки природных объектов, имеющих природоохранное значение).</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Перечень ключевых биотопов:</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небольшие заболоченные понижения;</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 xml:space="preserve">участки леса вдоль временных (пересыхающих) водотоков с выраженным руслом; </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участки леса вокруг родников, мест выклинивания грунтовых вод;</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окраины болот;</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группы деревьев редких пород, произрастающих на границе их естественного ареала;</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 xml:space="preserve">группы </w:t>
      </w:r>
      <w:proofErr w:type="spellStart"/>
      <w:r w:rsidRPr="00527B2B">
        <w:rPr>
          <w:rFonts w:ascii="Times New Roman" w:hAnsi="Times New Roman" w:cs="Times New Roman"/>
          <w:sz w:val="28"/>
          <w:szCs w:val="28"/>
        </w:rPr>
        <w:t>старовозрастных</w:t>
      </w:r>
      <w:proofErr w:type="spellEnd"/>
      <w:r w:rsidRPr="00527B2B">
        <w:rPr>
          <w:rFonts w:ascii="Times New Roman" w:hAnsi="Times New Roman" w:cs="Times New Roman"/>
          <w:sz w:val="28"/>
          <w:szCs w:val="28"/>
        </w:rPr>
        <w:t xml:space="preserve"> деревьев;</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 xml:space="preserve">окна распада древостоя с естественным возобновлением и </w:t>
      </w:r>
      <w:proofErr w:type="spellStart"/>
      <w:r w:rsidRPr="00527B2B">
        <w:rPr>
          <w:rFonts w:ascii="Times New Roman" w:hAnsi="Times New Roman" w:cs="Times New Roman"/>
          <w:sz w:val="28"/>
          <w:szCs w:val="28"/>
        </w:rPr>
        <w:t>валежом</w:t>
      </w:r>
      <w:proofErr w:type="spellEnd"/>
      <w:r w:rsidRPr="00527B2B">
        <w:rPr>
          <w:rFonts w:ascii="Times New Roman" w:hAnsi="Times New Roman" w:cs="Times New Roman"/>
          <w:sz w:val="28"/>
          <w:szCs w:val="28"/>
        </w:rPr>
        <w:t>;</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 xml:space="preserve">участки леса в местах </w:t>
      </w:r>
      <w:proofErr w:type="spellStart"/>
      <w:r w:rsidRPr="00527B2B">
        <w:rPr>
          <w:rFonts w:ascii="Times New Roman" w:hAnsi="Times New Roman" w:cs="Times New Roman"/>
          <w:sz w:val="28"/>
          <w:szCs w:val="28"/>
        </w:rPr>
        <w:t>норения</w:t>
      </w:r>
      <w:proofErr w:type="spellEnd"/>
      <w:r w:rsidRPr="00527B2B">
        <w:rPr>
          <w:rFonts w:ascii="Times New Roman" w:hAnsi="Times New Roman" w:cs="Times New Roman"/>
          <w:sz w:val="28"/>
          <w:szCs w:val="28"/>
        </w:rPr>
        <w:t xml:space="preserve"> барсуков, с крупными комплексами </w:t>
      </w:r>
      <w:r w:rsidRPr="00527B2B">
        <w:rPr>
          <w:rFonts w:ascii="Times New Roman" w:hAnsi="Times New Roman" w:cs="Times New Roman"/>
          <w:sz w:val="28"/>
          <w:szCs w:val="28"/>
        </w:rPr>
        <w:lastRenderedPageBreak/>
        <w:t>муравейников;</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места обитания редких видов животных, растений и других организмов.</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Ключевые элементы древостоя – деревья или мертвая древесина, имеющие особое значение для сохранения биологического разнообразия (отдельные ценные деревья в любом ярусе, сохраняемые в целях повышения биоразнообразия лесов).</w:t>
      </w:r>
    </w:p>
    <w:p w:rsidR="00527B2B" w:rsidRPr="00527B2B" w:rsidRDefault="00527B2B" w:rsidP="00527B2B">
      <w:pPr>
        <w:pStyle w:val="ConsPlusNormal"/>
        <w:ind w:firstLine="709"/>
        <w:jc w:val="both"/>
        <w:rPr>
          <w:rFonts w:ascii="Times New Roman" w:hAnsi="Times New Roman" w:cs="Times New Roman"/>
          <w:sz w:val="28"/>
          <w:szCs w:val="28"/>
        </w:rPr>
      </w:pPr>
      <w:r w:rsidRPr="00527B2B">
        <w:rPr>
          <w:rFonts w:ascii="Times New Roman" w:hAnsi="Times New Roman" w:cs="Times New Roman"/>
          <w:sz w:val="28"/>
          <w:szCs w:val="28"/>
        </w:rPr>
        <w:t>Перечень ключевых элементов древостоя:</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527B2B">
        <w:rPr>
          <w:rFonts w:ascii="Times New Roman" w:hAnsi="Times New Roman" w:cs="Times New Roman"/>
          <w:sz w:val="28"/>
          <w:szCs w:val="28"/>
        </w:rPr>
        <w:t>старовозрастные</w:t>
      </w:r>
      <w:proofErr w:type="spellEnd"/>
      <w:r w:rsidRPr="00527B2B">
        <w:rPr>
          <w:rFonts w:ascii="Times New Roman" w:hAnsi="Times New Roman" w:cs="Times New Roman"/>
          <w:sz w:val="28"/>
          <w:szCs w:val="28"/>
        </w:rPr>
        <w:t xml:space="preserve"> деревья;</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деревья редких пород, произрастающих на границе их ареала;</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деревья пород, единично встречающихся на лесосеке;</w:t>
      </w:r>
    </w:p>
    <w:p w:rsidR="00527B2B" w:rsidRPr="00527B2B"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деревья с гнездами и/или дуплами;</w:t>
      </w:r>
    </w:p>
    <w:p w:rsidR="00527B2B" w:rsidRPr="00753B96" w:rsidRDefault="00527B2B" w:rsidP="00527B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27B2B">
        <w:rPr>
          <w:rFonts w:ascii="Times New Roman" w:hAnsi="Times New Roman" w:cs="Times New Roman"/>
          <w:sz w:val="28"/>
          <w:szCs w:val="28"/>
        </w:rPr>
        <w:t xml:space="preserve">единичные сухостойные деревья, высокие пни, не представляющие опасности при </w:t>
      </w:r>
      <w:r w:rsidRPr="00753B96">
        <w:rPr>
          <w:rFonts w:ascii="Times New Roman" w:hAnsi="Times New Roman" w:cs="Times New Roman"/>
          <w:sz w:val="28"/>
          <w:szCs w:val="28"/>
        </w:rPr>
        <w:t>разработке лесосеки;</w:t>
      </w:r>
    </w:p>
    <w:p w:rsidR="008129D5" w:rsidRPr="00753B96" w:rsidRDefault="00527B2B" w:rsidP="00527B2B">
      <w:pPr>
        <w:pStyle w:val="ConsPlusNormal"/>
        <w:ind w:firstLine="709"/>
        <w:jc w:val="both"/>
        <w:rPr>
          <w:rFonts w:ascii="Times New Roman" w:hAnsi="Times New Roman" w:cs="Times New Roman"/>
          <w:sz w:val="28"/>
          <w:szCs w:val="28"/>
        </w:rPr>
      </w:pPr>
      <w:r w:rsidRPr="00753B96">
        <w:rPr>
          <w:rFonts w:ascii="Times New Roman" w:hAnsi="Times New Roman" w:cs="Times New Roman"/>
          <w:sz w:val="28"/>
          <w:szCs w:val="28"/>
        </w:rPr>
        <w:t xml:space="preserve">- крупномерный </w:t>
      </w:r>
      <w:proofErr w:type="spellStart"/>
      <w:r w:rsidRPr="00753B96">
        <w:rPr>
          <w:rFonts w:ascii="Times New Roman" w:hAnsi="Times New Roman" w:cs="Times New Roman"/>
          <w:sz w:val="28"/>
          <w:szCs w:val="28"/>
        </w:rPr>
        <w:t>валеж</w:t>
      </w:r>
      <w:proofErr w:type="spellEnd"/>
      <w:r w:rsidRPr="00753B96">
        <w:rPr>
          <w:rFonts w:ascii="Times New Roman" w:hAnsi="Times New Roman" w:cs="Times New Roman"/>
          <w:sz w:val="28"/>
          <w:szCs w:val="28"/>
        </w:rPr>
        <w:t>.</w:t>
      </w:r>
    </w:p>
    <w:p w:rsidR="00CE6ED5" w:rsidRPr="00CE6ED5" w:rsidRDefault="00CE6ED5" w:rsidP="00CE6ED5">
      <w:pPr>
        <w:pStyle w:val="ConsPlusNormal"/>
        <w:ind w:firstLine="709"/>
        <w:jc w:val="right"/>
        <w:rPr>
          <w:rFonts w:ascii="Times New Roman" w:hAnsi="Times New Roman" w:cs="Times New Roman"/>
          <w:sz w:val="28"/>
          <w:szCs w:val="28"/>
        </w:rPr>
      </w:pPr>
      <w:r w:rsidRPr="00CE6ED5">
        <w:rPr>
          <w:rFonts w:ascii="Times New Roman" w:hAnsi="Times New Roman" w:cs="Times New Roman"/>
          <w:sz w:val="28"/>
          <w:szCs w:val="28"/>
        </w:rPr>
        <w:t>Таблица 1.1.10.1</w:t>
      </w:r>
    </w:p>
    <w:p w:rsidR="008129D5" w:rsidRDefault="00CE6ED5" w:rsidP="007F0C4F">
      <w:pPr>
        <w:pStyle w:val="ConsPlusNormal"/>
        <w:jc w:val="center"/>
        <w:rPr>
          <w:rFonts w:ascii="Times New Roman" w:hAnsi="Times New Roman" w:cs="Times New Roman"/>
          <w:sz w:val="28"/>
          <w:szCs w:val="28"/>
        </w:rPr>
      </w:pPr>
      <w:r w:rsidRPr="00CE6ED5">
        <w:rPr>
          <w:rFonts w:ascii="Times New Roman" w:hAnsi="Times New Roman" w:cs="Times New Roman"/>
          <w:sz w:val="28"/>
          <w:szCs w:val="28"/>
        </w:rPr>
        <w:t xml:space="preserve">Нормативы и параметры </w:t>
      </w:r>
      <w:r w:rsidRPr="007F0C4F">
        <w:rPr>
          <w:rFonts w:ascii="Times New Roman" w:hAnsi="Times New Roman" w:cs="Times New Roman"/>
          <w:sz w:val="28"/>
          <w:szCs w:val="28"/>
        </w:rPr>
        <w:t>объектов биологического разнообразия и буферных зон, подлежащих сохранению при осуществлении лесосечных работ</w:t>
      </w:r>
    </w:p>
    <w:p w:rsidR="007F0C4F" w:rsidRDefault="007F0C4F" w:rsidP="007F0C4F">
      <w:pPr>
        <w:pStyle w:val="ConsPlusNormal"/>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40"/>
        <w:gridCol w:w="2257"/>
        <w:gridCol w:w="3483"/>
        <w:gridCol w:w="3349"/>
      </w:tblGrid>
      <w:tr w:rsidR="007F0C4F" w:rsidTr="0045139B">
        <w:tc>
          <w:tcPr>
            <w:tcW w:w="540" w:type="dxa"/>
          </w:tcPr>
          <w:p w:rsidR="007F0C4F" w:rsidRPr="00753B96" w:rsidRDefault="007F0C4F" w:rsidP="00753B96">
            <w:pPr>
              <w:pStyle w:val="ConsPlusNormal"/>
              <w:jc w:val="center"/>
              <w:rPr>
                <w:rFonts w:ascii="Times New Roman" w:hAnsi="Times New Roman" w:cs="Times New Roman"/>
                <w:sz w:val="24"/>
                <w:szCs w:val="24"/>
              </w:rPr>
            </w:pPr>
            <w:r w:rsidRPr="00753B96">
              <w:rPr>
                <w:rFonts w:ascii="Times New Roman" w:hAnsi="Times New Roman" w:cs="Times New Roman"/>
                <w:sz w:val="24"/>
                <w:szCs w:val="24"/>
              </w:rPr>
              <w:t>№</w:t>
            </w:r>
          </w:p>
          <w:p w:rsidR="007F0C4F" w:rsidRPr="00753B96" w:rsidRDefault="007F0C4F" w:rsidP="00753B96">
            <w:pPr>
              <w:pStyle w:val="ConsPlusNormal"/>
              <w:jc w:val="center"/>
              <w:rPr>
                <w:rFonts w:ascii="Times New Roman" w:hAnsi="Times New Roman" w:cs="Times New Roman"/>
                <w:sz w:val="24"/>
                <w:szCs w:val="24"/>
              </w:rPr>
            </w:pPr>
            <w:r w:rsidRPr="00753B96">
              <w:rPr>
                <w:rFonts w:ascii="Times New Roman" w:hAnsi="Times New Roman" w:cs="Times New Roman"/>
                <w:sz w:val="24"/>
                <w:szCs w:val="24"/>
              </w:rPr>
              <w:t>п/п</w:t>
            </w:r>
          </w:p>
        </w:tc>
        <w:tc>
          <w:tcPr>
            <w:tcW w:w="2257" w:type="dxa"/>
          </w:tcPr>
          <w:p w:rsidR="007F0C4F" w:rsidRPr="00753B96" w:rsidRDefault="007F0C4F" w:rsidP="00753B96">
            <w:pPr>
              <w:pStyle w:val="ConsPlusNormal"/>
              <w:jc w:val="center"/>
              <w:rPr>
                <w:rFonts w:ascii="Times New Roman" w:hAnsi="Times New Roman" w:cs="Times New Roman"/>
                <w:sz w:val="24"/>
                <w:szCs w:val="24"/>
              </w:rPr>
            </w:pPr>
            <w:r w:rsidRPr="00753B96">
              <w:rPr>
                <w:rFonts w:ascii="Times New Roman" w:hAnsi="Times New Roman" w:cs="Times New Roman"/>
                <w:sz w:val="24"/>
                <w:szCs w:val="24"/>
              </w:rPr>
              <w:t>Наименование объектов биологического разнообразия</w:t>
            </w:r>
          </w:p>
        </w:tc>
        <w:tc>
          <w:tcPr>
            <w:tcW w:w="3483" w:type="dxa"/>
          </w:tcPr>
          <w:p w:rsidR="007F0C4F" w:rsidRPr="00753B96" w:rsidRDefault="007F0C4F" w:rsidP="00753B96">
            <w:pPr>
              <w:pStyle w:val="ConsPlusNormal"/>
              <w:jc w:val="center"/>
              <w:rPr>
                <w:rFonts w:ascii="Times New Roman" w:hAnsi="Times New Roman" w:cs="Times New Roman"/>
                <w:sz w:val="24"/>
                <w:szCs w:val="24"/>
              </w:rPr>
            </w:pPr>
            <w:r w:rsidRPr="00753B96">
              <w:rPr>
                <w:rFonts w:ascii="Times New Roman" w:hAnsi="Times New Roman" w:cs="Times New Roman"/>
                <w:sz w:val="24"/>
                <w:szCs w:val="24"/>
              </w:rPr>
              <w:t>Характеристика объектов биологического разнообразия</w:t>
            </w:r>
          </w:p>
        </w:tc>
        <w:tc>
          <w:tcPr>
            <w:tcW w:w="3349" w:type="dxa"/>
          </w:tcPr>
          <w:p w:rsidR="007F0C4F" w:rsidRPr="00753B96" w:rsidRDefault="007F0C4F" w:rsidP="00753B96">
            <w:pPr>
              <w:pStyle w:val="ConsPlusNormal"/>
              <w:jc w:val="center"/>
              <w:rPr>
                <w:rFonts w:ascii="Times New Roman" w:hAnsi="Times New Roman" w:cs="Times New Roman"/>
                <w:sz w:val="24"/>
                <w:szCs w:val="24"/>
              </w:rPr>
            </w:pPr>
            <w:r w:rsidRPr="00753B96">
              <w:rPr>
                <w:rFonts w:ascii="Times New Roman" w:hAnsi="Times New Roman" w:cs="Times New Roman"/>
                <w:sz w:val="24"/>
                <w:szCs w:val="24"/>
              </w:rPr>
              <w:t>Размеры буферных зон (при необходимости)</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1.</w:t>
            </w:r>
          </w:p>
        </w:tc>
        <w:tc>
          <w:tcPr>
            <w:tcW w:w="2257"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Места произрастания редких и находящихся под угрозой исчезновения видов растений и грибов</w:t>
            </w:r>
          </w:p>
        </w:tc>
        <w:tc>
          <w:tcPr>
            <w:tcW w:w="3483"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Участки лесов и нелесные участки, являющиеся местами произрастания видов растений и грибов, включенных в Красную книгу РФ и Красную книгу Мурманской области. Указанные виды могут быть представлены единичными особями, их компактными группами, а также популяциями</w:t>
            </w:r>
          </w:p>
        </w:tc>
        <w:tc>
          <w:tcPr>
            <w:tcW w:w="3349"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Ширина буферной зоны вокруг выявленных объектов устанавливается в соответствии с мерами охраны, предложенными в Красной книге РФ и Красной книге Мурманской области для данного вида. В прочих случаях она должна составлять не менее 20 м, если в соответствии с биологией данного вида не требуется иное</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2.</w:t>
            </w:r>
          </w:p>
        </w:tc>
        <w:tc>
          <w:tcPr>
            <w:tcW w:w="2257"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Места обитания редких и находящихся под угрозой исчезновения видов животных</w:t>
            </w:r>
          </w:p>
        </w:tc>
        <w:tc>
          <w:tcPr>
            <w:tcW w:w="3483"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Участки лесов и нелесные участки, являющиеся местами обитания видов, включённых в Красную книгу РФ и Красную книгу Мурманской области.</w:t>
            </w:r>
          </w:p>
        </w:tc>
        <w:tc>
          <w:tcPr>
            <w:tcW w:w="3349"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Ширина буферной зоны вокруг выявленных объектов устанавливается в соответствии с мерами охраны, предложенными в Красной книге РФ и Красной книге Мурманской области для данного вида. В прочих случаях она устанавливается в соответствии с биологией данного вида</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3.</w:t>
            </w:r>
          </w:p>
        </w:tc>
        <w:tc>
          <w:tcPr>
            <w:tcW w:w="2257"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Заболоченные участки леса в бессточных или слабопроточных понижениях</w:t>
            </w:r>
          </w:p>
        </w:tc>
        <w:tc>
          <w:tcPr>
            <w:tcW w:w="3483"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V класс бонитета и ниже;</w:t>
            </w:r>
          </w:p>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 xml:space="preserve">естественная полнота древостоя 0,4 и ниже; преобладающие типы лесорастительных условий </w:t>
            </w:r>
            <w:r w:rsidRPr="00753B96">
              <w:rPr>
                <w:rFonts w:ascii="Times New Roman" w:hAnsi="Times New Roman" w:cs="Times New Roman"/>
                <w:spacing w:val="-8"/>
                <w:sz w:val="24"/>
                <w:szCs w:val="24"/>
              </w:rPr>
              <w:t xml:space="preserve">– </w:t>
            </w:r>
            <w:r w:rsidRPr="00753B96">
              <w:rPr>
                <w:rFonts w:ascii="Times New Roman" w:hAnsi="Times New Roman" w:cs="Times New Roman"/>
                <w:spacing w:val="-8"/>
                <w:sz w:val="24"/>
                <w:szCs w:val="24"/>
              </w:rPr>
              <w:lastRenderedPageBreak/>
              <w:t xml:space="preserve">сфагновый, </w:t>
            </w:r>
            <w:proofErr w:type="spellStart"/>
            <w:r w:rsidRPr="00753B96">
              <w:rPr>
                <w:rFonts w:ascii="Times New Roman" w:hAnsi="Times New Roman" w:cs="Times New Roman"/>
                <w:spacing w:val="-8"/>
                <w:sz w:val="24"/>
                <w:szCs w:val="24"/>
              </w:rPr>
              <w:t>долгомошный</w:t>
            </w:r>
            <w:proofErr w:type="spellEnd"/>
            <w:r w:rsidRPr="00753B96">
              <w:rPr>
                <w:rFonts w:ascii="Times New Roman" w:hAnsi="Times New Roman" w:cs="Times New Roman"/>
                <w:sz w:val="24"/>
                <w:szCs w:val="24"/>
              </w:rPr>
              <w:t xml:space="preserve">, </w:t>
            </w:r>
            <w:proofErr w:type="spellStart"/>
            <w:r w:rsidRPr="00753B96">
              <w:rPr>
                <w:rFonts w:ascii="Times New Roman" w:hAnsi="Times New Roman" w:cs="Times New Roman"/>
                <w:sz w:val="24"/>
                <w:szCs w:val="24"/>
              </w:rPr>
              <w:t>приручейный</w:t>
            </w:r>
            <w:proofErr w:type="spellEnd"/>
          </w:p>
        </w:tc>
        <w:tc>
          <w:tcPr>
            <w:tcW w:w="3349"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lastRenderedPageBreak/>
              <w:t xml:space="preserve">Ширина буферной зоны вокруг выявленных объектов должна составлять не менее 20 м. Данные участки леса рубке не подлежат и </w:t>
            </w:r>
            <w:r w:rsidRPr="00753B96">
              <w:rPr>
                <w:rFonts w:ascii="Times New Roman" w:hAnsi="Times New Roman" w:cs="Times New Roman"/>
                <w:sz w:val="24"/>
                <w:szCs w:val="24"/>
              </w:rPr>
              <w:lastRenderedPageBreak/>
              <w:t>исключаются из эксплуатационной части лесосек</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lastRenderedPageBreak/>
              <w:t>4.</w:t>
            </w:r>
          </w:p>
        </w:tc>
        <w:tc>
          <w:tcPr>
            <w:tcW w:w="2257" w:type="dxa"/>
          </w:tcPr>
          <w:p w:rsidR="007F0C4F" w:rsidRPr="00753B96" w:rsidRDefault="00753B96"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Участки леса на окраинах болот, небольшие острова леса среди болот</w:t>
            </w:r>
          </w:p>
        </w:tc>
        <w:tc>
          <w:tcPr>
            <w:tcW w:w="3483" w:type="dxa"/>
          </w:tcPr>
          <w:p w:rsidR="00753B96" w:rsidRPr="00753B96" w:rsidRDefault="00753B96" w:rsidP="002848D3">
            <w:pPr>
              <w:pStyle w:val="ConsPlusNormal"/>
              <w:rPr>
                <w:rFonts w:ascii="Times New Roman" w:hAnsi="Times New Roman" w:cs="Times New Roman"/>
                <w:sz w:val="24"/>
                <w:szCs w:val="24"/>
              </w:rPr>
            </w:pPr>
            <w:r w:rsidRPr="00753B96">
              <w:rPr>
                <w:rFonts w:ascii="Times New Roman" w:hAnsi="Times New Roman" w:cs="Times New Roman"/>
                <w:sz w:val="24"/>
                <w:szCs w:val="24"/>
              </w:rPr>
              <w:t>V класс бонитета и ниже;</w:t>
            </w:r>
          </w:p>
          <w:p w:rsidR="00753B96" w:rsidRPr="00753B96" w:rsidRDefault="00753B96" w:rsidP="002848D3">
            <w:pPr>
              <w:pStyle w:val="ConsPlusNormal"/>
              <w:rPr>
                <w:rFonts w:ascii="Times New Roman" w:hAnsi="Times New Roman" w:cs="Times New Roman"/>
                <w:sz w:val="24"/>
                <w:szCs w:val="24"/>
              </w:rPr>
            </w:pPr>
            <w:r w:rsidRPr="00753B96">
              <w:rPr>
                <w:rFonts w:ascii="Times New Roman" w:hAnsi="Times New Roman" w:cs="Times New Roman"/>
                <w:sz w:val="24"/>
                <w:szCs w:val="24"/>
              </w:rPr>
              <w:t>естественная полнота древостоя 0,4 и ниже;</w:t>
            </w:r>
          </w:p>
          <w:p w:rsidR="00753B96" w:rsidRPr="00753B96" w:rsidRDefault="00753B96" w:rsidP="002848D3">
            <w:pPr>
              <w:pStyle w:val="ConsPlusNormal"/>
              <w:rPr>
                <w:rFonts w:ascii="Times New Roman" w:hAnsi="Times New Roman" w:cs="Times New Roman"/>
                <w:sz w:val="24"/>
                <w:szCs w:val="24"/>
              </w:rPr>
            </w:pPr>
            <w:r w:rsidRPr="00753B96">
              <w:rPr>
                <w:rFonts w:ascii="Times New Roman" w:hAnsi="Times New Roman" w:cs="Times New Roman"/>
                <w:sz w:val="24"/>
                <w:szCs w:val="24"/>
              </w:rPr>
              <w:t xml:space="preserve">высокая </w:t>
            </w:r>
            <w:proofErr w:type="spellStart"/>
            <w:r w:rsidRPr="00753B96">
              <w:rPr>
                <w:rFonts w:ascii="Times New Roman" w:hAnsi="Times New Roman" w:cs="Times New Roman"/>
                <w:sz w:val="24"/>
                <w:szCs w:val="24"/>
              </w:rPr>
              <w:t>фаутность</w:t>
            </w:r>
            <w:proofErr w:type="spellEnd"/>
            <w:r w:rsidRPr="00753B96">
              <w:rPr>
                <w:rFonts w:ascii="Times New Roman" w:hAnsi="Times New Roman" w:cs="Times New Roman"/>
                <w:sz w:val="24"/>
                <w:szCs w:val="24"/>
              </w:rPr>
              <w:t xml:space="preserve"> древостоя;</w:t>
            </w:r>
          </w:p>
          <w:p w:rsidR="00753B96" w:rsidRPr="00753B96" w:rsidRDefault="00753B96" w:rsidP="002848D3">
            <w:pPr>
              <w:pStyle w:val="ConsPlusNormal"/>
              <w:rPr>
                <w:rFonts w:ascii="Times New Roman" w:hAnsi="Times New Roman" w:cs="Times New Roman"/>
                <w:sz w:val="24"/>
                <w:szCs w:val="24"/>
              </w:rPr>
            </w:pPr>
            <w:r w:rsidRPr="00753B96">
              <w:rPr>
                <w:rFonts w:ascii="Times New Roman" w:hAnsi="Times New Roman" w:cs="Times New Roman"/>
                <w:sz w:val="24"/>
                <w:szCs w:val="24"/>
              </w:rPr>
              <w:t>участок безлесный или с редким древостоем;</w:t>
            </w:r>
          </w:p>
          <w:p w:rsidR="007F0C4F" w:rsidRPr="00753B96" w:rsidRDefault="00753B96" w:rsidP="002848D3">
            <w:pPr>
              <w:pStyle w:val="ConsPlusNormal"/>
              <w:rPr>
                <w:rFonts w:ascii="Times New Roman" w:hAnsi="Times New Roman" w:cs="Times New Roman"/>
                <w:sz w:val="24"/>
                <w:szCs w:val="24"/>
              </w:rPr>
            </w:pPr>
            <w:r w:rsidRPr="00753B96">
              <w:rPr>
                <w:rFonts w:ascii="Times New Roman" w:hAnsi="Times New Roman" w:cs="Times New Roman"/>
                <w:sz w:val="24"/>
                <w:szCs w:val="24"/>
              </w:rPr>
              <w:t>неосушенные территории</w:t>
            </w:r>
          </w:p>
        </w:tc>
        <w:tc>
          <w:tcPr>
            <w:tcW w:w="3349" w:type="dxa"/>
          </w:tcPr>
          <w:p w:rsidR="007F0C4F" w:rsidRPr="00753B96" w:rsidRDefault="00753B96"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Ширина буферной зоны вдоль окраин болот должна составлять не менее 20 м, небольшие острова леса среди болот должны сохраняться полностью. В регионах, в которых болота редки или занимают небольшую площадь, ширина буферной зоны может быть значительно увеличена, вплоть до 500 м</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5.</w:t>
            </w:r>
          </w:p>
        </w:tc>
        <w:tc>
          <w:tcPr>
            <w:tcW w:w="2257" w:type="dxa"/>
          </w:tcPr>
          <w:p w:rsidR="007F0C4F" w:rsidRPr="00753B96" w:rsidRDefault="002848D3" w:rsidP="00753B96">
            <w:pPr>
              <w:pStyle w:val="ConsPlusNormal"/>
              <w:rPr>
                <w:rFonts w:ascii="Times New Roman" w:hAnsi="Times New Roman" w:cs="Times New Roman"/>
                <w:sz w:val="24"/>
                <w:szCs w:val="24"/>
              </w:rPr>
            </w:pPr>
            <w:r w:rsidRPr="002848D3">
              <w:rPr>
                <w:rFonts w:ascii="Times New Roman" w:hAnsi="Times New Roman" w:cs="Times New Roman"/>
                <w:sz w:val="24"/>
                <w:szCs w:val="24"/>
              </w:rPr>
              <w:t>Участки леса вблизи временных водотоков и иных водных объектов</w:t>
            </w:r>
          </w:p>
        </w:tc>
        <w:tc>
          <w:tcPr>
            <w:tcW w:w="3483" w:type="dxa"/>
          </w:tcPr>
          <w:p w:rsidR="002848D3" w:rsidRPr="002848D3" w:rsidRDefault="002848D3" w:rsidP="002848D3">
            <w:pPr>
              <w:pStyle w:val="ConsPlusNormal"/>
              <w:rPr>
                <w:rFonts w:ascii="Times New Roman" w:hAnsi="Times New Roman" w:cs="Times New Roman"/>
                <w:sz w:val="24"/>
                <w:szCs w:val="24"/>
              </w:rPr>
            </w:pPr>
            <w:r w:rsidRPr="002848D3">
              <w:rPr>
                <w:rFonts w:ascii="Times New Roman" w:hAnsi="Times New Roman" w:cs="Times New Roman"/>
                <w:sz w:val="24"/>
                <w:szCs w:val="24"/>
              </w:rPr>
              <w:t>Участки леса вдоль постоянных водотоков, включая затапливаемые части речных пойм, а также временных водотоков (оврагов, балок, ложбин, логов), движение воды в которых происходит меньшую часть года;</w:t>
            </w:r>
          </w:p>
          <w:p w:rsidR="007F0C4F" w:rsidRPr="00753B96" w:rsidRDefault="002848D3" w:rsidP="002848D3">
            <w:pPr>
              <w:pStyle w:val="ConsPlusNormal"/>
              <w:rPr>
                <w:rFonts w:ascii="Times New Roman" w:hAnsi="Times New Roman" w:cs="Times New Roman"/>
                <w:sz w:val="24"/>
                <w:szCs w:val="24"/>
              </w:rPr>
            </w:pPr>
            <w:r w:rsidRPr="002848D3">
              <w:rPr>
                <w:rFonts w:ascii="Times New Roman" w:hAnsi="Times New Roman" w:cs="Times New Roman"/>
                <w:sz w:val="24"/>
                <w:szCs w:val="24"/>
              </w:rPr>
              <w:t>вокруг природных выходов подземных вод (источников, родников, мест выклинивания грунтовых вод); вдоль побережья небольших лесных озёр</w:t>
            </w:r>
          </w:p>
        </w:tc>
        <w:tc>
          <w:tcPr>
            <w:tcW w:w="3349" w:type="dxa"/>
          </w:tcPr>
          <w:p w:rsidR="007F0C4F" w:rsidRPr="00753B96" w:rsidRDefault="002848D3" w:rsidP="00753B96">
            <w:pPr>
              <w:pStyle w:val="ConsPlusNormal"/>
              <w:rPr>
                <w:rFonts w:ascii="Times New Roman" w:hAnsi="Times New Roman" w:cs="Times New Roman"/>
                <w:sz w:val="24"/>
                <w:szCs w:val="24"/>
              </w:rPr>
            </w:pPr>
            <w:r w:rsidRPr="002848D3">
              <w:rPr>
                <w:rFonts w:ascii="Times New Roman" w:hAnsi="Times New Roman" w:cs="Times New Roman"/>
                <w:sz w:val="24"/>
                <w:szCs w:val="24"/>
              </w:rPr>
              <w:t>Буферная зона вдоль постоянных водотоков должна охватывать затапливаемые части их поймы целиком. Ширина буферной зоны вдоль постоянных или временных водотоков, должна быть не меньше 20 м от русла водотока или от границы безлесной поймы в случае её наличия. Ширина буферной зоны вокруг природных выходов подземных вод и небольших лесных озер должна составлять не менее 50 м</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6.</w:t>
            </w:r>
          </w:p>
        </w:tc>
        <w:tc>
          <w:tcPr>
            <w:tcW w:w="2257" w:type="dxa"/>
          </w:tcPr>
          <w:p w:rsidR="007F0C4F" w:rsidRPr="00753B96" w:rsidRDefault="002848D3" w:rsidP="00753B96">
            <w:pPr>
              <w:pStyle w:val="ConsPlusNormal"/>
              <w:rPr>
                <w:rFonts w:ascii="Times New Roman" w:hAnsi="Times New Roman" w:cs="Times New Roman"/>
                <w:sz w:val="24"/>
                <w:szCs w:val="24"/>
              </w:rPr>
            </w:pPr>
            <w:r w:rsidRPr="002848D3">
              <w:rPr>
                <w:rFonts w:ascii="Times New Roman" w:hAnsi="Times New Roman" w:cs="Times New Roman"/>
                <w:sz w:val="24"/>
                <w:szCs w:val="24"/>
              </w:rPr>
              <w:t>Небольшие ручьи, родники, ключи</w:t>
            </w:r>
          </w:p>
        </w:tc>
        <w:tc>
          <w:tcPr>
            <w:tcW w:w="3483" w:type="dxa"/>
          </w:tcPr>
          <w:p w:rsidR="007F0C4F" w:rsidRPr="00753B96" w:rsidRDefault="002848D3" w:rsidP="00753B96">
            <w:pPr>
              <w:pStyle w:val="ConsPlusNormal"/>
              <w:rPr>
                <w:rFonts w:ascii="Times New Roman" w:hAnsi="Times New Roman" w:cs="Times New Roman"/>
                <w:sz w:val="24"/>
                <w:szCs w:val="24"/>
              </w:rPr>
            </w:pPr>
            <w:proofErr w:type="spellStart"/>
            <w:r w:rsidRPr="002848D3">
              <w:rPr>
                <w:rFonts w:ascii="Times New Roman" w:hAnsi="Times New Roman" w:cs="Times New Roman"/>
                <w:sz w:val="24"/>
                <w:szCs w:val="24"/>
              </w:rPr>
              <w:t>Приручейные</w:t>
            </w:r>
            <w:proofErr w:type="spellEnd"/>
            <w:r w:rsidRPr="002848D3">
              <w:rPr>
                <w:rFonts w:ascii="Times New Roman" w:hAnsi="Times New Roman" w:cs="Times New Roman"/>
                <w:sz w:val="24"/>
                <w:szCs w:val="24"/>
              </w:rPr>
              <w:t xml:space="preserve"> и околоводные участки характеризуются высоким уровнем биологического разнообразия. Разрушение водотоков, ключей может привести к неблагоприятным изменениям водного баланса территории</w:t>
            </w:r>
          </w:p>
        </w:tc>
        <w:tc>
          <w:tcPr>
            <w:tcW w:w="3349" w:type="dxa"/>
          </w:tcPr>
          <w:p w:rsidR="007F0C4F" w:rsidRPr="00753B96" w:rsidRDefault="002848D3" w:rsidP="00753B96">
            <w:pPr>
              <w:pStyle w:val="ConsPlusNormal"/>
              <w:rPr>
                <w:rFonts w:ascii="Times New Roman" w:hAnsi="Times New Roman" w:cs="Times New Roman"/>
                <w:sz w:val="24"/>
                <w:szCs w:val="24"/>
              </w:rPr>
            </w:pPr>
            <w:r w:rsidRPr="002848D3">
              <w:rPr>
                <w:rFonts w:ascii="Times New Roman" w:hAnsi="Times New Roman" w:cs="Times New Roman"/>
                <w:sz w:val="24"/>
                <w:szCs w:val="24"/>
              </w:rPr>
              <w:t>Необходимо сохранение небольшой буферной зоны (шириной от 10 м) вдоль ручьёв, вокруг ключей, родников</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7.</w:t>
            </w:r>
          </w:p>
        </w:tc>
        <w:tc>
          <w:tcPr>
            <w:tcW w:w="2257"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 xml:space="preserve">Сухостой, высокие пни, единичный крупный </w:t>
            </w:r>
            <w:proofErr w:type="spellStart"/>
            <w:r w:rsidRPr="0045139B">
              <w:rPr>
                <w:rFonts w:ascii="Times New Roman" w:hAnsi="Times New Roman" w:cs="Times New Roman"/>
                <w:sz w:val="24"/>
                <w:szCs w:val="24"/>
              </w:rPr>
              <w:t>валёж</w:t>
            </w:r>
            <w:proofErr w:type="spellEnd"/>
          </w:p>
        </w:tc>
        <w:tc>
          <w:tcPr>
            <w:tcW w:w="3483"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 xml:space="preserve">Крупномерные сухостойные деревья и естественные крупные пни высотой 2-5 м разных пород (диаметром от 20 см), сухостойные деревья с дуплами, крупномерный </w:t>
            </w:r>
            <w:proofErr w:type="spellStart"/>
            <w:r w:rsidRPr="0045139B">
              <w:rPr>
                <w:rFonts w:ascii="Times New Roman" w:hAnsi="Times New Roman" w:cs="Times New Roman"/>
                <w:sz w:val="24"/>
                <w:szCs w:val="24"/>
              </w:rPr>
              <w:t>валёж</w:t>
            </w:r>
            <w:proofErr w:type="spellEnd"/>
            <w:r w:rsidRPr="0045139B">
              <w:rPr>
                <w:rFonts w:ascii="Times New Roman" w:hAnsi="Times New Roman" w:cs="Times New Roman"/>
                <w:sz w:val="24"/>
                <w:szCs w:val="24"/>
              </w:rPr>
              <w:t xml:space="preserve"> (диаметром от 20 см) на разных этапах разложения</w:t>
            </w:r>
          </w:p>
        </w:tc>
        <w:tc>
          <w:tcPr>
            <w:tcW w:w="3349"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Сухостой (до 10 шт. на га) сохраняется в виде отдельных деревьев, либо их групп для обеспечения ветроустойчивости, а также в составе других ценных объектов</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8.</w:t>
            </w:r>
          </w:p>
        </w:tc>
        <w:tc>
          <w:tcPr>
            <w:tcW w:w="2257"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Деревья с дуплами</w:t>
            </w:r>
          </w:p>
        </w:tc>
        <w:tc>
          <w:tcPr>
            <w:tcW w:w="3483"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Единичные живые или сухостойные деревья с дуплами</w:t>
            </w:r>
          </w:p>
        </w:tc>
        <w:tc>
          <w:tcPr>
            <w:tcW w:w="3349"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Сохраняются в виде отдельных деревьев или групп для обеспечения ветроустойчивости, а также в составе других ценных объектов</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lastRenderedPageBreak/>
              <w:t>9.</w:t>
            </w:r>
          </w:p>
        </w:tc>
        <w:tc>
          <w:tcPr>
            <w:tcW w:w="2257" w:type="dxa"/>
          </w:tcPr>
          <w:p w:rsidR="007F0C4F" w:rsidRPr="00753B96" w:rsidRDefault="0045139B" w:rsidP="00753B96">
            <w:pPr>
              <w:pStyle w:val="ConsPlusNormal"/>
              <w:rPr>
                <w:rFonts w:ascii="Times New Roman" w:hAnsi="Times New Roman" w:cs="Times New Roman"/>
                <w:sz w:val="24"/>
                <w:szCs w:val="24"/>
              </w:rPr>
            </w:pPr>
            <w:proofErr w:type="spellStart"/>
            <w:r w:rsidRPr="0045139B">
              <w:rPr>
                <w:rFonts w:ascii="Times New Roman" w:hAnsi="Times New Roman" w:cs="Times New Roman"/>
                <w:sz w:val="24"/>
                <w:szCs w:val="24"/>
              </w:rPr>
              <w:t>Старовозрастные</w:t>
            </w:r>
            <w:proofErr w:type="spellEnd"/>
            <w:r w:rsidRPr="0045139B">
              <w:rPr>
                <w:rFonts w:ascii="Times New Roman" w:hAnsi="Times New Roman" w:cs="Times New Roman"/>
                <w:sz w:val="24"/>
                <w:szCs w:val="24"/>
              </w:rPr>
              <w:t xml:space="preserve"> деревья и их группы</w:t>
            </w:r>
          </w:p>
        </w:tc>
        <w:tc>
          <w:tcPr>
            <w:tcW w:w="3483"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 xml:space="preserve">Крупные </w:t>
            </w:r>
            <w:proofErr w:type="spellStart"/>
            <w:r w:rsidRPr="0045139B">
              <w:rPr>
                <w:rFonts w:ascii="Times New Roman" w:hAnsi="Times New Roman" w:cs="Times New Roman"/>
                <w:sz w:val="24"/>
                <w:szCs w:val="24"/>
              </w:rPr>
              <w:t>старовозрастные</w:t>
            </w:r>
            <w:proofErr w:type="spellEnd"/>
            <w:r w:rsidRPr="0045139B">
              <w:rPr>
                <w:rFonts w:ascii="Times New Roman" w:hAnsi="Times New Roman" w:cs="Times New Roman"/>
                <w:sz w:val="24"/>
                <w:szCs w:val="24"/>
              </w:rPr>
              <w:t xml:space="preserve"> деревья хвойных и лиственных пород (с развитой кроной, в том числе многовершинные, с пожарными </w:t>
            </w:r>
            <w:proofErr w:type="spellStart"/>
            <w:r w:rsidRPr="0045139B">
              <w:rPr>
                <w:rFonts w:ascii="Times New Roman" w:hAnsi="Times New Roman" w:cs="Times New Roman"/>
                <w:sz w:val="24"/>
                <w:szCs w:val="24"/>
              </w:rPr>
              <w:t>подсушинами</w:t>
            </w:r>
            <w:proofErr w:type="spellEnd"/>
            <w:r w:rsidRPr="0045139B">
              <w:rPr>
                <w:rFonts w:ascii="Times New Roman" w:hAnsi="Times New Roman" w:cs="Times New Roman"/>
                <w:sz w:val="24"/>
                <w:szCs w:val="24"/>
              </w:rPr>
              <w:t>) и их группы</w:t>
            </w:r>
          </w:p>
        </w:tc>
        <w:tc>
          <w:tcPr>
            <w:tcW w:w="3349"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Сохраняются (до 30 шт. на га) в виде отдельных деревьев или групп для обеспечения ветроустойчивости, а также в составе других ценных объектов. Ширина буферной зоны, примыкающей к биотопу, принимается равной не менее 10 м при выборочных видах рубки</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10.</w:t>
            </w:r>
          </w:p>
        </w:tc>
        <w:tc>
          <w:tcPr>
            <w:tcW w:w="2257"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Деревья и кустарники редких пород и их группы</w:t>
            </w:r>
          </w:p>
        </w:tc>
        <w:tc>
          <w:tcPr>
            <w:tcW w:w="3483"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Деревья и кустарники пород, заготовка древесины которых не допускается, иные породы, редкие для территории лесничества или находящиеся на границе естественного ареала распространения</w:t>
            </w:r>
          </w:p>
        </w:tc>
        <w:tc>
          <w:tcPr>
            <w:tcW w:w="3349"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Сохраняются в виде отдельных деревьев и групп вместе с сопутствующими породами для обеспечения ветроустойчивости, а также в составе других ценных объектов. Ширина буферной зоны, примыкающей к биотопу, принимается равной не менее 10 м при выборочных видах рубки</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11.</w:t>
            </w:r>
          </w:p>
        </w:tc>
        <w:tc>
          <w:tcPr>
            <w:tcW w:w="2257"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Редкие сообщества и местообитания</w:t>
            </w:r>
          </w:p>
        </w:tc>
        <w:tc>
          <w:tcPr>
            <w:tcW w:w="3483"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Участки леса, включающие редкие породы деревьев и кустарников (в соответствии с п. 14), с уникальным составом древесных пород, либо в которых редкие виды растений доминируют в отдельных ярусах растительного сообщества; участки типичных для данной местности сообществ, ставших редкими в настоящее время; леса, приуроченные к редким в данной местности местообитаниям; сообщества, расположенные на естественном пределе своего распространения; редкие нелесные сообщества (болотные, степные, скальные и пр.)</w:t>
            </w:r>
          </w:p>
        </w:tc>
        <w:tc>
          <w:tcPr>
            <w:tcW w:w="3349"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Сохраняются в границах объекта</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12.</w:t>
            </w:r>
          </w:p>
        </w:tc>
        <w:tc>
          <w:tcPr>
            <w:tcW w:w="2257"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Деревья с большими гнездами</w:t>
            </w:r>
          </w:p>
        </w:tc>
        <w:tc>
          <w:tcPr>
            <w:tcW w:w="3483"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Сохраняются деревья с большими гнездами, особую ценность имеют гнезда более 1 м в диаметре, а также места концентрации крупных гнёзд</w:t>
            </w:r>
          </w:p>
        </w:tc>
        <w:tc>
          <w:tcPr>
            <w:tcW w:w="3349"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Для гнёзд диаметром 1 м и более ширина буферной зоны должна составлять 500 м (в любое время года), для остальных гнезд – не менее 100…300 м (в зависимости от предполагаемого вида птицы) в период гнездования, в остальное время – 50…200 м. Размер буферной зоны может быть уточнен по результатам обследования специалистом-</w:t>
            </w:r>
            <w:r w:rsidRPr="0045139B">
              <w:rPr>
                <w:rFonts w:ascii="Times New Roman" w:hAnsi="Times New Roman" w:cs="Times New Roman"/>
                <w:sz w:val="24"/>
                <w:szCs w:val="24"/>
              </w:rPr>
              <w:lastRenderedPageBreak/>
              <w:t>орнитологом, определения принадлежности гнезда и его статуса</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lastRenderedPageBreak/>
              <w:t>13.</w:t>
            </w:r>
          </w:p>
        </w:tc>
        <w:tc>
          <w:tcPr>
            <w:tcW w:w="2257"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Крупные муравейники</w:t>
            </w:r>
          </w:p>
        </w:tc>
        <w:tc>
          <w:tcPr>
            <w:tcW w:w="3483"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Муравейники высотой более 0,5 м</w:t>
            </w:r>
          </w:p>
        </w:tc>
        <w:tc>
          <w:tcPr>
            <w:tcW w:w="3349"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Вокруг муравейников высотой более 0,5 м выделяется буферная зона с запретом рубок в радиусе 20 м</w:t>
            </w:r>
          </w:p>
        </w:tc>
      </w:tr>
      <w:tr w:rsidR="007F0C4F" w:rsidTr="0045139B">
        <w:tc>
          <w:tcPr>
            <w:tcW w:w="540" w:type="dxa"/>
          </w:tcPr>
          <w:p w:rsidR="007F0C4F" w:rsidRPr="00753B96" w:rsidRDefault="007F0C4F" w:rsidP="00753B96">
            <w:pPr>
              <w:pStyle w:val="ConsPlusNormal"/>
              <w:rPr>
                <w:rFonts w:ascii="Times New Roman" w:hAnsi="Times New Roman" w:cs="Times New Roman"/>
                <w:sz w:val="24"/>
                <w:szCs w:val="24"/>
              </w:rPr>
            </w:pPr>
            <w:r w:rsidRPr="00753B96">
              <w:rPr>
                <w:rFonts w:ascii="Times New Roman" w:hAnsi="Times New Roman" w:cs="Times New Roman"/>
                <w:sz w:val="24"/>
                <w:szCs w:val="24"/>
              </w:rPr>
              <w:t>14.</w:t>
            </w:r>
          </w:p>
        </w:tc>
        <w:tc>
          <w:tcPr>
            <w:tcW w:w="2257" w:type="dxa"/>
          </w:tcPr>
          <w:p w:rsidR="0045139B" w:rsidRPr="0045139B" w:rsidRDefault="0045139B" w:rsidP="0045139B">
            <w:pPr>
              <w:pStyle w:val="ConsPlusNormal"/>
              <w:rPr>
                <w:rFonts w:ascii="Times New Roman" w:hAnsi="Times New Roman" w:cs="Times New Roman"/>
                <w:sz w:val="24"/>
                <w:szCs w:val="24"/>
              </w:rPr>
            </w:pPr>
            <w:r w:rsidRPr="0045139B">
              <w:rPr>
                <w:rFonts w:ascii="Times New Roman" w:hAnsi="Times New Roman" w:cs="Times New Roman"/>
                <w:sz w:val="24"/>
                <w:szCs w:val="24"/>
              </w:rPr>
              <w:t>Иные ключевые (в том числе сезонные) местообитания</w:t>
            </w:r>
          </w:p>
          <w:p w:rsidR="007F0C4F" w:rsidRPr="00753B96" w:rsidRDefault="0045139B" w:rsidP="0045139B">
            <w:pPr>
              <w:pStyle w:val="ConsPlusNormal"/>
              <w:rPr>
                <w:rFonts w:ascii="Times New Roman" w:hAnsi="Times New Roman" w:cs="Times New Roman"/>
                <w:sz w:val="24"/>
                <w:szCs w:val="24"/>
              </w:rPr>
            </w:pPr>
            <w:r w:rsidRPr="0045139B">
              <w:rPr>
                <w:rFonts w:ascii="Times New Roman" w:hAnsi="Times New Roman" w:cs="Times New Roman"/>
                <w:sz w:val="24"/>
                <w:szCs w:val="24"/>
              </w:rPr>
              <w:t>животных</w:t>
            </w:r>
          </w:p>
        </w:tc>
        <w:tc>
          <w:tcPr>
            <w:tcW w:w="3483"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 xml:space="preserve">Иные участки леса, важные для поддержания популяций животных, в том числе редких и промысловых, во время деторождения, выживания потомства, покрытия дефицита минеральных кормов, подготовки к зимовке, зимнего сна, переживания </w:t>
            </w:r>
            <w:proofErr w:type="spellStart"/>
            <w:r w:rsidRPr="0045139B">
              <w:rPr>
                <w:rFonts w:ascii="Times New Roman" w:hAnsi="Times New Roman" w:cs="Times New Roman"/>
                <w:sz w:val="24"/>
                <w:szCs w:val="24"/>
              </w:rPr>
              <w:t>глубокоснежья</w:t>
            </w:r>
            <w:proofErr w:type="spellEnd"/>
            <w:r w:rsidRPr="0045139B">
              <w:rPr>
                <w:rFonts w:ascii="Times New Roman" w:hAnsi="Times New Roman" w:cs="Times New Roman"/>
                <w:sz w:val="24"/>
                <w:szCs w:val="24"/>
              </w:rPr>
              <w:t xml:space="preserve"> и бескормицы, спасения от врагов, и других критически важных периодов</w:t>
            </w:r>
          </w:p>
        </w:tc>
        <w:tc>
          <w:tcPr>
            <w:tcW w:w="3349" w:type="dxa"/>
          </w:tcPr>
          <w:p w:rsidR="007F0C4F" w:rsidRPr="00753B96" w:rsidRDefault="0045139B" w:rsidP="00753B96">
            <w:pPr>
              <w:pStyle w:val="ConsPlusNormal"/>
              <w:rPr>
                <w:rFonts w:ascii="Times New Roman" w:hAnsi="Times New Roman" w:cs="Times New Roman"/>
                <w:sz w:val="24"/>
                <w:szCs w:val="24"/>
              </w:rPr>
            </w:pPr>
            <w:r w:rsidRPr="0045139B">
              <w:rPr>
                <w:rFonts w:ascii="Times New Roman" w:hAnsi="Times New Roman" w:cs="Times New Roman"/>
                <w:sz w:val="24"/>
                <w:szCs w:val="24"/>
              </w:rPr>
              <w:t>Границы объекта и ограничения на ведение хозяйственной деятельности устанавливаются в зависимости от биологии сохраняемых видов</w:t>
            </w:r>
          </w:p>
        </w:tc>
      </w:tr>
    </w:tbl>
    <w:p w:rsidR="008129D5" w:rsidRPr="00C94D72" w:rsidRDefault="00BA5E9B" w:rsidP="00DE7F06">
      <w:pPr>
        <w:pStyle w:val="ConsPlusNormal"/>
        <w:ind w:firstLine="709"/>
        <w:jc w:val="both"/>
        <w:rPr>
          <w:rFonts w:ascii="Times New Roman" w:hAnsi="Times New Roman" w:cs="Times New Roman"/>
          <w:sz w:val="28"/>
          <w:szCs w:val="28"/>
        </w:rPr>
      </w:pPr>
      <w:r w:rsidRPr="00BA5E9B">
        <w:rPr>
          <w:rFonts w:ascii="Times New Roman" w:hAnsi="Times New Roman" w:cs="Times New Roman"/>
          <w:sz w:val="28"/>
          <w:szCs w:val="28"/>
        </w:rPr>
        <w:t xml:space="preserve">Примечание: при выполнении работ по отводу и таксации лесосек необходимо установить (подтвердить) наличие в границах конкретной лесосеки объектов биоразнообразия по характерным признакам, отнесенным к ключевым биотопам и ключевым элементам древостоя, определить границы не эксплуатационных площадей. В случае если биотопы расположены по краям лесосеки, в центре делянки площадью от 5 до 10 га дополнительно должна быть сохранена куртина (полоса) леса диаметром (шириной) не менее 30 метров для обеспечения мозаичности лесного ландшафта. Общая площадь не эксплуатационных участков на лесосеке для лесосек площадью от 10 до 25 га - не менее 5 % от общей площади лесосеки, для лесосек площадью равной или более 25 га - не менее 10 % от общей площади лесосеки. Предпочтение при определении не эксплуатационных участков следует отдавать участкам с </w:t>
      </w:r>
      <w:r w:rsidRPr="00C94D72">
        <w:rPr>
          <w:rFonts w:ascii="Times New Roman" w:hAnsi="Times New Roman" w:cs="Times New Roman"/>
          <w:sz w:val="28"/>
          <w:szCs w:val="28"/>
        </w:rPr>
        <w:t>наибольшим количеством ключевых элементов древостоя. Предпочтительнее сохранение одного крупного участка, чем нескольких небольших.</w:t>
      </w:r>
    </w:p>
    <w:p w:rsidR="008129D5" w:rsidRPr="00C94D72" w:rsidRDefault="008129D5" w:rsidP="00DE7F06">
      <w:pPr>
        <w:pStyle w:val="ConsPlusNormal"/>
        <w:ind w:firstLine="709"/>
        <w:jc w:val="both"/>
        <w:rPr>
          <w:rFonts w:ascii="Times New Roman" w:hAnsi="Times New Roman" w:cs="Times New Roman"/>
          <w:sz w:val="28"/>
          <w:szCs w:val="28"/>
        </w:rPr>
      </w:pPr>
    </w:p>
    <w:p w:rsidR="008129D5" w:rsidRPr="00C94D72" w:rsidRDefault="0045139B" w:rsidP="00306713">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1.1.11. Характеристика существующих объектов лесной, лесоперерабатывающей инфраструктуры, объектов, не связанных с созданием лесной инфраструктуры, мероприятий по строительству, реконструкции и эксплуатации указанных объектов, предусмотренных документами территориального планирования</w:t>
      </w:r>
    </w:p>
    <w:p w:rsidR="008129D5" w:rsidRPr="00C94D72" w:rsidRDefault="008129D5" w:rsidP="00DE7F06">
      <w:pPr>
        <w:pStyle w:val="ConsPlusNormal"/>
        <w:ind w:firstLine="709"/>
        <w:jc w:val="both"/>
        <w:rPr>
          <w:rFonts w:ascii="Times New Roman" w:hAnsi="Times New Roman" w:cs="Times New Roman"/>
          <w:sz w:val="28"/>
          <w:szCs w:val="28"/>
        </w:rPr>
      </w:pP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Перечень объектов лесной инфраструктуры утвержден Распоряжением Правительства РФ от 17.07.2012 № 1283-р «О перечне объектов лесной инфраструктуры для защитных лесов, эксплуатационных лесов и резервных лесов».</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Объекты лесной инфраструктуры в перечне приведены по видам целевого назначения лесов, категориям защитных лесов и отдельным видам использования лесов.</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 xml:space="preserve">Для различных категорий защитных лесов и видов использования лесов в </w:t>
      </w:r>
      <w:r w:rsidRPr="00306713">
        <w:rPr>
          <w:rFonts w:ascii="Times New Roman" w:hAnsi="Times New Roman" w:cs="Times New Roman"/>
          <w:sz w:val="28"/>
          <w:szCs w:val="28"/>
        </w:rPr>
        <w:lastRenderedPageBreak/>
        <w:t>перечне объектов лесной инфраструктуры учтены выполняемые лесами функции и особенности отдельных видов использования лесов.</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Объекты лесной инфраструктуры – это лесные (лесохозяйственные) дороги, лесные склады (верхние и нижние), а также квартальные просеки, лесные питомники, противопожарные разрывы, минерализованные полосы и другие объекты.</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В лесничестве объекты лесной инфраструктуры представлены: лесными дорогами – протяженностью 19,4 км; квартальными просеками – протяженностью 102,4 км; зимниками протяженностью 6,9 – км; тропами – протяженностью 29,4 км.</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Квартальные просеки в неудовлетворительном состоянии составляют – (35%), и требуют разрубки и расчистки.</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В среднем на 1000 га площади приходится 8,5 км дорог.</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Перечень объектов, не связанных с созданием лесной инфраструктуры, утвержден Распоряжением Правительства РФ от 30.04.2022 № 1084-р «Об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В Перечне объектов капитального строительства, не связанных с созданием лесной инфраструктуры, для защитных лесов, эксплуатационных лесов, резервных лесов, утвержденных Распоряжением Правительства РФ от 30.04.2022 № 1084-р «Об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 указаны объекты, не связанные с созданием лесной инфраструктуры, которые разрешено размещать в конкретных видах целевого назначения лесов и категориях защитных лесов, в зависимости от выполняемых ими функций, а также с учетом вида использования лесов.</w:t>
      </w:r>
    </w:p>
    <w:p w:rsidR="00306713" w:rsidRPr="00306713"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Объекты, связанные с осуществлением деятельности в сфере: работ по геологическому изучению недр; разработки месторождений полезных ископаемых; использования водохранилищ и иных искусственных водных объектов, а также гидротехнических сооружений и специализированных портов; использования линий электропередачи, линий связи, дорог, трубопроводов и других линейных объектов; переработки древесины и иных лесных ресурсов; осуществления рекреационной деятельности; осуществления религиозной деятельности, являются объектами, не связанными с созданием лесной инфраструктуры.</w:t>
      </w:r>
    </w:p>
    <w:p w:rsidR="00306713" w:rsidRPr="00C94D72" w:rsidRDefault="00306713" w:rsidP="00306713">
      <w:pPr>
        <w:pStyle w:val="ConsPlusNormal"/>
        <w:ind w:firstLine="709"/>
        <w:jc w:val="both"/>
        <w:rPr>
          <w:rFonts w:ascii="Times New Roman" w:hAnsi="Times New Roman" w:cs="Times New Roman"/>
          <w:sz w:val="28"/>
          <w:szCs w:val="28"/>
        </w:rPr>
      </w:pPr>
      <w:r w:rsidRPr="00306713">
        <w:rPr>
          <w:rFonts w:ascii="Times New Roman" w:hAnsi="Times New Roman" w:cs="Times New Roman"/>
          <w:sz w:val="28"/>
          <w:szCs w:val="28"/>
        </w:rPr>
        <w:t xml:space="preserve">В лесничестве из объектов, не связанных с созданием лесной инфраструктуры, имеются: трассы линий электропередачи – протяженностью 28,5 км; </w:t>
      </w:r>
      <w:r w:rsidRPr="00C94D72">
        <w:rPr>
          <w:rFonts w:ascii="Times New Roman" w:hAnsi="Times New Roman" w:cs="Times New Roman"/>
          <w:sz w:val="28"/>
          <w:szCs w:val="28"/>
        </w:rPr>
        <w:t>телефонная линия – протяженностью 1,7 км; прочие трассы – протяженностью 2,4 км, карьеры – площадью 21,1 га; свалка – площадью 17,7 га.</w:t>
      </w:r>
    </w:p>
    <w:p w:rsidR="008129D5" w:rsidRPr="00C94D72" w:rsidRDefault="00306713" w:rsidP="00306713">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Лесоперерабатывающая инфраструктура отсутствует.</w:t>
      </w:r>
    </w:p>
    <w:p w:rsidR="008129D5" w:rsidRPr="00C94D72" w:rsidRDefault="008129D5" w:rsidP="00DE7F06">
      <w:pPr>
        <w:pStyle w:val="ConsPlusNormal"/>
        <w:ind w:firstLine="709"/>
        <w:jc w:val="both"/>
        <w:rPr>
          <w:rFonts w:ascii="Times New Roman" w:hAnsi="Times New Roman" w:cs="Times New Roman"/>
          <w:sz w:val="28"/>
          <w:szCs w:val="28"/>
        </w:rPr>
      </w:pPr>
    </w:p>
    <w:p w:rsidR="008129D5" w:rsidRPr="00C94D72" w:rsidRDefault="00306713" w:rsidP="00306713">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 xml:space="preserve">1.1.12. Поквартальная карта-схема подразделения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w:t>
      </w:r>
      <w:r w:rsidRPr="00C94D72">
        <w:rPr>
          <w:rFonts w:ascii="Times New Roman" w:hAnsi="Times New Roman" w:cs="Times New Roman"/>
          <w:sz w:val="28"/>
          <w:szCs w:val="28"/>
        </w:rPr>
        <w:lastRenderedPageBreak/>
        <w:t>лесоперерабатывающей инфраструктуры, объектов, не связанных с созданием лесной инфраструктуры</w:t>
      </w:r>
    </w:p>
    <w:p w:rsidR="008129D5" w:rsidRPr="00C94D72" w:rsidRDefault="008129D5" w:rsidP="00DE7F06">
      <w:pPr>
        <w:pStyle w:val="ConsPlusNormal"/>
        <w:ind w:firstLine="709"/>
        <w:jc w:val="both"/>
        <w:rPr>
          <w:rFonts w:ascii="Times New Roman" w:hAnsi="Times New Roman" w:cs="Times New Roman"/>
          <w:sz w:val="28"/>
          <w:szCs w:val="28"/>
        </w:rPr>
      </w:pPr>
    </w:p>
    <w:p w:rsidR="008129D5" w:rsidRPr="00C94D72" w:rsidRDefault="00574F9F" w:rsidP="00DE7F06">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Поквартальная карта-схема подразделения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 приведена в приложении В.</w:t>
      </w:r>
    </w:p>
    <w:p w:rsidR="008129D5" w:rsidRPr="00C94D72" w:rsidRDefault="008129D5" w:rsidP="00DE7F06">
      <w:pPr>
        <w:pStyle w:val="ConsPlusNormal"/>
        <w:ind w:firstLine="709"/>
        <w:jc w:val="both"/>
        <w:rPr>
          <w:rFonts w:ascii="Times New Roman" w:hAnsi="Times New Roman" w:cs="Times New Roman"/>
          <w:sz w:val="28"/>
          <w:szCs w:val="28"/>
        </w:rPr>
      </w:pPr>
    </w:p>
    <w:p w:rsidR="008129D5" w:rsidRPr="00C94D72" w:rsidRDefault="00574F9F" w:rsidP="00574F9F">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1.2. Виды разрешённого использования лесов на территории лесничества с распределением по кварталам</w:t>
      </w:r>
    </w:p>
    <w:p w:rsidR="008129D5" w:rsidRPr="00C94D72" w:rsidRDefault="008129D5" w:rsidP="00DE7F06">
      <w:pPr>
        <w:pStyle w:val="ConsPlusNormal"/>
        <w:ind w:firstLine="709"/>
        <w:jc w:val="both"/>
        <w:rPr>
          <w:rFonts w:ascii="Times New Roman" w:hAnsi="Times New Roman" w:cs="Times New Roman"/>
          <w:sz w:val="28"/>
          <w:szCs w:val="28"/>
        </w:rPr>
      </w:pP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C94D72">
        <w:rPr>
          <w:rFonts w:ascii="Times New Roman" w:hAnsi="Times New Roman" w:cs="Times New Roman"/>
          <w:sz w:val="28"/>
          <w:szCs w:val="28"/>
          <w:lang w:val="x-none"/>
        </w:rPr>
        <w:t>В соответствии со статьей 6.1 Лесного кодекса к землям лесного фонда относятся лесные земли и нелесные земли</w:t>
      </w:r>
      <w:r w:rsidRPr="000539F4">
        <w:rPr>
          <w:rFonts w:ascii="Times New Roman" w:hAnsi="Times New Roman" w:cs="Times New Roman"/>
          <w:sz w:val="28"/>
          <w:szCs w:val="28"/>
          <w:lang w:val="x-none"/>
        </w:rPr>
        <w:t>.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 Границы земель лесного фонда определяются границами лесничеств.</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В соответствии со статьей 111 Лесного кодекса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 К категории защитных лесов относятся городские леса.</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Согласно статье 116 Лесного кодекса в городских лесах запрещаются:</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1) использование токсичных химических препаратов;</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2) осуществление видов деятельности в сфере охотничьего хозяйства;</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3) ведение сельского хозяйства;</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4) разведка и добыча полезных ископаемых;</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 xml:space="preserve">5) строительство объектов капитального строительства, за исключением велосипедных, </w:t>
      </w:r>
      <w:proofErr w:type="spellStart"/>
      <w:r w:rsidRPr="000539F4">
        <w:rPr>
          <w:rFonts w:ascii="Times New Roman" w:hAnsi="Times New Roman" w:cs="Times New Roman"/>
          <w:sz w:val="28"/>
          <w:szCs w:val="28"/>
          <w:lang w:val="x-none"/>
        </w:rPr>
        <w:t>велопешеходных</w:t>
      </w:r>
      <w:proofErr w:type="spellEnd"/>
      <w:r w:rsidRPr="000539F4">
        <w:rPr>
          <w:rFonts w:ascii="Times New Roman" w:hAnsi="Times New Roman" w:cs="Times New Roman"/>
          <w:sz w:val="28"/>
          <w:szCs w:val="28"/>
          <w:lang w:val="x-none"/>
        </w:rPr>
        <w:t>,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Изменение границ земель, на которых располагаются городские леса, которое может привести к уменьшению их площади, не допускается.</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 xml:space="preserve">Расположение лесных участков в границах городской черты предполагает проведение дополнительных, не обусловленных </w:t>
      </w:r>
      <w:proofErr w:type="spellStart"/>
      <w:r w:rsidRPr="000539F4">
        <w:rPr>
          <w:rFonts w:ascii="Times New Roman" w:hAnsi="Times New Roman" w:cs="Times New Roman"/>
          <w:sz w:val="28"/>
          <w:szCs w:val="28"/>
          <w:lang w:val="x-none"/>
        </w:rPr>
        <w:t>лесоводственными</w:t>
      </w:r>
      <w:proofErr w:type="spellEnd"/>
      <w:r w:rsidRPr="000539F4">
        <w:rPr>
          <w:rFonts w:ascii="Times New Roman" w:hAnsi="Times New Roman" w:cs="Times New Roman"/>
          <w:sz w:val="28"/>
          <w:szCs w:val="28"/>
          <w:lang w:val="x-none"/>
        </w:rPr>
        <w:t xml:space="preserve"> требованиями, мероприятий, направленных на повышение их экологического и эстетического потенциала. Для этого на всей территории городских лесов необходимо проводить ликвидацию выявленных несанкционированных свалок, а в наиболее посещаемых местах проводить периодическую уборку мусора.</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В соответствии со статьями 27 и 28 Лесного кодекса возможны ограничения и приостановления использования лесов.</w:t>
      </w:r>
    </w:p>
    <w:p w:rsidR="000539F4" w:rsidRPr="000539F4" w:rsidRDefault="000539F4" w:rsidP="000539F4">
      <w:pPr>
        <w:pStyle w:val="ConsPlusNormal"/>
        <w:ind w:firstLine="709"/>
        <w:jc w:val="both"/>
        <w:rPr>
          <w:rFonts w:ascii="Times New Roman" w:hAnsi="Times New Roman" w:cs="Times New Roman"/>
          <w:sz w:val="28"/>
          <w:szCs w:val="28"/>
          <w:lang w:val="x-none"/>
        </w:rPr>
      </w:pPr>
      <w:r w:rsidRPr="000539F4">
        <w:rPr>
          <w:rFonts w:ascii="Times New Roman" w:hAnsi="Times New Roman" w:cs="Times New Roman"/>
          <w:sz w:val="28"/>
          <w:szCs w:val="28"/>
          <w:lang w:val="x-none"/>
        </w:rPr>
        <w:t xml:space="preserve">Граждане и юридические лица обязаны соблюдать правила и порядки при использовании лесов, установленные в Лесном кодексе и подзаконных нормативных правовых актах федерального уровня, а также не допускать </w:t>
      </w:r>
      <w:r w:rsidRPr="000539F4">
        <w:rPr>
          <w:rFonts w:ascii="Times New Roman" w:hAnsi="Times New Roman" w:cs="Times New Roman"/>
          <w:sz w:val="28"/>
          <w:szCs w:val="28"/>
          <w:lang w:val="x-none"/>
        </w:rPr>
        <w:lastRenderedPageBreak/>
        <w:t>нарушения правил санитарной безопасности в лесах и правил пожарной безопасности в лесах.</w:t>
      </w:r>
    </w:p>
    <w:p w:rsidR="008129D5" w:rsidRPr="000539F4" w:rsidRDefault="000539F4" w:rsidP="000539F4">
      <w:pPr>
        <w:pStyle w:val="ConsPlusNormal"/>
        <w:ind w:firstLine="709"/>
        <w:jc w:val="both"/>
        <w:rPr>
          <w:rFonts w:ascii="Times New Roman" w:hAnsi="Times New Roman" w:cs="Times New Roman"/>
          <w:sz w:val="24"/>
          <w:szCs w:val="24"/>
          <w:lang w:val="x-none"/>
        </w:rPr>
      </w:pPr>
      <w:r w:rsidRPr="000539F4">
        <w:rPr>
          <w:rFonts w:ascii="Times New Roman" w:hAnsi="Times New Roman" w:cs="Times New Roman"/>
          <w:sz w:val="28"/>
          <w:szCs w:val="28"/>
          <w:lang w:val="x-none"/>
        </w:rPr>
        <w:t xml:space="preserve">Виды использования лесов Мурманского городского лесничества определяются статьей 25 Лесного кодекса РФ, а также правовым режимом категорий защитных лесов, к которым отнесены те или иные кварталы. Исходя из </w:t>
      </w:r>
      <w:r w:rsidRPr="000539F4">
        <w:rPr>
          <w:rFonts w:ascii="Times New Roman" w:hAnsi="Times New Roman" w:cs="Times New Roman"/>
          <w:sz w:val="24"/>
          <w:szCs w:val="24"/>
          <w:lang w:val="x-none"/>
        </w:rPr>
        <w:t>распределения территории по категориям защитных лесов, особенностей освоения лесных участков и других особенностей территории, устанавливаются следующие виды использования лесов (таблица 1.2.1).</w:t>
      </w:r>
    </w:p>
    <w:p w:rsidR="008129D5" w:rsidRPr="000539F4" w:rsidRDefault="000539F4" w:rsidP="000539F4">
      <w:pPr>
        <w:pStyle w:val="ConsPlusNormal"/>
        <w:ind w:firstLine="709"/>
        <w:jc w:val="right"/>
        <w:rPr>
          <w:rFonts w:ascii="Times New Roman" w:hAnsi="Times New Roman" w:cs="Times New Roman"/>
          <w:sz w:val="24"/>
          <w:szCs w:val="24"/>
        </w:rPr>
      </w:pPr>
      <w:r w:rsidRPr="000539F4">
        <w:rPr>
          <w:rFonts w:ascii="Times New Roman" w:hAnsi="Times New Roman" w:cs="Times New Roman"/>
          <w:sz w:val="24"/>
          <w:szCs w:val="24"/>
        </w:rPr>
        <w:t>Таблица 1.2.1</w:t>
      </w:r>
    </w:p>
    <w:p w:rsidR="000539F4" w:rsidRPr="000539F4" w:rsidRDefault="000539F4" w:rsidP="000539F4">
      <w:pPr>
        <w:pStyle w:val="af9"/>
        <w:spacing w:after="0" w:line="240" w:lineRule="auto"/>
        <w:jc w:val="center"/>
        <w:rPr>
          <w:rFonts w:ascii="Times New Roman" w:hAnsi="Times New Roman"/>
          <w:bCs/>
          <w:sz w:val="28"/>
          <w:szCs w:val="28"/>
        </w:rPr>
      </w:pPr>
      <w:r w:rsidRPr="000539F4">
        <w:rPr>
          <w:rFonts w:ascii="Times New Roman" w:hAnsi="Times New Roman"/>
          <w:bCs/>
          <w:sz w:val="28"/>
          <w:szCs w:val="28"/>
        </w:rPr>
        <w:t>Виды разрешённого использования городских лесов</w:t>
      </w:r>
    </w:p>
    <w:tbl>
      <w:tblPr>
        <w:tblStyle w:val="a3"/>
        <w:tblW w:w="9919" w:type="dxa"/>
        <w:jc w:val="center"/>
        <w:tblLook w:val="04A0" w:firstRow="1" w:lastRow="0" w:firstColumn="1" w:lastColumn="0" w:noHBand="0" w:noVBand="1"/>
      </w:tblPr>
      <w:tblGrid>
        <w:gridCol w:w="2830"/>
        <w:gridCol w:w="3402"/>
        <w:gridCol w:w="2268"/>
        <w:gridCol w:w="1419"/>
      </w:tblGrid>
      <w:tr w:rsidR="000539F4" w:rsidRPr="000539F4" w:rsidTr="000539F4">
        <w:trPr>
          <w:trHeight w:val="242"/>
          <w:tblHeader/>
          <w:jc w:val="center"/>
        </w:trPr>
        <w:tc>
          <w:tcPr>
            <w:tcW w:w="2830"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bookmarkStart w:id="1" w:name="_Hlk162013218"/>
            <w:r w:rsidRPr="000539F4">
              <w:rPr>
                <w:rFonts w:ascii="Times New Roman" w:hAnsi="Times New Roman"/>
                <w:bCs/>
                <w:sz w:val="24"/>
                <w:szCs w:val="24"/>
              </w:rPr>
              <w:t>Виды разрешённого использования лесов</w:t>
            </w:r>
          </w:p>
        </w:tc>
        <w:tc>
          <w:tcPr>
            <w:tcW w:w="3402"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Наименование лесничества</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Перечень кварталов или их частей</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Площадь, га</w:t>
            </w:r>
          </w:p>
        </w:tc>
      </w:tr>
      <w:tr w:rsidR="000539F4" w:rsidRPr="000539F4" w:rsidTr="000539F4">
        <w:tblPrEx>
          <w:jc w:val="left"/>
        </w:tblPrEx>
        <w:trPr>
          <w:trHeight w:val="258"/>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Заготовка древесины</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highlight w:val="red"/>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blPrEx>
          <w:jc w:val="left"/>
        </w:tblPrEx>
        <w:trPr>
          <w:trHeight w:val="258"/>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suppressAutoHyphens/>
              <w:spacing w:after="0" w:line="240" w:lineRule="auto"/>
              <w:ind w:firstLine="315"/>
              <w:contextualSpacing/>
              <w:rPr>
                <w:rFonts w:ascii="Times New Roman" w:hAnsi="Times New Roman"/>
                <w:bCs/>
                <w:spacing w:val="-6"/>
                <w:sz w:val="24"/>
                <w:szCs w:val="24"/>
              </w:rPr>
            </w:pPr>
            <w:r w:rsidRPr="000539F4">
              <w:rPr>
                <w:rFonts w:ascii="Times New Roman" w:hAnsi="Times New Roman"/>
                <w:bCs/>
                <w:spacing w:val="-6"/>
                <w:sz w:val="24"/>
                <w:szCs w:val="24"/>
              </w:rPr>
              <w:t>В защитных лесах запрещается осуществление деятельности, несовместимой с их целевым назначением и полезными функциями.</w:t>
            </w:r>
          </w:p>
          <w:p w:rsidR="000539F4" w:rsidRPr="000539F4" w:rsidRDefault="000539F4" w:rsidP="000539F4">
            <w:pPr>
              <w:suppressAutoHyphens/>
              <w:spacing w:after="0" w:line="240" w:lineRule="auto"/>
              <w:ind w:firstLine="315"/>
              <w:contextualSpacing/>
              <w:rPr>
                <w:rFonts w:ascii="Times New Roman" w:hAnsi="Times New Roman"/>
                <w:bCs/>
                <w:spacing w:val="-6"/>
                <w:sz w:val="24"/>
                <w:szCs w:val="24"/>
              </w:rPr>
            </w:pPr>
            <w:r w:rsidRPr="000539F4">
              <w:rPr>
                <w:rFonts w:ascii="Times New Roman" w:hAnsi="Times New Roman"/>
                <w:bCs/>
                <w:spacing w:val="-6"/>
                <w:sz w:val="24"/>
                <w:szCs w:val="24"/>
              </w:rPr>
              <w:t>Запрещаются рубки спелых и перестойных лесных насаждений с целью заготовки древесины на всей территории городских лесов.</w:t>
            </w:r>
          </w:p>
          <w:p w:rsidR="000539F4" w:rsidRPr="000539F4" w:rsidRDefault="000539F4" w:rsidP="000539F4">
            <w:pPr>
              <w:suppressAutoHyphens/>
              <w:spacing w:after="0" w:line="240" w:lineRule="auto"/>
              <w:ind w:firstLine="315"/>
              <w:contextualSpacing/>
              <w:rPr>
                <w:rFonts w:ascii="Times New Roman" w:hAnsi="Times New Roman"/>
                <w:bCs/>
                <w:spacing w:val="-6"/>
                <w:sz w:val="24"/>
                <w:szCs w:val="24"/>
              </w:rPr>
            </w:pPr>
            <w:r w:rsidRPr="000539F4">
              <w:rPr>
                <w:rFonts w:ascii="Times New Roman" w:hAnsi="Times New Roman"/>
                <w:bCs/>
                <w:spacing w:val="-6"/>
                <w:sz w:val="24"/>
                <w:szCs w:val="24"/>
              </w:rPr>
              <w:t xml:space="preserve">Проведение сплошных рубок в защитных лесах не допускается, за исключением случаев, предусмотренных частью 6 статьи 21 Лесного Кодекса РФ, и случаев, если выборочные рубки не обеспечивают замену лесных насаждений, утрачивающих свои </w:t>
            </w:r>
            <w:proofErr w:type="spellStart"/>
            <w:r w:rsidRPr="000539F4">
              <w:rPr>
                <w:rFonts w:ascii="Times New Roman" w:hAnsi="Times New Roman"/>
                <w:bCs/>
                <w:spacing w:val="-6"/>
                <w:sz w:val="24"/>
                <w:szCs w:val="24"/>
              </w:rPr>
              <w:t>средообразующие</w:t>
            </w:r>
            <w:proofErr w:type="spellEnd"/>
            <w:r w:rsidRPr="000539F4">
              <w:rPr>
                <w:rFonts w:ascii="Times New Roman" w:hAnsi="Times New Roman"/>
                <w:bCs/>
                <w:spacing w:val="-6"/>
                <w:sz w:val="24"/>
                <w:szCs w:val="24"/>
              </w:rPr>
              <w:t xml:space="preserve">, </w:t>
            </w:r>
            <w:proofErr w:type="spellStart"/>
            <w:r w:rsidRPr="000539F4">
              <w:rPr>
                <w:rFonts w:ascii="Times New Roman" w:hAnsi="Times New Roman"/>
                <w:bCs/>
                <w:spacing w:val="-6"/>
                <w:sz w:val="24"/>
                <w:szCs w:val="24"/>
              </w:rPr>
              <w:t>водоохранные</w:t>
            </w:r>
            <w:proofErr w:type="spellEnd"/>
            <w:r w:rsidRPr="000539F4">
              <w:rPr>
                <w:rFonts w:ascii="Times New Roman" w:hAnsi="Times New Roman"/>
                <w:bCs/>
                <w:spacing w:val="-6"/>
                <w:sz w:val="24"/>
                <w:szCs w:val="24"/>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0539F4" w:rsidRPr="000539F4" w:rsidRDefault="000539F4" w:rsidP="000539F4">
            <w:pPr>
              <w:pStyle w:val="af9"/>
              <w:spacing w:after="0" w:line="240" w:lineRule="auto"/>
              <w:ind w:firstLine="315"/>
              <w:rPr>
                <w:rFonts w:ascii="Times New Roman" w:hAnsi="Times New Roman"/>
                <w:bCs/>
                <w:spacing w:val="-6"/>
                <w:sz w:val="24"/>
                <w:szCs w:val="24"/>
              </w:rPr>
            </w:pPr>
            <w:r w:rsidRPr="000539F4">
              <w:rPr>
                <w:rFonts w:ascii="Times New Roman" w:hAnsi="Times New Roman"/>
                <w:bCs/>
                <w:spacing w:val="-6"/>
                <w:sz w:val="24"/>
                <w:szCs w:val="24"/>
              </w:rPr>
              <w:t>Допускаются санитарные рубки лесных насаждений выборочной формы.</w:t>
            </w:r>
          </w:p>
        </w:tc>
      </w:tr>
      <w:tr w:rsidR="000539F4" w:rsidRPr="000539F4" w:rsidTr="000539F4">
        <w:tblPrEx>
          <w:jc w:val="left"/>
        </w:tblPrEx>
        <w:trPr>
          <w:trHeight w:val="134"/>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Заготовка живицы</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blPrEx>
          <w:jc w:val="left"/>
        </w:tblPrEx>
        <w:trPr>
          <w:trHeight w:val="134"/>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ind w:firstLine="315"/>
              <w:rPr>
                <w:rFonts w:ascii="Times New Roman" w:hAnsi="Times New Roman"/>
                <w:bCs/>
                <w:sz w:val="24"/>
                <w:szCs w:val="24"/>
              </w:rPr>
            </w:pPr>
            <w:r w:rsidRPr="000539F4">
              <w:rPr>
                <w:rFonts w:ascii="Times New Roman" w:hAnsi="Times New Roman"/>
                <w:bCs/>
                <w:sz w:val="24"/>
                <w:szCs w:val="24"/>
              </w:rPr>
              <w:t>Запрещена на территории городских лесов.</w:t>
            </w:r>
          </w:p>
          <w:p w:rsidR="000539F4" w:rsidRPr="000539F4" w:rsidRDefault="000539F4" w:rsidP="000539F4">
            <w:pPr>
              <w:pStyle w:val="af9"/>
              <w:spacing w:after="0" w:line="240" w:lineRule="auto"/>
              <w:ind w:firstLine="315"/>
              <w:rPr>
                <w:rFonts w:ascii="Times New Roman" w:hAnsi="Times New Roman"/>
                <w:bCs/>
                <w:sz w:val="24"/>
                <w:szCs w:val="24"/>
              </w:rPr>
            </w:pPr>
            <w:r w:rsidRPr="000539F4">
              <w:rPr>
                <w:rFonts w:ascii="Times New Roman" w:hAnsi="Times New Roman"/>
                <w:bCs/>
                <w:sz w:val="24"/>
                <w:szCs w:val="24"/>
              </w:rP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 Не допускается проведение подсочки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насаждений в целях заготовки древесины.</w:t>
            </w:r>
          </w:p>
        </w:tc>
      </w:tr>
      <w:tr w:rsidR="000539F4" w:rsidRPr="000539F4" w:rsidTr="000539F4">
        <w:trPr>
          <w:jc w:val="center"/>
        </w:trPr>
        <w:tc>
          <w:tcPr>
            <w:tcW w:w="2830"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Заготовка и сбор недревесных лесных ресурсов</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Пригородное городское участковое лесничество</w:t>
            </w:r>
          </w:p>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кв. 1-28, 37-40, 46-49, 57-59, 66, 73</w:t>
            </w:r>
          </w:p>
          <w:p w:rsidR="000539F4" w:rsidRPr="000539F4" w:rsidRDefault="000539F4" w:rsidP="000539F4">
            <w:pPr>
              <w:pStyle w:val="af9"/>
              <w:spacing w:after="0" w:line="240" w:lineRule="auto"/>
              <w:rPr>
                <w:rFonts w:ascii="Times New Roman" w:hAnsi="Times New Roman"/>
                <w:bCs/>
                <w:sz w:val="24"/>
                <w:szCs w:val="24"/>
              </w:rPr>
            </w:pPr>
            <w:proofErr w:type="spellStart"/>
            <w:r w:rsidRPr="000539F4">
              <w:rPr>
                <w:rFonts w:ascii="Times New Roman" w:hAnsi="Times New Roman"/>
                <w:bCs/>
                <w:sz w:val="24"/>
                <w:szCs w:val="24"/>
              </w:rPr>
              <w:t>Туломское</w:t>
            </w:r>
            <w:proofErr w:type="spellEnd"/>
            <w:r w:rsidRPr="000539F4">
              <w:rPr>
                <w:rFonts w:ascii="Times New Roman" w:hAnsi="Times New Roman"/>
                <w:bCs/>
                <w:sz w:val="24"/>
                <w:szCs w:val="24"/>
              </w:rPr>
              <w:t xml:space="preserve"> городское участковое лесничество</w:t>
            </w:r>
          </w:p>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lastRenderedPageBreak/>
              <w:t>кв. 2, 3, 5, 6, 8, 9, 11, 12, 14, 15, 17, 19, 20, 22, 23, 25, 26, 27</w:t>
            </w:r>
          </w:p>
        </w:tc>
        <w:tc>
          <w:tcPr>
            <w:tcW w:w="1419" w:type="dxa"/>
            <w:vAlign w:val="center"/>
          </w:tcPr>
          <w:p w:rsidR="000539F4" w:rsidRPr="000539F4" w:rsidRDefault="000539F4" w:rsidP="000539F4">
            <w:pPr>
              <w:pStyle w:val="TableParagraph"/>
              <w:jc w:val="center"/>
              <w:rPr>
                <w:bCs/>
                <w:sz w:val="24"/>
                <w:szCs w:val="24"/>
              </w:rPr>
            </w:pPr>
            <w:r w:rsidRPr="000539F4">
              <w:rPr>
                <w:bCs/>
                <w:sz w:val="24"/>
                <w:szCs w:val="24"/>
              </w:rPr>
              <w:lastRenderedPageBreak/>
              <w:t>6565,0000</w:t>
            </w:r>
          </w:p>
        </w:tc>
      </w:tr>
      <w:tr w:rsidR="000539F4" w:rsidRPr="000539F4" w:rsidTr="000539F4">
        <w:trPr>
          <w:trHeight w:val="130"/>
          <w:jc w:val="center"/>
        </w:trPr>
        <w:tc>
          <w:tcPr>
            <w:tcW w:w="2830"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lastRenderedPageBreak/>
              <w:t>Заготовка пищевых лесных ресурсов и сбор лекарственных растений</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Лесные земли</w:t>
            </w:r>
          </w:p>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Пригородное городское участковое лесничество</w:t>
            </w:r>
          </w:p>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кв. 1-28, 37-40, 46-49, 57-59, 66, 73</w:t>
            </w:r>
          </w:p>
          <w:p w:rsidR="000539F4" w:rsidRPr="000539F4" w:rsidRDefault="000539F4" w:rsidP="000539F4">
            <w:pPr>
              <w:pStyle w:val="af9"/>
              <w:spacing w:after="0" w:line="240" w:lineRule="auto"/>
              <w:rPr>
                <w:rFonts w:ascii="Times New Roman" w:hAnsi="Times New Roman"/>
                <w:bCs/>
                <w:sz w:val="24"/>
                <w:szCs w:val="24"/>
              </w:rPr>
            </w:pPr>
            <w:proofErr w:type="spellStart"/>
            <w:r w:rsidRPr="000539F4">
              <w:rPr>
                <w:rFonts w:ascii="Times New Roman" w:hAnsi="Times New Roman"/>
                <w:bCs/>
                <w:sz w:val="24"/>
                <w:szCs w:val="24"/>
              </w:rPr>
              <w:t>Туломское</w:t>
            </w:r>
            <w:proofErr w:type="spellEnd"/>
            <w:r w:rsidRPr="000539F4">
              <w:rPr>
                <w:rFonts w:ascii="Times New Roman" w:hAnsi="Times New Roman"/>
                <w:bCs/>
                <w:sz w:val="24"/>
                <w:szCs w:val="24"/>
              </w:rPr>
              <w:t xml:space="preserve"> городское участковое лесничество</w:t>
            </w:r>
          </w:p>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кв. 2, 3, 5, 6, 8, 9, 11, 12, 14, 15, 17, 19, 20, 22, 23, 25, 26, 27</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4050,8000</w:t>
            </w:r>
          </w:p>
        </w:tc>
      </w:tr>
      <w:tr w:rsidR="000539F4" w:rsidRPr="000539F4" w:rsidTr="000539F4">
        <w:trPr>
          <w:trHeight w:val="125"/>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Осуществление видов деятельности в сфере охотничьего хозяйства</w:t>
            </w:r>
          </w:p>
        </w:tc>
        <w:tc>
          <w:tcPr>
            <w:tcW w:w="3402"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rPr>
          <w:trHeight w:val="89"/>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В городских лесах запрещено осуществление видов деятельности в сфере охотничьего хозяйства (ст.116 Лесной кодекс РФ)</w:t>
            </w:r>
          </w:p>
        </w:tc>
      </w:tr>
      <w:tr w:rsidR="000539F4" w:rsidRPr="000539F4" w:rsidTr="000539F4">
        <w:trPr>
          <w:trHeight w:val="80"/>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Ведение сельского хозяйства</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highlight w:val="red"/>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rPr>
          <w:trHeight w:val="113"/>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В городских лесах запрещено ведение сельского хозяйства (ст.116 Лесной кодекс РФ)</w:t>
            </w:r>
          </w:p>
        </w:tc>
      </w:tr>
      <w:tr w:rsidR="000539F4" w:rsidRPr="000539F4" w:rsidTr="000539F4">
        <w:trPr>
          <w:trHeight w:val="148"/>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Осуществление научно-исследовательской деятельности, образовательной деятельности</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Пригородное городское участковое лесничество</w:t>
            </w:r>
          </w:p>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кв. 1-28, 37-40, 46-49, 57-59, 66, 73</w:t>
            </w:r>
          </w:p>
          <w:p w:rsidR="000539F4" w:rsidRPr="000539F4" w:rsidRDefault="000539F4" w:rsidP="000539F4">
            <w:pPr>
              <w:pStyle w:val="af9"/>
              <w:spacing w:after="0" w:line="240" w:lineRule="auto"/>
              <w:jc w:val="center"/>
              <w:rPr>
                <w:rFonts w:ascii="Times New Roman" w:hAnsi="Times New Roman"/>
                <w:bCs/>
                <w:sz w:val="24"/>
                <w:szCs w:val="24"/>
              </w:rPr>
            </w:pPr>
            <w:proofErr w:type="spellStart"/>
            <w:r w:rsidRPr="000539F4">
              <w:rPr>
                <w:rFonts w:ascii="Times New Roman" w:hAnsi="Times New Roman"/>
                <w:bCs/>
                <w:sz w:val="24"/>
                <w:szCs w:val="24"/>
              </w:rPr>
              <w:t>Туломское</w:t>
            </w:r>
            <w:proofErr w:type="spellEnd"/>
            <w:r w:rsidRPr="000539F4">
              <w:rPr>
                <w:rFonts w:ascii="Times New Roman" w:hAnsi="Times New Roman"/>
                <w:bCs/>
                <w:sz w:val="24"/>
                <w:szCs w:val="24"/>
              </w:rPr>
              <w:t xml:space="preserve"> городское участковое лесничество</w:t>
            </w:r>
          </w:p>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кв. 2, 3, 5, 6, 8, 9, 11, 12, 14, 15, 17, 19, 20, 22, 23, 25, 26, 27</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6565,0000</w:t>
            </w:r>
          </w:p>
        </w:tc>
      </w:tr>
      <w:tr w:rsidR="000539F4" w:rsidRPr="000539F4" w:rsidTr="00FD2501">
        <w:trPr>
          <w:trHeight w:val="127"/>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Поскольку в городских лесах запрещено использование токсичных химических препаратов (пункт 1 части 2 статьи 116 Лесного кодекса РФ), научно-исследовательская деятельность разрешена без использования химических препаратов.</w:t>
            </w:r>
          </w:p>
        </w:tc>
      </w:tr>
      <w:tr w:rsidR="000539F4" w:rsidRPr="000539F4" w:rsidTr="000539F4">
        <w:trPr>
          <w:trHeight w:val="70"/>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Осуществление рекреационной деятельности</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 xml:space="preserve">Пригородное городское </w:t>
            </w:r>
            <w:r w:rsidRPr="000539F4">
              <w:rPr>
                <w:rFonts w:ascii="Times New Roman" w:hAnsi="Times New Roman"/>
                <w:bCs/>
                <w:sz w:val="24"/>
                <w:szCs w:val="24"/>
              </w:rPr>
              <w:lastRenderedPageBreak/>
              <w:t>участковое лесничество</w:t>
            </w:r>
          </w:p>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кв. 1-28, 37-40, 46-49, 57-59, 66, 73</w:t>
            </w:r>
          </w:p>
          <w:p w:rsidR="000539F4" w:rsidRPr="000539F4" w:rsidRDefault="000539F4" w:rsidP="000539F4">
            <w:pPr>
              <w:pStyle w:val="af9"/>
              <w:spacing w:after="0" w:line="240" w:lineRule="auto"/>
              <w:jc w:val="center"/>
              <w:rPr>
                <w:rFonts w:ascii="Times New Roman" w:hAnsi="Times New Roman"/>
                <w:bCs/>
                <w:sz w:val="24"/>
                <w:szCs w:val="24"/>
              </w:rPr>
            </w:pPr>
            <w:proofErr w:type="spellStart"/>
            <w:r w:rsidRPr="000539F4">
              <w:rPr>
                <w:rFonts w:ascii="Times New Roman" w:hAnsi="Times New Roman"/>
                <w:bCs/>
                <w:sz w:val="24"/>
                <w:szCs w:val="24"/>
              </w:rPr>
              <w:t>Туломское</w:t>
            </w:r>
            <w:proofErr w:type="spellEnd"/>
            <w:r w:rsidRPr="000539F4">
              <w:rPr>
                <w:rFonts w:ascii="Times New Roman" w:hAnsi="Times New Roman"/>
                <w:bCs/>
                <w:sz w:val="24"/>
                <w:szCs w:val="24"/>
              </w:rPr>
              <w:t xml:space="preserve"> городское участковое лесничество</w:t>
            </w:r>
          </w:p>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кв. 2, 3, 5, 6, 8, 9, 11, 12, 14, 15, 17, 19, 20, 22, 23, 25, 26, 27</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lastRenderedPageBreak/>
              <w:t>6565,0000</w:t>
            </w:r>
          </w:p>
        </w:tc>
      </w:tr>
      <w:tr w:rsidR="000539F4" w:rsidRPr="000539F4" w:rsidTr="00FD2501">
        <w:trPr>
          <w:trHeight w:val="114"/>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 xml:space="preserve">Поскольку в городских лесах запрещено использование токсичных химических препаратов и размещение объектов капитального строительства, за исключением велосипедных, </w:t>
            </w:r>
            <w:proofErr w:type="spellStart"/>
            <w:r w:rsidRPr="000539F4">
              <w:rPr>
                <w:rFonts w:ascii="Times New Roman" w:hAnsi="Times New Roman"/>
                <w:bCs/>
                <w:sz w:val="24"/>
                <w:szCs w:val="24"/>
              </w:rPr>
              <w:t>велопешеходных</w:t>
            </w:r>
            <w:proofErr w:type="spellEnd"/>
            <w:r w:rsidRPr="000539F4">
              <w:rPr>
                <w:rFonts w:ascii="Times New Roman" w:hAnsi="Times New Roman"/>
                <w:bCs/>
                <w:sz w:val="24"/>
                <w:szCs w:val="24"/>
              </w:rPr>
              <w:t>,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 (часть 2 статьи 116 Лесного кодекса РФ), рекреационная деятельность разрешена без использования химических препаратов и размещения объектов капитального строительства.</w:t>
            </w:r>
          </w:p>
        </w:tc>
      </w:tr>
      <w:tr w:rsidR="000539F4" w:rsidRPr="000539F4" w:rsidTr="000539F4">
        <w:trPr>
          <w:trHeight w:val="155"/>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Создание лесных плантаций и их эксплуатация</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rPr>
          <w:trHeight w:val="155"/>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Запрещено в соответствии с целевым назначением лесов.</w:t>
            </w:r>
          </w:p>
        </w:tc>
      </w:tr>
      <w:tr w:rsidR="000539F4" w:rsidRPr="000539F4" w:rsidTr="000539F4">
        <w:trPr>
          <w:trHeight w:val="70"/>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Выращивание лесных плодовых, ягодных, декоративных растений, лекарственных растений</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rPr>
          <w:trHeight w:val="70"/>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Запрещено в соответствии с целевым назначением лесов.</w:t>
            </w:r>
          </w:p>
        </w:tc>
      </w:tr>
      <w:tr w:rsidR="000539F4" w:rsidRPr="000539F4" w:rsidTr="000539F4">
        <w:trPr>
          <w:trHeight w:val="70"/>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Выращивание посадочного материала лесных растений (саженцев, сеянцев)</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highlight w:val="red"/>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TableParagraph"/>
              <w:jc w:val="center"/>
              <w:rPr>
                <w:bCs/>
                <w:sz w:val="24"/>
                <w:szCs w:val="24"/>
              </w:rPr>
            </w:pPr>
            <w:r w:rsidRPr="000539F4">
              <w:rPr>
                <w:bCs/>
                <w:sz w:val="24"/>
                <w:szCs w:val="24"/>
              </w:rPr>
              <w:t>-</w:t>
            </w:r>
          </w:p>
        </w:tc>
      </w:tr>
      <w:tr w:rsidR="000539F4" w:rsidRPr="000539F4" w:rsidTr="00FD2501">
        <w:trPr>
          <w:trHeight w:val="70"/>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tabs>
                <w:tab w:val="left" w:pos="1740"/>
              </w:tabs>
              <w:spacing w:after="0" w:line="240" w:lineRule="auto"/>
              <w:rPr>
                <w:rFonts w:ascii="Times New Roman" w:hAnsi="Times New Roman"/>
                <w:bCs/>
                <w:sz w:val="24"/>
                <w:szCs w:val="24"/>
              </w:rPr>
            </w:pPr>
            <w:r w:rsidRPr="000539F4">
              <w:rPr>
                <w:rFonts w:ascii="Times New Roman" w:hAnsi="Times New Roman"/>
                <w:bCs/>
                <w:sz w:val="24"/>
                <w:szCs w:val="24"/>
              </w:rPr>
              <w:t>Запрещено в соответствии с целевым назначением лесов.</w:t>
            </w:r>
          </w:p>
        </w:tc>
      </w:tr>
      <w:tr w:rsidR="000539F4" w:rsidRPr="000539F4" w:rsidTr="000539F4">
        <w:trPr>
          <w:trHeight w:val="290"/>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Выращивание посадочного материала лесных растений (саженцев, сеянцев)</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TableParagraph"/>
              <w:jc w:val="center"/>
              <w:rPr>
                <w:bCs/>
                <w:sz w:val="24"/>
                <w:szCs w:val="24"/>
              </w:rPr>
            </w:pPr>
            <w:r w:rsidRPr="000539F4">
              <w:rPr>
                <w:bCs/>
                <w:sz w:val="24"/>
                <w:szCs w:val="24"/>
              </w:rPr>
              <w:t>-</w:t>
            </w:r>
          </w:p>
        </w:tc>
      </w:tr>
      <w:tr w:rsidR="000539F4" w:rsidRPr="000539F4" w:rsidTr="00FD2501">
        <w:trPr>
          <w:trHeight w:val="290"/>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TableParagraph"/>
              <w:rPr>
                <w:bCs/>
                <w:sz w:val="24"/>
                <w:szCs w:val="24"/>
              </w:rPr>
            </w:pPr>
            <w:r w:rsidRPr="000539F4">
              <w:rPr>
                <w:bCs/>
                <w:sz w:val="24"/>
                <w:szCs w:val="24"/>
              </w:rPr>
              <w:t>Запрещено в соответствии с целевым назначением лесов.</w:t>
            </w:r>
          </w:p>
        </w:tc>
      </w:tr>
      <w:tr w:rsidR="000539F4" w:rsidRPr="000539F4" w:rsidTr="000539F4">
        <w:trPr>
          <w:trHeight w:val="352"/>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Выполнение работ по геологическому изучению недр, разработка месторождений полезных ископаемых</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TableParagraph"/>
              <w:jc w:val="center"/>
              <w:rPr>
                <w:bCs/>
                <w:sz w:val="24"/>
                <w:szCs w:val="24"/>
              </w:rPr>
            </w:pPr>
            <w:r w:rsidRPr="000539F4">
              <w:rPr>
                <w:bCs/>
                <w:sz w:val="24"/>
                <w:szCs w:val="24"/>
              </w:rPr>
              <w:t>–</w:t>
            </w:r>
          </w:p>
        </w:tc>
      </w:tr>
      <w:tr w:rsidR="000539F4" w:rsidRPr="000539F4" w:rsidTr="00FD2501">
        <w:trPr>
          <w:trHeight w:val="89"/>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TableParagraph"/>
              <w:rPr>
                <w:bCs/>
                <w:sz w:val="24"/>
                <w:szCs w:val="24"/>
              </w:rPr>
            </w:pPr>
            <w:r w:rsidRPr="000539F4">
              <w:rPr>
                <w:bCs/>
                <w:sz w:val="24"/>
                <w:szCs w:val="24"/>
              </w:rPr>
              <w:t>Запрещено в соответствии с целевым назначением лесов.</w:t>
            </w:r>
          </w:p>
        </w:tc>
      </w:tr>
      <w:tr w:rsidR="000539F4" w:rsidRPr="000539F4" w:rsidTr="000539F4">
        <w:trPr>
          <w:trHeight w:val="192"/>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 xml:space="preserve">Строительство и эксплуатация водохранилищ и иных искусственных водных объектов, создание и расширение морских и речных портов, </w:t>
            </w:r>
            <w:r w:rsidRPr="000539F4">
              <w:rPr>
                <w:rFonts w:ascii="Times New Roman" w:hAnsi="Times New Roman"/>
                <w:bCs/>
                <w:sz w:val="24"/>
                <w:szCs w:val="24"/>
              </w:rPr>
              <w:lastRenderedPageBreak/>
              <w:t>строительство, реконструкция и эксплуатация гидротехнических сооружений</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lastRenderedPageBreak/>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highlight w:val="red"/>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rPr>
          <w:trHeight w:val="463"/>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Запрещено, за исключением гидротехнических сооружений.</w:t>
            </w:r>
          </w:p>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 xml:space="preserve">В городских лесах запрещено размещение объектов капитального строительства, за исключением велосипедных, </w:t>
            </w:r>
            <w:proofErr w:type="spellStart"/>
            <w:r w:rsidRPr="000539F4">
              <w:rPr>
                <w:rFonts w:ascii="Times New Roman" w:hAnsi="Times New Roman"/>
                <w:bCs/>
                <w:sz w:val="24"/>
                <w:szCs w:val="24"/>
              </w:rPr>
              <w:t>велопешеходных</w:t>
            </w:r>
            <w:proofErr w:type="spellEnd"/>
            <w:r w:rsidRPr="000539F4">
              <w:rPr>
                <w:rFonts w:ascii="Times New Roman" w:hAnsi="Times New Roman"/>
                <w:bCs/>
                <w:sz w:val="24"/>
                <w:szCs w:val="24"/>
              </w:rPr>
              <w:t xml:space="preserve">, пешеходных и беговых дорожек, лыжных и роллерных трасс, если </w:t>
            </w:r>
            <w:r w:rsidRPr="000539F4">
              <w:rPr>
                <w:rFonts w:ascii="Times New Roman" w:hAnsi="Times New Roman"/>
                <w:bCs/>
                <w:sz w:val="24"/>
                <w:szCs w:val="24"/>
              </w:rPr>
              <w:lastRenderedPageBreak/>
              <w:t>такие объекты являются объектами капитального строительства, и гидротехнических сооружений (ст.116 Лесной кодекс РФ).</w:t>
            </w:r>
          </w:p>
        </w:tc>
      </w:tr>
      <w:tr w:rsidR="000539F4" w:rsidRPr="000539F4" w:rsidTr="000539F4">
        <w:trPr>
          <w:trHeight w:val="216"/>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pacing w:val="-2"/>
                <w:sz w:val="24"/>
                <w:szCs w:val="24"/>
              </w:rPr>
              <w:lastRenderedPageBreak/>
              <w:t xml:space="preserve">Строительство, </w:t>
            </w:r>
            <w:r w:rsidRPr="000539F4">
              <w:rPr>
                <w:rFonts w:ascii="Times New Roman" w:hAnsi="Times New Roman"/>
                <w:bCs/>
                <w:sz w:val="24"/>
                <w:szCs w:val="24"/>
              </w:rPr>
              <w:t>реконструкция,</w:t>
            </w:r>
            <w:r w:rsidRPr="000539F4">
              <w:rPr>
                <w:rFonts w:ascii="Times New Roman" w:hAnsi="Times New Roman"/>
                <w:bCs/>
                <w:spacing w:val="-15"/>
                <w:sz w:val="24"/>
                <w:szCs w:val="24"/>
              </w:rPr>
              <w:t xml:space="preserve"> </w:t>
            </w:r>
            <w:r w:rsidRPr="000539F4">
              <w:rPr>
                <w:rFonts w:ascii="Times New Roman" w:hAnsi="Times New Roman"/>
                <w:bCs/>
                <w:sz w:val="24"/>
                <w:szCs w:val="24"/>
              </w:rPr>
              <w:t>эксплуатация линейных объектов</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highlight w:val="red"/>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rPr>
          <w:trHeight w:val="2028"/>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pacing w:val="-2"/>
                <w:sz w:val="24"/>
                <w:szCs w:val="24"/>
              </w:rPr>
            </w:pPr>
          </w:p>
        </w:tc>
        <w:tc>
          <w:tcPr>
            <w:tcW w:w="7089" w:type="dxa"/>
            <w:gridSpan w:val="3"/>
            <w:vAlign w:val="center"/>
          </w:tcPr>
          <w:p w:rsidR="000539F4" w:rsidRPr="000539F4" w:rsidRDefault="000539F4" w:rsidP="000539F4">
            <w:pPr>
              <w:pStyle w:val="af9"/>
              <w:spacing w:after="0" w:line="240" w:lineRule="auto"/>
              <w:ind w:firstLine="38"/>
              <w:rPr>
                <w:rFonts w:ascii="Times New Roman" w:hAnsi="Times New Roman"/>
                <w:bCs/>
                <w:sz w:val="24"/>
                <w:szCs w:val="24"/>
              </w:rPr>
            </w:pPr>
            <w:r w:rsidRPr="000539F4">
              <w:rPr>
                <w:rFonts w:ascii="Times New Roman" w:hAnsi="Times New Roman"/>
                <w:bCs/>
                <w:sz w:val="24"/>
                <w:szCs w:val="24"/>
              </w:rPr>
              <w:t xml:space="preserve">Запрещено, за исключением велосипедных, </w:t>
            </w:r>
            <w:proofErr w:type="spellStart"/>
            <w:r w:rsidRPr="000539F4">
              <w:rPr>
                <w:rFonts w:ascii="Times New Roman" w:hAnsi="Times New Roman"/>
                <w:bCs/>
                <w:sz w:val="24"/>
                <w:szCs w:val="24"/>
              </w:rPr>
              <w:t>велопешеходных</w:t>
            </w:r>
            <w:proofErr w:type="spellEnd"/>
            <w:r w:rsidRPr="000539F4">
              <w:rPr>
                <w:rFonts w:ascii="Times New Roman" w:hAnsi="Times New Roman"/>
                <w:bCs/>
                <w:sz w:val="24"/>
                <w:szCs w:val="24"/>
              </w:rPr>
              <w:t>, пешеходных и беговых дорожек, лыжных и роллерных трасс</w:t>
            </w:r>
          </w:p>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 xml:space="preserve">В городских лесах запрещено строительство объектов капитального строительства, за исключением велосипедных, </w:t>
            </w:r>
            <w:proofErr w:type="spellStart"/>
            <w:r w:rsidRPr="000539F4">
              <w:rPr>
                <w:rFonts w:ascii="Times New Roman" w:hAnsi="Times New Roman"/>
                <w:bCs/>
                <w:sz w:val="24"/>
                <w:szCs w:val="24"/>
              </w:rPr>
              <w:t>велопешеходных</w:t>
            </w:r>
            <w:proofErr w:type="spellEnd"/>
            <w:r w:rsidRPr="000539F4">
              <w:rPr>
                <w:rFonts w:ascii="Times New Roman" w:hAnsi="Times New Roman"/>
                <w:bCs/>
                <w:sz w:val="24"/>
                <w:szCs w:val="24"/>
              </w:rPr>
              <w:t>,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 (ст.116 Лесной кодекс РФ)</w:t>
            </w:r>
          </w:p>
        </w:tc>
      </w:tr>
      <w:tr w:rsidR="000539F4" w:rsidRPr="000539F4" w:rsidTr="000539F4">
        <w:trPr>
          <w:trHeight w:val="304"/>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pacing w:val="-2"/>
                <w:sz w:val="24"/>
                <w:szCs w:val="24"/>
              </w:rPr>
            </w:pPr>
            <w:r w:rsidRPr="000539F4">
              <w:rPr>
                <w:rFonts w:ascii="Times New Roman" w:hAnsi="Times New Roman"/>
                <w:bCs/>
                <w:spacing w:val="-2"/>
                <w:sz w:val="24"/>
                <w:szCs w:val="24"/>
              </w:rPr>
              <w:t>Переработка древесины и иных лесных ресурсов</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highlight w:val="red"/>
              </w:rPr>
            </w:pPr>
            <w:r w:rsidRPr="000539F4">
              <w:rPr>
                <w:rFonts w:ascii="Times New Roman" w:hAnsi="Times New Roman"/>
                <w:bCs/>
                <w:sz w:val="24"/>
                <w:szCs w:val="24"/>
              </w:rPr>
              <w:t>–</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w:t>
            </w:r>
          </w:p>
        </w:tc>
      </w:tr>
      <w:tr w:rsidR="000539F4" w:rsidRPr="000539F4" w:rsidTr="00FD2501">
        <w:trPr>
          <w:trHeight w:val="127"/>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pacing w:val="-2"/>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Запрещено в соответствии с целевым назначением лесов.</w:t>
            </w:r>
          </w:p>
        </w:tc>
      </w:tr>
      <w:tr w:rsidR="000539F4" w:rsidRPr="000539F4" w:rsidTr="000539F4">
        <w:trPr>
          <w:trHeight w:val="269"/>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Осуществление религиозной деятельности</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Пригородное городское участковое лесничество</w:t>
            </w:r>
          </w:p>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кв. 1-28, 37-40, 46-49, 57-59, 66, 73</w:t>
            </w:r>
          </w:p>
          <w:p w:rsidR="000539F4" w:rsidRPr="000539F4" w:rsidRDefault="000539F4" w:rsidP="000539F4">
            <w:pPr>
              <w:pStyle w:val="af9"/>
              <w:spacing w:after="0" w:line="240" w:lineRule="auto"/>
              <w:jc w:val="center"/>
              <w:rPr>
                <w:rFonts w:ascii="Times New Roman" w:hAnsi="Times New Roman"/>
                <w:bCs/>
                <w:sz w:val="24"/>
                <w:szCs w:val="24"/>
              </w:rPr>
            </w:pPr>
            <w:proofErr w:type="spellStart"/>
            <w:r w:rsidRPr="000539F4">
              <w:rPr>
                <w:rFonts w:ascii="Times New Roman" w:hAnsi="Times New Roman"/>
                <w:bCs/>
                <w:sz w:val="24"/>
                <w:szCs w:val="24"/>
              </w:rPr>
              <w:t>Туломское</w:t>
            </w:r>
            <w:proofErr w:type="spellEnd"/>
            <w:r w:rsidRPr="000539F4">
              <w:rPr>
                <w:rFonts w:ascii="Times New Roman" w:hAnsi="Times New Roman"/>
                <w:bCs/>
                <w:sz w:val="24"/>
                <w:szCs w:val="24"/>
              </w:rPr>
              <w:t xml:space="preserve"> городское участковое лесничество</w:t>
            </w:r>
          </w:p>
          <w:p w:rsidR="000539F4" w:rsidRPr="000539F4" w:rsidRDefault="000539F4" w:rsidP="000539F4">
            <w:pPr>
              <w:pStyle w:val="af9"/>
              <w:spacing w:after="0" w:line="240" w:lineRule="auto"/>
              <w:jc w:val="center"/>
              <w:rPr>
                <w:rFonts w:ascii="Times New Roman" w:hAnsi="Times New Roman"/>
                <w:bCs/>
                <w:sz w:val="24"/>
                <w:szCs w:val="24"/>
                <w:highlight w:val="red"/>
              </w:rPr>
            </w:pPr>
            <w:r w:rsidRPr="000539F4">
              <w:rPr>
                <w:rFonts w:ascii="Times New Roman" w:hAnsi="Times New Roman"/>
                <w:bCs/>
                <w:sz w:val="24"/>
                <w:szCs w:val="24"/>
              </w:rPr>
              <w:t>кв. 2, 3, 5, 6, 8, 9, 11, 12, 14, 15, 17, 19, 20, 22, 23, 25, 26, 27</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6565,0000</w:t>
            </w:r>
          </w:p>
        </w:tc>
      </w:tr>
      <w:tr w:rsidR="000539F4" w:rsidRPr="000539F4" w:rsidTr="00FD2501">
        <w:trPr>
          <w:trHeight w:val="113"/>
          <w:jc w:val="center"/>
        </w:trPr>
        <w:tc>
          <w:tcPr>
            <w:tcW w:w="2830" w:type="dxa"/>
            <w:vMerge/>
            <w:vAlign w:val="center"/>
          </w:tcPr>
          <w:p w:rsidR="000539F4" w:rsidRPr="000539F4" w:rsidRDefault="000539F4" w:rsidP="000539F4">
            <w:pPr>
              <w:pStyle w:val="af9"/>
              <w:spacing w:after="0" w:line="240" w:lineRule="auto"/>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 xml:space="preserve">Поскольку запрещено размещение в городских лесах объектов капитального строительства, за исключением велосипедных, </w:t>
            </w:r>
            <w:proofErr w:type="spellStart"/>
            <w:r w:rsidRPr="000539F4">
              <w:rPr>
                <w:rFonts w:ascii="Times New Roman" w:hAnsi="Times New Roman"/>
                <w:bCs/>
                <w:sz w:val="24"/>
                <w:szCs w:val="24"/>
              </w:rPr>
              <w:t>велопешеходных</w:t>
            </w:r>
            <w:proofErr w:type="spellEnd"/>
            <w:r w:rsidRPr="000539F4">
              <w:rPr>
                <w:rFonts w:ascii="Times New Roman" w:hAnsi="Times New Roman"/>
                <w:bCs/>
                <w:sz w:val="24"/>
                <w:szCs w:val="24"/>
              </w:rPr>
              <w:t>,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 (ст.116 Лесной кодекс РФ), религиозная деятельность разрешается без создания объектов капитального строительства</w:t>
            </w:r>
          </w:p>
        </w:tc>
      </w:tr>
      <w:tr w:rsidR="000539F4" w:rsidRPr="000539F4" w:rsidTr="000539F4">
        <w:trPr>
          <w:trHeight w:val="376"/>
          <w:jc w:val="center"/>
        </w:trPr>
        <w:tc>
          <w:tcPr>
            <w:tcW w:w="2830" w:type="dxa"/>
            <w:vMerge w:val="restart"/>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Иные виды</w:t>
            </w:r>
          </w:p>
        </w:tc>
        <w:tc>
          <w:tcPr>
            <w:tcW w:w="3402" w:type="dxa"/>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Мурманское городское лесничество муниципального образования город Мурманск</w:t>
            </w:r>
          </w:p>
        </w:tc>
        <w:tc>
          <w:tcPr>
            <w:tcW w:w="2268"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Пригородное городское участковое лесничество</w:t>
            </w:r>
          </w:p>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кв. 1-28, 37-40, 46-49, 57-59, 66, 73</w:t>
            </w:r>
          </w:p>
          <w:p w:rsidR="000539F4" w:rsidRPr="000539F4" w:rsidRDefault="000539F4" w:rsidP="000539F4">
            <w:pPr>
              <w:pStyle w:val="af9"/>
              <w:spacing w:after="0" w:line="240" w:lineRule="auto"/>
              <w:jc w:val="center"/>
              <w:rPr>
                <w:rFonts w:ascii="Times New Roman" w:hAnsi="Times New Roman"/>
                <w:bCs/>
                <w:sz w:val="24"/>
                <w:szCs w:val="24"/>
              </w:rPr>
            </w:pPr>
            <w:proofErr w:type="spellStart"/>
            <w:r w:rsidRPr="000539F4">
              <w:rPr>
                <w:rFonts w:ascii="Times New Roman" w:hAnsi="Times New Roman"/>
                <w:bCs/>
                <w:sz w:val="24"/>
                <w:szCs w:val="24"/>
              </w:rPr>
              <w:t>Туломское</w:t>
            </w:r>
            <w:proofErr w:type="spellEnd"/>
            <w:r w:rsidRPr="000539F4">
              <w:rPr>
                <w:rFonts w:ascii="Times New Roman" w:hAnsi="Times New Roman"/>
                <w:bCs/>
                <w:sz w:val="24"/>
                <w:szCs w:val="24"/>
              </w:rPr>
              <w:t xml:space="preserve"> городское </w:t>
            </w:r>
            <w:r w:rsidRPr="000539F4">
              <w:rPr>
                <w:rFonts w:ascii="Times New Roman" w:hAnsi="Times New Roman"/>
                <w:bCs/>
                <w:sz w:val="24"/>
                <w:szCs w:val="24"/>
              </w:rPr>
              <w:lastRenderedPageBreak/>
              <w:t>участковое лесничество</w:t>
            </w:r>
          </w:p>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t>кв. 2, 3, 5, 6, 8, 9, 11, 12, 14, 15, 17, 19, 20, 22, 23, 25, 26, 27</w:t>
            </w:r>
          </w:p>
        </w:tc>
        <w:tc>
          <w:tcPr>
            <w:tcW w:w="1419" w:type="dxa"/>
            <w:vAlign w:val="center"/>
          </w:tcPr>
          <w:p w:rsidR="000539F4" w:rsidRPr="000539F4" w:rsidRDefault="000539F4" w:rsidP="000539F4">
            <w:pPr>
              <w:pStyle w:val="af9"/>
              <w:spacing w:after="0" w:line="240" w:lineRule="auto"/>
              <w:jc w:val="center"/>
              <w:rPr>
                <w:rFonts w:ascii="Times New Roman" w:hAnsi="Times New Roman"/>
                <w:bCs/>
                <w:sz w:val="24"/>
                <w:szCs w:val="24"/>
              </w:rPr>
            </w:pPr>
            <w:r w:rsidRPr="000539F4">
              <w:rPr>
                <w:rFonts w:ascii="Times New Roman" w:hAnsi="Times New Roman"/>
                <w:bCs/>
                <w:sz w:val="24"/>
                <w:szCs w:val="24"/>
              </w:rPr>
              <w:lastRenderedPageBreak/>
              <w:t>6565,0000</w:t>
            </w:r>
          </w:p>
        </w:tc>
      </w:tr>
      <w:tr w:rsidR="000539F4" w:rsidRPr="000539F4" w:rsidTr="00FD2501">
        <w:trPr>
          <w:jc w:val="center"/>
        </w:trPr>
        <w:tc>
          <w:tcPr>
            <w:tcW w:w="2830" w:type="dxa"/>
            <w:vMerge/>
            <w:vAlign w:val="center"/>
          </w:tcPr>
          <w:p w:rsidR="000539F4" w:rsidRPr="000539F4" w:rsidRDefault="000539F4" w:rsidP="000539F4">
            <w:pPr>
              <w:pStyle w:val="af9"/>
              <w:spacing w:after="0" w:line="240" w:lineRule="auto"/>
              <w:jc w:val="center"/>
              <w:rPr>
                <w:rFonts w:ascii="Times New Roman" w:hAnsi="Times New Roman"/>
                <w:bCs/>
                <w:sz w:val="24"/>
                <w:szCs w:val="24"/>
              </w:rPr>
            </w:pPr>
          </w:p>
        </w:tc>
        <w:tc>
          <w:tcPr>
            <w:tcW w:w="7089" w:type="dxa"/>
            <w:gridSpan w:val="3"/>
            <w:vAlign w:val="center"/>
          </w:tcPr>
          <w:p w:rsidR="000539F4" w:rsidRPr="000539F4" w:rsidRDefault="000539F4" w:rsidP="000539F4">
            <w:pPr>
              <w:pStyle w:val="af9"/>
              <w:spacing w:after="0" w:line="240" w:lineRule="auto"/>
              <w:rPr>
                <w:rFonts w:ascii="Times New Roman" w:hAnsi="Times New Roman"/>
                <w:bCs/>
                <w:sz w:val="24"/>
                <w:szCs w:val="24"/>
              </w:rPr>
            </w:pPr>
            <w:r w:rsidRPr="000539F4">
              <w:rPr>
                <w:rFonts w:ascii="Times New Roman" w:hAnsi="Times New Roman"/>
                <w:bCs/>
                <w:sz w:val="24"/>
                <w:szCs w:val="24"/>
              </w:rPr>
              <w:t>Определяются в соответствии с частью 2 статьи 6 Лесного кодекса РФ</w:t>
            </w:r>
          </w:p>
        </w:tc>
      </w:tr>
    </w:tbl>
    <w:bookmarkEnd w:id="1"/>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Примечание:</w:t>
      </w:r>
    </w:p>
    <w:p w:rsidR="008129D5" w:rsidRPr="00C94D72"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 xml:space="preserve">Виды разрешенного использования лесов, независимо от их целевого назначения, могут быть ограничены принятыми или принимаемыми нормативными правовыми актами, разработанными положениями об особо охраняемых </w:t>
      </w:r>
      <w:r w:rsidRPr="00C94D72">
        <w:rPr>
          <w:rFonts w:ascii="Times New Roman" w:hAnsi="Times New Roman" w:cs="Times New Roman"/>
          <w:sz w:val="28"/>
          <w:szCs w:val="28"/>
        </w:rPr>
        <w:t>природных территориях, другими документами, устанавливающими режим пользования на землях городских лесов города Мурманска.</w:t>
      </w:r>
    </w:p>
    <w:p w:rsidR="000539F4" w:rsidRPr="00C94D72" w:rsidRDefault="000539F4" w:rsidP="00DE7F06">
      <w:pPr>
        <w:pStyle w:val="ConsPlusNormal"/>
        <w:ind w:firstLine="709"/>
        <w:jc w:val="both"/>
        <w:rPr>
          <w:rFonts w:ascii="Times New Roman" w:hAnsi="Times New Roman" w:cs="Times New Roman"/>
          <w:sz w:val="28"/>
          <w:szCs w:val="28"/>
        </w:rPr>
      </w:pPr>
    </w:p>
    <w:p w:rsidR="000539F4" w:rsidRPr="00C94D72" w:rsidRDefault="000539F4" w:rsidP="000539F4">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ГЛАВА 2</w:t>
      </w:r>
    </w:p>
    <w:p w:rsidR="000539F4" w:rsidRPr="00C94D72" w:rsidRDefault="000539F4" w:rsidP="000539F4">
      <w:pPr>
        <w:pStyle w:val="ConsPlusNormal"/>
        <w:jc w:val="center"/>
        <w:rPr>
          <w:rFonts w:ascii="Times New Roman" w:hAnsi="Times New Roman" w:cs="Times New Roman"/>
          <w:sz w:val="28"/>
          <w:szCs w:val="28"/>
        </w:rPr>
      </w:pPr>
    </w:p>
    <w:p w:rsidR="000539F4" w:rsidRPr="00C94D72" w:rsidRDefault="000539F4" w:rsidP="000539F4">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 Нормативы, параметры и сроки использования лесов для заготовки древесины</w:t>
      </w:r>
    </w:p>
    <w:p w:rsidR="000539F4" w:rsidRPr="00C94D72" w:rsidRDefault="000539F4" w:rsidP="00DE7F06">
      <w:pPr>
        <w:pStyle w:val="ConsPlusNormal"/>
        <w:ind w:firstLine="709"/>
        <w:jc w:val="both"/>
        <w:rPr>
          <w:rFonts w:ascii="Times New Roman" w:hAnsi="Times New Roman" w:cs="Times New Roman"/>
          <w:sz w:val="28"/>
          <w:szCs w:val="28"/>
        </w:rPr>
      </w:pPr>
    </w:p>
    <w:p w:rsidR="000539F4" w:rsidRPr="000539F4" w:rsidRDefault="000539F4" w:rsidP="000539F4">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от 08.08.2001 № 129-ФЗ «О государственной</w:t>
      </w:r>
      <w:r w:rsidRPr="000539F4">
        <w:rPr>
          <w:rFonts w:ascii="Times New Roman" w:hAnsi="Times New Roman" w:cs="Times New Roman"/>
          <w:sz w:val="28"/>
          <w:szCs w:val="28"/>
        </w:rPr>
        <w:t xml:space="preserve"> регистрации юридических лиц и индивидуальных предпринимателей».</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 xml:space="preserve">В соответствии со статьей 29 Лесного кодекса РФ заготовка древесины представляет собой предпринимательскую деятельность, связанную с рубкой лесных насаждений, а также с вывозом из леса древесины. </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В соответствии с частью 2 статьи 23.1 Лесного кодекса РФ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а)</w:t>
      </w:r>
      <w:r w:rsidRPr="000539F4">
        <w:rPr>
          <w:rFonts w:ascii="Times New Roman" w:hAnsi="Times New Roman" w:cs="Times New Roman"/>
          <w:sz w:val="28"/>
          <w:szCs w:val="28"/>
        </w:rPr>
        <w:tab/>
        <w:t>спелых, перестойных лесных насаждений;</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б)</w:t>
      </w:r>
      <w:r w:rsidRPr="000539F4">
        <w:rPr>
          <w:rFonts w:ascii="Times New Roman" w:hAnsi="Times New Roman" w:cs="Times New Roman"/>
          <w:sz w:val="28"/>
          <w:szCs w:val="28"/>
        </w:rPr>
        <w:tab/>
        <w:t>средневозрастных, приспевающих, спелых, перестойных лесных насаждений при осуществлении мероприятий по сохранению лесов (в том числе: при вырубке погибших и повреждённых лесных насаждений, при уходе за лесами);</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в)</w:t>
      </w:r>
      <w:r w:rsidRPr="000539F4">
        <w:rPr>
          <w:rFonts w:ascii="Times New Roman" w:hAnsi="Times New Roman" w:cs="Times New Roman"/>
          <w:sz w:val="28"/>
          <w:szCs w:val="28"/>
        </w:rPr>
        <w:tab/>
        <w:t>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21 и 21.1 Лесного кодекса РФ, для выполнения работ, предусмотренных статьей 68.3 Лесного кодекса РФ.</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 xml:space="preserve">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w:t>
      </w:r>
      <w:r w:rsidRPr="000539F4">
        <w:rPr>
          <w:rFonts w:ascii="Times New Roman" w:hAnsi="Times New Roman" w:cs="Times New Roman"/>
          <w:sz w:val="28"/>
          <w:szCs w:val="28"/>
        </w:rPr>
        <w:lastRenderedPageBreak/>
        <w:t>древесины из леса и предусмотренными частью 11 статьи 23.2 Лесного кодекса, если отсутствуют законные основания для осуществления рубок лесных насаждений, предусмотренные Лесным кодексом.</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На землях, находящихся в государственной или муниципальной собственности, может осуществляться продажа лесных насаждений по договору купли-продажи лесных насаждений в соответствии со статьями 75 - 80 Лесного кодекса.</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Срок действия договора купли-продажи не может превышать одного года.</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Заготовка древесины осуществляется гражданами и юридическими лицами на основании договоров аренды лесных участков в соответствии с Лесным планом субъекта РФ, лесохозяйственным регламентом, а также проектом освоения лесов. В исключительных случаях, предусмотренных законами субъектов РФ,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(часть 2 статьи 29.1 Лесного кодекса РФ).</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Заготовка древесины осуществляется в соответствии с Правилами заготовки древесины и особенностей заготовки древесины в лесничествах, указанных в статье 23 Лесного Кодекса Российской Федерации, утвержденными Приказом Министерства природных ресурсов и экологии РФ от 01.12.2020 № 993, лесохозяйственным регламентом лесничества, а также проектом освоения лесов и лесной декларацией (за исключением случаев заготовки древесины на основании договора купли-продажи лесных насаждений или контракта на выполнение работ по сохранению лесов, указанного в части 5 статьи 19 Лесного кодекса).</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Перечень видов (пород) деревьев и кустарников, заготовка древесины которых не допускается, утвержден Приказом Министерства природных ресурсов и экологии РФ от 14.03.2025 № 102 «Об утверждении Перечня видов (пород) деревьев и кустарников, заготовка древесины которых не допускается».</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Наряду с положениями Правил заготовки древесины являются обязательными для выполнения при заготовке древесины требования, устанавливаемые Правилами санитарной безопасности в лесах, Правилами пожарной безопасности в лесах, Правилами ухода за лесами, Правилами лесовосстановления, установленным действующим законодательством.</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главой 2 Лесного кодекса, а также при проведении мероприятий по сохранению лесов.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lastRenderedPageBreak/>
        <w:t>Выполнение лесосечных работ без таксационного описания лесосеки, предусмотренного статьей 23.4 Лесного кодекса, не допускается.</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Подготовительные лесосечные работы выполняются в целях создания необходимых условий для безопасного осуществления рубок лесных насаждений.</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После выполнения лесосечных работ органом государственной власти, органом местного самоуправления в пределах их полномочий, определенных статьями 81 - 84 Лесного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Уход за лесами осуществляется в соответствии с Правилами ухода за лесами в объемах по видам мероприятий, указанных в лесных планах субъектов Российской Федерации, лесохозяйственным регламентом, в проектах освоения лесов.</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Требования к лесосечным работам при проведении рубок ухода изложены в Правилах ухода за лесами.</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Рубки, проводимые в целях ухода за лесными насаждениями, должны осуществляться для достижения следующих результатов:</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а) улучшения возрастной структуры и породного состава лесных насаждений;</w:t>
      </w:r>
    </w:p>
    <w:p w:rsidR="000539F4" w:rsidRPr="000539F4"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б) повышения качества и устойчивости лесных насаждений;</w:t>
      </w:r>
    </w:p>
    <w:p w:rsidR="000539F4" w:rsidRPr="00C94D72" w:rsidRDefault="000539F4" w:rsidP="000539F4">
      <w:pPr>
        <w:pStyle w:val="ConsPlusNormal"/>
        <w:ind w:firstLine="709"/>
        <w:jc w:val="both"/>
        <w:rPr>
          <w:rFonts w:ascii="Times New Roman" w:hAnsi="Times New Roman" w:cs="Times New Roman"/>
          <w:sz w:val="28"/>
          <w:szCs w:val="28"/>
        </w:rPr>
      </w:pPr>
      <w:r w:rsidRPr="000539F4">
        <w:rPr>
          <w:rFonts w:ascii="Times New Roman" w:hAnsi="Times New Roman" w:cs="Times New Roman"/>
          <w:sz w:val="28"/>
          <w:szCs w:val="28"/>
        </w:rPr>
        <w:t>в)</w:t>
      </w:r>
      <w:r>
        <w:rPr>
          <w:rFonts w:ascii="Times New Roman" w:hAnsi="Times New Roman" w:cs="Times New Roman"/>
          <w:sz w:val="28"/>
          <w:szCs w:val="28"/>
        </w:rPr>
        <w:t> </w:t>
      </w:r>
      <w:r w:rsidRPr="000539F4">
        <w:rPr>
          <w:rFonts w:ascii="Times New Roman" w:hAnsi="Times New Roman" w:cs="Times New Roman"/>
          <w:sz w:val="28"/>
          <w:szCs w:val="28"/>
        </w:rPr>
        <w:t xml:space="preserve">сохранения </w:t>
      </w:r>
      <w:r w:rsidRPr="00C94D72">
        <w:rPr>
          <w:rFonts w:ascii="Times New Roman" w:hAnsi="Times New Roman" w:cs="Times New Roman"/>
          <w:sz w:val="28"/>
          <w:szCs w:val="28"/>
        </w:rPr>
        <w:t xml:space="preserve">и усиления защитных, </w:t>
      </w:r>
      <w:proofErr w:type="spellStart"/>
      <w:r w:rsidRPr="00C94D72">
        <w:rPr>
          <w:rFonts w:ascii="Times New Roman" w:hAnsi="Times New Roman" w:cs="Times New Roman"/>
          <w:sz w:val="28"/>
          <w:szCs w:val="28"/>
        </w:rPr>
        <w:t>водоохранных</w:t>
      </w:r>
      <w:proofErr w:type="spellEnd"/>
      <w:r w:rsidRPr="00C94D72">
        <w:rPr>
          <w:rFonts w:ascii="Times New Roman" w:hAnsi="Times New Roman" w:cs="Times New Roman"/>
          <w:sz w:val="28"/>
          <w:szCs w:val="28"/>
        </w:rPr>
        <w:t>, санитарно-гигиенических свойств лесных насаждений.</w:t>
      </w:r>
    </w:p>
    <w:p w:rsidR="000539F4" w:rsidRPr="00C94D72" w:rsidRDefault="000539F4" w:rsidP="00DE7F06">
      <w:pPr>
        <w:pStyle w:val="ConsPlusNormal"/>
        <w:ind w:firstLine="709"/>
        <w:jc w:val="both"/>
        <w:rPr>
          <w:rFonts w:ascii="Times New Roman" w:hAnsi="Times New Roman" w:cs="Times New Roman"/>
          <w:sz w:val="28"/>
          <w:szCs w:val="28"/>
        </w:rPr>
      </w:pPr>
    </w:p>
    <w:p w:rsidR="000539F4" w:rsidRPr="00C94D72" w:rsidRDefault="000539F4" w:rsidP="000539F4">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2.1.1. Расчетная лесосека для осуществления рубок спелых и перестойных лесных насаждений</w:t>
      </w:r>
    </w:p>
    <w:p w:rsidR="000539F4" w:rsidRPr="00C94D72" w:rsidRDefault="000539F4" w:rsidP="00DE7F06">
      <w:pPr>
        <w:pStyle w:val="ConsPlusNormal"/>
        <w:ind w:firstLine="709"/>
        <w:jc w:val="both"/>
        <w:rPr>
          <w:rFonts w:ascii="Times New Roman" w:hAnsi="Times New Roman" w:cs="Times New Roman"/>
          <w:sz w:val="28"/>
          <w:szCs w:val="28"/>
        </w:rPr>
      </w:pPr>
    </w:p>
    <w:p w:rsidR="000539F4" w:rsidRDefault="000539F4" w:rsidP="00DE7F06">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При проведении лесоустройства</w:t>
      </w:r>
      <w:r w:rsidRPr="000539F4">
        <w:rPr>
          <w:rFonts w:ascii="Times New Roman" w:hAnsi="Times New Roman" w:cs="Times New Roman"/>
          <w:sz w:val="28"/>
          <w:szCs w:val="28"/>
        </w:rPr>
        <w:t xml:space="preserve"> выборочные рубки спелых и перестойных лесных насаждений на период действия лесохозяйственного регламента не планируются, расчётная лесосека для осуществления выборочных рубок спелых и перестойных лесных насаждений на срок действия лесохозяйственного регламента не приводится (таблица 2.1.1.1).</w:t>
      </w:r>
    </w:p>
    <w:p w:rsidR="000539F4" w:rsidRPr="000539F4" w:rsidRDefault="000539F4" w:rsidP="000539F4">
      <w:pPr>
        <w:pStyle w:val="ConsPlusNormal"/>
        <w:ind w:firstLine="709"/>
        <w:jc w:val="right"/>
        <w:rPr>
          <w:rFonts w:ascii="Times New Roman" w:hAnsi="Times New Roman" w:cs="Times New Roman"/>
          <w:sz w:val="28"/>
          <w:szCs w:val="28"/>
        </w:rPr>
      </w:pPr>
      <w:r w:rsidRPr="000539F4">
        <w:rPr>
          <w:rFonts w:ascii="Times New Roman" w:hAnsi="Times New Roman" w:cs="Times New Roman"/>
          <w:sz w:val="28"/>
          <w:szCs w:val="28"/>
        </w:rPr>
        <w:t xml:space="preserve">Таблица 2.1.1.1 </w:t>
      </w:r>
    </w:p>
    <w:p w:rsidR="000539F4" w:rsidRDefault="000539F4" w:rsidP="000539F4">
      <w:pPr>
        <w:pStyle w:val="ConsPlusNormal"/>
        <w:jc w:val="center"/>
        <w:rPr>
          <w:rFonts w:ascii="Times New Roman" w:hAnsi="Times New Roman" w:cs="Times New Roman"/>
          <w:sz w:val="28"/>
          <w:szCs w:val="28"/>
        </w:rPr>
      </w:pPr>
      <w:r w:rsidRPr="000539F4">
        <w:rPr>
          <w:rFonts w:ascii="Times New Roman" w:hAnsi="Times New Roman" w:cs="Times New Roman"/>
          <w:sz w:val="28"/>
          <w:szCs w:val="28"/>
        </w:rPr>
        <w:t>Расчетная лесосека для осуществления выборочных рубок спелых и перестойных лесных насаждений на срок действия лесохозяйственного регламента</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41"/>
        <w:gridCol w:w="650"/>
        <w:gridCol w:w="450"/>
        <w:gridCol w:w="652"/>
        <w:gridCol w:w="426"/>
        <w:gridCol w:w="652"/>
        <w:gridCol w:w="441"/>
        <w:gridCol w:w="652"/>
        <w:gridCol w:w="493"/>
        <w:gridCol w:w="713"/>
        <w:gridCol w:w="500"/>
        <w:gridCol w:w="775"/>
        <w:gridCol w:w="426"/>
        <w:gridCol w:w="711"/>
      </w:tblGrid>
      <w:tr w:rsidR="00FD2501" w:rsidRPr="00FD2501" w:rsidTr="00FD2501">
        <w:trPr>
          <w:tblHeader/>
          <w:jc w:val="center"/>
        </w:trPr>
        <w:tc>
          <w:tcPr>
            <w:tcW w:w="1555" w:type="dxa"/>
            <w:vMerge w:val="restart"/>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Показатели</w:t>
            </w:r>
          </w:p>
        </w:tc>
        <w:tc>
          <w:tcPr>
            <w:tcW w:w="1191" w:type="dxa"/>
            <w:gridSpan w:val="2"/>
            <w:vMerge w:val="restart"/>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Всего</w:t>
            </w:r>
          </w:p>
        </w:tc>
        <w:tc>
          <w:tcPr>
            <w:tcW w:w="6891" w:type="dxa"/>
            <w:gridSpan w:val="12"/>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 xml:space="preserve">В том числе по </w:t>
            </w:r>
            <w:proofErr w:type="spellStart"/>
            <w:r w:rsidRPr="00FD2501">
              <w:rPr>
                <w:rFonts w:ascii="Times New Roman" w:hAnsi="Times New Roman"/>
                <w:bCs/>
                <w:sz w:val="24"/>
                <w:szCs w:val="24"/>
              </w:rPr>
              <w:t>полнотам</w:t>
            </w:r>
            <w:proofErr w:type="spellEnd"/>
          </w:p>
        </w:tc>
      </w:tr>
      <w:tr w:rsidR="00FD2501" w:rsidRPr="00FD2501" w:rsidTr="00FD2501">
        <w:trPr>
          <w:trHeight w:val="177"/>
          <w:tblHeader/>
          <w:jc w:val="center"/>
        </w:trPr>
        <w:tc>
          <w:tcPr>
            <w:tcW w:w="1555" w:type="dxa"/>
            <w:vMerge/>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p>
        </w:tc>
        <w:tc>
          <w:tcPr>
            <w:tcW w:w="1191" w:type="dxa"/>
            <w:gridSpan w:val="2"/>
            <w:vMerge/>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p>
        </w:tc>
        <w:tc>
          <w:tcPr>
            <w:tcW w:w="1102" w:type="dxa"/>
            <w:gridSpan w:val="2"/>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1,0</w:t>
            </w:r>
          </w:p>
        </w:tc>
        <w:tc>
          <w:tcPr>
            <w:tcW w:w="1078" w:type="dxa"/>
            <w:gridSpan w:val="2"/>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0,9</w:t>
            </w:r>
          </w:p>
        </w:tc>
        <w:tc>
          <w:tcPr>
            <w:tcW w:w="1093" w:type="dxa"/>
            <w:gridSpan w:val="2"/>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0,8</w:t>
            </w:r>
          </w:p>
        </w:tc>
        <w:tc>
          <w:tcPr>
            <w:tcW w:w="1206" w:type="dxa"/>
            <w:gridSpan w:val="2"/>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0,7</w:t>
            </w:r>
          </w:p>
        </w:tc>
        <w:tc>
          <w:tcPr>
            <w:tcW w:w="1275" w:type="dxa"/>
            <w:gridSpan w:val="2"/>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0,6</w:t>
            </w:r>
          </w:p>
        </w:tc>
        <w:tc>
          <w:tcPr>
            <w:tcW w:w="1137" w:type="dxa"/>
            <w:gridSpan w:val="2"/>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0,3-0,5</w:t>
            </w:r>
          </w:p>
        </w:tc>
      </w:tr>
      <w:tr w:rsidR="00FD2501" w:rsidRPr="00FD2501" w:rsidTr="00FD2501">
        <w:trPr>
          <w:tblHeader/>
          <w:jc w:val="center"/>
        </w:trPr>
        <w:tc>
          <w:tcPr>
            <w:tcW w:w="1555" w:type="dxa"/>
            <w:vMerge/>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p>
        </w:tc>
        <w:tc>
          <w:tcPr>
            <w:tcW w:w="541"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га</w:t>
            </w:r>
          </w:p>
        </w:tc>
        <w:tc>
          <w:tcPr>
            <w:tcW w:w="650"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тыс. м</w:t>
            </w:r>
            <w:r w:rsidRPr="00FD2501">
              <w:rPr>
                <w:rFonts w:ascii="Times New Roman" w:hAnsi="Times New Roman"/>
                <w:bCs/>
                <w:sz w:val="24"/>
                <w:szCs w:val="24"/>
                <w:vertAlign w:val="superscript"/>
              </w:rPr>
              <w:t>3</w:t>
            </w:r>
          </w:p>
        </w:tc>
        <w:tc>
          <w:tcPr>
            <w:tcW w:w="450"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га</w:t>
            </w:r>
          </w:p>
        </w:tc>
        <w:tc>
          <w:tcPr>
            <w:tcW w:w="652"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тыс. м</w:t>
            </w:r>
            <w:r w:rsidRPr="00FD2501">
              <w:rPr>
                <w:rFonts w:ascii="Times New Roman" w:hAnsi="Times New Roman"/>
                <w:bCs/>
                <w:sz w:val="24"/>
                <w:szCs w:val="24"/>
                <w:vertAlign w:val="superscript"/>
              </w:rPr>
              <w:t>3</w:t>
            </w:r>
          </w:p>
        </w:tc>
        <w:tc>
          <w:tcPr>
            <w:tcW w:w="426"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га</w:t>
            </w:r>
          </w:p>
        </w:tc>
        <w:tc>
          <w:tcPr>
            <w:tcW w:w="652"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тыс. м</w:t>
            </w:r>
            <w:r w:rsidRPr="00FD2501">
              <w:rPr>
                <w:rFonts w:ascii="Times New Roman" w:hAnsi="Times New Roman"/>
                <w:bCs/>
                <w:sz w:val="24"/>
                <w:szCs w:val="24"/>
                <w:vertAlign w:val="superscript"/>
              </w:rPr>
              <w:t>3</w:t>
            </w:r>
          </w:p>
        </w:tc>
        <w:tc>
          <w:tcPr>
            <w:tcW w:w="441"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га</w:t>
            </w:r>
          </w:p>
        </w:tc>
        <w:tc>
          <w:tcPr>
            <w:tcW w:w="652"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тыс. м</w:t>
            </w:r>
            <w:r w:rsidRPr="00FD2501">
              <w:rPr>
                <w:rFonts w:ascii="Times New Roman" w:hAnsi="Times New Roman"/>
                <w:bCs/>
                <w:sz w:val="24"/>
                <w:szCs w:val="24"/>
                <w:vertAlign w:val="superscript"/>
              </w:rPr>
              <w:t>3</w:t>
            </w:r>
          </w:p>
        </w:tc>
        <w:tc>
          <w:tcPr>
            <w:tcW w:w="493"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га</w:t>
            </w:r>
          </w:p>
        </w:tc>
        <w:tc>
          <w:tcPr>
            <w:tcW w:w="713"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тыс. м</w:t>
            </w:r>
            <w:r w:rsidRPr="00FD2501">
              <w:rPr>
                <w:rFonts w:ascii="Times New Roman" w:hAnsi="Times New Roman"/>
                <w:bCs/>
                <w:sz w:val="24"/>
                <w:szCs w:val="24"/>
                <w:vertAlign w:val="superscript"/>
              </w:rPr>
              <w:t>3</w:t>
            </w:r>
          </w:p>
        </w:tc>
        <w:tc>
          <w:tcPr>
            <w:tcW w:w="500"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га</w:t>
            </w:r>
          </w:p>
        </w:tc>
        <w:tc>
          <w:tcPr>
            <w:tcW w:w="775"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тыс. м</w:t>
            </w:r>
            <w:r w:rsidRPr="00FD2501">
              <w:rPr>
                <w:rFonts w:ascii="Times New Roman" w:hAnsi="Times New Roman"/>
                <w:bCs/>
                <w:sz w:val="24"/>
                <w:szCs w:val="24"/>
                <w:vertAlign w:val="superscript"/>
              </w:rPr>
              <w:t>3</w:t>
            </w:r>
          </w:p>
        </w:tc>
        <w:tc>
          <w:tcPr>
            <w:tcW w:w="426"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га</w:t>
            </w:r>
          </w:p>
        </w:tc>
        <w:tc>
          <w:tcPr>
            <w:tcW w:w="711" w:type="dxa"/>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тыс. м</w:t>
            </w:r>
            <w:r w:rsidRPr="00FD2501">
              <w:rPr>
                <w:rFonts w:ascii="Times New Roman" w:hAnsi="Times New Roman"/>
                <w:bCs/>
                <w:sz w:val="24"/>
                <w:szCs w:val="24"/>
                <w:vertAlign w:val="superscript"/>
              </w:rPr>
              <w:t>3</w:t>
            </w:r>
          </w:p>
        </w:tc>
      </w:tr>
      <w:tr w:rsidR="00FD2501" w:rsidRPr="00FD2501" w:rsidTr="00FD2501">
        <w:trPr>
          <w:trHeight w:val="152"/>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Целевое назначение лесов</w:t>
            </w:r>
          </w:p>
        </w:tc>
        <w:tc>
          <w:tcPr>
            <w:tcW w:w="8082" w:type="dxa"/>
            <w:gridSpan w:val="14"/>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Защитные леса</w:t>
            </w:r>
          </w:p>
        </w:tc>
      </w:tr>
      <w:tr w:rsidR="00FD2501" w:rsidRPr="00FD2501" w:rsidTr="00FD2501">
        <w:trPr>
          <w:trHeight w:val="209"/>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lastRenderedPageBreak/>
              <w:t>Категория защитных лесов</w:t>
            </w:r>
          </w:p>
        </w:tc>
        <w:tc>
          <w:tcPr>
            <w:tcW w:w="8082" w:type="dxa"/>
            <w:gridSpan w:val="14"/>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Городские леса</w:t>
            </w:r>
          </w:p>
        </w:tc>
      </w:tr>
      <w:tr w:rsidR="00FD2501" w:rsidRPr="00FD2501" w:rsidTr="00FD2501">
        <w:trPr>
          <w:trHeight w:val="209"/>
          <w:jc w:val="center"/>
        </w:trPr>
        <w:tc>
          <w:tcPr>
            <w:tcW w:w="1555" w:type="dxa"/>
            <w:tcBorders>
              <w:top w:val="single" w:sz="4" w:space="0" w:color="auto"/>
              <w:left w:val="single" w:sz="4" w:space="0" w:color="auto"/>
              <w:bottom w:val="single" w:sz="4" w:space="0" w:color="auto"/>
              <w:right w:val="single" w:sz="4" w:space="0" w:color="auto"/>
            </w:tcBorders>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Хозяйствен-</w:t>
            </w:r>
            <w:proofErr w:type="spellStart"/>
            <w:r w:rsidRPr="00FD2501">
              <w:rPr>
                <w:rFonts w:ascii="Times New Roman" w:hAnsi="Times New Roman"/>
                <w:bCs/>
                <w:sz w:val="24"/>
                <w:szCs w:val="24"/>
              </w:rPr>
              <w:t>ная</w:t>
            </w:r>
            <w:proofErr w:type="spellEnd"/>
            <w:r w:rsidRPr="00FD2501">
              <w:rPr>
                <w:rFonts w:ascii="Times New Roman" w:hAnsi="Times New Roman"/>
                <w:bCs/>
                <w:sz w:val="24"/>
                <w:szCs w:val="24"/>
              </w:rPr>
              <w:t xml:space="preserve"> секция</w:t>
            </w:r>
          </w:p>
        </w:tc>
        <w:tc>
          <w:tcPr>
            <w:tcW w:w="8082" w:type="dxa"/>
            <w:gridSpan w:val="14"/>
            <w:tcBorders>
              <w:top w:val="single" w:sz="4" w:space="0" w:color="auto"/>
              <w:left w:val="single" w:sz="4" w:space="0" w:color="auto"/>
              <w:bottom w:val="single" w:sz="4" w:space="0" w:color="auto"/>
              <w:right w:val="single" w:sz="4" w:space="0" w:color="auto"/>
            </w:tcBorders>
            <w:vAlign w:val="center"/>
          </w:tcPr>
          <w:p w:rsidR="00FD2501" w:rsidRPr="00FD2501" w:rsidRDefault="00FD2501" w:rsidP="00FD2501">
            <w:pPr>
              <w:widowControl w:val="0"/>
              <w:suppressAutoHyphens/>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r w:rsidR="00FD2501" w:rsidRPr="00FD2501" w:rsidTr="00FD2501">
        <w:trPr>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Всего включено в расчёт</w:t>
            </w:r>
          </w:p>
        </w:tc>
        <w:tc>
          <w:tcPr>
            <w:tcW w:w="5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9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50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75"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r w:rsidR="00FD2501" w:rsidRPr="00FD2501" w:rsidTr="00FD2501">
        <w:trPr>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Средний процент выборки от общего запаса</w:t>
            </w:r>
          </w:p>
        </w:tc>
        <w:tc>
          <w:tcPr>
            <w:tcW w:w="5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9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50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75"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r w:rsidR="00FD2501" w:rsidRPr="00FD2501" w:rsidTr="00FD2501">
        <w:trPr>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Запас, вырубаемый за один приём</w:t>
            </w:r>
          </w:p>
        </w:tc>
        <w:tc>
          <w:tcPr>
            <w:tcW w:w="5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9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50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75"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r w:rsidR="00FD2501" w:rsidRPr="00FD2501" w:rsidTr="00FD2501">
        <w:trPr>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Средний период повторяемо-</w:t>
            </w:r>
            <w:proofErr w:type="spellStart"/>
            <w:r w:rsidRPr="00FD2501">
              <w:rPr>
                <w:rFonts w:ascii="Times New Roman" w:hAnsi="Times New Roman"/>
                <w:bCs/>
                <w:sz w:val="24"/>
                <w:szCs w:val="24"/>
              </w:rPr>
              <w:t>сти</w:t>
            </w:r>
            <w:proofErr w:type="spellEnd"/>
          </w:p>
        </w:tc>
        <w:tc>
          <w:tcPr>
            <w:tcW w:w="5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9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50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75"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r w:rsidR="00FD2501" w:rsidRPr="00FD2501" w:rsidTr="00FD2501">
        <w:trPr>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Ежегодная расчётная лесосека:</w:t>
            </w:r>
          </w:p>
        </w:tc>
        <w:tc>
          <w:tcPr>
            <w:tcW w:w="5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9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50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75"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r w:rsidR="00FD2501" w:rsidRPr="00FD2501" w:rsidTr="00FD2501">
        <w:trPr>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Корневой</w:t>
            </w:r>
          </w:p>
        </w:tc>
        <w:tc>
          <w:tcPr>
            <w:tcW w:w="5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9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50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75"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r w:rsidR="00FD2501" w:rsidRPr="00FD2501" w:rsidTr="00FD2501">
        <w:trPr>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proofErr w:type="spellStart"/>
            <w:r w:rsidRPr="00FD2501">
              <w:rPr>
                <w:rFonts w:ascii="Times New Roman" w:hAnsi="Times New Roman"/>
                <w:bCs/>
                <w:sz w:val="24"/>
                <w:szCs w:val="24"/>
              </w:rPr>
              <w:t>Ликвид</w:t>
            </w:r>
            <w:proofErr w:type="spellEnd"/>
          </w:p>
        </w:tc>
        <w:tc>
          <w:tcPr>
            <w:tcW w:w="5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9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50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75"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r w:rsidR="00FD2501" w:rsidRPr="00FD2501" w:rsidTr="00FD2501">
        <w:trPr>
          <w:jc w:val="center"/>
        </w:trPr>
        <w:tc>
          <w:tcPr>
            <w:tcW w:w="1555" w:type="dxa"/>
            <w:vAlign w:val="center"/>
          </w:tcPr>
          <w:p w:rsidR="00FD2501" w:rsidRPr="00FD2501" w:rsidRDefault="00FD2501" w:rsidP="00FD2501">
            <w:pPr>
              <w:widowControl w:val="0"/>
              <w:suppressAutoHyphens/>
              <w:spacing w:after="0" w:line="240" w:lineRule="auto"/>
              <w:rPr>
                <w:rFonts w:ascii="Times New Roman" w:hAnsi="Times New Roman"/>
                <w:bCs/>
                <w:sz w:val="24"/>
                <w:szCs w:val="24"/>
              </w:rPr>
            </w:pPr>
            <w:r w:rsidRPr="00FD2501">
              <w:rPr>
                <w:rFonts w:ascii="Times New Roman" w:hAnsi="Times New Roman"/>
                <w:bCs/>
                <w:sz w:val="24"/>
                <w:szCs w:val="24"/>
              </w:rPr>
              <w:t>Деловая</w:t>
            </w:r>
          </w:p>
        </w:tc>
        <w:tc>
          <w:tcPr>
            <w:tcW w:w="5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5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4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652"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9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3"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500"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75"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426"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c>
          <w:tcPr>
            <w:tcW w:w="711" w:type="dxa"/>
            <w:vAlign w:val="center"/>
          </w:tcPr>
          <w:p w:rsidR="00FD2501" w:rsidRPr="00FD2501" w:rsidRDefault="00FD2501" w:rsidP="00FD2501">
            <w:pPr>
              <w:spacing w:after="0" w:line="240" w:lineRule="auto"/>
              <w:jc w:val="center"/>
              <w:rPr>
                <w:rFonts w:ascii="Times New Roman" w:hAnsi="Times New Roman"/>
                <w:bCs/>
                <w:sz w:val="24"/>
                <w:szCs w:val="24"/>
              </w:rPr>
            </w:pPr>
            <w:r w:rsidRPr="00FD2501">
              <w:rPr>
                <w:rFonts w:ascii="Times New Roman" w:hAnsi="Times New Roman"/>
                <w:bCs/>
                <w:sz w:val="24"/>
                <w:szCs w:val="24"/>
              </w:rPr>
              <w:t>–</w:t>
            </w:r>
          </w:p>
        </w:tc>
      </w:tr>
    </w:tbl>
    <w:p w:rsidR="000539F4"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Проведение сплошных рубок спелых и перестойных насаждений в целях заготовки древесины также не планируется. Расчётная лесосека для осуществления сплошных рубок спелых и перестойных лесных насаждений не приводится (таблица 2.1.1.2).</w:t>
      </w:r>
    </w:p>
    <w:p w:rsidR="00FD2501" w:rsidRPr="00FD2501" w:rsidRDefault="00FD2501" w:rsidP="00FD2501">
      <w:pPr>
        <w:pStyle w:val="ConsPlusNormal"/>
        <w:ind w:firstLine="709"/>
        <w:jc w:val="right"/>
        <w:rPr>
          <w:rFonts w:ascii="Times New Roman" w:hAnsi="Times New Roman" w:cs="Times New Roman"/>
          <w:sz w:val="28"/>
          <w:szCs w:val="28"/>
        </w:rPr>
      </w:pPr>
      <w:r w:rsidRPr="00FD2501">
        <w:rPr>
          <w:rFonts w:ascii="Times New Roman" w:hAnsi="Times New Roman" w:cs="Times New Roman"/>
          <w:sz w:val="28"/>
          <w:szCs w:val="28"/>
        </w:rPr>
        <w:t xml:space="preserve">Таблица 2.1.1.2 </w:t>
      </w:r>
    </w:p>
    <w:p w:rsidR="000539F4" w:rsidRPr="00FD2501" w:rsidRDefault="00FD2501" w:rsidP="00FD2501">
      <w:pPr>
        <w:pStyle w:val="ConsPlusNormal"/>
        <w:jc w:val="center"/>
        <w:rPr>
          <w:rFonts w:ascii="Times New Roman" w:hAnsi="Times New Roman" w:cs="Times New Roman"/>
          <w:sz w:val="28"/>
          <w:szCs w:val="28"/>
        </w:rPr>
      </w:pPr>
      <w:r w:rsidRPr="00FD2501">
        <w:rPr>
          <w:rFonts w:ascii="Times New Roman" w:hAnsi="Times New Roman" w:cs="Times New Roman"/>
          <w:sz w:val="28"/>
          <w:szCs w:val="28"/>
        </w:rPr>
        <w:t>Расчётная лесосека для осуществления сплошных рубок спелых и перестойных лесных насаждений</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00"/>
        <w:gridCol w:w="291"/>
        <w:gridCol w:w="289"/>
        <w:gridCol w:w="289"/>
        <w:gridCol w:w="581"/>
        <w:gridCol w:w="289"/>
        <w:gridCol w:w="291"/>
        <w:gridCol w:w="587"/>
        <w:gridCol w:w="583"/>
        <w:gridCol w:w="588"/>
        <w:gridCol w:w="384"/>
        <w:gridCol w:w="419"/>
        <w:gridCol w:w="504"/>
        <w:gridCol w:w="437"/>
        <w:gridCol w:w="293"/>
        <w:gridCol w:w="439"/>
        <w:gridCol w:w="366"/>
        <w:gridCol w:w="279"/>
        <w:gridCol w:w="305"/>
        <w:gridCol w:w="374"/>
        <w:gridCol w:w="575"/>
        <w:gridCol w:w="585"/>
        <w:gridCol w:w="437"/>
        <w:gridCol w:w="356"/>
      </w:tblGrid>
      <w:tr w:rsidR="00FD2501" w:rsidRPr="00FD2501" w:rsidTr="00FD2501">
        <w:trPr>
          <w:jc w:val="center"/>
        </w:trPr>
        <w:tc>
          <w:tcPr>
            <w:tcW w:w="152"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proofErr w:type="spellStart"/>
            <w:r w:rsidRPr="00FD2501">
              <w:rPr>
                <w:rFonts w:ascii="Times New Roman" w:hAnsi="Times New Roman"/>
                <w:bCs/>
                <w:lang w:eastAsia="ar-SA"/>
              </w:rPr>
              <w:t>Хозсекция</w:t>
            </w:r>
            <w:proofErr w:type="spellEnd"/>
            <w:r w:rsidRPr="00FD2501">
              <w:rPr>
                <w:rFonts w:ascii="Times New Roman" w:hAnsi="Times New Roman"/>
                <w:bCs/>
                <w:lang w:eastAsia="ar-SA"/>
              </w:rPr>
              <w:t xml:space="preserve"> и преобладающая порода</w:t>
            </w:r>
          </w:p>
        </w:tc>
        <w:tc>
          <w:tcPr>
            <w:tcW w:w="148"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Земли, покрытые лесной растительностью, га</w:t>
            </w:r>
          </w:p>
        </w:tc>
        <w:tc>
          <w:tcPr>
            <w:tcW w:w="1182" w:type="pct"/>
            <w:gridSpan w:val="6"/>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В том числе по группам возраста</w:t>
            </w:r>
          </w:p>
        </w:tc>
        <w:tc>
          <w:tcPr>
            <w:tcW w:w="296"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Запас спелых и перестойных лесных насаждений, тыс. м</w:t>
            </w:r>
            <w:r w:rsidRPr="00FD2501">
              <w:rPr>
                <w:rFonts w:ascii="Times New Roman" w:hAnsi="Times New Roman"/>
                <w:bCs/>
                <w:vertAlign w:val="superscript"/>
                <w:lang w:eastAsia="ar-SA"/>
              </w:rPr>
              <w:t>3</w:t>
            </w:r>
          </w:p>
        </w:tc>
        <w:tc>
          <w:tcPr>
            <w:tcW w:w="299"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Средний запас на 1 га эксплуатационного фонда, м</w:t>
            </w:r>
            <w:r w:rsidRPr="00FD2501">
              <w:rPr>
                <w:rFonts w:ascii="Times New Roman" w:hAnsi="Times New Roman"/>
                <w:bCs/>
                <w:vertAlign w:val="superscript"/>
                <w:lang w:eastAsia="ar-SA"/>
              </w:rPr>
              <w:t>3</w:t>
            </w:r>
          </w:p>
        </w:tc>
        <w:tc>
          <w:tcPr>
            <w:tcW w:w="195"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Средний прирост корневой массы, тыс. м</w:t>
            </w:r>
            <w:r w:rsidRPr="00FD2501">
              <w:rPr>
                <w:rFonts w:ascii="Times New Roman" w:hAnsi="Times New Roman"/>
                <w:bCs/>
                <w:vertAlign w:val="superscript"/>
                <w:lang w:eastAsia="ar-SA"/>
              </w:rPr>
              <w:t>3</w:t>
            </w:r>
          </w:p>
        </w:tc>
        <w:tc>
          <w:tcPr>
            <w:tcW w:w="213"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Возраст рубки, лет</w:t>
            </w:r>
          </w:p>
        </w:tc>
        <w:tc>
          <w:tcPr>
            <w:tcW w:w="850" w:type="pct"/>
            <w:gridSpan w:val="4"/>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Исчисленные расчётные лесосеки, га</w:t>
            </w:r>
          </w:p>
        </w:tc>
        <w:tc>
          <w:tcPr>
            <w:tcW w:w="965" w:type="pct"/>
            <w:gridSpan w:val="5"/>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Рекомендуемая к принятию расчётная лесосека</w:t>
            </w:r>
          </w:p>
        </w:tc>
        <w:tc>
          <w:tcPr>
            <w:tcW w:w="297"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Число лет использования эксплуатационного фонда</w:t>
            </w:r>
          </w:p>
        </w:tc>
        <w:tc>
          <w:tcPr>
            <w:tcW w:w="403" w:type="pct"/>
            <w:gridSpan w:val="2"/>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Предполагаемый остаток насаждений, га</w:t>
            </w:r>
          </w:p>
        </w:tc>
      </w:tr>
      <w:tr w:rsidR="00FD2501" w:rsidRPr="00FD2501" w:rsidTr="00FD2501">
        <w:trPr>
          <w:jc w:val="center"/>
        </w:trPr>
        <w:tc>
          <w:tcPr>
            <w:tcW w:w="152"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48"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47"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молодняки</w:t>
            </w:r>
          </w:p>
        </w:tc>
        <w:tc>
          <w:tcPr>
            <w:tcW w:w="442" w:type="pct"/>
            <w:gridSpan w:val="2"/>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средневозрастные</w:t>
            </w:r>
          </w:p>
        </w:tc>
        <w:tc>
          <w:tcPr>
            <w:tcW w:w="147"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приспевающие</w:t>
            </w:r>
          </w:p>
        </w:tc>
        <w:tc>
          <w:tcPr>
            <w:tcW w:w="446" w:type="pct"/>
            <w:gridSpan w:val="2"/>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спелые и перестойные</w:t>
            </w:r>
          </w:p>
        </w:tc>
        <w:tc>
          <w:tcPr>
            <w:tcW w:w="296"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299"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95"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213" w:type="pct"/>
            <w:vMerge/>
            <w:textDirection w:val="btLr"/>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256"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равномерного использования</w:t>
            </w:r>
          </w:p>
        </w:tc>
        <w:tc>
          <w:tcPr>
            <w:tcW w:w="222"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2-я возрастная</w:t>
            </w:r>
          </w:p>
        </w:tc>
        <w:tc>
          <w:tcPr>
            <w:tcW w:w="149"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1-я возрастная</w:t>
            </w:r>
          </w:p>
        </w:tc>
        <w:tc>
          <w:tcPr>
            <w:tcW w:w="223"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интегральная</w:t>
            </w:r>
          </w:p>
        </w:tc>
        <w:tc>
          <w:tcPr>
            <w:tcW w:w="186"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площадь, га</w:t>
            </w:r>
          </w:p>
        </w:tc>
        <w:tc>
          <w:tcPr>
            <w:tcW w:w="142"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запас корневой, тыс. м</w:t>
            </w:r>
            <w:r w:rsidRPr="00FD2501">
              <w:rPr>
                <w:rFonts w:ascii="Times New Roman" w:hAnsi="Times New Roman"/>
                <w:bCs/>
                <w:vertAlign w:val="superscript"/>
                <w:lang w:eastAsia="ar-SA"/>
              </w:rPr>
              <w:t>3</w:t>
            </w:r>
          </w:p>
        </w:tc>
        <w:tc>
          <w:tcPr>
            <w:tcW w:w="637" w:type="pct"/>
            <w:gridSpan w:val="3"/>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 xml:space="preserve">в </w:t>
            </w:r>
            <w:proofErr w:type="spellStart"/>
            <w:r w:rsidRPr="00FD2501">
              <w:rPr>
                <w:rFonts w:ascii="Times New Roman" w:hAnsi="Times New Roman"/>
                <w:bCs/>
                <w:lang w:eastAsia="ar-SA"/>
              </w:rPr>
              <w:t>ликвиде</w:t>
            </w:r>
            <w:proofErr w:type="spellEnd"/>
          </w:p>
        </w:tc>
        <w:tc>
          <w:tcPr>
            <w:tcW w:w="297"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222"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приспевающих</w:t>
            </w:r>
          </w:p>
        </w:tc>
        <w:tc>
          <w:tcPr>
            <w:tcW w:w="181" w:type="pct"/>
            <w:vMerge w:val="restar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спелых и перестойных</w:t>
            </w:r>
          </w:p>
        </w:tc>
      </w:tr>
      <w:tr w:rsidR="00FD2501" w:rsidRPr="00FD2501" w:rsidTr="00FD2501">
        <w:trPr>
          <w:cantSplit/>
          <w:trHeight w:val="1557"/>
          <w:jc w:val="center"/>
        </w:trPr>
        <w:tc>
          <w:tcPr>
            <w:tcW w:w="152"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48"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47"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47" w:type="pc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всего</w:t>
            </w:r>
          </w:p>
        </w:tc>
        <w:tc>
          <w:tcPr>
            <w:tcW w:w="295" w:type="pc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включено в расчет</w:t>
            </w:r>
          </w:p>
        </w:tc>
        <w:tc>
          <w:tcPr>
            <w:tcW w:w="147"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48" w:type="pc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всего</w:t>
            </w:r>
          </w:p>
        </w:tc>
        <w:tc>
          <w:tcPr>
            <w:tcW w:w="298" w:type="pc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в том числе перестойные</w:t>
            </w:r>
          </w:p>
        </w:tc>
        <w:tc>
          <w:tcPr>
            <w:tcW w:w="296" w:type="pct"/>
            <w:vMerge/>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p>
        </w:tc>
        <w:tc>
          <w:tcPr>
            <w:tcW w:w="299" w:type="pct"/>
            <w:vMerge/>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p>
        </w:tc>
        <w:tc>
          <w:tcPr>
            <w:tcW w:w="195" w:type="pct"/>
            <w:vMerge/>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p>
        </w:tc>
        <w:tc>
          <w:tcPr>
            <w:tcW w:w="213" w:type="pc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Класс возраста</w:t>
            </w:r>
          </w:p>
        </w:tc>
        <w:tc>
          <w:tcPr>
            <w:tcW w:w="256"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222"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49"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223"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86"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42"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55" w:type="pc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всего</w:t>
            </w:r>
          </w:p>
        </w:tc>
        <w:tc>
          <w:tcPr>
            <w:tcW w:w="190" w:type="pc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в том числе деловой</w:t>
            </w:r>
          </w:p>
        </w:tc>
        <w:tc>
          <w:tcPr>
            <w:tcW w:w="292" w:type="pct"/>
            <w:textDirection w:val="btLr"/>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 xml:space="preserve">% деловой от </w:t>
            </w:r>
            <w:proofErr w:type="spellStart"/>
            <w:r w:rsidRPr="00FD2501">
              <w:rPr>
                <w:rFonts w:ascii="Times New Roman" w:hAnsi="Times New Roman"/>
                <w:bCs/>
                <w:lang w:eastAsia="ar-SA"/>
              </w:rPr>
              <w:t>ликвида</w:t>
            </w:r>
            <w:proofErr w:type="spellEnd"/>
          </w:p>
        </w:tc>
        <w:tc>
          <w:tcPr>
            <w:tcW w:w="297"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222"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c>
          <w:tcPr>
            <w:tcW w:w="181" w:type="pct"/>
            <w:vMerge/>
            <w:vAlign w:val="center"/>
          </w:tcPr>
          <w:p w:rsidR="00FD2501" w:rsidRPr="00FD2501" w:rsidRDefault="00FD2501" w:rsidP="00FD2501">
            <w:pPr>
              <w:widowControl w:val="0"/>
              <w:suppressAutoHyphens/>
              <w:autoSpaceDE w:val="0"/>
              <w:spacing w:after="0" w:line="240" w:lineRule="auto"/>
              <w:ind w:firstLine="720"/>
              <w:jc w:val="center"/>
              <w:rPr>
                <w:rFonts w:ascii="Times New Roman" w:hAnsi="Times New Roman"/>
                <w:bCs/>
                <w:lang w:eastAsia="ar-SA"/>
              </w:rPr>
            </w:pPr>
          </w:p>
        </w:tc>
      </w:tr>
      <w:tr w:rsidR="00FD2501" w:rsidRPr="00FD2501" w:rsidTr="00FD2501">
        <w:trPr>
          <w:trHeight w:val="21"/>
          <w:jc w:val="center"/>
        </w:trPr>
        <w:tc>
          <w:tcPr>
            <w:tcW w:w="152"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lastRenderedPageBreak/>
              <w:t>1</w:t>
            </w:r>
          </w:p>
        </w:tc>
        <w:tc>
          <w:tcPr>
            <w:tcW w:w="148"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2</w:t>
            </w:r>
          </w:p>
        </w:tc>
        <w:tc>
          <w:tcPr>
            <w:tcW w:w="147"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3</w:t>
            </w:r>
          </w:p>
        </w:tc>
        <w:tc>
          <w:tcPr>
            <w:tcW w:w="147"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4</w:t>
            </w:r>
          </w:p>
        </w:tc>
        <w:tc>
          <w:tcPr>
            <w:tcW w:w="295"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5</w:t>
            </w:r>
          </w:p>
        </w:tc>
        <w:tc>
          <w:tcPr>
            <w:tcW w:w="147"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6</w:t>
            </w:r>
          </w:p>
        </w:tc>
        <w:tc>
          <w:tcPr>
            <w:tcW w:w="148"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7</w:t>
            </w:r>
          </w:p>
        </w:tc>
        <w:tc>
          <w:tcPr>
            <w:tcW w:w="298"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8</w:t>
            </w:r>
          </w:p>
        </w:tc>
        <w:tc>
          <w:tcPr>
            <w:tcW w:w="296"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9</w:t>
            </w:r>
          </w:p>
        </w:tc>
        <w:tc>
          <w:tcPr>
            <w:tcW w:w="299"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10</w:t>
            </w:r>
          </w:p>
        </w:tc>
        <w:tc>
          <w:tcPr>
            <w:tcW w:w="195"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11</w:t>
            </w:r>
          </w:p>
        </w:tc>
        <w:tc>
          <w:tcPr>
            <w:tcW w:w="213"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12</w:t>
            </w:r>
          </w:p>
        </w:tc>
        <w:tc>
          <w:tcPr>
            <w:tcW w:w="256"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13</w:t>
            </w:r>
          </w:p>
        </w:tc>
        <w:tc>
          <w:tcPr>
            <w:tcW w:w="222"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14</w:t>
            </w:r>
          </w:p>
        </w:tc>
        <w:tc>
          <w:tcPr>
            <w:tcW w:w="149"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15</w:t>
            </w:r>
          </w:p>
        </w:tc>
        <w:tc>
          <w:tcPr>
            <w:tcW w:w="223"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16</w:t>
            </w:r>
          </w:p>
        </w:tc>
        <w:tc>
          <w:tcPr>
            <w:tcW w:w="186"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17</w:t>
            </w:r>
          </w:p>
        </w:tc>
        <w:tc>
          <w:tcPr>
            <w:tcW w:w="142"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18</w:t>
            </w:r>
          </w:p>
        </w:tc>
        <w:tc>
          <w:tcPr>
            <w:tcW w:w="155"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19</w:t>
            </w:r>
          </w:p>
        </w:tc>
        <w:tc>
          <w:tcPr>
            <w:tcW w:w="190"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20</w:t>
            </w:r>
          </w:p>
        </w:tc>
        <w:tc>
          <w:tcPr>
            <w:tcW w:w="292"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21</w:t>
            </w:r>
          </w:p>
        </w:tc>
        <w:tc>
          <w:tcPr>
            <w:tcW w:w="297"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22</w:t>
            </w:r>
          </w:p>
        </w:tc>
        <w:tc>
          <w:tcPr>
            <w:tcW w:w="222"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23</w:t>
            </w:r>
          </w:p>
        </w:tc>
        <w:tc>
          <w:tcPr>
            <w:tcW w:w="181" w:type="pct"/>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24</w:t>
            </w:r>
          </w:p>
        </w:tc>
      </w:tr>
      <w:tr w:rsidR="00FD2501" w:rsidRPr="00FD2501" w:rsidTr="00FD2501">
        <w:trPr>
          <w:trHeight w:val="16"/>
          <w:jc w:val="center"/>
        </w:trPr>
        <w:tc>
          <w:tcPr>
            <w:tcW w:w="5000" w:type="pct"/>
            <w:gridSpan w:val="24"/>
            <w:vAlign w:val="center"/>
          </w:tcPr>
          <w:p w:rsidR="00FD2501" w:rsidRPr="00FD2501" w:rsidRDefault="00FD2501" w:rsidP="00FD2501">
            <w:pPr>
              <w:widowControl w:val="0"/>
              <w:suppressAutoHyphens/>
              <w:autoSpaceDE w:val="0"/>
              <w:spacing w:after="0" w:line="240" w:lineRule="auto"/>
              <w:jc w:val="center"/>
              <w:rPr>
                <w:rFonts w:ascii="Times New Roman" w:hAnsi="Times New Roman"/>
                <w:bCs/>
                <w:lang w:eastAsia="ar-SA"/>
              </w:rPr>
            </w:pPr>
            <w:r w:rsidRPr="00FD2501">
              <w:rPr>
                <w:rFonts w:ascii="Times New Roman" w:hAnsi="Times New Roman"/>
                <w:bCs/>
                <w:lang w:eastAsia="ar-SA"/>
              </w:rPr>
              <w:t>Сплошные рубки</w:t>
            </w:r>
          </w:p>
        </w:tc>
      </w:tr>
      <w:tr w:rsidR="00FD2501" w:rsidRPr="00FD2501" w:rsidTr="00FD2501">
        <w:trPr>
          <w:trHeight w:val="17"/>
          <w:jc w:val="center"/>
        </w:trPr>
        <w:tc>
          <w:tcPr>
            <w:tcW w:w="15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9"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9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13"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5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9"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3"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8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5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90"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81"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r>
      <w:tr w:rsidR="00FD2501" w:rsidRPr="00FD2501" w:rsidTr="00FD2501">
        <w:trPr>
          <w:jc w:val="center"/>
        </w:trPr>
        <w:tc>
          <w:tcPr>
            <w:tcW w:w="15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9"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9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13"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5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9"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3"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8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5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90"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81"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r>
      <w:tr w:rsidR="00FD2501" w:rsidRPr="00FD2501" w:rsidTr="00FD2501">
        <w:trPr>
          <w:jc w:val="center"/>
        </w:trPr>
        <w:tc>
          <w:tcPr>
            <w:tcW w:w="15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8"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9"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9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13"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5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9"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3"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86"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4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55"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90"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97"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222"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c>
          <w:tcPr>
            <w:tcW w:w="181" w:type="pct"/>
            <w:vAlign w:val="center"/>
          </w:tcPr>
          <w:p w:rsidR="00FD2501" w:rsidRPr="00FD2501" w:rsidRDefault="00FD2501" w:rsidP="00FD2501">
            <w:pPr>
              <w:spacing w:after="0" w:line="240" w:lineRule="auto"/>
              <w:jc w:val="center"/>
              <w:rPr>
                <w:rFonts w:ascii="Times New Roman" w:hAnsi="Times New Roman"/>
                <w:bCs/>
              </w:rPr>
            </w:pPr>
            <w:r w:rsidRPr="00FD2501">
              <w:rPr>
                <w:rFonts w:ascii="Times New Roman" w:hAnsi="Times New Roman"/>
                <w:bCs/>
              </w:rPr>
              <w:t>–</w:t>
            </w:r>
          </w:p>
        </w:tc>
      </w:tr>
    </w:tbl>
    <w:p w:rsidR="000539F4" w:rsidRPr="00C94D72" w:rsidRDefault="000539F4" w:rsidP="00FD2501">
      <w:pPr>
        <w:pStyle w:val="ConsPlusNormal"/>
        <w:ind w:firstLine="709"/>
        <w:jc w:val="both"/>
        <w:rPr>
          <w:rFonts w:ascii="Times New Roman" w:hAnsi="Times New Roman" w:cs="Times New Roman"/>
          <w:sz w:val="28"/>
          <w:szCs w:val="28"/>
        </w:rPr>
      </w:pPr>
    </w:p>
    <w:p w:rsidR="000539F4" w:rsidRPr="00C94D72" w:rsidRDefault="00FD2501" w:rsidP="00FD2501">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2.1.2. Расчётная лесосека (ежегодный допустимый объем изъятия древесины) для осуществления рубок средневозрастных, приспевающих, спелых, перестойных лесных насаждениях при уходе за лесами</w:t>
      </w:r>
    </w:p>
    <w:p w:rsidR="000539F4" w:rsidRPr="00C94D72" w:rsidRDefault="000539F4" w:rsidP="00FD2501">
      <w:pPr>
        <w:pStyle w:val="ConsPlusNormal"/>
        <w:ind w:firstLine="709"/>
        <w:jc w:val="both"/>
        <w:rPr>
          <w:rFonts w:ascii="Times New Roman" w:hAnsi="Times New Roman" w:cs="Times New Roman"/>
          <w:sz w:val="28"/>
          <w:szCs w:val="28"/>
        </w:rPr>
      </w:pP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 xml:space="preserve">Целями рубок ухода за лесом являются: улучшение породного состава лесных насаждений; повышение качества и устойчивости лесных насаждений; сохранение и усиление защитных, </w:t>
      </w:r>
      <w:proofErr w:type="spellStart"/>
      <w:r w:rsidRPr="00FD2501">
        <w:rPr>
          <w:rFonts w:ascii="Times New Roman" w:hAnsi="Times New Roman" w:cs="Times New Roman"/>
          <w:sz w:val="28"/>
          <w:szCs w:val="28"/>
        </w:rPr>
        <w:t>водоохранных</w:t>
      </w:r>
      <w:proofErr w:type="spellEnd"/>
      <w:r w:rsidRPr="00FD2501">
        <w:rPr>
          <w:rFonts w:ascii="Times New Roman" w:hAnsi="Times New Roman" w:cs="Times New Roman"/>
          <w:sz w:val="28"/>
          <w:szCs w:val="28"/>
        </w:rPr>
        <w:t>, санитарно-гигиенических и других полезных свойств леса; сокращение сроков выращивания технически спелой древесины; рациональное использование ресурсов древесины.</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Правила ухода за лесами утверждены Приказом Минприроды России от 30.07.2020 № 534 «Об утверждении Правил ухода за лесами» (далее – Правила ухода за лесами), в соответствии со статьей 64 Лесного кодекса РФ.</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 xml:space="preserve">В защитных лесах мероприятия по уходу за лесами направлены на достижение целей сохранения </w:t>
      </w:r>
      <w:proofErr w:type="spellStart"/>
      <w:r w:rsidRPr="00FD2501">
        <w:rPr>
          <w:rFonts w:ascii="Times New Roman" w:hAnsi="Times New Roman" w:cs="Times New Roman"/>
          <w:sz w:val="28"/>
          <w:szCs w:val="28"/>
        </w:rPr>
        <w:t>средообразующих</w:t>
      </w:r>
      <w:proofErr w:type="spellEnd"/>
      <w:r w:rsidRPr="00FD2501">
        <w:rPr>
          <w:rFonts w:ascii="Times New Roman" w:hAnsi="Times New Roman" w:cs="Times New Roman"/>
          <w:sz w:val="28"/>
          <w:szCs w:val="28"/>
        </w:rPr>
        <w:t xml:space="preserve">, </w:t>
      </w:r>
      <w:proofErr w:type="spellStart"/>
      <w:r w:rsidRPr="00FD2501">
        <w:rPr>
          <w:rFonts w:ascii="Times New Roman" w:hAnsi="Times New Roman" w:cs="Times New Roman"/>
          <w:sz w:val="28"/>
          <w:szCs w:val="28"/>
        </w:rPr>
        <w:t>водоохранных</w:t>
      </w:r>
      <w:proofErr w:type="spellEnd"/>
      <w:r w:rsidRPr="00FD2501">
        <w:rPr>
          <w:rFonts w:ascii="Times New Roman" w:hAnsi="Times New Roman" w:cs="Times New Roman"/>
          <w:sz w:val="28"/>
          <w:szCs w:val="28"/>
        </w:rPr>
        <w:t>, защитных, санитарно-гигиенических, оздоровительных и иных полезных функций.</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 xml:space="preserve">В лесах, расположенных в </w:t>
      </w:r>
      <w:proofErr w:type="spellStart"/>
      <w:r w:rsidRPr="00FD2501">
        <w:rPr>
          <w:rFonts w:ascii="Times New Roman" w:hAnsi="Times New Roman" w:cs="Times New Roman"/>
          <w:sz w:val="28"/>
          <w:szCs w:val="28"/>
        </w:rPr>
        <w:t>водоохранных</w:t>
      </w:r>
      <w:proofErr w:type="spellEnd"/>
      <w:r w:rsidRPr="00FD2501">
        <w:rPr>
          <w:rFonts w:ascii="Times New Roman" w:hAnsi="Times New Roman" w:cs="Times New Roman"/>
          <w:sz w:val="28"/>
          <w:szCs w:val="28"/>
        </w:rPr>
        <w:t xml:space="preserve"> зонах; лесах, выполняющих функции защиты природных и иных объектов, ценных лесах и лесах, расположенных на особо защитных участках лесов, уход осуществляется путём проведения рубок ухода и иных мероприятий, предусмотренных Правилами ухода за лесами.</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В зависимости от возраста лесных насаждений и целей ухода осуществляются следующие виды рубок ухода за лесами:</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рубки прореживания, направленные на создание в лесных насаждениях благоприятных условий для формирования стволов и крон лучших деревьев;</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проходные рубки, направленные на создание благоприятных условий роста лучших деревьев, увеличения их прироста, продолжения (завершения) формирования структуры насаждений;</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lastRenderedPageBreak/>
        <w:t>−</w:t>
      </w:r>
      <w:r w:rsidRPr="00FD2501">
        <w:rPr>
          <w:rFonts w:ascii="Times New Roman" w:hAnsi="Times New Roman" w:cs="Times New Roman"/>
          <w:sz w:val="28"/>
          <w:szCs w:val="28"/>
        </w:rPr>
        <w:tab/>
        <w:t>рубки сохранения лесных насаждений, проводимые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рубки обновления лесных насаждений, проводимые в перестойных древостоях,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рубки переформирования лесных насаждений, проводимые в сформировавшихся средневозрастных и более старшего возраста древостоях с целью коренного изменения их состава, структуры, строения путём регулирования соотношения составляющих насаждение элементов леса и создания благоприятных условий роста деревьев целевых пород, поколений, ярусов;</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лесообразующих пород, мер содействия естественному возобновлению леса;</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ландшафтные рубки, направленные на формирование, сохранение, обновление, реконструкцию лесопарковых ландшафтов и повышение их эстетической, оздоровительной ценности и устойчивости;</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рубки единичных деревьев, в том числе семенников, выполнивших свою функцию, должна осуществляться при рубках осветления, рубках прочистки.</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Расчётная лесосека для заготовки древесины в средневозрастных, приспевающих, спелых и перестойных лесных насаждениях при уходе за лесами не приводится, в соответствии с отсутствием молодняка и сухих единичных деревьев объемом более 5 кубических метров на гектар.</w:t>
      </w:r>
    </w:p>
    <w:p w:rsidR="000539F4"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 xml:space="preserve">Рубки реконструкции и рубка единичных деревьев как отдельные виды ухода за лесом настоящим лесохозяйственным регламентом не планируются, однако </w:t>
      </w:r>
      <w:proofErr w:type="spellStart"/>
      <w:r w:rsidRPr="00FD2501">
        <w:rPr>
          <w:rFonts w:ascii="Times New Roman" w:hAnsi="Times New Roman" w:cs="Times New Roman"/>
          <w:sz w:val="28"/>
          <w:szCs w:val="28"/>
        </w:rPr>
        <w:t>фаутные</w:t>
      </w:r>
      <w:proofErr w:type="spellEnd"/>
      <w:r w:rsidRPr="00FD2501">
        <w:rPr>
          <w:rFonts w:ascii="Times New Roman" w:hAnsi="Times New Roman" w:cs="Times New Roman"/>
          <w:sz w:val="28"/>
          <w:szCs w:val="28"/>
        </w:rPr>
        <w:t xml:space="preserve"> и теряющие биологическую устойчивость по другим причинам деревья должны убираться из состава древостоя в рамках санитарно-оздоровительных мероприятий, описанных ниже.</w:t>
      </w:r>
    </w:p>
    <w:p w:rsidR="000539F4" w:rsidRPr="00C94D72" w:rsidRDefault="000539F4" w:rsidP="00DE7F06">
      <w:pPr>
        <w:pStyle w:val="ConsPlusNormal"/>
        <w:ind w:firstLine="709"/>
        <w:jc w:val="both"/>
        <w:rPr>
          <w:rFonts w:ascii="Times New Roman" w:hAnsi="Times New Roman" w:cs="Times New Roman"/>
          <w:sz w:val="28"/>
          <w:szCs w:val="28"/>
        </w:rPr>
      </w:pPr>
    </w:p>
    <w:p w:rsidR="000539F4" w:rsidRPr="00C94D72" w:rsidRDefault="00FD2501" w:rsidP="00FD2501">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2.1.3. Расчётная лесосека (ежегодный допустимый объем изъятия древесины) при всех видах рубок</w:t>
      </w:r>
    </w:p>
    <w:p w:rsidR="000539F4" w:rsidRPr="00C94D72" w:rsidRDefault="000539F4" w:rsidP="00DE7F06">
      <w:pPr>
        <w:pStyle w:val="ConsPlusNormal"/>
        <w:ind w:firstLine="709"/>
        <w:jc w:val="both"/>
        <w:rPr>
          <w:rFonts w:ascii="Times New Roman" w:hAnsi="Times New Roman" w:cs="Times New Roman"/>
          <w:sz w:val="28"/>
          <w:szCs w:val="28"/>
        </w:rPr>
      </w:pP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Общая расчётная лесосека складывается из ежегодных допустимых объёмов изъятия древесины:</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при рубке спелых и перестойных лесных насаждений;</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при рубке лесных насаждений при уходе за лесами;</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при рубке повреждённых и погибших лесных насаждений;</w:t>
      </w:r>
    </w:p>
    <w:p w:rsidR="00FD2501" w:rsidRPr="00FD2501"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t xml:space="preserve">при рубке лесных насаждений на лесных участках, предназначенных для строительства, реконструкции и эксплуатации объектов лесной, </w:t>
      </w:r>
      <w:r w:rsidRPr="00FD2501">
        <w:rPr>
          <w:rFonts w:ascii="Times New Roman" w:hAnsi="Times New Roman" w:cs="Times New Roman"/>
          <w:sz w:val="28"/>
          <w:szCs w:val="28"/>
        </w:rPr>
        <w:lastRenderedPageBreak/>
        <w:t>лесоперерабатывающей инфраструктуры и объектов, не связанных с созданием лесной инфраструктуры.</w:t>
      </w:r>
    </w:p>
    <w:p w:rsidR="000539F4" w:rsidRDefault="00FD2501" w:rsidP="00FD2501">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Расчётная лесосека при всех видах рубок приведена в таблице 2.1.3.1.</w:t>
      </w:r>
    </w:p>
    <w:p w:rsidR="000539F4" w:rsidRDefault="000539F4" w:rsidP="00DE7F06">
      <w:pPr>
        <w:pStyle w:val="ConsPlusNormal"/>
        <w:ind w:firstLine="709"/>
        <w:jc w:val="both"/>
        <w:rPr>
          <w:rFonts w:ascii="Times New Roman" w:hAnsi="Times New Roman" w:cs="Times New Roman"/>
          <w:sz w:val="28"/>
          <w:szCs w:val="28"/>
        </w:rPr>
      </w:pPr>
    </w:p>
    <w:p w:rsidR="00FD2501" w:rsidRDefault="00FD2501" w:rsidP="00FD2501">
      <w:pPr>
        <w:pStyle w:val="ConsPlusNormal"/>
        <w:ind w:firstLine="709"/>
        <w:jc w:val="right"/>
        <w:rPr>
          <w:rFonts w:ascii="Times New Roman" w:hAnsi="Times New Roman" w:cs="Times New Roman"/>
          <w:sz w:val="28"/>
          <w:szCs w:val="28"/>
        </w:rPr>
        <w:sectPr w:rsidR="00FD2501" w:rsidSect="005C6464">
          <w:headerReference w:type="default" r:id="rId8"/>
          <w:headerReference w:type="first" r:id="rId9"/>
          <w:pgSz w:w="11906" w:h="16838" w:code="9"/>
          <w:pgMar w:top="1025" w:right="566" w:bottom="851" w:left="1701" w:header="0" w:footer="0" w:gutter="0"/>
          <w:pgNumType w:start="1"/>
          <w:cols w:space="720"/>
          <w:titlePg/>
          <w:docGrid w:linePitch="299"/>
        </w:sectPr>
      </w:pPr>
    </w:p>
    <w:p w:rsidR="00FD2501" w:rsidRPr="00FD2501" w:rsidRDefault="00FD2501" w:rsidP="00FD2501">
      <w:pPr>
        <w:pStyle w:val="ConsPlusNormal"/>
        <w:ind w:firstLine="709"/>
        <w:jc w:val="right"/>
        <w:rPr>
          <w:rFonts w:ascii="Times New Roman" w:hAnsi="Times New Roman" w:cs="Times New Roman"/>
          <w:sz w:val="28"/>
          <w:szCs w:val="28"/>
        </w:rPr>
      </w:pPr>
      <w:r w:rsidRPr="00FD2501">
        <w:rPr>
          <w:rFonts w:ascii="Times New Roman" w:hAnsi="Times New Roman" w:cs="Times New Roman"/>
          <w:sz w:val="28"/>
          <w:szCs w:val="28"/>
        </w:rPr>
        <w:lastRenderedPageBreak/>
        <w:t xml:space="preserve">Таблица 2.1.3.1 </w:t>
      </w:r>
    </w:p>
    <w:p w:rsidR="000539F4" w:rsidRDefault="00FD2501" w:rsidP="00FD2501">
      <w:pPr>
        <w:pStyle w:val="ConsPlusNormal"/>
        <w:jc w:val="center"/>
        <w:rPr>
          <w:rFonts w:ascii="Times New Roman" w:hAnsi="Times New Roman" w:cs="Times New Roman"/>
          <w:sz w:val="28"/>
          <w:szCs w:val="28"/>
        </w:rPr>
      </w:pPr>
      <w:r w:rsidRPr="00FD2501">
        <w:rPr>
          <w:rFonts w:ascii="Times New Roman" w:hAnsi="Times New Roman" w:cs="Times New Roman"/>
          <w:sz w:val="28"/>
          <w:szCs w:val="28"/>
        </w:rPr>
        <w:t>Расчётная лесосека (ежегодный допустимый объём изъятия древесины) при всех видах рубок</w:t>
      </w:r>
    </w:p>
    <w:tbl>
      <w:tblPr>
        <w:tblW w:w="14951" w:type="dxa"/>
        <w:jc w:val="center"/>
        <w:tblLook w:val="04A0" w:firstRow="1" w:lastRow="0" w:firstColumn="1" w:lastColumn="0" w:noHBand="0" w:noVBand="1"/>
      </w:tblPr>
      <w:tblGrid>
        <w:gridCol w:w="2115"/>
        <w:gridCol w:w="1151"/>
        <w:gridCol w:w="745"/>
        <w:gridCol w:w="617"/>
        <w:gridCol w:w="1151"/>
        <w:gridCol w:w="746"/>
        <w:gridCol w:w="618"/>
        <w:gridCol w:w="1152"/>
        <w:gridCol w:w="746"/>
        <w:gridCol w:w="618"/>
        <w:gridCol w:w="1152"/>
        <w:gridCol w:w="747"/>
        <w:gridCol w:w="747"/>
        <w:gridCol w:w="1152"/>
        <w:gridCol w:w="747"/>
        <w:gridCol w:w="747"/>
      </w:tblGrid>
      <w:tr w:rsidR="00FD2501" w:rsidRPr="00FD2501" w:rsidTr="00616224">
        <w:trPr>
          <w:trHeight w:val="1539"/>
          <w:jc w:val="center"/>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roofErr w:type="spellStart"/>
            <w:r w:rsidRPr="00616224">
              <w:rPr>
                <w:rFonts w:ascii="Times New Roman" w:hAnsi="Times New Roman"/>
                <w:bCs/>
              </w:rPr>
              <w:t>Хозсекция</w:t>
            </w:r>
            <w:proofErr w:type="spellEnd"/>
          </w:p>
        </w:tc>
        <w:tc>
          <w:tcPr>
            <w:tcW w:w="2513" w:type="dxa"/>
            <w:gridSpan w:val="3"/>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при рубке спелых и перестойных лесных насаждений</w:t>
            </w:r>
          </w:p>
        </w:tc>
        <w:tc>
          <w:tcPr>
            <w:tcW w:w="2515" w:type="dxa"/>
            <w:gridSpan w:val="3"/>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при рубке лесных насаждений при уходе за лесами</w:t>
            </w:r>
          </w:p>
        </w:tc>
        <w:tc>
          <w:tcPr>
            <w:tcW w:w="2516" w:type="dxa"/>
            <w:gridSpan w:val="3"/>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при рубке поврежденных и погибших лесных насаждений</w:t>
            </w:r>
          </w:p>
        </w:tc>
        <w:tc>
          <w:tcPr>
            <w:tcW w:w="2646" w:type="dxa"/>
            <w:gridSpan w:val="3"/>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&lt;**&gt;</w:t>
            </w:r>
          </w:p>
        </w:tc>
        <w:tc>
          <w:tcPr>
            <w:tcW w:w="2646" w:type="dxa"/>
            <w:gridSpan w:val="3"/>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Всего</w:t>
            </w:r>
          </w:p>
        </w:tc>
      </w:tr>
      <w:tr w:rsidR="00FD2501" w:rsidRPr="00FD2501" w:rsidTr="00616224">
        <w:trPr>
          <w:trHeight w:val="150"/>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
        </w:tc>
        <w:tc>
          <w:tcPr>
            <w:tcW w:w="1151" w:type="dxa"/>
            <w:vMerge w:val="restart"/>
            <w:tcBorders>
              <w:top w:val="nil"/>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площадь, га</w:t>
            </w:r>
          </w:p>
        </w:tc>
        <w:tc>
          <w:tcPr>
            <w:tcW w:w="1362" w:type="dxa"/>
            <w:gridSpan w:val="2"/>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 xml:space="preserve">запас, </w:t>
            </w:r>
            <w:proofErr w:type="spellStart"/>
            <w:r w:rsidRPr="00616224">
              <w:rPr>
                <w:rFonts w:ascii="Times New Roman" w:hAnsi="Times New Roman"/>
                <w:bCs/>
              </w:rPr>
              <w:t>тыс.кбм</w:t>
            </w:r>
            <w:proofErr w:type="spellEnd"/>
          </w:p>
        </w:tc>
        <w:tc>
          <w:tcPr>
            <w:tcW w:w="1151" w:type="dxa"/>
            <w:vMerge w:val="restart"/>
            <w:tcBorders>
              <w:top w:val="nil"/>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площадь, га</w:t>
            </w:r>
          </w:p>
        </w:tc>
        <w:tc>
          <w:tcPr>
            <w:tcW w:w="1364" w:type="dxa"/>
            <w:gridSpan w:val="2"/>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 xml:space="preserve">запас, </w:t>
            </w:r>
            <w:proofErr w:type="spellStart"/>
            <w:r w:rsidRPr="00616224">
              <w:rPr>
                <w:rFonts w:ascii="Times New Roman" w:hAnsi="Times New Roman"/>
                <w:bCs/>
              </w:rPr>
              <w:t>тыс.кбм</w:t>
            </w:r>
            <w:proofErr w:type="spellEnd"/>
          </w:p>
        </w:tc>
        <w:tc>
          <w:tcPr>
            <w:tcW w:w="1152" w:type="dxa"/>
            <w:vMerge w:val="restart"/>
            <w:tcBorders>
              <w:top w:val="nil"/>
              <w:left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площадь, га</w:t>
            </w:r>
          </w:p>
        </w:tc>
        <w:tc>
          <w:tcPr>
            <w:tcW w:w="1364" w:type="dxa"/>
            <w:gridSpan w:val="2"/>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 xml:space="preserve">запас, </w:t>
            </w:r>
            <w:proofErr w:type="spellStart"/>
            <w:r w:rsidRPr="00616224">
              <w:rPr>
                <w:rFonts w:ascii="Times New Roman" w:hAnsi="Times New Roman"/>
                <w:bCs/>
              </w:rPr>
              <w:t>тыс.кбм</w:t>
            </w:r>
            <w:proofErr w:type="spellEnd"/>
            <w:r w:rsidRPr="00616224">
              <w:rPr>
                <w:rFonts w:ascii="Times New Roman" w:hAnsi="Times New Roman"/>
                <w:bCs/>
              </w:rPr>
              <w:t>.</w:t>
            </w:r>
          </w:p>
        </w:tc>
        <w:tc>
          <w:tcPr>
            <w:tcW w:w="1152" w:type="dxa"/>
            <w:vMerge w:val="restart"/>
            <w:tcBorders>
              <w:top w:val="nil"/>
              <w:left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площадь, га</w:t>
            </w:r>
          </w:p>
        </w:tc>
        <w:tc>
          <w:tcPr>
            <w:tcW w:w="1494" w:type="dxa"/>
            <w:gridSpan w:val="2"/>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 xml:space="preserve">запас, </w:t>
            </w:r>
            <w:proofErr w:type="spellStart"/>
            <w:r w:rsidRPr="00616224">
              <w:rPr>
                <w:rFonts w:ascii="Times New Roman" w:hAnsi="Times New Roman"/>
                <w:bCs/>
              </w:rPr>
              <w:t>тыс.кбм</w:t>
            </w:r>
            <w:proofErr w:type="spellEnd"/>
            <w:r w:rsidRPr="00616224">
              <w:rPr>
                <w:rFonts w:ascii="Times New Roman" w:hAnsi="Times New Roman"/>
                <w:bCs/>
              </w:rPr>
              <w:t>.</w:t>
            </w:r>
          </w:p>
        </w:tc>
        <w:tc>
          <w:tcPr>
            <w:tcW w:w="1152" w:type="dxa"/>
            <w:vMerge w:val="restart"/>
            <w:tcBorders>
              <w:top w:val="nil"/>
              <w:left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площадь, га</w:t>
            </w:r>
          </w:p>
        </w:tc>
        <w:tc>
          <w:tcPr>
            <w:tcW w:w="1494" w:type="dxa"/>
            <w:gridSpan w:val="2"/>
            <w:tcBorders>
              <w:top w:val="single" w:sz="4" w:space="0" w:color="auto"/>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 xml:space="preserve">запас, </w:t>
            </w:r>
            <w:proofErr w:type="spellStart"/>
            <w:r w:rsidRPr="00616224">
              <w:rPr>
                <w:rFonts w:ascii="Times New Roman" w:hAnsi="Times New Roman"/>
                <w:bCs/>
              </w:rPr>
              <w:t>тыс.кбм</w:t>
            </w:r>
            <w:proofErr w:type="spellEnd"/>
          </w:p>
        </w:tc>
      </w:tr>
      <w:tr w:rsidR="00FD2501" w:rsidRPr="00FD2501" w:rsidTr="00616224">
        <w:trPr>
          <w:trHeight w:val="78"/>
          <w:jc w:val="center"/>
        </w:trPr>
        <w:tc>
          <w:tcPr>
            <w:tcW w:w="2115" w:type="dxa"/>
            <w:vMerge/>
            <w:tcBorders>
              <w:top w:val="single" w:sz="4" w:space="0" w:color="auto"/>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
        </w:tc>
        <w:tc>
          <w:tcPr>
            <w:tcW w:w="1151" w:type="dxa"/>
            <w:vMerge/>
            <w:tcBorders>
              <w:top w:val="nil"/>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
        </w:tc>
        <w:tc>
          <w:tcPr>
            <w:tcW w:w="745"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roofErr w:type="spellStart"/>
            <w:r w:rsidRPr="00616224">
              <w:rPr>
                <w:rFonts w:ascii="Times New Roman" w:hAnsi="Times New Roman"/>
                <w:bCs/>
              </w:rPr>
              <w:t>ликв</w:t>
            </w:r>
            <w:proofErr w:type="spellEnd"/>
            <w:r w:rsidRPr="00616224">
              <w:rPr>
                <w:rFonts w:ascii="Times New Roman" w:hAnsi="Times New Roman"/>
                <w:bCs/>
              </w:rPr>
              <w:t>.</w:t>
            </w:r>
          </w:p>
        </w:tc>
        <w:tc>
          <w:tcPr>
            <w:tcW w:w="617"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дел.</w:t>
            </w:r>
          </w:p>
        </w:tc>
        <w:tc>
          <w:tcPr>
            <w:tcW w:w="1151" w:type="dxa"/>
            <w:vMerge/>
            <w:tcBorders>
              <w:top w:val="nil"/>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
        </w:tc>
        <w:tc>
          <w:tcPr>
            <w:tcW w:w="746"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roofErr w:type="spellStart"/>
            <w:r w:rsidRPr="00616224">
              <w:rPr>
                <w:rFonts w:ascii="Times New Roman" w:hAnsi="Times New Roman"/>
                <w:bCs/>
              </w:rPr>
              <w:t>ликв</w:t>
            </w:r>
            <w:proofErr w:type="spellEnd"/>
            <w:r w:rsidRPr="00616224">
              <w:rPr>
                <w:rFonts w:ascii="Times New Roman" w:hAnsi="Times New Roman"/>
                <w:bCs/>
              </w:rPr>
              <w:t>.</w:t>
            </w:r>
          </w:p>
        </w:tc>
        <w:tc>
          <w:tcPr>
            <w:tcW w:w="618"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дел.</w:t>
            </w:r>
          </w:p>
        </w:tc>
        <w:tc>
          <w:tcPr>
            <w:tcW w:w="1152" w:type="dxa"/>
            <w:vMerge/>
            <w:tcBorders>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
        </w:tc>
        <w:tc>
          <w:tcPr>
            <w:tcW w:w="746"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roofErr w:type="spellStart"/>
            <w:r w:rsidRPr="00616224">
              <w:rPr>
                <w:rFonts w:ascii="Times New Roman" w:hAnsi="Times New Roman"/>
                <w:bCs/>
              </w:rPr>
              <w:t>ликв</w:t>
            </w:r>
            <w:proofErr w:type="spellEnd"/>
            <w:r w:rsidRPr="00616224">
              <w:rPr>
                <w:rFonts w:ascii="Times New Roman" w:hAnsi="Times New Roman"/>
                <w:bCs/>
              </w:rPr>
              <w:t>.</w:t>
            </w:r>
          </w:p>
        </w:tc>
        <w:tc>
          <w:tcPr>
            <w:tcW w:w="618"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дел.</w:t>
            </w:r>
          </w:p>
        </w:tc>
        <w:tc>
          <w:tcPr>
            <w:tcW w:w="1152" w:type="dxa"/>
            <w:vMerge/>
            <w:tcBorders>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
        </w:tc>
        <w:tc>
          <w:tcPr>
            <w:tcW w:w="747"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roofErr w:type="spellStart"/>
            <w:r w:rsidRPr="00616224">
              <w:rPr>
                <w:rFonts w:ascii="Times New Roman" w:hAnsi="Times New Roman"/>
                <w:bCs/>
              </w:rPr>
              <w:t>ликв</w:t>
            </w:r>
            <w:proofErr w:type="spellEnd"/>
            <w:r w:rsidRPr="00616224">
              <w:rPr>
                <w:rFonts w:ascii="Times New Roman" w:hAnsi="Times New Roman"/>
                <w:bCs/>
              </w:rPr>
              <w:t>.</w:t>
            </w:r>
          </w:p>
        </w:tc>
        <w:tc>
          <w:tcPr>
            <w:tcW w:w="747"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дел.</w:t>
            </w:r>
          </w:p>
        </w:tc>
        <w:tc>
          <w:tcPr>
            <w:tcW w:w="1152" w:type="dxa"/>
            <w:vMerge/>
            <w:tcBorders>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
        </w:tc>
        <w:tc>
          <w:tcPr>
            <w:tcW w:w="747"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proofErr w:type="spellStart"/>
            <w:r w:rsidRPr="00616224">
              <w:rPr>
                <w:rFonts w:ascii="Times New Roman" w:hAnsi="Times New Roman"/>
                <w:bCs/>
              </w:rPr>
              <w:t>ликв</w:t>
            </w:r>
            <w:proofErr w:type="spellEnd"/>
            <w:r w:rsidRPr="00616224">
              <w:rPr>
                <w:rFonts w:ascii="Times New Roman" w:hAnsi="Times New Roman"/>
                <w:bCs/>
              </w:rPr>
              <w:t>.</w:t>
            </w:r>
          </w:p>
        </w:tc>
        <w:tc>
          <w:tcPr>
            <w:tcW w:w="747" w:type="dxa"/>
            <w:tcBorders>
              <w:top w:val="nil"/>
              <w:left w:val="nil"/>
              <w:bottom w:val="single" w:sz="4" w:space="0" w:color="auto"/>
              <w:right w:val="single" w:sz="4" w:space="0" w:color="auto"/>
            </w:tcBorders>
            <w:vAlign w:val="center"/>
            <w:hideMark/>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дел.</w:t>
            </w:r>
          </w:p>
        </w:tc>
      </w:tr>
      <w:tr w:rsidR="00FD2501" w:rsidRPr="00FD2501" w:rsidTr="00616224">
        <w:trPr>
          <w:trHeight w:val="62"/>
          <w:jc w:val="center"/>
        </w:trPr>
        <w:tc>
          <w:tcPr>
            <w:tcW w:w="2115" w:type="dxa"/>
            <w:tcBorders>
              <w:top w:val="single" w:sz="4" w:space="0" w:color="auto"/>
              <w:left w:val="single" w:sz="4" w:space="0" w:color="auto"/>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w:t>
            </w:r>
          </w:p>
        </w:tc>
        <w:tc>
          <w:tcPr>
            <w:tcW w:w="1151" w:type="dxa"/>
            <w:tcBorders>
              <w:top w:val="single" w:sz="4" w:space="0" w:color="auto"/>
              <w:left w:val="single" w:sz="4" w:space="0" w:color="auto"/>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2</w:t>
            </w:r>
          </w:p>
        </w:tc>
        <w:tc>
          <w:tcPr>
            <w:tcW w:w="745"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3</w:t>
            </w:r>
          </w:p>
        </w:tc>
        <w:tc>
          <w:tcPr>
            <w:tcW w:w="61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4</w:t>
            </w:r>
          </w:p>
        </w:tc>
        <w:tc>
          <w:tcPr>
            <w:tcW w:w="1151" w:type="dxa"/>
            <w:tcBorders>
              <w:top w:val="single" w:sz="4" w:space="0" w:color="auto"/>
              <w:left w:val="single" w:sz="4" w:space="0" w:color="auto"/>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5</w:t>
            </w:r>
          </w:p>
        </w:tc>
        <w:tc>
          <w:tcPr>
            <w:tcW w:w="746"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6</w:t>
            </w:r>
          </w:p>
        </w:tc>
        <w:tc>
          <w:tcPr>
            <w:tcW w:w="618"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7</w:t>
            </w:r>
          </w:p>
        </w:tc>
        <w:tc>
          <w:tcPr>
            <w:tcW w:w="1152" w:type="dxa"/>
            <w:tcBorders>
              <w:top w:val="single" w:sz="4" w:space="0" w:color="auto"/>
              <w:left w:val="single" w:sz="4" w:space="0" w:color="auto"/>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8</w:t>
            </w:r>
          </w:p>
        </w:tc>
        <w:tc>
          <w:tcPr>
            <w:tcW w:w="746"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9</w:t>
            </w:r>
          </w:p>
        </w:tc>
        <w:tc>
          <w:tcPr>
            <w:tcW w:w="618"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10</w:t>
            </w:r>
          </w:p>
        </w:tc>
        <w:tc>
          <w:tcPr>
            <w:tcW w:w="1152" w:type="dxa"/>
            <w:tcBorders>
              <w:top w:val="single" w:sz="4" w:space="0" w:color="auto"/>
              <w:left w:val="single" w:sz="4" w:space="0" w:color="auto"/>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11</w:t>
            </w:r>
          </w:p>
        </w:tc>
        <w:tc>
          <w:tcPr>
            <w:tcW w:w="74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12</w:t>
            </w:r>
          </w:p>
        </w:tc>
        <w:tc>
          <w:tcPr>
            <w:tcW w:w="74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13</w:t>
            </w:r>
          </w:p>
        </w:tc>
        <w:tc>
          <w:tcPr>
            <w:tcW w:w="1152" w:type="dxa"/>
            <w:tcBorders>
              <w:top w:val="single" w:sz="4" w:space="0" w:color="auto"/>
              <w:left w:val="single" w:sz="4" w:space="0" w:color="auto"/>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14</w:t>
            </w:r>
          </w:p>
        </w:tc>
        <w:tc>
          <w:tcPr>
            <w:tcW w:w="74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15</w:t>
            </w:r>
          </w:p>
        </w:tc>
        <w:tc>
          <w:tcPr>
            <w:tcW w:w="74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16</w:t>
            </w:r>
          </w:p>
        </w:tc>
      </w:tr>
      <w:tr w:rsidR="00FD2501" w:rsidRPr="00FD2501" w:rsidTr="00616224">
        <w:trPr>
          <w:trHeight w:val="150"/>
          <w:jc w:val="center"/>
        </w:trPr>
        <w:tc>
          <w:tcPr>
            <w:tcW w:w="2115" w:type="dxa"/>
            <w:tcBorders>
              <w:top w:val="nil"/>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rPr>
                <w:rFonts w:ascii="Times New Roman" w:hAnsi="Times New Roman"/>
                <w:bCs/>
              </w:rPr>
            </w:pPr>
            <w:r w:rsidRPr="00616224">
              <w:rPr>
                <w:rFonts w:ascii="Times New Roman" w:hAnsi="Times New Roman"/>
                <w:bCs/>
              </w:rPr>
              <w:t>Хвойные</w:t>
            </w:r>
          </w:p>
        </w:tc>
        <w:tc>
          <w:tcPr>
            <w:tcW w:w="1151"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5"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1"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2,2</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0,006</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0,005</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2,2</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0,006</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0,005</w:t>
            </w:r>
          </w:p>
        </w:tc>
      </w:tr>
      <w:tr w:rsidR="00FD2501" w:rsidRPr="00FD2501" w:rsidTr="00616224">
        <w:trPr>
          <w:trHeight w:val="150"/>
          <w:jc w:val="center"/>
        </w:trPr>
        <w:tc>
          <w:tcPr>
            <w:tcW w:w="2115" w:type="dxa"/>
            <w:tcBorders>
              <w:top w:val="nil"/>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rPr>
                <w:rFonts w:ascii="Times New Roman" w:hAnsi="Times New Roman"/>
                <w:bCs/>
              </w:rPr>
            </w:pPr>
            <w:r w:rsidRPr="00616224">
              <w:rPr>
                <w:rFonts w:ascii="Times New Roman" w:hAnsi="Times New Roman"/>
                <w:bCs/>
              </w:rPr>
              <w:t>Твердолиственные</w:t>
            </w:r>
          </w:p>
        </w:tc>
        <w:tc>
          <w:tcPr>
            <w:tcW w:w="1151"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5"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1"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r>
      <w:tr w:rsidR="00FD2501" w:rsidRPr="00FD2501" w:rsidTr="00616224">
        <w:trPr>
          <w:trHeight w:val="150"/>
          <w:jc w:val="center"/>
        </w:trPr>
        <w:tc>
          <w:tcPr>
            <w:tcW w:w="2115" w:type="dxa"/>
            <w:tcBorders>
              <w:top w:val="nil"/>
              <w:left w:val="single" w:sz="4" w:space="0" w:color="auto"/>
              <w:bottom w:val="single" w:sz="4" w:space="0" w:color="auto"/>
              <w:right w:val="single" w:sz="4" w:space="0" w:color="auto"/>
            </w:tcBorders>
            <w:vAlign w:val="center"/>
            <w:hideMark/>
          </w:tcPr>
          <w:p w:rsidR="00FD2501" w:rsidRPr="00616224" w:rsidRDefault="00FD2501" w:rsidP="00FD2501">
            <w:pPr>
              <w:spacing w:after="0" w:line="240" w:lineRule="auto"/>
              <w:rPr>
                <w:rFonts w:ascii="Times New Roman" w:hAnsi="Times New Roman"/>
                <w:bCs/>
              </w:rPr>
            </w:pPr>
            <w:proofErr w:type="spellStart"/>
            <w:r w:rsidRPr="00616224">
              <w:rPr>
                <w:rFonts w:ascii="Times New Roman" w:hAnsi="Times New Roman"/>
                <w:bCs/>
              </w:rPr>
              <w:t>Мягколиственные</w:t>
            </w:r>
            <w:proofErr w:type="spellEnd"/>
          </w:p>
        </w:tc>
        <w:tc>
          <w:tcPr>
            <w:tcW w:w="1151"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5"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1"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12,5</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0,162</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0,148</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12,5</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0,162</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0,148</w:t>
            </w:r>
          </w:p>
        </w:tc>
      </w:tr>
      <w:tr w:rsidR="00FD2501" w:rsidRPr="00FD2501" w:rsidTr="00616224">
        <w:trPr>
          <w:trHeight w:val="150"/>
          <w:jc w:val="center"/>
        </w:trPr>
        <w:tc>
          <w:tcPr>
            <w:tcW w:w="2115" w:type="dxa"/>
            <w:tcBorders>
              <w:top w:val="nil"/>
              <w:left w:val="single" w:sz="4" w:space="0" w:color="auto"/>
              <w:bottom w:val="single" w:sz="4" w:space="0" w:color="auto"/>
              <w:right w:val="single" w:sz="4" w:space="0" w:color="auto"/>
            </w:tcBorders>
            <w:vAlign w:val="center"/>
          </w:tcPr>
          <w:p w:rsidR="00FD2501" w:rsidRPr="00616224" w:rsidRDefault="00FD2501" w:rsidP="00FD2501">
            <w:pPr>
              <w:spacing w:after="0" w:line="240" w:lineRule="auto"/>
              <w:rPr>
                <w:rFonts w:ascii="Times New Roman" w:hAnsi="Times New Roman"/>
                <w:bCs/>
              </w:rPr>
            </w:pPr>
            <w:r w:rsidRPr="00616224">
              <w:rPr>
                <w:rFonts w:ascii="Times New Roman" w:hAnsi="Times New Roman"/>
                <w:bCs/>
              </w:rPr>
              <w:t>Прочие древесные породы</w:t>
            </w:r>
          </w:p>
        </w:tc>
        <w:tc>
          <w:tcPr>
            <w:tcW w:w="1151"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5"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1"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7" w:type="dxa"/>
            <w:tcBorders>
              <w:top w:val="nil"/>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r>
      <w:tr w:rsidR="00FD2501" w:rsidRPr="00FD2501" w:rsidTr="00616224">
        <w:trPr>
          <w:trHeight w:val="87"/>
          <w:jc w:val="center"/>
        </w:trPr>
        <w:tc>
          <w:tcPr>
            <w:tcW w:w="2115" w:type="dxa"/>
            <w:tcBorders>
              <w:top w:val="single" w:sz="4" w:space="0" w:color="auto"/>
              <w:left w:val="single" w:sz="4" w:space="0" w:color="auto"/>
              <w:bottom w:val="single" w:sz="4" w:space="0" w:color="auto"/>
              <w:right w:val="single" w:sz="4" w:space="0" w:color="auto"/>
            </w:tcBorders>
            <w:vAlign w:val="center"/>
          </w:tcPr>
          <w:p w:rsidR="00FD2501" w:rsidRPr="00616224" w:rsidRDefault="00FD2501" w:rsidP="00FD2501">
            <w:pPr>
              <w:spacing w:after="0" w:line="240" w:lineRule="auto"/>
              <w:rPr>
                <w:rFonts w:ascii="Times New Roman" w:hAnsi="Times New Roman"/>
                <w:bCs/>
              </w:rPr>
            </w:pPr>
            <w:r w:rsidRPr="00616224">
              <w:rPr>
                <w:rFonts w:ascii="Times New Roman" w:hAnsi="Times New Roman"/>
                <w:bCs/>
              </w:rPr>
              <w:t>Всего:</w:t>
            </w:r>
          </w:p>
        </w:tc>
        <w:tc>
          <w:tcPr>
            <w:tcW w:w="1151"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5"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1"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746"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618"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w:t>
            </w:r>
          </w:p>
        </w:tc>
        <w:tc>
          <w:tcPr>
            <w:tcW w:w="1152"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14,7</w:t>
            </w:r>
          </w:p>
        </w:tc>
        <w:tc>
          <w:tcPr>
            <w:tcW w:w="74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0,168</w:t>
            </w:r>
          </w:p>
        </w:tc>
        <w:tc>
          <w:tcPr>
            <w:tcW w:w="74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0,153</w:t>
            </w:r>
          </w:p>
        </w:tc>
        <w:tc>
          <w:tcPr>
            <w:tcW w:w="1152"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14,7</w:t>
            </w:r>
          </w:p>
        </w:tc>
        <w:tc>
          <w:tcPr>
            <w:tcW w:w="74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0,168</w:t>
            </w:r>
          </w:p>
        </w:tc>
        <w:tc>
          <w:tcPr>
            <w:tcW w:w="747" w:type="dxa"/>
            <w:tcBorders>
              <w:top w:val="single" w:sz="4" w:space="0" w:color="auto"/>
              <w:left w:val="nil"/>
              <w:bottom w:val="single" w:sz="4" w:space="0" w:color="auto"/>
              <w:right w:val="single" w:sz="4" w:space="0" w:color="auto"/>
            </w:tcBorders>
            <w:vAlign w:val="center"/>
          </w:tcPr>
          <w:p w:rsidR="00FD2501" w:rsidRPr="00616224" w:rsidRDefault="00FD2501" w:rsidP="00FD2501">
            <w:pPr>
              <w:spacing w:after="0" w:line="240" w:lineRule="auto"/>
              <w:jc w:val="center"/>
              <w:rPr>
                <w:rFonts w:ascii="Times New Roman" w:hAnsi="Times New Roman"/>
                <w:bCs/>
              </w:rPr>
            </w:pPr>
            <w:r w:rsidRPr="00616224">
              <w:rPr>
                <w:rFonts w:ascii="Times New Roman" w:hAnsi="Times New Roman"/>
                <w:bCs/>
              </w:rPr>
              <w:t>0,153</w:t>
            </w:r>
          </w:p>
        </w:tc>
      </w:tr>
    </w:tbl>
    <w:p w:rsidR="00FD2501" w:rsidRDefault="00FD2501" w:rsidP="00FD2501">
      <w:pPr>
        <w:spacing w:after="0" w:line="240" w:lineRule="auto"/>
        <w:ind w:firstLine="709"/>
        <w:jc w:val="both"/>
        <w:rPr>
          <w:rFonts w:ascii="Times New Roman" w:hAnsi="Times New Roman"/>
          <w:sz w:val="28"/>
          <w:szCs w:val="28"/>
        </w:rPr>
      </w:pPr>
      <w:r w:rsidRPr="00FD2501">
        <w:rPr>
          <w:rFonts w:ascii="Times New Roman" w:hAnsi="Times New Roman"/>
          <w:bCs/>
          <w:iCs/>
          <w:sz w:val="28"/>
          <w:szCs w:val="28"/>
        </w:rPr>
        <w:t>&lt;**&gt; в том числе при рубках, связанных с созданием лесной инфраструктуры в целях охраны, защиты, воспроизводства лесов (разрубка, расчистка квартальных, граничных просек, визиров, строительство, ремонт, эксплуатация лесохозяйственных и противопожарных дорог, и т.п.).</w:t>
      </w:r>
    </w:p>
    <w:p w:rsidR="00FD2501" w:rsidRDefault="00FD2501" w:rsidP="00DE7F06">
      <w:pPr>
        <w:pStyle w:val="ConsPlusNormal"/>
        <w:ind w:firstLine="709"/>
        <w:jc w:val="both"/>
        <w:rPr>
          <w:rFonts w:ascii="Times New Roman" w:hAnsi="Times New Roman" w:cs="Times New Roman"/>
          <w:sz w:val="28"/>
          <w:szCs w:val="28"/>
        </w:rPr>
      </w:pPr>
    </w:p>
    <w:p w:rsidR="00FD2501" w:rsidRDefault="00FD2501" w:rsidP="00DE7F06">
      <w:pPr>
        <w:pStyle w:val="ConsPlusNormal"/>
        <w:ind w:firstLine="709"/>
        <w:jc w:val="both"/>
        <w:rPr>
          <w:rFonts w:ascii="Times New Roman" w:hAnsi="Times New Roman" w:cs="Times New Roman"/>
          <w:sz w:val="28"/>
          <w:szCs w:val="28"/>
        </w:rPr>
      </w:pPr>
    </w:p>
    <w:p w:rsidR="00FD2501" w:rsidRDefault="00FD2501" w:rsidP="00DE7F06">
      <w:pPr>
        <w:pStyle w:val="ConsPlusNormal"/>
        <w:ind w:firstLine="709"/>
        <w:jc w:val="both"/>
        <w:rPr>
          <w:rFonts w:ascii="Times New Roman" w:hAnsi="Times New Roman" w:cs="Times New Roman"/>
          <w:sz w:val="28"/>
          <w:szCs w:val="28"/>
        </w:rPr>
      </w:pPr>
    </w:p>
    <w:p w:rsidR="00FD2501" w:rsidRDefault="00FD2501" w:rsidP="00DE7F06">
      <w:pPr>
        <w:pStyle w:val="ConsPlusNormal"/>
        <w:ind w:firstLine="709"/>
        <w:jc w:val="both"/>
        <w:rPr>
          <w:rFonts w:ascii="Times New Roman" w:hAnsi="Times New Roman" w:cs="Times New Roman"/>
          <w:sz w:val="28"/>
          <w:szCs w:val="28"/>
        </w:rPr>
        <w:sectPr w:rsidR="00FD2501" w:rsidSect="00EB2F2D">
          <w:pgSz w:w="16838" w:h="11906" w:orient="landscape" w:code="9"/>
          <w:pgMar w:top="1701" w:right="1026" w:bottom="567" w:left="851" w:header="624" w:footer="0" w:gutter="0"/>
          <w:pgNumType w:start="36"/>
          <w:cols w:space="720"/>
          <w:docGrid w:linePitch="299"/>
        </w:sectPr>
      </w:pPr>
    </w:p>
    <w:p w:rsidR="00FD2501" w:rsidRPr="00C94D72" w:rsidRDefault="00616224" w:rsidP="00616224">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lastRenderedPageBreak/>
        <w:t>2.1.4. Возрасты рубок</w:t>
      </w:r>
    </w:p>
    <w:p w:rsidR="00616224" w:rsidRPr="00616224" w:rsidRDefault="00616224" w:rsidP="00616224">
      <w:pPr>
        <w:pStyle w:val="ConsPlusNormal"/>
        <w:ind w:firstLine="709"/>
        <w:jc w:val="both"/>
        <w:rPr>
          <w:rFonts w:ascii="Times New Roman" w:hAnsi="Times New Roman" w:cs="Times New Roman"/>
          <w:sz w:val="28"/>
          <w:szCs w:val="28"/>
        </w:rPr>
      </w:pPr>
      <w:r w:rsidRPr="00616224">
        <w:rPr>
          <w:rFonts w:ascii="Times New Roman" w:hAnsi="Times New Roman" w:cs="Times New Roman"/>
          <w:sz w:val="28"/>
          <w:szCs w:val="28"/>
        </w:rPr>
        <w:t>Возрасты рубок в спелых и перестойных лесных насаждениях городских лесов приняты в соответствии с Приказом Рослесхоза от 09.04.2015 № 105 «Об установлении возрастов рубок» (таблица 2.1.4.1).</w:t>
      </w:r>
    </w:p>
    <w:p w:rsidR="00616224" w:rsidRPr="00616224" w:rsidRDefault="00616224" w:rsidP="00616224">
      <w:pPr>
        <w:pStyle w:val="ConsPlusNormal"/>
        <w:ind w:firstLine="709"/>
        <w:jc w:val="right"/>
        <w:rPr>
          <w:rFonts w:ascii="Times New Roman" w:hAnsi="Times New Roman" w:cs="Times New Roman"/>
          <w:sz w:val="28"/>
          <w:szCs w:val="28"/>
        </w:rPr>
      </w:pPr>
      <w:r w:rsidRPr="00616224">
        <w:rPr>
          <w:rFonts w:ascii="Times New Roman" w:hAnsi="Times New Roman" w:cs="Times New Roman"/>
          <w:sz w:val="28"/>
          <w:szCs w:val="28"/>
        </w:rPr>
        <w:t>Таблица 2.1.4.1</w:t>
      </w:r>
    </w:p>
    <w:p w:rsidR="00FD2501" w:rsidRPr="00752E75" w:rsidRDefault="00616224" w:rsidP="00752E75">
      <w:pPr>
        <w:pStyle w:val="ConsPlusNormal"/>
        <w:jc w:val="center"/>
        <w:rPr>
          <w:rFonts w:ascii="Times New Roman" w:hAnsi="Times New Roman" w:cs="Times New Roman"/>
          <w:sz w:val="28"/>
          <w:szCs w:val="28"/>
        </w:rPr>
      </w:pPr>
      <w:r w:rsidRPr="00752E75">
        <w:rPr>
          <w:rFonts w:ascii="Times New Roman" w:hAnsi="Times New Roman" w:cs="Times New Roman"/>
          <w:sz w:val="28"/>
          <w:szCs w:val="28"/>
        </w:rPr>
        <w:t>Возрасты рубок</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946"/>
        <w:gridCol w:w="2298"/>
        <w:gridCol w:w="1560"/>
      </w:tblGrid>
      <w:tr w:rsidR="00752E75" w:rsidRPr="00752E75" w:rsidTr="00BB6F06">
        <w:trPr>
          <w:trHeight w:val="560"/>
          <w:jc w:val="center"/>
        </w:trPr>
        <w:tc>
          <w:tcPr>
            <w:tcW w:w="2689" w:type="dxa"/>
            <w:vAlign w:val="center"/>
            <w:hideMark/>
          </w:tcPr>
          <w:p w:rsidR="00752E75" w:rsidRPr="00752E75" w:rsidRDefault="00752E75" w:rsidP="00752E75">
            <w:pPr>
              <w:spacing w:after="0" w:line="240" w:lineRule="auto"/>
              <w:jc w:val="center"/>
              <w:rPr>
                <w:rFonts w:ascii="Times New Roman" w:hAnsi="Times New Roman"/>
                <w:bCs/>
                <w:sz w:val="28"/>
                <w:szCs w:val="28"/>
              </w:rPr>
            </w:pPr>
            <w:bookmarkStart w:id="2" w:name="_Hlk207124652"/>
            <w:r w:rsidRPr="00752E75">
              <w:rPr>
                <w:rFonts w:ascii="Times New Roman" w:hAnsi="Times New Roman"/>
                <w:bCs/>
                <w:sz w:val="28"/>
                <w:szCs w:val="28"/>
              </w:rPr>
              <w:t>Виды целевого назначения лесов, в том числе категории защитных лесов</w:t>
            </w:r>
          </w:p>
        </w:tc>
        <w:tc>
          <w:tcPr>
            <w:tcW w:w="2946" w:type="dxa"/>
            <w:vAlign w:val="center"/>
            <w:hideMark/>
          </w:tcPr>
          <w:p w:rsidR="00752E75" w:rsidRPr="00752E75" w:rsidRDefault="00752E75" w:rsidP="00752E75">
            <w:pPr>
              <w:spacing w:after="0" w:line="240" w:lineRule="auto"/>
              <w:jc w:val="center"/>
              <w:rPr>
                <w:rFonts w:ascii="Times New Roman" w:hAnsi="Times New Roman"/>
                <w:bCs/>
                <w:sz w:val="28"/>
                <w:szCs w:val="28"/>
              </w:rPr>
            </w:pPr>
            <w:proofErr w:type="spellStart"/>
            <w:r w:rsidRPr="00752E75">
              <w:rPr>
                <w:rFonts w:ascii="Times New Roman" w:hAnsi="Times New Roman"/>
                <w:bCs/>
                <w:sz w:val="28"/>
                <w:szCs w:val="28"/>
              </w:rPr>
              <w:t>Хозсекции</w:t>
            </w:r>
            <w:proofErr w:type="spellEnd"/>
            <w:r w:rsidRPr="00752E75">
              <w:rPr>
                <w:rFonts w:ascii="Times New Roman" w:hAnsi="Times New Roman"/>
                <w:bCs/>
                <w:sz w:val="28"/>
                <w:szCs w:val="28"/>
              </w:rPr>
              <w:t xml:space="preserve"> и входящие в них преобладающие породы</w:t>
            </w:r>
          </w:p>
        </w:tc>
        <w:tc>
          <w:tcPr>
            <w:tcW w:w="2298" w:type="dxa"/>
            <w:vAlign w:val="center"/>
            <w:hideMark/>
          </w:tcPr>
          <w:p w:rsidR="00752E75" w:rsidRPr="00752E75" w:rsidRDefault="00752E75" w:rsidP="00752E75">
            <w:pPr>
              <w:spacing w:after="0" w:line="240" w:lineRule="auto"/>
              <w:jc w:val="center"/>
              <w:rPr>
                <w:rFonts w:ascii="Times New Roman" w:hAnsi="Times New Roman"/>
                <w:bCs/>
                <w:sz w:val="28"/>
                <w:szCs w:val="28"/>
              </w:rPr>
            </w:pPr>
            <w:r w:rsidRPr="00752E75">
              <w:rPr>
                <w:rFonts w:ascii="Times New Roman" w:hAnsi="Times New Roman"/>
                <w:bCs/>
                <w:sz w:val="28"/>
                <w:szCs w:val="28"/>
              </w:rPr>
              <w:t>Классы бонитета</w:t>
            </w:r>
          </w:p>
        </w:tc>
        <w:tc>
          <w:tcPr>
            <w:tcW w:w="1560" w:type="dxa"/>
            <w:vAlign w:val="center"/>
            <w:hideMark/>
          </w:tcPr>
          <w:p w:rsidR="00752E75" w:rsidRPr="00752E75" w:rsidRDefault="00752E75" w:rsidP="00752E75">
            <w:pPr>
              <w:spacing w:after="0" w:line="240" w:lineRule="auto"/>
              <w:jc w:val="center"/>
              <w:rPr>
                <w:rFonts w:ascii="Times New Roman" w:hAnsi="Times New Roman"/>
                <w:bCs/>
                <w:sz w:val="28"/>
                <w:szCs w:val="28"/>
              </w:rPr>
            </w:pPr>
            <w:r w:rsidRPr="00752E75">
              <w:rPr>
                <w:rFonts w:ascii="Times New Roman" w:hAnsi="Times New Roman"/>
                <w:bCs/>
                <w:sz w:val="28"/>
                <w:szCs w:val="28"/>
              </w:rPr>
              <w:t>Возрасты рубок, лет</w:t>
            </w:r>
          </w:p>
        </w:tc>
      </w:tr>
      <w:tr w:rsidR="00752E75" w:rsidRPr="00752E75" w:rsidTr="00BB6F06">
        <w:trPr>
          <w:trHeight w:val="164"/>
          <w:jc w:val="center"/>
        </w:trPr>
        <w:tc>
          <w:tcPr>
            <w:tcW w:w="2689" w:type="dxa"/>
            <w:vMerge w:val="restart"/>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 xml:space="preserve">Защитные леса, в </w:t>
            </w:r>
            <w:proofErr w:type="spellStart"/>
            <w:r w:rsidRPr="00752E75">
              <w:rPr>
                <w:rFonts w:ascii="Times New Roman" w:hAnsi="Times New Roman"/>
                <w:bCs/>
                <w:sz w:val="28"/>
                <w:szCs w:val="28"/>
              </w:rPr>
              <w:t>т.ч</w:t>
            </w:r>
            <w:proofErr w:type="spellEnd"/>
            <w:r w:rsidRPr="00752E75">
              <w:rPr>
                <w:rFonts w:ascii="Times New Roman" w:hAnsi="Times New Roman"/>
                <w:bCs/>
                <w:sz w:val="28"/>
                <w:szCs w:val="28"/>
              </w:rPr>
              <w:t>. городские леса</w:t>
            </w:r>
          </w:p>
        </w:tc>
        <w:tc>
          <w:tcPr>
            <w:tcW w:w="2946" w:type="dxa"/>
            <w:vMerge w:val="restart"/>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Сосна, лиственница, ель, пихта</w:t>
            </w:r>
          </w:p>
        </w:tc>
        <w:tc>
          <w:tcPr>
            <w:tcW w:w="2298" w:type="dxa"/>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IV и выше</w:t>
            </w:r>
          </w:p>
        </w:tc>
        <w:tc>
          <w:tcPr>
            <w:tcW w:w="1560" w:type="dxa"/>
            <w:vAlign w:val="center"/>
            <w:hideMark/>
          </w:tcPr>
          <w:p w:rsidR="00752E75" w:rsidRPr="00752E75" w:rsidRDefault="00752E75" w:rsidP="00752E75">
            <w:pPr>
              <w:spacing w:after="0" w:line="240" w:lineRule="auto"/>
              <w:jc w:val="center"/>
              <w:rPr>
                <w:rFonts w:ascii="Times New Roman" w:hAnsi="Times New Roman"/>
                <w:bCs/>
                <w:sz w:val="28"/>
                <w:szCs w:val="28"/>
              </w:rPr>
            </w:pPr>
            <w:r w:rsidRPr="00752E75">
              <w:rPr>
                <w:rFonts w:ascii="Times New Roman" w:hAnsi="Times New Roman"/>
                <w:bCs/>
                <w:sz w:val="28"/>
                <w:szCs w:val="28"/>
              </w:rPr>
              <w:t>121 - 140</w:t>
            </w:r>
          </w:p>
        </w:tc>
      </w:tr>
      <w:tr w:rsidR="00752E75" w:rsidRPr="00752E75" w:rsidTr="00BB6F06">
        <w:trPr>
          <w:trHeight w:val="164"/>
          <w:jc w:val="center"/>
        </w:trPr>
        <w:tc>
          <w:tcPr>
            <w:tcW w:w="2689" w:type="dxa"/>
            <w:vMerge/>
            <w:vAlign w:val="center"/>
            <w:hideMark/>
          </w:tcPr>
          <w:p w:rsidR="00752E75" w:rsidRPr="00752E75" w:rsidRDefault="00752E75" w:rsidP="00752E75">
            <w:pPr>
              <w:spacing w:after="0" w:line="240" w:lineRule="auto"/>
              <w:jc w:val="center"/>
              <w:rPr>
                <w:rFonts w:ascii="Times New Roman" w:hAnsi="Times New Roman"/>
                <w:bCs/>
                <w:sz w:val="28"/>
                <w:szCs w:val="28"/>
              </w:rPr>
            </w:pPr>
          </w:p>
        </w:tc>
        <w:tc>
          <w:tcPr>
            <w:tcW w:w="2946" w:type="dxa"/>
            <w:vMerge/>
            <w:vAlign w:val="center"/>
            <w:hideMark/>
          </w:tcPr>
          <w:p w:rsidR="00752E75" w:rsidRPr="00752E75" w:rsidRDefault="00752E75" w:rsidP="00752E75">
            <w:pPr>
              <w:spacing w:after="0" w:line="240" w:lineRule="auto"/>
              <w:rPr>
                <w:rFonts w:ascii="Times New Roman" w:hAnsi="Times New Roman"/>
                <w:bCs/>
                <w:sz w:val="28"/>
                <w:szCs w:val="28"/>
              </w:rPr>
            </w:pPr>
          </w:p>
        </w:tc>
        <w:tc>
          <w:tcPr>
            <w:tcW w:w="2298" w:type="dxa"/>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V и ниже</w:t>
            </w:r>
          </w:p>
        </w:tc>
        <w:tc>
          <w:tcPr>
            <w:tcW w:w="1560" w:type="dxa"/>
            <w:vAlign w:val="center"/>
            <w:hideMark/>
          </w:tcPr>
          <w:p w:rsidR="00752E75" w:rsidRPr="00752E75" w:rsidRDefault="00752E75" w:rsidP="00752E75">
            <w:pPr>
              <w:spacing w:after="0" w:line="240" w:lineRule="auto"/>
              <w:jc w:val="center"/>
              <w:rPr>
                <w:rFonts w:ascii="Times New Roman" w:hAnsi="Times New Roman"/>
                <w:bCs/>
                <w:sz w:val="28"/>
                <w:szCs w:val="28"/>
              </w:rPr>
            </w:pPr>
            <w:r w:rsidRPr="00752E75">
              <w:rPr>
                <w:rFonts w:ascii="Times New Roman" w:hAnsi="Times New Roman"/>
                <w:bCs/>
                <w:sz w:val="28"/>
                <w:szCs w:val="28"/>
              </w:rPr>
              <w:t>141 - 160</w:t>
            </w:r>
          </w:p>
        </w:tc>
      </w:tr>
      <w:tr w:rsidR="00752E75" w:rsidRPr="00752E75" w:rsidTr="00BB6F06">
        <w:trPr>
          <w:trHeight w:val="164"/>
          <w:jc w:val="center"/>
        </w:trPr>
        <w:tc>
          <w:tcPr>
            <w:tcW w:w="2689" w:type="dxa"/>
            <w:vMerge/>
            <w:vAlign w:val="center"/>
            <w:hideMark/>
          </w:tcPr>
          <w:p w:rsidR="00752E75" w:rsidRPr="00752E75" w:rsidRDefault="00752E75" w:rsidP="00752E75">
            <w:pPr>
              <w:spacing w:after="0" w:line="240" w:lineRule="auto"/>
              <w:jc w:val="center"/>
              <w:rPr>
                <w:rFonts w:ascii="Times New Roman" w:hAnsi="Times New Roman"/>
                <w:bCs/>
                <w:sz w:val="28"/>
                <w:szCs w:val="28"/>
              </w:rPr>
            </w:pPr>
          </w:p>
        </w:tc>
        <w:tc>
          <w:tcPr>
            <w:tcW w:w="2946" w:type="dxa"/>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Кедр</w:t>
            </w:r>
          </w:p>
        </w:tc>
        <w:tc>
          <w:tcPr>
            <w:tcW w:w="2298" w:type="dxa"/>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Все бонитеты</w:t>
            </w:r>
          </w:p>
        </w:tc>
        <w:tc>
          <w:tcPr>
            <w:tcW w:w="1560" w:type="dxa"/>
            <w:vAlign w:val="center"/>
            <w:hideMark/>
          </w:tcPr>
          <w:p w:rsidR="00752E75" w:rsidRPr="00752E75" w:rsidRDefault="00752E75" w:rsidP="00752E75">
            <w:pPr>
              <w:spacing w:after="0" w:line="240" w:lineRule="auto"/>
              <w:jc w:val="center"/>
              <w:rPr>
                <w:rFonts w:ascii="Times New Roman" w:hAnsi="Times New Roman"/>
                <w:bCs/>
                <w:sz w:val="28"/>
                <w:szCs w:val="28"/>
              </w:rPr>
            </w:pPr>
            <w:r w:rsidRPr="00752E75">
              <w:rPr>
                <w:rFonts w:ascii="Times New Roman" w:hAnsi="Times New Roman"/>
                <w:bCs/>
                <w:sz w:val="28"/>
                <w:szCs w:val="28"/>
              </w:rPr>
              <w:t>241 - 280</w:t>
            </w:r>
          </w:p>
        </w:tc>
      </w:tr>
      <w:tr w:rsidR="00752E75" w:rsidRPr="00752E75" w:rsidTr="00BB6F06">
        <w:trPr>
          <w:trHeight w:val="164"/>
          <w:jc w:val="center"/>
        </w:trPr>
        <w:tc>
          <w:tcPr>
            <w:tcW w:w="2689" w:type="dxa"/>
            <w:vMerge/>
            <w:vAlign w:val="center"/>
            <w:hideMark/>
          </w:tcPr>
          <w:p w:rsidR="00752E75" w:rsidRPr="00752E75" w:rsidRDefault="00752E75" w:rsidP="00752E75">
            <w:pPr>
              <w:spacing w:after="0" w:line="240" w:lineRule="auto"/>
              <w:jc w:val="center"/>
              <w:rPr>
                <w:rFonts w:ascii="Times New Roman" w:hAnsi="Times New Roman"/>
                <w:bCs/>
                <w:sz w:val="28"/>
                <w:szCs w:val="28"/>
              </w:rPr>
            </w:pPr>
          </w:p>
        </w:tc>
        <w:tc>
          <w:tcPr>
            <w:tcW w:w="2946" w:type="dxa"/>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Береза</w:t>
            </w:r>
          </w:p>
        </w:tc>
        <w:tc>
          <w:tcPr>
            <w:tcW w:w="2298" w:type="dxa"/>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Все бонитеты</w:t>
            </w:r>
          </w:p>
        </w:tc>
        <w:tc>
          <w:tcPr>
            <w:tcW w:w="1560" w:type="dxa"/>
            <w:vAlign w:val="center"/>
            <w:hideMark/>
          </w:tcPr>
          <w:p w:rsidR="00752E75" w:rsidRPr="00752E75" w:rsidRDefault="00752E75" w:rsidP="00752E75">
            <w:pPr>
              <w:spacing w:after="0" w:line="240" w:lineRule="auto"/>
              <w:jc w:val="center"/>
              <w:rPr>
                <w:rFonts w:ascii="Times New Roman" w:hAnsi="Times New Roman"/>
                <w:bCs/>
                <w:sz w:val="28"/>
                <w:szCs w:val="28"/>
              </w:rPr>
            </w:pPr>
            <w:r w:rsidRPr="00752E75">
              <w:rPr>
                <w:rFonts w:ascii="Times New Roman" w:hAnsi="Times New Roman"/>
                <w:bCs/>
                <w:sz w:val="28"/>
                <w:szCs w:val="28"/>
              </w:rPr>
              <w:t>71 - 80</w:t>
            </w:r>
          </w:p>
        </w:tc>
      </w:tr>
      <w:tr w:rsidR="00752E75" w:rsidRPr="00752E75" w:rsidTr="00BB6F06">
        <w:trPr>
          <w:trHeight w:val="70"/>
          <w:jc w:val="center"/>
        </w:trPr>
        <w:tc>
          <w:tcPr>
            <w:tcW w:w="2689" w:type="dxa"/>
            <w:vMerge/>
            <w:vAlign w:val="center"/>
            <w:hideMark/>
          </w:tcPr>
          <w:p w:rsidR="00752E75" w:rsidRPr="00752E75" w:rsidRDefault="00752E75" w:rsidP="00752E75">
            <w:pPr>
              <w:spacing w:after="0" w:line="240" w:lineRule="auto"/>
              <w:jc w:val="center"/>
              <w:rPr>
                <w:rFonts w:ascii="Times New Roman" w:hAnsi="Times New Roman"/>
                <w:bCs/>
                <w:sz w:val="28"/>
                <w:szCs w:val="28"/>
              </w:rPr>
            </w:pPr>
          </w:p>
        </w:tc>
        <w:tc>
          <w:tcPr>
            <w:tcW w:w="2946" w:type="dxa"/>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Ольха серая, осина</w:t>
            </w:r>
          </w:p>
        </w:tc>
        <w:tc>
          <w:tcPr>
            <w:tcW w:w="2298" w:type="dxa"/>
            <w:vAlign w:val="center"/>
            <w:hideMark/>
          </w:tcPr>
          <w:p w:rsidR="00752E75" w:rsidRPr="00752E75" w:rsidRDefault="00752E75" w:rsidP="00752E75">
            <w:pPr>
              <w:spacing w:after="0" w:line="240" w:lineRule="auto"/>
              <w:rPr>
                <w:rFonts w:ascii="Times New Roman" w:hAnsi="Times New Roman"/>
                <w:bCs/>
                <w:sz w:val="28"/>
                <w:szCs w:val="28"/>
              </w:rPr>
            </w:pPr>
            <w:r w:rsidRPr="00752E75">
              <w:rPr>
                <w:rFonts w:ascii="Times New Roman" w:hAnsi="Times New Roman"/>
                <w:bCs/>
                <w:sz w:val="28"/>
                <w:szCs w:val="28"/>
              </w:rPr>
              <w:t>Все бонитеты</w:t>
            </w:r>
          </w:p>
        </w:tc>
        <w:tc>
          <w:tcPr>
            <w:tcW w:w="1560" w:type="dxa"/>
            <w:vAlign w:val="center"/>
            <w:hideMark/>
          </w:tcPr>
          <w:p w:rsidR="00752E75" w:rsidRPr="00752E75" w:rsidRDefault="00752E75" w:rsidP="00752E75">
            <w:pPr>
              <w:spacing w:after="0" w:line="240" w:lineRule="auto"/>
              <w:jc w:val="center"/>
              <w:rPr>
                <w:rFonts w:ascii="Times New Roman" w:hAnsi="Times New Roman"/>
                <w:bCs/>
                <w:sz w:val="28"/>
                <w:szCs w:val="28"/>
              </w:rPr>
            </w:pPr>
            <w:r w:rsidRPr="00752E75">
              <w:rPr>
                <w:rFonts w:ascii="Times New Roman" w:hAnsi="Times New Roman"/>
                <w:bCs/>
                <w:sz w:val="28"/>
                <w:szCs w:val="28"/>
              </w:rPr>
              <w:t>51 - 60</w:t>
            </w:r>
          </w:p>
        </w:tc>
      </w:tr>
    </w:tbl>
    <w:bookmarkEnd w:id="2"/>
    <w:p w:rsidR="007728ED" w:rsidRPr="007728ED" w:rsidRDefault="007728ED" w:rsidP="007728ED">
      <w:pPr>
        <w:pStyle w:val="ConsPlusNormal"/>
        <w:ind w:firstLine="709"/>
        <w:jc w:val="both"/>
        <w:rPr>
          <w:rFonts w:ascii="Times New Roman" w:hAnsi="Times New Roman" w:cs="Times New Roman"/>
          <w:sz w:val="28"/>
          <w:szCs w:val="28"/>
        </w:rPr>
      </w:pPr>
      <w:r w:rsidRPr="007728ED">
        <w:rPr>
          <w:rFonts w:ascii="Times New Roman" w:hAnsi="Times New Roman" w:cs="Times New Roman"/>
          <w:sz w:val="28"/>
          <w:szCs w:val="28"/>
        </w:rPr>
        <w:t>В соответствии со статьей 29 Лесного кодекса РФ запрещается заготовка древесины с нарушением возрастов рубок.</w:t>
      </w:r>
    </w:p>
    <w:p w:rsidR="00FD2501" w:rsidRPr="007728ED" w:rsidRDefault="007728ED" w:rsidP="007728ED">
      <w:pPr>
        <w:pStyle w:val="ConsPlusNormal"/>
        <w:ind w:firstLine="709"/>
        <w:jc w:val="both"/>
        <w:rPr>
          <w:rFonts w:ascii="Times New Roman" w:hAnsi="Times New Roman" w:cs="Times New Roman"/>
          <w:sz w:val="28"/>
          <w:szCs w:val="28"/>
        </w:rPr>
      </w:pPr>
      <w:r w:rsidRPr="007728ED">
        <w:rPr>
          <w:rFonts w:ascii="Times New Roman" w:hAnsi="Times New Roman" w:cs="Times New Roman"/>
          <w:sz w:val="28"/>
          <w:szCs w:val="28"/>
        </w:rPr>
        <w:t>Возрастные периоды проведения рубок ухода устанавливаются Приказом Минприроды России от 30.07.2020 № 534 «Об утверждении Правил ухода за лесами».</w:t>
      </w:r>
    </w:p>
    <w:p w:rsidR="00616224" w:rsidRPr="00C94D72" w:rsidRDefault="00616224" w:rsidP="00752E75">
      <w:pPr>
        <w:pStyle w:val="ConsPlusNormal"/>
        <w:ind w:firstLine="709"/>
        <w:jc w:val="both"/>
        <w:rPr>
          <w:rFonts w:ascii="Times New Roman" w:hAnsi="Times New Roman" w:cs="Times New Roman"/>
          <w:sz w:val="28"/>
          <w:szCs w:val="28"/>
        </w:rPr>
      </w:pPr>
    </w:p>
    <w:p w:rsidR="00616224" w:rsidRPr="00C94D72" w:rsidRDefault="007728ED" w:rsidP="007728ED">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2.1.5. Процент (интенсивность) выборки древесины с учётом полноты древостоя и состава</w:t>
      </w:r>
    </w:p>
    <w:p w:rsidR="00616224" w:rsidRPr="00C94D72" w:rsidRDefault="00616224" w:rsidP="00752E75">
      <w:pPr>
        <w:pStyle w:val="ConsPlusNormal"/>
        <w:ind w:firstLine="709"/>
        <w:jc w:val="both"/>
        <w:rPr>
          <w:rFonts w:ascii="Times New Roman" w:hAnsi="Times New Roman" w:cs="Times New Roman"/>
          <w:sz w:val="28"/>
          <w:szCs w:val="28"/>
        </w:rPr>
      </w:pPr>
    </w:p>
    <w:p w:rsidR="007728ED" w:rsidRPr="007728ED" w:rsidRDefault="007728ED" w:rsidP="007728ED">
      <w:pPr>
        <w:pStyle w:val="ConsPlusNormal"/>
        <w:ind w:firstLine="709"/>
        <w:jc w:val="both"/>
        <w:rPr>
          <w:rFonts w:ascii="Times New Roman" w:hAnsi="Times New Roman" w:cs="Times New Roman"/>
          <w:sz w:val="28"/>
          <w:szCs w:val="28"/>
        </w:rPr>
      </w:pPr>
      <w:r w:rsidRPr="007728ED">
        <w:rPr>
          <w:rFonts w:ascii="Times New Roman" w:hAnsi="Times New Roman" w:cs="Times New Roman"/>
          <w:sz w:val="28"/>
          <w:szCs w:val="28"/>
        </w:rPr>
        <w:t xml:space="preserve">В Мурманском городском лесничестве в спелых и перестойных насаждениях выборочные рубки не назначаются. </w:t>
      </w:r>
    </w:p>
    <w:p w:rsidR="007728ED" w:rsidRPr="007728ED" w:rsidRDefault="007728ED" w:rsidP="007728ED">
      <w:pPr>
        <w:pStyle w:val="ConsPlusNormal"/>
        <w:ind w:firstLine="709"/>
        <w:jc w:val="both"/>
        <w:rPr>
          <w:rFonts w:ascii="Times New Roman" w:hAnsi="Times New Roman" w:cs="Times New Roman"/>
          <w:sz w:val="28"/>
          <w:szCs w:val="28"/>
        </w:rPr>
      </w:pPr>
      <w:r w:rsidRPr="007728ED">
        <w:rPr>
          <w:rFonts w:ascii="Times New Roman" w:hAnsi="Times New Roman" w:cs="Times New Roman"/>
          <w:sz w:val="28"/>
          <w:szCs w:val="28"/>
        </w:rPr>
        <w:t>Выборочные рубки спелых, перестойных лесных насаждений допускается проводить в отношении лесных насаждений с интенсивностью, обеспечивающей формирование из второго яруса и подроста устойчивых лесных насаждений. В этом случае проводится вырубка части спелых и перестойных деревьев с сохранением второго яруса и подроста.</w:t>
      </w:r>
    </w:p>
    <w:p w:rsidR="007728ED" w:rsidRPr="007728ED" w:rsidRDefault="007728ED" w:rsidP="007728ED">
      <w:pPr>
        <w:pStyle w:val="ConsPlusNormal"/>
        <w:ind w:firstLine="709"/>
        <w:jc w:val="both"/>
        <w:rPr>
          <w:rFonts w:ascii="Times New Roman" w:hAnsi="Times New Roman" w:cs="Times New Roman"/>
          <w:sz w:val="28"/>
          <w:szCs w:val="28"/>
        </w:rPr>
      </w:pPr>
      <w:r w:rsidRPr="007728ED">
        <w:rPr>
          <w:rFonts w:ascii="Times New Roman" w:hAnsi="Times New Roman" w:cs="Times New Roman"/>
          <w:sz w:val="28"/>
          <w:szCs w:val="28"/>
        </w:rPr>
        <w:t>В соответствии с Приказом Минприроды России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 при заготовке древесины применяются следующие виды выборочных рубок:</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добровольно-выборочные рубки;</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группово-выборочные рубки;</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равномерно-постепенные рубки;</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группово-постепенные (котловинные) рубках;</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длительно-постепенные рубки;</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чересполосные постепенные рубки.</w:t>
      </w:r>
    </w:p>
    <w:p w:rsidR="007728ED" w:rsidRPr="007728ED" w:rsidRDefault="007728ED" w:rsidP="007728ED">
      <w:pPr>
        <w:pStyle w:val="ConsPlusNormal"/>
        <w:ind w:firstLine="709"/>
        <w:jc w:val="both"/>
        <w:rPr>
          <w:rFonts w:ascii="Times New Roman" w:hAnsi="Times New Roman" w:cs="Times New Roman"/>
          <w:sz w:val="28"/>
          <w:szCs w:val="28"/>
        </w:rPr>
      </w:pPr>
      <w:r w:rsidRPr="007728ED">
        <w:rPr>
          <w:rFonts w:ascii="Times New Roman" w:hAnsi="Times New Roman" w:cs="Times New Roman"/>
          <w:sz w:val="28"/>
          <w:szCs w:val="28"/>
        </w:rPr>
        <w:t>С учётом объёма вырубаемой древесины за один приём (интенсивность рубки) выборочные рубки подразделяются на следующие виды:</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очень слабой интенсивности – объём вырубаемой древесины достигает 10 % от общего её запаса;</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слабой интенсивности – 11…20 %;</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lastRenderedPageBreak/>
        <w:t>−</w:t>
      </w:r>
      <w:r w:rsidRPr="00FD2501">
        <w:rPr>
          <w:rFonts w:ascii="Times New Roman" w:hAnsi="Times New Roman" w:cs="Times New Roman"/>
          <w:sz w:val="28"/>
          <w:szCs w:val="28"/>
        </w:rPr>
        <w:tab/>
      </w:r>
      <w:r w:rsidRPr="007728ED">
        <w:rPr>
          <w:rFonts w:ascii="Times New Roman" w:hAnsi="Times New Roman" w:cs="Times New Roman"/>
          <w:sz w:val="28"/>
          <w:szCs w:val="28"/>
        </w:rPr>
        <w:t>умеренной интенсивности – 21…30 %;</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умеренно высокой интенсивности – 31…40 %;</w:t>
      </w:r>
    </w:p>
    <w:p w:rsidR="007728ED" w:rsidRPr="007728ED"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высокой интенсивности – 41…50 %;</w:t>
      </w:r>
    </w:p>
    <w:p w:rsidR="00616224" w:rsidRPr="00752E75" w:rsidRDefault="007728ED" w:rsidP="007728ED">
      <w:pPr>
        <w:pStyle w:val="ConsPlusNormal"/>
        <w:ind w:firstLine="709"/>
        <w:jc w:val="both"/>
        <w:rPr>
          <w:rFonts w:ascii="Times New Roman" w:hAnsi="Times New Roman" w:cs="Times New Roman"/>
          <w:sz w:val="28"/>
          <w:szCs w:val="28"/>
        </w:rPr>
      </w:pPr>
      <w:r w:rsidRPr="00FD2501">
        <w:rPr>
          <w:rFonts w:ascii="Times New Roman" w:hAnsi="Times New Roman" w:cs="Times New Roman"/>
          <w:sz w:val="28"/>
          <w:szCs w:val="28"/>
        </w:rPr>
        <w:t>−</w:t>
      </w:r>
      <w:r w:rsidRPr="00FD2501">
        <w:rPr>
          <w:rFonts w:ascii="Times New Roman" w:hAnsi="Times New Roman" w:cs="Times New Roman"/>
          <w:sz w:val="28"/>
          <w:szCs w:val="28"/>
        </w:rPr>
        <w:tab/>
      </w:r>
      <w:r w:rsidRPr="007728ED">
        <w:rPr>
          <w:rFonts w:ascii="Times New Roman" w:hAnsi="Times New Roman" w:cs="Times New Roman"/>
          <w:sz w:val="28"/>
          <w:szCs w:val="28"/>
        </w:rPr>
        <w:t>очень высокой интенсивности – 51…70 %.</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Выборочные рубки спелых, перестойных лесных насаждений проводятся с интенсивностью, обеспечивающей формирование устойчивых лесных насаждений из второго яруса и подроста главных (целевых) пород. В этом случае проводится рубка части спелых и перестойных деревьев с сохранением второго яруса и подроста.</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Ко второму ярусу относится часть деревьев древостоя, высота которых составляет от 0,5 до 0,8 высоты первого яруса. Отставшие в росте (старые) деревья первого яруса не относятся ко второму ярусу и подросту.</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 xml:space="preserve">При добровольно-выборочных рубках равномерно по площади вырубаются в первую очередь повреждённые, перестойные, спелые с замедленным ростом деревья при условии обеспечения воспроизводства древесных пород, сохранения защитных и </w:t>
      </w:r>
      <w:proofErr w:type="spellStart"/>
      <w:r w:rsidRPr="002E7ED6">
        <w:rPr>
          <w:rFonts w:ascii="Times New Roman" w:hAnsi="Times New Roman" w:cs="Times New Roman"/>
          <w:sz w:val="28"/>
          <w:szCs w:val="28"/>
        </w:rPr>
        <w:t>средообразующих</w:t>
      </w:r>
      <w:proofErr w:type="spellEnd"/>
      <w:r w:rsidRPr="002E7ED6">
        <w:rPr>
          <w:rFonts w:ascii="Times New Roman" w:hAnsi="Times New Roman" w:cs="Times New Roman"/>
          <w:sz w:val="28"/>
          <w:szCs w:val="28"/>
        </w:rPr>
        <w:t xml:space="preserve"> свойств леса. Полнота древостоя после проведения данного вида выборочных рубок лесных насаждений не должна быть ниже 0,5.</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Группово-выборочные рубки ведутся в лесных насаждениях с группово-разновозрастной структурой, при которых вырубаются перестойные и спелые деревья группами в соответствии с их размещением по площади лесосеки. Площадь вырубаемых групп составляет от 0,01 до 0,5 гектара.</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Нормативы рубок по интенсивности и повторяемости такие же, как и добровольно-выборочных рубок.</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 xml:space="preserve">При равномерно-постепенных рубках древостой одного класса возраста вырубается на лесосеке в несколько приёмов путём равномерного </w:t>
      </w:r>
      <w:proofErr w:type="spellStart"/>
      <w:r w:rsidRPr="002E7ED6">
        <w:rPr>
          <w:rFonts w:ascii="Times New Roman" w:hAnsi="Times New Roman" w:cs="Times New Roman"/>
          <w:sz w:val="28"/>
          <w:szCs w:val="28"/>
        </w:rPr>
        <w:t>разреживания</w:t>
      </w:r>
      <w:proofErr w:type="spellEnd"/>
      <w:r w:rsidRPr="002E7ED6">
        <w:rPr>
          <w:rFonts w:ascii="Times New Roman" w:hAnsi="Times New Roman" w:cs="Times New Roman"/>
          <w:sz w:val="28"/>
          <w:szCs w:val="28"/>
        </w:rPr>
        <w:t xml:space="preserve"> с формированием в процессе рубки лесных насаждений из второго яруса и подроста предварительного или сопутствующего лесовосстановления. Равномерно-постепенные рубки также осуществляются в высоко- и </w:t>
      </w:r>
      <w:proofErr w:type="spellStart"/>
      <w:r w:rsidRPr="002E7ED6">
        <w:rPr>
          <w:rFonts w:ascii="Times New Roman" w:hAnsi="Times New Roman" w:cs="Times New Roman"/>
          <w:sz w:val="28"/>
          <w:szCs w:val="28"/>
        </w:rPr>
        <w:t>среднеполнотных</w:t>
      </w:r>
      <w:proofErr w:type="spellEnd"/>
      <w:r w:rsidRPr="002E7ED6">
        <w:rPr>
          <w:rFonts w:ascii="Times New Roman" w:hAnsi="Times New Roman" w:cs="Times New Roman"/>
          <w:sz w:val="28"/>
          <w:szCs w:val="28"/>
        </w:rPr>
        <w:t xml:space="preserve"> древостоях с угнетённым жизнеспособным подростом или вторым ярусом, в смешанных древостоях, образованных древесными породами, имеющими разный возраст спелости (хвойно-лиственных, осиново-берёзовых). Полнота древостоев при первых приёмах рубок снижается до 0,5. При отсутствии или недостаточном для формирования насаждений количестве подроста в соответствующих лесорастительных условиях в процессе равномерно-постепенных рубок осуществляются меры содействия возобновлению леса.</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При группово-постепенных (котловинных) рубках древостой вырубается группами (котловинами) в несколько приёмов в течение периода, равного двум классам возраста, в местах, где имеются куртины подроста, а также обеспечивается их последующее появление, проводятся в одновозрастных древостоях с групповым размещением подроста. Рубка спелого древостоя осуществляется постепенно вокруг групп подроста на площадях от 0,01 до 1,0 гектара (котловинами) за 3-5 приёмов, проводимых в течение 30-40 лет.</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 xml:space="preserve">Длительно-постепенные рубки проводятся в эксплуатационных лесах, недоступных для проведения добровольно-выборочных рубок, в </w:t>
      </w:r>
      <w:r w:rsidRPr="002E7ED6">
        <w:rPr>
          <w:rFonts w:ascii="Times New Roman" w:hAnsi="Times New Roman" w:cs="Times New Roman"/>
          <w:sz w:val="28"/>
          <w:szCs w:val="28"/>
        </w:rPr>
        <w:lastRenderedPageBreak/>
        <w:t>разновозрастных насаждениях в два приёма с оставлением на второй приём части деревьев, устойчивых в данных условиях, не достигших возраста спелости, которые вырубаются после достижения ими эксплуатационных размеров. Относительная полнота после первого приёма рубки не должна быть ниже 0,5 в темнохвойных и ниже 0,4 в светлохвойных насаждениях. Период повторяемости приёмов рубки - через 30 - 40 лет.</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 xml:space="preserve">При проведении чересполосных постепенных рубок древостой вырубается в течение периода, равного одному классу возраста, в два-четыре приёма. Рубка древостоя осуществляется в полосах шириной, не превышающей полуторной высоты древостоя, а в дубравах – двойной высоты древостоя при условии последующего создания лесных культур дуба с периодом повторяемости приёмов 4 - 8 лет. В </w:t>
      </w:r>
      <w:proofErr w:type="spellStart"/>
      <w:r w:rsidRPr="002E7ED6">
        <w:rPr>
          <w:rFonts w:ascii="Times New Roman" w:hAnsi="Times New Roman" w:cs="Times New Roman"/>
          <w:sz w:val="28"/>
          <w:szCs w:val="28"/>
        </w:rPr>
        <w:t>мягколиственных</w:t>
      </w:r>
      <w:proofErr w:type="spellEnd"/>
      <w:r w:rsidRPr="002E7ED6">
        <w:rPr>
          <w:rFonts w:ascii="Times New Roman" w:hAnsi="Times New Roman" w:cs="Times New Roman"/>
          <w:sz w:val="28"/>
          <w:szCs w:val="28"/>
        </w:rPr>
        <w:t xml:space="preserve"> ветроустойчивых насаждениях допускается проведение чересполосных постепенных рубок в течение периода, равного двум классам возраста. После первого приёма чересполосных постепенных рубок в насаждениях при отсутствии или недостаточном количестве подроста и второго яруса предусматриваются мероприятия по лесовосстановлению в соответствии с Правилами лесовосстановления, утверждёнными Приказом Минприроды России от 29.12.2021 № 1024.</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Каждый последующий приём рубки проводится после того, как на вырубленных в предшествующий приём рубки полосах обеспечено надёжное возобновление леса. При отсутствии или недостаточном количестве естественного возобновления к моменту проведения очередного приёма рубки допускается проведение мероприятий по искусственному или комбинированному лесовосстановлению, с увеличением интервала между приёмами рубки на 3-5 лет.</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В насаждениях с сильно угнетённым подростом и вторым ярусом могут назначаться комбинированные выборочные рубки в три приёма, при которых в первый приём проводится равномерно-постепенная рубка интенсивностью 30-35% по запасу, а после улучшения состояния молодняка – два приёма чересполосной постепенной.</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Завершающий приём постепенных рубок проводится только после формирования на лесосеке жизнеспособного подроста и (или) второго яруса, обеспечивающего формирование целевых лесных насаждений.</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При проведении выборочных рубок спелых, перестойных лесных насаждений должно обеспечиваться сохранение подроста лесных насаждений целевых пород на площадях, не занятых погрузочными пунктами, трассами магистральных и пасечных волоков, дорогами, производственными и бытовыми площадками, в количестве не менее 70 %.</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Рубки ухода за лесами, санитарные рубки и прочие рубки осуществляются в защитных и эксплуатационных лесах.</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Назначение видов рубок ухода осуществляется в зависимости от целей и возраста лесных насаждений согласно Приказу Минприроды России от 30.07.2020 № 534 «Об утверждении Правил ухода за лесами».</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 xml:space="preserve">Рубки, проводимые в целях ухода за лесными насаждениями, подразделяются по интенсивности: очень слабая – до 10%; слабая – 11…20%; умеренная – 21…30%, умеренно-высокая – 31…40%; высокая – 41…50%; очень </w:t>
      </w:r>
      <w:r w:rsidRPr="002E7ED6">
        <w:rPr>
          <w:rFonts w:ascii="Times New Roman" w:hAnsi="Times New Roman" w:cs="Times New Roman"/>
          <w:sz w:val="28"/>
          <w:szCs w:val="28"/>
        </w:rPr>
        <w:lastRenderedPageBreak/>
        <w:t>высокая – 51…70%; исключительно высокая – 71…90% с уходом за целевыми деревьями под пологом (доля деревьев целевых пород в насаждении может быть менее 10% при достаточном количестве жизнеспособных растений).</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При определении интенсивности рубок, проводимых в целях ухода за лесными насаждениями, не должна учитываться вырубаемая древесина сухостойных деревьев.</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Рубки сохранения лесных насаждений в целях поддержания на стадии зрелости (приспевающие, спелые, целевые устойчивые перестойные насаждения) в состоянии эффективного функционирования, накопления ресурсного и экологического потенциала должны проводиться слабой и очень слабой интенсивности (до 10…15% по запасу) путём удаления деревьев неудовлетворительного санитарного состояния, других нежелательных деревьев, оказывающих отрицательное влияние на лучшие, перспективные деревья. Период повторения рубок сохранения лесных насаждений должен составлять не менее 10 лет. Рубки сохранения лесных насаждений должны проводиться по нормативам, указанным в лесохозяйственном регламенте лесничества для территории лесного района.</w:t>
      </w:r>
    </w:p>
    <w:p w:rsidR="002E7ED6" w:rsidRPr="002E7ED6"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 xml:space="preserve">Рубки ухода за лесами (осветления, прочистки, прореживания, проходные рубки, рубки обновления, рубки переформирования, ландшафтные рубки, иные виды рубок ухода за лесами), направленные на улучшение породного состава и качества древостоев, повышение полезных функций лесов, осуществляются в форме выборочных рубок. </w:t>
      </w:r>
    </w:p>
    <w:p w:rsidR="00616224" w:rsidRDefault="002E7ED6" w:rsidP="002E7ED6">
      <w:pPr>
        <w:pStyle w:val="ConsPlusNormal"/>
        <w:ind w:firstLine="709"/>
        <w:jc w:val="both"/>
        <w:rPr>
          <w:rFonts w:ascii="Times New Roman" w:hAnsi="Times New Roman" w:cs="Times New Roman"/>
          <w:sz w:val="28"/>
          <w:szCs w:val="28"/>
        </w:rPr>
      </w:pPr>
      <w:r w:rsidRPr="002E7ED6">
        <w:rPr>
          <w:rFonts w:ascii="Times New Roman" w:hAnsi="Times New Roman" w:cs="Times New Roman"/>
          <w:sz w:val="28"/>
          <w:szCs w:val="28"/>
        </w:rPr>
        <w:t>Рубки ухода в Мурманском городском лесничестве муниципального образования г, Мурманск не назначались в виду отсутствия насаждений, соответствующих параметрам для их проведения.</w:t>
      </w:r>
    </w:p>
    <w:p w:rsidR="00616224" w:rsidRPr="00C94D72" w:rsidRDefault="00616224" w:rsidP="00DE7F06">
      <w:pPr>
        <w:pStyle w:val="ConsPlusNormal"/>
        <w:ind w:firstLine="709"/>
        <w:jc w:val="both"/>
        <w:rPr>
          <w:rFonts w:ascii="Times New Roman" w:hAnsi="Times New Roman" w:cs="Times New Roman"/>
          <w:sz w:val="28"/>
          <w:szCs w:val="28"/>
        </w:rPr>
      </w:pPr>
    </w:p>
    <w:p w:rsidR="00616224" w:rsidRPr="00C94D72" w:rsidRDefault="001C07F4" w:rsidP="001C07F4">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2.1.6</w:t>
      </w:r>
      <w:r w:rsidR="006413D3" w:rsidRPr="00C94D72">
        <w:rPr>
          <w:rFonts w:ascii="Times New Roman" w:hAnsi="Times New Roman" w:cs="Times New Roman"/>
          <w:sz w:val="28"/>
          <w:szCs w:val="28"/>
        </w:rPr>
        <w:t xml:space="preserve">. </w:t>
      </w:r>
      <w:r w:rsidRPr="00C94D72">
        <w:rPr>
          <w:rFonts w:ascii="Times New Roman" w:hAnsi="Times New Roman" w:cs="Times New Roman"/>
          <w:sz w:val="28"/>
          <w:szCs w:val="28"/>
        </w:rPr>
        <w:t>Размеры лесосек</w:t>
      </w:r>
    </w:p>
    <w:p w:rsidR="00752E75" w:rsidRPr="00C94D72" w:rsidRDefault="00752E75" w:rsidP="00DE7F06">
      <w:pPr>
        <w:pStyle w:val="ConsPlusNormal"/>
        <w:ind w:firstLine="709"/>
        <w:jc w:val="both"/>
        <w:rPr>
          <w:rFonts w:ascii="Times New Roman" w:hAnsi="Times New Roman" w:cs="Times New Roman"/>
          <w:sz w:val="28"/>
          <w:szCs w:val="28"/>
        </w:rPr>
      </w:pP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 xml:space="preserve">Предельные размеры лесосек и другие параметры основных организационно-технических элементов рубок спелых, перестойных лесных насаждений для Района </w:t>
      </w:r>
      <w:proofErr w:type="spellStart"/>
      <w:r w:rsidRPr="006413D3">
        <w:rPr>
          <w:rFonts w:ascii="Times New Roman" w:hAnsi="Times New Roman" w:cs="Times New Roman"/>
          <w:sz w:val="28"/>
          <w:szCs w:val="28"/>
        </w:rPr>
        <w:t>притундровых</w:t>
      </w:r>
      <w:proofErr w:type="spellEnd"/>
      <w:r w:rsidRPr="006413D3">
        <w:rPr>
          <w:rFonts w:ascii="Times New Roman" w:hAnsi="Times New Roman" w:cs="Times New Roman"/>
          <w:sz w:val="28"/>
          <w:szCs w:val="28"/>
        </w:rPr>
        <w:t xml:space="preserve"> лесов и </w:t>
      </w:r>
      <w:proofErr w:type="spellStart"/>
      <w:r w:rsidRPr="006413D3">
        <w:rPr>
          <w:rFonts w:ascii="Times New Roman" w:hAnsi="Times New Roman" w:cs="Times New Roman"/>
          <w:sz w:val="28"/>
          <w:szCs w:val="28"/>
        </w:rPr>
        <w:t>редкостойной</w:t>
      </w:r>
      <w:proofErr w:type="spellEnd"/>
      <w:r w:rsidRPr="006413D3">
        <w:rPr>
          <w:rFonts w:ascii="Times New Roman" w:hAnsi="Times New Roman" w:cs="Times New Roman"/>
          <w:sz w:val="28"/>
          <w:szCs w:val="28"/>
        </w:rPr>
        <w:t xml:space="preserve"> тайги Европейско-Уральской части Российской Федерации установлены в соответствии с Приказом Минприроды России от 01.12.2020 №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Сплошные и выборочные рубки на землях населенных пунктов, на которых расположены городские леса, осуществляются в целях формирования ландшафтов, обеспечения устойчивости и сохранения рекреационной привлекательности лесных насаждений, а также размещения объектов рекреационной инфраструктуры.</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В этих целях допускается сплошная и выборочная рубка лесных насаждений любой интенсивности и любого возраста, если иное не установлено Лесным кодексом Российской Федерации.</w:t>
      </w:r>
    </w:p>
    <w:p w:rsidR="00752E75"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 xml:space="preserve">При рубке лесных насаждений на землях населенных пунктов, на которых расположены городские леса, не применяются пункты 10, 11, 12, 15, 16, 30, 31, 43, 44, 45, 46, 47, 48, 49, 50, 51 Правил заготовки древесины и особенностей </w:t>
      </w:r>
      <w:r w:rsidRPr="006413D3">
        <w:rPr>
          <w:rFonts w:ascii="Times New Roman" w:hAnsi="Times New Roman" w:cs="Times New Roman"/>
          <w:sz w:val="28"/>
          <w:szCs w:val="28"/>
        </w:rPr>
        <w:lastRenderedPageBreak/>
        <w:t>заготовки древесины в лесничествах, лесопарках, указанных в статье 23 Лесного кодекса Российской Федерации, утвержденных Приказом Минприроды России от 01.12.2020 № 993.</w:t>
      </w:r>
    </w:p>
    <w:p w:rsidR="00616224" w:rsidRPr="00C94D72" w:rsidRDefault="00616224" w:rsidP="00DE7F06">
      <w:pPr>
        <w:pStyle w:val="ConsPlusNormal"/>
        <w:ind w:firstLine="709"/>
        <w:jc w:val="both"/>
        <w:rPr>
          <w:rFonts w:ascii="Times New Roman" w:hAnsi="Times New Roman" w:cs="Times New Roman"/>
          <w:sz w:val="28"/>
          <w:szCs w:val="28"/>
        </w:rPr>
      </w:pPr>
    </w:p>
    <w:p w:rsidR="00616224" w:rsidRPr="00C94D72" w:rsidRDefault="006413D3" w:rsidP="006413D3">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2.1.7. Сроки примыкания лесосек</w:t>
      </w:r>
    </w:p>
    <w:p w:rsidR="00C94D72" w:rsidRPr="00C94D72" w:rsidRDefault="00C94D72" w:rsidP="006413D3">
      <w:pPr>
        <w:pStyle w:val="ConsPlusNormal"/>
        <w:ind w:firstLine="709"/>
        <w:jc w:val="center"/>
        <w:rPr>
          <w:rFonts w:ascii="Times New Roman" w:hAnsi="Times New Roman" w:cs="Times New Roman"/>
          <w:sz w:val="28"/>
          <w:szCs w:val="28"/>
        </w:rPr>
      </w:pPr>
    </w:p>
    <w:p w:rsidR="006413D3" w:rsidRPr="00C94D72" w:rsidRDefault="006413D3" w:rsidP="006413D3">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Мурманском городском лесничестве сплошные рубки спелых и перестойных лесных насаждений, не проводятся, сроки примыкания лесосек при выборочных рубках спелых, перестойных лесных насаждений не устанавливаются.</w:t>
      </w:r>
    </w:p>
    <w:p w:rsidR="006413D3" w:rsidRPr="00C94D72" w:rsidRDefault="006413D3" w:rsidP="006413D3">
      <w:pPr>
        <w:pStyle w:val="ConsPlusNormal"/>
        <w:ind w:firstLine="709"/>
        <w:jc w:val="both"/>
        <w:rPr>
          <w:rFonts w:ascii="Times New Roman" w:hAnsi="Times New Roman" w:cs="Times New Roman"/>
          <w:sz w:val="28"/>
          <w:szCs w:val="28"/>
        </w:rPr>
      </w:pPr>
    </w:p>
    <w:p w:rsidR="006413D3" w:rsidRPr="00C94D72" w:rsidRDefault="006413D3" w:rsidP="006413D3">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2.1.8. Количество зарубов</w:t>
      </w:r>
    </w:p>
    <w:p w:rsidR="006413D3" w:rsidRPr="00C94D72" w:rsidRDefault="006413D3" w:rsidP="006413D3">
      <w:pPr>
        <w:pStyle w:val="ConsPlusNormal"/>
        <w:ind w:firstLine="709"/>
        <w:jc w:val="both"/>
        <w:rPr>
          <w:rFonts w:ascii="Times New Roman" w:hAnsi="Times New Roman" w:cs="Times New Roman"/>
          <w:sz w:val="28"/>
          <w:szCs w:val="28"/>
        </w:rPr>
      </w:pPr>
    </w:p>
    <w:p w:rsidR="006413D3" w:rsidRPr="00C94D72" w:rsidRDefault="006413D3" w:rsidP="006413D3">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Мурманском городском лесничестве сплошные рубки спелых и перестойных лесных насаждений, не проводятся, количество зарубов регламентом не устанавливается.</w:t>
      </w:r>
    </w:p>
    <w:p w:rsidR="006413D3" w:rsidRPr="00C94D72" w:rsidRDefault="006413D3" w:rsidP="006413D3">
      <w:pPr>
        <w:pStyle w:val="ConsPlusNormal"/>
        <w:ind w:firstLine="709"/>
        <w:jc w:val="both"/>
        <w:rPr>
          <w:rFonts w:ascii="Times New Roman" w:hAnsi="Times New Roman" w:cs="Times New Roman"/>
          <w:sz w:val="28"/>
          <w:szCs w:val="28"/>
        </w:rPr>
      </w:pPr>
    </w:p>
    <w:p w:rsidR="006413D3" w:rsidRPr="00C94D72" w:rsidRDefault="006413D3" w:rsidP="006413D3">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2.1.9. Сроки повторяемости рубок</w:t>
      </w:r>
    </w:p>
    <w:p w:rsidR="006413D3" w:rsidRPr="00C94D72" w:rsidRDefault="006413D3" w:rsidP="006413D3">
      <w:pPr>
        <w:pStyle w:val="ConsPlusNormal"/>
        <w:ind w:firstLine="709"/>
        <w:jc w:val="both"/>
        <w:rPr>
          <w:rFonts w:ascii="Times New Roman" w:hAnsi="Times New Roman" w:cs="Times New Roman"/>
          <w:sz w:val="28"/>
          <w:szCs w:val="28"/>
        </w:rPr>
      </w:pPr>
    </w:p>
    <w:p w:rsidR="006413D3" w:rsidRPr="00C94D72" w:rsidRDefault="006413D3" w:rsidP="006413D3">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Мурманском городском лесничестве сплошные рубки спелых и перестойных лесных насаждений, не проводятся, сроки повторяемости рубок регламентом не устанавливается.</w:t>
      </w:r>
    </w:p>
    <w:p w:rsidR="00616224" w:rsidRPr="00C94D72" w:rsidRDefault="00616224" w:rsidP="00DE7F06">
      <w:pPr>
        <w:pStyle w:val="ConsPlusNormal"/>
        <w:ind w:firstLine="709"/>
        <w:jc w:val="both"/>
        <w:rPr>
          <w:rFonts w:ascii="Times New Roman" w:hAnsi="Times New Roman" w:cs="Times New Roman"/>
          <w:sz w:val="28"/>
          <w:szCs w:val="28"/>
        </w:rPr>
      </w:pPr>
    </w:p>
    <w:p w:rsidR="00616224" w:rsidRPr="00C94D72" w:rsidRDefault="006413D3" w:rsidP="006413D3">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2.1.10. Методы лесовосстановления</w:t>
      </w:r>
    </w:p>
    <w:p w:rsidR="00616224" w:rsidRDefault="00616224" w:rsidP="00DE7F06">
      <w:pPr>
        <w:pStyle w:val="ConsPlusNormal"/>
        <w:ind w:firstLine="709"/>
        <w:jc w:val="both"/>
        <w:rPr>
          <w:rFonts w:ascii="Times New Roman" w:hAnsi="Times New Roman" w:cs="Times New Roman"/>
          <w:sz w:val="28"/>
          <w:szCs w:val="28"/>
        </w:rPr>
      </w:pP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Согласно статье 61 Лесного кодекса РФ вырубленные, погибшие, повреждённые леса подлежат воспроизводству.</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Воспроизводство лесов включает в себя:</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1.</w:t>
      </w:r>
      <w:r>
        <w:rPr>
          <w:rFonts w:ascii="Times New Roman" w:hAnsi="Times New Roman" w:cs="Times New Roman"/>
          <w:sz w:val="28"/>
          <w:szCs w:val="28"/>
        </w:rPr>
        <w:t xml:space="preserve"> </w:t>
      </w:r>
      <w:r w:rsidRPr="006413D3">
        <w:rPr>
          <w:rFonts w:ascii="Times New Roman" w:hAnsi="Times New Roman" w:cs="Times New Roman"/>
          <w:sz w:val="28"/>
          <w:szCs w:val="28"/>
        </w:rPr>
        <w:t>Лесное семеноводство;</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2.</w:t>
      </w:r>
      <w:r>
        <w:rPr>
          <w:rFonts w:ascii="Times New Roman" w:hAnsi="Times New Roman" w:cs="Times New Roman"/>
          <w:sz w:val="28"/>
          <w:szCs w:val="28"/>
        </w:rPr>
        <w:t xml:space="preserve"> </w:t>
      </w:r>
      <w:r w:rsidRPr="006413D3">
        <w:rPr>
          <w:rFonts w:ascii="Times New Roman" w:hAnsi="Times New Roman" w:cs="Times New Roman"/>
          <w:sz w:val="28"/>
          <w:szCs w:val="28"/>
        </w:rPr>
        <w:t>Лесовосстановление;</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3.</w:t>
      </w:r>
      <w:r>
        <w:rPr>
          <w:rFonts w:ascii="Times New Roman" w:hAnsi="Times New Roman" w:cs="Times New Roman"/>
          <w:sz w:val="28"/>
          <w:szCs w:val="28"/>
        </w:rPr>
        <w:t xml:space="preserve"> </w:t>
      </w:r>
      <w:r w:rsidRPr="006413D3">
        <w:rPr>
          <w:rFonts w:ascii="Times New Roman" w:hAnsi="Times New Roman" w:cs="Times New Roman"/>
          <w:sz w:val="28"/>
          <w:szCs w:val="28"/>
        </w:rPr>
        <w:t>Уход за лесами;</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4.</w:t>
      </w:r>
      <w:r>
        <w:rPr>
          <w:rFonts w:ascii="Times New Roman" w:hAnsi="Times New Roman" w:cs="Times New Roman"/>
          <w:sz w:val="28"/>
          <w:szCs w:val="28"/>
        </w:rPr>
        <w:t> </w:t>
      </w:r>
      <w:r w:rsidRPr="006413D3">
        <w:rPr>
          <w:rFonts w:ascii="Times New Roman" w:hAnsi="Times New Roman" w:cs="Times New Roman"/>
          <w:sz w:val="28"/>
          <w:szCs w:val="28"/>
        </w:rPr>
        <w:t xml:space="preserve">Осуществление отнесения земель, предназначенных для лесовосстановления, к землям, на которых расположены леса. </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статьями 81-84 Лесного кодекса РФ, если иное не предусмотрено Лесным кодексом РФ, другими федеральными законами.</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Методы лесовосстановления определены статьей 62 Лесного кодекса РФ и регламентируются Правилами лесовосстановления, утверждёнными Приказом Минприроды России от 29.12.2021 № 1024.</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 xml:space="preserve">Естественное </w:t>
      </w:r>
      <w:proofErr w:type="spellStart"/>
      <w:r w:rsidRPr="006413D3">
        <w:rPr>
          <w:rFonts w:ascii="Times New Roman" w:hAnsi="Times New Roman" w:cs="Times New Roman"/>
          <w:sz w:val="28"/>
          <w:szCs w:val="28"/>
        </w:rPr>
        <w:t>лесовосстановление</w:t>
      </w:r>
      <w:proofErr w:type="spellEnd"/>
      <w:r w:rsidRPr="006413D3">
        <w:rPr>
          <w:rFonts w:ascii="Times New Roman" w:hAnsi="Times New Roman" w:cs="Times New Roman"/>
          <w:sz w:val="28"/>
          <w:szCs w:val="28"/>
        </w:rPr>
        <w:t xml:space="preserve"> происходит вследствие природных процессов и осуществления мер содействия естественному лесовосстановлению, </w:t>
      </w:r>
      <w:r w:rsidRPr="006413D3">
        <w:rPr>
          <w:rFonts w:ascii="Times New Roman" w:hAnsi="Times New Roman" w:cs="Times New Roman"/>
          <w:sz w:val="28"/>
          <w:szCs w:val="28"/>
        </w:rPr>
        <w:lastRenderedPageBreak/>
        <w:t>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правилами лесовосстановления.</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 xml:space="preserve">Искусственное </w:t>
      </w:r>
      <w:proofErr w:type="spellStart"/>
      <w:r w:rsidRPr="006413D3">
        <w:rPr>
          <w:rFonts w:ascii="Times New Roman" w:hAnsi="Times New Roman" w:cs="Times New Roman"/>
          <w:sz w:val="28"/>
          <w:szCs w:val="28"/>
        </w:rPr>
        <w:t>лесовосстановление</w:t>
      </w:r>
      <w:proofErr w:type="spellEnd"/>
      <w:r w:rsidRPr="006413D3">
        <w:rPr>
          <w:rFonts w:ascii="Times New Roman" w:hAnsi="Times New Roman" w:cs="Times New Roman"/>
          <w:sz w:val="28"/>
          <w:szCs w:val="28"/>
        </w:rPr>
        <w:t xml:space="preserve">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правилами лесовосстановления, до момента отнесения земель, на которых осуществляется искусственное </w:t>
      </w:r>
      <w:proofErr w:type="spellStart"/>
      <w:r w:rsidRPr="006413D3">
        <w:rPr>
          <w:rFonts w:ascii="Times New Roman" w:hAnsi="Times New Roman" w:cs="Times New Roman"/>
          <w:sz w:val="28"/>
          <w:szCs w:val="28"/>
        </w:rPr>
        <w:t>лесовосстановление</w:t>
      </w:r>
      <w:proofErr w:type="spellEnd"/>
      <w:r w:rsidRPr="006413D3">
        <w:rPr>
          <w:rFonts w:ascii="Times New Roman" w:hAnsi="Times New Roman" w:cs="Times New Roman"/>
          <w:sz w:val="28"/>
          <w:szCs w:val="28"/>
        </w:rPr>
        <w:t>, к землям, на которых расположены леса.</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 xml:space="preserve">Комбинированное </w:t>
      </w:r>
      <w:proofErr w:type="spellStart"/>
      <w:r w:rsidRPr="006413D3">
        <w:rPr>
          <w:rFonts w:ascii="Times New Roman" w:hAnsi="Times New Roman" w:cs="Times New Roman"/>
          <w:sz w:val="28"/>
          <w:szCs w:val="28"/>
        </w:rPr>
        <w:t>лесовосстановление</w:t>
      </w:r>
      <w:proofErr w:type="spellEnd"/>
      <w:r w:rsidRPr="006413D3">
        <w:rPr>
          <w:rFonts w:ascii="Times New Roman" w:hAnsi="Times New Roman" w:cs="Times New Roman"/>
          <w:sz w:val="28"/>
          <w:szCs w:val="28"/>
        </w:rPr>
        <w:t xml:space="preserve"> представляет собой сочетание естественного и искусственного лесовосстановления.</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 xml:space="preserve">Лесовосстановление осуществляется на основании Приказа Минприроды России от 29.12.2021 №1024 «Об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 (далее – Правила лесовосстановления). </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В соответствие с пунктом 6 Правил лесовосстановления, мероприятия по лесовосстановлению осуществляются:</w:t>
      </w:r>
    </w:p>
    <w:p w:rsidR="006413D3" w:rsidRPr="006413D3" w:rsidRDefault="006413D3" w:rsidP="006413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413D3">
        <w:rPr>
          <w:rFonts w:ascii="Times New Roman" w:hAnsi="Times New Roman" w:cs="Times New Roman"/>
          <w:sz w:val="28"/>
          <w:szCs w:val="28"/>
        </w:rPr>
        <w:t>лицами, осуществляющими рубки лесных насаждений в соответствии с Лесным кодексом РФ, за исключением случаев, предусмотренных частями 2 и 4 статьи 29.1, статьи 30, частью 4.1 статьи 32 Лесного кодекса РФ;</w:t>
      </w:r>
    </w:p>
    <w:p w:rsidR="006413D3" w:rsidRPr="006413D3" w:rsidRDefault="006413D3" w:rsidP="006413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w:t>
      </w:r>
      <w:r w:rsidRPr="006413D3">
        <w:rPr>
          <w:rFonts w:ascii="Times New Roman" w:hAnsi="Times New Roman" w:cs="Times New Roman"/>
          <w:sz w:val="28"/>
          <w:szCs w:val="28"/>
        </w:rPr>
        <w:t>государственными (муниципальными)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статьями 81 - 84 Лесного кодекса РФ;</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а)</w:t>
      </w:r>
      <w:r>
        <w:rPr>
          <w:rFonts w:ascii="Times New Roman" w:hAnsi="Times New Roman" w:cs="Times New Roman"/>
          <w:sz w:val="28"/>
          <w:szCs w:val="28"/>
        </w:rPr>
        <w:t xml:space="preserve"> </w:t>
      </w:r>
      <w:r w:rsidRPr="006413D3">
        <w:rPr>
          <w:rFonts w:ascii="Times New Roman" w:hAnsi="Times New Roman" w:cs="Times New Roman"/>
          <w:sz w:val="28"/>
          <w:szCs w:val="28"/>
        </w:rPr>
        <w:t>лицами, осуществляющими рубку лесных насаждений при использовании лесов в соответствии со статьями 43 - 46 Лесного кодекса РФ, в том числе при установлении или изменении зон с особыми условиями использования территорий, предусмотренных частью 5 статьи 21 Лесного кодекса РФ, и лицами,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за исключением случаев, предусмотренных частью 7 статьи 63.1 Лесного Кодекса РФ;</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б)</w:t>
      </w:r>
      <w:r>
        <w:rPr>
          <w:rFonts w:ascii="Times New Roman" w:hAnsi="Times New Roman" w:cs="Times New Roman"/>
          <w:sz w:val="28"/>
          <w:szCs w:val="28"/>
        </w:rPr>
        <w:t xml:space="preserve"> </w:t>
      </w:r>
      <w:r w:rsidRPr="006413D3">
        <w:rPr>
          <w:rFonts w:ascii="Times New Roman" w:hAnsi="Times New Roman" w:cs="Times New Roman"/>
          <w:sz w:val="28"/>
          <w:szCs w:val="28"/>
        </w:rPr>
        <w:t>лицами, осуществляющими строительство зданий, строений, сооружений в границах лесопарковых зелёных поясов либо ходатайствующими об изменении их границ, в том числе в целях перевода земель лесного фонда, включённых в состав лесопарковых зелёных поясов, в земли иных категорий.</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 xml:space="preserve">Работы по лесовосстановлению осуществляются на землях, </w:t>
      </w:r>
      <w:r w:rsidRPr="006413D3">
        <w:rPr>
          <w:rFonts w:ascii="Times New Roman" w:hAnsi="Times New Roman" w:cs="Times New Roman"/>
          <w:sz w:val="28"/>
          <w:szCs w:val="28"/>
        </w:rPr>
        <w:lastRenderedPageBreak/>
        <w:t>предназначенных для лесовосстановления (вырубки, гари, редины), в составе земель лесного фонда, и земель, указанных в части 2 статьи 23 Лесного кодекса РФ.</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Федеральным законом от 30.12.2021 № 454-ФЗ «О семеноводстве».</w:t>
      </w:r>
    </w:p>
    <w:p w:rsidR="006413D3" w:rsidRPr="006413D3"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Способы лесовосстановления устанавливаются в зависимости от количества жизнеспособного подроста и молодняка главных лесных древесных пород в соответствии с таблицей 2 Приложения 9 Правил лесовосстановления для лесорастительной зоны и лесного района лесничества.</w:t>
      </w:r>
    </w:p>
    <w:p w:rsidR="00616224" w:rsidRDefault="006413D3" w:rsidP="006413D3">
      <w:pPr>
        <w:pStyle w:val="ConsPlusNormal"/>
        <w:ind w:firstLine="709"/>
        <w:jc w:val="both"/>
        <w:rPr>
          <w:rFonts w:ascii="Times New Roman" w:hAnsi="Times New Roman" w:cs="Times New Roman"/>
          <w:sz w:val="28"/>
          <w:szCs w:val="28"/>
        </w:rPr>
      </w:pPr>
      <w:r w:rsidRPr="006413D3">
        <w:rPr>
          <w:rFonts w:ascii="Times New Roman" w:hAnsi="Times New Roman" w:cs="Times New Roman"/>
          <w:sz w:val="28"/>
          <w:szCs w:val="28"/>
        </w:rPr>
        <w:t>Подробные мероприятия указаны в разделе 2.17.3 настоящего регламента.</w:t>
      </w:r>
    </w:p>
    <w:p w:rsidR="006413D3" w:rsidRPr="00C94D72" w:rsidRDefault="006413D3" w:rsidP="00DE7F06">
      <w:pPr>
        <w:pStyle w:val="ConsPlusNormal"/>
        <w:ind w:firstLine="709"/>
        <w:jc w:val="both"/>
        <w:rPr>
          <w:rFonts w:ascii="Times New Roman" w:hAnsi="Times New Roman" w:cs="Times New Roman"/>
          <w:sz w:val="28"/>
          <w:szCs w:val="28"/>
        </w:rPr>
      </w:pPr>
    </w:p>
    <w:p w:rsidR="006413D3" w:rsidRPr="00C94D72" w:rsidRDefault="00F10ED3" w:rsidP="00F10ED3">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2.1.11. Сроки использования лесов для заготовки древесины и другие сведения</w:t>
      </w:r>
    </w:p>
    <w:p w:rsidR="006413D3" w:rsidRPr="00C94D72" w:rsidRDefault="006413D3" w:rsidP="00DE7F06">
      <w:pPr>
        <w:pStyle w:val="ConsPlusNormal"/>
        <w:ind w:firstLine="709"/>
        <w:jc w:val="both"/>
        <w:rPr>
          <w:rFonts w:ascii="Times New Roman" w:hAnsi="Times New Roman" w:cs="Times New Roman"/>
          <w:sz w:val="28"/>
          <w:szCs w:val="28"/>
        </w:rPr>
      </w:pPr>
    </w:p>
    <w:p w:rsidR="004E6435" w:rsidRPr="004E6435" w:rsidRDefault="004E6435" w:rsidP="004E6435">
      <w:pPr>
        <w:pStyle w:val="ConsPlusNormal"/>
        <w:ind w:firstLine="709"/>
        <w:jc w:val="both"/>
        <w:rPr>
          <w:rFonts w:ascii="Times New Roman" w:hAnsi="Times New Roman" w:cs="Times New Roman"/>
          <w:sz w:val="28"/>
          <w:szCs w:val="28"/>
        </w:rPr>
      </w:pPr>
      <w:r w:rsidRPr="004E6435">
        <w:rPr>
          <w:rFonts w:ascii="Times New Roman" w:hAnsi="Times New Roman" w:cs="Times New Roman"/>
          <w:sz w:val="28"/>
          <w:szCs w:val="28"/>
        </w:rPr>
        <w:t>Сроки разрешённого использования лесов для заготовки древесины указываются в заключённых, в соответствии и в порядке, установленном Лесным кодекса РФ, договорах аренды лесных участков для заготовки древесины, договорах купли-продажи лесных насаждений.</w:t>
      </w:r>
    </w:p>
    <w:p w:rsidR="004E6435" w:rsidRPr="004E6435" w:rsidRDefault="004E6435" w:rsidP="004E6435">
      <w:pPr>
        <w:pStyle w:val="ConsPlusNormal"/>
        <w:ind w:firstLine="709"/>
        <w:jc w:val="both"/>
        <w:rPr>
          <w:rFonts w:ascii="Times New Roman" w:hAnsi="Times New Roman" w:cs="Times New Roman"/>
          <w:sz w:val="28"/>
          <w:szCs w:val="28"/>
        </w:rPr>
      </w:pPr>
      <w:r w:rsidRPr="004E6435">
        <w:rPr>
          <w:rFonts w:ascii="Times New Roman" w:hAnsi="Times New Roman" w:cs="Times New Roman"/>
          <w:sz w:val="28"/>
          <w:szCs w:val="28"/>
        </w:rPr>
        <w:t>Сроки разрешённого использования лесов для заготовки древесины по договорам аренды лесных участков для заготовки древесины на лесных участках, предоставленных юридическим лицам или индивидуальным предпринимателям для использования лесов, устанавливаются на срок, не превышающий срока действия соответствующего договора аренды лесных участков для использования лесов в соответствии со статьями 43-46 Лесного кодекса РФ.</w:t>
      </w:r>
    </w:p>
    <w:p w:rsidR="004E6435" w:rsidRPr="004E6435" w:rsidRDefault="004E6435" w:rsidP="004E6435">
      <w:pPr>
        <w:pStyle w:val="ConsPlusNormal"/>
        <w:ind w:firstLine="709"/>
        <w:jc w:val="both"/>
        <w:rPr>
          <w:rFonts w:ascii="Times New Roman" w:hAnsi="Times New Roman" w:cs="Times New Roman"/>
          <w:sz w:val="28"/>
          <w:szCs w:val="28"/>
        </w:rPr>
      </w:pPr>
      <w:r w:rsidRPr="004E6435">
        <w:rPr>
          <w:rFonts w:ascii="Times New Roman" w:hAnsi="Times New Roman" w:cs="Times New Roman"/>
          <w:sz w:val="28"/>
          <w:szCs w:val="28"/>
        </w:rPr>
        <w:t>Сроки разрешённого использования лесов для заготовки древесины на территории лесничества, в соответствии со статьей 75 Лесного кодекса РФ, по договорам купли-продажи лесных насаждений не могут превышать один год.</w:t>
      </w:r>
    </w:p>
    <w:p w:rsidR="004E6435" w:rsidRPr="004E6435" w:rsidRDefault="004E6435" w:rsidP="004E6435">
      <w:pPr>
        <w:pStyle w:val="ConsPlusNormal"/>
        <w:ind w:firstLine="709"/>
        <w:jc w:val="both"/>
        <w:rPr>
          <w:rFonts w:ascii="Times New Roman" w:hAnsi="Times New Roman" w:cs="Times New Roman"/>
          <w:sz w:val="28"/>
          <w:szCs w:val="28"/>
        </w:rPr>
      </w:pPr>
      <w:r w:rsidRPr="004E6435">
        <w:rPr>
          <w:rFonts w:ascii="Times New Roman" w:hAnsi="Times New Roman" w:cs="Times New Roman"/>
          <w:sz w:val="28"/>
          <w:szCs w:val="28"/>
        </w:rPr>
        <w:t>Рубка лесных насаждений, хранение и вывоз древесины с каждой лесосеки осуществляется в течение 12 месяцев с даты подачи лесной декларации, в которой предусматривается рубка лесных насаждений на данной лесосеке, или с даты заключения договора купли-продажи лесных насаждений. Древесина считается вывезенной с мест рубок, если она подвезена к складам, расположенным около сплавных путей, железных и автомобильных дорог, к местам для переработки, установкам и приспособлениям, а также к складам, расположенным около лесных дорог. Изменение сроков рубки лесных насаждений и вывоза древесины допускается вследствие действия обстоятельств непреодолимой силы.</w:t>
      </w:r>
    </w:p>
    <w:p w:rsidR="00616224" w:rsidRDefault="004E6435" w:rsidP="004E6435">
      <w:pPr>
        <w:pStyle w:val="ConsPlusNormal"/>
        <w:ind w:firstLine="709"/>
        <w:jc w:val="both"/>
        <w:rPr>
          <w:rFonts w:ascii="Times New Roman" w:hAnsi="Times New Roman" w:cs="Times New Roman"/>
          <w:sz w:val="28"/>
          <w:szCs w:val="28"/>
        </w:rPr>
      </w:pPr>
      <w:r w:rsidRPr="004E6435">
        <w:rPr>
          <w:rFonts w:ascii="Times New Roman" w:hAnsi="Times New Roman" w:cs="Times New Roman"/>
          <w:sz w:val="28"/>
          <w:szCs w:val="28"/>
        </w:rPr>
        <w:t>В Мурманском городском лесничестве сплошные рубки спелых и перестойных лесных насаждений, не планируются.</w:t>
      </w:r>
    </w:p>
    <w:p w:rsidR="00616224" w:rsidRPr="00C94D72" w:rsidRDefault="00616224" w:rsidP="00DE7F06">
      <w:pPr>
        <w:pStyle w:val="ConsPlusNormal"/>
        <w:ind w:firstLine="709"/>
        <w:jc w:val="both"/>
        <w:rPr>
          <w:rFonts w:ascii="Times New Roman" w:hAnsi="Times New Roman" w:cs="Times New Roman"/>
          <w:sz w:val="28"/>
          <w:szCs w:val="28"/>
        </w:rPr>
      </w:pPr>
    </w:p>
    <w:p w:rsidR="00F10ED3" w:rsidRPr="00C94D72" w:rsidRDefault="004E6435" w:rsidP="004E6435">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2.2. Нормативы, параметры и сроки использования лесов для заготовки живицы</w:t>
      </w:r>
    </w:p>
    <w:p w:rsidR="00C94D72" w:rsidRPr="00C94D72" w:rsidRDefault="00C94D72" w:rsidP="004E6435">
      <w:pPr>
        <w:pStyle w:val="ConsPlusNormal"/>
        <w:jc w:val="center"/>
        <w:rPr>
          <w:rFonts w:ascii="Times New Roman" w:hAnsi="Times New Roman" w:cs="Times New Roman"/>
          <w:sz w:val="28"/>
          <w:szCs w:val="28"/>
        </w:rPr>
      </w:pPr>
    </w:p>
    <w:p w:rsidR="004407F3" w:rsidRPr="004407F3" w:rsidRDefault="004407F3" w:rsidP="004407F3">
      <w:pPr>
        <w:pStyle w:val="ConsPlusNormal"/>
        <w:ind w:firstLine="709"/>
        <w:jc w:val="both"/>
        <w:rPr>
          <w:rFonts w:ascii="Times New Roman" w:hAnsi="Times New Roman" w:cs="Times New Roman"/>
          <w:sz w:val="28"/>
          <w:szCs w:val="28"/>
        </w:rPr>
      </w:pPr>
      <w:r w:rsidRPr="004407F3">
        <w:rPr>
          <w:rFonts w:ascii="Times New Roman" w:hAnsi="Times New Roman" w:cs="Times New Roman"/>
          <w:sz w:val="28"/>
          <w:szCs w:val="28"/>
        </w:rPr>
        <w:t>В соответствии со статьей 31 Лесного кодекса РФ заготовка живицы представляет собой предпринимательскую деятельность, связанную с подсочкой хвойных лесных насаждений, хранением живицы и вывозом её из леса.</w:t>
      </w:r>
    </w:p>
    <w:p w:rsidR="004407F3" w:rsidRPr="004407F3" w:rsidRDefault="004407F3" w:rsidP="004407F3">
      <w:pPr>
        <w:pStyle w:val="ConsPlusNormal"/>
        <w:ind w:firstLine="709"/>
        <w:jc w:val="both"/>
        <w:rPr>
          <w:rFonts w:ascii="Times New Roman" w:hAnsi="Times New Roman" w:cs="Times New Roman"/>
          <w:sz w:val="28"/>
          <w:szCs w:val="28"/>
        </w:rPr>
      </w:pPr>
      <w:r w:rsidRPr="004407F3">
        <w:rPr>
          <w:rFonts w:ascii="Times New Roman" w:hAnsi="Times New Roman" w:cs="Times New Roman"/>
          <w:sz w:val="28"/>
          <w:szCs w:val="28"/>
        </w:rPr>
        <w:lastRenderedPageBreak/>
        <w:t>На основании части 1 статьи 23.6 Лесного кодекса РФ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4407F3" w:rsidRPr="004407F3" w:rsidRDefault="004407F3" w:rsidP="004407F3">
      <w:pPr>
        <w:pStyle w:val="ConsPlusNormal"/>
        <w:ind w:firstLine="709"/>
        <w:jc w:val="both"/>
        <w:rPr>
          <w:rFonts w:ascii="Times New Roman" w:hAnsi="Times New Roman" w:cs="Times New Roman"/>
          <w:sz w:val="28"/>
          <w:szCs w:val="28"/>
        </w:rPr>
      </w:pPr>
      <w:r w:rsidRPr="004407F3">
        <w:rPr>
          <w:rFonts w:ascii="Times New Roman" w:hAnsi="Times New Roman" w:cs="Times New Roman"/>
          <w:sz w:val="28"/>
          <w:szCs w:val="28"/>
        </w:rPr>
        <w:t>В Мурманском городском лесничестве данный вид использования лесов не рассматривается ввиду запрета на проведение сплошных рубок спелых и перестойных насаждений, а также отсутствия фонда подсочки (таблица 2.2).</w:t>
      </w:r>
    </w:p>
    <w:p w:rsidR="004407F3" w:rsidRPr="004407F3" w:rsidRDefault="004407F3" w:rsidP="004407F3">
      <w:pPr>
        <w:pStyle w:val="ConsPlusNormal"/>
        <w:ind w:firstLine="709"/>
        <w:jc w:val="right"/>
        <w:rPr>
          <w:rFonts w:ascii="Times New Roman" w:hAnsi="Times New Roman" w:cs="Times New Roman"/>
          <w:sz w:val="28"/>
          <w:szCs w:val="28"/>
        </w:rPr>
      </w:pPr>
      <w:r w:rsidRPr="004407F3">
        <w:rPr>
          <w:rFonts w:ascii="Times New Roman" w:hAnsi="Times New Roman" w:cs="Times New Roman"/>
          <w:sz w:val="28"/>
          <w:szCs w:val="28"/>
        </w:rPr>
        <w:t>Таблица 2.2</w:t>
      </w:r>
    </w:p>
    <w:p w:rsidR="00F10ED3" w:rsidRDefault="004407F3" w:rsidP="00730125">
      <w:pPr>
        <w:pStyle w:val="ConsPlusNormal"/>
        <w:jc w:val="center"/>
        <w:rPr>
          <w:rFonts w:ascii="Times New Roman" w:hAnsi="Times New Roman" w:cs="Times New Roman"/>
          <w:sz w:val="28"/>
          <w:szCs w:val="28"/>
        </w:rPr>
      </w:pPr>
      <w:r w:rsidRPr="004407F3">
        <w:rPr>
          <w:rFonts w:ascii="Times New Roman" w:hAnsi="Times New Roman" w:cs="Times New Roman"/>
          <w:sz w:val="28"/>
          <w:szCs w:val="28"/>
        </w:rPr>
        <w:t>Фонд подсочки древостоев</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672"/>
        <w:gridCol w:w="1545"/>
        <w:gridCol w:w="2449"/>
        <w:gridCol w:w="1369"/>
      </w:tblGrid>
      <w:tr w:rsidR="00730125" w:rsidRPr="00730125" w:rsidTr="00730125">
        <w:trPr>
          <w:cantSplit/>
          <w:trHeight w:val="76"/>
          <w:tblHeader/>
          <w:jc w:val="right"/>
        </w:trPr>
        <w:tc>
          <w:tcPr>
            <w:tcW w:w="594" w:type="dxa"/>
            <w:vMerge w:val="restart"/>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п/п</w:t>
            </w:r>
          </w:p>
        </w:tc>
        <w:tc>
          <w:tcPr>
            <w:tcW w:w="3672" w:type="dxa"/>
            <w:vMerge w:val="restart"/>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Показатели</w:t>
            </w:r>
          </w:p>
        </w:tc>
        <w:tc>
          <w:tcPr>
            <w:tcW w:w="5363" w:type="dxa"/>
            <w:gridSpan w:val="3"/>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Подсочка</w:t>
            </w:r>
          </w:p>
        </w:tc>
      </w:tr>
      <w:tr w:rsidR="00730125" w:rsidRPr="00730125" w:rsidTr="00730125">
        <w:trPr>
          <w:cantSplit/>
          <w:trHeight w:val="58"/>
          <w:tblHeader/>
          <w:jc w:val="right"/>
        </w:trPr>
        <w:tc>
          <w:tcPr>
            <w:tcW w:w="594" w:type="dxa"/>
            <w:vMerge/>
            <w:vAlign w:val="center"/>
          </w:tcPr>
          <w:p w:rsidR="00730125" w:rsidRPr="00730125" w:rsidRDefault="00730125" w:rsidP="00730125">
            <w:pPr>
              <w:spacing w:after="0" w:line="240" w:lineRule="auto"/>
              <w:jc w:val="center"/>
              <w:rPr>
                <w:rFonts w:ascii="Times New Roman" w:hAnsi="Times New Roman"/>
                <w:bCs/>
                <w:sz w:val="28"/>
                <w:szCs w:val="28"/>
              </w:rPr>
            </w:pPr>
          </w:p>
        </w:tc>
        <w:tc>
          <w:tcPr>
            <w:tcW w:w="3672" w:type="dxa"/>
            <w:vMerge/>
            <w:vAlign w:val="center"/>
          </w:tcPr>
          <w:p w:rsidR="00730125" w:rsidRPr="00730125" w:rsidRDefault="00730125" w:rsidP="00730125">
            <w:pPr>
              <w:spacing w:after="0" w:line="240" w:lineRule="auto"/>
              <w:jc w:val="center"/>
              <w:rPr>
                <w:rFonts w:ascii="Times New Roman" w:hAnsi="Times New Roman"/>
                <w:bCs/>
                <w:sz w:val="28"/>
                <w:szCs w:val="28"/>
              </w:rPr>
            </w:pPr>
          </w:p>
        </w:tc>
        <w:tc>
          <w:tcPr>
            <w:tcW w:w="5363" w:type="dxa"/>
            <w:gridSpan w:val="3"/>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целевое назначение лесов</w:t>
            </w:r>
          </w:p>
        </w:tc>
      </w:tr>
      <w:tr w:rsidR="00730125" w:rsidRPr="00730125" w:rsidTr="00730125">
        <w:trPr>
          <w:cantSplit/>
          <w:trHeight w:val="58"/>
          <w:tblHeader/>
          <w:jc w:val="right"/>
        </w:trPr>
        <w:tc>
          <w:tcPr>
            <w:tcW w:w="594" w:type="dxa"/>
            <w:vMerge/>
            <w:vAlign w:val="center"/>
          </w:tcPr>
          <w:p w:rsidR="00730125" w:rsidRPr="00730125" w:rsidRDefault="00730125" w:rsidP="00730125">
            <w:pPr>
              <w:spacing w:after="0" w:line="240" w:lineRule="auto"/>
              <w:jc w:val="center"/>
              <w:rPr>
                <w:rFonts w:ascii="Times New Roman" w:hAnsi="Times New Roman"/>
                <w:bCs/>
                <w:sz w:val="28"/>
                <w:szCs w:val="28"/>
              </w:rPr>
            </w:pPr>
          </w:p>
        </w:tc>
        <w:tc>
          <w:tcPr>
            <w:tcW w:w="3672" w:type="dxa"/>
            <w:vMerge/>
            <w:vAlign w:val="center"/>
          </w:tcPr>
          <w:p w:rsidR="00730125" w:rsidRPr="00730125" w:rsidRDefault="00730125" w:rsidP="00730125">
            <w:pPr>
              <w:spacing w:after="0" w:line="240" w:lineRule="auto"/>
              <w:jc w:val="center"/>
              <w:rPr>
                <w:rFonts w:ascii="Times New Roman" w:hAnsi="Times New Roman"/>
                <w:bCs/>
                <w:sz w:val="28"/>
                <w:szCs w:val="28"/>
              </w:rPr>
            </w:pPr>
          </w:p>
        </w:tc>
        <w:tc>
          <w:tcPr>
            <w:tcW w:w="1545"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защитные</w:t>
            </w:r>
          </w:p>
        </w:tc>
        <w:tc>
          <w:tcPr>
            <w:tcW w:w="2449"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эксплуатационные</w:t>
            </w:r>
          </w:p>
        </w:tc>
        <w:tc>
          <w:tcPr>
            <w:tcW w:w="1369"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итого</w:t>
            </w:r>
          </w:p>
        </w:tc>
      </w:tr>
      <w:tr w:rsidR="00730125" w:rsidRPr="00730125" w:rsidTr="00730125">
        <w:trPr>
          <w:cantSplit/>
          <w:tblHeader/>
          <w:jc w:val="right"/>
        </w:trPr>
        <w:tc>
          <w:tcPr>
            <w:tcW w:w="594"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1</w:t>
            </w:r>
          </w:p>
        </w:tc>
        <w:tc>
          <w:tcPr>
            <w:tcW w:w="3672" w:type="dxa"/>
            <w:vAlign w:val="center"/>
          </w:tcPr>
          <w:p w:rsidR="00730125" w:rsidRPr="00730125" w:rsidRDefault="00730125" w:rsidP="00730125">
            <w:pPr>
              <w:autoSpaceDE w:val="0"/>
              <w:autoSpaceDN w:val="0"/>
              <w:adjustRightInd w:val="0"/>
              <w:spacing w:after="0" w:line="240" w:lineRule="auto"/>
              <w:rPr>
                <w:rFonts w:ascii="Times New Roman" w:hAnsi="Times New Roman"/>
                <w:bCs/>
                <w:sz w:val="28"/>
                <w:szCs w:val="28"/>
              </w:rPr>
            </w:pPr>
            <w:r w:rsidRPr="00730125">
              <w:rPr>
                <w:rFonts w:ascii="Times New Roman" w:hAnsi="Times New Roman"/>
                <w:bCs/>
                <w:sz w:val="28"/>
                <w:szCs w:val="28"/>
              </w:rPr>
              <w:t>Всего спелых и перестойных насаждений, пригодных для подсочки, га</w:t>
            </w:r>
          </w:p>
        </w:tc>
        <w:tc>
          <w:tcPr>
            <w:tcW w:w="1545"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c>
          <w:tcPr>
            <w:tcW w:w="2449" w:type="dxa"/>
            <w:vAlign w:val="center"/>
          </w:tcPr>
          <w:p w:rsidR="00730125" w:rsidRPr="00730125" w:rsidRDefault="00730125" w:rsidP="00730125">
            <w:pPr>
              <w:pStyle w:val="afb"/>
              <w:overflowPunct/>
              <w:autoSpaceDE/>
              <w:autoSpaceDN/>
              <w:adjustRightInd/>
              <w:spacing w:line="240" w:lineRule="auto"/>
              <w:rPr>
                <w:bCs/>
                <w:sz w:val="28"/>
                <w:szCs w:val="28"/>
              </w:rPr>
            </w:pPr>
            <w:r w:rsidRPr="00730125">
              <w:rPr>
                <w:bCs/>
                <w:sz w:val="28"/>
                <w:szCs w:val="28"/>
              </w:rPr>
              <w:t>-</w:t>
            </w:r>
          </w:p>
        </w:tc>
        <w:tc>
          <w:tcPr>
            <w:tcW w:w="1369" w:type="dxa"/>
            <w:vAlign w:val="center"/>
          </w:tcPr>
          <w:p w:rsidR="00730125" w:rsidRPr="00730125" w:rsidRDefault="00730125" w:rsidP="00730125">
            <w:pPr>
              <w:pStyle w:val="afb"/>
              <w:overflowPunct/>
              <w:autoSpaceDE/>
              <w:autoSpaceDN/>
              <w:adjustRightInd/>
              <w:spacing w:line="240" w:lineRule="auto"/>
              <w:rPr>
                <w:bCs/>
                <w:sz w:val="28"/>
                <w:szCs w:val="28"/>
              </w:rPr>
            </w:pPr>
            <w:r w:rsidRPr="00730125">
              <w:rPr>
                <w:bCs/>
                <w:sz w:val="28"/>
                <w:szCs w:val="28"/>
              </w:rPr>
              <w:t>-</w:t>
            </w:r>
          </w:p>
        </w:tc>
      </w:tr>
      <w:tr w:rsidR="00730125" w:rsidRPr="00730125" w:rsidTr="00730125">
        <w:trPr>
          <w:cantSplit/>
          <w:trHeight w:val="58"/>
          <w:jc w:val="right"/>
        </w:trPr>
        <w:tc>
          <w:tcPr>
            <w:tcW w:w="594"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1.1</w:t>
            </w:r>
          </w:p>
        </w:tc>
        <w:tc>
          <w:tcPr>
            <w:tcW w:w="3672" w:type="dxa"/>
            <w:vAlign w:val="center"/>
          </w:tcPr>
          <w:p w:rsidR="00730125" w:rsidRPr="00730125" w:rsidRDefault="00730125" w:rsidP="00730125">
            <w:pPr>
              <w:spacing w:after="0" w:line="240" w:lineRule="auto"/>
              <w:rPr>
                <w:rFonts w:ascii="Times New Roman" w:hAnsi="Times New Roman"/>
                <w:bCs/>
                <w:sz w:val="28"/>
                <w:szCs w:val="28"/>
              </w:rPr>
            </w:pPr>
            <w:r w:rsidRPr="00730125">
              <w:rPr>
                <w:rFonts w:ascii="Times New Roman" w:hAnsi="Times New Roman"/>
                <w:bCs/>
                <w:sz w:val="28"/>
                <w:szCs w:val="28"/>
              </w:rPr>
              <w:t>Из них:</w:t>
            </w:r>
          </w:p>
        </w:tc>
        <w:tc>
          <w:tcPr>
            <w:tcW w:w="1545" w:type="dxa"/>
            <w:vAlign w:val="center"/>
          </w:tcPr>
          <w:p w:rsidR="00730125" w:rsidRPr="00730125" w:rsidRDefault="00730125" w:rsidP="00730125">
            <w:pPr>
              <w:spacing w:after="0" w:line="240" w:lineRule="auto"/>
              <w:jc w:val="center"/>
              <w:rPr>
                <w:rFonts w:ascii="Times New Roman" w:hAnsi="Times New Roman"/>
                <w:bCs/>
                <w:sz w:val="28"/>
                <w:szCs w:val="28"/>
              </w:rPr>
            </w:pPr>
          </w:p>
        </w:tc>
        <w:tc>
          <w:tcPr>
            <w:tcW w:w="2449" w:type="dxa"/>
            <w:vAlign w:val="center"/>
          </w:tcPr>
          <w:p w:rsidR="00730125" w:rsidRPr="00730125" w:rsidRDefault="00730125" w:rsidP="00730125">
            <w:pPr>
              <w:spacing w:after="0" w:line="240" w:lineRule="auto"/>
              <w:jc w:val="center"/>
              <w:rPr>
                <w:rFonts w:ascii="Times New Roman" w:hAnsi="Times New Roman"/>
                <w:bCs/>
                <w:sz w:val="28"/>
                <w:szCs w:val="28"/>
              </w:rPr>
            </w:pPr>
          </w:p>
        </w:tc>
        <w:tc>
          <w:tcPr>
            <w:tcW w:w="1369" w:type="dxa"/>
            <w:vAlign w:val="center"/>
          </w:tcPr>
          <w:p w:rsidR="00730125" w:rsidRPr="00730125" w:rsidRDefault="00730125" w:rsidP="00730125">
            <w:pPr>
              <w:spacing w:after="0" w:line="240" w:lineRule="auto"/>
              <w:jc w:val="center"/>
              <w:rPr>
                <w:rFonts w:ascii="Times New Roman" w:hAnsi="Times New Roman"/>
                <w:bCs/>
                <w:sz w:val="28"/>
                <w:szCs w:val="28"/>
              </w:rPr>
            </w:pPr>
          </w:p>
        </w:tc>
      </w:tr>
      <w:tr w:rsidR="00730125" w:rsidRPr="00730125" w:rsidTr="00730125">
        <w:trPr>
          <w:cantSplit/>
          <w:trHeight w:val="58"/>
          <w:jc w:val="right"/>
        </w:trPr>
        <w:tc>
          <w:tcPr>
            <w:tcW w:w="594" w:type="dxa"/>
            <w:vAlign w:val="center"/>
          </w:tcPr>
          <w:p w:rsidR="00730125" w:rsidRPr="00730125" w:rsidRDefault="00730125" w:rsidP="00730125">
            <w:pPr>
              <w:spacing w:after="0" w:line="240" w:lineRule="auto"/>
              <w:jc w:val="center"/>
              <w:rPr>
                <w:rFonts w:ascii="Times New Roman" w:hAnsi="Times New Roman"/>
                <w:bCs/>
                <w:sz w:val="28"/>
                <w:szCs w:val="28"/>
              </w:rPr>
            </w:pPr>
          </w:p>
        </w:tc>
        <w:tc>
          <w:tcPr>
            <w:tcW w:w="3672" w:type="dxa"/>
            <w:vAlign w:val="center"/>
          </w:tcPr>
          <w:p w:rsidR="00730125" w:rsidRPr="00730125" w:rsidRDefault="00730125" w:rsidP="00730125">
            <w:pPr>
              <w:spacing w:after="0" w:line="240" w:lineRule="auto"/>
              <w:rPr>
                <w:rFonts w:ascii="Times New Roman" w:hAnsi="Times New Roman"/>
                <w:bCs/>
                <w:sz w:val="28"/>
                <w:szCs w:val="28"/>
              </w:rPr>
            </w:pPr>
            <w:r w:rsidRPr="00730125">
              <w:rPr>
                <w:rFonts w:ascii="Times New Roman" w:hAnsi="Times New Roman"/>
                <w:bCs/>
                <w:sz w:val="28"/>
                <w:szCs w:val="28"/>
              </w:rPr>
              <w:t>- не вовлечены в подсочку, га</w:t>
            </w:r>
          </w:p>
        </w:tc>
        <w:tc>
          <w:tcPr>
            <w:tcW w:w="1545"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c>
          <w:tcPr>
            <w:tcW w:w="2449"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c>
          <w:tcPr>
            <w:tcW w:w="1369"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r>
      <w:tr w:rsidR="00730125" w:rsidRPr="00730125" w:rsidTr="00730125">
        <w:trPr>
          <w:cantSplit/>
          <w:jc w:val="right"/>
        </w:trPr>
        <w:tc>
          <w:tcPr>
            <w:tcW w:w="594" w:type="dxa"/>
            <w:vAlign w:val="center"/>
          </w:tcPr>
          <w:p w:rsidR="00730125" w:rsidRPr="00730125" w:rsidRDefault="00730125" w:rsidP="00730125">
            <w:pPr>
              <w:spacing w:after="0" w:line="240" w:lineRule="auto"/>
              <w:jc w:val="center"/>
              <w:rPr>
                <w:rFonts w:ascii="Times New Roman" w:hAnsi="Times New Roman"/>
                <w:bCs/>
                <w:sz w:val="28"/>
                <w:szCs w:val="28"/>
              </w:rPr>
            </w:pPr>
          </w:p>
        </w:tc>
        <w:tc>
          <w:tcPr>
            <w:tcW w:w="3672" w:type="dxa"/>
            <w:vAlign w:val="center"/>
          </w:tcPr>
          <w:p w:rsidR="00730125" w:rsidRPr="00730125" w:rsidRDefault="00730125" w:rsidP="00730125">
            <w:pPr>
              <w:spacing w:after="0" w:line="240" w:lineRule="auto"/>
              <w:rPr>
                <w:rFonts w:ascii="Times New Roman" w:hAnsi="Times New Roman"/>
                <w:bCs/>
                <w:sz w:val="28"/>
                <w:szCs w:val="28"/>
              </w:rPr>
            </w:pPr>
            <w:r w:rsidRPr="00730125">
              <w:rPr>
                <w:rFonts w:ascii="Times New Roman" w:hAnsi="Times New Roman"/>
                <w:bCs/>
                <w:sz w:val="28"/>
                <w:szCs w:val="28"/>
              </w:rPr>
              <w:t>- нерентабельные для подсочки, га</w:t>
            </w:r>
          </w:p>
        </w:tc>
        <w:tc>
          <w:tcPr>
            <w:tcW w:w="1545"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c>
          <w:tcPr>
            <w:tcW w:w="2449"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c>
          <w:tcPr>
            <w:tcW w:w="1369"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r>
      <w:tr w:rsidR="00730125" w:rsidRPr="00730125" w:rsidTr="00730125">
        <w:trPr>
          <w:cantSplit/>
          <w:jc w:val="right"/>
        </w:trPr>
        <w:tc>
          <w:tcPr>
            <w:tcW w:w="594"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2</w:t>
            </w:r>
          </w:p>
        </w:tc>
        <w:tc>
          <w:tcPr>
            <w:tcW w:w="3672" w:type="dxa"/>
            <w:vAlign w:val="center"/>
          </w:tcPr>
          <w:p w:rsidR="00730125" w:rsidRPr="00730125" w:rsidRDefault="00730125" w:rsidP="00730125">
            <w:pPr>
              <w:spacing w:after="0" w:line="240" w:lineRule="auto"/>
              <w:rPr>
                <w:rFonts w:ascii="Times New Roman" w:hAnsi="Times New Roman"/>
                <w:bCs/>
                <w:sz w:val="28"/>
                <w:szCs w:val="28"/>
              </w:rPr>
            </w:pPr>
            <w:r w:rsidRPr="00730125">
              <w:rPr>
                <w:rFonts w:ascii="Times New Roman" w:hAnsi="Times New Roman"/>
                <w:bCs/>
                <w:sz w:val="28"/>
                <w:szCs w:val="28"/>
              </w:rPr>
              <w:t>Ежегодный объём подсочки, га</w:t>
            </w:r>
          </w:p>
        </w:tc>
        <w:tc>
          <w:tcPr>
            <w:tcW w:w="1545"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c>
          <w:tcPr>
            <w:tcW w:w="2449"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c>
          <w:tcPr>
            <w:tcW w:w="1369" w:type="dxa"/>
            <w:vAlign w:val="center"/>
          </w:tcPr>
          <w:p w:rsidR="00730125" w:rsidRPr="00730125" w:rsidRDefault="00730125" w:rsidP="00730125">
            <w:pPr>
              <w:spacing w:after="0" w:line="240" w:lineRule="auto"/>
              <w:jc w:val="center"/>
              <w:rPr>
                <w:rFonts w:ascii="Times New Roman" w:hAnsi="Times New Roman"/>
                <w:bCs/>
                <w:sz w:val="28"/>
                <w:szCs w:val="28"/>
              </w:rPr>
            </w:pPr>
            <w:r w:rsidRPr="00730125">
              <w:rPr>
                <w:rFonts w:ascii="Times New Roman" w:hAnsi="Times New Roman"/>
                <w:bCs/>
                <w:sz w:val="28"/>
                <w:szCs w:val="28"/>
              </w:rPr>
              <w:t>-</w:t>
            </w:r>
          </w:p>
        </w:tc>
      </w:tr>
    </w:tbl>
    <w:p w:rsidR="00730125" w:rsidRPr="00C94D72" w:rsidRDefault="00730125" w:rsidP="00730125">
      <w:pPr>
        <w:pStyle w:val="ConsPlusNormal"/>
        <w:ind w:firstLine="709"/>
        <w:jc w:val="both"/>
        <w:rPr>
          <w:rFonts w:ascii="Times New Roman" w:hAnsi="Times New Roman" w:cs="Times New Roman"/>
          <w:sz w:val="28"/>
          <w:szCs w:val="28"/>
        </w:rPr>
      </w:pPr>
    </w:p>
    <w:p w:rsidR="00730125" w:rsidRPr="00C94D72" w:rsidRDefault="00730125" w:rsidP="00730125">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2.2.1. Виды подсочки</w:t>
      </w:r>
    </w:p>
    <w:p w:rsidR="00730125" w:rsidRPr="00C94D72" w:rsidRDefault="00730125" w:rsidP="00730125">
      <w:pPr>
        <w:pStyle w:val="ConsPlusNormal"/>
        <w:ind w:firstLine="709"/>
        <w:jc w:val="both"/>
        <w:rPr>
          <w:rFonts w:ascii="Times New Roman" w:hAnsi="Times New Roman" w:cs="Times New Roman"/>
          <w:sz w:val="28"/>
          <w:szCs w:val="28"/>
        </w:rPr>
      </w:pPr>
    </w:p>
    <w:p w:rsidR="00730125" w:rsidRPr="00730125" w:rsidRDefault="00730125" w:rsidP="00730125">
      <w:pPr>
        <w:pStyle w:val="ConsPlusNormal"/>
        <w:ind w:firstLine="709"/>
        <w:jc w:val="both"/>
        <w:rPr>
          <w:rFonts w:ascii="Times New Roman" w:hAnsi="Times New Roman" w:cs="Times New Roman"/>
          <w:sz w:val="28"/>
          <w:szCs w:val="28"/>
        </w:rPr>
      </w:pPr>
      <w:r w:rsidRPr="00730125">
        <w:rPr>
          <w:rFonts w:ascii="Times New Roman" w:hAnsi="Times New Roman" w:cs="Times New Roman"/>
          <w:sz w:val="28"/>
          <w:szCs w:val="28"/>
        </w:rPr>
        <w:t>Пунктом 5 Правил заготовки живицы, утвержденных Приказом Минприроды России от 09.11.2020 № 911 (далее – Правила заготовки живицы) установлено, что в подсочку передаются спелые и перестойные лесные насаждения: сосновые I - IV классов бонитета, еловые I - III классов бонитета, лиственничные I - III классов бонитета, средневозрастные, приспевающие и спелые пихтовые насаждения I - III классов бонитета.</w:t>
      </w:r>
    </w:p>
    <w:p w:rsidR="00730125" w:rsidRPr="00730125" w:rsidRDefault="00730125" w:rsidP="00730125">
      <w:pPr>
        <w:pStyle w:val="ConsPlusNormal"/>
        <w:ind w:firstLine="709"/>
        <w:jc w:val="both"/>
        <w:rPr>
          <w:rFonts w:ascii="Times New Roman" w:hAnsi="Times New Roman" w:cs="Times New Roman"/>
          <w:sz w:val="28"/>
          <w:szCs w:val="28"/>
        </w:rPr>
      </w:pPr>
      <w:r w:rsidRPr="00730125">
        <w:rPr>
          <w:rFonts w:ascii="Times New Roman" w:hAnsi="Times New Roman" w:cs="Times New Roman"/>
          <w:sz w:val="28"/>
          <w:szCs w:val="28"/>
        </w:rPr>
        <w:t>Пунктом 6 Правил заготовки живицы установлено, что пригодными для подсочки являются здоровые, без значительных повреждений деревья с диаметром ствола: сосны и лиственницы – 20 см и более, ели – 24 см и более. Здоровые деревья сосны и лиственницы с диаметром ствола от 16 до 20 см могут отводиться в подсочку не ранее чем за 2 года до рубки.</w:t>
      </w:r>
    </w:p>
    <w:p w:rsidR="00730125" w:rsidRPr="00730125" w:rsidRDefault="00730125" w:rsidP="00730125">
      <w:pPr>
        <w:pStyle w:val="ConsPlusNormal"/>
        <w:ind w:firstLine="709"/>
        <w:jc w:val="both"/>
        <w:rPr>
          <w:rFonts w:ascii="Times New Roman" w:hAnsi="Times New Roman" w:cs="Times New Roman"/>
          <w:sz w:val="28"/>
          <w:szCs w:val="28"/>
        </w:rPr>
      </w:pPr>
      <w:r w:rsidRPr="00730125">
        <w:rPr>
          <w:rFonts w:ascii="Times New Roman" w:hAnsi="Times New Roman" w:cs="Times New Roman"/>
          <w:sz w:val="28"/>
          <w:szCs w:val="28"/>
        </w:rPr>
        <w:t>Не допускается проведение подсочки: лесных насаждений в очагах вредных организмов до их ликвидации, лесных насаждений, повреждённых и ослабленных вследствие воздействия лесных пожаров, вредных организмов и других негативных факторов;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насаждений в целях заготовки древесины; лесных насаждений, расположенных на постоянных лесосеменных участках, лесосеменных плантаций, генетических резерватов, а также плюсовых деревьев, семенников, семенных куртин и полос.</w:t>
      </w:r>
    </w:p>
    <w:p w:rsidR="00730125" w:rsidRPr="00C94D72" w:rsidRDefault="00730125" w:rsidP="00730125">
      <w:pPr>
        <w:pStyle w:val="ConsPlusNormal"/>
        <w:ind w:firstLine="709"/>
        <w:jc w:val="both"/>
        <w:rPr>
          <w:rFonts w:ascii="Times New Roman" w:hAnsi="Times New Roman" w:cs="Times New Roman"/>
          <w:sz w:val="28"/>
          <w:szCs w:val="28"/>
        </w:rPr>
      </w:pPr>
      <w:r w:rsidRPr="00730125">
        <w:rPr>
          <w:rFonts w:ascii="Times New Roman" w:hAnsi="Times New Roman" w:cs="Times New Roman"/>
          <w:sz w:val="28"/>
          <w:szCs w:val="28"/>
        </w:rPr>
        <w:t xml:space="preserve">В целях сохранения </w:t>
      </w:r>
      <w:proofErr w:type="spellStart"/>
      <w:r w:rsidRPr="00730125">
        <w:rPr>
          <w:rFonts w:ascii="Times New Roman" w:hAnsi="Times New Roman" w:cs="Times New Roman"/>
          <w:sz w:val="28"/>
          <w:szCs w:val="28"/>
        </w:rPr>
        <w:t>средообразующих</w:t>
      </w:r>
      <w:proofErr w:type="spellEnd"/>
      <w:r w:rsidRPr="00730125">
        <w:rPr>
          <w:rFonts w:ascii="Times New Roman" w:hAnsi="Times New Roman" w:cs="Times New Roman"/>
          <w:sz w:val="28"/>
          <w:szCs w:val="28"/>
        </w:rPr>
        <w:t xml:space="preserve">, </w:t>
      </w:r>
      <w:proofErr w:type="spellStart"/>
      <w:r w:rsidRPr="00730125">
        <w:rPr>
          <w:rFonts w:ascii="Times New Roman" w:hAnsi="Times New Roman" w:cs="Times New Roman"/>
          <w:sz w:val="28"/>
          <w:szCs w:val="28"/>
        </w:rPr>
        <w:t>водоохранных</w:t>
      </w:r>
      <w:proofErr w:type="spellEnd"/>
      <w:r w:rsidRPr="00730125">
        <w:rPr>
          <w:rFonts w:ascii="Times New Roman" w:hAnsi="Times New Roman" w:cs="Times New Roman"/>
          <w:sz w:val="28"/>
          <w:szCs w:val="28"/>
        </w:rPr>
        <w:t xml:space="preserve">, защитных, </w:t>
      </w:r>
      <w:r w:rsidRPr="00730125">
        <w:rPr>
          <w:rFonts w:ascii="Times New Roman" w:hAnsi="Times New Roman" w:cs="Times New Roman"/>
          <w:sz w:val="28"/>
          <w:szCs w:val="28"/>
        </w:rPr>
        <w:lastRenderedPageBreak/>
        <w:t xml:space="preserve">санитарно-гигиенических, оздоровительных и иных полезных функций лесов Мурманского городского лесничества подсочка и заготовка живицы, не планируется, виды подсочки </w:t>
      </w:r>
      <w:r w:rsidRPr="00C94D72">
        <w:rPr>
          <w:rFonts w:ascii="Times New Roman" w:hAnsi="Times New Roman" w:cs="Times New Roman"/>
          <w:sz w:val="28"/>
          <w:szCs w:val="28"/>
        </w:rPr>
        <w:t>не устанавливаются.</w:t>
      </w:r>
    </w:p>
    <w:p w:rsidR="00730125" w:rsidRPr="00C94D72" w:rsidRDefault="00730125" w:rsidP="00730125">
      <w:pPr>
        <w:pStyle w:val="ConsPlusNormal"/>
        <w:ind w:firstLine="709"/>
        <w:jc w:val="both"/>
        <w:rPr>
          <w:rFonts w:ascii="Times New Roman" w:hAnsi="Times New Roman" w:cs="Times New Roman"/>
          <w:sz w:val="28"/>
          <w:szCs w:val="28"/>
        </w:rPr>
      </w:pPr>
    </w:p>
    <w:p w:rsidR="00730125" w:rsidRPr="00C94D72" w:rsidRDefault="00730125" w:rsidP="00730125">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 xml:space="preserve">2.2.2. Количество </w:t>
      </w:r>
      <w:proofErr w:type="spellStart"/>
      <w:r w:rsidRPr="00C94D72">
        <w:rPr>
          <w:rFonts w:ascii="Times New Roman" w:hAnsi="Times New Roman" w:cs="Times New Roman"/>
          <w:sz w:val="28"/>
          <w:szCs w:val="28"/>
        </w:rPr>
        <w:t>карр</w:t>
      </w:r>
      <w:proofErr w:type="spellEnd"/>
      <w:r w:rsidRPr="00C94D72">
        <w:rPr>
          <w:rFonts w:ascii="Times New Roman" w:hAnsi="Times New Roman" w:cs="Times New Roman"/>
          <w:sz w:val="28"/>
          <w:szCs w:val="28"/>
        </w:rPr>
        <w:t xml:space="preserve"> на дереве и ширина </w:t>
      </w:r>
      <w:proofErr w:type="spellStart"/>
      <w:r w:rsidRPr="00C94D72">
        <w:rPr>
          <w:rFonts w:ascii="Times New Roman" w:hAnsi="Times New Roman" w:cs="Times New Roman"/>
          <w:sz w:val="28"/>
          <w:szCs w:val="28"/>
        </w:rPr>
        <w:t>межкарровых</w:t>
      </w:r>
      <w:proofErr w:type="spellEnd"/>
      <w:r w:rsidRPr="00C94D72">
        <w:rPr>
          <w:rFonts w:ascii="Times New Roman" w:hAnsi="Times New Roman" w:cs="Times New Roman"/>
          <w:sz w:val="28"/>
          <w:szCs w:val="28"/>
        </w:rPr>
        <w:t xml:space="preserve"> ремней в зависимости от диаметра деревьев</w:t>
      </w:r>
    </w:p>
    <w:p w:rsidR="00730125" w:rsidRPr="00C94D72" w:rsidRDefault="00730125" w:rsidP="00730125">
      <w:pPr>
        <w:pStyle w:val="ConsPlusNormal"/>
        <w:ind w:firstLine="709"/>
        <w:jc w:val="both"/>
        <w:rPr>
          <w:rFonts w:ascii="Times New Roman" w:hAnsi="Times New Roman" w:cs="Times New Roman"/>
          <w:sz w:val="28"/>
          <w:szCs w:val="28"/>
        </w:rPr>
      </w:pPr>
    </w:p>
    <w:p w:rsidR="00730125" w:rsidRPr="00C94D72" w:rsidRDefault="00730125" w:rsidP="00730125">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Количество </w:t>
      </w:r>
      <w:proofErr w:type="spellStart"/>
      <w:r w:rsidRPr="00C94D72">
        <w:rPr>
          <w:rFonts w:ascii="Times New Roman" w:hAnsi="Times New Roman" w:cs="Times New Roman"/>
          <w:sz w:val="28"/>
          <w:szCs w:val="28"/>
        </w:rPr>
        <w:t>карр</w:t>
      </w:r>
      <w:proofErr w:type="spellEnd"/>
      <w:r w:rsidRPr="00C94D72">
        <w:rPr>
          <w:rFonts w:ascii="Times New Roman" w:hAnsi="Times New Roman" w:cs="Times New Roman"/>
          <w:sz w:val="28"/>
          <w:szCs w:val="28"/>
        </w:rPr>
        <w:t xml:space="preserve"> на дереве и ширина </w:t>
      </w:r>
      <w:proofErr w:type="spellStart"/>
      <w:r w:rsidRPr="00C94D72">
        <w:rPr>
          <w:rFonts w:ascii="Times New Roman" w:hAnsi="Times New Roman" w:cs="Times New Roman"/>
          <w:sz w:val="28"/>
          <w:szCs w:val="28"/>
        </w:rPr>
        <w:t>межкарровых</w:t>
      </w:r>
      <w:proofErr w:type="spellEnd"/>
      <w:r w:rsidRPr="00C94D72">
        <w:rPr>
          <w:rFonts w:ascii="Times New Roman" w:hAnsi="Times New Roman" w:cs="Times New Roman"/>
          <w:sz w:val="28"/>
          <w:szCs w:val="28"/>
        </w:rPr>
        <w:t xml:space="preserve"> ремней в зависимости от диаметра деревьев не приводится в связи с запретом проведения сплошных рубок спелых и перестойных насаждений в городских лесах.</w:t>
      </w:r>
    </w:p>
    <w:p w:rsidR="00730125" w:rsidRPr="00C94D72" w:rsidRDefault="00730125" w:rsidP="00730125">
      <w:pPr>
        <w:pStyle w:val="ConsPlusNormal"/>
        <w:ind w:firstLine="709"/>
        <w:jc w:val="both"/>
        <w:rPr>
          <w:rFonts w:ascii="Times New Roman" w:hAnsi="Times New Roman" w:cs="Times New Roman"/>
          <w:sz w:val="28"/>
          <w:szCs w:val="28"/>
        </w:rPr>
      </w:pPr>
    </w:p>
    <w:p w:rsidR="00730125" w:rsidRPr="00C94D72" w:rsidRDefault="00730125" w:rsidP="00730125">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2.2.3. Сроки использования лесов для заготовки живицы</w:t>
      </w:r>
    </w:p>
    <w:p w:rsidR="00730125" w:rsidRPr="00C94D72" w:rsidRDefault="00730125" w:rsidP="00730125">
      <w:pPr>
        <w:pStyle w:val="ConsPlusNormal"/>
        <w:ind w:firstLine="709"/>
        <w:jc w:val="both"/>
        <w:rPr>
          <w:rFonts w:ascii="Times New Roman" w:hAnsi="Times New Roman" w:cs="Times New Roman"/>
          <w:sz w:val="28"/>
          <w:szCs w:val="28"/>
        </w:rPr>
      </w:pPr>
    </w:p>
    <w:p w:rsidR="00730125" w:rsidRPr="00C94D72" w:rsidRDefault="00730125" w:rsidP="00730125">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Сроки использования лесов для заготовки живицы настоящим лесохозяйственным регламентом не устанавливаются.</w:t>
      </w:r>
    </w:p>
    <w:p w:rsidR="00730125" w:rsidRPr="00C94D72" w:rsidRDefault="00730125" w:rsidP="00730125">
      <w:pPr>
        <w:pStyle w:val="ConsPlusNormal"/>
        <w:ind w:firstLine="709"/>
        <w:jc w:val="both"/>
        <w:rPr>
          <w:rFonts w:ascii="Times New Roman" w:hAnsi="Times New Roman" w:cs="Times New Roman"/>
          <w:sz w:val="28"/>
          <w:szCs w:val="28"/>
        </w:rPr>
      </w:pPr>
    </w:p>
    <w:p w:rsidR="00730125" w:rsidRPr="00C94D72" w:rsidRDefault="00730125" w:rsidP="003F529D">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2.3. Нормативы, параметры и сроки использования лесов для заготовки и сбора недревесных лесных ресурсов</w:t>
      </w:r>
    </w:p>
    <w:p w:rsidR="00730125" w:rsidRPr="00C94D72" w:rsidRDefault="00730125" w:rsidP="00730125">
      <w:pPr>
        <w:pStyle w:val="ConsPlusNormal"/>
        <w:ind w:firstLine="709"/>
        <w:jc w:val="both"/>
        <w:rPr>
          <w:rFonts w:ascii="Times New Roman" w:hAnsi="Times New Roman" w:cs="Times New Roman"/>
          <w:sz w:val="28"/>
          <w:szCs w:val="28"/>
        </w:rPr>
      </w:pPr>
    </w:p>
    <w:p w:rsidR="00862457" w:rsidRPr="00862457" w:rsidRDefault="00862457" w:rsidP="00862457">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К </w:t>
      </w:r>
      <w:proofErr w:type="spellStart"/>
      <w:r w:rsidRPr="00C94D72">
        <w:rPr>
          <w:rFonts w:ascii="Times New Roman" w:hAnsi="Times New Roman" w:cs="Times New Roman"/>
          <w:sz w:val="28"/>
          <w:szCs w:val="28"/>
        </w:rPr>
        <w:t>недревесным</w:t>
      </w:r>
      <w:proofErr w:type="spellEnd"/>
      <w:r w:rsidRPr="00C94D72">
        <w:rPr>
          <w:rFonts w:ascii="Times New Roman" w:hAnsi="Times New Roman" w:cs="Times New Roman"/>
          <w:sz w:val="28"/>
          <w:szCs w:val="28"/>
        </w:rPr>
        <w:t xml:space="preserve"> лесным ресурсам в соответствии с частью 2 статьи 32 Лесного Кодекса РФ относятся: валежник</w:t>
      </w:r>
      <w:r w:rsidRPr="00862457">
        <w:rPr>
          <w:rFonts w:ascii="Times New Roman" w:hAnsi="Times New Roman" w:cs="Times New Roman"/>
          <w:sz w:val="28"/>
          <w:szCs w:val="28"/>
        </w:rPr>
        <w:t>,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 xml:space="preserve">Заготовка и сбор недревесных лесных ресурсов основаны на принципах обеспечения многоцелевого, рационального, непрерывного, </w:t>
      </w:r>
      <w:proofErr w:type="spellStart"/>
      <w:r w:rsidRPr="00862457">
        <w:rPr>
          <w:rFonts w:ascii="Times New Roman" w:hAnsi="Times New Roman" w:cs="Times New Roman"/>
          <w:sz w:val="28"/>
          <w:szCs w:val="28"/>
        </w:rPr>
        <w:t>неистощительного</w:t>
      </w:r>
      <w:proofErr w:type="spellEnd"/>
      <w:r w:rsidRPr="00862457">
        <w:rPr>
          <w:rFonts w:ascii="Times New Roman" w:hAnsi="Times New Roman" w:cs="Times New Roman"/>
          <w:sz w:val="28"/>
          <w:szCs w:val="28"/>
        </w:rPr>
        <w:t xml:space="preserve"> использования лесов для удовлетворения потребностей общества в лесах и лесных ресурсах.</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Использование лесов для заготовки и сбора недревесных лесных ресурсов осуществляется в соответствии с Приказом Минприроды России от 28.07.2020             № 496 «Об утверждении Правил заготовки и сбора недревесных лесных ресурсов».</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Указанные выше правила распространяют свое действие на заготовку и сбор недревесных лесных ресурсов, представляющих собой предпринимательскую деятельность, связанную с изъятием, хранением и вывозом соответствующих лесных ресурсов из леса.</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Объем заготовки и сбора недревесных лесных ресурсов устанавливается в соответствии с лесохозяйственным регламентом лесничества в проекте освоения лесов, разрабатываемом для данной цели использования лесов.</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Невыполнение лицами, осуществляющими использование лесов для заготовки и сбора недревесных лесных ресурсов, лесохозяйственного регламента и проекта освоения лесов является основанием для досрочного расторжения договора аренды лесного участка.</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 xml:space="preserve">Заготовленные недревесные лесные ресурсы, согласно пункту 7 Правил заготовки и сбора недревесных лесных ресурсов, утвержденных приказом Минприроды России от 28.07.2020 № 496, являются собственностью </w:t>
      </w:r>
      <w:r w:rsidRPr="00862457">
        <w:rPr>
          <w:rFonts w:ascii="Times New Roman" w:hAnsi="Times New Roman" w:cs="Times New Roman"/>
          <w:sz w:val="28"/>
          <w:szCs w:val="28"/>
        </w:rPr>
        <w:lastRenderedPageBreak/>
        <w:t>лесопользователя, которому лесной участок передан для использования лесов для заготовки и сбора недревесных лесных ресурсов.</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 xml:space="preserve">В случае заключения с </w:t>
      </w:r>
      <w:proofErr w:type="spellStart"/>
      <w:r w:rsidRPr="00862457">
        <w:rPr>
          <w:rFonts w:ascii="Times New Roman" w:hAnsi="Times New Roman" w:cs="Times New Roman"/>
          <w:sz w:val="28"/>
          <w:szCs w:val="28"/>
        </w:rPr>
        <w:t>лесопользователем</w:t>
      </w:r>
      <w:proofErr w:type="spellEnd"/>
      <w:r w:rsidRPr="00862457">
        <w:rPr>
          <w:rFonts w:ascii="Times New Roman" w:hAnsi="Times New Roman" w:cs="Times New Roman"/>
          <w:sz w:val="28"/>
          <w:szCs w:val="28"/>
        </w:rPr>
        <w:t xml:space="preserve"> договора купли-продажи лесных насаждений без предоставления лесных участков для осуществления заготовки елей или деревьев других хвойных пород для новогодних праздников гражданами, юридическими лицами право собственности на такие заготовленные недревесные лесные ресурсы принадлежит лицам, с которыми заключены соответствующие договоры купли-продажи лесных насаждений без предоставления лесных участков.</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Заготовка и сбор недревесных лесных ресурсов, являющихся порубочными остатками при заготовке древесины по договору аренды лесного участка или договору купли-продажи лесных насаждений, не требует оформления дополнительного договора и не считается отдельным видом использования лесов.</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Лица, которым предоставлено право использования лесов для заготовки и сбора недревесных лесных ресурсов, должны применять способы и технологии, исключающие истощение имеющихся ресурсов.</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При заготовке и сборе недревесных лесных ресурсов должен соблюдаться Порядок заготовки и сбора гражданами недревесных лесных ресурсов для собственных нужд в лесах на территории Мурманской области утвержден Законом Мурманской области от 22.02.2008 № 940-01-ЗМО.</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Лица, арендующие лесные участки для заготовки и сбора недревесных лесных ресурсов, обязаны:</w:t>
      </w:r>
    </w:p>
    <w:p w:rsidR="00862457" w:rsidRPr="00862457"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t>составлять проект освоения лесов;</w:t>
      </w:r>
    </w:p>
    <w:p w:rsidR="00862457" w:rsidRPr="00862457"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t>осуществлять использование лесов в соответствии с проектом освоения лесов и лесохозяйственным регламентом;</w:t>
      </w:r>
    </w:p>
    <w:p w:rsidR="00862457" w:rsidRPr="00862457"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t>соблюдать условия договора аренды лесного участка;</w:t>
      </w:r>
    </w:p>
    <w:p w:rsidR="00862457" w:rsidRPr="00862457"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t>не допускать нанесения вреда здоровью граждан, окружающей природной среде;</w:t>
      </w:r>
    </w:p>
    <w:p w:rsidR="00862457" w:rsidRPr="00862457"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t>осуществлять использование лесов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w:t>
      </w:r>
    </w:p>
    <w:p w:rsidR="00862457" w:rsidRPr="00862457"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t>соблюдать правила пожарной безопасности в лесах, правила санитарной безопасности в лесах, а также правила ухода за лесами;</w:t>
      </w:r>
    </w:p>
    <w:p w:rsidR="00862457" w:rsidRPr="00862457"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t>представлять ежегодно лесную декларацию, а также отчет об использовании лесов, отчет об охране и защите лесов в установленном порядке;</w:t>
      </w:r>
    </w:p>
    <w:p w:rsidR="00862457" w:rsidRPr="00862457"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t>предоставлять в обязательном порядке документированную информацию, предусмотренную частью 2 статьи 91 Лесного кодекса РФ;</w:t>
      </w:r>
    </w:p>
    <w:p w:rsidR="00730125" w:rsidRPr="00C94D72" w:rsidRDefault="00862457" w:rsidP="0086245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862457">
        <w:rPr>
          <w:rFonts w:ascii="Times New Roman" w:hAnsi="Times New Roman" w:cs="Times New Roman"/>
          <w:sz w:val="28"/>
          <w:szCs w:val="28"/>
        </w:rPr>
        <w:tab/>
      </w:r>
      <w:r w:rsidRPr="00C94D72">
        <w:rPr>
          <w:rFonts w:ascii="Times New Roman" w:hAnsi="Times New Roman" w:cs="Times New Roman"/>
          <w:sz w:val="28"/>
          <w:szCs w:val="28"/>
        </w:rPr>
        <w:t>выполнять другие обязанности, предусмотренные законодательством Российской Федерации.</w:t>
      </w:r>
    </w:p>
    <w:p w:rsidR="00730125" w:rsidRPr="00C94D72" w:rsidRDefault="00730125" w:rsidP="00730125">
      <w:pPr>
        <w:pStyle w:val="ConsPlusNormal"/>
        <w:ind w:firstLine="709"/>
        <w:jc w:val="both"/>
        <w:rPr>
          <w:rFonts w:ascii="Times New Roman" w:hAnsi="Times New Roman" w:cs="Times New Roman"/>
          <w:sz w:val="28"/>
          <w:szCs w:val="28"/>
        </w:rPr>
      </w:pPr>
    </w:p>
    <w:p w:rsidR="00862457" w:rsidRPr="00C94D72" w:rsidRDefault="00862457" w:rsidP="00862457">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2.3.1. Нормативы (ежегодные допустимые объемы) и параметры использования лесов для заготовки недревесных лесных ресурсов по их видам</w:t>
      </w:r>
    </w:p>
    <w:p w:rsidR="00730125" w:rsidRPr="00C94D72" w:rsidRDefault="00730125" w:rsidP="00730125">
      <w:pPr>
        <w:pStyle w:val="ConsPlusNormal"/>
        <w:ind w:firstLine="709"/>
        <w:jc w:val="both"/>
        <w:rPr>
          <w:rFonts w:ascii="Times New Roman" w:hAnsi="Times New Roman" w:cs="Times New Roman"/>
          <w:sz w:val="28"/>
          <w:szCs w:val="28"/>
        </w:rPr>
      </w:pP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 xml:space="preserve">Расчеты ежегодного допустимого объема заготовки некоторых видов </w:t>
      </w:r>
      <w:r w:rsidRPr="00862457">
        <w:rPr>
          <w:rFonts w:ascii="Times New Roman" w:hAnsi="Times New Roman" w:cs="Times New Roman"/>
          <w:sz w:val="28"/>
          <w:szCs w:val="28"/>
        </w:rPr>
        <w:lastRenderedPageBreak/>
        <w:t xml:space="preserve">недревесных лесных ресурсов на территории лесничества произведены с использованием справочника «Общесоюзные нормативы для таксации лесов» и «Лесная таксация и лесоустройство. Нормативно-справочные материалы по Северо-Западу Российской Федерации». </w:t>
      </w:r>
    </w:p>
    <w:p w:rsidR="00862457" w:rsidRPr="00862457" w:rsidRDefault="00862457" w:rsidP="00862457">
      <w:pPr>
        <w:pStyle w:val="ConsPlusNormal"/>
        <w:ind w:firstLine="709"/>
        <w:jc w:val="both"/>
        <w:rPr>
          <w:rFonts w:ascii="Times New Roman" w:hAnsi="Times New Roman" w:cs="Times New Roman"/>
          <w:sz w:val="28"/>
          <w:szCs w:val="28"/>
        </w:rPr>
      </w:pPr>
      <w:r w:rsidRPr="00862457">
        <w:rPr>
          <w:rFonts w:ascii="Times New Roman" w:hAnsi="Times New Roman" w:cs="Times New Roman"/>
          <w:sz w:val="28"/>
          <w:szCs w:val="28"/>
        </w:rPr>
        <w:t>Нормативы (ежегодные допустимые объемы) и параметры использования лесов для заготовки недревесных лесных ресурсов приведены в таблице № 2.3.2.1.</w:t>
      </w:r>
    </w:p>
    <w:p w:rsidR="00862457" w:rsidRPr="00862457" w:rsidRDefault="00862457" w:rsidP="00862457">
      <w:pPr>
        <w:pStyle w:val="ConsPlusNormal"/>
        <w:ind w:firstLine="709"/>
        <w:jc w:val="right"/>
        <w:rPr>
          <w:rFonts w:ascii="Times New Roman" w:hAnsi="Times New Roman" w:cs="Times New Roman"/>
          <w:sz w:val="28"/>
          <w:szCs w:val="28"/>
        </w:rPr>
      </w:pPr>
      <w:r w:rsidRPr="00862457">
        <w:rPr>
          <w:rFonts w:ascii="Times New Roman" w:hAnsi="Times New Roman" w:cs="Times New Roman"/>
          <w:sz w:val="28"/>
          <w:szCs w:val="28"/>
        </w:rPr>
        <w:t>Таблица 2.3.1.1</w:t>
      </w:r>
    </w:p>
    <w:p w:rsidR="00730125" w:rsidRDefault="00862457" w:rsidP="00862457">
      <w:pPr>
        <w:pStyle w:val="ConsPlusNormal"/>
        <w:jc w:val="center"/>
        <w:rPr>
          <w:rFonts w:ascii="Times New Roman" w:hAnsi="Times New Roman" w:cs="Times New Roman"/>
          <w:sz w:val="28"/>
          <w:szCs w:val="28"/>
        </w:rPr>
      </w:pPr>
      <w:r w:rsidRPr="00862457">
        <w:rPr>
          <w:rFonts w:ascii="Times New Roman" w:hAnsi="Times New Roman" w:cs="Times New Roman"/>
          <w:sz w:val="28"/>
          <w:szCs w:val="28"/>
        </w:rPr>
        <w:t>Параметры использования лесов для заготовки недревесных лесных ресурсов</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2"/>
        <w:gridCol w:w="1471"/>
        <w:gridCol w:w="3403"/>
      </w:tblGrid>
      <w:tr w:rsidR="002A7542" w:rsidRPr="002A7542" w:rsidTr="002A7542">
        <w:trPr>
          <w:cantSplit/>
          <w:trHeight w:val="790"/>
          <w:jc w:val="center"/>
        </w:trPr>
        <w:tc>
          <w:tcPr>
            <w:tcW w:w="4482"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 xml:space="preserve">Вид </w:t>
            </w:r>
            <w:proofErr w:type="spellStart"/>
            <w:r w:rsidRPr="002A7542">
              <w:rPr>
                <w:rFonts w:ascii="Times New Roman" w:eastAsia="Times New Roman" w:hAnsi="Times New Roman"/>
                <w:bCs/>
                <w:sz w:val="28"/>
                <w:szCs w:val="28"/>
                <w:lang w:eastAsia="ru-RU"/>
              </w:rPr>
              <w:t>недревесного</w:t>
            </w:r>
            <w:proofErr w:type="spellEnd"/>
            <w:r w:rsidRPr="002A7542">
              <w:rPr>
                <w:rFonts w:ascii="Times New Roman" w:eastAsia="Times New Roman" w:hAnsi="Times New Roman"/>
                <w:bCs/>
                <w:sz w:val="28"/>
                <w:szCs w:val="28"/>
                <w:lang w:eastAsia="ru-RU"/>
              </w:rPr>
              <w:t xml:space="preserve"> лесного ресурса</w:t>
            </w:r>
          </w:p>
        </w:tc>
        <w:tc>
          <w:tcPr>
            <w:tcW w:w="1471"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Единица</w:t>
            </w:r>
          </w:p>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измерения</w:t>
            </w:r>
          </w:p>
        </w:tc>
        <w:tc>
          <w:tcPr>
            <w:tcW w:w="3403"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Ежегодный допустимый объем заготовки</w:t>
            </w:r>
          </w:p>
        </w:tc>
      </w:tr>
      <w:tr w:rsidR="002A7542" w:rsidRPr="002A7542" w:rsidTr="002A7542">
        <w:trPr>
          <w:cantSplit/>
          <w:trHeight w:val="313"/>
          <w:jc w:val="center"/>
        </w:trPr>
        <w:tc>
          <w:tcPr>
            <w:tcW w:w="4482" w:type="dxa"/>
            <w:vAlign w:val="center"/>
          </w:tcPr>
          <w:p w:rsidR="002A7542" w:rsidRPr="002A7542" w:rsidRDefault="002A7542" w:rsidP="002A7542">
            <w:pPr>
              <w:spacing w:after="0" w:line="240" w:lineRule="auto"/>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1. Береста</w:t>
            </w:r>
          </w:p>
        </w:tc>
        <w:tc>
          <w:tcPr>
            <w:tcW w:w="1471"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т</w:t>
            </w:r>
          </w:p>
        </w:tc>
        <w:tc>
          <w:tcPr>
            <w:tcW w:w="3403"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247</w:t>
            </w:r>
          </w:p>
        </w:tc>
      </w:tr>
      <w:tr w:rsidR="002A7542" w:rsidRPr="002A7542" w:rsidTr="002A7542">
        <w:trPr>
          <w:jc w:val="center"/>
        </w:trPr>
        <w:tc>
          <w:tcPr>
            <w:tcW w:w="4482" w:type="dxa"/>
            <w:vAlign w:val="center"/>
          </w:tcPr>
          <w:p w:rsidR="002A7542" w:rsidRPr="002A7542" w:rsidRDefault="002A7542" w:rsidP="002A7542">
            <w:pPr>
              <w:spacing w:after="0" w:line="240" w:lineRule="auto"/>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2. Кора ивы</w:t>
            </w:r>
          </w:p>
        </w:tc>
        <w:tc>
          <w:tcPr>
            <w:tcW w:w="1471"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т</w:t>
            </w:r>
          </w:p>
        </w:tc>
        <w:tc>
          <w:tcPr>
            <w:tcW w:w="3403"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4,9</w:t>
            </w:r>
          </w:p>
        </w:tc>
      </w:tr>
      <w:tr w:rsidR="002A7542" w:rsidRPr="002A7542" w:rsidTr="002A7542">
        <w:trPr>
          <w:jc w:val="center"/>
        </w:trPr>
        <w:tc>
          <w:tcPr>
            <w:tcW w:w="4482" w:type="dxa"/>
            <w:vAlign w:val="center"/>
          </w:tcPr>
          <w:p w:rsidR="002A7542" w:rsidRPr="002A7542" w:rsidRDefault="002A7542" w:rsidP="002A7542">
            <w:pPr>
              <w:spacing w:after="0" w:line="240" w:lineRule="auto"/>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3. Ели для новогодних праздников</w:t>
            </w:r>
          </w:p>
        </w:tc>
        <w:tc>
          <w:tcPr>
            <w:tcW w:w="1471"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шт.</w:t>
            </w:r>
          </w:p>
        </w:tc>
        <w:tc>
          <w:tcPr>
            <w:tcW w:w="3403"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3000</w:t>
            </w:r>
          </w:p>
        </w:tc>
      </w:tr>
      <w:tr w:rsidR="002A7542" w:rsidRPr="002A7542" w:rsidTr="002A7542">
        <w:trPr>
          <w:jc w:val="center"/>
        </w:trPr>
        <w:tc>
          <w:tcPr>
            <w:tcW w:w="4482" w:type="dxa"/>
            <w:vAlign w:val="center"/>
          </w:tcPr>
          <w:p w:rsidR="002A7542" w:rsidRPr="002A7542" w:rsidRDefault="002A7542" w:rsidP="002A7542">
            <w:pPr>
              <w:spacing w:after="0" w:line="240" w:lineRule="auto"/>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4. Древесная зелень</w:t>
            </w:r>
          </w:p>
        </w:tc>
        <w:tc>
          <w:tcPr>
            <w:tcW w:w="1471"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т</w:t>
            </w:r>
          </w:p>
        </w:tc>
        <w:tc>
          <w:tcPr>
            <w:tcW w:w="3403" w:type="dxa"/>
            <w:vAlign w:val="center"/>
          </w:tcPr>
          <w:p w:rsidR="002A7542" w:rsidRPr="002A7542" w:rsidRDefault="002A7542" w:rsidP="002A7542">
            <w:pPr>
              <w:spacing w:after="0" w:line="240" w:lineRule="auto"/>
              <w:jc w:val="center"/>
              <w:rPr>
                <w:rFonts w:ascii="Times New Roman" w:eastAsia="Times New Roman" w:hAnsi="Times New Roman"/>
                <w:bCs/>
                <w:sz w:val="28"/>
                <w:szCs w:val="28"/>
                <w:lang w:eastAsia="ru-RU"/>
              </w:rPr>
            </w:pPr>
            <w:r w:rsidRPr="002A7542">
              <w:rPr>
                <w:rFonts w:ascii="Times New Roman" w:eastAsia="Times New Roman" w:hAnsi="Times New Roman"/>
                <w:bCs/>
                <w:sz w:val="28"/>
                <w:szCs w:val="28"/>
                <w:lang w:eastAsia="ru-RU"/>
              </w:rPr>
              <w:t>300</w:t>
            </w:r>
          </w:p>
        </w:tc>
      </w:tr>
    </w:tbl>
    <w:p w:rsidR="002A7542" w:rsidRPr="002A7542" w:rsidRDefault="002A7542" w:rsidP="002A7542">
      <w:pPr>
        <w:widowControl w:val="0"/>
        <w:autoSpaceDE w:val="0"/>
        <w:autoSpaceDN w:val="0"/>
        <w:spacing w:after="0" w:line="276" w:lineRule="auto"/>
        <w:ind w:firstLine="708"/>
        <w:jc w:val="both"/>
        <w:rPr>
          <w:rFonts w:ascii="Times New Roman" w:eastAsia="Times New Roman" w:hAnsi="Times New Roman"/>
          <w:bCs/>
          <w:sz w:val="28"/>
          <w:szCs w:val="28"/>
        </w:rPr>
      </w:pPr>
    </w:p>
    <w:p w:rsidR="002A7542" w:rsidRPr="002A7542" w:rsidRDefault="002A7542" w:rsidP="002A7542">
      <w:pPr>
        <w:pStyle w:val="ConsPlusNormal"/>
        <w:ind w:firstLine="709"/>
        <w:jc w:val="both"/>
        <w:rPr>
          <w:rFonts w:ascii="Times New Roman" w:hAnsi="Times New Roman" w:cs="Times New Roman"/>
          <w:sz w:val="28"/>
          <w:szCs w:val="28"/>
        </w:rPr>
      </w:pPr>
      <w:r w:rsidRPr="002A7542">
        <w:rPr>
          <w:rFonts w:ascii="Times New Roman" w:hAnsi="Times New Roman" w:cs="Times New Roman"/>
          <w:sz w:val="28"/>
          <w:szCs w:val="28"/>
        </w:rPr>
        <w:t xml:space="preserve">Заготовка и сбор недревесных лесных ресурсов основана на принципах обеспечения многоцелевого, рационального, непрерывного, </w:t>
      </w:r>
      <w:proofErr w:type="spellStart"/>
      <w:r w:rsidRPr="002A7542">
        <w:rPr>
          <w:rFonts w:ascii="Times New Roman" w:hAnsi="Times New Roman" w:cs="Times New Roman"/>
          <w:sz w:val="28"/>
          <w:szCs w:val="28"/>
        </w:rPr>
        <w:t>неистощительного</w:t>
      </w:r>
      <w:proofErr w:type="spellEnd"/>
      <w:r w:rsidRPr="002A7542">
        <w:rPr>
          <w:rFonts w:ascii="Times New Roman" w:hAnsi="Times New Roman" w:cs="Times New Roman"/>
          <w:sz w:val="28"/>
          <w:szCs w:val="28"/>
        </w:rPr>
        <w:t xml:space="preserve"> использования лесов для удовлетворения потребностей общества в лесах и лесных ресурсах.</w:t>
      </w:r>
    </w:p>
    <w:p w:rsidR="002A7542" w:rsidRPr="002A7542" w:rsidRDefault="002A7542" w:rsidP="002A7542">
      <w:pPr>
        <w:pStyle w:val="ConsPlusNormal"/>
        <w:ind w:firstLine="709"/>
        <w:jc w:val="both"/>
        <w:rPr>
          <w:rFonts w:ascii="Times New Roman" w:hAnsi="Times New Roman" w:cs="Times New Roman"/>
          <w:sz w:val="28"/>
          <w:szCs w:val="28"/>
        </w:rPr>
      </w:pPr>
      <w:r w:rsidRPr="002A7542">
        <w:rPr>
          <w:rFonts w:ascii="Times New Roman" w:hAnsi="Times New Roman" w:cs="Times New Roman"/>
          <w:sz w:val="28"/>
          <w:szCs w:val="28"/>
        </w:rPr>
        <w:t>В соответствии с частью 3 статьи 72 Лесного кодекса РФ договор аренды лесного участка, находящегося в государственной или муниципальной собственности, для заготовки и сбора недревесных лесных ресурсов заключается на срок от десяти до сорока девяти лет.</w:t>
      </w:r>
    </w:p>
    <w:p w:rsidR="00730125" w:rsidRDefault="002A7542" w:rsidP="002A7542">
      <w:pPr>
        <w:pStyle w:val="ConsPlusNormal"/>
        <w:ind w:firstLine="709"/>
        <w:jc w:val="both"/>
        <w:rPr>
          <w:rFonts w:ascii="Times New Roman" w:hAnsi="Times New Roman" w:cs="Times New Roman"/>
          <w:sz w:val="28"/>
          <w:szCs w:val="28"/>
        </w:rPr>
      </w:pPr>
      <w:r w:rsidRPr="002A7542">
        <w:rPr>
          <w:rFonts w:ascii="Times New Roman" w:hAnsi="Times New Roman" w:cs="Times New Roman"/>
          <w:sz w:val="28"/>
          <w:szCs w:val="28"/>
        </w:rPr>
        <w:t>Граждане имеют право свободно и бесплатно пребывать в лесах и для собственных нужд осуществлять заготовку и сбор недревесных лесных ресурсов, за исключением елей и деревьев других хвойных пород для новогодних праздников.</w:t>
      </w:r>
    </w:p>
    <w:p w:rsidR="003F529D" w:rsidRPr="00C94D72" w:rsidRDefault="003F529D" w:rsidP="00730125">
      <w:pPr>
        <w:pStyle w:val="ConsPlusNormal"/>
        <w:ind w:firstLine="709"/>
        <w:jc w:val="both"/>
        <w:rPr>
          <w:rFonts w:ascii="Times New Roman" w:hAnsi="Times New Roman" w:cs="Times New Roman"/>
          <w:sz w:val="28"/>
          <w:szCs w:val="28"/>
        </w:rPr>
      </w:pPr>
    </w:p>
    <w:p w:rsidR="003F529D" w:rsidRDefault="002A7542" w:rsidP="002A7542">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2.3.2. Сроки использования лесов для заготовки и сбора недревесных лесных ресурсов</w:t>
      </w:r>
    </w:p>
    <w:p w:rsidR="00C94D72" w:rsidRPr="00C94D72" w:rsidRDefault="00C94D72" w:rsidP="002A7542">
      <w:pPr>
        <w:pStyle w:val="ConsPlusNormal"/>
        <w:jc w:val="center"/>
        <w:rPr>
          <w:rFonts w:ascii="Times New Roman" w:hAnsi="Times New Roman" w:cs="Times New Roman"/>
          <w:sz w:val="28"/>
          <w:szCs w:val="28"/>
        </w:rPr>
      </w:pPr>
    </w:p>
    <w:p w:rsidR="00376BEA" w:rsidRPr="00376BEA" w:rsidRDefault="00376BEA" w:rsidP="00376BEA">
      <w:pPr>
        <w:pStyle w:val="ConsPlusNormal"/>
        <w:ind w:firstLine="709"/>
        <w:jc w:val="both"/>
        <w:rPr>
          <w:rFonts w:ascii="Times New Roman" w:hAnsi="Times New Roman" w:cs="Times New Roman"/>
          <w:sz w:val="28"/>
          <w:szCs w:val="28"/>
        </w:rPr>
      </w:pPr>
      <w:r w:rsidRPr="00376BEA">
        <w:rPr>
          <w:rFonts w:ascii="Times New Roman" w:hAnsi="Times New Roman" w:cs="Times New Roman"/>
          <w:sz w:val="28"/>
          <w:szCs w:val="28"/>
        </w:rPr>
        <w:t>Сроки заготовки и сбора недревесных лесных ресурсов по их видам представлены в таблице 2.3.2.1.</w:t>
      </w:r>
    </w:p>
    <w:p w:rsidR="00376BEA" w:rsidRPr="00376BEA" w:rsidRDefault="00376BEA" w:rsidP="00376BEA">
      <w:pPr>
        <w:pStyle w:val="ConsPlusNormal"/>
        <w:ind w:firstLine="709"/>
        <w:jc w:val="right"/>
        <w:rPr>
          <w:rFonts w:ascii="Times New Roman" w:hAnsi="Times New Roman" w:cs="Times New Roman"/>
          <w:sz w:val="28"/>
          <w:szCs w:val="28"/>
        </w:rPr>
      </w:pPr>
      <w:r w:rsidRPr="00376BEA">
        <w:rPr>
          <w:rFonts w:ascii="Times New Roman" w:hAnsi="Times New Roman" w:cs="Times New Roman"/>
          <w:sz w:val="28"/>
          <w:szCs w:val="28"/>
        </w:rPr>
        <w:t xml:space="preserve">Таблица 2.3.2.1 </w:t>
      </w:r>
    </w:p>
    <w:p w:rsidR="003F529D" w:rsidRDefault="00376BEA" w:rsidP="00376BEA">
      <w:pPr>
        <w:pStyle w:val="ConsPlusNormal"/>
        <w:jc w:val="center"/>
        <w:rPr>
          <w:rFonts w:ascii="Times New Roman" w:hAnsi="Times New Roman" w:cs="Times New Roman"/>
          <w:sz w:val="28"/>
          <w:szCs w:val="28"/>
        </w:rPr>
      </w:pPr>
      <w:r w:rsidRPr="00376BEA">
        <w:rPr>
          <w:rFonts w:ascii="Times New Roman" w:hAnsi="Times New Roman" w:cs="Times New Roman"/>
          <w:sz w:val="28"/>
          <w:szCs w:val="28"/>
        </w:rPr>
        <w:t>Сроки использования лесов для заготовки и сбора недревесных лесных ресурсов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485"/>
        <w:gridCol w:w="4550"/>
      </w:tblGrid>
      <w:tr w:rsidR="003C6388" w:rsidRPr="003C6388" w:rsidTr="003C6388">
        <w:trPr>
          <w:tblHeade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 п/п</w:t>
            </w:r>
          </w:p>
        </w:tc>
        <w:tc>
          <w:tcPr>
            <w:tcW w:w="0" w:type="auto"/>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 xml:space="preserve">Виды </w:t>
            </w:r>
            <w:proofErr w:type="spellStart"/>
            <w:r w:rsidRPr="003C6388">
              <w:rPr>
                <w:rFonts w:ascii="Times New Roman" w:hAnsi="Times New Roman"/>
                <w:bCs/>
                <w:sz w:val="28"/>
                <w:szCs w:val="28"/>
              </w:rPr>
              <w:t>недревесного</w:t>
            </w:r>
            <w:proofErr w:type="spellEnd"/>
            <w:r w:rsidRPr="003C6388">
              <w:rPr>
                <w:rFonts w:ascii="Times New Roman" w:hAnsi="Times New Roman"/>
                <w:bCs/>
                <w:sz w:val="28"/>
                <w:szCs w:val="28"/>
              </w:rPr>
              <w:t xml:space="preserve"> лесного ресурса</w:t>
            </w:r>
          </w:p>
        </w:tc>
        <w:tc>
          <w:tcPr>
            <w:tcW w:w="4550"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Сроки заготовки и сбора</w:t>
            </w:r>
          </w:p>
        </w:tc>
      </w:tr>
      <w:tr w:rsidR="003C6388" w:rsidRPr="003C6388" w:rsidTr="003C6388">
        <w:trPr>
          <w:trHeight w:val="58"/>
          <w:jc w:val="center"/>
        </w:trPr>
        <w:tc>
          <w:tcPr>
            <w:tcW w:w="594" w:type="dxa"/>
            <w:vMerge w:val="restart"/>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1</w:t>
            </w:r>
          </w:p>
        </w:tc>
        <w:tc>
          <w:tcPr>
            <w:tcW w:w="0" w:type="auto"/>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eastAsia="Times New Roman" w:hAnsi="Times New Roman"/>
                <w:bCs/>
                <w:sz w:val="28"/>
                <w:szCs w:val="28"/>
                <w:lang w:eastAsia="ru-RU"/>
              </w:rPr>
              <w:t>Заготовка пней</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не ограничиваются</w:t>
            </w:r>
          </w:p>
        </w:tc>
      </w:tr>
      <w:tr w:rsidR="003C6388" w:rsidRPr="003C6388" w:rsidTr="003C6388">
        <w:trPr>
          <w:trHeight w:val="58"/>
          <w:jc w:val="center"/>
        </w:trPr>
        <w:tc>
          <w:tcPr>
            <w:tcW w:w="594" w:type="dxa"/>
            <w:vMerge/>
            <w:vAlign w:val="center"/>
          </w:tcPr>
          <w:p w:rsidR="003C6388" w:rsidRPr="003C6388" w:rsidRDefault="003C6388" w:rsidP="003C6388">
            <w:pPr>
              <w:spacing w:after="0" w:line="240" w:lineRule="auto"/>
              <w:jc w:val="center"/>
              <w:rPr>
                <w:rFonts w:ascii="Times New Roman" w:hAnsi="Times New Roman"/>
                <w:bCs/>
                <w:sz w:val="28"/>
                <w:szCs w:val="28"/>
              </w:rPr>
            </w:pP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 xml:space="preserve">Заготовка </w:t>
            </w:r>
            <w:proofErr w:type="spellStart"/>
            <w:r w:rsidRPr="003C6388">
              <w:rPr>
                <w:rFonts w:ascii="Times New Roman" w:eastAsia="Times New Roman" w:hAnsi="Times New Roman"/>
                <w:bCs/>
                <w:sz w:val="28"/>
                <w:szCs w:val="28"/>
                <w:lang w:eastAsia="ru-RU"/>
              </w:rPr>
              <w:t>пневого</w:t>
            </w:r>
            <w:proofErr w:type="spellEnd"/>
            <w:r w:rsidRPr="003C6388">
              <w:rPr>
                <w:rFonts w:ascii="Times New Roman" w:eastAsia="Times New Roman" w:hAnsi="Times New Roman"/>
                <w:bCs/>
                <w:sz w:val="28"/>
                <w:szCs w:val="28"/>
                <w:lang w:eastAsia="ru-RU"/>
              </w:rPr>
              <w:t xml:space="preserve"> осмола</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не ограничиваются</w:t>
            </w:r>
          </w:p>
        </w:tc>
      </w:tr>
      <w:tr w:rsidR="003C6388" w:rsidRPr="003C6388" w:rsidTr="003C6388">
        <w:trPr>
          <w:trHeight w:val="58"/>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2</w:t>
            </w:r>
          </w:p>
        </w:tc>
        <w:tc>
          <w:tcPr>
            <w:tcW w:w="0" w:type="auto"/>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eastAsia="Times New Roman" w:hAnsi="Times New Roman"/>
                <w:bCs/>
                <w:sz w:val="28"/>
                <w:szCs w:val="28"/>
                <w:lang w:eastAsia="ru-RU"/>
              </w:rPr>
              <w:t>Заготовка бересты</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eastAsia="Times New Roman" w:hAnsi="Times New Roman"/>
                <w:bCs/>
                <w:sz w:val="28"/>
                <w:szCs w:val="28"/>
                <w:lang w:eastAsia="ru-RU"/>
              </w:rPr>
              <w:t>в весенне-летний и осенний период</w:t>
            </w:r>
          </w:p>
        </w:tc>
      </w:tr>
      <w:tr w:rsidR="003C6388" w:rsidRPr="003C6388" w:rsidTr="003C6388">
        <w:trPr>
          <w:trHeight w:val="58"/>
          <w:jc w:val="center"/>
        </w:trPr>
        <w:tc>
          <w:tcPr>
            <w:tcW w:w="594" w:type="dxa"/>
            <w:vMerge w:val="restart"/>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3</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коры деревьев и кустарников</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p>
        </w:tc>
      </w:tr>
      <w:tr w:rsidR="003C6388" w:rsidRPr="003C6388" w:rsidTr="003C6388">
        <w:trPr>
          <w:jc w:val="center"/>
        </w:trPr>
        <w:tc>
          <w:tcPr>
            <w:tcW w:w="594" w:type="dxa"/>
            <w:vMerge/>
            <w:vAlign w:val="center"/>
          </w:tcPr>
          <w:p w:rsidR="003C6388" w:rsidRPr="003C6388" w:rsidRDefault="003C6388" w:rsidP="003C6388">
            <w:pPr>
              <w:spacing w:after="0" w:line="240" w:lineRule="auto"/>
              <w:jc w:val="center"/>
              <w:rPr>
                <w:rFonts w:ascii="Times New Roman" w:hAnsi="Times New Roman"/>
                <w:bCs/>
                <w:sz w:val="28"/>
                <w:szCs w:val="28"/>
              </w:rPr>
            </w:pP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ивового корья</w:t>
            </w:r>
          </w:p>
        </w:tc>
        <w:tc>
          <w:tcPr>
            <w:tcW w:w="4550" w:type="dxa"/>
            <w:vMerge w:val="restart"/>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eastAsia="Times New Roman" w:hAnsi="Times New Roman"/>
                <w:bCs/>
                <w:sz w:val="28"/>
                <w:szCs w:val="28"/>
                <w:lang w:eastAsia="ru-RU"/>
              </w:rPr>
              <w:t>в течение всего года</w:t>
            </w:r>
          </w:p>
        </w:tc>
      </w:tr>
      <w:tr w:rsidR="003C6388" w:rsidRPr="003C6388" w:rsidTr="003C6388">
        <w:trPr>
          <w:jc w:val="center"/>
        </w:trPr>
        <w:tc>
          <w:tcPr>
            <w:tcW w:w="594" w:type="dxa"/>
            <w:vMerge/>
            <w:vAlign w:val="center"/>
          </w:tcPr>
          <w:p w:rsidR="003C6388" w:rsidRPr="003C6388" w:rsidRDefault="003C6388" w:rsidP="003C6388">
            <w:pPr>
              <w:spacing w:after="0" w:line="240" w:lineRule="auto"/>
              <w:jc w:val="center"/>
              <w:rPr>
                <w:rFonts w:ascii="Times New Roman" w:hAnsi="Times New Roman"/>
                <w:bCs/>
                <w:sz w:val="28"/>
                <w:szCs w:val="28"/>
              </w:rPr>
            </w:pP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коры крушины</w:t>
            </w:r>
          </w:p>
        </w:tc>
        <w:tc>
          <w:tcPr>
            <w:tcW w:w="4550" w:type="dxa"/>
            <w:vMerge/>
            <w:vAlign w:val="center"/>
          </w:tcPr>
          <w:p w:rsidR="003C6388" w:rsidRPr="003C6388" w:rsidRDefault="003C6388" w:rsidP="003C6388">
            <w:pPr>
              <w:spacing w:after="0" w:line="240" w:lineRule="auto"/>
              <w:rPr>
                <w:rFonts w:ascii="Times New Roman" w:hAnsi="Times New Roman"/>
                <w:bCs/>
                <w:sz w:val="28"/>
                <w:szCs w:val="28"/>
              </w:rPr>
            </w:pPr>
          </w:p>
        </w:tc>
      </w:tr>
      <w:tr w:rsidR="003C6388" w:rsidRPr="003C6388" w:rsidTr="003C6388">
        <w:trPr>
          <w:trHeight w:val="58"/>
          <w:jc w:val="center"/>
        </w:trPr>
        <w:tc>
          <w:tcPr>
            <w:tcW w:w="594" w:type="dxa"/>
            <w:vMerge/>
            <w:vAlign w:val="center"/>
          </w:tcPr>
          <w:p w:rsidR="003C6388" w:rsidRPr="003C6388" w:rsidRDefault="003C6388" w:rsidP="003C6388">
            <w:pPr>
              <w:spacing w:after="0" w:line="240" w:lineRule="auto"/>
              <w:jc w:val="center"/>
              <w:rPr>
                <w:rFonts w:ascii="Times New Roman" w:hAnsi="Times New Roman"/>
                <w:bCs/>
                <w:sz w:val="28"/>
                <w:szCs w:val="28"/>
              </w:rPr>
            </w:pP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коры ели</w:t>
            </w:r>
          </w:p>
        </w:tc>
        <w:tc>
          <w:tcPr>
            <w:tcW w:w="4550" w:type="dxa"/>
            <w:vMerge/>
            <w:vAlign w:val="center"/>
          </w:tcPr>
          <w:p w:rsidR="003C6388" w:rsidRPr="003C6388" w:rsidRDefault="003C6388" w:rsidP="003C6388">
            <w:pPr>
              <w:spacing w:after="0" w:line="240" w:lineRule="auto"/>
              <w:rPr>
                <w:rFonts w:ascii="Times New Roman" w:hAnsi="Times New Roman"/>
                <w:bCs/>
                <w:sz w:val="28"/>
                <w:szCs w:val="28"/>
              </w:rPr>
            </w:pPr>
          </w:p>
        </w:tc>
      </w:tr>
      <w:tr w:rsidR="003C6388" w:rsidRPr="003C6388" w:rsidTr="003C6388">
        <w:trP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4</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хвороста</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не ограничиваются</w:t>
            </w:r>
          </w:p>
        </w:tc>
      </w:tr>
      <w:tr w:rsidR="003C6388" w:rsidRPr="003C6388" w:rsidTr="003C6388">
        <w:trP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5</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веточного корма</w:t>
            </w:r>
          </w:p>
        </w:tc>
        <w:tc>
          <w:tcPr>
            <w:tcW w:w="4550" w:type="dxa"/>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лиственных пород в основном летом,</w:t>
            </w:r>
          </w:p>
          <w:p w:rsidR="003C6388" w:rsidRPr="003C6388" w:rsidRDefault="003C6388" w:rsidP="003C6388">
            <w:pPr>
              <w:spacing w:after="0" w:line="240" w:lineRule="auto"/>
              <w:rPr>
                <w:rFonts w:ascii="Times New Roman" w:hAnsi="Times New Roman"/>
                <w:bCs/>
                <w:sz w:val="28"/>
                <w:szCs w:val="28"/>
              </w:rPr>
            </w:pPr>
            <w:r w:rsidRPr="003C6388">
              <w:rPr>
                <w:rFonts w:ascii="Times New Roman" w:eastAsia="Times New Roman" w:hAnsi="Times New Roman"/>
                <w:bCs/>
                <w:sz w:val="28"/>
                <w:szCs w:val="28"/>
                <w:lang w:eastAsia="ru-RU"/>
              </w:rPr>
              <w:t>хвойных пород – круглогодично</w:t>
            </w:r>
          </w:p>
        </w:tc>
      </w:tr>
      <w:tr w:rsidR="003C6388" w:rsidRPr="003C6388" w:rsidTr="003C6388">
        <w:trP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6</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еловых, пихтовых, сосновых лап</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не ограничиваются</w:t>
            </w:r>
          </w:p>
        </w:tc>
      </w:tr>
      <w:tr w:rsidR="003C6388" w:rsidRPr="003C6388" w:rsidTr="003C6388">
        <w:trP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7</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елей и (или) деревьев других хвойных пород для новогодних праздников</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ноябрь-декабрь</w:t>
            </w:r>
          </w:p>
        </w:tc>
      </w:tr>
      <w:tr w:rsidR="003C6388" w:rsidRPr="003C6388" w:rsidTr="003C6388">
        <w:trP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8</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мха, лесной подстилки, опавших листьев, камыша, тростника и подобных лесных ресурсов</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 xml:space="preserve">заготовка мха не ограничивается, сбор лесной подстилки – </w:t>
            </w:r>
            <w:r w:rsidRPr="003C6388">
              <w:rPr>
                <w:rFonts w:ascii="Times New Roman" w:eastAsia="Times New Roman" w:hAnsi="Times New Roman"/>
                <w:bCs/>
                <w:sz w:val="28"/>
                <w:szCs w:val="28"/>
                <w:lang w:eastAsia="ru-RU"/>
              </w:rPr>
              <w:t>в конце летнего периода, но до наступления листопада не чаще одного раза в пять лет</w:t>
            </w:r>
          </w:p>
        </w:tc>
      </w:tr>
      <w:tr w:rsidR="003C6388" w:rsidRPr="003C6388" w:rsidTr="003C6388">
        <w:trP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9</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(выкопка) деревьев, кустарников и лиан на лесных участках</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 xml:space="preserve">не ограничиваются, </w:t>
            </w:r>
            <w:r w:rsidRPr="003C6388">
              <w:rPr>
                <w:rFonts w:ascii="Times New Roman" w:eastAsia="Times New Roman" w:hAnsi="Times New Roman"/>
                <w:bCs/>
                <w:sz w:val="28"/>
                <w:szCs w:val="28"/>
                <w:lang w:eastAsia="ru-RU"/>
              </w:rPr>
              <w:t xml:space="preserve">оптимальные сроки выкопки с целью пересаживания </w:t>
            </w:r>
            <w:r w:rsidRPr="003C6388">
              <w:rPr>
                <w:rFonts w:ascii="Times New Roman" w:hAnsi="Times New Roman"/>
                <w:bCs/>
                <w:sz w:val="28"/>
                <w:szCs w:val="28"/>
              </w:rPr>
              <w:t xml:space="preserve">– </w:t>
            </w:r>
            <w:r w:rsidRPr="003C6388">
              <w:rPr>
                <w:rFonts w:ascii="Times New Roman" w:eastAsia="Times New Roman" w:hAnsi="Times New Roman"/>
                <w:bCs/>
                <w:sz w:val="28"/>
                <w:szCs w:val="28"/>
                <w:lang w:eastAsia="ru-RU"/>
              </w:rPr>
              <w:t>перед началом вегетационного периода</w:t>
            </w:r>
          </w:p>
        </w:tc>
      </w:tr>
      <w:tr w:rsidR="003C6388" w:rsidRPr="003C6388" w:rsidTr="003C6388">
        <w:trP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10</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веников, ветвей и кустарников для метел и плетения</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не ограничиваются</w:t>
            </w:r>
          </w:p>
        </w:tc>
      </w:tr>
      <w:tr w:rsidR="003C6388" w:rsidRPr="003C6388" w:rsidTr="003C6388">
        <w:trPr>
          <w:jc w:val="center"/>
        </w:trPr>
        <w:tc>
          <w:tcPr>
            <w:tcW w:w="594" w:type="dxa"/>
            <w:vAlign w:val="center"/>
          </w:tcPr>
          <w:p w:rsidR="003C6388" w:rsidRPr="003C6388" w:rsidRDefault="003C6388" w:rsidP="003C6388">
            <w:pPr>
              <w:spacing w:after="0" w:line="240" w:lineRule="auto"/>
              <w:jc w:val="center"/>
              <w:rPr>
                <w:rFonts w:ascii="Times New Roman" w:hAnsi="Times New Roman"/>
                <w:bCs/>
                <w:sz w:val="28"/>
                <w:szCs w:val="28"/>
              </w:rPr>
            </w:pPr>
            <w:r w:rsidRPr="003C6388">
              <w:rPr>
                <w:rFonts w:ascii="Times New Roman" w:hAnsi="Times New Roman"/>
                <w:bCs/>
                <w:sz w:val="28"/>
                <w:szCs w:val="28"/>
              </w:rPr>
              <w:t>11</w:t>
            </w:r>
          </w:p>
        </w:tc>
        <w:tc>
          <w:tcPr>
            <w:tcW w:w="0" w:type="auto"/>
            <w:vAlign w:val="center"/>
          </w:tcPr>
          <w:p w:rsidR="003C6388" w:rsidRPr="003C6388" w:rsidRDefault="003C6388" w:rsidP="003C6388">
            <w:pPr>
              <w:spacing w:after="0" w:line="240" w:lineRule="auto"/>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древесной зелени</w:t>
            </w:r>
          </w:p>
        </w:tc>
        <w:tc>
          <w:tcPr>
            <w:tcW w:w="4550" w:type="dxa"/>
            <w:vAlign w:val="center"/>
          </w:tcPr>
          <w:p w:rsidR="003C6388" w:rsidRPr="003C6388" w:rsidRDefault="003C6388" w:rsidP="003C6388">
            <w:pPr>
              <w:spacing w:after="0" w:line="240" w:lineRule="auto"/>
              <w:rPr>
                <w:rFonts w:ascii="Times New Roman" w:hAnsi="Times New Roman"/>
                <w:bCs/>
                <w:sz w:val="28"/>
                <w:szCs w:val="28"/>
              </w:rPr>
            </w:pPr>
            <w:r w:rsidRPr="003C6388">
              <w:rPr>
                <w:rFonts w:ascii="Times New Roman" w:hAnsi="Times New Roman"/>
                <w:bCs/>
                <w:sz w:val="28"/>
                <w:szCs w:val="28"/>
              </w:rPr>
              <w:t>не ограничиваются</w:t>
            </w:r>
          </w:p>
        </w:tc>
      </w:tr>
    </w:tbl>
    <w:p w:rsidR="00730125" w:rsidRDefault="00730125" w:rsidP="00DE7F06">
      <w:pPr>
        <w:pStyle w:val="ConsPlusNormal"/>
        <w:ind w:firstLine="709"/>
        <w:jc w:val="both"/>
        <w:rPr>
          <w:rFonts w:ascii="Times New Roman" w:hAnsi="Times New Roman" w:cs="Times New Roman"/>
          <w:sz w:val="28"/>
          <w:szCs w:val="28"/>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 xml:space="preserve">Заготовка </w:t>
      </w:r>
      <w:proofErr w:type="spellStart"/>
      <w:r w:rsidRPr="003C6388">
        <w:rPr>
          <w:rFonts w:ascii="Times New Roman" w:eastAsia="Times New Roman" w:hAnsi="Times New Roman"/>
          <w:bCs/>
          <w:i/>
          <w:sz w:val="28"/>
          <w:szCs w:val="28"/>
          <w:lang w:eastAsia="ru-RU"/>
        </w:rPr>
        <w:t>пневого</w:t>
      </w:r>
      <w:proofErr w:type="spellEnd"/>
      <w:r w:rsidRPr="003C6388">
        <w:rPr>
          <w:rFonts w:ascii="Times New Roman" w:eastAsia="Times New Roman" w:hAnsi="Times New Roman"/>
          <w:bCs/>
          <w:i/>
          <w:sz w:val="28"/>
          <w:szCs w:val="28"/>
          <w:lang w:eastAsia="ru-RU"/>
        </w:rPr>
        <w:t xml:space="preserve"> осмола</w:t>
      </w:r>
      <w:r w:rsidRPr="003C6388">
        <w:rPr>
          <w:rFonts w:ascii="Times New Roman" w:eastAsia="Times New Roman" w:hAnsi="Times New Roman"/>
          <w:bCs/>
          <w:sz w:val="28"/>
          <w:szCs w:val="28"/>
          <w:lang w:eastAsia="ru-RU"/>
        </w:rPr>
        <w:t xml:space="preserve"> разрешается в лесах любого целевого назначения, где она не может нанести ущерба насаждениям, подросту или молодняку.</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 xml:space="preserve">Способ заготовки </w:t>
      </w:r>
      <w:proofErr w:type="spellStart"/>
      <w:r w:rsidRPr="003C6388">
        <w:rPr>
          <w:rFonts w:ascii="Times New Roman" w:eastAsia="Times New Roman" w:hAnsi="Times New Roman"/>
          <w:bCs/>
          <w:sz w:val="28"/>
          <w:szCs w:val="28"/>
          <w:lang w:eastAsia="ru-RU"/>
        </w:rPr>
        <w:t>пневого</w:t>
      </w:r>
      <w:proofErr w:type="spellEnd"/>
      <w:r w:rsidRPr="003C6388">
        <w:rPr>
          <w:rFonts w:ascii="Times New Roman" w:eastAsia="Times New Roman" w:hAnsi="Times New Roman"/>
          <w:bCs/>
          <w:sz w:val="28"/>
          <w:szCs w:val="28"/>
          <w:lang w:eastAsia="ru-RU"/>
        </w:rPr>
        <w:t xml:space="preserve"> осмола (ручной, тракторный, взрывной и др.) и сроки заготовки определяются в договоре аренды.</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 xml:space="preserve">Заготовка </w:t>
      </w:r>
      <w:proofErr w:type="spellStart"/>
      <w:r w:rsidRPr="003C6388">
        <w:rPr>
          <w:rFonts w:ascii="Times New Roman" w:eastAsia="Times New Roman" w:hAnsi="Times New Roman"/>
          <w:bCs/>
          <w:sz w:val="28"/>
          <w:szCs w:val="28"/>
          <w:lang w:eastAsia="ru-RU"/>
        </w:rPr>
        <w:t>пневого</w:t>
      </w:r>
      <w:proofErr w:type="spellEnd"/>
      <w:r w:rsidRPr="003C6388">
        <w:rPr>
          <w:rFonts w:ascii="Times New Roman" w:eastAsia="Times New Roman" w:hAnsi="Times New Roman"/>
          <w:bCs/>
          <w:sz w:val="28"/>
          <w:szCs w:val="28"/>
          <w:lang w:eastAsia="ru-RU"/>
        </w:rPr>
        <w:t xml:space="preserve"> осмола не допускается в противоэрозионных лесах на берегозащитных и почвозащитных участках лесов вдоль водных объектов на склонах гор и оврагов, а также в молодняках с полнотой 0,8 - 1,0.</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Заготовка бересты</w:t>
      </w:r>
      <w:r w:rsidRPr="003C6388">
        <w:rPr>
          <w:rFonts w:ascii="Times New Roman" w:eastAsia="Times New Roman" w:hAnsi="Times New Roman"/>
          <w:bCs/>
          <w:sz w:val="28"/>
          <w:szCs w:val="28"/>
          <w:lang w:eastAsia="ru-RU"/>
        </w:rPr>
        <w:t xml:space="preserve"> допускается с растущих деревьев на отведенных в рубку лесных насаждениях за один - два года до рубки (за исключением деревьев, предназначенных для заготовки фанерного кряжа и </w:t>
      </w:r>
      <w:proofErr w:type="spellStart"/>
      <w:r w:rsidRPr="003C6388">
        <w:rPr>
          <w:rFonts w:ascii="Times New Roman" w:eastAsia="Times New Roman" w:hAnsi="Times New Roman"/>
          <w:bCs/>
          <w:sz w:val="28"/>
          <w:szCs w:val="28"/>
          <w:lang w:eastAsia="ru-RU"/>
        </w:rPr>
        <w:t>спецсортиментов</w:t>
      </w:r>
      <w:proofErr w:type="spellEnd"/>
      <w:r w:rsidRPr="003C6388">
        <w:rPr>
          <w:rFonts w:ascii="Times New Roman" w:eastAsia="Times New Roman" w:hAnsi="Times New Roman"/>
          <w:bCs/>
          <w:sz w:val="28"/>
          <w:szCs w:val="28"/>
          <w:lang w:eastAsia="ru-RU"/>
        </w:rPr>
        <w:t>), а также со свежесрубленных деревьев на лесосеках при проведении выборочных и сплошных рубок.</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бересты с растущих деревьев производится в весенне-летний и осенний периоды без повреждения луба. При этом используемая для заготовки часть ствола не должна превышать половины общей высоты дерева.</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lastRenderedPageBreak/>
        <w:t xml:space="preserve">Заготовка бересты с сухостойных и </w:t>
      </w:r>
      <w:proofErr w:type="spellStart"/>
      <w:r w:rsidRPr="003C6388">
        <w:rPr>
          <w:rFonts w:ascii="Times New Roman" w:eastAsia="Times New Roman" w:hAnsi="Times New Roman"/>
          <w:bCs/>
          <w:sz w:val="28"/>
          <w:szCs w:val="28"/>
          <w:lang w:eastAsia="ru-RU"/>
        </w:rPr>
        <w:t>валежных</w:t>
      </w:r>
      <w:proofErr w:type="spellEnd"/>
      <w:r w:rsidRPr="003C6388">
        <w:rPr>
          <w:rFonts w:ascii="Times New Roman" w:eastAsia="Times New Roman" w:hAnsi="Times New Roman"/>
          <w:bCs/>
          <w:sz w:val="28"/>
          <w:szCs w:val="28"/>
          <w:lang w:eastAsia="ru-RU"/>
        </w:rPr>
        <w:t xml:space="preserve"> деревьев производится в течение всего года.</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Запрещается рубка деревьев для заготовки бересты.</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Выход бересты в березняках составляет с 1 га до 2 тонн с растущих деревьев и от 2 до 6 тонн при сплошных рубках.</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Заготовка коры</w:t>
      </w:r>
      <w:r w:rsidRPr="003C6388">
        <w:rPr>
          <w:rFonts w:ascii="Times New Roman" w:eastAsia="Times New Roman" w:hAnsi="Times New Roman"/>
          <w:bCs/>
          <w:sz w:val="28"/>
          <w:szCs w:val="28"/>
          <w:lang w:eastAsia="ru-RU"/>
        </w:rPr>
        <w:t xml:space="preserve"> осуществляется одновременно с рубкой деревьев и кустарников в течение всего года. Ивовое корье заготавливается в весенне-летний период.</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Для заготовки ивового корья пригодны кустарниковые ивы в возрасте пяти лет и старше, древовидные - 15 лет и старше.</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При определении ресурсов ивового корья учету подлежат насаждения с запасом ивы не менее 5 куб. м на 1 га. Выход сухого корья из 1 куб. м свежесрубленной древесины в среднем равен для древовидных ив - 70 кг, для ив кустарниковых - 59 кг.</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i/>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Заготовка веточного корма</w:t>
      </w:r>
      <w:r w:rsidRPr="003C6388">
        <w:rPr>
          <w:rFonts w:ascii="Times New Roman" w:eastAsia="Times New Roman" w:hAnsi="Times New Roman"/>
          <w:bCs/>
          <w:sz w:val="28"/>
          <w:szCs w:val="28"/>
          <w:lang w:eastAsia="ru-RU"/>
        </w:rPr>
        <w:t xml:space="preserve"> производится со срубленных деревьев при проведении выборочных и сплошных рубок.</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 xml:space="preserve">В </w:t>
      </w:r>
      <w:proofErr w:type="spellStart"/>
      <w:r w:rsidRPr="003C6388">
        <w:rPr>
          <w:rFonts w:ascii="Times New Roman" w:eastAsia="Times New Roman" w:hAnsi="Times New Roman"/>
          <w:bCs/>
          <w:sz w:val="28"/>
          <w:szCs w:val="28"/>
          <w:lang w:eastAsia="ru-RU"/>
        </w:rPr>
        <w:t>непереработанном</w:t>
      </w:r>
      <w:proofErr w:type="spellEnd"/>
      <w:r w:rsidRPr="003C6388">
        <w:rPr>
          <w:rFonts w:ascii="Times New Roman" w:eastAsia="Times New Roman" w:hAnsi="Times New Roman"/>
          <w:bCs/>
          <w:sz w:val="28"/>
          <w:szCs w:val="28"/>
          <w:lang w:eastAsia="ru-RU"/>
        </w:rPr>
        <w:t xml:space="preserve"> виде на корм скоту используют листья и «древесное сено» - заготавливаемые летом молодые побеги осины, березы, ивы, тополя и других пород. Зимой мелкие ветки этих пород заготавливают как веточный корм. Древесную зелень крушины, волчьей ягоды, бузины черной, дуба, лещины не допускается использовать в кормовых целях.</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Заготовка еловых, пихтовых, сосновых лап</w:t>
      </w:r>
      <w:r w:rsidRPr="003C6388">
        <w:rPr>
          <w:rFonts w:ascii="Times New Roman" w:eastAsia="Times New Roman" w:hAnsi="Times New Roman"/>
          <w:bCs/>
          <w:sz w:val="28"/>
          <w:szCs w:val="28"/>
          <w:lang w:eastAsia="ru-RU"/>
        </w:rPr>
        <w:t xml:space="preserve"> разрешается только со срубленных деревьев на лесосеках при проведении выборочных и сплошных рубок, а также с деревьев, срубленных при проведении рубок ухода за лесами. Ограничения по срокам не установлены.</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Заготовка елей или других хвойных пород для новогодних праздников</w:t>
      </w:r>
      <w:r w:rsidRPr="003C6388">
        <w:rPr>
          <w:rFonts w:ascii="Times New Roman" w:eastAsia="Times New Roman" w:hAnsi="Times New Roman"/>
          <w:bCs/>
          <w:sz w:val="28"/>
          <w:szCs w:val="28"/>
          <w:lang w:eastAsia="ru-RU"/>
        </w:rPr>
        <w:t xml:space="preserve"> в первую очередь производится на специальных плантациях, лесных участках, подлежащих расчистке (квартальные просеки, </w:t>
      </w:r>
      <w:proofErr w:type="spellStart"/>
      <w:r w:rsidRPr="003C6388">
        <w:rPr>
          <w:rFonts w:ascii="Times New Roman" w:eastAsia="Times New Roman" w:hAnsi="Times New Roman"/>
          <w:bCs/>
          <w:sz w:val="28"/>
          <w:szCs w:val="28"/>
          <w:lang w:eastAsia="ru-RU"/>
        </w:rPr>
        <w:t>минерализированные</w:t>
      </w:r>
      <w:proofErr w:type="spellEnd"/>
      <w:r w:rsidRPr="003C6388">
        <w:rPr>
          <w:rFonts w:ascii="Times New Roman" w:eastAsia="Times New Roman" w:hAnsi="Times New Roman"/>
          <w:bCs/>
          <w:sz w:val="28"/>
          <w:szCs w:val="28"/>
          <w:lang w:eastAsia="ru-RU"/>
        </w:rPr>
        <w:t xml:space="preserve"> полосы, противопожарные разрывы, трассы противопожарных и лесохозяйственных дорог и другие площади, где не требуется сохранение подроста и насаждений).</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Допускается заготовка елей для новогодних праздников при заготовке древесины, в том числе из вершинной части срубленных елей.</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Заготовка мха, лесной подстилки, опавших листьев, камыша, тростника и подобных лесных ресурсов</w:t>
      </w:r>
      <w:r w:rsidRPr="003C6388">
        <w:rPr>
          <w:rFonts w:ascii="Times New Roman" w:eastAsia="Times New Roman" w:hAnsi="Times New Roman"/>
          <w:bCs/>
          <w:sz w:val="28"/>
          <w:szCs w:val="28"/>
          <w:lang w:eastAsia="ru-RU"/>
        </w:rPr>
        <w:t xml:space="preserve"> производится с целью их использования в качестве вспомогательного материала для строительства, а также корма и подстилки для </w:t>
      </w:r>
      <w:r w:rsidRPr="003C6388">
        <w:rPr>
          <w:rFonts w:ascii="Times New Roman" w:eastAsia="Times New Roman" w:hAnsi="Times New Roman"/>
          <w:bCs/>
          <w:sz w:val="28"/>
          <w:szCs w:val="28"/>
          <w:lang w:eastAsia="ru-RU"/>
        </w:rPr>
        <w:lastRenderedPageBreak/>
        <w:t>сельскохозяйственных животных или приготовления компоста. При их заготовке не должен быть нанесен вред окружающей природной среде.</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Способы и нормы заготовки мха определяются в договоре аренды.</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Сбор подстилки должен производиться в конце летнего периода, но до наступления листопада, чтобы опадание листвы и хвои последнего года создало естественное удобрение лесной почвы.</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Запрещается сбор подстилки в лесах, выполняющих функции защиты природных и иных объектов.</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Заготовка (выкопка) деревьев</w:t>
      </w:r>
      <w:r w:rsidRPr="003C6388">
        <w:rPr>
          <w:rFonts w:ascii="Times New Roman" w:eastAsia="Times New Roman" w:hAnsi="Times New Roman"/>
          <w:bCs/>
          <w:sz w:val="28"/>
          <w:szCs w:val="28"/>
          <w:lang w:eastAsia="ru-RU"/>
        </w:rPr>
        <w:t xml:space="preserve"> на лесных участках может проводиться в хвойных насаждениях I класса возраста, в лиственных насаждениях - I и II классов возраста.</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sz w:val="28"/>
          <w:szCs w:val="28"/>
          <w:lang w:eastAsia="ru-RU"/>
        </w:rPr>
        <w:t>Заготовка (выкопка) кустарников подлеска на лесных участках может проводиться в насаждениях с подлеском средней или высокой густоты и преобладанием в его составе заготавливаемого вида. Число оставшихся кустов заготавливаемого вида после выкопки не должно быть менее 1000 шт./га.</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i/>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Заготовка веников, ветвей и кустарников лиственных пород (береза, осина, ива и др.) для метел и плетения</w:t>
      </w:r>
      <w:r w:rsidRPr="003C6388">
        <w:rPr>
          <w:rFonts w:ascii="Times New Roman" w:eastAsia="Times New Roman" w:hAnsi="Times New Roman"/>
          <w:bCs/>
          <w:sz w:val="28"/>
          <w:szCs w:val="28"/>
          <w:lang w:eastAsia="ru-RU"/>
        </w:rPr>
        <w:t xml:space="preserve">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электропередачи, зоны затопления, полосы отвода автомобильных дорог, железных дорог, трубопроводов и другие площади, где не требуется сохранение подроста и насаждений), а также со срубленных деревьев на лесосеках при проведении выборочных и сплошных рубок.</w:t>
      </w: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p>
    <w:p w:rsidR="003C6388" w:rsidRPr="003C6388" w:rsidRDefault="003C6388" w:rsidP="003C6388">
      <w:pPr>
        <w:widowControl w:val="0"/>
        <w:suppressAutoHyphens/>
        <w:spacing w:after="0" w:line="276" w:lineRule="auto"/>
        <w:ind w:firstLine="709"/>
        <w:jc w:val="both"/>
        <w:rPr>
          <w:rFonts w:ascii="Times New Roman" w:eastAsia="Times New Roman" w:hAnsi="Times New Roman"/>
          <w:bCs/>
          <w:sz w:val="28"/>
          <w:szCs w:val="28"/>
          <w:lang w:eastAsia="ru-RU"/>
        </w:rPr>
      </w:pPr>
      <w:r w:rsidRPr="003C6388">
        <w:rPr>
          <w:rFonts w:ascii="Times New Roman" w:eastAsia="Times New Roman" w:hAnsi="Times New Roman"/>
          <w:bCs/>
          <w:i/>
          <w:sz w:val="28"/>
          <w:szCs w:val="28"/>
          <w:lang w:eastAsia="ru-RU"/>
        </w:rPr>
        <w:t xml:space="preserve">Заготовка древесной зелени </w:t>
      </w:r>
      <w:r w:rsidRPr="003C6388">
        <w:rPr>
          <w:rFonts w:ascii="Times New Roman" w:eastAsia="Times New Roman" w:hAnsi="Times New Roman"/>
          <w:bCs/>
          <w:sz w:val="28"/>
          <w:szCs w:val="28"/>
          <w:lang w:eastAsia="ru-RU"/>
        </w:rPr>
        <w:t>для производства хвойно-витаминной муки разрешается только со срубленных деревьев на лесосеках при проведении выборочных и сплошных рубок. К древесной зелени относятся листья, почки, хвоя и побеги хвойных и лиственных пород с диаметром до 8 мм у основания.</w:t>
      </w:r>
    </w:p>
    <w:p w:rsidR="00730125" w:rsidRPr="00C94D72" w:rsidRDefault="00730125" w:rsidP="00DE7F06">
      <w:pPr>
        <w:pStyle w:val="ConsPlusNormal"/>
        <w:ind w:firstLine="709"/>
        <w:jc w:val="both"/>
        <w:rPr>
          <w:rFonts w:ascii="Times New Roman" w:hAnsi="Times New Roman" w:cs="Times New Roman"/>
          <w:sz w:val="28"/>
          <w:szCs w:val="28"/>
        </w:rPr>
      </w:pPr>
    </w:p>
    <w:p w:rsidR="00D4025D" w:rsidRPr="00C94D72" w:rsidRDefault="003C6388" w:rsidP="003C6388">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2.4. Нормативы, параметры и сроки использования лесов для заготовки пищевых лесных ресурсов и сбора лекарственных растений</w:t>
      </w:r>
    </w:p>
    <w:p w:rsidR="00D4025D" w:rsidRPr="00C94D72" w:rsidRDefault="00D4025D" w:rsidP="00DE7F06">
      <w:pPr>
        <w:pStyle w:val="ConsPlusNormal"/>
        <w:ind w:firstLine="709"/>
        <w:jc w:val="both"/>
        <w:rPr>
          <w:rFonts w:ascii="Times New Roman" w:hAnsi="Times New Roman" w:cs="Times New Roman"/>
          <w:sz w:val="28"/>
          <w:szCs w:val="28"/>
        </w:rPr>
      </w:pP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 xml:space="preserve">Нормативы, параметры и сроки использования лесов для заготовки пищевых лесных ресурсов и сбора лекарственных растений устанавливаются в соответствии со статьей 34 Лесного кодекса РФ и Правилами заготовки пищевых, лесных ресурсов и сбора лекарственных растений, утвержденными </w:t>
      </w:r>
      <w:r w:rsidRPr="003C6388">
        <w:rPr>
          <w:rFonts w:ascii="Times New Roman" w:hAnsi="Times New Roman" w:cs="Times New Roman"/>
          <w:sz w:val="28"/>
          <w:szCs w:val="28"/>
        </w:rPr>
        <w:lastRenderedPageBreak/>
        <w:t xml:space="preserve">Приказом Минприроды России от 28.07.2020 № 494, и регулируют отношения, возникающие при заготовке пищевых лесных ресурсов и сборе лекарственных растений, за исключением сбора этих видов ресурсов для собственных нужд граждан. </w:t>
      </w: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К пищевым лесным ресурсам, заготовка которых осуществляется в соответствии с Лесным кодексом РФ, относятся дикорастущие плоды, ягоды, орехи, грибы, семена, берёзовый сок и подобные лесные ресурсы.</w:t>
      </w: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а также в соответствии с лесохозяйственным регламентом. Заготовленные пищевые лесные ресурсы и лекарственные растения являются, согласно части 3 статьи 34 Лесного кодекса РФ, собственностью арендатора лесного участка. Граждане, юридические лица, которым предоставлено право использования лесов для заготовки пищевых лесных ресурсов и сбора лекарственных растений, должны применять способы и технологии неистощимого пользования ресурсами.</w:t>
      </w: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 xml:space="preserve">Заготовка пищевых лесных ресурсов и сбор лекарственных растений могут ограничиваться в соответствии со статьей 27 Лесного кодекса РФ. </w:t>
      </w: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 xml:space="preserve">Заготовка пищевых лесных ресурсов и сбор лекарственных растений для собственных нужд осуществляются гражданами в соответствии со статьей 11 Лесного кодекса РФ. К заготовке гражданами пищевых лесных ресурсов и сбору ими лекарственных растений для собственных нужд не применяются части 1, 3 и 4 статьи 34 Лесного кодекса РФ. </w:t>
      </w: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Запрещается осуществлять заготовку и сбор грибов и дикорастущих растений, виды которых занесены в Красную книгу РФ, Красную книгу Мурманской области, а также грибов и дикорастущих растений, которые признаются наркотическими средствами в соответствии с Федеральным законом от 08.01.1998 № 3-ФЗ «О наркотических средствах и психотропных веществах».</w:t>
      </w: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Граждане, юридические лица, использующие леса для заготовки пищевых лесных ресурсов и сбора лекарственных растений, обязаны:</w:t>
      </w:r>
    </w:p>
    <w:p w:rsidR="003C6388" w:rsidRPr="003C6388" w:rsidRDefault="003C6388" w:rsidP="003C63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6388">
        <w:rPr>
          <w:rFonts w:ascii="Times New Roman" w:hAnsi="Times New Roman" w:cs="Times New Roman"/>
          <w:sz w:val="28"/>
          <w:szCs w:val="28"/>
        </w:rPr>
        <w:tab/>
        <w:t>составлять проект освоения лесов;</w:t>
      </w:r>
    </w:p>
    <w:p w:rsidR="003C6388" w:rsidRPr="003C6388" w:rsidRDefault="003C6388" w:rsidP="003C63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6388">
        <w:rPr>
          <w:rFonts w:ascii="Times New Roman" w:hAnsi="Times New Roman" w:cs="Times New Roman"/>
          <w:sz w:val="28"/>
          <w:szCs w:val="28"/>
        </w:rPr>
        <w:tab/>
        <w:t>соблюдать условия договора аренды лесного участка;</w:t>
      </w:r>
    </w:p>
    <w:p w:rsidR="003C6388" w:rsidRPr="003C6388" w:rsidRDefault="003C6388" w:rsidP="003C63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6388">
        <w:rPr>
          <w:rFonts w:ascii="Times New Roman" w:hAnsi="Times New Roman" w:cs="Times New Roman"/>
          <w:sz w:val="28"/>
          <w:szCs w:val="28"/>
        </w:rPr>
        <w:tab/>
        <w:t>соблюдать требования пункта 13 Правил пожарной безопасности в лесах, утвержденных постановлением Правительства Российской Федерации от 07.10.2020 № 1614;</w:t>
      </w:r>
    </w:p>
    <w:p w:rsidR="003C6388" w:rsidRPr="003C6388" w:rsidRDefault="003C6388" w:rsidP="003C63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6388">
        <w:rPr>
          <w:rFonts w:ascii="Times New Roman" w:hAnsi="Times New Roman" w:cs="Times New Roman"/>
          <w:sz w:val="28"/>
          <w:szCs w:val="28"/>
        </w:rPr>
        <w:tab/>
        <w:t>в соответствии с частью 2 статьи 26 Лесного кодекса подавать ежегодно лесную декларацию;</w:t>
      </w:r>
    </w:p>
    <w:p w:rsidR="003C6388" w:rsidRPr="003C6388" w:rsidRDefault="003C6388" w:rsidP="003C63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6388">
        <w:rPr>
          <w:rFonts w:ascii="Times New Roman" w:hAnsi="Times New Roman" w:cs="Times New Roman"/>
          <w:sz w:val="28"/>
          <w:szCs w:val="28"/>
        </w:rPr>
        <w:tab/>
        <w:t>в соответствии с частью 1 статьи 49 Лесного кодекса представлять отчет об использовании лесов;</w:t>
      </w:r>
    </w:p>
    <w:p w:rsidR="003C6388" w:rsidRPr="003C6388" w:rsidRDefault="003C6388" w:rsidP="003C63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6388">
        <w:rPr>
          <w:rFonts w:ascii="Times New Roman" w:hAnsi="Times New Roman" w:cs="Times New Roman"/>
          <w:sz w:val="28"/>
          <w:szCs w:val="28"/>
        </w:rPr>
        <w:tab/>
        <w:t>в соответствии с частью 1 статьи 60 Лесного кодекса представлять отчет об охране и о защите лесов;</w:t>
      </w:r>
    </w:p>
    <w:p w:rsidR="003C6388" w:rsidRPr="003C6388" w:rsidRDefault="003C6388" w:rsidP="003C63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3C6388">
        <w:rPr>
          <w:rFonts w:ascii="Times New Roman" w:hAnsi="Times New Roman" w:cs="Times New Roman"/>
          <w:sz w:val="28"/>
          <w:szCs w:val="28"/>
        </w:rPr>
        <w:tab/>
        <w:t>выполнять другие обязанности, предусмотренные законодательством Российской Федерации.</w:t>
      </w:r>
    </w:p>
    <w:p w:rsidR="00D4025D"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lastRenderedPageBreak/>
        <w:t>Невыполнение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договора аренды лесного участка.</w:t>
      </w:r>
    </w:p>
    <w:p w:rsidR="003C6388" w:rsidRPr="00C94D72" w:rsidRDefault="003C6388" w:rsidP="00DE7F06">
      <w:pPr>
        <w:pStyle w:val="ConsPlusNormal"/>
        <w:ind w:firstLine="709"/>
        <w:jc w:val="both"/>
        <w:rPr>
          <w:rFonts w:ascii="Times New Roman" w:hAnsi="Times New Roman" w:cs="Times New Roman"/>
          <w:sz w:val="28"/>
          <w:szCs w:val="28"/>
        </w:rPr>
      </w:pPr>
    </w:p>
    <w:p w:rsidR="003C6388" w:rsidRPr="00C94D72" w:rsidRDefault="003C6388" w:rsidP="003C6388">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2.4.1. Нормативы (ежегодные допустимые объемы) и параметры использования лесов для заготовки пищевых лесных ресурсов и сбора лекарственных растений по их видам</w:t>
      </w:r>
    </w:p>
    <w:p w:rsidR="003C6388" w:rsidRPr="00C94D72" w:rsidRDefault="003C6388" w:rsidP="00DE7F06">
      <w:pPr>
        <w:pStyle w:val="ConsPlusNormal"/>
        <w:ind w:firstLine="709"/>
        <w:jc w:val="both"/>
        <w:rPr>
          <w:rFonts w:ascii="Times New Roman" w:hAnsi="Times New Roman" w:cs="Times New Roman"/>
          <w:sz w:val="28"/>
          <w:szCs w:val="28"/>
        </w:rPr>
      </w:pP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Расчет ежегодных допустимых объемов заготовки пищевых лесных ресурсов и сбора лекарственных растений произведен с использованием справочников «Общесоюзные нормативы для таксации лесов».</w:t>
      </w:r>
    </w:p>
    <w:p w:rsidR="003C6388" w:rsidRPr="003C6388" w:rsidRDefault="003C6388" w:rsidP="003C6388">
      <w:pPr>
        <w:pStyle w:val="ConsPlusNormal"/>
        <w:ind w:firstLine="709"/>
        <w:jc w:val="both"/>
        <w:rPr>
          <w:rFonts w:ascii="Times New Roman" w:hAnsi="Times New Roman" w:cs="Times New Roman"/>
          <w:sz w:val="28"/>
          <w:szCs w:val="28"/>
        </w:rPr>
      </w:pPr>
      <w:r w:rsidRPr="003C6388">
        <w:rPr>
          <w:rFonts w:ascii="Times New Roman" w:hAnsi="Times New Roman" w:cs="Times New Roman"/>
          <w:sz w:val="28"/>
          <w:szCs w:val="28"/>
        </w:rPr>
        <w:t>Нормативы (ежегодные допустимые объемы) и параметры использования лесов для заготовки пищевых лесных ресурсов и сбора лекарственных растений по их видам приведены ниже.</w:t>
      </w:r>
    </w:p>
    <w:p w:rsidR="003C6388" w:rsidRPr="003C6388" w:rsidRDefault="003C6388" w:rsidP="003C6388">
      <w:pPr>
        <w:pStyle w:val="ConsPlusNormal"/>
        <w:ind w:firstLine="709"/>
        <w:jc w:val="right"/>
        <w:rPr>
          <w:rFonts w:ascii="Times New Roman" w:hAnsi="Times New Roman" w:cs="Times New Roman"/>
          <w:sz w:val="28"/>
          <w:szCs w:val="28"/>
        </w:rPr>
      </w:pPr>
      <w:r w:rsidRPr="003C6388">
        <w:rPr>
          <w:rFonts w:ascii="Times New Roman" w:hAnsi="Times New Roman" w:cs="Times New Roman"/>
          <w:sz w:val="28"/>
          <w:szCs w:val="28"/>
        </w:rPr>
        <w:t>Таблица 2.4.1.1</w:t>
      </w:r>
    </w:p>
    <w:p w:rsidR="003C6388" w:rsidRDefault="003C6388" w:rsidP="003C6388">
      <w:pPr>
        <w:pStyle w:val="ConsPlusNormal"/>
        <w:ind w:firstLine="709"/>
        <w:jc w:val="center"/>
        <w:rPr>
          <w:rFonts w:ascii="Times New Roman" w:hAnsi="Times New Roman" w:cs="Times New Roman"/>
          <w:sz w:val="28"/>
          <w:szCs w:val="28"/>
        </w:rPr>
      </w:pPr>
      <w:r w:rsidRPr="003C6388">
        <w:rPr>
          <w:rFonts w:ascii="Times New Roman" w:hAnsi="Times New Roman" w:cs="Times New Roman"/>
          <w:sz w:val="28"/>
          <w:szCs w:val="28"/>
        </w:rPr>
        <w:t>Параметры использования лесов при заготовке пищевых лесных ресурсов и сборе лекарственных растений</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2369"/>
        <w:gridCol w:w="2369"/>
      </w:tblGrid>
      <w:tr w:rsidR="003B7673" w:rsidRPr="003B7673" w:rsidTr="00BB6F06">
        <w:trPr>
          <w:cantSplit/>
          <w:trHeight w:val="790"/>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Вид пищевых ресурсов,</w:t>
            </w:r>
          </w:p>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лекарственных растений</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Единица</w:t>
            </w:r>
          </w:p>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измерения</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Ежегодный допустимый объем</w:t>
            </w:r>
          </w:p>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заготовки</w:t>
            </w:r>
          </w:p>
        </w:tc>
      </w:tr>
      <w:tr w:rsidR="003B7673" w:rsidRPr="003B7673" w:rsidTr="00BB6F06">
        <w:trPr>
          <w:trHeight w:val="319"/>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Пищевые лесные ресурсы</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1. Ягоды:</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клюква</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0,9</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брусника</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20,5</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черника</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11,5</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смородина</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1,2</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голубика</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5,0</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морошка</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1,9</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Итого ягод</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41,0</w:t>
            </w:r>
          </w:p>
        </w:tc>
      </w:tr>
      <w:tr w:rsidR="003B7673" w:rsidRPr="003B7673" w:rsidTr="00BB6F06">
        <w:trPr>
          <w:trHeight w:val="319"/>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Пищевые лесные ресурсы</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2. Грибы:</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белые</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3,2</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подосиновики</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0,5</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подберезовики</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3,9</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волнушки</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0,4</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val="en-US" w:eastAsia="ru-RU"/>
              </w:rPr>
              <w:t xml:space="preserve">- </w:t>
            </w:r>
            <w:r w:rsidRPr="003B7673">
              <w:rPr>
                <w:rFonts w:ascii="Times New Roman" w:eastAsia="Times New Roman" w:hAnsi="Times New Roman"/>
                <w:bCs/>
                <w:sz w:val="28"/>
                <w:szCs w:val="28"/>
                <w:lang w:eastAsia="ru-RU"/>
              </w:rPr>
              <w:t>маслята</w:t>
            </w:r>
          </w:p>
        </w:tc>
        <w:tc>
          <w:tcPr>
            <w:tcW w:w="2369" w:type="dxa"/>
            <w:tcBorders>
              <w:top w:val="single" w:sz="4" w:space="0" w:color="auto"/>
              <w:left w:val="single" w:sz="4" w:space="0" w:color="auto"/>
              <w:bottom w:val="single" w:sz="4" w:space="0" w:color="auto"/>
              <w:right w:val="single" w:sz="4" w:space="0" w:color="auto"/>
            </w:tcBorders>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0,2</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Итого грибов</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8,5</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3. Техническое сырье</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Ягель</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0,3</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Итого</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0,3</w:t>
            </w:r>
          </w:p>
        </w:tc>
      </w:tr>
      <w:tr w:rsidR="003B7673" w:rsidRPr="003B7673" w:rsidTr="00BB6F06">
        <w:trPr>
          <w:jc w:val="center"/>
        </w:trPr>
        <w:tc>
          <w:tcPr>
            <w:tcW w:w="9356" w:type="dxa"/>
            <w:gridSpan w:val="3"/>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4.Лекарственное сырье по видам</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1. Брусника (лист)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1,0</w:t>
            </w:r>
          </w:p>
        </w:tc>
      </w:tr>
      <w:tr w:rsidR="003B7673" w:rsidRPr="003B7673" w:rsidTr="00BB6F06">
        <w:trPr>
          <w:jc w:val="center"/>
        </w:trPr>
        <w:tc>
          <w:tcPr>
            <w:tcW w:w="4618"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Итого</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т</w:t>
            </w:r>
          </w:p>
        </w:tc>
        <w:tc>
          <w:tcPr>
            <w:tcW w:w="2369" w:type="dxa"/>
            <w:tcBorders>
              <w:top w:val="single" w:sz="4" w:space="0" w:color="auto"/>
              <w:left w:val="single" w:sz="4" w:space="0" w:color="auto"/>
              <w:bottom w:val="single" w:sz="4" w:space="0" w:color="auto"/>
              <w:right w:val="single" w:sz="4" w:space="0" w:color="auto"/>
            </w:tcBorders>
            <w:vAlign w:val="center"/>
          </w:tcPr>
          <w:p w:rsidR="003B7673" w:rsidRPr="003B7673" w:rsidRDefault="003B7673" w:rsidP="003B7673">
            <w:pPr>
              <w:spacing w:after="0" w:line="240" w:lineRule="auto"/>
              <w:jc w:val="center"/>
              <w:rPr>
                <w:rFonts w:ascii="Times New Roman" w:eastAsia="Times New Roman" w:hAnsi="Times New Roman"/>
                <w:bCs/>
                <w:sz w:val="28"/>
                <w:szCs w:val="28"/>
                <w:lang w:eastAsia="ru-RU"/>
              </w:rPr>
            </w:pPr>
            <w:r w:rsidRPr="003B7673">
              <w:rPr>
                <w:rFonts w:ascii="Times New Roman" w:eastAsia="Times New Roman" w:hAnsi="Times New Roman"/>
                <w:bCs/>
                <w:sz w:val="28"/>
                <w:szCs w:val="28"/>
                <w:lang w:eastAsia="ru-RU"/>
              </w:rPr>
              <w:t>1,0</w:t>
            </w:r>
          </w:p>
        </w:tc>
      </w:tr>
    </w:tbl>
    <w:p w:rsidR="003B7673" w:rsidRPr="003B7673" w:rsidRDefault="003B7673" w:rsidP="003B7673">
      <w:pPr>
        <w:pStyle w:val="ConsPlusNormal"/>
        <w:ind w:firstLine="709"/>
        <w:jc w:val="both"/>
        <w:rPr>
          <w:rFonts w:ascii="Times New Roman" w:hAnsi="Times New Roman" w:cs="Times New Roman"/>
          <w:sz w:val="28"/>
          <w:szCs w:val="28"/>
        </w:rPr>
      </w:pPr>
      <w:r w:rsidRPr="003B7673">
        <w:rPr>
          <w:rFonts w:ascii="Times New Roman" w:hAnsi="Times New Roman" w:cs="Times New Roman"/>
          <w:sz w:val="28"/>
          <w:szCs w:val="28"/>
        </w:rPr>
        <w:t xml:space="preserve">Заготовка лекарственных и пищевых лесных ресурсов должна вестись </w:t>
      </w:r>
      <w:r w:rsidRPr="003B7673">
        <w:rPr>
          <w:rFonts w:ascii="Times New Roman" w:hAnsi="Times New Roman" w:cs="Times New Roman"/>
          <w:sz w:val="28"/>
          <w:szCs w:val="28"/>
        </w:rPr>
        <w:lastRenderedPageBreak/>
        <w:t>способами, не ухудшающими состояние их зарослей. Запрещается вырывать растения с корнями, повреждать листья и корневища.</w:t>
      </w:r>
    </w:p>
    <w:p w:rsidR="003B7673" w:rsidRPr="003B7673" w:rsidRDefault="003B7673" w:rsidP="003B7673">
      <w:pPr>
        <w:pStyle w:val="ConsPlusNormal"/>
        <w:ind w:firstLine="709"/>
        <w:jc w:val="both"/>
        <w:rPr>
          <w:rFonts w:ascii="Times New Roman" w:hAnsi="Times New Roman" w:cs="Times New Roman"/>
          <w:sz w:val="28"/>
          <w:szCs w:val="28"/>
        </w:rPr>
      </w:pPr>
      <w:r w:rsidRPr="003B7673">
        <w:rPr>
          <w:rFonts w:ascii="Times New Roman" w:hAnsi="Times New Roman" w:cs="Times New Roman"/>
          <w:i/>
          <w:sz w:val="28"/>
          <w:szCs w:val="28"/>
        </w:rPr>
        <w:t>При заготовке дикорастущих плодов и ягод</w:t>
      </w:r>
      <w:r w:rsidRPr="003B7673">
        <w:rPr>
          <w:rFonts w:ascii="Times New Roman" w:hAnsi="Times New Roman" w:cs="Times New Roman"/>
          <w:sz w:val="28"/>
          <w:szCs w:val="28"/>
        </w:rPr>
        <w:t xml:space="preserve"> запрещается рубка плодоносящих ветвей и деревьев для заготовки плодов.</w:t>
      </w:r>
    </w:p>
    <w:p w:rsidR="003B7673" w:rsidRPr="003B7673" w:rsidRDefault="003B7673" w:rsidP="003B7673">
      <w:pPr>
        <w:pStyle w:val="ConsPlusNormal"/>
        <w:ind w:firstLine="709"/>
        <w:jc w:val="both"/>
        <w:rPr>
          <w:rFonts w:ascii="Times New Roman" w:hAnsi="Times New Roman" w:cs="Times New Roman"/>
          <w:sz w:val="28"/>
          <w:szCs w:val="28"/>
        </w:rPr>
      </w:pPr>
      <w:r w:rsidRPr="003B7673">
        <w:rPr>
          <w:rFonts w:ascii="Times New Roman" w:hAnsi="Times New Roman" w:cs="Times New Roman"/>
          <w:i/>
          <w:sz w:val="28"/>
          <w:szCs w:val="28"/>
        </w:rPr>
        <w:t>Заготовка грибов</w:t>
      </w:r>
      <w:r w:rsidRPr="003B7673">
        <w:rPr>
          <w:rFonts w:ascii="Times New Roman" w:hAnsi="Times New Roman" w:cs="Times New Roman"/>
          <w:sz w:val="28"/>
          <w:szCs w:val="28"/>
        </w:rPr>
        <w:t xml:space="preserve"> должна проводиться способами, обеспечивающими сохранность их ресурсов. Запрещается вырывать грибы с грибницей, переворачивать при сборе грибов мох и лесную подстилку, а также уничтожать старые грибы.</w:t>
      </w:r>
    </w:p>
    <w:p w:rsidR="003B7673" w:rsidRPr="003B7673" w:rsidRDefault="003B7673" w:rsidP="003B7673">
      <w:pPr>
        <w:pStyle w:val="ConsPlusNormal"/>
        <w:ind w:firstLine="709"/>
        <w:jc w:val="both"/>
        <w:rPr>
          <w:rFonts w:ascii="Times New Roman" w:hAnsi="Times New Roman" w:cs="Times New Roman"/>
          <w:sz w:val="28"/>
          <w:szCs w:val="28"/>
        </w:rPr>
      </w:pPr>
      <w:r w:rsidRPr="003B7673">
        <w:rPr>
          <w:rFonts w:ascii="Times New Roman" w:hAnsi="Times New Roman" w:cs="Times New Roman"/>
          <w:i/>
          <w:sz w:val="28"/>
          <w:szCs w:val="28"/>
        </w:rPr>
        <w:t>Заготовка других видов пищевых ресурсов</w:t>
      </w:r>
      <w:r w:rsidRPr="003B7673">
        <w:rPr>
          <w:rFonts w:ascii="Times New Roman" w:hAnsi="Times New Roman" w:cs="Times New Roman"/>
          <w:sz w:val="28"/>
          <w:szCs w:val="28"/>
        </w:rPr>
        <w:t xml:space="preserve"> должна вестись способами, не ухудшающими состояние их зарослей. Запрещается вырывать растения с корнями, повреждать листья (вайи) и корневища.</w:t>
      </w:r>
    </w:p>
    <w:p w:rsidR="003B7673" w:rsidRPr="003B7673" w:rsidRDefault="003B7673" w:rsidP="003B7673">
      <w:pPr>
        <w:pStyle w:val="ConsPlusNormal"/>
        <w:ind w:firstLine="709"/>
        <w:jc w:val="both"/>
        <w:rPr>
          <w:rFonts w:ascii="Times New Roman" w:hAnsi="Times New Roman" w:cs="Times New Roman"/>
          <w:sz w:val="28"/>
          <w:szCs w:val="28"/>
        </w:rPr>
      </w:pPr>
      <w:r w:rsidRPr="003B7673">
        <w:rPr>
          <w:rFonts w:ascii="Times New Roman" w:hAnsi="Times New Roman" w:cs="Times New Roman"/>
          <w:i/>
          <w:sz w:val="28"/>
          <w:szCs w:val="28"/>
        </w:rPr>
        <w:t>Заготовка лекарственных растений</w:t>
      </w:r>
      <w:r w:rsidRPr="003B7673">
        <w:rPr>
          <w:rFonts w:ascii="Times New Roman" w:hAnsi="Times New Roman" w:cs="Times New Roman"/>
          <w:sz w:val="28"/>
          <w:szCs w:val="28"/>
        </w:rPr>
        <w:t xml:space="preserve"> допускается в объемах, обеспечивающих своевременное восстановление растений и воспроизводство запасов сырья.</w:t>
      </w:r>
    </w:p>
    <w:p w:rsidR="003C6388" w:rsidRDefault="003B7673" w:rsidP="003B7673">
      <w:pPr>
        <w:pStyle w:val="ConsPlusNormal"/>
        <w:ind w:firstLine="709"/>
        <w:jc w:val="both"/>
        <w:rPr>
          <w:rFonts w:ascii="Times New Roman" w:hAnsi="Times New Roman" w:cs="Times New Roman"/>
          <w:sz w:val="28"/>
          <w:szCs w:val="28"/>
        </w:rPr>
      </w:pPr>
      <w:r w:rsidRPr="003B7673">
        <w:rPr>
          <w:rFonts w:ascii="Times New Roman" w:hAnsi="Times New Roman" w:cs="Times New Roman"/>
          <w:sz w:val="28"/>
          <w:szCs w:val="28"/>
        </w:rPr>
        <w:t>Повторный сбор сырья лекарственных растений в одной и той же заросли (угодье) допускается только после полного восстановления запасов сырья конкретного вида растения.</w:t>
      </w:r>
    </w:p>
    <w:p w:rsidR="003C6388" w:rsidRPr="00C94D72" w:rsidRDefault="003C6388" w:rsidP="00DE7F06">
      <w:pPr>
        <w:pStyle w:val="ConsPlusNormal"/>
        <w:ind w:firstLine="709"/>
        <w:jc w:val="both"/>
        <w:rPr>
          <w:rFonts w:ascii="Times New Roman" w:hAnsi="Times New Roman" w:cs="Times New Roman"/>
          <w:sz w:val="28"/>
          <w:szCs w:val="28"/>
        </w:rPr>
      </w:pPr>
    </w:p>
    <w:p w:rsidR="003C6388" w:rsidRPr="00C94D72" w:rsidRDefault="00245DAB" w:rsidP="00245DAB">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2.4.2. Сроки заготовки и сбора</w:t>
      </w:r>
    </w:p>
    <w:p w:rsidR="00245DAB" w:rsidRPr="00C94D72" w:rsidRDefault="00245DAB" w:rsidP="00245DAB">
      <w:pPr>
        <w:pStyle w:val="ConsPlusNormal"/>
        <w:ind w:firstLine="709"/>
        <w:jc w:val="both"/>
        <w:rPr>
          <w:rFonts w:ascii="Times New Roman" w:hAnsi="Times New Roman" w:cs="Times New Roman"/>
          <w:sz w:val="28"/>
          <w:szCs w:val="28"/>
        </w:rPr>
      </w:pP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Сроки заготовки пищевых лесных ресурсов и сроки сбора лекарственных растений определяются договором аренды лесного участка для данного вида использования лесов. Сроки заготовки дикорастущих плодов и ягод зависят от времени наступления массового созревания урожая. Повторный сбор сырья лекарственных растений на одной и той же площади допускается только после полного восстановления их запасов.</w:t>
      </w:r>
    </w:p>
    <w:p w:rsidR="00245DAB" w:rsidRPr="00245DAB" w:rsidRDefault="00245DAB" w:rsidP="00245DAB">
      <w:pPr>
        <w:pStyle w:val="ConsPlusNormal"/>
        <w:ind w:firstLine="709"/>
        <w:jc w:val="right"/>
        <w:rPr>
          <w:rFonts w:ascii="Times New Roman" w:hAnsi="Times New Roman" w:cs="Times New Roman"/>
          <w:sz w:val="28"/>
          <w:szCs w:val="28"/>
        </w:rPr>
      </w:pPr>
      <w:r w:rsidRPr="00245DAB">
        <w:rPr>
          <w:rFonts w:ascii="Times New Roman" w:hAnsi="Times New Roman" w:cs="Times New Roman"/>
          <w:sz w:val="28"/>
          <w:szCs w:val="28"/>
        </w:rPr>
        <w:t>Таблица № 2.4.2.1</w:t>
      </w:r>
    </w:p>
    <w:p w:rsidR="003C6388" w:rsidRDefault="00245DAB" w:rsidP="00245DAB">
      <w:pPr>
        <w:pStyle w:val="ConsPlusNormal"/>
        <w:jc w:val="center"/>
        <w:rPr>
          <w:rFonts w:ascii="Times New Roman" w:hAnsi="Times New Roman" w:cs="Times New Roman"/>
          <w:sz w:val="28"/>
          <w:szCs w:val="28"/>
        </w:rPr>
      </w:pPr>
      <w:r w:rsidRPr="00245DAB">
        <w:rPr>
          <w:rFonts w:ascii="Times New Roman" w:hAnsi="Times New Roman" w:cs="Times New Roman"/>
          <w:sz w:val="28"/>
          <w:szCs w:val="28"/>
        </w:rPr>
        <w:t>Сроки использования лесов для заготовки пищевых лесных ресурсов и сбора лекарственных растений</w:t>
      </w:r>
    </w:p>
    <w:p w:rsidR="00245DAB" w:rsidRPr="00245DAB" w:rsidRDefault="00245DAB" w:rsidP="00245DAB">
      <w:pPr>
        <w:spacing w:after="0" w:line="240" w:lineRule="auto"/>
        <w:jc w:val="center"/>
        <w:rPr>
          <w:rFonts w:ascii="Times New Roman" w:hAnsi="Times New Roman"/>
          <w:sz w:val="28"/>
          <w:szCs w:val="28"/>
          <w:lang w:eastAsia="ru-RU"/>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567"/>
        <w:gridCol w:w="2547"/>
        <w:gridCol w:w="2870"/>
        <w:gridCol w:w="3650"/>
      </w:tblGrid>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 п/п</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Виды пищевых лесных ресурсов, лекарственных растений</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Сроки сбора</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Примечание</w:t>
            </w:r>
          </w:p>
        </w:tc>
      </w:tr>
      <w:tr w:rsidR="00245DAB" w:rsidRPr="00245DAB" w:rsidTr="00BB6F06">
        <w:tc>
          <w:tcPr>
            <w:tcW w:w="9634" w:type="dxa"/>
            <w:gridSpan w:val="4"/>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Пищевые ресурсы (ягоды):</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Черника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Июль - сентябрь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2</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Клюква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По мере созревания</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3</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Брусника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Август - сентябрь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4</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Морошка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По мере созревания</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5</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Голубика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По мере созревания</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9634" w:type="dxa"/>
            <w:gridSpan w:val="4"/>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Древесные соки по видам:</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lastRenderedPageBreak/>
              <w:t>6</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Березовый сок</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Март - апрель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p>
        </w:tc>
      </w:tr>
      <w:tr w:rsidR="00245DAB" w:rsidRPr="00245DAB" w:rsidTr="00BB6F06">
        <w:tc>
          <w:tcPr>
            <w:tcW w:w="9634" w:type="dxa"/>
            <w:gridSpan w:val="4"/>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Грибы:</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7</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Лисички</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Июль - октябрь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8</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Подосиновик</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Июль - октябрь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9</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Белый гриб</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Июль - октябрь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10</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Опенок осенний</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Сентябрь - октябрь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11</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Подберезовик</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Июнь - октябрь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12</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Грузди</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Июнь - август</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13</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Волнушки</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Июнь - октябрь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14</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Маслята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Июль - сентябрь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9634" w:type="dxa"/>
            <w:gridSpan w:val="4"/>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Лекарственное сырье по видам:</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15</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Сосна обыкновенная (почки)</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Апрель - май</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16</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Березовые почки</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Апрель - май</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17</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Чага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Круглогодично</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18</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Боярышник (плоды)</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Сентябрь - ноябрь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19</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Пижма (трава и соцветия)</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Июль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20</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Зверобой (трава)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Июль - начало августа</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21</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Брусника (ягоды и трава)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Август - сентябрь</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22</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Тысячелистник (трава)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Июнь - август</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23</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Кровохлебка (корни и трава)</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Июнь - август</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24</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Чистотел</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Июнь - август</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25</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Ромашка аптечная</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Июнь - август</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r w:rsidR="00245DAB" w:rsidRPr="00245DAB" w:rsidTr="00BB6F06">
        <w:tc>
          <w:tcPr>
            <w:tcW w:w="56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jc w:val="center"/>
              <w:rPr>
                <w:rFonts w:ascii="Times New Roman" w:hAnsi="Times New Roman"/>
                <w:sz w:val="28"/>
                <w:szCs w:val="28"/>
              </w:rPr>
            </w:pPr>
            <w:r w:rsidRPr="00245DAB">
              <w:rPr>
                <w:rFonts w:ascii="Times New Roman" w:hAnsi="Times New Roman"/>
                <w:sz w:val="28"/>
                <w:szCs w:val="28"/>
              </w:rPr>
              <w:t>26</w:t>
            </w:r>
          </w:p>
        </w:tc>
        <w:tc>
          <w:tcPr>
            <w:tcW w:w="2547"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Валериана лекарственная</w:t>
            </w:r>
          </w:p>
        </w:tc>
        <w:tc>
          <w:tcPr>
            <w:tcW w:w="287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Июнь - август</w:t>
            </w:r>
          </w:p>
        </w:tc>
        <w:tc>
          <w:tcPr>
            <w:tcW w:w="3650" w:type="dxa"/>
            <w:tcBorders>
              <w:top w:val="single" w:sz="4" w:space="0" w:color="auto"/>
              <w:left w:val="single" w:sz="4" w:space="0" w:color="auto"/>
              <w:bottom w:val="single" w:sz="4" w:space="0" w:color="auto"/>
              <w:right w:val="single" w:sz="4" w:space="0" w:color="auto"/>
            </w:tcBorders>
          </w:tcPr>
          <w:p w:rsidR="00245DAB" w:rsidRPr="00245DAB" w:rsidRDefault="00245DAB" w:rsidP="00245DAB">
            <w:pPr>
              <w:autoSpaceDE w:val="0"/>
              <w:autoSpaceDN w:val="0"/>
              <w:adjustRightInd w:val="0"/>
              <w:spacing w:after="0" w:line="240" w:lineRule="auto"/>
              <w:rPr>
                <w:rFonts w:ascii="Times New Roman" w:hAnsi="Times New Roman"/>
                <w:sz w:val="28"/>
                <w:szCs w:val="28"/>
              </w:rPr>
            </w:pPr>
            <w:r w:rsidRPr="00245DAB">
              <w:rPr>
                <w:rFonts w:ascii="Times New Roman" w:hAnsi="Times New Roman"/>
                <w:sz w:val="28"/>
                <w:szCs w:val="28"/>
              </w:rPr>
              <w:t>С учетом погодных условий</w:t>
            </w:r>
          </w:p>
        </w:tc>
      </w:tr>
    </w:tbl>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lastRenderedPageBreak/>
        <w:t xml:space="preserve">Приказом Минприроды России от 28.07.2020 № 494 «Об утверждении Правил заготовки пищевых лесных ресурсов и сбора лекарственных растений» установлено, что заготовка дикорастущих плодов и ягод осуществляется строго в установленные сроки. Заготовка дикорастущих плодов, ягод осуществляется в период их полного созревания. </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По пищевой и товарной ценности съедобные грибы подразделяют на четыре категории:</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I</w:t>
      </w:r>
      <w:r w:rsidRPr="00245DAB">
        <w:rPr>
          <w:rFonts w:ascii="Times New Roman" w:hAnsi="Times New Roman" w:cs="Times New Roman"/>
          <w:sz w:val="28"/>
          <w:szCs w:val="28"/>
        </w:rPr>
        <w:tab/>
        <w:t>– белые, грузди (настоящие и жёлтые), рыжики;</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II</w:t>
      </w:r>
      <w:r w:rsidRPr="00245DAB">
        <w:rPr>
          <w:rFonts w:ascii="Times New Roman" w:hAnsi="Times New Roman" w:cs="Times New Roman"/>
          <w:sz w:val="28"/>
          <w:szCs w:val="28"/>
        </w:rPr>
        <w:tab/>
        <w:t>– подосиновики, подберёзовики, маслята, грузди, подгруздки, шампиньоны обыкновенные;</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III</w:t>
      </w:r>
      <w:r w:rsidRPr="00245DAB">
        <w:rPr>
          <w:rFonts w:ascii="Times New Roman" w:hAnsi="Times New Roman" w:cs="Times New Roman"/>
          <w:sz w:val="28"/>
          <w:szCs w:val="28"/>
        </w:rPr>
        <w:tab/>
        <w:t>– моховики, лисички, грузди чёрные, опята, белянки, валуи, волнушки, шампиньоны полевые, сыроежки, строчки, сморчки;</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IV</w:t>
      </w:r>
      <w:r w:rsidRPr="00245DAB">
        <w:rPr>
          <w:rFonts w:ascii="Times New Roman" w:hAnsi="Times New Roman" w:cs="Times New Roman"/>
          <w:sz w:val="28"/>
          <w:szCs w:val="28"/>
        </w:rPr>
        <w:tab/>
        <w:t xml:space="preserve">– скрипицы, </w:t>
      </w:r>
      <w:proofErr w:type="spellStart"/>
      <w:r w:rsidRPr="00245DAB">
        <w:rPr>
          <w:rFonts w:ascii="Times New Roman" w:hAnsi="Times New Roman" w:cs="Times New Roman"/>
          <w:sz w:val="28"/>
          <w:szCs w:val="28"/>
        </w:rPr>
        <w:t>горькушки</w:t>
      </w:r>
      <w:proofErr w:type="spellEnd"/>
      <w:r w:rsidRPr="00245DAB">
        <w:rPr>
          <w:rFonts w:ascii="Times New Roman" w:hAnsi="Times New Roman" w:cs="Times New Roman"/>
          <w:sz w:val="28"/>
          <w:szCs w:val="28"/>
        </w:rPr>
        <w:t>, грузди перечные, шампиньоны лесные, свинушки.</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Заготовка лекарственных растений допускается в объёмах, обеспечивающих своевременное восстановление растений и воспроизводство запасов сырья.</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Повторный сбор сырья лекарственных растений в одной и той же заросли (угодье) осуществляется только после полного восстановления запасов сырья конкретного вида растения. При отсутствии данных о сроках ведения повторных заготовок сырья для какого-либо вида лекарственного растения рекомендуется руководствоваться следующим:</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1.</w:t>
      </w:r>
      <w:r w:rsidRPr="00245DAB">
        <w:rPr>
          <w:rFonts w:ascii="Times New Roman" w:hAnsi="Times New Roman" w:cs="Times New Roman"/>
          <w:sz w:val="28"/>
          <w:szCs w:val="28"/>
        </w:rPr>
        <w:tab/>
        <w:t>Заготовка соцветий и надземных органов («травы») однолетних растений проводится на одной заросли один раз в 2 года;</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2.</w:t>
      </w:r>
      <w:r w:rsidRPr="00245DAB">
        <w:rPr>
          <w:rFonts w:ascii="Times New Roman" w:hAnsi="Times New Roman" w:cs="Times New Roman"/>
          <w:sz w:val="28"/>
          <w:szCs w:val="28"/>
        </w:rPr>
        <w:tab/>
        <w:t>Надземных органов («травы») многолетних растений – один раз в течение 4 - 6 лет;</w:t>
      </w:r>
    </w:p>
    <w:p w:rsidR="00245DAB" w:rsidRPr="00245DAB"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3.</w:t>
      </w:r>
      <w:r w:rsidRPr="00245DAB">
        <w:rPr>
          <w:rFonts w:ascii="Times New Roman" w:hAnsi="Times New Roman" w:cs="Times New Roman"/>
          <w:sz w:val="28"/>
          <w:szCs w:val="28"/>
        </w:rPr>
        <w:tab/>
        <w:t>Подземных органов большинства видов лекарственных растений – не чаще одного раза в 15-20 лет.</w:t>
      </w:r>
    </w:p>
    <w:p w:rsidR="003C6388" w:rsidRDefault="00245DAB" w:rsidP="00245DAB">
      <w:pPr>
        <w:pStyle w:val="ConsPlusNormal"/>
        <w:ind w:firstLine="709"/>
        <w:jc w:val="both"/>
        <w:rPr>
          <w:rFonts w:ascii="Times New Roman" w:hAnsi="Times New Roman" w:cs="Times New Roman"/>
          <w:sz w:val="28"/>
          <w:szCs w:val="28"/>
        </w:rPr>
      </w:pPr>
      <w:r w:rsidRPr="00245DAB">
        <w:rPr>
          <w:rFonts w:ascii="Times New Roman" w:hAnsi="Times New Roman" w:cs="Times New Roman"/>
          <w:sz w:val="28"/>
          <w:szCs w:val="28"/>
        </w:rPr>
        <w:t>В связи с тем, что сплошные рубки Мурманском городском лесничестве муниципального образования г. Мурманск не предусмотрены, лесохозяйственным регламентом подсочка деревьев не предусматривается.</w:t>
      </w:r>
    </w:p>
    <w:p w:rsidR="003C6388" w:rsidRPr="00C94D72" w:rsidRDefault="003C6388" w:rsidP="00DE7F06">
      <w:pPr>
        <w:pStyle w:val="ConsPlusNormal"/>
        <w:ind w:firstLine="709"/>
        <w:jc w:val="both"/>
        <w:rPr>
          <w:rFonts w:ascii="Times New Roman" w:hAnsi="Times New Roman" w:cs="Times New Roman"/>
          <w:sz w:val="28"/>
          <w:szCs w:val="28"/>
        </w:rPr>
      </w:pPr>
    </w:p>
    <w:p w:rsidR="003C6388" w:rsidRPr="00C94D72" w:rsidRDefault="003F10A0" w:rsidP="003F10A0">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2.4.3. При заготовке древесных соков - нормативы количества высверливаемых каналов в зависимости от диаметра ствола деревьев и класса бонитета насаждения</w:t>
      </w:r>
    </w:p>
    <w:p w:rsidR="003C6388" w:rsidRPr="00C94D72" w:rsidRDefault="003C6388" w:rsidP="00DE7F06">
      <w:pPr>
        <w:pStyle w:val="ConsPlusNormal"/>
        <w:ind w:firstLine="709"/>
        <w:jc w:val="both"/>
        <w:rPr>
          <w:rFonts w:ascii="Times New Roman" w:hAnsi="Times New Roman" w:cs="Times New Roman"/>
          <w:sz w:val="28"/>
          <w:szCs w:val="28"/>
        </w:rPr>
      </w:pPr>
    </w:p>
    <w:p w:rsidR="00FD57EF" w:rsidRPr="00C94D72" w:rsidRDefault="003F10A0" w:rsidP="00DE7F06">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В связи с отсутствием фонда подсочки в Мурманском городском лесничестве и не </w:t>
      </w:r>
      <w:proofErr w:type="spellStart"/>
      <w:r w:rsidRPr="00C94D72">
        <w:rPr>
          <w:rFonts w:ascii="Times New Roman" w:hAnsi="Times New Roman" w:cs="Times New Roman"/>
          <w:sz w:val="28"/>
          <w:szCs w:val="28"/>
        </w:rPr>
        <w:t>регламентированности</w:t>
      </w:r>
      <w:proofErr w:type="spellEnd"/>
      <w:r w:rsidRPr="00C94D72">
        <w:rPr>
          <w:rFonts w:ascii="Times New Roman" w:hAnsi="Times New Roman" w:cs="Times New Roman"/>
          <w:sz w:val="28"/>
          <w:szCs w:val="28"/>
        </w:rPr>
        <w:t xml:space="preserve"> данного вида использования лесов, нормативы количества высверливаемых каналов в зависимости от диаметра ствола деревьев и класса бонитета насаждений не приводится.</w:t>
      </w:r>
    </w:p>
    <w:p w:rsidR="00FD57EF" w:rsidRPr="00C94D72" w:rsidRDefault="00FD57EF" w:rsidP="00DE7F06">
      <w:pPr>
        <w:pStyle w:val="ConsPlusNormal"/>
        <w:ind w:firstLine="709"/>
        <w:jc w:val="both"/>
        <w:rPr>
          <w:rFonts w:ascii="Times New Roman" w:hAnsi="Times New Roman" w:cs="Times New Roman"/>
          <w:sz w:val="28"/>
          <w:szCs w:val="28"/>
        </w:rPr>
      </w:pPr>
    </w:p>
    <w:p w:rsidR="00FD57EF" w:rsidRPr="00C94D72" w:rsidRDefault="003F10A0" w:rsidP="003F10A0">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2.4.4. Сроки использования лесов для заготовки пищевых лесных ресурсов и сбора лекарственных растений</w:t>
      </w:r>
    </w:p>
    <w:p w:rsidR="00FD57EF" w:rsidRPr="00C94D72" w:rsidRDefault="00FD57EF" w:rsidP="00DE7F06">
      <w:pPr>
        <w:pStyle w:val="ConsPlusNormal"/>
        <w:ind w:firstLine="709"/>
        <w:jc w:val="both"/>
        <w:rPr>
          <w:rFonts w:ascii="Times New Roman" w:hAnsi="Times New Roman" w:cs="Times New Roman"/>
          <w:sz w:val="28"/>
          <w:szCs w:val="28"/>
        </w:rPr>
      </w:pP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 xml:space="preserve">В соответствии с частью 3 статьи 72 Лесного кодекса РФ договор аренды лесного участка для заготовки пищевых лесных ресурсов и сбора лекарственных </w:t>
      </w:r>
      <w:r w:rsidRPr="003F10A0">
        <w:rPr>
          <w:rFonts w:ascii="Times New Roman" w:hAnsi="Times New Roman" w:cs="Times New Roman"/>
          <w:sz w:val="28"/>
          <w:szCs w:val="28"/>
        </w:rPr>
        <w:lastRenderedPageBreak/>
        <w:t>растений, находящегося в государственной или муниципальной собственности, заключается на срок от 10 до 49 лет.</w:t>
      </w:r>
    </w:p>
    <w:p w:rsidR="00FD57EF"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Граждане имеют право свободно и бесплатно пребывать в лесах и для собственных нужд осуществлять заготовку пищевых лесных ресурсов и сбор лекарственных растений.</w:t>
      </w:r>
    </w:p>
    <w:p w:rsidR="003C6388" w:rsidRPr="00C94D72" w:rsidRDefault="003C6388" w:rsidP="00DE7F06">
      <w:pPr>
        <w:pStyle w:val="ConsPlusNormal"/>
        <w:ind w:firstLine="709"/>
        <w:jc w:val="both"/>
        <w:rPr>
          <w:rFonts w:ascii="Times New Roman" w:hAnsi="Times New Roman" w:cs="Times New Roman"/>
          <w:sz w:val="28"/>
          <w:szCs w:val="28"/>
        </w:rPr>
      </w:pPr>
    </w:p>
    <w:p w:rsidR="00FD2501" w:rsidRPr="00C94D72" w:rsidRDefault="003F10A0" w:rsidP="003F10A0">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2.5. Нормативы, параметры и сроки использования лесов для осуществления видов деятельности в сфере охотничьего хозяйства</w:t>
      </w:r>
    </w:p>
    <w:p w:rsidR="008129D5" w:rsidRPr="00C94D72" w:rsidRDefault="008129D5" w:rsidP="00DE7F06">
      <w:pPr>
        <w:pStyle w:val="ConsPlusNormal"/>
        <w:ind w:firstLine="709"/>
        <w:jc w:val="both"/>
        <w:rPr>
          <w:rFonts w:ascii="Times New Roman" w:hAnsi="Times New Roman" w:cs="Times New Roman"/>
          <w:sz w:val="28"/>
          <w:szCs w:val="28"/>
        </w:rPr>
      </w:pP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 xml:space="preserve">Использование лесов для ведения охотничьего хозяйства производится в соответствии с Федеральным законом от 24.07.2009 № 209-ФЗ «Об охоте и о сохранении </w:t>
      </w:r>
      <w:proofErr w:type="gramStart"/>
      <w:r w:rsidRPr="003F10A0">
        <w:rPr>
          <w:rFonts w:ascii="Times New Roman" w:hAnsi="Times New Roman" w:cs="Times New Roman"/>
          <w:sz w:val="28"/>
          <w:szCs w:val="28"/>
        </w:rPr>
        <w:t>охотничьих ресурсов</w:t>
      </w:r>
      <w:proofErr w:type="gramEnd"/>
      <w:r w:rsidRPr="003F10A0">
        <w:rPr>
          <w:rFonts w:ascii="Times New Roman" w:hAnsi="Times New Roman" w:cs="Times New Roman"/>
          <w:sz w:val="28"/>
          <w:szCs w:val="28"/>
        </w:rPr>
        <w:t xml:space="preserve"> и о внесении изменений в отдельные законодательные акты Российской Федерации», Законом Мурманской области от 12.07.2011 № 1378-01-ЗМО «О порядке распределения разрешений на добычу охотничьих ресурсов между физическими лицами, осуществляющими охоту в общедоступных охотничьих угодьях на территории Мурманской области».</w:t>
      </w:r>
    </w:p>
    <w:p w:rsid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Согласно с подпунктом 2 пункта 2 статьи 116 Лесного кодекса РФ осуществление видов деятельности в сфере охотничьего хозяйства в городских лесах запрещается. В связи с этим перечень и нормы проведения биотехнических мероприятий, а также перечень разрешенных для размещения объектов охотничьей инфраструктуры не приводится.</w:t>
      </w:r>
    </w:p>
    <w:p w:rsidR="003F10A0" w:rsidRPr="00C94D72" w:rsidRDefault="003F10A0" w:rsidP="00DE7F06">
      <w:pPr>
        <w:pStyle w:val="ConsPlusNormal"/>
        <w:ind w:firstLine="709"/>
        <w:jc w:val="both"/>
        <w:rPr>
          <w:rFonts w:ascii="Times New Roman" w:hAnsi="Times New Roman" w:cs="Times New Roman"/>
          <w:sz w:val="28"/>
          <w:szCs w:val="28"/>
        </w:rPr>
      </w:pPr>
    </w:p>
    <w:p w:rsidR="003F10A0" w:rsidRPr="00C94D72" w:rsidRDefault="003F10A0" w:rsidP="003F10A0">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2.6. Нормативы, параметры и сроки использования лесов для ведения сельского хозяйства</w:t>
      </w:r>
    </w:p>
    <w:p w:rsidR="003F10A0" w:rsidRPr="00C94D72" w:rsidRDefault="003F10A0" w:rsidP="00DE7F06">
      <w:pPr>
        <w:pStyle w:val="ConsPlusNormal"/>
        <w:ind w:firstLine="709"/>
        <w:jc w:val="both"/>
        <w:rPr>
          <w:rFonts w:ascii="Times New Roman" w:hAnsi="Times New Roman" w:cs="Times New Roman"/>
          <w:sz w:val="28"/>
          <w:szCs w:val="28"/>
        </w:rPr>
      </w:pPr>
    </w:p>
    <w:p w:rsidR="003F10A0" w:rsidRDefault="003F10A0" w:rsidP="00DE7F06">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В соответствии с подпунктом 3 пункта 2 статьи 116 Лесного кодекса РФ в городских лесах запрещено ведение сельского хозяйства. По этой причине нормативы и параметры использования лесов для данного вида деятельности не приводятся.</w:t>
      </w:r>
    </w:p>
    <w:p w:rsidR="003F10A0" w:rsidRPr="00C94D72" w:rsidRDefault="003F10A0" w:rsidP="00DE7F06">
      <w:pPr>
        <w:pStyle w:val="ConsPlusNormal"/>
        <w:ind w:firstLine="709"/>
        <w:jc w:val="both"/>
        <w:rPr>
          <w:rFonts w:ascii="Times New Roman" w:hAnsi="Times New Roman" w:cs="Times New Roman"/>
          <w:sz w:val="28"/>
          <w:szCs w:val="28"/>
        </w:rPr>
      </w:pPr>
    </w:p>
    <w:p w:rsidR="003F10A0" w:rsidRPr="00C94D72" w:rsidRDefault="003F10A0" w:rsidP="003F10A0">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2.7. Нормативы, параметры и сроки использования лесов для осуществления научно-исследовательской и образовательной деятельности</w:t>
      </w:r>
    </w:p>
    <w:p w:rsidR="003F10A0" w:rsidRPr="00C94D72" w:rsidRDefault="003F10A0" w:rsidP="00DE7F06">
      <w:pPr>
        <w:pStyle w:val="ConsPlusNormal"/>
        <w:ind w:firstLine="709"/>
        <w:jc w:val="both"/>
        <w:rPr>
          <w:rFonts w:ascii="Times New Roman" w:hAnsi="Times New Roman" w:cs="Times New Roman"/>
          <w:sz w:val="28"/>
          <w:szCs w:val="28"/>
        </w:rPr>
      </w:pP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Использование лесов для осуществления научно-исследовательской и образовательной деятельности производится в соответствии с приказом Минприроды России от 27.07.2020 № 487 «Об утверждении Правил использования лесов для осуществления научно-исследовательской деятельности, образовательной деятельности».</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Использование лесов для осуществления научно-исследовательской деятельности предусматривает осуществление:</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экспериментальной или теоретической деятельности, направленной на получение новых знаний об экологической системе леса;</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lastRenderedPageBreak/>
        <w:t>Использование лесов для осуществления научно-исследовательской и образовательной деятельности строится на принципах обеспечения многоцелевого, рационального, непрерывного, не истощительного использования лесов для удовлетворения потребностей общества в лесах и лесных ресурсах.</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Использование лесов для осуществления образовательной деятельности предусматривает создание и использование на лесных участках полигонов, опытных площадок для изучения природы леса,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лесных экосистем, объектов необходимой лесной инфраструктуры для закрепления на практике у обучающихся специальных знаний и навыков.</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При использовании лесов для осуществления научно-исследовательской деятельности, образовательной деятельности допускается создание и использование на лесных участках полигонов, опытных площадок для проведения научных исследований изучения природы леса, обучения в области использования, охраны, защиты, воспроизводства лесов с объектами необходимой лесной инфраструктуры.</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Использование лесов для научно-исследовательской деятельности, образовательной деятельности осуществляется в соответствии с лесохозяйственным регламентом городских лесов, проектом освоения лесов.</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деятельности, образовательной деятельности, имеют право:</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осуществлять использование лесов в соответствии с условиями договора аренды лесного участка, решения о предоставлении лесного участка в постоянное (бессрочное) пользование;</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устанавливать специальные знаки, информационные и иные указатели, отграничивающие территорию, на которой осуществляется образовательная деятельность, научно-исследовательская деятельность;</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осуществлять рубку лесных насаждений в научных и образовательных целях;</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создавать согласно части 1 статьи 13 Лесного кодекса РФ и распоряжению Правительства РФ от 17.07.2012 № 1283-Р «Об утверждении перечня объектов лесной инфраструктуры для защитных лесов, эксплуатационных лесов и резервных лесов» лесную инфраструктуру;</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осуществлять экспериментальную деятельность по использованию, охране, защите, воспроизводству лесов в целях разработки, опытно-производственной проверки и внедрения результатов научно-исследовательских, опытно- конструкторских работ;</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создавать и использовать объекты научной и учебно-практической базы; иметь другие права, если их реализация не противоречит требованиям законодательства Российской Федерации.</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 xml:space="preserve">Государственные учреждения, муниципальные учреждения, другие </w:t>
      </w:r>
      <w:r w:rsidRPr="003F10A0">
        <w:rPr>
          <w:rFonts w:ascii="Times New Roman" w:hAnsi="Times New Roman" w:cs="Times New Roman"/>
          <w:sz w:val="28"/>
          <w:szCs w:val="28"/>
        </w:rPr>
        <w:lastRenderedPageBreak/>
        <w:t>научные организации, образовательные организации, использующие леса для научно-исследовательской и образовательной деятельности, обязаны:</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составлять проект освоения лесов в соответствии с частью 1 статьи 88 Лесного кодекса;</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осуществлять использование лесов и выполнение мероприятий по охране, защите, воспроизводству лесов в соответствии с проектом освоения лесов; соблюдать условия договора аренды лесного участка;</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соблюдать правила пожарной безопасности в лесах и правила санитарной безопасности в лесах;</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в соответствии с частью 2 статьи 26 Лесного кодекса подавать ежегодно лесную декларацию;</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в соответствии с частью 1 статьи 49 Лесного кодекса представлять отчет об использовании лесов;</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в соответствии с частью 1 статьи 60 Лесного кодекса представлять отчет об охране и о защите лесов.</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При осуществлении использования лесов для научно-исследовательской деятельности, образовательной деятельности не допускается:</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повреждение лесных насаждений, растительного покрова и почв за пределами предоставленного лесного участка;</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w:t>
      </w:r>
      <w:r w:rsidRPr="003F10A0">
        <w:rPr>
          <w:rFonts w:ascii="Times New Roman" w:hAnsi="Times New Roman" w:cs="Times New Roman"/>
          <w:sz w:val="28"/>
          <w:szCs w:val="28"/>
        </w:rPr>
        <w:tab/>
        <w:t>загрязнение площади предоставленного лесного участка и территории за его пределами химическими и радиоактивными веществами.</w:t>
      </w:r>
    </w:p>
    <w:p w:rsidR="003F10A0" w:rsidRP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Земли, нарушенные при использовании лесов для научно-исследовательской деятельности, образовательной деятельности, подлежат рекультивации в срок не более 1 года после завершения работ. 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3F10A0" w:rsidRDefault="003F10A0" w:rsidP="003F10A0">
      <w:pPr>
        <w:pStyle w:val="ConsPlusNormal"/>
        <w:ind w:firstLine="709"/>
        <w:jc w:val="both"/>
        <w:rPr>
          <w:rFonts w:ascii="Times New Roman" w:hAnsi="Times New Roman" w:cs="Times New Roman"/>
          <w:sz w:val="28"/>
          <w:szCs w:val="28"/>
        </w:rPr>
      </w:pPr>
      <w:r w:rsidRPr="003F10A0">
        <w:rPr>
          <w:rFonts w:ascii="Times New Roman" w:hAnsi="Times New Roman" w:cs="Times New Roman"/>
          <w:sz w:val="28"/>
          <w:szCs w:val="28"/>
        </w:rPr>
        <w:t>Для осуществления научно-исследовательской 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 (пункт 2 статьи 40 Лесного кодекса РФ).</w:t>
      </w:r>
    </w:p>
    <w:p w:rsidR="003F10A0" w:rsidRPr="00C94D72" w:rsidRDefault="003F10A0" w:rsidP="00DE7F06">
      <w:pPr>
        <w:pStyle w:val="ConsPlusNormal"/>
        <w:ind w:firstLine="709"/>
        <w:jc w:val="both"/>
        <w:rPr>
          <w:rFonts w:ascii="Times New Roman" w:hAnsi="Times New Roman" w:cs="Times New Roman"/>
          <w:sz w:val="28"/>
          <w:szCs w:val="28"/>
        </w:rPr>
      </w:pPr>
    </w:p>
    <w:p w:rsidR="003F10A0" w:rsidRPr="00C94D72" w:rsidRDefault="00966F14" w:rsidP="00966F14">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2.8. Нормативы, параметры и сроки использования лесов для осуществления рекреационной деятельности</w:t>
      </w:r>
    </w:p>
    <w:p w:rsidR="003F10A0" w:rsidRPr="00C94D72" w:rsidRDefault="003F10A0" w:rsidP="00DE7F06">
      <w:pPr>
        <w:pStyle w:val="ConsPlusNormal"/>
        <w:ind w:firstLine="709"/>
        <w:jc w:val="both"/>
        <w:rPr>
          <w:rFonts w:ascii="Times New Roman" w:hAnsi="Times New Roman" w:cs="Times New Roman"/>
          <w:sz w:val="28"/>
          <w:szCs w:val="28"/>
        </w:rPr>
      </w:pPr>
    </w:p>
    <w:p w:rsidR="00966F14" w:rsidRPr="00966F14" w:rsidRDefault="00966F14" w:rsidP="00966F14">
      <w:pPr>
        <w:pStyle w:val="ConsPlusNormal"/>
        <w:ind w:firstLine="709"/>
        <w:jc w:val="both"/>
        <w:rPr>
          <w:rFonts w:ascii="Times New Roman" w:hAnsi="Times New Roman" w:cs="Times New Roman"/>
          <w:sz w:val="28"/>
          <w:szCs w:val="28"/>
        </w:rPr>
      </w:pPr>
      <w:r w:rsidRPr="00966F14">
        <w:rPr>
          <w:rFonts w:ascii="Times New Roman" w:hAnsi="Times New Roman" w:cs="Times New Roman"/>
          <w:sz w:val="28"/>
          <w:szCs w:val="28"/>
        </w:rPr>
        <w:t xml:space="preserve">Осуществление рекреационной деятельности – один из видов использования лесов, предусмотренных статьей 25 Лесного кодекса РФ. Леса в данном случае используются для осуществления рекреационной деятельности в </w:t>
      </w:r>
      <w:r w:rsidRPr="00966F14">
        <w:rPr>
          <w:rFonts w:ascii="Times New Roman" w:hAnsi="Times New Roman" w:cs="Times New Roman"/>
          <w:sz w:val="28"/>
          <w:szCs w:val="28"/>
        </w:rPr>
        <w:lastRenderedPageBreak/>
        <w:t>целях организации отдыха, туризма, физкультурно-оздоровительной и спортивной деятельности в соответствии с Приказом Минприроды России от 09.11.2020 № 908 «Об утверждении правил использования для осуществления рекреационной деятельности».</w:t>
      </w:r>
    </w:p>
    <w:p w:rsidR="00966F14" w:rsidRPr="00966F14" w:rsidRDefault="00966F14" w:rsidP="00966F14">
      <w:pPr>
        <w:pStyle w:val="ConsPlusNormal"/>
        <w:ind w:firstLine="709"/>
        <w:jc w:val="both"/>
        <w:rPr>
          <w:rFonts w:ascii="Times New Roman" w:hAnsi="Times New Roman" w:cs="Times New Roman"/>
          <w:sz w:val="28"/>
          <w:szCs w:val="28"/>
        </w:rPr>
      </w:pPr>
      <w:r w:rsidRPr="00966F14">
        <w:rPr>
          <w:rFonts w:ascii="Times New Roman" w:hAnsi="Times New Roman" w:cs="Times New Roman"/>
          <w:sz w:val="28"/>
          <w:szCs w:val="28"/>
        </w:rPr>
        <w:t>Леса для осуществления рекреационной деятельности используются способами, не наносящими вреда окружающей среде и здоровью человека.</w:t>
      </w:r>
    </w:p>
    <w:p w:rsidR="00966F14" w:rsidRPr="00966F14" w:rsidRDefault="00966F14" w:rsidP="00966F14">
      <w:pPr>
        <w:pStyle w:val="ConsPlusNormal"/>
        <w:ind w:firstLine="709"/>
        <w:jc w:val="both"/>
        <w:rPr>
          <w:rFonts w:ascii="Times New Roman" w:hAnsi="Times New Roman" w:cs="Times New Roman"/>
          <w:sz w:val="28"/>
          <w:szCs w:val="28"/>
        </w:rPr>
      </w:pPr>
      <w:r w:rsidRPr="00966F14">
        <w:rPr>
          <w:rFonts w:ascii="Times New Roman" w:hAnsi="Times New Roman" w:cs="Times New Roman"/>
          <w:sz w:val="28"/>
          <w:szCs w:val="28"/>
        </w:rPr>
        <w:t>Для осуществления рекреационной деятельности в целях организации отдыха, туризма, физкультурно-оздоровительной и спортивной деятельности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(верхом и/или на повозках), 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организации рекреационной деятельности.</w:t>
      </w:r>
    </w:p>
    <w:p w:rsidR="00966F14" w:rsidRPr="00966F14" w:rsidRDefault="00966F14" w:rsidP="00966F14">
      <w:pPr>
        <w:pStyle w:val="ConsPlusNormal"/>
        <w:ind w:firstLine="709"/>
        <w:jc w:val="both"/>
        <w:rPr>
          <w:rFonts w:ascii="Times New Roman" w:hAnsi="Times New Roman" w:cs="Times New Roman"/>
          <w:sz w:val="28"/>
          <w:szCs w:val="28"/>
        </w:rPr>
      </w:pPr>
      <w:r w:rsidRPr="00966F14">
        <w:rPr>
          <w:rFonts w:ascii="Times New Roman" w:hAnsi="Times New Roman" w:cs="Times New Roman"/>
          <w:sz w:val="28"/>
          <w:szCs w:val="28"/>
        </w:rPr>
        <w:t>В целях проведения благоустройства предоставленных лесных участков лица, использующие леса для осуществления рекреационной деятельности, осуществляют уход за лесами на основании проекта освоения лесов.</w:t>
      </w:r>
    </w:p>
    <w:p w:rsidR="00966F14" w:rsidRPr="00966F14" w:rsidRDefault="00966F14" w:rsidP="00966F14">
      <w:pPr>
        <w:pStyle w:val="ConsPlusNormal"/>
        <w:ind w:firstLine="709"/>
        <w:jc w:val="both"/>
        <w:rPr>
          <w:rFonts w:ascii="Times New Roman" w:hAnsi="Times New Roman" w:cs="Times New Roman"/>
          <w:sz w:val="28"/>
          <w:szCs w:val="28"/>
        </w:rPr>
      </w:pPr>
      <w:r w:rsidRPr="00966F14">
        <w:rPr>
          <w:rFonts w:ascii="Times New Roman" w:hAnsi="Times New Roman" w:cs="Times New Roman"/>
          <w:sz w:val="28"/>
          <w:szCs w:val="28"/>
        </w:rPr>
        <w:t xml:space="preserve">При определении размеров лесных участков, выделяемых для осуществления рекреационной деятельности, необходимо руководствоваться оптимальной рекреационной нагрузкой на лесные экосистемы при соблюдении условий </w:t>
      </w:r>
      <w:proofErr w:type="spellStart"/>
      <w:r w:rsidRPr="00966F14">
        <w:rPr>
          <w:rFonts w:ascii="Times New Roman" w:hAnsi="Times New Roman" w:cs="Times New Roman"/>
          <w:sz w:val="28"/>
          <w:szCs w:val="28"/>
        </w:rPr>
        <w:t>ненанесения</w:t>
      </w:r>
      <w:proofErr w:type="spellEnd"/>
      <w:r w:rsidRPr="00966F14">
        <w:rPr>
          <w:rFonts w:ascii="Times New Roman" w:hAnsi="Times New Roman" w:cs="Times New Roman"/>
          <w:sz w:val="28"/>
          <w:szCs w:val="28"/>
        </w:rPr>
        <w:t xml:space="preserve"> ущерба лесным насаждениям и окружающей среде.</w:t>
      </w:r>
    </w:p>
    <w:p w:rsidR="00966F14" w:rsidRPr="00966F14" w:rsidRDefault="00966F14" w:rsidP="00966F14">
      <w:pPr>
        <w:pStyle w:val="ConsPlusNormal"/>
        <w:ind w:firstLine="709"/>
        <w:jc w:val="both"/>
        <w:rPr>
          <w:rFonts w:ascii="Times New Roman" w:hAnsi="Times New Roman" w:cs="Times New Roman"/>
          <w:sz w:val="28"/>
          <w:szCs w:val="28"/>
        </w:rPr>
      </w:pPr>
      <w:r w:rsidRPr="00966F14">
        <w:rPr>
          <w:rFonts w:ascii="Times New Roman" w:hAnsi="Times New Roman" w:cs="Times New Roman"/>
          <w:sz w:val="28"/>
          <w:szCs w:val="28"/>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3F10A0" w:rsidRDefault="00966F14" w:rsidP="00966F14">
      <w:pPr>
        <w:pStyle w:val="ConsPlusNormal"/>
        <w:ind w:firstLine="709"/>
        <w:jc w:val="both"/>
        <w:rPr>
          <w:rFonts w:ascii="Times New Roman" w:hAnsi="Times New Roman" w:cs="Times New Roman"/>
          <w:sz w:val="28"/>
          <w:szCs w:val="28"/>
        </w:rPr>
      </w:pPr>
      <w:r w:rsidRPr="00966F14">
        <w:rPr>
          <w:rFonts w:ascii="Times New Roman" w:hAnsi="Times New Roman" w:cs="Times New Roman"/>
          <w:sz w:val="28"/>
          <w:szCs w:val="28"/>
        </w:rPr>
        <w:t>Использование лесов для осуществления рекреационной деятельности в случае невозможности соблюдения охраны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Красную книгу Мурманской области, не допускается.</w:t>
      </w:r>
    </w:p>
    <w:p w:rsidR="003F10A0" w:rsidRPr="00C94D72" w:rsidRDefault="003F10A0" w:rsidP="00DE7F06">
      <w:pPr>
        <w:pStyle w:val="ConsPlusNormal"/>
        <w:ind w:firstLine="709"/>
        <w:jc w:val="both"/>
        <w:rPr>
          <w:rFonts w:ascii="Times New Roman" w:hAnsi="Times New Roman" w:cs="Times New Roman"/>
          <w:sz w:val="28"/>
          <w:szCs w:val="28"/>
        </w:rPr>
      </w:pPr>
    </w:p>
    <w:p w:rsidR="003F10A0" w:rsidRPr="00C94D72" w:rsidRDefault="00FC0BF1" w:rsidP="00FC0BF1">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2.8.1. Нормативы использования лесов для осуществления рекреационной деятельности (допустимая рекреационная нагрузка по типам ландшафтов и другое)</w:t>
      </w:r>
    </w:p>
    <w:p w:rsidR="00966F14" w:rsidRPr="00C94D72" w:rsidRDefault="00966F14" w:rsidP="00DE7F06">
      <w:pPr>
        <w:pStyle w:val="ConsPlusNormal"/>
        <w:ind w:firstLine="709"/>
        <w:jc w:val="both"/>
        <w:rPr>
          <w:rFonts w:ascii="Times New Roman" w:hAnsi="Times New Roman" w:cs="Times New Roman"/>
          <w:sz w:val="28"/>
          <w:szCs w:val="28"/>
        </w:rPr>
      </w:pPr>
    </w:p>
    <w:p w:rsidR="00FC0BF1" w:rsidRPr="00FC0BF1" w:rsidRDefault="00FC0BF1" w:rsidP="00FC0BF1">
      <w:pPr>
        <w:pStyle w:val="ConsPlusNormal"/>
        <w:ind w:firstLine="709"/>
        <w:jc w:val="both"/>
        <w:rPr>
          <w:rFonts w:ascii="Times New Roman" w:hAnsi="Times New Roman" w:cs="Times New Roman"/>
          <w:sz w:val="28"/>
          <w:szCs w:val="28"/>
        </w:rPr>
      </w:pPr>
      <w:r w:rsidRPr="00FC0BF1">
        <w:rPr>
          <w:rFonts w:ascii="Times New Roman" w:hAnsi="Times New Roman" w:cs="Times New Roman"/>
          <w:sz w:val="28"/>
          <w:szCs w:val="28"/>
        </w:rPr>
        <w:t>Использование лесов в целях отдыха, туризма, познавательных экскурсий, тихих прогулок для восстановления физических, духовных и интеллектуальных сил относится к рекреационному лесопользованию.</w:t>
      </w:r>
    </w:p>
    <w:p w:rsidR="00FC0BF1" w:rsidRPr="00FC0BF1" w:rsidRDefault="00FC0BF1" w:rsidP="00FC0BF1">
      <w:pPr>
        <w:pStyle w:val="ConsPlusNormal"/>
        <w:ind w:firstLine="709"/>
        <w:jc w:val="both"/>
        <w:rPr>
          <w:rFonts w:ascii="Times New Roman" w:hAnsi="Times New Roman" w:cs="Times New Roman"/>
          <w:sz w:val="28"/>
          <w:szCs w:val="28"/>
        </w:rPr>
      </w:pPr>
      <w:r w:rsidRPr="00FC0BF1">
        <w:rPr>
          <w:rFonts w:ascii="Times New Roman" w:hAnsi="Times New Roman" w:cs="Times New Roman"/>
          <w:i/>
          <w:sz w:val="28"/>
          <w:szCs w:val="28"/>
        </w:rPr>
        <w:t>Рекреационная нагрузка</w:t>
      </w:r>
      <w:r w:rsidRPr="00FC0BF1">
        <w:rPr>
          <w:rFonts w:ascii="Times New Roman" w:hAnsi="Times New Roman" w:cs="Times New Roman"/>
          <w:sz w:val="28"/>
          <w:szCs w:val="28"/>
        </w:rPr>
        <w:t xml:space="preserve"> – степень непосредственного влияния отдыхающих людей, их транспортных средств, строительства временных и дачных жилищ и других сооружений на природные комплексы или рекреационные объекты. Выражается количеством людей или человеко-дней на единицу площади или рекреационный объект за определённый промежуток времени (обычно за день или год). Различают оптимальную, предельную (максимально допустимую) и </w:t>
      </w:r>
      <w:proofErr w:type="spellStart"/>
      <w:r w:rsidRPr="00FC0BF1">
        <w:rPr>
          <w:rFonts w:ascii="Times New Roman" w:hAnsi="Times New Roman" w:cs="Times New Roman"/>
          <w:sz w:val="28"/>
          <w:szCs w:val="28"/>
        </w:rPr>
        <w:t>деструкционную</w:t>
      </w:r>
      <w:proofErr w:type="spellEnd"/>
      <w:r w:rsidRPr="00FC0BF1">
        <w:rPr>
          <w:rFonts w:ascii="Times New Roman" w:hAnsi="Times New Roman" w:cs="Times New Roman"/>
          <w:sz w:val="28"/>
          <w:szCs w:val="28"/>
        </w:rPr>
        <w:t xml:space="preserve"> (гибельную) рекреационную </w:t>
      </w:r>
      <w:r w:rsidRPr="00FC0BF1">
        <w:rPr>
          <w:rFonts w:ascii="Times New Roman" w:hAnsi="Times New Roman" w:cs="Times New Roman"/>
          <w:sz w:val="28"/>
          <w:szCs w:val="28"/>
        </w:rPr>
        <w:lastRenderedPageBreak/>
        <w:t>нагрузку.</w:t>
      </w:r>
    </w:p>
    <w:p w:rsidR="00FC0BF1" w:rsidRPr="00FC0BF1" w:rsidRDefault="00FC0BF1" w:rsidP="00FC0BF1">
      <w:pPr>
        <w:pStyle w:val="ConsPlusNormal"/>
        <w:ind w:firstLine="709"/>
        <w:jc w:val="both"/>
        <w:rPr>
          <w:rFonts w:ascii="Times New Roman" w:hAnsi="Times New Roman" w:cs="Times New Roman"/>
          <w:sz w:val="28"/>
          <w:szCs w:val="28"/>
        </w:rPr>
      </w:pPr>
      <w:r w:rsidRPr="00FC0BF1">
        <w:rPr>
          <w:rFonts w:ascii="Times New Roman" w:hAnsi="Times New Roman" w:cs="Times New Roman"/>
          <w:sz w:val="28"/>
          <w:szCs w:val="28"/>
        </w:rPr>
        <w:t>Рекреационные нагрузки на лесные экосистемы и прилегающие к ним территории возникают в результате следующих видов воздействия: прогулки населения; спортивные занятия; пикники в лесу, на берегах водоёмов; заготовка грибов, ягод, дикорастущих трав; занятие садоводством и огородничеством; купание и загорание на пляжах; туристические походы; рыбная ловля; свалка бытового мусора и промышленных отходов; неорганизованные стоянки автомототранспорта.</w:t>
      </w:r>
    </w:p>
    <w:p w:rsidR="00FC0BF1" w:rsidRPr="00FC0BF1" w:rsidRDefault="00FC0BF1" w:rsidP="00FC0BF1">
      <w:pPr>
        <w:pStyle w:val="ConsPlusNormal"/>
        <w:ind w:firstLine="709"/>
        <w:jc w:val="both"/>
        <w:rPr>
          <w:rFonts w:ascii="Times New Roman" w:hAnsi="Times New Roman" w:cs="Times New Roman"/>
          <w:sz w:val="28"/>
          <w:szCs w:val="28"/>
        </w:rPr>
      </w:pPr>
      <w:r w:rsidRPr="00FC0BF1">
        <w:rPr>
          <w:rFonts w:ascii="Times New Roman" w:hAnsi="Times New Roman" w:cs="Times New Roman"/>
          <w:i/>
          <w:sz w:val="28"/>
          <w:szCs w:val="28"/>
        </w:rPr>
        <w:t>Рекреационная ёмкость</w:t>
      </w:r>
      <w:r w:rsidRPr="00FC0BF1">
        <w:rPr>
          <w:rFonts w:ascii="Times New Roman" w:hAnsi="Times New Roman" w:cs="Times New Roman"/>
          <w:sz w:val="28"/>
          <w:szCs w:val="28"/>
        </w:rPr>
        <w:t xml:space="preserve"> – размер способности привлекательной для отдыха территории обеспечивать некоторому числу отдыхающих психофизиологический комфорт и спортивно-укрепляющую деятельность без деградации природной среды на этой территории. Рекреационная ёмкость также как допустимая рекреационная нагрузка выражается в количестве людей или человеко-дней на единицу площади или рекреационный объект за определённый отрезок времени. При оценке рекреационной нагрузки рассматривается лишь выносливость природных комплексов и рекреационных объектов, а при определении рекреационной ёмкости учитывается степень комфорта для отдыхающего человека, в том числе взаимное воздействие людей при слишком большом числе отдыхающих.</w:t>
      </w:r>
    </w:p>
    <w:p w:rsidR="00FC0BF1" w:rsidRPr="00FC0BF1" w:rsidRDefault="00FC0BF1" w:rsidP="00FC0BF1">
      <w:pPr>
        <w:pStyle w:val="ConsPlusNormal"/>
        <w:ind w:firstLine="709"/>
        <w:jc w:val="both"/>
        <w:rPr>
          <w:rFonts w:ascii="Times New Roman" w:hAnsi="Times New Roman" w:cs="Times New Roman"/>
          <w:sz w:val="28"/>
          <w:szCs w:val="28"/>
        </w:rPr>
      </w:pPr>
      <w:r w:rsidRPr="00FC0BF1">
        <w:rPr>
          <w:rFonts w:ascii="Times New Roman" w:hAnsi="Times New Roman" w:cs="Times New Roman"/>
          <w:sz w:val="28"/>
          <w:szCs w:val="28"/>
        </w:rPr>
        <w:t xml:space="preserve">В процессе лесоустройства специальных исследований по учёту посетителей в разрезе лесных участков, функциональных зон по категориям посетителей, сезонам года, часам в течение светлого времени суток и другим параметрам с целью определения рекреационной нагрузки на лес не проводилось. </w:t>
      </w:r>
    </w:p>
    <w:p w:rsidR="00FC0BF1" w:rsidRPr="00FC0BF1" w:rsidRDefault="00FC0BF1" w:rsidP="00FC0BF1">
      <w:pPr>
        <w:pStyle w:val="ConsPlusNormal"/>
        <w:ind w:firstLine="709"/>
        <w:jc w:val="both"/>
        <w:rPr>
          <w:rFonts w:ascii="Times New Roman" w:hAnsi="Times New Roman" w:cs="Times New Roman"/>
          <w:sz w:val="28"/>
          <w:szCs w:val="28"/>
        </w:rPr>
      </w:pPr>
      <w:r w:rsidRPr="00FC0BF1">
        <w:rPr>
          <w:rFonts w:ascii="Times New Roman" w:hAnsi="Times New Roman" w:cs="Times New Roman"/>
          <w:sz w:val="28"/>
          <w:szCs w:val="28"/>
        </w:rPr>
        <w:t xml:space="preserve">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 </w:t>
      </w:r>
    </w:p>
    <w:p w:rsidR="00FC0BF1" w:rsidRPr="00FC0BF1" w:rsidRDefault="00FC0BF1" w:rsidP="00FC0BF1">
      <w:pPr>
        <w:pStyle w:val="ConsPlusNormal"/>
        <w:ind w:firstLine="709"/>
        <w:jc w:val="both"/>
        <w:rPr>
          <w:rFonts w:ascii="Times New Roman" w:hAnsi="Times New Roman" w:cs="Times New Roman"/>
          <w:sz w:val="28"/>
          <w:szCs w:val="28"/>
        </w:rPr>
      </w:pPr>
      <w:r w:rsidRPr="00FC0BF1">
        <w:rPr>
          <w:rFonts w:ascii="Times New Roman" w:hAnsi="Times New Roman" w:cs="Times New Roman"/>
          <w:sz w:val="28"/>
          <w:szCs w:val="28"/>
        </w:rPr>
        <w:t>При определении размеров лесных участков, выделяемых для осуществления рекреационной деятельности, необходимо руководствоваться оптимальной рекреационной нагрузкой на лесные экосистемы при соблюдении условий не нанесения ущерба лесным насаждениям и окружающей среде (таблица 2.8.1.1).</w:t>
      </w:r>
    </w:p>
    <w:p w:rsidR="00FC0BF1" w:rsidRPr="00FC0BF1" w:rsidRDefault="00FC0BF1" w:rsidP="00FC0BF1">
      <w:pPr>
        <w:pStyle w:val="ConsPlusNormal"/>
        <w:ind w:firstLine="709"/>
        <w:jc w:val="right"/>
        <w:rPr>
          <w:rFonts w:ascii="Times New Roman" w:hAnsi="Times New Roman" w:cs="Times New Roman"/>
          <w:sz w:val="28"/>
          <w:szCs w:val="28"/>
        </w:rPr>
      </w:pPr>
      <w:r w:rsidRPr="00FC0BF1">
        <w:rPr>
          <w:rFonts w:ascii="Times New Roman" w:hAnsi="Times New Roman" w:cs="Times New Roman"/>
          <w:sz w:val="28"/>
          <w:szCs w:val="28"/>
        </w:rPr>
        <w:t>Таблица 2.8.1.1</w:t>
      </w:r>
    </w:p>
    <w:p w:rsidR="00FC0BF1" w:rsidRPr="00FC0BF1" w:rsidRDefault="00FC0BF1" w:rsidP="00FC0BF1">
      <w:pPr>
        <w:pStyle w:val="ConsPlusNormal"/>
        <w:jc w:val="center"/>
        <w:rPr>
          <w:rFonts w:ascii="Times New Roman" w:hAnsi="Times New Roman" w:cs="Times New Roman"/>
          <w:sz w:val="28"/>
          <w:szCs w:val="28"/>
        </w:rPr>
      </w:pPr>
      <w:r w:rsidRPr="00FC0BF1">
        <w:rPr>
          <w:rFonts w:ascii="Times New Roman" w:hAnsi="Times New Roman" w:cs="Times New Roman"/>
          <w:sz w:val="28"/>
          <w:szCs w:val="28"/>
        </w:rPr>
        <w:t>Оптимальные допустимые рекреационные нагрузки для насаждений в равнинных условиях с учетом типов условий местопроизрастания, чел.-дни/га</w:t>
      </w:r>
    </w:p>
    <w:p w:rsidR="00FC0BF1" w:rsidRPr="00FC0BF1" w:rsidRDefault="00FC0BF1" w:rsidP="00FC0BF1">
      <w:pPr>
        <w:pStyle w:val="ConsPlusNormal"/>
        <w:jc w:val="center"/>
        <w:rPr>
          <w:rFonts w:ascii="Times New Roman" w:hAnsi="Times New Roman" w:cs="Times New Roman"/>
          <w:sz w:val="28"/>
          <w:szCs w:val="28"/>
        </w:rPr>
      </w:pPr>
      <w:r w:rsidRPr="00FC0BF1">
        <w:rPr>
          <w:rFonts w:ascii="Times New Roman" w:hAnsi="Times New Roman" w:cs="Times New Roman"/>
          <w:sz w:val="28"/>
          <w:szCs w:val="28"/>
        </w:rPr>
        <w:t>(среднее время пребывания на территории участка не более 8 часов,</w:t>
      </w:r>
    </w:p>
    <w:p w:rsidR="00966F14" w:rsidRDefault="00FC0BF1" w:rsidP="00FC0BF1">
      <w:pPr>
        <w:pStyle w:val="ConsPlusNormal"/>
        <w:jc w:val="center"/>
        <w:rPr>
          <w:rFonts w:ascii="Times New Roman" w:hAnsi="Times New Roman" w:cs="Times New Roman"/>
          <w:sz w:val="28"/>
          <w:szCs w:val="28"/>
        </w:rPr>
      </w:pPr>
      <w:r w:rsidRPr="00FC0BF1">
        <w:rPr>
          <w:rFonts w:ascii="Times New Roman" w:hAnsi="Times New Roman" w:cs="Times New Roman"/>
          <w:sz w:val="28"/>
          <w:szCs w:val="28"/>
        </w:rPr>
        <w:t xml:space="preserve">стадия рекреационной дигрессии по </w:t>
      </w:r>
      <w:proofErr w:type="spellStart"/>
      <w:r w:rsidRPr="00FC0BF1">
        <w:rPr>
          <w:rFonts w:ascii="Times New Roman" w:hAnsi="Times New Roman" w:cs="Times New Roman"/>
          <w:sz w:val="28"/>
          <w:szCs w:val="28"/>
        </w:rPr>
        <w:t>Россомахину</w:t>
      </w:r>
      <w:proofErr w:type="spellEnd"/>
      <w:r w:rsidRPr="00FC0BF1">
        <w:rPr>
          <w:rFonts w:ascii="Times New Roman" w:hAnsi="Times New Roman" w:cs="Times New Roman"/>
          <w:sz w:val="28"/>
          <w:szCs w:val="28"/>
        </w:rPr>
        <w:t xml:space="preserve"> В.И. – третья)</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53"/>
        <w:gridCol w:w="1395"/>
        <w:gridCol w:w="1396"/>
        <w:gridCol w:w="1396"/>
        <w:gridCol w:w="1395"/>
        <w:gridCol w:w="1414"/>
      </w:tblGrid>
      <w:tr w:rsidR="00FC0BF1" w:rsidRPr="00FC0BF1" w:rsidTr="00BB6F06">
        <w:trPr>
          <w:trHeight w:val="68"/>
          <w:tblHeader/>
          <w:jc w:val="right"/>
        </w:trPr>
        <w:tc>
          <w:tcPr>
            <w:tcW w:w="2353" w:type="dxa"/>
            <w:vMerge w:val="restart"/>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Преобладающая порода</w:t>
            </w:r>
          </w:p>
        </w:tc>
        <w:tc>
          <w:tcPr>
            <w:tcW w:w="6996" w:type="dxa"/>
            <w:gridSpan w:val="5"/>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Рекреационная нагрузка, чел-дни /га</w:t>
            </w:r>
          </w:p>
        </w:tc>
      </w:tr>
      <w:tr w:rsidR="00FC0BF1" w:rsidRPr="00FC0BF1" w:rsidTr="00BB6F06">
        <w:trPr>
          <w:tblHeader/>
          <w:jc w:val="right"/>
        </w:trPr>
        <w:tc>
          <w:tcPr>
            <w:tcW w:w="2353" w:type="dxa"/>
            <w:vMerge/>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1,4</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2,9</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5,0</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8,0</w:t>
            </w: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11,9</w:t>
            </w:r>
          </w:p>
        </w:tc>
      </w:tr>
      <w:tr w:rsidR="00FC0BF1" w:rsidRPr="00FC0BF1" w:rsidTr="00BB6F06">
        <w:trPr>
          <w:jc w:val="right"/>
        </w:trPr>
        <w:tc>
          <w:tcPr>
            <w:tcW w:w="2353" w:type="dxa"/>
            <w:vMerge w:val="restart"/>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Сосна, липа</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А</w:t>
            </w:r>
            <w:r w:rsidRPr="00FC0BF1">
              <w:rPr>
                <w:rFonts w:ascii="Times New Roman" w:eastAsia="Times New Roman" w:hAnsi="Times New Roman"/>
                <w:sz w:val="28"/>
                <w:szCs w:val="28"/>
                <w:vertAlign w:val="subscript"/>
                <w:lang w:eastAsia="ru-RU"/>
              </w:rPr>
              <w:t>0-1</w:t>
            </w:r>
            <w:r w:rsidRPr="00FC0BF1">
              <w:rPr>
                <w:rFonts w:ascii="Times New Roman" w:eastAsia="Times New Roman" w:hAnsi="Times New Roman"/>
                <w:sz w:val="28"/>
                <w:szCs w:val="28"/>
                <w:lang w:eastAsia="ru-RU"/>
              </w:rPr>
              <w:t>, А</w:t>
            </w:r>
            <w:r w:rsidRPr="00FC0BF1">
              <w:rPr>
                <w:rFonts w:ascii="Times New Roman" w:eastAsia="Times New Roman" w:hAnsi="Times New Roman"/>
                <w:sz w:val="28"/>
                <w:szCs w:val="28"/>
                <w:vertAlign w:val="subscript"/>
                <w:lang w:eastAsia="ru-RU"/>
              </w:rPr>
              <w:t>4-5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А</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1</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А</w:t>
            </w:r>
            <w:r w:rsidRPr="00FC0BF1">
              <w:rPr>
                <w:rFonts w:ascii="Times New Roman" w:eastAsia="Times New Roman" w:hAnsi="Times New Roman"/>
                <w:sz w:val="28"/>
                <w:szCs w:val="28"/>
                <w:vertAlign w:val="subscript"/>
                <w:lang w:eastAsia="ru-RU"/>
              </w:rPr>
              <w:t>3</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1-2</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3</w:t>
            </w: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w:t>
            </w:r>
          </w:p>
        </w:tc>
      </w:tr>
      <w:tr w:rsidR="00FC0BF1" w:rsidRPr="00FC0BF1" w:rsidTr="00BB6F06">
        <w:trPr>
          <w:jc w:val="right"/>
        </w:trPr>
        <w:tc>
          <w:tcPr>
            <w:tcW w:w="2353" w:type="dxa"/>
            <w:vMerge/>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0</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0</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0</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 xml:space="preserve">1, </w:t>
            </w: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1</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С</w:t>
            </w:r>
            <w:r w:rsidRPr="00FC0BF1">
              <w:rPr>
                <w:rFonts w:ascii="Times New Roman" w:eastAsia="Times New Roman" w:hAnsi="Times New Roman"/>
                <w:sz w:val="28"/>
                <w:szCs w:val="28"/>
                <w:vertAlign w:val="subscript"/>
                <w:lang w:eastAsia="ru-RU"/>
              </w:rPr>
              <w:t>3</w:t>
            </w: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w:t>
            </w:r>
          </w:p>
        </w:tc>
      </w:tr>
      <w:tr w:rsidR="00FC0BF1" w:rsidRPr="00FC0BF1" w:rsidTr="00BB6F06">
        <w:trPr>
          <w:jc w:val="right"/>
        </w:trPr>
        <w:tc>
          <w:tcPr>
            <w:tcW w:w="2353" w:type="dxa"/>
            <w:vMerge/>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4</w:t>
            </w:r>
            <w:r w:rsidRPr="00FC0BF1">
              <w:rPr>
                <w:rFonts w:ascii="Times New Roman" w:eastAsia="Times New Roman" w:hAnsi="Times New Roman"/>
                <w:sz w:val="28"/>
                <w:szCs w:val="28"/>
                <w:lang w:eastAsia="ru-RU"/>
              </w:rPr>
              <w:t>, С</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3</w:t>
            </w: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w:t>
            </w:r>
          </w:p>
        </w:tc>
      </w:tr>
      <w:tr w:rsidR="00FC0BF1" w:rsidRPr="00FC0BF1" w:rsidTr="00BB6F06">
        <w:trPr>
          <w:jc w:val="right"/>
        </w:trPr>
        <w:tc>
          <w:tcPr>
            <w:tcW w:w="2353" w:type="dxa"/>
            <w:vMerge/>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4</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r>
      <w:tr w:rsidR="00FC0BF1" w:rsidRPr="00FC0BF1" w:rsidTr="00BB6F06">
        <w:trPr>
          <w:jc w:val="right"/>
        </w:trPr>
        <w:tc>
          <w:tcPr>
            <w:tcW w:w="2353" w:type="dxa"/>
            <w:vMerge w:val="restart"/>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Дуб, клён остролистный</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4</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3</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1</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3</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2</w:t>
            </w: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w:t>
            </w:r>
          </w:p>
        </w:tc>
      </w:tr>
      <w:tr w:rsidR="00FC0BF1" w:rsidRPr="00FC0BF1" w:rsidTr="00BB6F06">
        <w:trPr>
          <w:jc w:val="right"/>
        </w:trPr>
        <w:tc>
          <w:tcPr>
            <w:tcW w:w="2353" w:type="dxa"/>
            <w:vMerge/>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0</w:t>
            </w:r>
            <w:r w:rsidRPr="00FC0BF1">
              <w:rPr>
                <w:rFonts w:ascii="Times New Roman" w:eastAsia="Times New Roman" w:hAnsi="Times New Roman"/>
                <w:sz w:val="28"/>
                <w:szCs w:val="28"/>
                <w:lang w:eastAsia="ru-RU"/>
              </w:rPr>
              <w:t>, С</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1</w:t>
            </w:r>
            <w:r w:rsidRPr="00FC0BF1">
              <w:rPr>
                <w:rFonts w:ascii="Times New Roman" w:eastAsia="Times New Roman" w:hAnsi="Times New Roman"/>
                <w:sz w:val="28"/>
                <w:szCs w:val="28"/>
                <w:lang w:eastAsia="ru-RU"/>
              </w:rPr>
              <w:t>, С</w:t>
            </w:r>
            <w:r w:rsidRPr="00FC0BF1">
              <w:rPr>
                <w:rFonts w:ascii="Times New Roman" w:eastAsia="Times New Roman" w:hAnsi="Times New Roman"/>
                <w:sz w:val="28"/>
                <w:szCs w:val="28"/>
                <w:vertAlign w:val="subscript"/>
                <w:lang w:eastAsia="ru-RU"/>
              </w:rPr>
              <w:t>4</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3</w:t>
            </w: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w:t>
            </w:r>
          </w:p>
        </w:tc>
      </w:tr>
      <w:tr w:rsidR="00FC0BF1" w:rsidRPr="00FC0BF1" w:rsidTr="00BB6F06">
        <w:trPr>
          <w:jc w:val="right"/>
        </w:trPr>
        <w:tc>
          <w:tcPr>
            <w:tcW w:w="2353" w:type="dxa"/>
            <w:vMerge/>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0</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4</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r>
      <w:tr w:rsidR="00FC0BF1" w:rsidRPr="00FC0BF1" w:rsidTr="00BB6F06">
        <w:trPr>
          <w:jc w:val="right"/>
        </w:trPr>
        <w:tc>
          <w:tcPr>
            <w:tcW w:w="2353" w:type="dxa"/>
            <w:vMerge w:val="restart"/>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lastRenderedPageBreak/>
              <w:t>Берёза, осина, тополя</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А</w:t>
            </w:r>
            <w:r w:rsidRPr="00FC0BF1">
              <w:rPr>
                <w:rFonts w:ascii="Times New Roman" w:eastAsia="Times New Roman" w:hAnsi="Times New Roman"/>
                <w:sz w:val="28"/>
                <w:szCs w:val="28"/>
                <w:vertAlign w:val="subscript"/>
                <w:lang w:eastAsia="ru-RU"/>
              </w:rPr>
              <w:t>4</w:t>
            </w:r>
            <w:r w:rsidRPr="00FC0BF1">
              <w:rPr>
                <w:rFonts w:ascii="Times New Roman" w:eastAsia="Times New Roman" w:hAnsi="Times New Roman"/>
                <w:sz w:val="28"/>
                <w:szCs w:val="28"/>
                <w:lang w:eastAsia="ru-RU"/>
              </w:rPr>
              <w:t>, А</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А</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А</w:t>
            </w:r>
            <w:r w:rsidRPr="00FC0BF1">
              <w:rPr>
                <w:rFonts w:ascii="Times New Roman" w:eastAsia="Times New Roman" w:hAnsi="Times New Roman"/>
                <w:sz w:val="28"/>
                <w:szCs w:val="28"/>
                <w:vertAlign w:val="subscript"/>
                <w:lang w:eastAsia="ru-RU"/>
              </w:rPr>
              <w:t>3</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С</w:t>
            </w:r>
            <w:r w:rsidRPr="00FC0BF1">
              <w:rPr>
                <w:rFonts w:ascii="Times New Roman" w:eastAsia="Times New Roman" w:hAnsi="Times New Roman"/>
                <w:sz w:val="28"/>
                <w:szCs w:val="28"/>
                <w:vertAlign w:val="subscript"/>
                <w:lang w:eastAsia="ru-RU"/>
              </w:rPr>
              <w:t>1</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3</w:t>
            </w:r>
            <w:r w:rsidRPr="00FC0BF1">
              <w:rPr>
                <w:rFonts w:ascii="Times New Roman" w:eastAsia="Times New Roman" w:hAnsi="Times New Roman"/>
                <w:sz w:val="28"/>
                <w:szCs w:val="28"/>
                <w:lang w:eastAsia="ru-RU"/>
              </w:rPr>
              <w:t>, С</w:t>
            </w:r>
            <w:r w:rsidRPr="00FC0BF1">
              <w:rPr>
                <w:rFonts w:ascii="Times New Roman" w:eastAsia="Times New Roman" w:hAnsi="Times New Roman"/>
                <w:sz w:val="28"/>
                <w:szCs w:val="28"/>
                <w:vertAlign w:val="subscript"/>
                <w:lang w:eastAsia="ru-RU"/>
              </w:rPr>
              <w:t>2</w:t>
            </w: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3</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3</w:t>
            </w:r>
          </w:p>
        </w:tc>
      </w:tr>
      <w:tr w:rsidR="00FC0BF1" w:rsidRPr="00FC0BF1" w:rsidTr="00BB6F06">
        <w:trPr>
          <w:jc w:val="right"/>
        </w:trPr>
        <w:tc>
          <w:tcPr>
            <w:tcW w:w="2353" w:type="dxa"/>
            <w:vMerge/>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0</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1</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4</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4</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4</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1</w:t>
            </w: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p>
        </w:tc>
      </w:tr>
      <w:tr w:rsidR="00FC0BF1" w:rsidRPr="00FC0BF1" w:rsidTr="00BB6F06">
        <w:trPr>
          <w:jc w:val="right"/>
        </w:trPr>
        <w:tc>
          <w:tcPr>
            <w:tcW w:w="2353" w:type="dxa"/>
            <w:vMerge/>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5</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0</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0</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r>
      <w:tr w:rsidR="00FC0BF1" w:rsidRPr="00FC0BF1" w:rsidTr="00BB6F06">
        <w:trPr>
          <w:jc w:val="right"/>
        </w:trPr>
        <w:tc>
          <w:tcPr>
            <w:tcW w:w="2353" w:type="dxa"/>
            <w:vMerge w:val="restart"/>
            <w:vAlign w:val="center"/>
          </w:tcPr>
          <w:p w:rsidR="00FC0BF1" w:rsidRPr="00FC0BF1" w:rsidRDefault="00FC0BF1" w:rsidP="00FC0BF1">
            <w:pPr>
              <w:spacing w:after="0" w:line="240" w:lineRule="auto"/>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Ольха, ясень</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3</w:t>
            </w:r>
            <w:r w:rsidRPr="00FC0BF1">
              <w:rPr>
                <w:rFonts w:ascii="Times New Roman" w:eastAsia="Times New Roman" w:hAnsi="Times New Roman"/>
                <w:sz w:val="28"/>
                <w:szCs w:val="28"/>
                <w:lang w:eastAsia="ru-RU"/>
              </w:rPr>
              <w:t>, В</w:t>
            </w:r>
            <w:r w:rsidRPr="00FC0BF1">
              <w:rPr>
                <w:rFonts w:ascii="Times New Roman" w:eastAsia="Times New Roman" w:hAnsi="Times New Roman"/>
                <w:sz w:val="28"/>
                <w:szCs w:val="28"/>
                <w:vertAlign w:val="subscript"/>
                <w:lang w:eastAsia="ru-RU"/>
              </w:rPr>
              <w:t>4</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4</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2</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С</w:t>
            </w:r>
            <w:r w:rsidRPr="00FC0BF1">
              <w:rPr>
                <w:rFonts w:ascii="Times New Roman" w:eastAsia="Times New Roman" w:hAnsi="Times New Roman"/>
                <w:sz w:val="28"/>
                <w:szCs w:val="28"/>
                <w:vertAlign w:val="subscript"/>
                <w:lang w:eastAsia="ru-RU"/>
              </w:rPr>
              <w:t>3</w:t>
            </w:r>
            <w:r w:rsidRPr="00FC0BF1">
              <w:rPr>
                <w:rFonts w:ascii="Times New Roman" w:eastAsia="Times New Roman" w:hAnsi="Times New Roman"/>
                <w:sz w:val="28"/>
                <w:szCs w:val="28"/>
                <w:lang w:eastAsia="ru-RU"/>
              </w:rPr>
              <w:t>, Д</w:t>
            </w:r>
            <w:r w:rsidRPr="00FC0BF1">
              <w:rPr>
                <w:rFonts w:ascii="Times New Roman" w:eastAsia="Times New Roman" w:hAnsi="Times New Roman"/>
                <w:sz w:val="28"/>
                <w:szCs w:val="28"/>
                <w:vertAlign w:val="subscript"/>
                <w:lang w:eastAsia="ru-RU"/>
              </w:rPr>
              <w:t>3</w:t>
            </w: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r>
      <w:tr w:rsidR="00FC0BF1" w:rsidRPr="00FC0BF1" w:rsidTr="00BB6F06">
        <w:trPr>
          <w:jc w:val="right"/>
        </w:trPr>
        <w:tc>
          <w:tcPr>
            <w:tcW w:w="2353" w:type="dxa"/>
            <w:vMerge/>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В</w:t>
            </w:r>
            <w:r w:rsidRPr="00FC0BF1">
              <w:rPr>
                <w:rFonts w:ascii="Times New Roman" w:eastAsia="Times New Roman" w:hAnsi="Times New Roman"/>
                <w:sz w:val="28"/>
                <w:szCs w:val="28"/>
                <w:vertAlign w:val="subscript"/>
                <w:lang w:eastAsia="ru-RU"/>
              </w:rPr>
              <w:t>5</w:t>
            </w:r>
            <w:r w:rsidRPr="00FC0BF1">
              <w:rPr>
                <w:rFonts w:ascii="Times New Roman" w:eastAsia="Times New Roman" w:hAnsi="Times New Roman"/>
                <w:sz w:val="28"/>
                <w:szCs w:val="28"/>
                <w:lang w:eastAsia="ru-RU"/>
              </w:rPr>
              <w:t>, С</w:t>
            </w:r>
            <w:r w:rsidRPr="00FC0BF1">
              <w:rPr>
                <w:rFonts w:ascii="Times New Roman" w:eastAsia="Times New Roman" w:hAnsi="Times New Roman"/>
                <w:sz w:val="28"/>
                <w:szCs w:val="28"/>
                <w:vertAlign w:val="subscript"/>
                <w:lang w:eastAsia="ru-RU"/>
              </w:rPr>
              <w:t>2</w:t>
            </w:r>
            <w:r w:rsidRPr="00FC0BF1">
              <w:rPr>
                <w:rFonts w:ascii="Times New Roman" w:eastAsia="Times New Roman" w:hAnsi="Times New Roman"/>
                <w:sz w:val="28"/>
                <w:szCs w:val="28"/>
                <w:lang w:eastAsia="ru-RU"/>
              </w:rPr>
              <w:t>, С</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4</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r>
      <w:tr w:rsidR="00FC0BF1" w:rsidRPr="00FC0BF1" w:rsidTr="00BB6F06">
        <w:trPr>
          <w:jc w:val="right"/>
        </w:trPr>
        <w:tc>
          <w:tcPr>
            <w:tcW w:w="2353" w:type="dxa"/>
            <w:vMerge/>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vertAlign w:val="subscript"/>
                <w:lang w:eastAsia="ru-RU"/>
              </w:rPr>
            </w:pPr>
            <w:r w:rsidRPr="00FC0BF1">
              <w:rPr>
                <w:rFonts w:ascii="Times New Roman" w:eastAsia="Times New Roman" w:hAnsi="Times New Roman"/>
                <w:sz w:val="28"/>
                <w:szCs w:val="28"/>
                <w:lang w:eastAsia="ru-RU"/>
              </w:rPr>
              <w:t>Д</w:t>
            </w:r>
            <w:r w:rsidRPr="00FC0BF1">
              <w:rPr>
                <w:rFonts w:ascii="Times New Roman" w:eastAsia="Times New Roman" w:hAnsi="Times New Roman"/>
                <w:sz w:val="28"/>
                <w:szCs w:val="28"/>
                <w:vertAlign w:val="subscript"/>
                <w:lang w:eastAsia="ru-RU"/>
              </w:rPr>
              <w:t>5</w:t>
            </w: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6"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395"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c>
          <w:tcPr>
            <w:tcW w:w="1414" w:type="dxa"/>
            <w:vAlign w:val="center"/>
          </w:tcPr>
          <w:p w:rsidR="00FC0BF1" w:rsidRPr="00FC0BF1" w:rsidRDefault="00FC0BF1" w:rsidP="00FC0BF1">
            <w:pPr>
              <w:spacing w:after="0" w:line="240" w:lineRule="auto"/>
              <w:jc w:val="center"/>
              <w:rPr>
                <w:rFonts w:ascii="Times New Roman" w:eastAsia="Times New Roman" w:hAnsi="Times New Roman"/>
                <w:sz w:val="28"/>
                <w:szCs w:val="28"/>
                <w:lang w:eastAsia="ru-RU"/>
              </w:rPr>
            </w:pPr>
          </w:p>
        </w:tc>
      </w:tr>
    </w:tbl>
    <w:p w:rsidR="00FC0BF1" w:rsidRPr="00FC0BF1" w:rsidRDefault="00A52851" w:rsidP="00A52851">
      <w:pPr>
        <w:spacing w:after="0" w:line="276" w:lineRule="auto"/>
        <w:ind w:firstLine="709"/>
        <w:jc w:val="both"/>
        <w:rPr>
          <w:rFonts w:ascii="Times New Roman" w:eastAsia="Times New Roman" w:hAnsi="Times New Roman"/>
          <w:sz w:val="28"/>
          <w:szCs w:val="28"/>
          <w:lang w:eastAsia="ru-RU"/>
        </w:rPr>
      </w:pPr>
      <w:r w:rsidRPr="00A52851">
        <w:rPr>
          <w:rFonts w:ascii="Times New Roman" w:eastAsia="Times New Roman" w:hAnsi="Times New Roman"/>
          <w:sz w:val="28"/>
          <w:szCs w:val="28"/>
          <w:lang w:eastAsia="ru-RU"/>
        </w:rPr>
        <w:t>Для открытых пространств лесничества устанавливаются следующие нормативы рекреационных нагрузок (таблица 2.8.1.2).</w:t>
      </w:r>
    </w:p>
    <w:p w:rsidR="000C3A93" w:rsidRPr="000C3A93" w:rsidRDefault="000C3A93" w:rsidP="000C3A93">
      <w:pPr>
        <w:pStyle w:val="ConsPlusNormal"/>
        <w:ind w:firstLine="709"/>
        <w:jc w:val="right"/>
        <w:rPr>
          <w:rFonts w:ascii="Times New Roman" w:hAnsi="Times New Roman" w:cs="Times New Roman"/>
          <w:sz w:val="28"/>
          <w:szCs w:val="28"/>
        </w:rPr>
      </w:pPr>
      <w:r w:rsidRPr="000C3A93">
        <w:rPr>
          <w:rFonts w:ascii="Times New Roman" w:hAnsi="Times New Roman" w:cs="Times New Roman"/>
          <w:sz w:val="28"/>
          <w:szCs w:val="28"/>
        </w:rPr>
        <w:t xml:space="preserve">Таблица 2.8.1.2 </w:t>
      </w:r>
    </w:p>
    <w:p w:rsidR="00966F14" w:rsidRDefault="000C3A93" w:rsidP="000C3A93">
      <w:pPr>
        <w:pStyle w:val="ConsPlusNormal"/>
        <w:jc w:val="center"/>
        <w:rPr>
          <w:rFonts w:ascii="Times New Roman" w:hAnsi="Times New Roman" w:cs="Times New Roman"/>
          <w:sz w:val="28"/>
          <w:szCs w:val="28"/>
        </w:rPr>
      </w:pPr>
      <w:r w:rsidRPr="000C3A93">
        <w:rPr>
          <w:rFonts w:ascii="Times New Roman" w:hAnsi="Times New Roman" w:cs="Times New Roman"/>
          <w:sz w:val="28"/>
          <w:szCs w:val="28"/>
        </w:rPr>
        <w:t>Нормативы рекреационных нагрузок для открытых пространств</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5"/>
        <w:gridCol w:w="2400"/>
      </w:tblGrid>
      <w:tr w:rsidR="000C3A93" w:rsidRPr="000C3A93" w:rsidTr="00BB6F06">
        <w:trPr>
          <w:trHeight w:val="299"/>
          <w:jc w:val="center"/>
        </w:trPr>
        <w:tc>
          <w:tcPr>
            <w:tcW w:w="7245" w:type="dxa"/>
            <w:vAlign w:val="center"/>
          </w:tcPr>
          <w:p w:rsidR="000C3A93" w:rsidRPr="000C3A93" w:rsidRDefault="000C3A93" w:rsidP="000C3A93">
            <w:pPr>
              <w:snapToGrid w:val="0"/>
              <w:spacing w:after="0" w:line="240" w:lineRule="auto"/>
              <w:ind w:left="731"/>
              <w:jc w:val="center"/>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Виды открытых типов пространственных структур</w:t>
            </w:r>
          </w:p>
        </w:tc>
        <w:tc>
          <w:tcPr>
            <w:tcW w:w="2400" w:type="dxa"/>
            <w:vAlign w:val="center"/>
          </w:tcPr>
          <w:p w:rsidR="000C3A93" w:rsidRPr="000C3A93" w:rsidRDefault="000C3A93" w:rsidP="000C3A93">
            <w:pPr>
              <w:snapToGrid w:val="0"/>
              <w:spacing w:after="0" w:line="240" w:lineRule="auto"/>
              <w:jc w:val="center"/>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Рекреационная нагрузка, чел/га</w:t>
            </w:r>
          </w:p>
        </w:tc>
      </w:tr>
      <w:tr w:rsidR="000C3A93" w:rsidRPr="000C3A93" w:rsidTr="00BB6F06">
        <w:trPr>
          <w:trHeight w:val="299"/>
          <w:jc w:val="center"/>
        </w:trPr>
        <w:tc>
          <w:tcPr>
            <w:tcW w:w="7245" w:type="dxa"/>
            <w:vAlign w:val="center"/>
          </w:tcPr>
          <w:p w:rsidR="000C3A93" w:rsidRPr="000C3A93" w:rsidRDefault="000C3A93" w:rsidP="000C3A93">
            <w:pPr>
              <w:snapToGrid w:val="0"/>
              <w:spacing w:after="0" w:line="240" w:lineRule="auto"/>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Поляны с естественным травостоем</w:t>
            </w:r>
          </w:p>
        </w:tc>
        <w:tc>
          <w:tcPr>
            <w:tcW w:w="2400" w:type="dxa"/>
            <w:vAlign w:val="center"/>
          </w:tcPr>
          <w:p w:rsidR="000C3A93" w:rsidRPr="000C3A93" w:rsidRDefault="000C3A93" w:rsidP="000C3A93">
            <w:pPr>
              <w:snapToGrid w:val="0"/>
              <w:spacing w:after="0" w:line="240" w:lineRule="auto"/>
              <w:jc w:val="center"/>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до 20</w:t>
            </w:r>
          </w:p>
        </w:tc>
      </w:tr>
      <w:tr w:rsidR="000C3A93" w:rsidRPr="000C3A93" w:rsidTr="00BB6F06">
        <w:trPr>
          <w:trHeight w:val="132"/>
          <w:jc w:val="center"/>
        </w:trPr>
        <w:tc>
          <w:tcPr>
            <w:tcW w:w="7245" w:type="dxa"/>
            <w:vAlign w:val="center"/>
          </w:tcPr>
          <w:p w:rsidR="000C3A93" w:rsidRPr="000C3A93" w:rsidRDefault="000C3A93" w:rsidP="000C3A93">
            <w:pPr>
              <w:snapToGrid w:val="0"/>
              <w:spacing w:after="0" w:line="240" w:lineRule="auto"/>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Поляны с улучшенным травостоем</w:t>
            </w:r>
          </w:p>
        </w:tc>
        <w:tc>
          <w:tcPr>
            <w:tcW w:w="2400" w:type="dxa"/>
            <w:vAlign w:val="center"/>
          </w:tcPr>
          <w:p w:rsidR="000C3A93" w:rsidRPr="000C3A93" w:rsidRDefault="000C3A93" w:rsidP="000C3A93">
            <w:pPr>
              <w:snapToGrid w:val="0"/>
              <w:spacing w:after="0" w:line="240" w:lineRule="auto"/>
              <w:jc w:val="center"/>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до 40</w:t>
            </w:r>
          </w:p>
        </w:tc>
      </w:tr>
      <w:tr w:rsidR="000C3A93" w:rsidRPr="000C3A93" w:rsidTr="00BB6F06">
        <w:trPr>
          <w:jc w:val="center"/>
        </w:trPr>
        <w:tc>
          <w:tcPr>
            <w:tcW w:w="7245" w:type="dxa"/>
            <w:vAlign w:val="center"/>
          </w:tcPr>
          <w:p w:rsidR="000C3A93" w:rsidRPr="000C3A93" w:rsidRDefault="000C3A93" w:rsidP="000C3A93">
            <w:pPr>
              <w:snapToGrid w:val="0"/>
              <w:spacing w:after="0" w:line="240" w:lineRule="auto"/>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Открытые пространства с элементами благоустройства (скамьи, беседки и прочие)</w:t>
            </w:r>
          </w:p>
        </w:tc>
        <w:tc>
          <w:tcPr>
            <w:tcW w:w="2400" w:type="dxa"/>
            <w:vAlign w:val="center"/>
          </w:tcPr>
          <w:p w:rsidR="000C3A93" w:rsidRPr="000C3A93" w:rsidRDefault="000C3A93" w:rsidP="000C3A93">
            <w:pPr>
              <w:snapToGrid w:val="0"/>
              <w:spacing w:after="0" w:line="240" w:lineRule="auto"/>
              <w:jc w:val="center"/>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до 50</w:t>
            </w:r>
          </w:p>
        </w:tc>
      </w:tr>
      <w:tr w:rsidR="000C3A93" w:rsidRPr="000C3A93" w:rsidTr="00BB6F06">
        <w:trPr>
          <w:jc w:val="center"/>
        </w:trPr>
        <w:tc>
          <w:tcPr>
            <w:tcW w:w="7245" w:type="dxa"/>
            <w:vAlign w:val="center"/>
          </w:tcPr>
          <w:p w:rsidR="000C3A93" w:rsidRPr="000C3A93" w:rsidRDefault="000C3A93" w:rsidP="000C3A93">
            <w:pPr>
              <w:snapToGrid w:val="0"/>
              <w:spacing w:after="0" w:line="240" w:lineRule="auto"/>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Открытые пространства с твёрдым дорожно-</w:t>
            </w:r>
            <w:proofErr w:type="spellStart"/>
            <w:r w:rsidRPr="000C3A93">
              <w:rPr>
                <w:rFonts w:ascii="Times New Roman" w:eastAsia="Times New Roman" w:hAnsi="Times New Roman"/>
                <w:sz w:val="28"/>
                <w:szCs w:val="28"/>
                <w:lang w:eastAsia="ru-RU"/>
              </w:rPr>
              <w:t>тропиночным</w:t>
            </w:r>
            <w:proofErr w:type="spellEnd"/>
            <w:r w:rsidRPr="000C3A93">
              <w:rPr>
                <w:rFonts w:ascii="Times New Roman" w:eastAsia="Times New Roman" w:hAnsi="Times New Roman"/>
                <w:sz w:val="28"/>
                <w:szCs w:val="28"/>
                <w:lang w:eastAsia="ru-RU"/>
              </w:rPr>
              <w:t xml:space="preserve"> покрытием, площадки</w:t>
            </w:r>
          </w:p>
        </w:tc>
        <w:tc>
          <w:tcPr>
            <w:tcW w:w="2400" w:type="dxa"/>
            <w:vAlign w:val="center"/>
          </w:tcPr>
          <w:p w:rsidR="000C3A93" w:rsidRPr="000C3A93" w:rsidRDefault="000C3A93" w:rsidP="000C3A93">
            <w:pPr>
              <w:snapToGrid w:val="0"/>
              <w:spacing w:after="0" w:line="240" w:lineRule="auto"/>
              <w:jc w:val="center"/>
              <w:rPr>
                <w:rFonts w:ascii="Times New Roman" w:eastAsia="Times New Roman" w:hAnsi="Times New Roman"/>
                <w:sz w:val="28"/>
                <w:szCs w:val="28"/>
                <w:lang w:eastAsia="ru-RU"/>
              </w:rPr>
            </w:pPr>
            <w:r w:rsidRPr="000C3A93">
              <w:rPr>
                <w:rFonts w:ascii="Times New Roman" w:eastAsia="Times New Roman" w:hAnsi="Times New Roman"/>
                <w:sz w:val="28"/>
                <w:szCs w:val="28"/>
                <w:lang w:eastAsia="ru-RU"/>
              </w:rPr>
              <w:t>до 100</w:t>
            </w:r>
          </w:p>
        </w:tc>
      </w:tr>
    </w:tbl>
    <w:p w:rsidR="000C3A93" w:rsidRP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Для всех типов ландшафта при крутизне склонов более 50 допустимые величины рекреационных нагрузок уменьшают в 2 раза; при крутизне 5…100 – в 3-4 раза; при крутизне более 150 – в 5 раз.</w:t>
      </w:r>
    </w:p>
    <w:p w:rsidR="00966F14" w:rsidRP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В рамках проведения лесоустройства и разработки лесохозяйственного регламента специальных изысканий по архитектурно-планировочному благоустройству и проектированию рекреационных лесов, в том числе мест массового отдыха населения, рекреационных маршрутов различного назначения (конная тропа, лыжная трасса, беговая дорожка или прогулочный маршрут), не проводилось.</w:t>
      </w:r>
    </w:p>
    <w:p w:rsidR="00966F14" w:rsidRPr="00C94D72" w:rsidRDefault="00966F14" w:rsidP="00DE7F06">
      <w:pPr>
        <w:pStyle w:val="ConsPlusNormal"/>
        <w:ind w:firstLine="709"/>
        <w:jc w:val="both"/>
        <w:rPr>
          <w:rFonts w:ascii="Times New Roman" w:hAnsi="Times New Roman" w:cs="Times New Roman"/>
          <w:sz w:val="28"/>
          <w:szCs w:val="28"/>
        </w:rPr>
      </w:pPr>
    </w:p>
    <w:p w:rsidR="00966F14" w:rsidRPr="00C94D72" w:rsidRDefault="000C3A93" w:rsidP="000C3A93">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2.8.2. Перечень кварталов и (или) частей кварталов зоны рекреационной деятельности, в том числе перечень кварталов и (или) их частей, в которых допускается возведение физкультурно-оздоровительных, спортивных и спортивно-технических сооружений</w:t>
      </w:r>
    </w:p>
    <w:p w:rsidR="003F10A0" w:rsidRPr="00C94D72" w:rsidRDefault="003F10A0" w:rsidP="000C3A93">
      <w:pPr>
        <w:pStyle w:val="ConsPlusNormal"/>
        <w:ind w:firstLine="709"/>
        <w:jc w:val="center"/>
        <w:rPr>
          <w:rFonts w:ascii="Times New Roman" w:hAnsi="Times New Roman" w:cs="Times New Roman"/>
          <w:sz w:val="28"/>
          <w:szCs w:val="28"/>
        </w:rPr>
      </w:pPr>
    </w:p>
    <w:p w:rsidR="000C3A93" w:rsidRP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Вся территория городского лесничества потенциально может использоваться для рекреационных целей.</w:t>
      </w:r>
    </w:p>
    <w:p w:rsidR="003F10A0"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На время действия лесохозяйственного регламента благоустройство не проектировалось.</w:t>
      </w:r>
    </w:p>
    <w:p w:rsidR="003F10A0" w:rsidRPr="00C94D72" w:rsidRDefault="003F10A0" w:rsidP="00DE7F06">
      <w:pPr>
        <w:pStyle w:val="ConsPlusNormal"/>
        <w:ind w:firstLine="709"/>
        <w:jc w:val="both"/>
        <w:rPr>
          <w:rFonts w:ascii="Times New Roman" w:hAnsi="Times New Roman" w:cs="Times New Roman"/>
          <w:sz w:val="28"/>
          <w:szCs w:val="28"/>
        </w:rPr>
      </w:pPr>
    </w:p>
    <w:p w:rsidR="003F10A0" w:rsidRPr="00C94D72" w:rsidRDefault="000C3A93" w:rsidP="000C3A93">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2.8.3. Функциональное зонирование территории зоны рекреационной деятельности</w:t>
      </w:r>
    </w:p>
    <w:p w:rsidR="003F10A0" w:rsidRPr="00C94D72" w:rsidRDefault="003F10A0" w:rsidP="00DE7F06">
      <w:pPr>
        <w:pStyle w:val="ConsPlusNormal"/>
        <w:ind w:firstLine="709"/>
        <w:jc w:val="both"/>
        <w:rPr>
          <w:rFonts w:ascii="Times New Roman" w:hAnsi="Times New Roman" w:cs="Times New Roman"/>
          <w:sz w:val="28"/>
          <w:szCs w:val="28"/>
        </w:rPr>
      </w:pPr>
    </w:p>
    <w:p w:rsidR="000C3A93" w:rsidRP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 xml:space="preserve">Временными техническими указаниями по устройству лесов </w:t>
      </w:r>
      <w:r w:rsidRPr="000C3A93">
        <w:rPr>
          <w:rFonts w:ascii="Times New Roman" w:hAnsi="Times New Roman" w:cs="Times New Roman"/>
          <w:sz w:val="28"/>
          <w:szCs w:val="28"/>
        </w:rPr>
        <w:lastRenderedPageBreak/>
        <w:t>рекреационного значения, утвержденными Всесоюзным объединением «</w:t>
      </w:r>
      <w:proofErr w:type="spellStart"/>
      <w:r w:rsidRPr="000C3A93">
        <w:rPr>
          <w:rFonts w:ascii="Times New Roman" w:hAnsi="Times New Roman" w:cs="Times New Roman"/>
          <w:sz w:val="28"/>
          <w:szCs w:val="28"/>
        </w:rPr>
        <w:t>Леспроект</w:t>
      </w:r>
      <w:proofErr w:type="spellEnd"/>
      <w:r w:rsidRPr="000C3A93">
        <w:rPr>
          <w:rFonts w:ascii="Times New Roman" w:hAnsi="Times New Roman" w:cs="Times New Roman"/>
          <w:sz w:val="28"/>
          <w:szCs w:val="28"/>
        </w:rPr>
        <w:t>» 18.06.1980, исходя из природных условий и целей (организация отдыха, туризм, физкультурно-оздоровительная и спортивная деятельность), в объектах рекреационного назначения, рекомендуется выделение следующих функциональных зон:</w:t>
      </w:r>
    </w:p>
    <w:p w:rsidR="000C3A93" w:rsidRPr="000C3A93" w:rsidRDefault="000C3A93" w:rsidP="000C3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C3A93">
        <w:rPr>
          <w:rFonts w:ascii="Times New Roman" w:hAnsi="Times New Roman" w:cs="Times New Roman"/>
          <w:sz w:val="28"/>
          <w:szCs w:val="28"/>
        </w:rPr>
        <w:tab/>
        <w:t>активного или массового отдыха;</w:t>
      </w:r>
    </w:p>
    <w:p w:rsidR="000C3A93" w:rsidRPr="000C3A93" w:rsidRDefault="000C3A93" w:rsidP="000C3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C3A93">
        <w:rPr>
          <w:rFonts w:ascii="Times New Roman" w:hAnsi="Times New Roman" w:cs="Times New Roman"/>
          <w:sz w:val="28"/>
          <w:szCs w:val="28"/>
        </w:rPr>
        <w:tab/>
        <w:t>тихого, прогулочного отдыха и туризма;</w:t>
      </w:r>
    </w:p>
    <w:p w:rsidR="000C3A93" w:rsidRPr="000C3A93" w:rsidRDefault="000C3A93" w:rsidP="000C3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C3A93">
        <w:rPr>
          <w:rFonts w:ascii="Times New Roman" w:hAnsi="Times New Roman" w:cs="Times New Roman"/>
          <w:sz w:val="28"/>
          <w:szCs w:val="28"/>
        </w:rPr>
        <w:tab/>
        <w:t>оздоровительная (вокруг детских оздоровительных лагерей, санаториев, домов отдыха и др.);</w:t>
      </w:r>
    </w:p>
    <w:p w:rsidR="000C3A93" w:rsidRPr="000C3A93" w:rsidRDefault="000C3A93" w:rsidP="000C3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C3A93">
        <w:rPr>
          <w:rFonts w:ascii="Times New Roman" w:hAnsi="Times New Roman" w:cs="Times New Roman"/>
          <w:sz w:val="28"/>
          <w:szCs w:val="28"/>
        </w:rPr>
        <w:tab/>
        <w:t>мемориальная;</w:t>
      </w:r>
    </w:p>
    <w:p w:rsidR="000C3A93" w:rsidRPr="000C3A93" w:rsidRDefault="000C3A93" w:rsidP="000C3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C3A93">
        <w:rPr>
          <w:rFonts w:ascii="Times New Roman" w:hAnsi="Times New Roman" w:cs="Times New Roman"/>
          <w:sz w:val="28"/>
          <w:szCs w:val="28"/>
        </w:rPr>
        <w:tab/>
        <w:t>охранная (исторических памятников, памятников природы, фауны, вокруг резерватов и других объектов);</w:t>
      </w:r>
    </w:p>
    <w:p w:rsidR="000C3A93" w:rsidRPr="000C3A93" w:rsidRDefault="000C3A93" w:rsidP="000C3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C3A93">
        <w:rPr>
          <w:rFonts w:ascii="Times New Roman" w:hAnsi="Times New Roman" w:cs="Times New Roman"/>
          <w:sz w:val="28"/>
          <w:szCs w:val="28"/>
        </w:rPr>
        <w:tab/>
        <w:t>резерваты национальных (природных) парков;</w:t>
      </w:r>
    </w:p>
    <w:p w:rsidR="000C3A93" w:rsidRPr="000C3A93" w:rsidRDefault="000C3A93" w:rsidP="000C3A9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0C3A93">
        <w:rPr>
          <w:rFonts w:ascii="Times New Roman" w:hAnsi="Times New Roman" w:cs="Times New Roman"/>
          <w:sz w:val="28"/>
          <w:szCs w:val="28"/>
        </w:rPr>
        <w:tab/>
        <w:t>хозяйственная.</w:t>
      </w:r>
    </w:p>
    <w:p w:rsidR="003F10A0"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Функциональное зонирование территории Мурманского городского лесничества для осуществления рекреационной деятельности не производилось. Для этой цели должны быть проведены дополнительные обследования.</w:t>
      </w:r>
    </w:p>
    <w:p w:rsidR="008129D5" w:rsidRPr="00C94D72" w:rsidRDefault="008129D5" w:rsidP="00DE7F06">
      <w:pPr>
        <w:pStyle w:val="ConsPlusNormal"/>
        <w:ind w:firstLine="709"/>
        <w:jc w:val="both"/>
        <w:rPr>
          <w:rFonts w:ascii="Times New Roman" w:hAnsi="Times New Roman" w:cs="Times New Roman"/>
          <w:sz w:val="28"/>
          <w:szCs w:val="28"/>
        </w:rPr>
      </w:pPr>
    </w:p>
    <w:p w:rsidR="008129D5" w:rsidRPr="00C94D72" w:rsidRDefault="000C3A93" w:rsidP="000C3A93">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2.8.4. Перечень временных построек на лесных участках и нормативы их благоустройства</w:t>
      </w:r>
    </w:p>
    <w:p w:rsidR="000C3A93" w:rsidRPr="00C94D72" w:rsidRDefault="000C3A93" w:rsidP="00DE7F06">
      <w:pPr>
        <w:pStyle w:val="ConsPlusNormal"/>
        <w:ind w:firstLine="709"/>
        <w:jc w:val="both"/>
        <w:rPr>
          <w:rFonts w:ascii="Times New Roman" w:hAnsi="Times New Roman" w:cs="Times New Roman"/>
          <w:sz w:val="28"/>
          <w:szCs w:val="28"/>
        </w:rPr>
      </w:pPr>
    </w:p>
    <w:p w:rsidR="000C3A93" w:rsidRP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При данном виде использования лесов, в соответствии со статьей 21 Лесного кодекса РФ допускается строительство, реконструкция и эксплуатация объектов, не связанных с созданием лесной инфраструктуры.</w:t>
      </w:r>
    </w:p>
    <w:p w:rsidR="000C3A93" w:rsidRP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Согласно Приказу Минприроды России от 09.11.2020 № 908 «Об утверждении Правил использования лесов для осуществления рекреационной деятельности</w:t>
      </w:r>
      <w:proofErr w:type="gramStart"/>
      <w:r w:rsidRPr="000C3A93">
        <w:rPr>
          <w:rFonts w:ascii="Times New Roman" w:hAnsi="Times New Roman" w:cs="Times New Roman"/>
          <w:sz w:val="28"/>
          <w:szCs w:val="28"/>
        </w:rPr>
        <w:t>»</w:t>
      </w:r>
      <w:proofErr w:type="gramEnd"/>
      <w:r w:rsidRPr="000C3A93">
        <w:rPr>
          <w:rFonts w:ascii="Times New Roman" w:hAnsi="Times New Roman" w:cs="Times New Roman"/>
          <w:sz w:val="28"/>
          <w:szCs w:val="28"/>
        </w:rPr>
        <w:t xml:space="preserve"> лица, использующие леса для осуществления рекреационной деятельности, имеют право:</w:t>
      </w:r>
    </w:p>
    <w:p w:rsidR="000C3A93" w:rsidRP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w:t>
      </w:r>
      <w:r w:rsidRPr="000C3A93">
        <w:rPr>
          <w:rFonts w:ascii="Times New Roman" w:hAnsi="Times New Roman" w:cs="Times New Roman"/>
          <w:sz w:val="28"/>
          <w:szCs w:val="28"/>
        </w:rPr>
        <w:tab/>
        <w:t>возводить некапитальные строения, сооружения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 на лесных участках и осуществлять их благоустройство. Некапитальные строения, сооружения для осуществления рекреационной деятельности должны создаваться преимущественно из деревянных конструкций;</w:t>
      </w:r>
    </w:p>
    <w:p w:rsidR="000C3A93" w:rsidRP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w:t>
      </w:r>
      <w:r w:rsidRPr="000C3A93">
        <w:rPr>
          <w:rFonts w:ascii="Times New Roman" w:hAnsi="Times New Roman" w:cs="Times New Roman"/>
          <w:sz w:val="28"/>
          <w:szCs w:val="28"/>
        </w:rPr>
        <w:tab/>
        <w:t>возводить физкультурно-оздоровительные, спортивные и спортивно-технические сооружения на лесных участках,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w:t>
      </w:r>
    </w:p>
    <w:p w:rsidR="000C3A93" w:rsidRDefault="000C3A93" w:rsidP="000C3A93">
      <w:pPr>
        <w:pStyle w:val="ConsPlusNormal"/>
        <w:ind w:firstLine="709"/>
        <w:jc w:val="both"/>
        <w:rPr>
          <w:rFonts w:ascii="Times New Roman" w:hAnsi="Times New Roman" w:cs="Times New Roman"/>
          <w:sz w:val="28"/>
          <w:szCs w:val="28"/>
        </w:rPr>
      </w:pPr>
      <w:r w:rsidRPr="000C3A93">
        <w:rPr>
          <w:rFonts w:ascii="Times New Roman" w:hAnsi="Times New Roman" w:cs="Times New Roman"/>
          <w:sz w:val="28"/>
          <w:szCs w:val="28"/>
        </w:rPr>
        <w:t xml:space="preserve">Перечень разрешённых к строительству объектов устанавливается Распоряжением Правительства РФ от 23.04.2022 № 999-р «Об утверждении Перечня некапитальных строений, сооружений объектов, не связанных с </w:t>
      </w:r>
      <w:r w:rsidRPr="000C3A93">
        <w:rPr>
          <w:rFonts w:ascii="Times New Roman" w:hAnsi="Times New Roman" w:cs="Times New Roman"/>
          <w:sz w:val="28"/>
          <w:szCs w:val="28"/>
        </w:rPr>
        <w:lastRenderedPageBreak/>
        <w:t>созданием лесной инфраструктуры для защитных лесов, эксплуатационных лесов, резервных лесов».</w:t>
      </w:r>
    </w:p>
    <w:p w:rsidR="0059026D" w:rsidRPr="0059026D" w:rsidRDefault="0059026D" w:rsidP="0059026D">
      <w:pPr>
        <w:pStyle w:val="ConsPlusNormal"/>
        <w:ind w:firstLine="709"/>
        <w:jc w:val="right"/>
        <w:rPr>
          <w:rFonts w:ascii="Times New Roman" w:hAnsi="Times New Roman" w:cs="Times New Roman"/>
          <w:sz w:val="28"/>
          <w:szCs w:val="28"/>
        </w:rPr>
      </w:pPr>
      <w:r w:rsidRPr="0059026D">
        <w:rPr>
          <w:rFonts w:ascii="Times New Roman" w:hAnsi="Times New Roman" w:cs="Times New Roman"/>
          <w:sz w:val="28"/>
          <w:szCs w:val="28"/>
        </w:rPr>
        <w:t>Таблица 2.8.4</w:t>
      </w:r>
    </w:p>
    <w:p w:rsidR="000C3A93" w:rsidRDefault="0059026D" w:rsidP="0059026D">
      <w:pPr>
        <w:pStyle w:val="ConsPlusNormal"/>
        <w:jc w:val="center"/>
        <w:rPr>
          <w:rFonts w:ascii="Times New Roman" w:hAnsi="Times New Roman" w:cs="Times New Roman"/>
          <w:sz w:val="28"/>
          <w:szCs w:val="28"/>
        </w:rPr>
      </w:pPr>
      <w:r w:rsidRPr="0059026D">
        <w:rPr>
          <w:rFonts w:ascii="Times New Roman" w:hAnsi="Times New Roman" w:cs="Times New Roman"/>
          <w:sz w:val="28"/>
          <w:szCs w:val="28"/>
        </w:rPr>
        <w:t>Перечень временных построек на лесных участках и нормативы их благоустройства</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1"/>
        <w:gridCol w:w="3403"/>
        <w:gridCol w:w="709"/>
        <w:gridCol w:w="1134"/>
        <w:gridCol w:w="1427"/>
        <w:gridCol w:w="992"/>
        <w:gridCol w:w="1701"/>
      </w:tblGrid>
      <w:tr w:rsidR="0059026D" w:rsidRPr="0059026D" w:rsidTr="00BB6F06">
        <w:trPr>
          <w:tblHeader/>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bookmarkStart w:id="3" w:name="_Hlk132040720"/>
            <w:r w:rsidRPr="0059026D">
              <w:rPr>
                <w:rFonts w:ascii="Times New Roman" w:eastAsia="Times New Roman" w:hAnsi="Times New Roman"/>
                <w:bCs/>
                <w:sz w:val="24"/>
                <w:szCs w:val="24"/>
                <w:lang w:eastAsia="ru-RU"/>
              </w:rPr>
              <w:t>№</w:t>
            </w:r>
          </w:p>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п/п</w:t>
            </w:r>
          </w:p>
        </w:tc>
        <w:tc>
          <w:tcPr>
            <w:tcW w:w="3403" w:type="dxa"/>
            <w:vMerge w:val="restart"/>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Элементы</w:t>
            </w:r>
          </w:p>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благоустройства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Ед.</w:t>
            </w:r>
          </w:p>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изм.</w:t>
            </w:r>
          </w:p>
        </w:tc>
        <w:tc>
          <w:tcPr>
            <w:tcW w:w="5254" w:type="dxa"/>
            <w:gridSpan w:val="4"/>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Расчет на 100 га общей площади</w:t>
            </w:r>
          </w:p>
        </w:tc>
      </w:tr>
      <w:tr w:rsidR="0059026D" w:rsidRPr="0059026D" w:rsidTr="00BB6F06">
        <w:trPr>
          <w:trHeight w:val="171"/>
          <w:tblHeader/>
          <w:jc w:val="center"/>
        </w:trPr>
        <w:tc>
          <w:tcPr>
            <w:tcW w:w="561" w:type="dxa"/>
            <w:vMerge/>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3403" w:type="dxa"/>
            <w:vMerge/>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2561" w:type="dxa"/>
            <w:gridSpan w:val="2"/>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функциональная зона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леса зеленой зоны</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в их пределах рекреационные маршруты</w:t>
            </w:r>
          </w:p>
        </w:tc>
      </w:tr>
      <w:tr w:rsidR="0059026D" w:rsidRPr="0059026D" w:rsidTr="00BB6F06">
        <w:trPr>
          <w:trHeight w:val="640"/>
          <w:tblHeader/>
          <w:jc w:val="center"/>
        </w:trPr>
        <w:tc>
          <w:tcPr>
            <w:tcW w:w="561" w:type="dxa"/>
            <w:vMerge/>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3403" w:type="dxa"/>
            <w:vMerge/>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активного отдыха</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прогулочная</w:t>
            </w:r>
          </w:p>
        </w:tc>
        <w:tc>
          <w:tcPr>
            <w:tcW w:w="992" w:type="dxa"/>
            <w:vMerge/>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Подъездные дороги гравийные с шириной проезжей части 4,5 м</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км</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0,15</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0,04</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2</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Дороги внутри массивов гравийные с шириной полотна 3,5 м</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км</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2,0</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3</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Автостоянки на 15 автомашин грунтовые с добавлением гравия, щебня</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0,25</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0,06</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0,03</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4</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Прогулочные тропы</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км</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0,7</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0,7</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5</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Скамьи 4-х местные</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18</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6</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Пикниковые столы 6-ти местные</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7</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7</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Навесы</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1,5</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0,2</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8</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Очаги для приготовления пищи</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3,5</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0,6</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9</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Урны</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30</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10</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Мусоросборники, установленные на хозяйственной площадке</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3,5</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11</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Туалеты</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0,18</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12</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Аншлаги</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0,7</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0,4</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13</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Спортивные и игровые</w:t>
            </w:r>
          </w:p>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площадки</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м</w:t>
            </w:r>
            <w:r w:rsidRPr="0059026D">
              <w:rPr>
                <w:rFonts w:ascii="Times New Roman" w:eastAsia="Times New Roman" w:hAnsi="Times New Roman"/>
                <w:bCs/>
                <w:sz w:val="24"/>
                <w:szCs w:val="24"/>
                <w:vertAlign w:val="superscript"/>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37</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5</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14</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Пляжи на реках и водоёмах</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м</w:t>
            </w:r>
            <w:r w:rsidRPr="0059026D">
              <w:rPr>
                <w:rFonts w:ascii="Times New Roman" w:eastAsia="Times New Roman" w:hAnsi="Times New Roman"/>
                <w:bCs/>
                <w:sz w:val="24"/>
                <w:szCs w:val="24"/>
                <w:vertAlign w:val="superscript"/>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90</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15</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15</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Пляжные кабины</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0,18</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0,04</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0,02</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16</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Беседки</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0,17</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17</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Указатели</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1,5</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0,4</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0,4</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18</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Видовые точки</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0,7</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0,3</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19</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Колодцы, родники</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0,07</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0,02</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0,01</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0,01</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20</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Площадки для палаток туристов</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м</w:t>
            </w:r>
            <w:r w:rsidRPr="0059026D">
              <w:rPr>
                <w:rFonts w:ascii="Times New Roman" w:eastAsia="Times New Roman" w:hAnsi="Times New Roman"/>
                <w:bCs/>
                <w:sz w:val="24"/>
                <w:szCs w:val="24"/>
                <w:vertAlign w:val="superscript"/>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5</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50</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20</w:t>
            </w:r>
          </w:p>
        </w:tc>
      </w:tr>
      <w:tr w:rsidR="0059026D" w:rsidRPr="0059026D" w:rsidTr="00BB6F06">
        <w:trPr>
          <w:jc w:val="center"/>
        </w:trPr>
        <w:tc>
          <w:tcPr>
            <w:tcW w:w="56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21</w:t>
            </w:r>
          </w:p>
        </w:tc>
        <w:tc>
          <w:tcPr>
            <w:tcW w:w="3403"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Мостики, переходы</w:t>
            </w:r>
          </w:p>
        </w:tc>
        <w:tc>
          <w:tcPr>
            <w:tcW w:w="709"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шт.</w:t>
            </w:r>
          </w:p>
        </w:tc>
        <w:tc>
          <w:tcPr>
            <w:tcW w:w="1134"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1,5</w:t>
            </w:r>
          </w:p>
        </w:tc>
        <w:tc>
          <w:tcPr>
            <w:tcW w:w="1427"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vAlign w:val="center"/>
          </w:tcPr>
          <w:p w:rsidR="0059026D" w:rsidRPr="0059026D" w:rsidRDefault="0059026D" w:rsidP="0059026D">
            <w:pPr>
              <w:widowControl w:val="0"/>
              <w:spacing w:after="0" w:line="240" w:lineRule="auto"/>
              <w:jc w:val="center"/>
              <w:rPr>
                <w:rFonts w:ascii="Times New Roman" w:eastAsia="Times New Roman" w:hAnsi="Times New Roman"/>
                <w:bCs/>
                <w:sz w:val="24"/>
                <w:szCs w:val="24"/>
                <w:lang w:eastAsia="ru-RU"/>
              </w:rPr>
            </w:pPr>
            <w:r w:rsidRPr="0059026D">
              <w:rPr>
                <w:rFonts w:ascii="Times New Roman" w:eastAsia="Times New Roman" w:hAnsi="Times New Roman"/>
                <w:bCs/>
                <w:sz w:val="24"/>
                <w:szCs w:val="24"/>
                <w:lang w:eastAsia="ru-RU"/>
              </w:rPr>
              <w:t>-</w:t>
            </w:r>
          </w:p>
        </w:tc>
      </w:tr>
      <w:bookmarkEnd w:id="3"/>
    </w:tbl>
    <w:p w:rsidR="0059026D" w:rsidRPr="0059026D" w:rsidRDefault="0059026D" w:rsidP="0059026D">
      <w:pPr>
        <w:widowControl w:val="0"/>
        <w:spacing w:after="0" w:line="276" w:lineRule="auto"/>
        <w:ind w:right="-139"/>
        <w:jc w:val="both"/>
        <w:rPr>
          <w:rFonts w:ascii="Times New Roman" w:eastAsia="Times New Roman" w:hAnsi="Times New Roman"/>
          <w:bCs/>
          <w:sz w:val="28"/>
          <w:szCs w:val="28"/>
          <w:lang w:eastAsia="ru-RU"/>
        </w:rPr>
      </w:pPr>
    </w:p>
    <w:p w:rsidR="000C3A93" w:rsidRPr="00C94D72" w:rsidRDefault="0059026D" w:rsidP="00C94D72">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2.8.5. Параметры и сроки использования лесов для осуществления рекреационной деятельности</w:t>
      </w:r>
    </w:p>
    <w:p w:rsidR="000C3A93" w:rsidRPr="00C94D72" w:rsidRDefault="000C3A93" w:rsidP="00DE7F06">
      <w:pPr>
        <w:pStyle w:val="ConsPlusNormal"/>
        <w:ind w:firstLine="709"/>
        <w:jc w:val="both"/>
        <w:rPr>
          <w:rFonts w:ascii="Times New Roman" w:hAnsi="Times New Roman" w:cs="Times New Roman"/>
          <w:sz w:val="28"/>
          <w:szCs w:val="28"/>
        </w:rPr>
      </w:pP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 xml:space="preserve">При использовании лесов для осуществления рекреационной деятельности допускается строительство, реконструкция и эксплуатация объектов, не связанных с созданием лесной инфраструктуры (статья 21 Лесного кодекса РФ). </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Правила использования лесов для осуществления рекреационной деятельности утверждены Приказом Минприроды России от 09.11.2020 № 908.</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 xml:space="preserve">На лесных участках, предоставленных для осуществления рекреационной деятельности, подлежат сохранению природные ландшафты, объекты животного </w:t>
      </w:r>
      <w:r w:rsidRPr="0059026D">
        <w:rPr>
          <w:rFonts w:ascii="Times New Roman" w:hAnsi="Times New Roman" w:cs="Times New Roman"/>
          <w:sz w:val="28"/>
          <w:szCs w:val="28"/>
        </w:rPr>
        <w:lastRenderedPageBreak/>
        <w:t>мира, растительного мира, водные объекты. Леса для осуществления рекреационной деятельности используются способами, не наносящими вреда окружающей среде и здоровью человека.</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Использование лесов для осуществления рекреационной деятельности не должно препятствовать праву граждан пребывать в лесах.</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При осуществлении рекреационной деятельности в лесах допускается возведение не капитальных строений, сооружений, на лесных участках и осуществление их благоустройства. Если в плане освоения лесов на территории субъекта Российской Федерации (лесном плане субъекта РФ)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 Рекреационная деятельность в лесах, расположенных на особо охраняемых природных территориях, осуществляется в соответствии с законодательством РФ об особо охраняемых природных территориях.</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Лица, использующие леса для осуществления рекреационной деятельности, имеют право:</w:t>
      </w:r>
    </w:p>
    <w:p w:rsidR="0059026D" w:rsidRPr="0059026D" w:rsidRDefault="0059026D" w:rsidP="005902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9026D">
        <w:rPr>
          <w:rFonts w:ascii="Times New Roman" w:hAnsi="Times New Roman" w:cs="Times New Roman"/>
          <w:sz w:val="28"/>
          <w:szCs w:val="28"/>
        </w:rPr>
        <w:tab/>
        <w:t>осуществлять использование лесов в соответствии с документами о предоставлении лесного участка, в том числе договором аренды лесного участка, решением о предоставлении лесного участка в постоянное (бессрочное) пользование;</w:t>
      </w:r>
    </w:p>
    <w:p w:rsidR="0059026D" w:rsidRPr="0059026D" w:rsidRDefault="0059026D" w:rsidP="005902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9026D">
        <w:rPr>
          <w:rFonts w:ascii="Times New Roman" w:hAnsi="Times New Roman" w:cs="Times New Roman"/>
          <w:sz w:val="28"/>
          <w:szCs w:val="28"/>
        </w:rPr>
        <w:tab/>
        <w:t>возводить согласно части 2 статьи 41 и части 7 статьи 21 Лесного кодекса РФ некапитальные строения, сооружения на лесных участках и осуществлять их благоустройство;</w:t>
      </w:r>
    </w:p>
    <w:p w:rsidR="0059026D" w:rsidRPr="0059026D" w:rsidRDefault="0059026D" w:rsidP="005902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59026D">
        <w:rPr>
          <w:rFonts w:ascii="Times New Roman" w:hAnsi="Times New Roman" w:cs="Times New Roman"/>
          <w:sz w:val="28"/>
          <w:szCs w:val="28"/>
        </w:rPr>
        <w:tab/>
        <w:t>пользоваться другими правами, если их реализация не противоречит требованиям законодательства Российской Федерации.</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Параметры использования лесов для рекреации определяются для лесного участка по результатам специального обследования (ландшафтная таксация).</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Использование лесов для осуществления рекреационной деятельности в случае невозможности соблюдения охраны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Красную книгу Мурманской области, не допускается.</w:t>
      </w:r>
    </w:p>
    <w:p w:rsidR="000C3A93"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В соответствии с Лесным кодексом РФ (статья 41)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rsidR="000C3A93" w:rsidRPr="00C94D72" w:rsidRDefault="000C3A93" w:rsidP="00DE7F06">
      <w:pPr>
        <w:pStyle w:val="ConsPlusNormal"/>
        <w:ind w:firstLine="709"/>
        <w:jc w:val="both"/>
        <w:rPr>
          <w:rFonts w:ascii="Times New Roman" w:hAnsi="Times New Roman" w:cs="Times New Roman"/>
          <w:sz w:val="28"/>
          <w:szCs w:val="28"/>
        </w:rPr>
      </w:pPr>
    </w:p>
    <w:p w:rsidR="000C3A93" w:rsidRPr="00C94D72" w:rsidRDefault="0059026D" w:rsidP="0059026D">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 xml:space="preserve">2.9. Нормативы, параметры, и сроки использования лесов для создания лесных </w:t>
      </w:r>
      <w:r w:rsidRPr="00C94D72">
        <w:rPr>
          <w:rFonts w:ascii="Times New Roman" w:hAnsi="Times New Roman" w:cs="Times New Roman"/>
          <w:sz w:val="28"/>
          <w:szCs w:val="28"/>
        </w:rPr>
        <w:lastRenderedPageBreak/>
        <w:t>плантаций и их эксплуатации</w:t>
      </w:r>
    </w:p>
    <w:p w:rsidR="000C3A93" w:rsidRPr="00C94D72" w:rsidRDefault="000C3A93" w:rsidP="0059026D">
      <w:pPr>
        <w:pStyle w:val="ConsPlusNormal"/>
        <w:jc w:val="both"/>
        <w:rPr>
          <w:rFonts w:ascii="Times New Roman" w:hAnsi="Times New Roman" w:cs="Times New Roman"/>
          <w:sz w:val="28"/>
          <w:szCs w:val="28"/>
        </w:rPr>
      </w:pP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Согласно статье 42 Лесного кодекса РФ создание лесных плантаций и их эксплуатация представляют собой предпринимательскую деятельность, связанную с выращиванием лесных насаждений определённых пород (целевых пород) искусственного происхождения, за счёт которых обеспечивается получение древесины с заданными характеристиками.</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Лесные плантации могут создаваться на не покрытых лесной растительностью и нелесных землях. На лесных плантациях проведение рубок лесных насаждений и осуществление подсочки лесных насаждений допускается без ограничений.</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Гражданам, юридическим лицам для создания лесных плантаций и их эксплуатации лесные участки предоставляются в аренду в соответствии с Лесным кодексом РФ, земельные участки – в соответствии с земельным законодательством.</w:t>
      </w:r>
    </w:p>
    <w:p w:rsidR="0059026D" w:rsidRPr="0059026D"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В соответствии с пунктом 3 статьи 72 Лесного кодекса РФ договор аренды лесного участка, находящегося в государственной или муниципальной собственности, для создания лесных плантаций и их эксплуатации заключается на срок от десяти до сорока девяти лет.</w:t>
      </w:r>
    </w:p>
    <w:p w:rsidR="000C3A93" w:rsidRDefault="0059026D" w:rsidP="0059026D">
      <w:pPr>
        <w:pStyle w:val="ConsPlusNormal"/>
        <w:ind w:firstLine="709"/>
        <w:jc w:val="both"/>
        <w:rPr>
          <w:rFonts w:ascii="Times New Roman" w:hAnsi="Times New Roman" w:cs="Times New Roman"/>
          <w:sz w:val="28"/>
          <w:szCs w:val="28"/>
        </w:rPr>
      </w:pPr>
      <w:r w:rsidRPr="0059026D">
        <w:rPr>
          <w:rFonts w:ascii="Times New Roman" w:hAnsi="Times New Roman" w:cs="Times New Roman"/>
          <w:sz w:val="28"/>
          <w:szCs w:val="28"/>
        </w:rPr>
        <w:t>Приказ Минприроды России от 20.08.2020 № 564 «Об утверждении особенностей использования, охраны, защиты, воспроизводства лесов, расположенных на землях населённых пунктов», не вводит прямого запрета на данный вид деятельности. Однако, принимая во внимание цель создания плантационных лесных культур, определённую статьёй 42 Лесного кодекса, и значение городских лесов – защита населённых пунктов от неблагоприятных факторов природной среды, рассматриваемый вид деятельности противоречит функциональному назначению категории защитных лесов и настоящим регламентом не предусматривается.</w:t>
      </w:r>
    </w:p>
    <w:p w:rsidR="000C3A93" w:rsidRPr="00C94D72" w:rsidRDefault="000C3A93" w:rsidP="00DE7F06">
      <w:pPr>
        <w:pStyle w:val="ConsPlusNormal"/>
        <w:ind w:firstLine="709"/>
        <w:jc w:val="both"/>
        <w:rPr>
          <w:rFonts w:ascii="Times New Roman" w:hAnsi="Times New Roman" w:cs="Times New Roman"/>
          <w:sz w:val="28"/>
          <w:szCs w:val="28"/>
        </w:rPr>
      </w:pPr>
    </w:p>
    <w:p w:rsidR="000C3A93" w:rsidRPr="00C94D72" w:rsidRDefault="0059026D" w:rsidP="0059026D">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2.10. Нормативы, параметры и сроки использования лесов для выращивания лесных плодовых, ягодных, декоративных растений и лекарственных растений</w:t>
      </w:r>
    </w:p>
    <w:p w:rsidR="000C3A93" w:rsidRPr="00C94D72" w:rsidRDefault="000C3A93" w:rsidP="00DE7F06">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декоративных растений, лекарственных растений и подобных лесных ресурсов (статья 39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Правила использования лесов для выращивания лесных плодовых, ягодных, декоративных растений, лекарственных растений утверждены Приказом Минприроды России от 28.07.2020 № 497.</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Для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C94D72">
        <w:rPr>
          <w:rFonts w:ascii="Times New Roman" w:hAnsi="Times New Roman" w:cs="Times New Roman"/>
          <w:sz w:val="28"/>
          <w:szCs w:val="28"/>
        </w:rPr>
        <w:t>необлесившиеся</w:t>
      </w:r>
      <w:proofErr w:type="spellEnd"/>
      <w:r w:rsidRPr="00C94D72">
        <w:rPr>
          <w:rFonts w:ascii="Times New Roman" w:hAnsi="Times New Roman" w:cs="Times New Roman"/>
          <w:sz w:val="28"/>
          <w:szCs w:val="28"/>
        </w:rPr>
        <w:t xml:space="preserve"> вырубки, прогалины и </w:t>
      </w:r>
      <w:r w:rsidRPr="00C94D72">
        <w:rPr>
          <w:rFonts w:ascii="Times New Roman" w:hAnsi="Times New Roman" w:cs="Times New Roman"/>
          <w:sz w:val="28"/>
          <w:szCs w:val="28"/>
        </w:rPr>
        <w:lastRenderedPageBreak/>
        <w:t>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Для выращивания лесных плодовых, ягодных, декоративных, лекарственных растений </w:t>
      </w:r>
      <w:proofErr w:type="gramStart"/>
      <w:r w:rsidRPr="00C94D72">
        <w:rPr>
          <w:rFonts w:ascii="Times New Roman" w:hAnsi="Times New Roman" w:cs="Times New Roman"/>
          <w:sz w:val="28"/>
          <w:szCs w:val="28"/>
        </w:rPr>
        <w:t>под пологом леса</w:t>
      </w:r>
      <w:proofErr w:type="gramEnd"/>
      <w:r w:rsidRPr="00C94D72">
        <w:rPr>
          <w:rFonts w:ascii="Times New Roman" w:hAnsi="Times New Roman" w:cs="Times New Roman"/>
          <w:sz w:val="28"/>
          <w:szCs w:val="28"/>
        </w:rPr>
        <w:t xml:space="preserve"> могут использоваться участки малоценных насаждений, не намеченные под реконструкцию.</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На лесных участках, используемых для выращивания лесных плодовых, ягодных, декоративных растений, лекарственных растений, химические и биологические препараты применяются в соответствии с Федеральным законом от 19.07.1997 № 109-ФЗ «О безопасном обращении с пестицидами и </w:t>
      </w:r>
      <w:proofErr w:type="spellStart"/>
      <w:r w:rsidRPr="00C94D72">
        <w:rPr>
          <w:rFonts w:ascii="Times New Roman" w:hAnsi="Times New Roman" w:cs="Times New Roman"/>
          <w:sz w:val="28"/>
          <w:szCs w:val="28"/>
        </w:rPr>
        <w:t>агрохимикатами</w:t>
      </w:r>
      <w:proofErr w:type="spellEnd"/>
      <w:r w:rsidRPr="00C94D72">
        <w:rPr>
          <w:rFonts w:ascii="Times New Roman" w:hAnsi="Times New Roman" w:cs="Times New Roman"/>
          <w:sz w:val="28"/>
          <w:szCs w:val="28"/>
        </w:rPr>
        <w:t>».</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Граждане, юридические лица осуществляют использование лесных участков для выращивания лесных плодовых, ягодных, декоративных растений, лекарственных растений на основании договоров аренды лесных участков.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Договор аренды лесного участка, находящегося в государственной или муниципальной собственности, для выращивания лесных плодовых, ягодных, декоративных растений и лекарственных растений заключается на срок от десяти до сорока девяти лет (пункт 3 статьи 72 Лесного кодекса РФ).</w:t>
      </w:r>
    </w:p>
    <w:p w:rsidR="0059026D"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Указанный вид использования Мурманского городского лесничества напрямую не связан с защитными функциями городских лесов и настоящим регламентом не предусматривается.</w:t>
      </w:r>
    </w:p>
    <w:p w:rsidR="0059026D" w:rsidRPr="00C94D72" w:rsidRDefault="0059026D" w:rsidP="00DE7F06">
      <w:pPr>
        <w:pStyle w:val="ConsPlusNormal"/>
        <w:ind w:firstLine="709"/>
        <w:jc w:val="both"/>
        <w:rPr>
          <w:rFonts w:ascii="Times New Roman" w:hAnsi="Times New Roman" w:cs="Times New Roman"/>
          <w:sz w:val="28"/>
          <w:szCs w:val="28"/>
        </w:rPr>
      </w:pPr>
    </w:p>
    <w:p w:rsidR="0059026D" w:rsidRPr="00C94D72" w:rsidRDefault="00C94D72" w:rsidP="00C94D72">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2.11. Нормативы, параметры и сроки использования лесов для выращивания посадочного материала лесных растений (саженцев, сеянцев)</w:t>
      </w:r>
    </w:p>
    <w:p w:rsidR="00C94D72" w:rsidRPr="00C94D72" w:rsidRDefault="00C94D72" w:rsidP="00DE7F06">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Приказ об утверждении правил использования лесов для выращивания посадочного материалы лесных растений (саженцев, сеянцев) – утратил силу с 01.03.2022 на основании приказа Минприроды РФ от 12.10.2021 № 737 «Об утверждении Правил создания лесных питомников и их эксплуатации». Положения для данного вида использования лесов, на данный момент связаны с Правилами создания лесных питомников и их эксплуатации, утвержденными Постановлением Правительства РФ от 11.11.2015 № 1219.</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соответствии с частью 3 статьи 39.1 Лесного Кодекса РФ, для создания лесных питомников и их эксплуатации лесные участки государственным (муниципальным) учреждениям, указанным в части 2 статьи 19 Лесного Кодекса РФ, предоставляются в постоянное (бессрочное) пользование, другим лицам - в аренду.</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Постоянный лесной питомник - лесной питомник, созданный на период от 15 до 49 лет.</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Временный лесной питомник - лесной питомник, созданный на период от </w:t>
      </w:r>
      <w:r w:rsidRPr="00C94D72">
        <w:rPr>
          <w:rFonts w:ascii="Times New Roman" w:hAnsi="Times New Roman" w:cs="Times New Roman"/>
          <w:sz w:val="28"/>
          <w:szCs w:val="28"/>
        </w:rPr>
        <w:lastRenderedPageBreak/>
        <w:t>10 до 15 лет.</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Использование лесов для создания лесных питомников и их эксплуатации в границах лесничества осуществляется в соответствии с лесохозяйственным регламентом лесничества.</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лесных питомниках для выращивания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Для выращивания саженцев, сеянцев в лесных питомниках не допускается применение семян лесных растений, посевные и иные качества которых не проверены.</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Поскольку запрещено размещение в городских лесах объектов капитального строительства, за исключением велосипедных, </w:t>
      </w:r>
      <w:proofErr w:type="spellStart"/>
      <w:r w:rsidRPr="00C94D72">
        <w:rPr>
          <w:rFonts w:ascii="Times New Roman" w:hAnsi="Times New Roman" w:cs="Times New Roman"/>
          <w:sz w:val="28"/>
          <w:szCs w:val="28"/>
        </w:rPr>
        <w:t>велопешеходных</w:t>
      </w:r>
      <w:proofErr w:type="spellEnd"/>
      <w:r w:rsidRPr="00C94D72">
        <w:rPr>
          <w:rFonts w:ascii="Times New Roman" w:hAnsi="Times New Roman" w:cs="Times New Roman"/>
          <w:sz w:val="28"/>
          <w:szCs w:val="28"/>
        </w:rPr>
        <w:t>,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 (ст.116 Лесной кодекс РФ), выращивание посадочного материала лесных растений (саженцев, сеянцев) разрешено без создания объектов капитального строительства.</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2.12</w:t>
      </w:r>
      <w:r>
        <w:rPr>
          <w:rFonts w:ascii="Times New Roman" w:hAnsi="Times New Roman" w:cs="Times New Roman"/>
          <w:sz w:val="28"/>
          <w:szCs w:val="28"/>
        </w:rPr>
        <w:t xml:space="preserve">. </w:t>
      </w:r>
      <w:r w:rsidRPr="00C94D72">
        <w:rPr>
          <w:rFonts w:ascii="Times New Roman" w:hAnsi="Times New Roman" w:cs="Times New Roman"/>
          <w:sz w:val="28"/>
          <w:szCs w:val="28"/>
        </w:rPr>
        <w:t xml:space="preserve">Нормативы, параметры и сроки использования лесов для выполнения работ </w:t>
      </w:r>
      <w:proofErr w:type="gramStart"/>
      <w:r w:rsidRPr="00C94D72">
        <w:rPr>
          <w:rFonts w:ascii="Times New Roman" w:hAnsi="Times New Roman" w:cs="Times New Roman"/>
          <w:sz w:val="28"/>
          <w:szCs w:val="28"/>
        </w:rPr>
        <w:t>по геологического изучения</w:t>
      </w:r>
      <w:proofErr w:type="gramEnd"/>
      <w:r w:rsidRPr="00C94D72">
        <w:rPr>
          <w:rFonts w:ascii="Times New Roman" w:hAnsi="Times New Roman" w:cs="Times New Roman"/>
          <w:sz w:val="28"/>
          <w:szCs w:val="28"/>
        </w:rPr>
        <w:t xml:space="preserve"> недр, для разработки месторождений полезных ископаемых</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Использование лесов для выполнения работ по геологическому изучению недр, разработке полезных ископаемых осуществляется в соответствии с Федеральным Законом «О недрах», статьей 43 Лесного кодекса РФ, Порядком использования лесов для выполнения работ по геологическому изучению недр, для разработки месторождений полезных ископаемых (Приказ Минприроды России от 07.07.2020 № 417 «Об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Использование лесов для выполнения работ по разведке и добыче полезных ископаемых в городских лесах согласно Лесному кодексу РФ (статья 116, часть 2 пункт 4) запрещено.</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(Приказ Минприроды России от 07.07.2020 № 417). </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Указанный вид использования в Мурманском городском лесничестве нецелесообразен.</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2.13</w:t>
      </w:r>
      <w:r>
        <w:rPr>
          <w:rFonts w:ascii="Times New Roman" w:hAnsi="Times New Roman" w:cs="Times New Roman"/>
          <w:sz w:val="28"/>
          <w:szCs w:val="28"/>
        </w:rPr>
        <w:t xml:space="preserve">. </w:t>
      </w:r>
      <w:r w:rsidRPr="00C94D72">
        <w:rPr>
          <w:rFonts w:ascii="Times New Roman" w:hAnsi="Times New Roman" w:cs="Times New Roman"/>
          <w:sz w:val="28"/>
          <w:szCs w:val="28"/>
        </w:rPr>
        <w:t xml:space="preserve">Нормативы, параметры и сроки использования лесов для строительства и эксплуатации водохранилищ и иных искусственных водных объектов, а также </w:t>
      </w:r>
      <w:r w:rsidRPr="00C94D72">
        <w:rPr>
          <w:rFonts w:ascii="Times New Roman" w:hAnsi="Times New Roman" w:cs="Times New Roman"/>
          <w:sz w:val="28"/>
          <w:szCs w:val="28"/>
        </w:rPr>
        <w:lastRenderedPageBreak/>
        <w:t>гидротехнических сооружений и специализированных портов</w:t>
      </w:r>
    </w:p>
    <w:p w:rsidR="00C94D72" w:rsidRPr="00C94D72" w:rsidRDefault="00C94D72" w:rsidP="00C94D72">
      <w:pPr>
        <w:pStyle w:val="ConsPlusNormal"/>
        <w:ind w:firstLine="709"/>
        <w:jc w:val="center"/>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статьями 21 и 44 Лесного кодекса РФ. При этом должны выполняться положения Постановления Правительства Российской Федерации от 31.05.2025 № 813 «Об утверждении Требований к предотвращению гибели объектов животного мира </w:t>
      </w:r>
      <w:proofErr w:type="spellStart"/>
      <w:r w:rsidRPr="00C94D72">
        <w:rPr>
          <w:rFonts w:ascii="Times New Roman" w:hAnsi="Times New Roman" w:cs="Times New Roman"/>
          <w:sz w:val="28"/>
          <w:szCs w:val="28"/>
        </w:rPr>
        <w:t>ри</w:t>
      </w:r>
      <w:proofErr w:type="spellEnd"/>
      <w:r w:rsidRPr="00C94D72">
        <w:rPr>
          <w:rFonts w:ascii="Times New Roman" w:hAnsi="Times New Roman" w:cs="Times New Roman"/>
          <w:sz w:val="28"/>
          <w:szCs w:val="28"/>
        </w:rPr>
        <w:t xml:space="preserve"> осуществлении производственных процессов, а также при эксплуатации транспортных магистралей, трубопроводов и линий связи и электропередачи».</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законодательством.</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Лесные участки, находящиеся в государственной или муниципальной собственности, предоставляются гражданам, юридическим лицам в соответствии со статьи 9 Лесного кодекса РФ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постоянное (бессрочное) пользование, аренду, безвозмездное пользование лесные участки, находящиеся в государственной или муниципальной собственности, предоставляются юридическим лицам; в аренду, безвозмездное пользование – гражданам (статья 71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Договор аренды лесного участка, находящегося в государственной или муниципальной собственности, для строительства и эксплуатации водохранилищ и иных искусственных водных объектов, а также гидротехнических сооружений и специализированных портов заключается без проведения торгов в случаях: предусмотренных согласно статье 44 Лесного кодекса РФ, реализации приоритетных инвестиционных проектов в области освоения лесов, заготовки древесины на лесных участках, предоставленных юридическим лицам или индивидуальным предпринимателям для использования лесов (статья 73.1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Правила подготовки и принятия решения о предоставлении водного объекта в пользование утверждены Постановлением Правительства Российской Федерации от 19.01.2022 № 18.</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соответствии с Водным кодексом РФ на основании решений (если иное не предусмотрено частью 2 и 4 статьи 11 Водного кодекса РФ) водные объекты, находящиеся в федеральной собственности, собственности субъектов Российской Федерации или собственности муниципальных образований, предоставляются в пользование для:</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обеспечения обороны страны и безопасности государства;</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сброса сточных вод;</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строительства и реконструкции гидротехнических сооружений;</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lastRenderedPageBreak/>
        <w:t>‒</w:t>
      </w:r>
      <w:r w:rsidRPr="00C94D72">
        <w:rPr>
          <w:rFonts w:ascii="Times New Roman" w:hAnsi="Times New Roman" w:cs="Times New Roman"/>
          <w:sz w:val="28"/>
          <w:szCs w:val="28"/>
        </w:rPr>
        <w:tab/>
        <w:t>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 берегов поверхностных водных объектов;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разведки и добычи полезных ископаемых;</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частью 2 статьи 47 Водного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подъёма затонувших судов;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сплава древесины (лесоматериалов);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забора (изъятия) водных ресурсов из водных объектов для гидромелиорации земель;</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 xml:space="preserve">забора (изъятия) водных ресурсов из водных объектов и сброса сточных вод для осуществления </w:t>
      </w:r>
      <w:proofErr w:type="spellStart"/>
      <w:r w:rsidRPr="00C94D72">
        <w:rPr>
          <w:rFonts w:ascii="Times New Roman" w:hAnsi="Times New Roman" w:cs="Times New Roman"/>
          <w:sz w:val="28"/>
          <w:szCs w:val="28"/>
        </w:rPr>
        <w:t>аквакультуры</w:t>
      </w:r>
      <w:proofErr w:type="spellEnd"/>
      <w:r w:rsidRPr="00C94D72">
        <w:rPr>
          <w:rFonts w:ascii="Times New Roman" w:hAnsi="Times New Roman" w:cs="Times New Roman"/>
          <w:sz w:val="28"/>
          <w:szCs w:val="28"/>
        </w:rPr>
        <w:t xml:space="preserve"> (рыбоводства);</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 xml:space="preserve">осуществления прудовой </w:t>
      </w:r>
      <w:proofErr w:type="spellStart"/>
      <w:r w:rsidRPr="00C94D72">
        <w:rPr>
          <w:rFonts w:ascii="Times New Roman" w:hAnsi="Times New Roman" w:cs="Times New Roman"/>
          <w:sz w:val="28"/>
          <w:szCs w:val="28"/>
        </w:rPr>
        <w:t>аквакультуры</w:t>
      </w:r>
      <w:proofErr w:type="spellEnd"/>
      <w:r w:rsidRPr="00C94D72">
        <w:rPr>
          <w:rFonts w:ascii="Times New Roman" w:hAnsi="Times New Roman" w:cs="Times New Roman"/>
          <w:sz w:val="28"/>
          <w:szCs w:val="28"/>
        </w:rPr>
        <w:t xml:space="preserve">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Для использования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 на землях лесного фонда допускается строительство, реконструкция и эксплуатация объектов, не связанных с созданием лесной инфраструктуры.</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защитных лесах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для указанных выше целей не запрещены или не ограничены в соответствии с законодательством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Порядок реализации древесины, которая получена при использовании лесов, расположенных на землях лесного фонда, в соответствии с частью 3 статьи 20 Лесного кодекса РФ установлен постановлением Правительства Российской Федерации от 23.07.2009 № 604 «О реализации древесины, которая получена при использовании лесов, расположенных на землях лесного фонда, в соответствии со статьями 43-46 Лесного кодекса Российской Федерации».</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Пункт 3 части 3 статьи 73.1 Лесного кодекса РФ устанавливает, что без проведения торгов договоры аренды лесных участков, находящихся в государственной или муниципальной собственности, заключаются в случаях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43-46 Лесного кодекса РФ. Договор аренды, в случаях заготовки древесины упомянутыми выше юридическими лицами или индивидуальными предпринимателями, заключается в виде дополнительного </w:t>
      </w:r>
      <w:r w:rsidRPr="00C94D72">
        <w:rPr>
          <w:rFonts w:ascii="Times New Roman" w:hAnsi="Times New Roman" w:cs="Times New Roman"/>
          <w:sz w:val="28"/>
          <w:szCs w:val="28"/>
        </w:rPr>
        <w:lastRenderedPageBreak/>
        <w:t>соглашения к действующему договору аренды или заключения отдельного договора с целью заготовки древесины. В таком случае, заготовленная древесина принадлежит юридическим и физическим лицам, использующим леса в соответствии со статьями 43-46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По окончании работ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 (часть 9 статьи 21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соответствии с частью 3 статьи 72 Лесного кодекса РФ договор аренды лесного участка, находящегося в государственной или муниципальной собственности,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заключается на срок от одного года до сорока девяти лет.</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2.14</w:t>
      </w:r>
      <w:r>
        <w:rPr>
          <w:rFonts w:ascii="Times New Roman" w:hAnsi="Times New Roman" w:cs="Times New Roman"/>
          <w:sz w:val="28"/>
          <w:szCs w:val="28"/>
        </w:rPr>
        <w:t xml:space="preserve">. </w:t>
      </w:r>
      <w:r w:rsidRPr="00C94D72">
        <w:rPr>
          <w:rFonts w:ascii="Times New Roman" w:hAnsi="Times New Roman" w:cs="Times New Roman"/>
          <w:sz w:val="28"/>
          <w:szCs w:val="28"/>
        </w:rPr>
        <w:t>Нормативы, параметры и сроки использования лесов для строительства, реконструкции, эксплуатации линейных объектов</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Лесные участки, находящиеся в государственной или муниципальной собственности, предоставляются гражданам, юридическим лицам для строительства, реконструкции, эксплуатации линейных объектов в аренду, безвозмездное срочное или постоянное (бессрочное) пользование в соответствии с Гражданским кодексом РФ, Земельным кодексом РФ и со статьями 9, 21, 45 и 74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Использование лесов для строительства, реконструкции, эксплуатации линий электропередач, линий связи, дорог, трубопроводов и других линейных объектов осуществляется в соответствии со статьями 21, 45 Лесного кодекса РФ, Приказом Минприроды России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Для строительства, реконструкции и эксплуатации линий электропередачи, линий связи, дорог, трубопроводов и других линейных объектов (далее – линейные объекты) лесные участки, находящиеся в государственной или муниципальной собственности, предоставляются гражданам и юридическим лицам в соответствии со статьей 9 и 71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В городских лесах запрещено строительство объектов капитального строительства, за исключением велосипедных, </w:t>
      </w:r>
      <w:proofErr w:type="spellStart"/>
      <w:r w:rsidRPr="00C94D72">
        <w:rPr>
          <w:rFonts w:ascii="Times New Roman" w:hAnsi="Times New Roman" w:cs="Times New Roman"/>
          <w:sz w:val="28"/>
          <w:szCs w:val="28"/>
        </w:rPr>
        <w:t>велопешеходных</w:t>
      </w:r>
      <w:proofErr w:type="spellEnd"/>
      <w:r w:rsidRPr="00C94D72">
        <w:rPr>
          <w:rFonts w:ascii="Times New Roman" w:hAnsi="Times New Roman" w:cs="Times New Roman"/>
          <w:sz w:val="28"/>
          <w:szCs w:val="28"/>
        </w:rPr>
        <w:t>,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 в соответствии со статьей 116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В случае принятия решения о необходимости размещения линейных объектов на участках, расположенных под лесами, необходимо выводить их из </w:t>
      </w:r>
      <w:r w:rsidRPr="00C94D72">
        <w:rPr>
          <w:rFonts w:ascii="Times New Roman" w:hAnsi="Times New Roman" w:cs="Times New Roman"/>
          <w:sz w:val="28"/>
          <w:szCs w:val="28"/>
        </w:rPr>
        <w:lastRenderedPageBreak/>
        <w:t>состава городских лесов, без уменьшения лесной площади.</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2.15</w:t>
      </w:r>
      <w:r>
        <w:rPr>
          <w:rFonts w:ascii="Times New Roman" w:hAnsi="Times New Roman" w:cs="Times New Roman"/>
          <w:sz w:val="28"/>
          <w:szCs w:val="28"/>
        </w:rPr>
        <w:t xml:space="preserve">. </w:t>
      </w:r>
      <w:r w:rsidRPr="00C94D72">
        <w:rPr>
          <w:rFonts w:ascii="Times New Roman" w:hAnsi="Times New Roman" w:cs="Times New Roman"/>
          <w:sz w:val="28"/>
          <w:szCs w:val="28"/>
        </w:rPr>
        <w:t>Нормативы, параметры и сроки использования лесов для переработки древесины и иных лесных ресурсов</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Для переработки древесины и иных лесных ресурсов необходимо создание лесоперерабатывающей инфраструктуры. В защитных лесах создание лесоперерабатывающей инфраструктуры запрещено статьей 14 Лесного Кодекса РФ, соответственно данный вид использования лесов в Мурманском городском лесничестве не предусматривается.</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center"/>
        <w:rPr>
          <w:rFonts w:ascii="Times New Roman" w:hAnsi="Times New Roman" w:cs="Times New Roman"/>
          <w:sz w:val="28"/>
          <w:szCs w:val="28"/>
        </w:rPr>
      </w:pPr>
      <w:r w:rsidRPr="00C94D72">
        <w:rPr>
          <w:rFonts w:ascii="Times New Roman" w:hAnsi="Times New Roman" w:cs="Times New Roman"/>
          <w:sz w:val="28"/>
          <w:szCs w:val="28"/>
        </w:rPr>
        <w:t>2.16</w:t>
      </w:r>
      <w:r>
        <w:rPr>
          <w:rFonts w:ascii="Times New Roman" w:hAnsi="Times New Roman" w:cs="Times New Roman"/>
          <w:sz w:val="28"/>
          <w:szCs w:val="28"/>
        </w:rPr>
        <w:t xml:space="preserve">. </w:t>
      </w:r>
      <w:r w:rsidRPr="00C94D72">
        <w:rPr>
          <w:rFonts w:ascii="Times New Roman" w:hAnsi="Times New Roman" w:cs="Times New Roman"/>
          <w:sz w:val="28"/>
          <w:szCs w:val="28"/>
        </w:rPr>
        <w:t>Нормативы, параметры и сроки использования лесов для осуществления религиозной деятельности</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Согласно статье 47 Лесного кодекса РФ леса могут использоваться религиозными организациями для осуществления религиозной деятельности в соответствии с Федеральным законом от 26.09.1997 № 125-ФЗ «О свободе совести и о религиозных объединениях». Рассматриваемое использование лесов осуществляется с предоставлением лесных участков, но без изъятия лесных ресурсов.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Религиозным объединением в Российской Федерации признаётся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 вероисповедание; совершение богослужений, других религиозных обрядов и церемоний; обучение религии и религиозное воспитание своих последователей.</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Религиозные объединения могут создаваться в форме религиозных групп и религиозных организаций.</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Запрещаются создание и деятельность религиозных объединений, цели и действия которых противоречат закону.</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По окончании работ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рекультивации (часть 9 статьи 21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Перечень разрешённых к строительству объектов устанавливается Распоряжением Правительства РФ от 23.04.2022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На территории Мурманского городского лесничества отсутствуют лесные участки, предоставленные официально зарегистрированным религиозным конфессиям. </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lastRenderedPageBreak/>
        <w:t>Сроки разрешённого использования лесов для всех видов использования лесов определяются в соответствии с договорами аренды и проектной документацией арендатора.</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BB6F06">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2.17</w:t>
      </w:r>
      <w:r w:rsidR="00577BE5">
        <w:rPr>
          <w:rFonts w:ascii="Times New Roman" w:hAnsi="Times New Roman" w:cs="Times New Roman"/>
          <w:sz w:val="28"/>
          <w:szCs w:val="28"/>
        </w:rPr>
        <w:t xml:space="preserve">. </w:t>
      </w:r>
      <w:r w:rsidRPr="00C94D72">
        <w:rPr>
          <w:rFonts w:ascii="Times New Roman" w:hAnsi="Times New Roman" w:cs="Times New Roman"/>
          <w:sz w:val="28"/>
          <w:szCs w:val="28"/>
        </w:rPr>
        <w:t>Требования к охране, защите и воспроизводству лесов</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соответствии со статьями 51, 60.1, 61, 122 Лесного кодекса РФ, а также Приказом Минприроды России от 05.08.2020 № 564 «Об утверждении Особенностей использования, охраны, защиты, воспроизводства лесов, расположенных на землях населённых пунктов» охрана, защита и воспроизводство лесов осуществляются органами местного самоуправления в пределах их полномочий, определённых статьей 84 Лесного кодекса РФ.</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Согласно статье 19 Лесного кодекса РФ, в случае если осуществление мероприятий по охране, защите и воспроизводству лесов не возложено на лиц, использующих леса, органы местного самоуправления размещают заказы на выполнение перечисленных работ путём проведения торгов в порядке, установленном Федеральным законом от 05.04.2013 № 44-ФЗ «О контрактной системе в сфере закупок товаров, работ, услуг для государственных и муниципальных нужд».</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Не 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соответствии с частью 3 статьи 89.1 Лесного Кодекса РФ органы местного самоуправления, уполномоченные в соответствии со статьей 84 Лесного Кодекса РФ,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BB6F06">
      <w:pPr>
        <w:pStyle w:val="ConsPlusNormal"/>
        <w:jc w:val="center"/>
        <w:rPr>
          <w:rFonts w:ascii="Times New Roman" w:hAnsi="Times New Roman" w:cs="Times New Roman"/>
          <w:sz w:val="28"/>
          <w:szCs w:val="28"/>
        </w:rPr>
      </w:pPr>
      <w:r w:rsidRPr="00C94D72">
        <w:rPr>
          <w:rFonts w:ascii="Times New Roman" w:hAnsi="Times New Roman" w:cs="Times New Roman"/>
          <w:sz w:val="28"/>
          <w:szCs w:val="28"/>
        </w:rPr>
        <w:t>2.17.1</w:t>
      </w:r>
      <w:r w:rsidR="00BB6F06">
        <w:rPr>
          <w:rFonts w:ascii="Times New Roman" w:hAnsi="Times New Roman" w:cs="Times New Roman"/>
          <w:sz w:val="28"/>
          <w:szCs w:val="28"/>
        </w:rPr>
        <w:t xml:space="preserve">. </w:t>
      </w:r>
      <w:r w:rsidRPr="00C94D72">
        <w:rPr>
          <w:rFonts w:ascii="Times New Roman" w:hAnsi="Times New Roman" w:cs="Times New Roman"/>
          <w:sz w:val="28"/>
          <w:szCs w:val="28"/>
        </w:rPr>
        <w:t>Требования к мерам пожарной безопасности в лесах, охране лесов от загрязнения радиоактивными веществами и иного негативного воздействия</w:t>
      </w:r>
    </w:p>
    <w:p w:rsidR="00C94D72" w:rsidRPr="00C94D72" w:rsidRDefault="00C94D72" w:rsidP="00C94D72">
      <w:pPr>
        <w:pStyle w:val="ConsPlusNormal"/>
        <w:ind w:firstLine="709"/>
        <w:jc w:val="both"/>
        <w:rPr>
          <w:rFonts w:ascii="Times New Roman" w:hAnsi="Times New Roman" w:cs="Times New Roman"/>
          <w:sz w:val="28"/>
          <w:szCs w:val="28"/>
        </w:rPr>
      </w:pP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Требования к охране лесов от пожаров устанавливаются Лесным кодексом РФ, а также «Правилами пожарной безопасности в лесах», утвержденными постановлением Правительства РФ от 07.10.2020 № 1614, Приказом Рослесхоза от 05.07.2011 № 287 «Об утверждении классификации природной пожарной опасности лесов и классификации пожарной опасности в лесах в зависимости от условий погоды».</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Предотвращение распространения на земли населенных пунктов, на которых расположены леса, природных пожаров (степных, торфяных и иных) и </w:t>
      </w:r>
      <w:r w:rsidRPr="00C94D72">
        <w:rPr>
          <w:rFonts w:ascii="Times New Roman" w:hAnsi="Times New Roman" w:cs="Times New Roman"/>
          <w:sz w:val="28"/>
          <w:szCs w:val="28"/>
        </w:rPr>
        <w:lastRenderedPageBreak/>
        <w:t>пожаров, возникших в результате незаконного выжигания сухой растительности и её остатков, а также тушение пожаров в лесах, расположенных на землях населённых пунктов, осуществляется в соответствии с Федеральным законом от 21.12.1994 № 68-ФЗ «О защите населения и территорий от чрезвычайных ситуаций природного и техногенного характера» и Федеральным законом от 21.12.1994 № 69-ФЗ «О пожарной безопасности».</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Согласно пункту 6 части 1 статьи 84 Лесного Кодекса РФ к полномочиям органов местного самоуправления в отношении лесных участков, находящихся в муниципальной собственности, в части охраны лесов относится организация осуществления мер пожарной безопасности в лесах.</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соответствии с Лесным Кодексом РФ (часть 1 статья 53 Лесного Кодекса РФ) и Правилами пожарной безопасности в лесах, меры пожарной безопасности в лесах включают в себя:</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а) предупреждение лесных пожаров (включающее противопожарное обустройство лесов и обеспечение средствами предупреждения и тушения лесных пожаров);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б) мониторинг пожарной опасности в лесах и лесных пожаров;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разработку и утверждение планов тушения лесных пожаров;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г) иные меры пожарной безопасности в лесах.</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Меры противопожарного обустройства лесов включают в себя:</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1)</w:t>
      </w:r>
      <w:r w:rsidRPr="00C94D72">
        <w:rPr>
          <w:rFonts w:ascii="Times New Roman" w:hAnsi="Times New Roman" w:cs="Times New Roman"/>
          <w:sz w:val="28"/>
          <w:szCs w:val="28"/>
        </w:rPr>
        <w:tab/>
        <w:t>прочистка просек, прочистка противопожарных разрывов, прочистка противопожарных минерализованных полос и их обновление;</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2)</w:t>
      </w:r>
      <w:r w:rsidRPr="00C94D72">
        <w:rPr>
          <w:rFonts w:ascii="Times New Roman" w:hAnsi="Times New Roman" w:cs="Times New Roman"/>
          <w:sz w:val="28"/>
          <w:szCs w:val="28"/>
        </w:rPr>
        <w:tab/>
        <w:t xml:space="preserve">эксплуатация пожарных водоемов и подъездов к источникам водоснабжения; </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3)</w:t>
      </w:r>
      <w:r w:rsidRPr="00C94D72">
        <w:rPr>
          <w:rFonts w:ascii="Times New Roman" w:hAnsi="Times New Roman" w:cs="Times New Roman"/>
          <w:sz w:val="28"/>
          <w:szCs w:val="28"/>
        </w:rPr>
        <w:tab/>
        <w:t xml:space="preserve">благоустройство зон отдыха граждан, пребывающих в лесах в соответствии со статьей 11 Лесного кодекса Российской Федерации; </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4)</w:t>
      </w:r>
      <w:r w:rsidRPr="00C94D72">
        <w:rPr>
          <w:rFonts w:ascii="Times New Roman" w:hAnsi="Times New Roman" w:cs="Times New Roman"/>
          <w:sz w:val="28"/>
          <w:szCs w:val="28"/>
        </w:rPr>
        <w:tab/>
        <w:t xml:space="preserve">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 </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5)</w:t>
      </w:r>
      <w:r w:rsidRPr="00C94D72">
        <w:rPr>
          <w:rFonts w:ascii="Times New Roman" w:hAnsi="Times New Roman" w:cs="Times New Roman"/>
          <w:sz w:val="28"/>
          <w:szCs w:val="28"/>
        </w:rPr>
        <w:tab/>
        <w:t xml:space="preserve">создание и содержание противопожарных заслонов и устройство лиственных опушек; </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6)</w:t>
      </w:r>
      <w:r w:rsidRPr="00C94D72">
        <w:rPr>
          <w:rFonts w:ascii="Times New Roman" w:hAnsi="Times New Roman" w:cs="Times New Roman"/>
          <w:sz w:val="28"/>
          <w:szCs w:val="28"/>
        </w:rPr>
        <w:tab/>
        <w:t xml:space="preserve">установка и размещение стендов и других знаков и указателей, содержащих информацию о мерах пожарной безопасности в лесах. </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Указанные 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лесов.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Мониторинг пожарной опасности в лесах и лесных пожаров включает в себя:</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1)</w:t>
      </w:r>
      <w:r w:rsidRPr="00C94D72">
        <w:rPr>
          <w:rFonts w:ascii="Times New Roman" w:hAnsi="Times New Roman" w:cs="Times New Roman"/>
          <w:sz w:val="28"/>
          <w:szCs w:val="28"/>
        </w:rPr>
        <w:tab/>
        <w:t>наблюдение и контроль над пожарной опасностью в лесах и лесными пожарами;</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2)</w:t>
      </w:r>
      <w:r w:rsidRPr="00C94D72">
        <w:rPr>
          <w:rFonts w:ascii="Times New Roman" w:hAnsi="Times New Roman" w:cs="Times New Roman"/>
          <w:sz w:val="28"/>
          <w:szCs w:val="28"/>
        </w:rPr>
        <w:tab/>
        <w:t>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3)</w:t>
      </w:r>
      <w:r w:rsidRPr="00C94D72">
        <w:rPr>
          <w:rFonts w:ascii="Times New Roman" w:hAnsi="Times New Roman" w:cs="Times New Roman"/>
          <w:sz w:val="28"/>
          <w:szCs w:val="28"/>
        </w:rPr>
        <w:tab/>
        <w:t>организацию патрулирования лесов;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4)</w:t>
      </w:r>
      <w:r w:rsidRPr="00C94D72">
        <w:rPr>
          <w:rFonts w:ascii="Times New Roman" w:hAnsi="Times New Roman" w:cs="Times New Roman"/>
          <w:sz w:val="28"/>
          <w:szCs w:val="28"/>
        </w:rPr>
        <w:tab/>
        <w:t xml:space="preserve">приём и учёт сообщений о лесных пожарах, а также оповещение </w:t>
      </w:r>
      <w:r w:rsidRPr="00C94D72">
        <w:rPr>
          <w:rFonts w:ascii="Times New Roman" w:hAnsi="Times New Roman" w:cs="Times New Roman"/>
          <w:sz w:val="28"/>
          <w:szCs w:val="28"/>
        </w:rPr>
        <w:lastRenderedPageBreak/>
        <w:t>населения и противопожарных служб о пожарной опасности в лесах и лесных пожарах специализированными диспетчерскими службами.</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Мониторинг пожарной опасности осуществляется в соответствии со статьей 53.2 Лесного кодекса РФ и Приказом Минприроды России от 12.05.2025 № 256 «Об утверждении Порядка осуществления мониторинга пожарной опасности в лесах и лесных пожаров».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целях мониторинга пожарной опасности и лесных пожаров на территории Мурманского городского лесничества рекомендуется осуществление наземного патрулирования лесов, а также организация пожарного наблюдательного пункта на объектах (здания, сооружения и пр.), непосредственно примыкающих к насаждениям и расположенным над лесным пологом.</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Обеспечение средствами предупреждения и тушения лесных пожаров включает в себя:</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1)</w:t>
      </w:r>
      <w:r w:rsidRPr="00C94D72">
        <w:rPr>
          <w:rFonts w:ascii="Times New Roman" w:hAnsi="Times New Roman" w:cs="Times New Roman"/>
          <w:sz w:val="28"/>
          <w:szCs w:val="28"/>
        </w:rPr>
        <w:tab/>
        <w:t>приобретение противопожарного снаряжения и инвентаря;</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2)</w:t>
      </w:r>
      <w:r w:rsidRPr="00C94D72">
        <w:rPr>
          <w:rFonts w:ascii="Times New Roman" w:hAnsi="Times New Roman" w:cs="Times New Roman"/>
          <w:sz w:val="28"/>
          <w:szCs w:val="28"/>
        </w:rPr>
        <w:tab/>
        <w:t>содержание пожарной техники и оборудования, систем связи и оповещения;</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3)</w:t>
      </w:r>
      <w:r w:rsidRPr="00C94D72">
        <w:rPr>
          <w:rFonts w:ascii="Times New Roman" w:hAnsi="Times New Roman" w:cs="Times New Roman"/>
          <w:sz w:val="28"/>
          <w:szCs w:val="28"/>
        </w:rPr>
        <w:tab/>
        <w:t>создание резерва пожарной техники и оборудования, противопожарного снаряжения и инвентаря, а также горюче-смазочных материалов.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Основными мерами предупреждения и ограничения распространения пожаров в лесах, расположенных на землях населённых пунктов, являются проведение противопожарных мероприятий (устройство противопожарных минерализованных полос, прочистка просек, содержание противопожарных заслонов, устройство лиственных опушек, регулирование породного состава лесных насаждений, благоустройство зон отдыха граждан, пребывающих в лесах, расположенных на землях населённых пунктов, в соответствии со статьей 11 Лесного кодекса РФ), установка и размещение стендов и других знаков и указателей, содержащих информацию о мерах пожарной безопасности в лесах, расположенных на землях населённых пунктов.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качестве противопожарного обустройства в Мурманско</w:t>
      </w:r>
      <w:r w:rsidR="00BB6F06">
        <w:rPr>
          <w:rFonts w:ascii="Times New Roman" w:hAnsi="Times New Roman" w:cs="Times New Roman"/>
          <w:sz w:val="28"/>
          <w:szCs w:val="28"/>
        </w:rPr>
        <w:t>м</w:t>
      </w:r>
      <w:r w:rsidRPr="00C94D72">
        <w:rPr>
          <w:rFonts w:ascii="Times New Roman" w:hAnsi="Times New Roman" w:cs="Times New Roman"/>
          <w:sz w:val="28"/>
          <w:szCs w:val="28"/>
        </w:rPr>
        <w:t xml:space="preserve"> городско</w:t>
      </w:r>
      <w:r w:rsidR="00BB6F06">
        <w:rPr>
          <w:rFonts w:ascii="Times New Roman" w:hAnsi="Times New Roman" w:cs="Times New Roman"/>
          <w:sz w:val="28"/>
          <w:szCs w:val="28"/>
        </w:rPr>
        <w:t>м</w:t>
      </w:r>
      <w:r w:rsidRPr="00C94D72">
        <w:rPr>
          <w:rFonts w:ascii="Times New Roman" w:hAnsi="Times New Roman" w:cs="Times New Roman"/>
          <w:sz w:val="28"/>
          <w:szCs w:val="28"/>
        </w:rPr>
        <w:t xml:space="preserve"> лесничеств</w:t>
      </w:r>
      <w:r w:rsidR="00BB6F06">
        <w:rPr>
          <w:rFonts w:ascii="Times New Roman" w:hAnsi="Times New Roman" w:cs="Times New Roman"/>
          <w:sz w:val="28"/>
          <w:szCs w:val="28"/>
        </w:rPr>
        <w:t>е</w:t>
      </w:r>
      <w:r w:rsidRPr="00C94D72">
        <w:rPr>
          <w:rFonts w:ascii="Times New Roman" w:hAnsi="Times New Roman" w:cs="Times New Roman"/>
          <w:sz w:val="28"/>
          <w:szCs w:val="28"/>
        </w:rPr>
        <w:t xml:space="preserve"> предлагается:</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установка и размещение стендов и других знаков и указателей, содержащих информацию о мерах пожарной безопасности в лесах;</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благоустройство зон отдыха граждан, пребывающих в лесах;</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эксплуатация лесных дорог, предназначенных для охраны лесов от пожаров;</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расчистка полос вдоль дорог от захламленности;</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w:t>
      </w:r>
      <w:r w:rsidRPr="00C94D72">
        <w:rPr>
          <w:rFonts w:ascii="Times New Roman" w:hAnsi="Times New Roman" w:cs="Times New Roman"/>
          <w:sz w:val="28"/>
          <w:szCs w:val="28"/>
        </w:rPr>
        <w:tab/>
        <w:t>устройство пунктов сосредоточения противопожарного инвентаря и пр.</w:t>
      </w:r>
    </w:p>
    <w:p w:rsidR="00C94D72" w:rsidRP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В качестве источников водоснабжения на противопожарные нужды рекомендуется использовать стационарные пункты водозабора, расположенные на территории населённого пункта.</w:t>
      </w:r>
    </w:p>
    <w:p w:rsidR="00C94D72" w:rsidRDefault="00C94D72" w:rsidP="00C94D72">
      <w:pPr>
        <w:pStyle w:val="ConsPlusNormal"/>
        <w:ind w:firstLine="709"/>
        <w:jc w:val="both"/>
        <w:rPr>
          <w:rFonts w:ascii="Times New Roman" w:hAnsi="Times New Roman" w:cs="Times New Roman"/>
          <w:sz w:val="28"/>
          <w:szCs w:val="28"/>
        </w:rPr>
      </w:pPr>
      <w:r w:rsidRPr="00C94D72">
        <w:rPr>
          <w:rFonts w:ascii="Times New Roman" w:hAnsi="Times New Roman" w:cs="Times New Roman"/>
          <w:sz w:val="28"/>
          <w:szCs w:val="28"/>
        </w:rPr>
        <w:t xml:space="preserve">Нормативы противопожарного обустройства Мурманского городского лесничества, установлены в соответствии с Приказом Минприроды России от 09.04.2025 № 184 «Об установлении нормативов противопожарного </w:t>
      </w:r>
      <w:r w:rsidRPr="00C94D72">
        <w:rPr>
          <w:rFonts w:ascii="Times New Roman" w:hAnsi="Times New Roman" w:cs="Times New Roman"/>
          <w:sz w:val="28"/>
          <w:szCs w:val="28"/>
        </w:rPr>
        <w:lastRenderedPageBreak/>
        <w:t>обустройства лесов» и отражены в таблице 2.17.1.1.</w:t>
      </w:r>
    </w:p>
    <w:p w:rsidR="00C94D72" w:rsidRDefault="00BB6F06" w:rsidP="00BB6F06">
      <w:pPr>
        <w:pStyle w:val="ConsPlusNormal"/>
        <w:ind w:firstLine="709"/>
        <w:jc w:val="right"/>
        <w:rPr>
          <w:rFonts w:ascii="Times New Roman" w:hAnsi="Times New Roman" w:cs="Times New Roman"/>
          <w:sz w:val="28"/>
          <w:szCs w:val="28"/>
        </w:rPr>
      </w:pPr>
      <w:r w:rsidRPr="00BB6F06">
        <w:rPr>
          <w:rFonts w:ascii="Times New Roman" w:hAnsi="Times New Roman" w:cs="Times New Roman"/>
          <w:sz w:val="28"/>
          <w:szCs w:val="28"/>
        </w:rPr>
        <w:t>Таблица 2.17.1.1</w:t>
      </w:r>
    </w:p>
    <w:p w:rsidR="0059026D" w:rsidRDefault="00BB6F06" w:rsidP="00BB6F06">
      <w:pPr>
        <w:pStyle w:val="ConsPlusNormal"/>
        <w:ind w:firstLine="709"/>
        <w:jc w:val="center"/>
        <w:rPr>
          <w:rFonts w:ascii="Times New Roman" w:hAnsi="Times New Roman" w:cs="Times New Roman"/>
          <w:sz w:val="28"/>
          <w:szCs w:val="28"/>
        </w:rPr>
      </w:pPr>
      <w:r w:rsidRPr="00BB6F06">
        <w:rPr>
          <w:rFonts w:ascii="Times New Roman" w:hAnsi="Times New Roman" w:cs="Times New Roman"/>
          <w:sz w:val="28"/>
          <w:szCs w:val="28"/>
        </w:rPr>
        <w:t xml:space="preserve">Виды и объёмы мероприятий по противопожарному устройству лесов (Район </w:t>
      </w:r>
      <w:proofErr w:type="spellStart"/>
      <w:r w:rsidRPr="00BB6F06">
        <w:rPr>
          <w:rFonts w:ascii="Times New Roman" w:hAnsi="Times New Roman" w:cs="Times New Roman"/>
          <w:sz w:val="28"/>
          <w:szCs w:val="28"/>
        </w:rPr>
        <w:t>притундровых</w:t>
      </w:r>
      <w:proofErr w:type="spellEnd"/>
      <w:r w:rsidRPr="00BB6F06">
        <w:rPr>
          <w:rFonts w:ascii="Times New Roman" w:hAnsi="Times New Roman" w:cs="Times New Roman"/>
          <w:sz w:val="28"/>
          <w:szCs w:val="28"/>
        </w:rPr>
        <w:t xml:space="preserve"> лесов и </w:t>
      </w:r>
      <w:proofErr w:type="spellStart"/>
      <w:r w:rsidRPr="00BB6F06">
        <w:rPr>
          <w:rFonts w:ascii="Times New Roman" w:hAnsi="Times New Roman" w:cs="Times New Roman"/>
          <w:sz w:val="28"/>
          <w:szCs w:val="28"/>
        </w:rPr>
        <w:t>редкостойной</w:t>
      </w:r>
      <w:proofErr w:type="spellEnd"/>
      <w:r w:rsidRPr="00BB6F06">
        <w:rPr>
          <w:rFonts w:ascii="Times New Roman" w:hAnsi="Times New Roman" w:cs="Times New Roman"/>
          <w:sz w:val="28"/>
          <w:szCs w:val="28"/>
        </w:rPr>
        <w:t xml:space="preserve"> тайги Европейско-Уральской части Российской Федерации)</w:t>
      </w:r>
    </w:p>
    <w:tbl>
      <w:tblPr>
        <w:tblW w:w="9493" w:type="dxa"/>
        <w:tblLook w:val="04A0" w:firstRow="1" w:lastRow="0" w:firstColumn="1" w:lastColumn="0" w:noHBand="0" w:noVBand="1"/>
      </w:tblPr>
      <w:tblGrid>
        <w:gridCol w:w="723"/>
        <w:gridCol w:w="2443"/>
        <w:gridCol w:w="897"/>
        <w:gridCol w:w="1341"/>
        <w:gridCol w:w="1629"/>
        <w:gridCol w:w="2460"/>
      </w:tblGrid>
      <w:tr w:rsidR="00BB6F06" w:rsidRPr="00BB6F06" w:rsidTr="00BB6F06">
        <w:trPr>
          <w:trHeight w:val="83"/>
          <w:tblHeader/>
        </w:trPr>
        <w:tc>
          <w:tcPr>
            <w:tcW w:w="723" w:type="dxa"/>
            <w:vMerge w:val="restart"/>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 п/п</w:t>
            </w:r>
          </w:p>
        </w:tc>
        <w:tc>
          <w:tcPr>
            <w:tcW w:w="2443" w:type="dxa"/>
            <w:vMerge w:val="restart"/>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Меры противопожарного обустройства лесов</w:t>
            </w:r>
          </w:p>
        </w:tc>
        <w:tc>
          <w:tcPr>
            <w:tcW w:w="897" w:type="dxa"/>
            <w:vMerge w:val="restart"/>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Ед. изм.</w:t>
            </w:r>
          </w:p>
        </w:tc>
        <w:tc>
          <w:tcPr>
            <w:tcW w:w="5430" w:type="dxa"/>
            <w:gridSpan w:val="3"/>
            <w:tcBorders>
              <w:top w:val="single" w:sz="4" w:space="0" w:color="auto"/>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Количество проектируемых мероприятий</w:t>
            </w:r>
          </w:p>
        </w:tc>
      </w:tr>
      <w:tr w:rsidR="00BB6F06" w:rsidRPr="00BB6F06" w:rsidTr="00BB6F06">
        <w:trPr>
          <w:trHeight w:val="83"/>
          <w:tblHeader/>
        </w:trPr>
        <w:tc>
          <w:tcPr>
            <w:tcW w:w="723"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5430" w:type="dxa"/>
            <w:gridSpan w:val="3"/>
            <w:tcBorders>
              <w:top w:val="single" w:sz="4" w:space="0" w:color="auto"/>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Защитные леса</w:t>
            </w:r>
          </w:p>
        </w:tc>
      </w:tr>
      <w:tr w:rsidR="00BB6F06" w:rsidRPr="00BB6F06" w:rsidTr="00BB6F06">
        <w:trPr>
          <w:trHeight w:val="338"/>
          <w:tblHeader/>
        </w:trPr>
        <w:tc>
          <w:tcPr>
            <w:tcW w:w="723"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2443"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897"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1341"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Норматив на 1000 га</w:t>
            </w:r>
          </w:p>
        </w:tc>
        <w:tc>
          <w:tcPr>
            <w:tcW w:w="1629"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Требуется по нормативам на срок действия регламента</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 xml:space="preserve">Проектируется ежегодно по </w:t>
            </w:r>
            <w:proofErr w:type="spellStart"/>
            <w:r w:rsidRPr="00BB6F06">
              <w:rPr>
                <w:rFonts w:ascii="Times New Roman" w:eastAsia="Times New Roman" w:hAnsi="Times New Roman"/>
                <w:bCs/>
                <w:color w:val="000000"/>
                <w:sz w:val="24"/>
                <w:szCs w:val="24"/>
                <w:lang w:eastAsia="ru-RU"/>
              </w:rPr>
              <w:t>лесоводственным</w:t>
            </w:r>
            <w:proofErr w:type="spellEnd"/>
            <w:r w:rsidRPr="00BB6F06">
              <w:rPr>
                <w:rFonts w:ascii="Times New Roman" w:eastAsia="Times New Roman" w:hAnsi="Times New Roman"/>
                <w:bCs/>
                <w:color w:val="000000"/>
                <w:sz w:val="24"/>
                <w:szCs w:val="24"/>
                <w:lang w:eastAsia="ru-RU"/>
              </w:rPr>
              <w:t xml:space="preserve"> соображениям</w:t>
            </w:r>
          </w:p>
        </w:tc>
      </w:tr>
      <w:tr w:rsidR="00BB6F06" w:rsidRPr="00BB6F06" w:rsidTr="00BB6F06">
        <w:trPr>
          <w:trHeight w:val="83"/>
          <w:tblHeader/>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1</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2</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3</w:t>
            </w:r>
          </w:p>
        </w:tc>
        <w:tc>
          <w:tcPr>
            <w:tcW w:w="1341"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4</w:t>
            </w:r>
          </w:p>
        </w:tc>
        <w:tc>
          <w:tcPr>
            <w:tcW w:w="1629"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5</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6</w:t>
            </w:r>
          </w:p>
        </w:tc>
      </w:tr>
      <w:tr w:rsidR="00BB6F06" w:rsidRPr="00BB6F06" w:rsidTr="00BB6F06">
        <w:trPr>
          <w:trHeight w:val="83"/>
        </w:trPr>
        <w:tc>
          <w:tcPr>
            <w:tcW w:w="9493" w:type="dxa"/>
            <w:gridSpan w:val="6"/>
            <w:tcBorders>
              <w:top w:val="single" w:sz="4" w:space="0" w:color="auto"/>
              <w:left w:val="single" w:sz="4" w:space="0" w:color="auto"/>
              <w:bottom w:val="single" w:sz="4" w:space="0" w:color="auto"/>
              <w:right w:val="single" w:sz="4" w:space="0" w:color="000000"/>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Мурманского городского лесничества муниципального образования г. Мурманск</w:t>
            </w:r>
          </w:p>
        </w:tc>
      </w:tr>
      <w:tr w:rsidR="00BB6F06" w:rsidRPr="00BB6F06" w:rsidTr="00BB6F06">
        <w:trPr>
          <w:trHeight w:val="423"/>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1.</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Стенды и другие знаки и указатели, содержащие информацию о мерах пожарной безопасности в лесах,</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шт.</w:t>
            </w:r>
          </w:p>
        </w:tc>
        <w:tc>
          <w:tcPr>
            <w:tcW w:w="1341"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0,6</w:t>
            </w:r>
          </w:p>
        </w:tc>
        <w:tc>
          <w:tcPr>
            <w:tcW w:w="1629"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4</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поддержание в удовлетворительном состоянии</w:t>
            </w:r>
          </w:p>
        </w:tc>
      </w:tr>
      <w:tr w:rsidR="00BB6F06" w:rsidRPr="00BB6F06" w:rsidTr="00BB6F06">
        <w:trPr>
          <w:trHeight w:val="423"/>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2</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Зоны отдыха граждан, пребывающих в лесах в соответствии со статьей 11 Лесного кодекса Российской Федерации</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шт.</w:t>
            </w:r>
          </w:p>
        </w:tc>
        <w:tc>
          <w:tcPr>
            <w:tcW w:w="1341"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0,8</w:t>
            </w:r>
          </w:p>
        </w:tc>
        <w:tc>
          <w:tcPr>
            <w:tcW w:w="1629"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6</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поддержание в удовлетворительном состоянии</w:t>
            </w:r>
          </w:p>
        </w:tc>
      </w:tr>
      <w:tr w:rsidR="00BB6F06" w:rsidRPr="00BB6F06" w:rsidTr="00BB6F06">
        <w:trPr>
          <w:trHeight w:val="593"/>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3</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Установка и эксплуатация шлагбаумов, устройство преград, обеспечивающих ограничение пребывания граждан в лесах в целях обеспечения пожарной безопасности</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шт.</w:t>
            </w:r>
          </w:p>
        </w:tc>
        <w:tc>
          <w:tcPr>
            <w:tcW w:w="2970" w:type="dxa"/>
            <w:gridSpan w:val="2"/>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нормируется</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r>
      <w:tr w:rsidR="00BB6F06" w:rsidRPr="00BB6F06" w:rsidTr="00BB6F06">
        <w:trPr>
          <w:trHeight w:val="677"/>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4</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vertAlign w:val="superscript"/>
                <w:lang w:eastAsia="ru-RU"/>
              </w:rPr>
            </w:pPr>
            <w:r w:rsidRPr="00BB6F06">
              <w:rPr>
                <w:rFonts w:ascii="Times New Roman" w:eastAsia="Times New Roman" w:hAnsi="Times New Roman"/>
                <w:bCs/>
                <w:color w:val="000000"/>
                <w:sz w:val="24"/>
                <w:szCs w:val="24"/>
                <w:lang w:eastAsia="ru-RU"/>
              </w:rPr>
              <w:t>Создание, содержание и эксплуатация лесных дорог, предназначенных для охраны лесов от пожаров</w:t>
            </w:r>
            <w:r w:rsidRPr="00BB6F06">
              <w:rPr>
                <w:rFonts w:ascii="Times New Roman" w:eastAsia="Times New Roman" w:hAnsi="Times New Roman"/>
                <w:bCs/>
                <w:color w:val="000000"/>
                <w:sz w:val="24"/>
                <w:szCs w:val="24"/>
                <w:vertAlign w:val="superscript"/>
                <w:lang w:eastAsia="ru-RU"/>
              </w:rPr>
              <w:t>1</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Ед.</w:t>
            </w:r>
          </w:p>
        </w:tc>
        <w:tc>
          <w:tcPr>
            <w:tcW w:w="2970" w:type="dxa"/>
            <w:gridSpan w:val="2"/>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нормируются, выполняются только в районе применения наземных сил и средств пожаротушения с учетом наличия существующей транспортной сети (в том числе лесных проездов)</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Содержание и эксплуатация имеющихся</w:t>
            </w:r>
          </w:p>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(19,4 км)</w:t>
            </w:r>
          </w:p>
        </w:tc>
      </w:tr>
      <w:tr w:rsidR="00BB6F06" w:rsidRPr="00BB6F06" w:rsidTr="00BB6F06">
        <w:trPr>
          <w:trHeight w:val="593"/>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5</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 xml:space="preserve">Создание, содержание и эксплуатация посадочных площадок, </w:t>
            </w:r>
            <w:r w:rsidRPr="00BB6F06">
              <w:rPr>
                <w:rFonts w:ascii="Times New Roman" w:eastAsia="Times New Roman" w:hAnsi="Times New Roman"/>
                <w:bCs/>
                <w:color w:val="000000"/>
                <w:sz w:val="24"/>
                <w:szCs w:val="24"/>
                <w:lang w:eastAsia="ru-RU"/>
              </w:rPr>
              <w:lastRenderedPageBreak/>
              <w:t>используемых в целях проведения авиационных работ по охране лесов от пожаров</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lastRenderedPageBreak/>
              <w:t>Ед.</w:t>
            </w:r>
          </w:p>
        </w:tc>
        <w:tc>
          <w:tcPr>
            <w:tcW w:w="2970" w:type="dxa"/>
            <w:gridSpan w:val="2"/>
            <w:tcBorders>
              <w:top w:val="single" w:sz="4" w:space="0" w:color="auto"/>
              <w:left w:val="nil"/>
              <w:bottom w:val="single" w:sz="4" w:space="0" w:color="auto"/>
              <w:right w:val="nil"/>
            </w:tcBorders>
            <w:shd w:val="clear" w:color="000000" w:fill="FFFFFF"/>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 xml:space="preserve">Не нормируются, выполняются в зоне, лесоавиационных работ в количестве не менее одной площадки на </w:t>
            </w:r>
            <w:r w:rsidRPr="00BB6F06">
              <w:rPr>
                <w:rFonts w:ascii="Times New Roman" w:eastAsia="Times New Roman" w:hAnsi="Times New Roman"/>
                <w:bCs/>
                <w:color w:val="000000"/>
                <w:sz w:val="24"/>
                <w:szCs w:val="24"/>
                <w:lang w:eastAsia="ru-RU"/>
              </w:rPr>
              <w:lastRenderedPageBreak/>
              <w:t>лесничество, с учетом наличия действующих площадок для самолетов и вертолетов</w:t>
            </w:r>
          </w:p>
        </w:tc>
        <w:tc>
          <w:tcPr>
            <w:tcW w:w="2460"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lastRenderedPageBreak/>
              <w:t>не планируется</w:t>
            </w:r>
          </w:p>
        </w:tc>
      </w:tr>
      <w:tr w:rsidR="00BB6F06" w:rsidRPr="00BB6F06" w:rsidTr="00BB6F06">
        <w:trPr>
          <w:trHeight w:val="168"/>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lastRenderedPageBreak/>
              <w:t>6</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Протяженность противопожарных разрывов и (или) просек</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км</w:t>
            </w:r>
          </w:p>
        </w:tc>
        <w:tc>
          <w:tcPr>
            <w:tcW w:w="1341" w:type="dxa"/>
            <w:tcBorders>
              <w:top w:val="nil"/>
              <w:left w:val="nil"/>
              <w:bottom w:val="single" w:sz="4" w:space="0" w:color="auto"/>
              <w:right w:val="single" w:sz="4" w:space="0" w:color="auto"/>
            </w:tcBorders>
            <w:vAlign w:val="center"/>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0,01</w:t>
            </w:r>
          </w:p>
        </w:tc>
        <w:tc>
          <w:tcPr>
            <w:tcW w:w="1629"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0,065</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vertAlign w:val="superscript"/>
                <w:lang w:eastAsia="ru-RU"/>
              </w:rPr>
            </w:pPr>
            <w:r w:rsidRPr="00BB6F06">
              <w:rPr>
                <w:rFonts w:ascii="Times New Roman" w:eastAsia="Times New Roman" w:hAnsi="Times New Roman"/>
                <w:bCs/>
                <w:color w:val="000000"/>
                <w:sz w:val="24"/>
                <w:szCs w:val="24"/>
                <w:lang w:eastAsia="ru-RU"/>
              </w:rPr>
              <w:t>не планируется</w:t>
            </w:r>
          </w:p>
        </w:tc>
      </w:tr>
      <w:tr w:rsidR="00BB6F06" w:rsidRPr="00BB6F06" w:rsidTr="00BB6F06">
        <w:trPr>
          <w:trHeight w:val="83"/>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6.1</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Прочистка просек и их обновление</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км</w:t>
            </w:r>
          </w:p>
        </w:tc>
        <w:tc>
          <w:tcPr>
            <w:tcW w:w="2970" w:type="dxa"/>
            <w:gridSpan w:val="2"/>
            <w:tcBorders>
              <w:top w:val="nil"/>
              <w:left w:val="nil"/>
              <w:bottom w:val="single" w:sz="4" w:space="0" w:color="auto"/>
              <w:right w:val="single" w:sz="4" w:space="0" w:color="auto"/>
            </w:tcBorders>
            <w:vAlign w:val="center"/>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нормируются, осуществляются ежегодно и может быть однократной или трехкратной в зависимости от лесорастительных условий</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r>
      <w:tr w:rsidR="00BB6F06" w:rsidRPr="00BB6F06" w:rsidTr="00BB6F06">
        <w:trPr>
          <w:trHeight w:val="83"/>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7</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Протяженность противопожарных минерализованных полос</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км</w:t>
            </w:r>
          </w:p>
        </w:tc>
        <w:tc>
          <w:tcPr>
            <w:tcW w:w="1341"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0,02</w:t>
            </w:r>
          </w:p>
        </w:tc>
        <w:tc>
          <w:tcPr>
            <w:tcW w:w="1629"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0,13</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 в виду развитой дорожно-транспортной сети, примыкающей к участковым лесничествам и их продольной конфигурации</w:t>
            </w:r>
          </w:p>
        </w:tc>
      </w:tr>
      <w:tr w:rsidR="00BB6F06" w:rsidRPr="00BB6F06" w:rsidTr="00BB6F06">
        <w:trPr>
          <w:trHeight w:val="193"/>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7.1</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прочистка противопожарных минерализованных полос и их обновление</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км</w:t>
            </w:r>
          </w:p>
        </w:tc>
        <w:tc>
          <w:tcPr>
            <w:tcW w:w="2970" w:type="dxa"/>
            <w:gridSpan w:val="2"/>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нормируются, осуществляются ежегодно и может быть однократной или трехкратной в зависимости от лесорастительных условий</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r>
      <w:tr w:rsidR="00BB6F06" w:rsidRPr="00BB6F06" w:rsidTr="00BB6F06">
        <w:trPr>
          <w:trHeight w:val="168"/>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8</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vertAlign w:val="superscript"/>
                <w:lang w:eastAsia="ru-RU"/>
              </w:rPr>
            </w:pPr>
            <w:r w:rsidRPr="00BB6F06">
              <w:rPr>
                <w:rFonts w:ascii="Times New Roman" w:eastAsia="Times New Roman" w:hAnsi="Times New Roman"/>
                <w:bCs/>
                <w:color w:val="000000"/>
                <w:sz w:val="24"/>
                <w:szCs w:val="24"/>
                <w:lang w:eastAsia="ru-RU"/>
              </w:rPr>
              <w:t>Создание, содержание и эксплуатация пожарных наблюдательных пунктов (вышек, мачт, павильонов и других наблюдательных пунктов)</w:t>
            </w:r>
            <w:r w:rsidRPr="00BB6F06">
              <w:rPr>
                <w:rFonts w:ascii="Times New Roman" w:eastAsia="Times New Roman" w:hAnsi="Times New Roman"/>
                <w:bCs/>
                <w:color w:val="000000"/>
                <w:sz w:val="24"/>
                <w:szCs w:val="24"/>
                <w:vertAlign w:val="superscript"/>
                <w:lang w:eastAsia="ru-RU"/>
              </w:rPr>
              <w:t>3</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w:t>
            </w:r>
          </w:p>
        </w:tc>
        <w:tc>
          <w:tcPr>
            <w:tcW w:w="2970" w:type="dxa"/>
            <w:gridSpan w:val="2"/>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 xml:space="preserve">Не нормируются, выполняются в районе применения наземных сил и средств пожаротушения, а также вблизи населенных пунктов и объектов экономики, в которых пожарные наблюдательные пункты, оснащенные техническими средствами </w:t>
            </w:r>
            <w:r w:rsidRPr="00BB6F06">
              <w:rPr>
                <w:rFonts w:ascii="Times New Roman" w:eastAsia="Times New Roman" w:hAnsi="Times New Roman"/>
                <w:bCs/>
                <w:color w:val="000000"/>
                <w:sz w:val="24"/>
                <w:szCs w:val="24"/>
                <w:lang w:eastAsia="ru-RU"/>
              </w:rPr>
              <w:lastRenderedPageBreak/>
              <w:t xml:space="preserve">для автоматизированного обнаружения лесных пожаров, планируются с учетом существующей сети пожарных наблюдательных пунктов и (или) средств </w:t>
            </w:r>
            <w:proofErr w:type="spellStart"/>
            <w:r w:rsidRPr="00BB6F06">
              <w:rPr>
                <w:rFonts w:ascii="Times New Roman" w:eastAsia="Times New Roman" w:hAnsi="Times New Roman"/>
                <w:bCs/>
                <w:color w:val="000000"/>
                <w:sz w:val="24"/>
                <w:szCs w:val="24"/>
                <w:lang w:eastAsia="ru-RU"/>
              </w:rPr>
              <w:t>видеомониторинга</w:t>
            </w:r>
            <w:proofErr w:type="spellEnd"/>
            <w:r w:rsidRPr="00BB6F06">
              <w:rPr>
                <w:rFonts w:ascii="Times New Roman" w:eastAsia="Times New Roman" w:hAnsi="Times New Roman"/>
                <w:bCs/>
                <w:color w:val="000000"/>
                <w:sz w:val="24"/>
                <w:szCs w:val="24"/>
                <w:lang w:eastAsia="ru-RU"/>
              </w:rPr>
              <w:t>, установленных на вышках сотовых операторов, а также особенностей рельефа, целевого назначения лесов, природной пожарной опасности территорий</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lastRenderedPageBreak/>
              <w:t>не планируется</w:t>
            </w:r>
          </w:p>
        </w:tc>
      </w:tr>
      <w:tr w:rsidR="00BB6F06" w:rsidRPr="00BB6F06" w:rsidTr="00BB6F06">
        <w:trPr>
          <w:trHeight w:val="168"/>
        </w:trPr>
        <w:tc>
          <w:tcPr>
            <w:tcW w:w="723" w:type="dxa"/>
            <w:vMerge w:val="restart"/>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lastRenderedPageBreak/>
              <w:t>9</w:t>
            </w:r>
          </w:p>
        </w:tc>
        <w:tc>
          <w:tcPr>
            <w:tcW w:w="2443" w:type="dxa"/>
            <w:vMerge w:val="restart"/>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vertAlign w:val="superscript"/>
                <w:lang w:eastAsia="ru-RU"/>
              </w:rPr>
            </w:pPr>
            <w:r w:rsidRPr="00BB6F06">
              <w:rPr>
                <w:rFonts w:ascii="Times New Roman" w:eastAsia="Times New Roman" w:hAnsi="Times New Roman"/>
                <w:bCs/>
                <w:color w:val="000000"/>
                <w:sz w:val="24"/>
                <w:szCs w:val="24"/>
                <w:lang w:eastAsia="ru-RU"/>
              </w:rPr>
              <w:t>Создание в целях тушения лесных пожаров условий для забора в любое время года воды из источников наружного водоснабжения</w:t>
            </w:r>
            <w:r w:rsidRPr="00BB6F06">
              <w:rPr>
                <w:rFonts w:ascii="Times New Roman" w:eastAsia="Times New Roman" w:hAnsi="Times New Roman"/>
                <w:bCs/>
                <w:color w:val="000000"/>
                <w:sz w:val="24"/>
                <w:szCs w:val="24"/>
                <w:vertAlign w:val="superscript"/>
                <w:lang w:eastAsia="ru-RU"/>
              </w:rPr>
              <w:t>4</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1 КППО</w:t>
            </w:r>
          </w:p>
        </w:tc>
        <w:tc>
          <w:tcPr>
            <w:tcW w:w="1341"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на 500 га площади</w:t>
            </w:r>
          </w:p>
        </w:tc>
        <w:tc>
          <w:tcPr>
            <w:tcW w:w="1629" w:type="dxa"/>
            <w:vMerge w:val="restart"/>
            <w:tcBorders>
              <w:top w:val="nil"/>
              <w:left w:val="nil"/>
              <w:right w:val="single" w:sz="4" w:space="0" w:color="auto"/>
            </w:tcBorders>
            <w:vAlign w:val="center"/>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c>
          <w:tcPr>
            <w:tcW w:w="2460" w:type="dxa"/>
            <w:vMerge w:val="restart"/>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r>
      <w:tr w:rsidR="00BB6F06" w:rsidRPr="00BB6F06" w:rsidTr="00BB6F06">
        <w:trPr>
          <w:trHeight w:val="168"/>
        </w:trPr>
        <w:tc>
          <w:tcPr>
            <w:tcW w:w="723"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2443"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2 КППО</w:t>
            </w:r>
          </w:p>
        </w:tc>
        <w:tc>
          <w:tcPr>
            <w:tcW w:w="1341"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на 5000 га площади</w:t>
            </w:r>
          </w:p>
        </w:tc>
        <w:tc>
          <w:tcPr>
            <w:tcW w:w="1629" w:type="dxa"/>
            <w:vMerge/>
            <w:tcBorders>
              <w:left w:val="nil"/>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2460"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r>
      <w:tr w:rsidR="00BB6F06" w:rsidRPr="00BB6F06" w:rsidTr="00BB6F06">
        <w:trPr>
          <w:trHeight w:val="168"/>
        </w:trPr>
        <w:tc>
          <w:tcPr>
            <w:tcW w:w="723"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2443"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3-5 КППО</w:t>
            </w:r>
          </w:p>
        </w:tc>
        <w:tc>
          <w:tcPr>
            <w:tcW w:w="1341"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на 10000 га площади</w:t>
            </w:r>
          </w:p>
        </w:tc>
        <w:tc>
          <w:tcPr>
            <w:tcW w:w="1629" w:type="dxa"/>
            <w:vMerge/>
            <w:tcBorders>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2460"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r>
      <w:tr w:rsidR="00BB6F06" w:rsidRPr="00BB6F06" w:rsidTr="00BB6F06">
        <w:trPr>
          <w:trHeight w:val="253"/>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10</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Эксплуатация пожарных водоемов и подъездов к источникам водоснабжения</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шт.</w:t>
            </w:r>
          </w:p>
        </w:tc>
        <w:tc>
          <w:tcPr>
            <w:tcW w:w="2970" w:type="dxa"/>
            <w:gridSpan w:val="2"/>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нормируется</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по количеству имеющихся</w:t>
            </w:r>
          </w:p>
        </w:tc>
      </w:tr>
      <w:tr w:rsidR="00BB6F06" w:rsidRPr="00BB6F06" w:rsidTr="00BB6F06">
        <w:trPr>
          <w:trHeight w:val="508"/>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11</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Снижение природной пожарной опасности лесов путем регулирования породного состава лесных насаждений</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га</w:t>
            </w:r>
          </w:p>
        </w:tc>
        <w:tc>
          <w:tcPr>
            <w:tcW w:w="2970" w:type="dxa"/>
            <w:gridSpan w:val="2"/>
            <w:tcBorders>
              <w:top w:val="single" w:sz="4" w:space="0" w:color="auto"/>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нормируется</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r>
      <w:tr w:rsidR="00BB6F06" w:rsidRPr="00BB6F06" w:rsidTr="00BB6F06">
        <w:trPr>
          <w:trHeight w:val="504"/>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12</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га</w:t>
            </w:r>
          </w:p>
        </w:tc>
        <w:tc>
          <w:tcPr>
            <w:tcW w:w="2970" w:type="dxa"/>
            <w:gridSpan w:val="2"/>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нормируется</w:t>
            </w:r>
          </w:p>
        </w:tc>
        <w:tc>
          <w:tcPr>
            <w:tcW w:w="2460"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r>
      <w:tr w:rsidR="00BB6F06" w:rsidRPr="00BB6F06" w:rsidTr="00BB6F06">
        <w:trPr>
          <w:trHeight w:val="168"/>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lastRenderedPageBreak/>
              <w:t>13</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Проведение гидромелиорации земель</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Ед.</w:t>
            </w:r>
          </w:p>
        </w:tc>
        <w:tc>
          <w:tcPr>
            <w:tcW w:w="2970" w:type="dxa"/>
            <w:gridSpan w:val="2"/>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нормируется</w:t>
            </w:r>
          </w:p>
        </w:tc>
        <w:tc>
          <w:tcPr>
            <w:tcW w:w="2460"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r>
      <w:tr w:rsidR="00BB6F06" w:rsidRPr="00BB6F06" w:rsidTr="00BB6F06">
        <w:trPr>
          <w:trHeight w:val="168"/>
        </w:trPr>
        <w:tc>
          <w:tcPr>
            <w:tcW w:w="723"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14</w:t>
            </w:r>
          </w:p>
        </w:tc>
        <w:tc>
          <w:tcPr>
            <w:tcW w:w="2443"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Создание и содержание противопожарных заслонов и устройство лиственных опушек</w:t>
            </w:r>
          </w:p>
        </w:tc>
        <w:tc>
          <w:tcPr>
            <w:tcW w:w="897" w:type="dxa"/>
            <w:tcBorders>
              <w:top w:val="nil"/>
              <w:left w:val="nil"/>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w:t>
            </w:r>
          </w:p>
        </w:tc>
        <w:tc>
          <w:tcPr>
            <w:tcW w:w="2970" w:type="dxa"/>
            <w:gridSpan w:val="2"/>
            <w:tcBorders>
              <w:top w:val="nil"/>
              <w:left w:val="nil"/>
              <w:bottom w:val="single" w:sz="4" w:space="0" w:color="auto"/>
              <w:right w:val="single" w:sz="4" w:space="0" w:color="auto"/>
            </w:tcBorders>
            <w:vAlign w:val="center"/>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нормируется</w:t>
            </w:r>
          </w:p>
        </w:tc>
        <w:tc>
          <w:tcPr>
            <w:tcW w:w="2460" w:type="dxa"/>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не планируется</w:t>
            </w:r>
          </w:p>
        </w:tc>
      </w:tr>
    </w:tbl>
    <w:p w:rsidR="00BB6F06" w:rsidRPr="00BB6F06" w:rsidRDefault="00BB6F06" w:rsidP="00BB6F06">
      <w:pPr>
        <w:pStyle w:val="ConsPlusNormal"/>
        <w:ind w:firstLine="709"/>
        <w:jc w:val="both"/>
        <w:rPr>
          <w:rFonts w:ascii="Times New Roman" w:hAnsi="Times New Roman" w:cs="Times New Roman"/>
          <w:sz w:val="28"/>
          <w:szCs w:val="28"/>
          <w:lang w:val="x-none"/>
        </w:rPr>
      </w:pPr>
      <w:r w:rsidRPr="00BB6F06">
        <w:rPr>
          <w:rFonts w:ascii="Times New Roman" w:hAnsi="Times New Roman" w:cs="Times New Roman"/>
          <w:sz w:val="28"/>
          <w:szCs w:val="28"/>
          <w:lang w:val="x-none"/>
        </w:rPr>
        <w:t>Примечание:</w:t>
      </w:r>
    </w:p>
    <w:p w:rsidR="00BB6F06" w:rsidRPr="00BB6F06" w:rsidRDefault="00BB6F06" w:rsidP="00BB6F06">
      <w:pPr>
        <w:pStyle w:val="ConsPlusNormal"/>
        <w:ind w:firstLine="709"/>
        <w:jc w:val="both"/>
        <w:rPr>
          <w:rFonts w:ascii="Times New Roman" w:hAnsi="Times New Roman" w:cs="Times New Roman"/>
          <w:sz w:val="28"/>
          <w:szCs w:val="28"/>
          <w:lang w:val="x-none"/>
        </w:rPr>
      </w:pPr>
      <w:r w:rsidRPr="00BB6F06">
        <w:rPr>
          <w:rFonts w:ascii="Times New Roman" w:hAnsi="Times New Roman" w:cs="Times New Roman"/>
          <w:sz w:val="28"/>
          <w:szCs w:val="28"/>
          <w:lang w:val="x-none"/>
        </w:rPr>
        <w:t>1.</w:t>
      </w:r>
      <w:r w:rsidRPr="00BB6F06">
        <w:rPr>
          <w:rFonts w:ascii="Times New Roman" w:hAnsi="Times New Roman" w:cs="Times New Roman"/>
          <w:sz w:val="28"/>
          <w:szCs w:val="28"/>
          <w:lang w:val="x-none"/>
        </w:rPr>
        <w:tab/>
        <w:t>Строительство и реконструкция лесных дорог для охраны лесов от пожаров не планируется;</w:t>
      </w:r>
    </w:p>
    <w:p w:rsidR="00BB6F06" w:rsidRPr="00BB6F06" w:rsidRDefault="00BB6F06" w:rsidP="00BB6F06">
      <w:pPr>
        <w:pStyle w:val="ConsPlusNormal"/>
        <w:ind w:firstLine="709"/>
        <w:jc w:val="both"/>
        <w:rPr>
          <w:rFonts w:ascii="Times New Roman" w:hAnsi="Times New Roman" w:cs="Times New Roman"/>
          <w:sz w:val="28"/>
          <w:szCs w:val="28"/>
          <w:lang w:val="x-none"/>
        </w:rPr>
      </w:pPr>
      <w:r w:rsidRPr="00BB6F06">
        <w:rPr>
          <w:rFonts w:ascii="Times New Roman" w:hAnsi="Times New Roman" w:cs="Times New Roman"/>
          <w:sz w:val="28"/>
          <w:szCs w:val="28"/>
          <w:lang w:val="x-none"/>
        </w:rPr>
        <w:t>2.</w:t>
      </w:r>
      <w:r w:rsidRPr="00BB6F06">
        <w:rPr>
          <w:rFonts w:ascii="Times New Roman" w:hAnsi="Times New Roman" w:cs="Times New Roman"/>
          <w:sz w:val="28"/>
          <w:szCs w:val="28"/>
          <w:lang w:val="x-none"/>
        </w:rPr>
        <w:tab/>
        <w:t xml:space="preserve">Прокладка просек не планируется, поскольку на территории </w:t>
      </w:r>
      <w:proofErr w:type="spellStart"/>
      <w:r w:rsidRPr="00BB6F06">
        <w:rPr>
          <w:rFonts w:ascii="Times New Roman" w:hAnsi="Times New Roman" w:cs="Times New Roman"/>
          <w:sz w:val="28"/>
          <w:szCs w:val="28"/>
          <w:lang w:val="x-none"/>
        </w:rPr>
        <w:t>Туломского</w:t>
      </w:r>
      <w:proofErr w:type="spellEnd"/>
      <w:r w:rsidRPr="00BB6F06">
        <w:rPr>
          <w:rFonts w:ascii="Times New Roman" w:hAnsi="Times New Roman" w:cs="Times New Roman"/>
          <w:sz w:val="28"/>
          <w:szCs w:val="28"/>
          <w:lang w:val="x-none"/>
        </w:rPr>
        <w:t xml:space="preserve"> участкового лесничества ГОУП «Мурманскводоканал» при проведении работ по ремонту водовода, выполнено обустройство просеки шириной 10 м, с выкорчевыванием и вывозом порубочных остатков зеленых насаждений и их пней.</w:t>
      </w:r>
    </w:p>
    <w:p w:rsidR="00BB6F06" w:rsidRPr="00BB6F06" w:rsidRDefault="00BB6F06" w:rsidP="00BB6F06">
      <w:pPr>
        <w:pStyle w:val="ConsPlusNormal"/>
        <w:ind w:firstLine="709"/>
        <w:jc w:val="both"/>
        <w:rPr>
          <w:rFonts w:ascii="Times New Roman" w:hAnsi="Times New Roman" w:cs="Times New Roman"/>
          <w:sz w:val="28"/>
          <w:szCs w:val="28"/>
          <w:lang w:val="x-none"/>
        </w:rPr>
      </w:pPr>
      <w:r w:rsidRPr="00BB6F06">
        <w:rPr>
          <w:rFonts w:ascii="Times New Roman" w:hAnsi="Times New Roman" w:cs="Times New Roman"/>
          <w:sz w:val="28"/>
          <w:szCs w:val="28"/>
          <w:lang w:val="x-none"/>
        </w:rPr>
        <w:t>3.</w:t>
      </w:r>
      <w:r w:rsidRPr="00BB6F06">
        <w:rPr>
          <w:rFonts w:ascii="Times New Roman" w:hAnsi="Times New Roman" w:cs="Times New Roman"/>
          <w:sz w:val="28"/>
          <w:szCs w:val="28"/>
          <w:lang w:val="x-none"/>
        </w:rPr>
        <w:tab/>
        <w:t xml:space="preserve">Строительство, реконструкция и эксплуатация пожарных наблюдательных пунктов (вышек, мачт, павильонов и других наблюдательных пунктов) – планируется использовать имеющиеся объекты для размещения стационарных камер видеонаблюдения и </w:t>
      </w:r>
      <w:proofErr w:type="spellStart"/>
      <w:r w:rsidRPr="00BB6F06">
        <w:rPr>
          <w:rFonts w:ascii="Times New Roman" w:hAnsi="Times New Roman" w:cs="Times New Roman"/>
          <w:sz w:val="28"/>
          <w:szCs w:val="28"/>
          <w:lang w:val="x-none"/>
        </w:rPr>
        <w:t>видеофиксации</w:t>
      </w:r>
      <w:proofErr w:type="spellEnd"/>
      <w:r w:rsidRPr="00BB6F06">
        <w:rPr>
          <w:rFonts w:ascii="Times New Roman" w:hAnsi="Times New Roman" w:cs="Times New Roman"/>
          <w:sz w:val="28"/>
          <w:szCs w:val="28"/>
          <w:lang w:val="x-none"/>
        </w:rPr>
        <w:t>, либо визуального наблюдения.</w:t>
      </w:r>
    </w:p>
    <w:p w:rsidR="00BB6F06" w:rsidRPr="00BB6F06" w:rsidRDefault="00BB6F06" w:rsidP="00BB6F06">
      <w:pPr>
        <w:pStyle w:val="ConsPlusNormal"/>
        <w:ind w:firstLine="709"/>
        <w:jc w:val="both"/>
        <w:rPr>
          <w:rFonts w:ascii="Times New Roman" w:hAnsi="Times New Roman" w:cs="Times New Roman"/>
          <w:sz w:val="28"/>
          <w:szCs w:val="28"/>
          <w:lang w:val="x-none"/>
        </w:rPr>
      </w:pPr>
      <w:r w:rsidRPr="00BB6F06">
        <w:rPr>
          <w:rFonts w:ascii="Times New Roman" w:hAnsi="Times New Roman" w:cs="Times New Roman"/>
          <w:sz w:val="28"/>
          <w:szCs w:val="28"/>
          <w:lang w:val="x-none"/>
        </w:rPr>
        <w:t>4.</w:t>
      </w:r>
      <w:r w:rsidRPr="00BB6F06">
        <w:rPr>
          <w:rFonts w:ascii="Times New Roman" w:hAnsi="Times New Roman" w:cs="Times New Roman"/>
          <w:sz w:val="28"/>
          <w:szCs w:val="28"/>
          <w:lang w:val="x-none"/>
        </w:rPr>
        <w:tab/>
        <w:t>Устройство пожарных водоёмов – планируется использовать стационарные пункты водозабора, расположенные на территории населенного пункта;</w:t>
      </w:r>
    </w:p>
    <w:p w:rsidR="000C3A93" w:rsidRPr="00BB6F06" w:rsidRDefault="00BB6F06" w:rsidP="00BB6F06">
      <w:pPr>
        <w:pStyle w:val="ConsPlusNormal"/>
        <w:ind w:firstLine="709"/>
        <w:jc w:val="both"/>
        <w:rPr>
          <w:rFonts w:ascii="Times New Roman" w:hAnsi="Times New Roman" w:cs="Times New Roman"/>
          <w:sz w:val="28"/>
          <w:szCs w:val="28"/>
          <w:lang w:val="x-none"/>
        </w:rPr>
      </w:pPr>
      <w:r w:rsidRPr="00BB6F06">
        <w:rPr>
          <w:rFonts w:ascii="Times New Roman" w:hAnsi="Times New Roman" w:cs="Times New Roman"/>
          <w:sz w:val="28"/>
          <w:szCs w:val="28"/>
          <w:lang w:val="x-none"/>
        </w:rPr>
        <w:t>5.</w:t>
      </w:r>
      <w:r w:rsidRPr="00BB6F06">
        <w:rPr>
          <w:rFonts w:ascii="Times New Roman" w:hAnsi="Times New Roman" w:cs="Times New Roman"/>
          <w:sz w:val="28"/>
          <w:szCs w:val="28"/>
          <w:lang w:val="x-none"/>
        </w:rPr>
        <w:tab/>
        <w:t>Устройство подъездов к источникам противопожарного водоснабжения – планируется использовать подъезды к стационарным пунктам водозабора, расположенным на территории населенного пункта.</w:t>
      </w:r>
    </w:p>
    <w:p w:rsidR="000C3A93" w:rsidRDefault="00BB6F06" w:rsidP="00BB6F06">
      <w:pPr>
        <w:pStyle w:val="ConsPlusNormal"/>
        <w:ind w:firstLine="709"/>
        <w:jc w:val="right"/>
        <w:rPr>
          <w:rFonts w:ascii="Times New Roman" w:hAnsi="Times New Roman" w:cs="Times New Roman"/>
          <w:sz w:val="28"/>
          <w:szCs w:val="28"/>
        </w:rPr>
      </w:pPr>
      <w:r w:rsidRPr="00BB6F06">
        <w:rPr>
          <w:rFonts w:ascii="Times New Roman" w:hAnsi="Times New Roman" w:cs="Times New Roman"/>
          <w:sz w:val="28"/>
          <w:szCs w:val="28"/>
        </w:rPr>
        <w:t>Таблица 2.17.1.2</w:t>
      </w:r>
    </w:p>
    <w:p w:rsidR="00BB6F06" w:rsidRDefault="00BB6F06" w:rsidP="00BB6F06">
      <w:pPr>
        <w:pStyle w:val="ConsPlusNormal"/>
        <w:jc w:val="center"/>
        <w:rPr>
          <w:rFonts w:ascii="Times New Roman" w:hAnsi="Times New Roman" w:cs="Times New Roman"/>
          <w:sz w:val="28"/>
          <w:szCs w:val="28"/>
        </w:rPr>
      </w:pPr>
      <w:r w:rsidRPr="00BB6F06">
        <w:rPr>
          <w:rFonts w:ascii="Times New Roman" w:hAnsi="Times New Roman" w:cs="Times New Roman"/>
          <w:sz w:val="28"/>
          <w:szCs w:val="28"/>
        </w:rPr>
        <w:t>Классификация природной пожарной опасности лесов</w:t>
      </w:r>
    </w:p>
    <w:tbl>
      <w:tblPr>
        <w:tblW w:w="9775" w:type="dxa"/>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2"/>
        <w:gridCol w:w="4110"/>
        <w:gridCol w:w="3543"/>
      </w:tblGrid>
      <w:tr w:rsidR="00BB6F06" w:rsidRPr="00BB6F06" w:rsidTr="00BB6F06">
        <w:trPr>
          <w:trHeight w:val="845"/>
          <w:tblHeader/>
          <w:tblCellSpacing w:w="5" w:type="nil"/>
          <w:jc w:val="center"/>
        </w:trPr>
        <w:tc>
          <w:tcPr>
            <w:tcW w:w="2122" w:type="dxa"/>
            <w:vAlign w:val="center"/>
          </w:tcPr>
          <w:p w:rsidR="00BB6F06" w:rsidRPr="00BB6F06" w:rsidRDefault="00BB6F06" w:rsidP="00BB6F06">
            <w:pPr>
              <w:widowControl w:val="0"/>
              <w:suppressAutoHyphens/>
              <w:autoSpaceDE w:val="0"/>
              <w:autoSpaceDN w:val="0"/>
              <w:adjustRightInd w:val="0"/>
              <w:spacing w:after="0" w:line="240" w:lineRule="auto"/>
              <w:jc w:val="center"/>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lastRenderedPageBreak/>
              <w:t>Класс природной</w:t>
            </w:r>
          </w:p>
          <w:p w:rsidR="00BB6F06" w:rsidRPr="00BB6F06" w:rsidRDefault="00BB6F06" w:rsidP="00BB6F06">
            <w:pPr>
              <w:widowControl w:val="0"/>
              <w:suppressAutoHyphens/>
              <w:autoSpaceDE w:val="0"/>
              <w:autoSpaceDN w:val="0"/>
              <w:adjustRightInd w:val="0"/>
              <w:spacing w:after="0" w:line="240" w:lineRule="auto"/>
              <w:jc w:val="center"/>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пожарной опасности лесов</w:t>
            </w:r>
          </w:p>
        </w:tc>
        <w:tc>
          <w:tcPr>
            <w:tcW w:w="4110" w:type="dxa"/>
            <w:vAlign w:val="center"/>
          </w:tcPr>
          <w:p w:rsidR="00BB6F06" w:rsidRPr="00BB6F06" w:rsidRDefault="00BB6F06" w:rsidP="00BB6F06">
            <w:pPr>
              <w:widowControl w:val="0"/>
              <w:suppressAutoHyphens/>
              <w:autoSpaceDE w:val="0"/>
              <w:autoSpaceDN w:val="0"/>
              <w:adjustRightInd w:val="0"/>
              <w:spacing w:after="0" w:line="240" w:lineRule="auto"/>
              <w:jc w:val="center"/>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Объект загорания (характерные типы леса, вырубок, лесных насаждений и безлесных пространств)</w:t>
            </w:r>
          </w:p>
        </w:tc>
        <w:tc>
          <w:tcPr>
            <w:tcW w:w="3543" w:type="dxa"/>
            <w:vAlign w:val="center"/>
          </w:tcPr>
          <w:p w:rsidR="00BB6F06" w:rsidRPr="00BB6F06" w:rsidRDefault="00BB6F06" w:rsidP="00BB6F06">
            <w:pPr>
              <w:widowControl w:val="0"/>
              <w:suppressAutoHyphens/>
              <w:autoSpaceDE w:val="0"/>
              <w:autoSpaceDN w:val="0"/>
              <w:adjustRightInd w:val="0"/>
              <w:spacing w:after="0" w:line="240" w:lineRule="auto"/>
              <w:jc w:val="center"/>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Наиболее вероятные виды пожаров, условия и продолжительность периода их возможного возникновения и распространения</w:t>
            </w:r>
          </w:p>
        </w:tc>
      </w:tr>
      <w:tr w:rsidR="00BB6F06" w:rsidRPr="00BB6F06" w:rsidTr="00BB6F06">
        <w:trPr>
          <w:trHeight w:val="2187"/>
          <w:tblCellSpacing w:w="5" w:type="nil"/>
          <w:jc w:val="center"/>
        </w:trPr>
        <w:tc>
          <w:tcPr>
            <w:tcW w:w="2122"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I (природная пожарная опасность – очень высокая)</w:t>
            </w:r>
          </w:p>
        </w:tc>
        <w:tc>
          <w:tcPr>
            <w:tcW w:w="4110"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Хвойные молодняки.</w:t>
            </w:r>
          </w:p>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Места сплошных рубок: лишайниковые, вересковые, вейниковые и другие типы вырубок по суходолам (особенно захламлённые).</w:t>
            </w:r>
          </w:p>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Сосняки лишайниковые и вересковые.</w:t>
            </w:r>
          </w:p>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 xml:space="preserve">Расстроенные, отмирающие и сильно повреждённые древостои (сухостой, участки бурелома и ветровала, </w:t>
            </w:r>
            <w:proofErr w:type="spellStart"/>
            <w:r w:rsidRPr="00BB6F06">
              <w:rPr>
                <w:rFonts w:ascii="Times New Roman" w:eastAsia="Times New Roman" w:hAnsi="Times New Roman"/>
                <w:bCs/>
                <w:sz w:val="24"/>
                <w:szCs w:val="24"/>
                <w:lang w:eastAsia="ru-RU"/>
              </w:rPr>
              <w:t>недорубы</w:t>
            </w:r>
            <w:proofErr w:type="spellEnd"/>
            <w:r w:rsidRPr="00BB6F06">
              <w:rPr>
                <w:rFonts w:ascii="Times New Roman" w:eastAsia="Times New Roman" w:hAnsi="Times New Roman"/>
                <w:bCs/>
                <w:sz w:val="24"/>
                <w:szCs w:val="24"/>
                <w:lang w:eastAsia="ru-RU"/>
              </w:rPr>
              <w:t>), места сплошных рубок составлением отдельных деревьев, выборочных рубок высокой и очень высокой интенсивности, захламлённые гари.</w:t>
            </w:r>
          </w:p>
        </w:tc>
        <w:tc>
          <w:tcPr>
            <w:tcW w:w="3543"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В течение всего пожароопасного сезона возможны низовые пожары, а на участках с наличием древостоя – верховые. На вейниковых и других травяных типах вырубок по суходолу особенно значительна пожарная опасность весной, а в некоторых районах и осенью.</w:t>
            </w:r>
          </w:p>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p>
        </w:tc>
      </w:tr>
      <w:tr w:rsidR="00BB6F06" w:rsidRPr="00BB6F06" w:rsidTr="00BB6F06">
        <w:trPr>
          <w:trHeight w:val="1843"/>
          <w:tblCellSpacing w:w="5" w:type="nil"/>
          <w:jc w:val="center"/>
        </w:trPr>
        <w:tc>
          <w:tcPr>
            <w:tcW w:w="2122"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II (природная пожарная опасность - высокая)</w:t>
            </w:r>
          </w:p>
        </w:tc>
        <w:tc>
          <w:tcPr>
            <w:tcW w:w="4110"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 xml:space="preserve">Сосняки-брусничники, особенно с наличием соснового подроста или подлеска из можжевельника выше средней густоты. </w:t>
            </w:r>
            <w:proofErr w:type="spellStart"/>
            <w:r w:rsidRPr="00BB6F06">
              <w:rPr>
                <w:rFonts w:ascii="Times New Roman" w:eastAsia="Times New Roman" w:hAnsi="Times New Roman"/>
                <w:bCs/>
                <w:sz w:val="24"/>
                <w:szCs w:val="24"/>
                <w:lang w:eastAsia="ru-RU"/>
              </w:rPr>
              <w:t>Лиственичники</w:t>
            </w:r>
            <w:proofErr w:type="spellEnd"/>
            <w:r w:rsidRPr="00BB6F06">
              <w:rPr>
                <w:rFonts w:ascii="Times New Roman" w:eastAsia="Times New Roman" w:hAnsi="Times New Roman"/>
                <w:bCs/>
                <w:sz w:val="24"/>
                <w:szCs w:val="24"/>
                <w:lang w:eastAsia="ru-RU"/>
              </w:rPr>
              <w:t xml:space="preserve"> кедрово-стланиковые.</w:t>
            </w:r>
          </w:p>
        </w:tc>
        <w:tc>
          <w:tcPr>
            <w:tcW w:w="3543"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Низовые пожары возможны в    течение всего пожароопасного</w:t>
            </w:r>
          </w:p>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сезона; верховые – в периоды        пожарных максимумов (периоды, в течение которых число лесных пожаров или площадь, охваченная огнём, превышает средние многолетние значения для   данного района).</w:t>
            </w:r>
          </w:p>
        </w:tc>
      </w:tr>
      <w:tr w:rsidR="00BB6F06" w:rsidRPr="00BB6F06" w:rsidTr="00BB6F06">
        <w:trPr>
          <w:trHeight w:val="1092"/>
          <w:tblCellSpacing w:w="5" w:type="nil"/>
          <w:jc w:val="center"/>
        </w:trPr>
        <w:tc>
          <w:tcPr>
            <w:tcW w:w="2122"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III (природная пожарная опасность - средняя)</w:t>
            </w:r>
          </w:p>
        </w:tc>
        <w:tc>
          <w:tcPr>
            <w:tcW w:w="4110"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 xml:space="preserve">Сосняки-кисличники и черничники, </w:t>
            </w:r>
            <w:proofErr w:type="spellStart"/>
            <w:r w:rsidRPr="00BB6F06">
              <w:rPr>
                <w:rFonts w:ascii="Times New Roman" w:eastAsia="Times New Roman" w:hAnsi="Times New Roman"/>
                <w:bCs/>
                <w:sz w:val="24"/>
                <w:szCs w:val="24"/>
                <w:lang w:eastAsia="ru-RU"/>
              </w:rPr>
              <w:t>лиственичники</w:t>
            </w:r>
            <w:proofErr w:type="spellEnd"/>
            <w:r w:rsidRPr="00BB6F06">
              <w:rPr>
                <w:rFonts w:ascii="Times New Roman" w:eastAsia="Times New Roman" w:hAnsi="Times New Roman"/>
                <w:bCs/>
                <w:sz w:val="24"/>
                <w:szCs w:val="24"/>
                <w:lang w:eastAsia="ru-RU"/>
              </w:rPr>
              <w:t xml:space="preserve">-брусничники, кедровники всех типов, кроме </w:t>
            </w:r>
            <w:proofErr w:type="spellStart"/>
            <w:r w:rsidRPr="00BB6F06">
              <w:rPr>
                <w:rFonts w:ascii="Times New Roman" w:eastAsia="Times New Roman" w:hAnsi="Times New Roman"/>
                <w:bCs/>
                <w:sz w:val="24"/>
                <w:szCs w:val="24"/>
                <w:lang w:eastAsia="ru-RU"/>
              </w:rPr>
              <w:t>приручейных</w:t>
            </w:r>
            <w:proofErr w:type="spellEnd"/>
            <w:r w:rsidRPr="00BB6F06">
              <w:rPr>
                <w:rFonts w:ascii="Times New Roman" w:eastAsia="Times New Roman" w:hAnsi="Times New Roman"/>
                <w:bCs/>
                <w:sz w:val="24"/>
                <w:szCs w:val="24"/>
                <w:lang w:eastAsia="ru-RU"/>
              </w:rPr>
              <w:t xml:space="preserve"> и сфагновых, ельники-брусничники и кисличники.</w:t>
            </w:r>
          </w:p>
        </w:tc>
        <w:tc>
          <w:tcPr>
            <w:tcW w:w="3543"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Низовые и верховые пожары    возможны в период летнего максимума, а в кедровниках, кроме того, в периоды весеннего и особенно осеннего максимумов.</w:t>
            </w:r>
          </w:p>
        </w:tc>
      </w:tr>
      <w:tr w:rsidR="00BB6F06" w:rsidRPr="00BB6F06" w:rsidTr="00BB6F06">
        <w:trPr>
          <w:trHeight w:val="77"/>
          <w:tblCellSpacing w:w="5" w:type="nil"/>
          <w:jc w:val="center"/>
        </w:trPr>
        <w:tc>
          <w:tcPr>
            <w:tcW w:w="2122"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IV (природная пожарная опасность - слабая)</w:t>
            </w:r>
          </w:p>
        </w:tc>
        <w:tc>
          <w:tcPr>
            <w:tcW w:w="4110"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 xml:space="preserve">Места сплошных рубок таволговых и </w:t>
            </w:r>
            <w:proofErr w:type="spellStart"/>
            <w:r w:rsidRPr="00BB6F06">
              <w:rPr>
                <w:rFonts w:ascii="Times New Roman" w:eastAsia="Times New Roman" w:hAnsi="Times New Roman"/>
                <w:bCs/>
                <w:sz w:val="24"/>
                <w:szCs w:val="24"/>
                <w:lang w:eastAsia="ru-RU"/>
              </w:rPr>
              <w:t>долгомошниковых</w:t>
            </w:r>
            <w:proofErr w:type="spellEnd"/>
            <w:r w:rsidRPr="00BB6F06">
              <w:rPr>
                <w:rFonts w:ascii="Times New Roman" w:eastAsia="Times New Roman" w:hAnsi="Times New Roman"/>
                <w:bCs/>
                <w:sz w:val="24"/>
                <w:szCs w:val="24"/>
                <w:lang w:eastAsia="ru-RU"/>
              </w:rPr>
              <w:t xml:space="preserve"> типов (особенно захламлённые).</w:t>
            </w:r>
          </w:p>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 xml:space="preserve">Сосняки, </w:t>
            </w:r>
            <w:proofErr w:type="spellStart"/>
            <w:r w:rsidRPr="00BB6F06">
              <w:rPr>
                <w:rFonts w:ascii="Times New Roman" w:eastAsia="Times New Roman" w:hAnsi="Times New Roman"/>
                <w:bCs/>
                <w:sz w:val="24"/>
                <w:szCs w:val="24"/>
                <w:lang w:eastAsia="ru-RU"/>
              </w:rPr>
              <w:t>лиственичники</w:t>
            </w:r>
            <w:proofErr w:type="spellEnd"/>
            <w:r w:rsidRPr="00BB6F06">
              <w:rPr>
                <w:rFonts w:ascii="Times New Roman" w:eastAsia="Times New Roman" w:hAnsi="Times New Roman"/>
                <w:bCs/>
                <w:sz w:val="24"/>
                <w:szCs w:val="24"/>
                <w:lang w:eastAsia="ru-RU"/>
              </w:rPr>
              <w:t xml:space="preserve"> и лесные насаждения лиственных древесных пород в условиях травяных типов леса. Сосняки и ельники сложные, </w:t>
            </w:r>
            <w:proofErr w:type="spellStart"/>
            <w:r w:rsidRPr="00BB6F06">
              <w:rPr>
                <w:rFonts w:ascii="Times New Roman" w:eastAsia="Times New Roman" w:hAnsi="Times New Roman"/>
                <w:bCs/>
                <w:sz w:val="24"/>
                <w:szCs w:val="24"/>
                <w:lang w:eastAsia="ru-RU"/>
              </w:rPr>
              <w:t>липняковые</w:t>
            </w:r>
            <w:proofErr w:type="spellEnd"/>
            <w:r w:rsidRPr="00BB6F06">
              <w:rPr>
                <w:rFonts w:ascii="Times New Roman" w:eastAsia="Times New Roman" w:hAnsi="Times New Roman"/>
                <w:bCs/>
                <w:sz w:val="24"/>
                <w:szCs w:val="24"/>
                <w:lang w:eastAsia="ru-RU"/>
              </w:rPr>
              <w:t xml:space="preserve">, лещиновые, </w:t>
            </w:r>
            <w:proofErr w:type="spellStart"/>
            <w:r w:rsidRPr="00BB6F06">
              <w:rPr>
                <w:rFonts w:ascii="Times New Roman" w:eastAsia="Times New Roman" w:hAnsi="Times New Roman"/>
                <w:bCs/>
                <w:sz w:val="24"/>
                <w:szCs w:val="24"/>
                <w:lang w:eastAsia="ru-RU"/>
              </w:rPr>
              <w:t>дубняковые</w:t>
            </w:r>
            <w:proofErr w:type="spellEnd"/>
            <w:r w:rsidRPr="00BB6F06">
              <w:rPr>
                <w:rFonts w:ascii="Times New Roman" w:eastAsia="Times New Roman" w:hAnsi="Times New Roman"/>
                <w:bCs/>
                <w:sz w:val="24"/>
                <w:szCs w:val="24"/>
                <w:lang w:eastAsia="ru-RU"/>
              </w:rPr>
              <w:t xml:space="preserve">, ельники-черничники, сосняки сфагновые и </w:t>
            </w:r>
            <w:proofErr w:type="spellStart"/>
            <w:r w:rsidRPr="00BB6F06">
              <w:rPr>
                <w:rFonts w:ascii="Times New Roman" w:eastAsia="Times New Roman" w:hAnsi="Times New Roman"/>
                <w:bCs/>
                <w:sz w:val="24"/>
                <w:szCs w:val="24"/>
                <w:lang w:eastAsia="ru-RU"/>
              </w:rPr>
              <w:t>долгомошники</w:t>
            </w:r>
            <w:proofErr w:type="spellEnd"/>
            <w:r w:rsidRPr="00BB6F06">
              <w:rPr>
                <w:rFonts w:ascii="Times New Roman" w:eastAsia="Times New Roman" w:hAnsi="Times New Roman"/>
                <w:bCs/>
                <w:sz w:val="24"/>
                <w:szCs w:val="24"/>
                <w:lang w:eastAsia="ru-RU"/>
              </w:rPr>
              <w:t xml:space="preserve">, кедровники </w:t>
            </w:r>
            <w:proofErr w:type="spellStart"/>
            <w:r w:rsidRPr="00BB6F06">
              <w:rPr>
                <w:rFonts w:ascii="Times New Roman" w:eastAsia="Times New Roman" w:hAnsi="Times New Roman"/>
                <w:bCs/>
                <w:sz w:val="24"/>
                <w:szCs w:val="24"/>
                <w:lang w:eastAsia="ru-RU"/>
              </w:rPr>
              <w:t>приручейные</w:t>
            </w:r>
            <w:proofErr w:type="spellEnd"/>
            <w:r w:rsidRPr="00BB6F06">
              <w:rPr>
                <w:rFonts w:ascii="Times New Roman" w:eastAsia="Times New Roman" w:hAnsi="Times New Roman"/>
                <w:bCs/>
                <w:sz w:val="24"/>
                <w:szCs w:val="24"/>
                <w:lang w:eastAsia="ru-RU"/>
              </w:rPr>
              <w:t xml:space="preserve"> и сфагновые, березняки-брусничники, кисличники, черничники и сфагновые, осинники-кисличники и черничники, мари.</w:t>
            </w:r>
          </w:p>
        </w:tc>
        <w:tc>
          <w:tcPr>
            <w:tcW w:w="3543"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 xml:space="preserve">Возникновение пожаров (в первую очередь низовых) возможно в травяных типах леса и на таволговых вырубках в периоды весеннего и осеннего пожарных максимумов; в остальных типах леса и на </w:t>
            </w:r>
            <w:proofErr w:type="spellStart"/>
            <w:r w:rsidRPr="00BB6F06">
              <w:rPr>
                <w:rFonts w:ascii="Times New Roman" w:eastAsia="Times New Roman" w:hAnsi="Times New Roman"/>
                <w:bCs/>
                <w:sz w:val="24"/>
                <w:szCs w:val="24"/>
                <w:lang w:eastAsia="ru-RU"/>
              </w:rPr>
              <w:t>долгомошниковых</w:t>
            </w:r>
            <w:proofErr w:type="spellEnd"/>
            <w:r w:rsidRPr="00BB6F06">
              <w:rPr>
                <w:rFonts w:ascii="Times New Roman" w:eastAsia="Times New Roman" w:hAnsi="Times New Roman"/>
                <w:bCs/>
                <w:sz w:val="24"/>
                <w:szCs w:val="24"/>
                <w:lang w:eastAsia="ru-RU"/>
              </w:rPr>
              <w:t xml:space="preserve"> вырубках – в периоды летнего максимума.</w:t>
            </w:r>
          </w:p>
        </w:tc>
      </w:tr>
      <w:tr w:rsidR="00BB6F06" w:rsidRPr="00BB6F06" w:rsidTr="00BB6F06">
        <w:trPr>
          <w:trHeight w:val="555"/>
          <w:tblCellSpacing w:w="5" w:type="nil"/>
          <w:jc w:val="center"/>
        </w:trPr>
        <w:tc>
          <w:tcPr>
            <w:tcW w:w="2122"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V (природная пожарная опасность - отсутствует)</w:t>
            </w:r>
          </w:p>
        </w:tc>
        <w:tc>
          <w:tcPr>
            <w:tcW w:w="4110"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 xml:space="preserve">Ельники, березняки и осинники </w:t>
            </w:r>
            <w:proofErr w:type="spellStart"/>
            <w:r w:rsidRPr="00BB6F06">
              <w:rPr>
                <w:rFonts w:ascii="Times New Roman" w:eastAsia="Times New Roman" w:hAnsi="Times New Roman"/>
                <w:bCs/>
                <w:sz w:val="24"/>
                <w:szCs w:val="24"/>
                <w:lang w:eastAsia="ru-RU"/>
              </w:rPr>
              <w:t>долгомошники</w:t>
            </w:r>
            <w:proofErr w:type="spellEnd"/>
            <w:r w:rsidRPr="00BB6F06">
              <w:rPr>
                <w:rFonts w:ascii="Times New Roman" w:eastAsia="Times New Roman" w:hAnsi="Times New Roman"/>
                <w:bCs/>
                <w:sz w:val="24"/>
                <w:szCs w:val="24"/>
                <w:lang w:eastAsia="ru-RU"/>
              </w:rPr>
              <w:t>, ельники сфагновые и прирученные. Ольшаники всех типов.</w:t>
            </w:r>
          </w:p>
        </w:tc>
        <w:tc>
          <w:tcPr>
            <w:tcW w:w="3543" w:type="dxa"/>
            <w:vAlign w:val="center"/>
          </w:tcPr>
          <w:p w:rsidR="00BB6F06" w:rsidRPr="00BB6F06" w:rsidRDefault="00BB6F06" w:rsidP="00BB6F06">
            <w:pPr>
              <w:widowControl w:val="0"/>
              <w:suppressAutoHyphens/>
              <w:autoSpaceDE w:val="0"/>
              <w:autoSpaceDN w:val="0"/>
              <w:adjustRightInd w:val="0"/>
              <w:spacing w:after="0" w:line="240" w:lineRule="auto"/>
              <w:rPr>
                <w:rFonts w:ascii="Times New Roman" w:eastAsia="Times New Roman" w:hAnsi="Times New Roman"/>
                <w:bCs/>
                <w:sz w:val="24"/>
                <w:szCs w:val="24"/>
                <w:lang w:eastAsia="ru-RU"/>
              </w:rPr>
            </w:pPr>
            <w:r w:rsidRPr="00BB6F06">
              <w:rPr>
                <w:rFonts w:ascii="Times New Roman" w:eastAsia="Times New Roman" w:hAnsi="Times New Roman"/>
                <w:bCs/>
                <w:sz w:val="24"/>
                <w:szCs w:val="24"/>
                <w:lang w:eastAsia="ru-RU"/>
              </w:rPr>
              <w:t>Возникновение пожара возможно только при особо   неблагоприятных условиях (длительная засуха).</w:t>
            </w:r>
          </w:p>
        </w:tc>
      </w:tr>
    </w:tbl>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lastRenderedPageBreak/>
        <w:t>Распределение площади лесов по классам природной пожарной опасности, приведено в таблице 2.17.1.3.</w:t>
      </w:r>
    </w:p>
    <w:p w:rsidR="00BB6F06" w:rsidRPr="00BB6F06" w:rsidRDefault="00BB6F06" w:rsidP="00BB6F06">
      <w:pPr>
        <w:pStyle w:val="ConsPlusNormal"/>
        <w:ind w:firstLine="709"/>
        <w:jc w:val="right"/>
        <w:rPr>
          <w:rFonts w:ascii="Times New Roman" w:hAnsi="Times New Roman" w:cs="Times New Roman"/>
          <w:sz w:val="28"/>
          <w:szCs w:val="28"/>
        </w:rPr>
      </w:pPr>
      <w:r w:rsidRPr="00BB6F06">
        <w:rPr>
          <w:rFonts w:ascii="Times New Roman" w:hAnsi="Times New Roman" w:cs="Times New Roman"/>
          <w:sz w:val="28"/>
          <w:szCs w:val="28"/>
        </w:rPr>
        <w:t>Таблица 2.17.1.3</w:t>
      </w:r>
    </w:p>
    <w:p w:rsidR="00BB6F06" w:rsidRDefault="00BB6F06" w:rsidP="00BB6F06">
      <w:pPr>
        <w:pStyle w:val="ConsPlusNormal"/>
        <w:jc w:val="center"/>
        <w:rPr>
          <w:rFonts w:ascii="Times New Roman" w:hAnsi="Times New Roman" w:cs="Times New Roman"/>
          <w:sz w:val="28"/>
          <w:szCs w:val="28"/>
        </w:rPr>
      </w:pPr>
      <w:r w:rsidRPr="00BB6F06">
        <w:rPr>
          <w:rFonts w:ascii="Times New Roman" w:hAnsi="Times New Roman" w:cs="Times New Roman"/>
          <w:sz w:val="28"/>
          <w:szCs w:val="28"/>
        </w:rPr>
        <w:t>Распределение площади городских лесов по классам природной пожарной опасности</w:t>
      </w:r>
    </w:p>
    <w:p w:rsidR="00BB6F06" w:rsidRPr="00BB6F06" w:rsidRDefault="00BB6F06" w:rsidP="00BB6F06">
      <w:pPr>
        <w:widowControl w:val="0"/>
        <w:suppressAutoHyphens/>
        <w:autoSpaceDE w:val="0"/>
        <w:autoSpaceDN w:val="0"/>
        <w:adjustRightInd w:val="0"/>
        <w:spacing w:after="0" w:line="276" w:lineRule="auto"/>
        <w:jc w:val="center"/>
        <w:rPr>
          <w:rFonts w:ascii="Times New Roman" w:eastAsia="Times New Roman" w:hAnsi="Times New Roman"/>
          <w:bCs/>
          <w:iCs/>
          <w:sz w:val="28"/>
          <w:szCs w:val="28"/>
          <w:lang w:eastAsia="ru-RU"/>
        </w:rPr>
      </w:pPr>
    </w:p>
    <w:tbl>
      <w:tblPr>
        <w:tblW w:w="9162" w:type="dxa"/>
        <w:tblInd w:w="113" w:type="dxa"/>
        <w:tblLook w:val="04A0" w:firstRow="1" w:lastRow="0" w:firstColumn="1" w:lastColumn="0" w:noHBand="0" w:noVBand="1"/>
      </w:tblPr>
      <w:tblGrid>
        <w:gridCol w:w="594"/>
        <w:gridCol w:w="1916"/>
        <w:gridCol w:w="940"/>
        <w:gridCol w:w="848"/>
        <w:gridCol w:w="961"/>
        <w:gridCol w:w="778"/>
        <w:gridCol w:w="848"/>
        <w:gridCol w:w="965"/>
        <w:gridCol w:w="1312"/>
      </w:tblGrid>
      <w:tr w:rsidR="00BB6F06" w:rsidRPr="00BB6F06" w:rsidTr="00BB6F06">
        <w:trPr>
          <w:trHeight w:val="214"/>
        </w:trPr>
        <w:tc>
          <w:tcPr>
            <w:tcW w:w="5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bookmarkStart w:id="4" w:name="_Hlk207124810"/>
            <w:r w:rsidRPr="00BB6F06">
              <w:rPr>
                <w:rFonts w:ascii="Times New Roman" w:eastAsia="Times New Roman" w:hAnsi="Times New Roman"/>
                <w:bCs/>
                <w:color w:val="000000"/>
                <w:sz w:val="24"/>
                <w:szCs w:val="24"/>
                <w:lang w:eastAsia="ru-RU"/>
              </w:rPr>
              <w:t>№ п/п</w:t>
            </w:r>
          </w:p>
        </w:tc>
        <w:tc>
          <w:tcPr>
            <w:tcW w:w="19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Лесничество,</w:t>
            </w:r>
            <w:r w:rsidRPr="00BB6F06">
              <w:rPr>
                <w:rFonts w:ascii="Times New Roman" w:eastAsia="Times New Roman" w:hAnsi="Times New Roman"/>
                <w:bCs/>
                <w:color w:val="000000"/>
                <w:sz w:val="24"/>
                <w:szCs w:val="24"/>
                <w:lang w:eastAsia="ru-RU"/>
              </w:rPr>
              <w:br/>
              <w:t>участковое лесничество</w:t>
            </w:r>
          </w:p>
        </w:tc>
        <w:tc>
          <w:tcPr>
            <w:tcW w:w="4375" w:type="dxa"/>
            <w:gridSpan w:val="5"/>
            <w:tcBorders>
              <w:top w:val="single" w:sz="4" w:space="0" w:color="auto"/>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Площадь по классам пожарной опасности</w:t>
            </w:r>
          </w:p>
        </w:tc>
        <w:tc>
          <w:tcPr>
            <w:tcW w:w="9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Итого</w:t>
            </w:r>
          </w:p>
        </w:tc>
        <w:tc>
          <w:tcPr>
            <w:tcW w:w="13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Средний</w:t>
            </w:r>
            <w:r w:rsidRPr="00BB6F06">
              <w:rPr>
                <w:rFonts w:ascii="Times New Roman" w:eastAsia="Times New Roman" w:hAnsi="Times New Roman"/>
                <w:bCs/>
                <w:color w:val="000000"/>
                <w:sz w:val="24"/>
                <w:szCs w:val="24"/>
                <w:lang w:eastAsia="ru-RU"/>
              </w:rPr>
              <w:br/>
              <w:t>класс</w:t>
            </w:r>
          </w:p>
        </w:tc>
      </w:tr>
      <w:tr w:rsidR="00BB6F06" w:rsidRPr="00BB6F06" w:rsidTr="00BB6F06">
        <w:trPr>
          <w:trHeight w:val="251"/>
        </w:trPr>
        <w:tc>
          <w:tcPr>
            <w:tcW w:w="594"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1916"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940"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I</w:t>
            </w:r>
          </w:p>
        </w:tc>
        <w:tc>
          <w:tcPr>
            <w:tcW w:w="84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II</w:t>
            </w:r>
          </w:p>
        </w:tc>
        <w:tc>
          <w:tcPr>
            <w:tcW w:w="961"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III</w:t>
            </w:r>
          </w:p>
        </w:tc>
        <w:tc>
          <w:tcPr>
            <w:tcW w:w="77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IV</w:t>
            </w:r>
          </w:p>
        </w:tc>
        <w:tc>
          <w:tcPr>
            <w:tcW w:w="84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V</w:t>
            </w: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1312" w:type="dxa"/>
            <w:vMerge/>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r>
      <w:tr w:rsidR="00BB6F06" w:rsidRPr="00BB6F06" w:rsidTr="00BB6F06">
        <w:trPr>
          <w:trHeight w:val="479"/>
        </w:trPr>
        <w:tc>
          <w:tcPr>
            <w:tcW w:w="594" w:type="dxa"/>
            <w:vMerge w:val="restart"/>
            <w:tcBorders>
              <w:top w:val="nil"/>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1916"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Пригородное городское</w:t>
            </w:r>
          </w:p>
        </w:tc>
        <w:tc>
          <w:tcPr>
            <w:tcW w:w="940"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84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961"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2695</w:t>
            </w:r>
          </w:p>
        </w:tc>
        <w:tc>
          <w:tcPr>
            <w:tcW w:w="77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1843</w:t>
            </w:r>
          </w:p>
        </w:tc>
        <w:tc>
          <w:tcPr>
            <w:tcW w:w="84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4538</w:t>
            </w:r>
          </w:p>
        </w:tc>
        <w:tc>
          <w:tcPr>
            <w:tcW w:w="1312" w:type="dxa"/>
            <w:tcBorders>
              <w:top w:val="single" w:sz="4" w:space="0" w:color="auto"/>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3,4</w:t>
            </w:r>
          </w:p>
        </w:tc>
      </w:tr>
      <w:tr w:rsidR="00BB6F06" w:rsidRPr="00BB6F06" w:rsidTr="00BB6F06">
        <w:trPr>
          <w:trHeight w:val="214"/>
        </w:trPr>
        <w:tc>
          <w:tcPr>
            <w:tcW w:w="594"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proofErr w:type="spellStart"/>
            <w:r w:rsidRPr="00BB6F06">
              <w:rPr>
                <w:rFonts w:ascii="Times New Roman" w:eastAsia="Times New Roman" w:hAnsi="Times New Roman"/>
                <w:bCs/>
                <w:color w:val="000000"/>
                <w:sz w:val="24"/>
                <w:szCs w:val="24"/>
                <w:lang w:eastAsia="ru-RU"/>
              </w:rPr>
              <w:t>Туломское</w:t>
            </w:r>
            <w:proofErr w:type="spellEnd"/>
            <w:r w:rsidRPr="00BB6F06">
              <w:rPr>
                <w:rFonts w:ascii="Times New Roman" w:eastAsia="Times New Roman" w:hAnsi="Times New Roman"/>
                <w:bCs/>
                <w:color w:val="000000"/>
                <w:sz w:val="24"/>
                <w:szCs w:val="24"/>
                <w:lang w:eastAsia="ru-RU"/>
              </w:rPr>
              <w:t xml:space="preserve"> городское</w:t>
            </w:r>
          </w:p>
        </w:tc>
        <w:tc>
          <w:tcPr>
            <w:tcW w:w="940"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84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961"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749</w:t>
            </w:r>
          </w:p>
        </w:tc>
        <w:tc>
          <w:tcPr>
            <w:tcW w:w="77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1278</w:t>
            </w:r>
          </w:p>
        </w:tc>
        <w:tc>
          <w:tcPr>
            <w:tcW w:w="848"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965"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2027</w:t>
            </w:r>
          </w:p>
        </w:tc>
        <w:tc>
          <w:tcPr>
            <w:tcW w:w="13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3,6</w:t>
            </w:r>
          </w:p>
        </w:tc>
      </w:tr>
      <w:tr w:rsidR="00BB6F06" w:rsidRPr="00BB6F06" w:rsidTr="00BB6F06">
        <w:trPr>
          <w:trHeight w:val="464"/>
        </w:trPr>
        <w:tc>
          <w:tcPr>
            <w:tcW w:w="594"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1916"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Всего</w:t>
            </w:r>
          </w:p>
        </w:tc>
        <w:tc>
          <w:tcPr>
            <w:tcW w:w="940" w:type="dxa"/>
            <w:tcBorders>
              <w:top w:val="nil"/>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961" w:type="dxa"/>
            <w:tcBorders>
              <w:top w:val="nil"/>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3444</w:t>
            </w:r>
          </w:p>
        </w:tc>
        <w:tc>
          <w:tcPr>
            <w:tcW w:w="778" w:type="dxa"/>
            <w:tcBorders>
              <w:top w:val="nil"/>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3121</w:t>
            </w:r>
          </w:p>
        </w:tc>
        <w:tc>
          <w:tcPr>
            <w:tcW w:w="848" w:type="dxa"/>
            <w:tcBorders>
              <w:top w:val="nil"/>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965" w:type="dxa"/>
            <w:tcBorders>
              <w:top w:val="nil"/>
              <w:left w:val="single" w:sz="4" w:space="0" w:color="auto"/>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6565</w:t>
            </w:r>
          </w:p>
        </w:tc>
        <w:tc>
          <w:tcPr>
            <w:tcW w:w="1312"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3,5</w:t>
            </w:r>
          </w:p>
        </w:tc>
      </w:tr>
      <w:tr w:rsidR="00BB6F06" w:rsidRPr="00BB6F06" w:rsidTr="00BB6F06">
        <w:trPr>
          <w:trHeight w:val="214"/>
        </w:trPr>
        <w:tc>
          <w:tcPr>
            <w:tcW w:w="594" w:type="dxa"/>
            <w:vMerge/>
            <w:tcBorders>
              <w:top w:val="nil"/>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p>
        </w:tc>
        <w:tc>
          <w:tcPr>
            <w:tcW w:w="1916" w:type="dxa"/>
            <w:tcBorders>
              <w:top w:val="nil"/>
              <w:left w:val="nil"/>
              <w:bottom w:val="single" w:sz="4" w:space="0" w:color="auto"/>
              <w:right w:val="single" w:sz="4" w:space="0" w:color="auto"/>
            </w:tcBorders>
            <w:shd w:val="clear" w:color="000000" w:fill="FFFFFF"/>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color w:val="000000"/>
                <w:sz w:val="24"/>
                <w:szCs w:val="24"/>
                <w:lang w:eastAsia="ru-RU"/>
              </w:rPr>
              <w:t>%</w:t>
            </w:r>
          </w:p>
        </w:tc>
        <w:tc>
          <w:tcPr>
            <w:tcW w:w="940"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848"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961"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52</w:t>
            </w:r>
          </w:p>
        </w:tc>
        <w:tc>
          <w:tcPr>
            <w:tcW w:w="778"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48</w:t>
            </w:r>
          </w:p>
        </w:tc>
        <w:tc>
          <w:tcPr>
            <w:tcW w:w="848"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c>
          <w:tcPr>
            <w:tcW w:w="965"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100</w:t>
            </w:r>
          </w:p>
        </w:tc>
        <w:tc>
          <w:tcPr>
            <w:tcW w:w="1312" w:type="dxa"/>
            <w:tcBorders>
              <w:top w:val="single" w:sz="4" w:space="0" w:color="auto"/>
              <w:left w:val="single" w:sz="4" w:space="0" w:color="auto"/>
              <w:bottom w:val="single" w:sz="4" w:space="0" w:color="auto"/>
              <w:right w:val="single" w:sz="4" w:space="0" w:color="auto"/>
            </w:tcBorders>
            <w:vAlign w:val="center"/>
            <w:hideMark/>
          </w:tcPr>
          <w:p w:rsidR="00BB6F06" w:rsidRPr="00BB6F06" w:rsidRDefault="00BB6F06" w:rsidP="00BB6F06">
            <w:pPr>
              <w:spacing w:after="0" w:line="240" w:lineRule="auto"/>
              <w:jc w:val="center"/>
              <w:rPr>
                <w:rFonts w:ascii="Times New Roman" w:eastAsia="Times New Roman" w:hAnsi="Times New Roman"/>
                <w:bCs/>
                <w:color w:val="000000"/>
                <w:sz w:val="24"/>
                <w:szCs w:val="24"/>
                <w:lang w:eastAsia="ru-RU"/>
              </w:rPr>
            </w:pPr>
            <w:r w:rsidRPr="00BB6F06">
              <w:rPr>
                <w:rFonts w:ascii="Times New Roman" w:eastAsia="Times New Roman" w:hAnsi="Times New Roman"/>
                <w:bCs/>
                <w:sz w:val="24"/>
                <w:szCs w:val="24"/>
                <w:lang w:eastAsia="ru-RU"/>
              </w:rPr>
              <w:t>-</w:t>
            </w:r>
          </w:p>
        </w:tc>
      </w:tr>
      <w:bookmarkEnd w:id="4"/>
    </w:tbl>
    <w:p w:rsidR="00BB6F06" w:rsidRDefault="00BB6F06" w:rsidP="00DE7F06">
      <w:pPr>
        <w:pStyle w:val="ConsPlusNormal"/>
        <w:ind w:firstLine="709"/>
        <w:jc w:val="both"/>
        <w:rPr>
          <w:rFonts w:ascii="Times New Roman" w:hAnsi="Times New Roman" w:cs="Times New Roman"/>
          <w:sz w:val="28"/>
          <w:szCs w:val="28"/>
        </w:rPr>
      </w:pPr>
    </w:p>
    <w:p w:rsidR="00BB6F06" w:rsidRPr="00BB6F06" w:rsidRDefault="00BB6F06" w:rsidP="00BB6F06">
      <w:pPr>
        <w:pStyle w:val="ConsPlusNormal"/>
        <w:ind w:firstLine="709"/>
        <w:jc w:val="both"/>
        <w:rPr>
          <w:rFonts w:ascii="Times New Roman" w:hAnsi="Times New Roman" w:cs="Times New Roman"/>
          <w:i/>
          <w:sz w:val="28"/>
          <w:szCs w:val="28"/>
        </w:rPr>
      </w:pPr>
      <w:r w:rsidRPr="00BB6F06">
        <w:rPr>
          <w:rFonts w:ascii="Times New Roman" w:hAnsi="Times New Roman" w:cs="Times New Roman"/>
          <w:i/>
          <w:sz w:val="28"/>
          <w:szCs w:val="28"/>
        </w:rPr>
        <w:t>Нормативы обеспеченности средствами предупреждения и тушения лесных пожаров лиц, использующих леса.</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Нормы наличия средств предупреждения и тушения лесных пожаров при использовании лесов (далее – Нормы) устанавливаются в соответствии с Приказом Минприроды России от 09.04.2025 № 183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 в зависимости от площади используемых лесных участков, количества объектов, объемов работ и численности работающих.</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В случаях, если Нормы составят не целое число, необходимо провести округление в большую сторону до целого числа. Формулировка в нормах «на каждые ... га арендованной площади» (при объёмах более 100 тыс. га) означает, что нормы средств предупреждения и тушения лесных пожаров рассчитываются пропорционально указанной площади (объёма использования лесов), исходя из установленных нормативов с округлением до целого числа в большую сторону. Данное правило аналогично применяется для расчёта нормативов при формулировке «на каждые ... работающих человек».</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Средства предупреждения и тушения лесных пожаров должны соответствовать требованиям нормативных правовых актов Российской Федерации, регламентирующих техническое регулирование в области пожарной безопасности.</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В случае, если арендованная площадь (согласно договору аренды лесного участка) представлена несколькими лесными участками (2 и более), не имеющими общих границ, независимо от вида и объёма использования лесов, пункт сосредоточения противопожарного оборудования и инвентаря должен формироваться для каждого участка в отдельности, исходя из установленных нормативов с распределением ресурсов пожаротушения пропорционально объёмам участков.</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 xml:space="preserve">Предупреждение лесных пожаров (противопожарное обустройство лесов и </w:t>
      </w:r>
      <w:r w:rsidRPr="00BB6F06">
        <w:rPr>
          <w:rFonts w:ascii="Times New Roman" w:hAnsi="Times New Roman" w:cs="Times New Roman"/>
          <w:sz w:val="28"/>
          <w:szCs w:val="28"/>
        </w:rPr>
        <w:lastRenderedPageBreak/>
        <w:t>обеспечение средствами предупреждения и тушения лесных пожаров) на лесных участках, предоставленных в постоянное (бессрочное) пользование или аренду, осуществляется лицами, использующими леса на основании проекта освоения лесов. При использовании лесов пункты сосредоточения противопожарного инвентаря организуются с учётом возможности доставки ресурсов пожаротушения не позднее трёх часов с момента обнаружения пожара.</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Лица, использующие леса, в случае обнаружения лесного пожара на соответствующем лесном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 Телефон единого номера лесной охраны 8-800-100-94-00.</w:t>
      </w:r>
    </w:p>
    <w:p w:rsidR="00BB6F06" w:rsidRPr="00BB6F06" w:rsidRDefault="00BB6F06" w:rsidP="00BB6F06">
      <w:pPr>
        <w:pStyle w:val="ConsPlusNormal"/>
        <w:ind w:firstLine="709"/>
        <w:jc w:val="both"/>
        <w:rPr>
          <w:rFonts w:ascii="Times New Roman" w:hAnsi="Times New Roman" w:cs="Times New Roman"/>
          <w:sz w:val="28"/>
          <w:szCs w:val="28"/>
        </w:rPr>
      </w:pP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i/>
          <w:sz w:val="28"/>
          <w:szCs w:val="28"/>
        </w:rPr>
        <w:t>Тушение пожаров в городских лесах</w:t>
      </w:r>
      <w:r w:rsidRPr="00BB6F06">
        <w:rPr>
          <w:rFonts w:ascii="Times New Roman" w:hAnsi="Times New Roman" w:cs="Times New Roman"/>
          <w:sz w:val="28"/>
          <w:szCs w:val="28"/>
        </w:rPr>
        <w:t xml:space="preserve"> осуществляется в соответствии с Федеральным законом от 21.12.1994 № 68-ФЗ «О защите населения и территорий от чрезвычайных ситуаций природного и техногенного характера» и Федеральным законом от 21.12.1994 № 69-ФЗ «О пожарной безопасности».</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Согласно Федеральному закону от 21.12.1994 № 69-ФЗ «О пожарной безопасности», к полномочиям федеральных органов государственной власти в области пожарной безопасности среди прочего относится осуществление тушения пожаров в населённых пунктах, в том числе в городских лесах.</w:t>
      </w:r>
    </w:p>
    <w:p w:rsidR="00BB6F06" w:rsidRPr="00BB6F06" w:rsidRDefault="00BB6F06" w:rsidP="00BB6F06">
      <w:pPr>
        <w:pStyle w:val="ConsPlusNormal"/>
        <w:ind w:firstLine="709"/>
        <w:jc w:val="both"/>
        <w:rPr>
          <w:rFonts w:ascii="Times New Roman" w:hAnsi="Times New Roman" w:cs="Times New Roman"/>
          <w:sz w:val="28"/>
          <w:szCs w:val="28"/>
        </w:rPr>
      </w:pPr>
    </w:p>
    <w:p w:rsidR="00BB6F06" w:rsidRPr="00BB6F06" w:rsidRDefault="00BB6F06" w:rsidP="00BB6F06">
      <w:pPr>
        <w:pStyle w:val="ConsPlusNormal"/>
        <w:ind w:firstLine="709"/>
        <w:jc w:val="both"/>
        <w:rPr>
          <w:rFonts w:ascii="Times New Roman" w:hAnsi="Times New Roman" w:cs="Times New Roman"/>
          <w:i/>
          <w:sz w:val="28"/>
          <w:szCs w:val="28"/>
        </w:rPr>
      </w:pPr>
      <w:r w:rsidRPr="00BB6F06">
        <w:rPr>
          <w:rFonts w:ascii="Times New Roman" w:hAnsi="Times New Roman" w:cs="Times New Roman"/>
          <w:i/>
          <w:sz w:val="28"/>
          <w:szCs w:val="28"/>
        </w:rPr>
        <w:t>Общие положения об охране лесов от загрязнения и иного негативного воздействия.</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Леса подлежат охране от загрязнения и иного негативного воздействия в соответствии с Лесным кодексом РФ, Федеральным законом от 10.01.2002 № 7-ФЗ «Об охране окружающей среды» и другими федеральными законами.</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 Особенности рекультивации земель,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Лесным кодексом РФ и Федеральным законом от 10.01.2002 № 7-ФЗ «Об охране окружающей среды».</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 xml:space="preserve">Невыполнение гражданами, юридическими лицами, осуществляющими </w:t>
      </w:r>
      <w:r w:rsidRPr="00BB6F06">
        <w:rPr>
          <w:rFonts w:ascii="Times New Roman" w:hAnsi="Times New Roman" w:cs="Times New Roman"/>
          <w:sz w:val="28"/>
          <w:szCs w:val="28"/>
        </w:rPr>
        <w:lastRenderedPageBreak/>
        <w:t>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rsidR="00BB6F06" w:rsidRPr="00BB6F06" w:rsidRDefault="00BB6F06" w:rsidP="00BB6F06">
      <w:pPr>
        <w:pStyle w:val="ConsPlusNormal"/>
        <w:ind w:firstLine="709"/>
        <w:jc w:val="both"/>
        <w:rPr>
          <w:rFonts w:ascii="Times New Roman" w:hAnsi="Times New Roman" w:cs="Times New Roman"/>
          <w:sz w:val="28"/>
          <w:szCs w:val="28"/>
        </w:rPr>
      </w:pPr>
    </w:p>
    <w:p w:rsidR="00BB6F06" w:rsidRPr="00BB6F06" w:rsidRDefault="00BB6F06" w:rsidP="00BB6F06">
      <w:pPr>
        <w:pStyle w:val="ConsPlusNormal"/>
        <w:ind w:firstLine="709"/>
        <w:jc w:val="both"/>
        <w:rPr>
          <w:rFonts w:ascii="Times New Roman" w:hAnsi="Times New Roman" w:cs="Times New Roman"/>
          <w:i/>
          <w:sz w:val="28"/>
          <w:szCs w:val="28"/>
        </w:rPr>
      </w:pPr>
      <w:r w:rsidRPr="00BB6F06">
        <w:rPr>
          <w:rFonts w:ascii="Times New Roman" w:hAnsi="Times New Roman" w:cs="Times New Roman"/>
          <w:i/>
          <w:sz w:val="28"/>
          <w:szCs w:val="28"/>
        </w:rPr>
        <w:t>Особенности охраны лесов от радиоактивного загрязнения.</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BB6F06" w:rsidRPr="00BB6F06" w:rsidRDefault="00BB6F06" w:rsidP="00BB6F06">
      <w:pPr>
        <w:pStyle w:val="ConsPlusNormal"/>
        <w:ind w:firstLine="709"/>
        <w:jc w:val="both"/>
        <w:rPr>
          <w:rFonts w:ascii="Times New Roman" w:hAnsi="Times New Roman" w:cs="Times New Roman"/>
          <w:sz w:val="28"/>
          <w:szCs w:val="28"/>
        </w:rPr>
      </w:pPr>
      <w:r w:rsidRPr="00BB6F06">
        <w:rPr>
          <w:rFonts w:ascii="Times New Roman" w:hAnsi="Times New Roman" w:cs="Times New Roman"/>
          <w:sz w:val="28"/>
          <w:szCs w:val="28"/>
        </w:rPr>
        <w:t>Особенности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BB6F06" w:rsidRDefault="00BB6F06" w:rsidP="00DE7F06">
      <w:pPr>
        <w:pStyle w:val="ConsPlusNormal"/>
        <w:ind w:firstLine="709"/>
        <w:jc w:val="both"/>
        <w:rPr>
          <w:rFonts w:ascii="Times New Roman" w:hAnsi="Times New Roman" w:cs="Times New Roman"/>
          <w:sz w:val="28"/>
          <w:szCs w:val="28"/>
        </w:rPr>
      </w:pPr>
    </w:p>
    <w:p w:rsidR="00BB6F06" w:rsidRDefault="0038032C" w:rsidP="0038032C">
      <w:pPr>
        <w:pStyle w:val="ConsPlusNormal"/>
        <w:ind w:firstLine="709"/>
        <w:jc w:val="center"/>
        <w:rPr>
          <w:rFonts w:ascii="Times New Roman" w:hAnsi="Times New Roman" w:cs="Times New Roman"/>
          <w:sz w:val="28"/>
          <w:szCs w:val="28"/>
        </w:rPr>
      </w:pPr>
      <w:r w:rsidRPr="0038032C">
        <w:rPr>
          <w:rFonts w:ascii="Times New Roman" w:hAnsi="Times New Roman" w:cs="Times New Roman"/>
          <w:sz w:val="28"/>
          <w:szCs w:val="28"/>
        </w:rPr>
        <w:t>2.17.2</w:t>
      </w:r>
      <w:r>
        <w:rPr>
          <w:rFonts w:ascii="Times New Roman" w:hAnsi="Times New Roman" w:cs="Times New Roman"/>
          <w:sz w:val="28"/>
          <w:szCs w:val="28"/>
        </w:rPr>
        <w:t>.</w:t>
      </w:r>
      <w:r w:rsidRPr="0038032C">
        <w:rPr>
          <w:rFonts w:ascii="Times New Roman" w:hAnsi="Times New Roman" w:cs="Times New Roman"/>
          <w:sz w:val="28"/>
          <w:szCs w:val="28"/>
        </w:rPr>
        <w:t xml:space="preserve"> Требования к защите лесов (нормативы и параметры санитарно-оздоровительных мероприятий, профилактических мероприятий по защите лесов, мероприятий по ликвидации очагов вредных организмов, а также других определенных уполномоченным федеральным органом исполнительной власти мероприятий)</w:t>
      </w:r>
    </w:p>
    <w:p w:rsidR="00BB6F06" w:rsidRDefault="00BB6F06" w:rsidP="00DE7F06">
      <w:pPr>
        <w:pStyle w:val="ConsPlusNormal"/>
        <w:ind w:firstLine="709"/>
        <w:jc w:val="both"/>
        <w:rPr>
          <w:rFonts w:ascii="Times New Roman" w:hAnsi="Times New Roman" w:cs="Times New Roman"/>
          <w:sz w:val="28"/>
          <w:szCs w:val="28"/>
        </w:rPr>
      </w:pP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Защита лесов представляет собой выявление в лесах вредных организмов (растений, животных, болезнетворных организмов, способных при определённых условиях нанести вред лесам или лесным ресурсам) и предупреждение их распространения, а в случае возникновения очагов вредных организмов, отнесённых к карантинным объектам, их локализация и ликвидация.</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Защита лесов от вредных организмов, отнесенных к карантинным объектам, осуществляется в соответствии с Федеральным законом от 21.07.2014 № 206-ФЗ «О карантине растений».</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Защита лесов от вредных организмов осуществляется в соответствии с Правилами санитарной безопасности в лесах, утверждёнными Постановлением Правительства Российской Федерации от 09.12.2020 № 2047.</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Меры санитарной безопасности в лесах включают в себя:</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а)</w:t>
      </w:r>
      <w:r w:rsidRPr="0038032C">
        <w:rPr>
          <w:rFonts w:ascii="Times New Roman" w:hAnsi="Times New Roman" w:cs="Times New Roman"/>
          <w:sz w:val="28"/>
          <w:szCs w:val="28"/>
        </w:rPr>
        <w:tab/>
        <w:t>лесозащитное районирование;</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б)</w:t>
      </w:r>
      <w:r w:rsidRPr="0038032C">
        <w:rPr>
          <w:rFonts w:ascii="Times New Roman" w:hAnsi="Times New Roman" w:cs="Times New Roman"/>
          <w:sz w:val="28"/>
          <w:szCs w:val="28"/>
        </w:rPr>
        <w:tab/>
        <w:t>государственный лесопатологический мониторинг;</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в)</w:t>
      </w:r>
      <w:r w:rsidRPr="0038032C">
        <w:rPr>
          <w:rFonts w:ascii="Times New Roman" w:hAnsi="Times New Roman" w:cs="Times New Roman"/>
          <w:sz w:val="28"/>
          <w:szCs w:val="28"/>
        </w:rPr>
        <w:tab/>
        <w:t xml:space="preserve">проведение лесопатологических обследований; </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г)</w:t>
      </w:r>
      <w:r w:rsidRPr="0038032C">
        <w:rPr>
          <w:rFonts w:ascii="Times New Roman" w:hAnsi="Times New Roman" w:cs="Times New Roman"/>
          <w:sz w:val="28"/>
          <w:szCs w:val="28"/>
        </w:rPr>
        <w:tab/>
        <w:t>предупреждение распространения вредных организмов;</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д)</w:t>
      </w:r>
      <w:r w:rsidRPr="0038032C">
        <w:rPr>
          <w:rFonts w:ascii="Times New Roman" w:hAnsi="Times New Roman" w:cs="Times New Roman"/>
          <w:sz w:val="28"/>
          <w:szCs w:val="28"/>
        </w:rPr>
        <w:tab/>
        <w:t>иные меры санитарной безопасности в лесах, в том числе:</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w:t>
      </w:r>
      <w:r w:rsidRPr="0038032C">
        <w:rPr>
          <w:rFonts w:ascii="Times New Roman" w:hAnsi="Times New Roman" w:cs="Times New Roman"/>
          <w:sz w:val="28"/>
          <w:szCs w:val="28"/>
        </w:rPr>
        <w:tab/>
        <w:t>рубку аварийных деревьев;</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w:t>
      </w:r>
      <w:r w:rsidRPr="0038032C">
        <w:rPr>
          <w:rFonts w:ascii="Times New Roman" w:hAnsi="Times New Roman" w:cs="Times New Roman"/>
          <w:sz w:val="28"/>
          <w:szCs w:val="28"/>
        </w:rPr>
        <w:tab/>
        <w:t xml:space="preserve">рубку деревьев с наличием структурных изъянов, в том числе </w:t>
      </w:r>
      <w:proofErr w:type="spellStart"/>
      <w:r w:rsidRPr="0038032C">
        <w:rPr>
          <w:rFonts w:ascii="Times New Roman" w:hAnsi="Times New Roman" w:cs="Times New Roman"/>
          <w:sz w:val="28"/>
          <w:szCs w:val="28"/>
        </w:rPr>
        <w:t>гнилей</w:t>
      </w:r>
      <w:proofErr w:type="spellEnd"/>
      <w:r w:rsidRPr="0038032C">
        <w:rPr>
          <w:rFonts w:ascii="Times New Roman" w:hAnsi="Times New Roman" w:cs="Times New Roman"/>
          <w:sz w:val="28"/>
          <w:szCs w:val="28"/>
        </w:rPr>
        <w:t xml:space="preserve">, обрыва корней, опасного наклона, способных привести к падению всего дерева или его части и причинению ущерба государственному, муниципальному имуществу, а также имуществу и здоровью граждан; </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w:t>
      </w:r>
      <w:r w:rsidRPr="0038032C">
        <w:rPr>
          <w:rFonts w:ascii="Times New Roman" w:hAnsi="Times New Roman" w:cs="Times New Roman"/>
          <w:sz w:val="28"/>
          <w:szCs w:val="28"/>
        </w:rPr>
        <w:tab/>
        <w:t xml:space="preserve">агитационные мероприятия, в том числе профилактические беседы с населением о санитарной безопасности в лесах, проведение открытых уроков в </w:t>
      </w:r>
      <w:r w:rsidRPr="0038032C">
        <w:rPr>
          <w:rFonts w:ascii="Times New Roman" w:hAnsi="Times New Roman" w:cs="Times New Roman"/>
          <w:sz w:val="28"/>
          <w:szCs w:val="28"/>
        </w:rPr>
        <w:lastRenderedPageBreak/>
        <w:t>образовательных учреждениях о санитарной безопасности в лесах, развешивание аншлагов и плакатов, а также размещение информационных материалов в средствах массовой информации о необходимости соблюдения правил санитарной безопасности в лесах.</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Лесопатологические обследования (далее – ЛПО) проводятся в лесах с учётом данных государственного лесопатологического мониторинга, а также иной информации о санитарном и лесопатологическом состоянии лесов.</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Осуществление государственного лесопатологического мониторинга обеспечивается в отношении лесов, расположенных на землях, находящихся в собственности субъектов Российской Федерации или муниципальных образований, и земель, находящихся в собственности субъектов Российской Федерации или муниципальных образований, предназначенных для лесовосстановления, – органами исполнительной власти субъектов Российской Федерации или органами местного самоуправления соответственно.</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Проведение ЛПО в отношении лесов, расположенных на землях, находящихся в собственности субъектов Российской Федерации или муниципальных образований, и земель, находящихся в собственности субъектов Российской Федерации или муниципальных образований, предназначенных для лесовосстановления, – органами исполнительной власти субъектов Российской Федерации или органами местного самоуправления соответственно.</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 xml:space="preserve">Для решения вопроса о необходимости проведения мероприятий по локализации и ликвидации очагов вредных организмов осуществляется контрольное лесопатологическое обследование, по результатам которого заинтересованными органами принимается решение о сроках и объёмах проведения работ или об отсутствии необходимости в их проведении. </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Проведение мероприятий по предупреждению распространения вредных организмов обеспечивается органами исполнительной власти и органами местного самоуправления в пределах полномочий, определенных в соответствии со статьями 81 - 84 Лесного кодекса РФ в соответствии с Правилами санитарной безопасности в лесах, утверждаемыми Правительством Российской Федерации в соответствии с частью 3 статьи 60.3 Лесного кодекса РФ.</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Предупреждение распространения вредных организмов включает в себя проведение:</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1.</w:t>
      </w:r>
      <w:r w:rsidRPr="0038032C">
        <w:rPr>
          <w:rFonts w:ascii="Times New Roman" w:hAnsi="Times New Roman" w:cs="Times New Roman"/>
          <w:sz w:val="28"/>
          <w:szCs w:val="28"/>
        </w:rPr>
        <w:tab/>
        <w:t>Профилактических мероприятий по защите лесов;</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2.</w:t>
      </w:r>
      <w:r w:rsidRPr="0038032C">
        <w:rPr>
          <w:rFonts w:ascii="Times New Roman" w:hAnsi="Times New Roman" w:cs="Times New Roman"/>
          <w:sz w:val="28"/>
          <w:szCs w:val="28"/>
        </w:rPr>
        <w:tab/>
        <w:t>Санитарно-оздоровительных мероприятий, в том числе рубок погибших и повреждённых лесных насаждений;</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3.</w:t>
      </w:r>
      <w:r w:rsidRPr="0038032C">
        <w:rPr>
          <w:rFonts w:ascii="Times New Roman" w:hAnsi="Times New Roman" w:cs="Times New Roman"/>
          <w:sz w:val="28"/>
          <w:szCs w:val="28"/>
        </w:rPr>
        <w:tab/>
        <w:t>Других определенных уполномоченным федеральным органом исполнительной власти мероприятий.</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Профилактические мероприятия проводятся с целью предотвращения формирования очагов вредных лесных организмов и (или) с целью предотвращения нанесения ущерба лесам вредными лесными организмами и осуществляются как на постоянной основе в течение ряда лет, так и в течение одного - двух лет.</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 xml:space="preserve">Санитарно-оздоровительные мероприятия (далее – СОМ) проводятся с целью улучшения санитарного и лесопатологического состояния лесных насаждений, уменьшения угрозы распространения вредных организмов, борьбы </w:t>
      </w:r>
      <w:r w:rsidRPr="0038032C">
        <w:rPr>
          <w:rFonts w:ascii="Times New Roman" w:hAnsi="Times New Roman" w:cs="Times New Roman"/>
          <w:sz w:val="28"/>
          <w:szCs w:val="28"/>
        </w:rPr>
        <w:lastRenderedPageBreak/>
        <w:t>с вредителями и болезнями леса, обеспечения лесными насаждениями своих целевых функций, а также снижения ущерба от воздействия неблагоприятных факторов (воздействие огня, погодные условия, почвенно-климатические факторы и другие, биотические и абиотические факторы, наносящие ущерб устойчивости или целевой функции лесов).</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СОМ назначают в первую очередь в насаждениях, повреждённых пожаром, ветром, снегом, засухой, промышленными выбросами или иными неблагоприятными факторами, а также в очагах болезней леса и массового размножения вредных насекомых, вызвавших повреждение и гибель деревьев в размерах, угрожающих целостности и устойчивости лесных насаждений, нарушению их целевых функций. К СОМ относятся рубка погибших (утративших жизнеспособность в результате воздействия неблагоприятных факторов) и повреждённых (имеющих видимые признаки воздействия неблагоприятных факторов) лесных насаждений, уборка неликвидной древесины (уборка как поваленных, так и стоящих деревьев, древесина которых оставляется на перегнивание на лесосеке).</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Рубка деревьев и кустарников при проведении СОМ проводится в соответствии с Правилами осуществления мероприятий по предупреждению распространения вредных организмов, Правилами санитарной безопасности в лесах, Правилами заготовки древесины, Правилами пожарной безопасности в лесах и Правилами ухода за лесами, утверждёнными в установленном лесным законодательством порядке. Рубка погибших и повреждённых лесных насаждений проводится в форме сплошной (для погибших и повреждённых насаждений) и выборочной (для повреждённых насаждений) санитарной рубки.</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Отвод лесосек под санитарные сплошные и выборочные рубки производится по результатам ЛПО, проводимого инструментальным способом в соответствии с правилами заготовки древесины.</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При назначении сплошной и выборочной санитарной рубки отбираются деревья 5-й категории состояния. Ветровал, бурелом и снеголом относят к 5-й категории состояния.</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Допускается назначение в санитарную рубку деревьев иных категорий состояния в следующих случаях. В защитных и эксплуатационных лесах:</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w:t>
      </w:r>
      <w:r w:rsidRPr="0038032C">
        <w:rPr>
          <w:rFonts w:ascii="Times New Roman" w:hAnsi="Times New Roman" w:cs="Times New Roman"/>
          <w:sz w:val="28"/>
          <w:szCs w:val="28"/>
        </w:rPr>
        <w:tab/>
        <w:t>деревья хвойных пород 4-й категории состояния;</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w:t>
      </w:r>
      <w:r w:rsidRPr="0038032C">
        <w:rPr>
          <w:rFonts w:ascii="Times New Roman" w:hAnsi="Times New Roman" w:cs="Times New Roman"/>
          <w:sz w:val="28"/>
          <w:szCs w:val="28"/>
        </w:rPr>
        <w:tab/>
        <w:t>деревья 3 – 4-й категорий состояния (сильно ослабленные и усыхающие) назначаются в рубку при повреждении корневой губкой (в сосняках) и деревья различных видов вяза – при повреждении голландской болезнью;</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w:t>
      </w:r>
      <w:r w:rsidRPr="0038032C">
        <w:rPr>
          <w:rFonts w:ascii="Times New Roman" w:hAnsi="Times New Roman" w:cs="Times New Roman"/>
          <w:sz w:val="28"/>
          <w:szCs w:val="28"/>
        </w:rPr>
        <w:tab/>
        <w:t>деревья осины 4-й категорий состояния – при повреждении осиновым трутовиком;</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w:t>
      </w:r>
      <w:r w:rsidRPr="0038032C">
        <w:rPr>
          <w:rFonts w:ascii="Times New Roman" w:hAnsi="Times New Roman" w:cs="Times New Roman"/>
          <w:sz w:val="28"/>
          <w:szCs w:val="28"/>
        </w:rPr>
        <w:tab/>
        <w:t xml:space="preserve">в лесных насаждениях, пройденных лесным пожаром текущего года, в течение одного года после его ликвидации: деревья с наличием </w:t>
      </w:r>
      <w:proofErr w:type="spellStart"/>
      <w:r w:rsidRPr="0038032C">
        <w:rPr>
          <w:rFonts w:ascii="Times New Roman" w:hAnsi="Times New Roman" w:cs="Times New Roman"/>
          <w:sz w:val="28"/>
          <w:szCs w:val="28"/>
        </w:rPr>
        <w:t>обугленности</w:t>
      </w:r>
      <w:proofErr w:type="spellEnd"/>
      <w:r w:rsidRPr="0038032C">
        <w:rPr>
          <w:rFonts w:ascii="Times New Roman" w:hAnsi="Times New Roman" w:cs="Times New Roman"/>
          <w:sz w:val="28"/>
          <w:szCs w:val="28"/>
        </w:rPr>
        <w:t xml:space="preserve"> древесины корневой шейки не менее 3/4 окружности ствола (при этом обязательно наличие пробной площади с раскопкой корневой шейки не менее чем у 100 деревьев) или высушивания луба не менее 3/4 окружности ствола (наличие пробной площади также обязательно), деревья </w:t>
      </w:r>
      <w:proofErr w:type="spellStart"/>
      <w:r w:rsidRPr="0038032C">
        <w:rPr>
          <w:rFonts w:ascii="Times New Roman" w:hAnsi="Times New Roman" w:cs="Times New Roman"/>
          <w:sz w:val="28"/>
          <w:szCs w:val="28"/>
        </w:rPr>
        <w:t>мягколиственных</w:t>
      </w:r>
      <w:proofErr w:type="spellEnd"/>
      <w:r w:rsidRPr="0038032C">
        <w:rPr>
          <w:rFonts w:ascii="Times New Roman" w:hAnsi="Times New Roman" w:cs="Times New Roman"/>
          <w:sz w:val="28"/>
          <w:szCs w:val="28"/>
        </w:rPr>
        <w:t xml:space="preserve"> пород с </w:t>
      </w:r>
      <w:proofErr w:type="spellStart"/>
      <w:r w:rsidRPr="0038032C">
        <w:rPr>
          <w:rFonts w:ascii="Times New Roman" w:hAnsi="Times New Roman" w:cs="Times New Roman"/>
          <w:sz w:val="28"/>
          <w:szCs w:val="28"/>
        </w:rPr>
        <w:t>обугленностью</w:t>
      </w:r>
      <w:proofErr w:type="spellEnd"/>
      <w:r w:rsidRPr="0038032C">
        <w:rPr>
          <w:rFonts w:ascii="Times New Roman" w:hAnsi="Times New Roman" w:cs="Times New Roman"/>
          <w:sz w:val="28"/>
          <w:szCs w:val="28"/>
        </w:rPr>
        <w:t xml:space="preserve"> древесины не менее 1/2 окружности ствола и 1/3 высоты.</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lastRenderedPageBreak/>
        <w:t>Выборочная санитарная рубка не должна приводить к нарушению жизнеспособности насаждений, значительному снижению их целостности, продуктивности или целевых свойств лесов.</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После проведения выборочных санитарных рубок полнота лесных насаждений не должна быть ниже установленных Правилами осуществления мероприятий по предупреждению распространения вредных организмов минимальных допустимых значений полноты, до которых назначаются выборочные санитарные рубки.</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Санитарная рубка считается сплошной, если вырубается весь древостой на выделе или лесопатологическом выделе. При неоднородности санитарного и лесопатологического состояния насаждения на лесотаксационном выделе куртины насаждений без признаков ослабления не подлежат рубке и не включаются в эксплуатационную площадь лесосек.</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Сплошная санитарная рубка проводится в лесных насаждениях, в которых после уборки деревьев, подлежащих рубке, полнота становится ниже предельных величин, при которых обеспечивается способность древостоев выполнять целевые функции. Расчёт фактической полноты древостоя обеспечивается при проведении ЛПО.</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 xml:space="preserve">Сплошные санитарные рубки в защитных лесах осуществляются в случаях, если насаждения полностью утрачивают свои целевые функции и, если выборочные рубки не обеспечивают замену лесных насаждений, утрачивающих свои </w:t>
      </w:r>
      <w:proofErr w:type="spellStart"/>
      <w:r w:rsidRPr="0038032C">
        <w:rPr>
          <w:rFonts w:ascii="Times New Roman" w:hAnsi="Times New Roman" w:cs="Times New Roman"/>
          <w:sz w:val="28"/>
          <w:szCs w:val="28"/>
        </w:rPr>
        <w:t>средообразующие</w:t>
      </w:r>
      <w:proofErr w:type="spellEnd"/>
      <w:r w:rsidRPr="0038032C">
        <w:rPr>
          <w:rFonts w:ascii="Times New Roman" w:hAnsi="Times New Roman" w:cs="Times New Roman"/>
          <w:sz w:val="28"/>
          <w:szCs w:val="28"/>
        </w:rPr>
        <w:t xml:space="preserve">, </w:t>
      </w:r>
      <w:proofErr w:type="spellStart"/>
      <w:r w:rsidRPr="0038032C">
        <w:rPr>
          <w:rFonts w:ascii="Times New Roman" w:hAnsi="Times New Roman" w:cs="Times New Roman"/>
          <w:sz w:val="28"/>
          <w:szCs w:val="28"/>
        </w:rPr>
        <w:t>водоохранные</w:t>
      </w:r>
      <w:proofErr w:type="spellEnd"/>
      <w:r w:rsidRPr="0038032C">
        <w:rPr>
          <w:rFonts w:ascii="Times New Roman" w:hAnsi="Times New Roman" w:cs="Times New Roman"/>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Уборка неликвидной древесины проводится в местах образования ветровала, бурелома, снеголома, верховых пожаров и других повреждений при наличии неликвидной и дровяной древесины более 90% от общего запаса погибших и повреждённых деревьев, а также в случаях, когда заготовка древесины погибших или повреждённых насаждений запрещена.</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 xml:space="preserve">Планирование объёмов СОМ отражается в Лесном плане субъекта РФ, лесохозяйственном регламенте лесничества на основании данных государственного лесопатологического мониторинга и/или ЛПО. Лесопатологические обследования на территории городских лесов, не проводились. На территории городских лесов на период действия данного регламента при необходимости осуществляется индивидуальная защита деревьев: лечение ран, обрезка отдельных усыхающих и повреждённых ветвей, удаление плодовых тел дереворазрушающих грибов, пломбирование дупел. </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 xml:space="preserve">Лесоустройством 2012 – 2013 </w:t>
      </w:r>
      <w:proofErr w:type="spellStart"/>
      <w:r w:rsidRPr="0038032C">
        <w:rPr>
          <w:rFonts w:ascii="Times New Roman" w:hAnsi="Times New Roman" w:cs="Times New Roman"/>
          <w:sz w:val="28"/>
          <w:szCs w:val="28"/>
        </w:rPr>
        <w:t>г.г</w:t>
      </w:r>
      <w:proofErr w:type="spellEnd"/>
      <w:r w:rsidRPr="0038032C">
        <w:rPr>
          <w:rFonts w:ascii="Times New Roman" w:hAnsi="Times New Roman" w:cs="Times New Roman"/>
          <w:sz w:val="28"/>
          <w:szCs w:val="28"/>
        </w:rPr>
        <w:t>. санитарно-оздоровительные мероприятия в лесах, расположенных в границах городской черты, не намечались. Санитарное состояние лесов удовлетворительное.</w:t>
      </w:r>
    </w:p>
    <w:p w:rsidR="00BB6F06"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В городских лесах на период действия данного регламента при необходимости осуществляется индивидуальная защита деревьев: лечение ран, обрезка отдельных усыхающих и поврежденных ветвей, удаление плодовых тел дереворазрушающих грибов, пломбирование дупел.</w:t>
      </w:r>
    </w:p>
    <w:p w:rsidR="0038032C" w:rsidRPr="0038032C" w:rsidRDefault="0038032C" w:rsidP="0038032C">
      <w:pPr>
        <w:pStyle w:val="ConsPlusNormal"/>
        <w:ind w:firstLine="709"/>
        <w:jc w:val="right"/>
        <w:rPr>
          <w:rFonts w:ascii="Times New Roman" w:hAnsi="Times New Roman" w:cs="Times New Roman"/>
          <w:sz w:val="28"/>
          <w:szCs w:val="28"/>
        </w:rPr>
      </w:pPr>
      <w:r w:rsidRPr="0038032C">
        <w:rPr>
          <w:rFonts w:ascii="Times New Roman" w:hAnsi="Times New Roman" w:cs="Times New Roman"/>
          <w:sz w:val="28"/>
          <w:szCs w:val="28"/>
        </w:rPr>
        <w:t xml:space="preserve">Таблица 2.17.2.1 </w:t>
      </w:r>
    </w:p>
    <w:p w:rsidR="00BB6F06" w:rsidRDefault="0038032C" w:rsidP="0038032C">
      <w:pPr>
        <w:pStyle w:val="ConsPlusNormal"/>
        <w:jc w:val="center"/>
        <w:rPr>
          <w:rFonts w:ascii="Times New Roman" w:hAnsi="Times New Roman" w:cs="Times New Roman"/>
          <w:sz w:val="28"/>
          <w:szCs w:val="28"/>
        </w:rPr>
      </w:pPr>
      <w:r w:rsidRPr="0038032C">
        <w:rPr>
          <w:rFonts w:ascii="Times New Roman" w:hAnsi="Times New Roman" w:cs="Times New Roman"/>
          <w:sz w:val="28"/>
          <w:szCs w:val="28"/>
        </w:rPr>
        <w:lastRenderedPageBreak/>
        <w:t>Нормативы и параметры санитарно-оздоровительных мероприятий</w:t>
      </w:r>
    </w:p>
    <w:tbl>
      <w:tblPr>
        <w:tblW w:w="9336" w:type="dxa"/>
        <w:tblInd w:w="108" w:type="dxa"/>
        <w:tblLook w:val="04A0" w:firstRow="1" w:lastRow="0" w:firstColumn="1" w:lastColumn="0" w:noHBand="0" w:noVBand="1"/>
      </w:tblPr>
      <w:tblGrid>
        <w:gridCol w:w="593"/>
        <w:gridCol w:w="2026"/>
        <w:gridCol w:w="652"/>
        <w:gridCol w:w="761"/>
        <w:gridCol w:w="1221"/>
        <w:gridCol w:w="1439"/>
        <w:gridCol w:w="1859"/>
        <w:gridCol w:w="833"/>
      </w:tblGrid>
      <w:tr w:rsidR="0038032C" w:rsidRPr="0038032C" w:rsidTr="00397184">
        <w:trPr>
          <w:trHeight w:val="244"/>
          <w:tblHeader/>
        </w:trPr>
        <w:tc>
          <w:tcPr>
            <w:tcW w:w="56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 xml:space="preserve">№ </w:t>
            </w:r>
            <w:proofErr w:type="spellStart"/>
            <w:r w:rsidRPr="0038032C">
              <w:rPr>
                <w:rFonts w:ascii="Times New Roman" w:eastAsia="Times New Roman" w:hAnsi="Times New Roman"/>
                <w:bCs/>
                <w:color w:val="000000"/>
                <w:sz w:val="24"/>
                <w:szCs w:val="24"/>
                <w:lang w:eastAsia="ru-RU"/>
              </w:rPr>
              <w:t>п.п</w:t>
            </w:r>
            <w:proofErr w:type="spellEnd"/>
            <w:r w:rsidRPr="0038032C">
              <w:rPr>
                <w:rFonts w:ascii="Times New Roman" w:eastAsia="Times New Roman" w:hAnsi="Times New Roman"/>
                <w:bCs/>
                <w:color w:val="000000"/>
                <w:sz w:val="24"/>
                <w:szCs w:val="24"/>
                <w:lang w:eastAsia="ru-RU"/>
              </w:rPr>
              <w:t>.</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Показатели</w:t>
            </w:r>
          </w:p>
        </w:tc>
        <w:tc>
          <w:tcPr>
            <w:tcW w:w="673" w:type="dxa"/>
            <w:vMerge w:val="restart"/>
            <w:tcBorders>
              <w:top w:val="single" w:sz="4" w:space="0" w:color="auto"/>
              <w:left w:val="single" w:sz="4" w:space="0" w:color="000000"/>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Ед. изм.</w:t>
            </w:r>
          </w:p>
        </w:tc>
        <w:tc>
          <w:tcPr>
            <w:tcW w:w="3378"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Рубка погибших и поврежденных лесных насаждений</w:t>
            </w:r>
          </w:p>
        </w:tc>
        <w:tc>
          <w:tcPr>
            <w:tcW w:w="1722"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Очистка лесов от захламленности</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Итого</w:t>
            </w:r>
          </w:p>
        </w:tc>
      </w:tr>
      <w:tr w:rsidR="0038032C" w:rsidRPr="0038032C" w:rsidTr="00397184">
        <w:trPr>
          <w:trHeight w:val="244"/>
          <w:tblHead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2161" w:type="dxa"/>
            <w:vMerge/>
            <w:tcBorders>
              <w:top w:val="single" w:sz="4" w:space="0" w:color="000000"/>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673" w:type="dxa"/>
            <w:vMerge/>
            <w:tcBorders>
              <w:top w:val="single" w:sz="4" w:space="0" w:color="auto"/>
              <w:left w:val="single" w:sz="4" w:space="0" w:color="000000"/>
              <w:bottom w:val="single" w:sz="4" w:space="0" w:color="000000"/>
              <w:right w:val="nil"/>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766" w:type="dxa"/>
            <w:vMerge w:val="restart"/>
            <w:tcBorders>
              <w:top w:val="nil"/>
              <w:left w:val="single" w:sz="4" w:space="0" w:color="auto"/>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всего</w:t>
            </w:r>
          </w:p>
        </w:tc>
        <w:tc>
          <w:tcPr>
            <w:tcW w:w="261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в том числе</w:t>
            </w:r>
          </w:p>
        </w:tc>
        <w:tc>
          <w:tcPr>
            <w:tcW w:w="1722" w:type="dxa"/>
            <w:vMerge/>
            <w:tcBorders>
              <w:top w:val="single" w:sz="4" w:space="0" w:color="auto"/>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r>
      <w:tr w:rsidR="0038032C" w:rsidRPr="0038032C" w:rsidTr="00397184">
        <w:trPr>
          <w:trHeight w:val="244"/>
          <w:tblHead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2161" w:type="dxa"/>
            <w:vMerge/>
            <w:tcBorders>
              <w:top w:val="single" w:sz="4" w:space="0" w:color="000000"/>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673" w:type="dxa"/>
            <w:vMerge/>
            <w:tcBorders>
              <w:top w:val="single" w:sz="4" w:space="0" w:color="auto"/>
              <w:left w:val="single" w:sz="4" w:space="0" w:color="000000"/>
              <w:bottom w:val="single" w:sz="4" w:space="0" w:color="000000"/>
              <w:right w:val="nil"/>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766" w:type="dxa"/>
            <w:vMerge/>
            <w:tcBorders>
              <w:top w:val="nil"/>
              <w:left w:val="single" w:sz="4" w:space="0" w:color="auto"/>
              <w:bottom w:val="single" w:sz="4" w:space="0" w:color="000000"/>
              <w:right w:val="nil"/>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1275" w:type="dxa"/>
            <w:tcBorders>
              <w:top w:val="nil"/>
              <w:left w:val="single" w:sz="4" w:space="0" w:color="auto"/>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сплошная</w:t>
            </w:r>
          </w:p>
        </w:tc>
        <w:tc>
          <w:tcPr>
            <w:tcW w:w="1337"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выборочная</w:t>
            </w:r>
          </w:p>
        </w:tc>
        <w:tc>
          <w:tcPr>
            <w:tcW w:w="1722" w:type="dxa"/>
            <w:vMerge/>
            <w:tcBorders>
              <w:top w:val="single" w:sz="4" w:space="0" w:color="auto"/>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r>
      <w:tr w:rsidR="0038032C" w:rsidRPr="0038032C" w:rsidTr="00397184">
        <w:trPr>
          <w:trHeight w:val="244"/>
          <w:tblHeader/>
        </w:trPr>
        <w:tc>
          <w:tcPr>
            <w:tcW w:w="562" w:type="dxa"/>
            <w:tcBorders>
              <w:top w:val="nil"/>
              <w:left w:val="single" w:sz="4" w:space="0" w:color="auto"/>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1</w:t>
            </w:r>
          </w:p>
        </w:tc>
        <w:tc>
          <w:tcPr>
            <w:tcW w:w="2161"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2</w:t>
            </w:r>
          </w:p>
        </w:tc>
        <w:tc>
          <w:tcPr>
            <w:tcW w:w="673"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3</w:t>
            </w:r>
          </w:p>
        </w:tc>
        <w:tc>
          <w:tcPr>
            <w:tcW w:w="766"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4</w:t>
            </w:r>
          </w:p>
        </w:tc>
        <w:tc>
          <w:tcPr>
            <w:tcW w:w="1275"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5</w:t>
            </w:r>
          </w:p>
        </w:tc>
        <w:tc>
          <w:tcPr>
            <w:tcW w:w="1337"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6</w:t>
            </w:r>
          </w:p>
        </w:tc>
        <w:tc>
          <w:tcPr>
            <w:tcW w:w="1722"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7</w:t>
            </w:r>
          </w:p>
        </w:tc>
        <w:tc>
          <w:tcPr>
            <w:tcW w:w="840"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8</w:t>
            </w:r>
          </w:p>
        </w:tc>
      </w:tr>
      <w:tr w:rsidR="0038032C" w:rsidRPr="0038032C" w:rsidTr="00397184">
        <w:trPr>
          <w:trHeight w:val="244"/>
        </w:trPr>
        <w:tc>
          <w:tcPr>
            <w:tcW w:w="9336" w:type="dxa"/>
            <w:gridSpan w:val="8"/>
            <w:tcBorders>
              <w:top w:val="nil"/>
              <w:left w:val="nil"/>
              <w:bottom w:val="nil"/>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Итого по объекту:</w:t>
            </w:r>
          </w:p>
        </w:tc>
      </w:tr>
      <w:tr w:rsidR="0038032C" w:rsidRPr="0038032C" w:rsidTr="00397184">
        <w:trPr>
          <w:trHeight w:val="244"/>
        </w:trPr>
        <w:tc>
          <w:tcPr>
            <w:tcW w:w="562"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1</w:t>
            </w:r>
          </w:p>
        </w:tc>
        <w:tc>
          <w:tcPr>
            <w:tcW w:w="216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 xml:space="preserve">Выявленный фонд по </w:t>
            </w:r>
            <w:proofErr w:type="spellStart"/>
            <w:r w:rsidRPr="0038032C">
              <w:rPr>
                <w:rFonts w:ascii="Times New Roman" w:eastAsia="Times New Roman" w:hAnsi="Times New Roman"/>
                <w:bCs/>
                <w:color w:val="000000"/>
                <w:sz w:val="24"/>
                <w:szCs w:val="24"/>
                <w:lang w:eastAsia="ru-RU"/>
              </w:rPr>
              <w:t>лесоводственным</w:t>
            </w:r>
            <w:proofErr w:type="spellEnd"/>
            <w:r w:rsidRPr="0038032C">
              <w:rPr>
                <w:rFonts w:ascii="Times New Roman" w:eastAsia="Times New Roman" w:hAnsi="Times New Roman"/>
                <w:bCs/>
                <w:color w:val="000000"/>
                <w:sz w:val="24"/>
                <w:szCs w:val="24"/>
                <w:lang w:eastAsia="ru-RU"/>
              </w:rPr>
              <w:t xml:space="preserve"> требованиям</w:t>
            </w:r>
          </w:p>
        </w:tc>
        <w:tc>
          <w:tcPr>
            <w:tcW w:w="673" w:type="dxa"/>
            <w:tcBorders>
              <w:top w:val="single" w:sz="4" w:space="0" w:color="auto"/>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га</w:t>
            </w:r>
          </w:p>
        </w:tc>
        <w:tc>
          <w:tcPr>
            <w:tcW w:w="76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single" w:sz="4" w:space="0" w:color="auto"/>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single" w:sz="4" w:space="0" w:color="auto"/>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r w:rsidR="0038032C" w:rsidRPr="0038032C" w:rsidTr="00397184">
        <w:trPr>
          <w:trHeight w:val="244"/>
        </w:trPr>
        <w:tc>
          <w:tcPr>
            <w:tcW w:w="562" w:type="dxa"/>
            <w:vMerge/>
            <w:tcBorders>
              <w:top w:val="single" w:sz="4" w:space="0" w:color="auto"/>
              <w:left w:val="single" w:sz="4" w:space="0" w:color="auto"/>
              <w:bottom w:val="single" w:sz="4" w:space="0" w:color="000000"/>
              <w:right w:val="single" w:sz="4" w:space="0" w:color="000000"/>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2161" w:type="dxa"/>
            <w:vMerge/>
            <w:tcBorders>
              <w:top w:val="single" w:sz="4" w:space="0" w:color="000000"/>
              <w:left w:val="single" w:sz="4" w:space="0" w:color="000000"/>
              <w:bottom w:val="single" w:sz="4" w:space="0" w:color="000000"/>
              <w:right w:val="single" w:sz="4" w:space="0" w:color="000000"/>
            </w:tcBorders>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p>
        </w:tc>
        <w:tc>
          <w:tcPr>
            <w:tcW w:w="673"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roofErr w:type="spellStart"/>
            <w:r w:rsidRPr="0038032C">
              <w:rPr>
                <w:rFonts w:ascii="Times New Roman" w:eastAsia="Times New Roman" w:hAnsi="Times New Roman"/>
                <w:bCs/>
                <w:color w:val="000000"/>
                <w:sz w:val="24"/>
                <w:szCs w:val="24"/>
                <w:lang w:eastAsia="ru-RU"/>
              </w:rPr>
              <w:t>дес</w:t>
            </w:r>
            <w:proofErr w:type="spellEnd"/>
            <w:r w:rsidRPr="0038032C">
              <w:rPr>
                <w:rFonts w:ascii="Times New Roman" w:eastAsia="Times New Roman" w:hAnsi="Times New Roman"/>
                <w:bCs/>
                <w:color w:val="000000"/>
                <w:sz w:val="24"/>
                <w:szCs w:val="24"/>
                <w:lang w:eastAsia="ru-RU"/>
              </w:rPr>
              <w:t xml:space="preserve"> </w:t>
            </w:r>
            <w:proofErr w:type="spellStart"/>
            <w:r w:rsidRPr="0038032C">
              <w:rPr>
                <w:rFonts w:ascii="Times New Roman" w:eastAsia="Times New Roman" w:hAnsi="Times New Roman"/>
                <w:bCs/>
                <w:color w:val="000000"/>
                <w:sz w:val="24"/>
                <w:szCs w:val="24"/>
                <w:lang w:eastAsia="ru-RU"/>
              </w:rPr>
              <w:t>кбм</w:t>
            </w:r>
            <w:proofErr w:type="spellEnd"/>
          </w:p>
        </w:tc>
        <w:tc>
          <w:tcPr>
            <w:tcW w:w="766"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r w:rsidR="0038032C" w:rsidRPr="0038032C" w:rsidTr="00397184">
        <w:trPr>
          <w:trHeight w:val="244"/>
        </w:trPr>
        <w:tc>
          <w:tcPr>
            <w:tcW w:w="562" w:type="dxa"/>
            <w:tcBorders>
              <w:top w:val="nil"/>
              <w:left w:val="single" w:sz="4" w:space="0" w:color="auto"/>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2</w:t>
            </w:r>
          </w:p>
        </w:tc>
        <w:tc>
          <w:tcPr>
            <w:tcW w:w="2161"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p>
        </w:tc>
        <w:tc>
          <w:tcPr>
            <w:tcW w:w="673"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766"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r w:rsidR="0038032C" w:rsidRPr="0038032C" w:rsidTr="00397184">
        <w:trPr>
          <w:trHeight w:val="244"/>
        </w:trPr>
        <w:tc>
          <w:tcPr>
            <w:tcW w:w="562" w:type="dxa"/>
            <w:vMerge w:val="restart"/>
            <w:tcBorders>
              <w:top w:val="nil"/>
              <w:left w:val="single" w:sz="4" w:space="0" w:color="auto"/>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3</w:t>
            </w:r>
          </w:p>
        </w:tc>
        <w:tc>
          <w:tcPr>
            <w:tcW w:w="2161"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Ежегодный размер пользования:</w:t>
            </w:r>
          </w:p>
        </w:tc>
        <w:tc>
          <w:tcPr>
            <w:tcW w:w="673"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766"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nil"/>
              <w:left w:val="nil"/>
              <w:bottom w:val="single" w:sz="4" w:space="0" w:color="000000"/>
              <w:right w:val="nil"/>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nil"/>
              <w:left w:val="single" w:sz="4" w:space="0" w:color="000000"/>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r w:rsidR="0038032C" w:rsidRPr="0038032C" w:rsidTr="00397184">
        <w:trPr>
          <w:trHeight w:val="244"/>
        </w:trPr>
        <w:tc>
          <w:tcPr>
            <w:tcW w:w="562" w:type="dxa"/>
            <w:vMerge/>
            <w:tcBorders>
              <w:top w:val="nil"/>
              <w:left w:val="single" w:sz="4" w:space="0" w:color="auto"/>
              <w:bottom w:val="single" w:sz="4" w:space="0" w:color="000000"/>
              <w:right w:val="nil"/>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2161" w:type="dxa"/>
            <w:tcBorders>
              <w:top w:val="nil"/>
              <w:left w:val="single" w:sz="4" w:space="0" w:color="auto"/>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площадь</w:t>
            </w:r>
          </w:p>
        </w:tc>
        <w:tc>
          <w:tcPr>
            <w:tcW w:w="673"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га</w:t>
            </w:r>
          </w:p>
        </w:tc>
        <w:tc>
          <w:tcPr>
            <w:tcW w:w="766"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r w:rsidR="0038032C" w:rsidRPr="0038032C" w:rsidTr="00397184">
        <w:trPr>
          <w:trHeight w:val="244"/>
        </w:trPr>
        <w:tc>
          <w:tcPr>
            <w:tcW w:w="562" w:type="dxa"/>
            <w:vMerge/>
            <w:tcBorders>
              <w:top w:val="nil"/>
              <w:left w:val="single" w:sz="4" w:space="0" w:color="auto"/>
              <w:bottom w:val="single" w:sz="4" w:space="0" w:color="000000"/>
              <w:right w:val="nil"/>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2161" w:type="dxa"/>
            <w:tcBorders>
              <w:top w:val="nil"/>
              <w:left w:val="single" w:sz="4" w:space="0" w:color="auto"/>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выбираемый запас, всего:</w:t>
            </w:r>
          </w:p>
        </w:tc>
        <w:tc>
          <w:tcPr>
            <w:tcW w:w="673"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766"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r w:rsidR="0038032C" w:rsidRPr="0038032C" w:rsidTr="00397184">
        <w:trPr>
          <w:trHeight w:val="244"/>
        </w:trPr>
        <w:tc>
          <w:tcPr>
            <w:tcW w:w="562" w:type="dxa"/>
            <w:vMerge/>
            <w:tcBorders>
              <w:top w:val="nil"/>
              <w:left w:val="single" w:sz="4" w:space="0" w:color="auto"/>
              <w:bottom w:val="single" w:sz="4" w:space="0" w:color="000000"/>
              <w:right w:val="nil"/>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2161" w:type="dxa"/>
            <w:tcBorders>
              <w:top w:val="nil"/>
              <w:left w:val="single" w:sz="4" w:space="0" w:color="auto"/>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-корневой</w:t>
            </w:r>
          </w:p>
        </w:tc>
        <w:tc>
          <w:tcPr>
            <w:tcW w:w="673" w:type="dxa"/>
            <w:vMerge w:val="restart"/>
            <w:tcBorders>
              <w:top w:val="nil"/>
              <w:left w:val="single" w:sz="4" w:space="0" w:color="000000"/>
              <w:bottom w:val="single" w:sz="4" w:space="0" w:color="000000"/>
              <w:right w:val="single" w:sz="4" w:space="0" w:color="auto"/>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roofErr w:type="spellStart"/>
            <w:r w:rsidRPr="0038032C">
              <w:rPr>
                <w:rFonts w:ascii="Times New Roman" w:eastAsia="Times New Roman" w:hAnsi="Times New Roman"/>
                <w:bCs/>
                <w:color w:val="000000"/>
                <w:sz w:val="24"/>
                <w:szCs w:val="24"/>
                <w:lang w:eastAsia="ru-RU"/>
              </w:rPr>
              <w:t>дес</w:t>
            </w:r>
            <w:proofErr w:type="spellEnd"/>
            <w:r w:rsidRPr="0038032C">
              <w:rPr>
                <w:rFonts w:ascii="Times New Roman" w:eastAsia="Times New Roman" w:hAnsi="Times New Roman"/>
                <w:bCs/>
                <w:color w:val="000000"/>
                <w:sz w:val="24"/>
                <w:szCs w:val="24"/>
                <w:lang w:eastAsia="ru-RU"/>
              </w:rPr>
              <w:t xml:space="preserve"> </w:t>
            </w:r>
            <w:proofErr w:type="spellStart"/>
            <w:r w:rsidRPr="0038032C">
              <w:rPr>
                <w:rFonts w:ascii="Times New Roman" w:eastAsia="Times New Roman" w:hAnsi="Times New Roman"/>
                <w:bCs/>
                <w:color w:val="000000"/>
                <w:sz w:val="24"/>
                <w:szCs w:val="24"/>
                <w:lang w:eastAsia="ru-RU"/>
              </w:rPr>
              <w:t>кбм</w:t>
            </w:r>
            <w:proofErr w:type="spellEnd"/>
          </w:p>
        </w:tc>
        <w:tc>
          <w:tcPr>
            <w:tcW w:w="766"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r w:rsidR="0038032C" w:rsidRPr="0038032C" w:rsidTr="00397184">
        <w:trPr>
          <w:trHeight w:val="244"/>
        </w:trPr>
        <w:tc>
          <w:tcPr>
            <w:tcW w:w="562" w:type="dxa"/>
            <w:vMerge/>
            <w:tcBorders>
              <w:top w:val="nil"/>
              <w:left w:val="single" w:sz="4" w:space="0" w:color="auto"/>
              <w:bottom w:val="single" w:sz="4" w:space="0" w:color="000000"/>
              <w:right w:val="nil"/>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2161" w:type="dxa"/>
            <w:tcBorders>
              <w:top w:val="nil"/>
              <w:left w:val="single" w:sz="4" w:space="0" w:color="auto"/>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-ликвидный</w:t>
            </w:r>
          </w:p>
        </w:tc>
        <w:tc>
          <w:tcPr>
            <w:tcW w:w="673" w:type="dxa"/>
            <w:vMerge/>
            <w:tcBorders>
              <w:top w:val="nil"/>
              <w:left w:val="single" w:sz="4" w:space="0" w:color="000000"/>
              <w:bottom w:val="single" w:sz="4" w:space="0" w:color="000000"/>
              <w:right w:val="single" w:sz="4" w:space="0" w:color="auto"/>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766"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r w:rsidR="0038032C" w:rsidRPr="0038032C" w:rsidTr="00397184">
        <w:trPr>
          <w:trHeight w:val="244"/>
        </w:trPr>
        <w:tc>
          <w:tcPr>
            <w:tcW w:w="562" w:type="dxa"/>
            <w:vMerge/>
            <w:tcBorders>
              <w:top w:val="nil"/>
              <w:left w:val="single" w:sz="4" w:space="0" w:color="auto"/>
              <w:bottom w:val="single" w:sz="4" w:space="0" w:color="000000"/>
              <w:right w:val="nil"/>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2161" w:type="dxa"/>
            <w:tcBorders>
              <w:top w:val="nil"/>
              <w:left w:val="single" w:sz="4" w:space="0" w:color="auto"/>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-деловой</w:t>
            </w:r>
          </w:p>
        </w:tc>
        <w:tc>
          <w:tcPr>
            <w:tcW w:w="673" w:type="dxa"/>
            <w:vMerge/>
            <w:tcBorders>
              <w:top w:val="nil"/>
              <w:left w:val="single" w:sz="4" w:space="0" w:color="000000"/>
              <w:bottom w:val="single" w:sz="4" w:space="0" w:color="000000"/>
              <w:right w:val="single" w:sz="4" w:space="0" w:color="auto"/>
            </w:tcBorders>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p>
        </w:tc>
        <w:tc>
          <w:tcPr>
            <w:tcW w:w="766"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275"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337"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1722"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c>
          <w:tcPr>
            <w:tcW w:w="840" w:type="dxa"/>
            <w:tcBorders>
              <w:top w:val="nil"/>
              <w:left w:val="nil"/>
              <w:bottom w:val="single" w:sz="4" w:space="0" w:color="000000"/>
              <w:right w:val="single" w:sz="4" w:space="0" w:color="000000"/>
            </w:tcBorders>
            <w:shd w:val="clear" w:color="000000" w:fill="FFFFFF"/>
            <w:vAlign w:val="center"/>
            <w:hideMark/>
          </w:tcPr>
          <w:p w:rsidR="0038032C" w:rsidRPr="0038032C" w:rsidRDefault="0038032C" w:rsidP="0038032C">
            <w:pPr>
              <w:spacing w:after="0" w:line="240" w:lineRule="auto"/>
              <w:jc w:val="center"/>
              <w:rPr>
                <w:rFonts w:ascii="Times New Roman" w:eastAsia="Times New Roman" w:hAnsi="Times New Roman"/>
                <w:bCs/>
                <w:color w:val="000000"/>
                <w:sz w:val="24"/>
                <w:szCs w:val="24"/>
                <w:lang w:eastAsia="ru-RU"/>
              </w:rPr>
            </w:pPr>
            <w:r w:rsidRPr="0038032C">
              <w:rPr>
                <w:rFonts w:ascii="Times New Roman" w:eastAsia="Times New Roman" w:hAnsi="Times New Roman"/>
                <w:bCs/>
                <w:color w:val="000000"/>
                <w:sz w:val="24"/>
                <w:szCs w:val="24"/>
                <w:lang w:eastAsia="ru-RU"/>
              </w:rPr>
              <w:t>–</w:t>
            </w:r>
          </w:p>
        </w:tc>
      </w:tr>
    </w:tbl>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В качестве санитарно-оздоровительных мероприятий в городских лесах, предлагаются профилактические биотехнические мероприятия по защите лесов, не связанные с проведением рубок погибших и повреждённых лесных насаждений, установленные в таблице 2.17.2.2.</w:t>
      </w:r>
    </w:p>
    <w:p w:rsidR="0038032C" w:rsidRPr="0038032C" w:rsidRDefault="0038032C" w:rsidP="0038032C">
      <w:pPr>
        <w:pStyle w:val="ConsPlusNormal"/>
        <w:ind w:firstLine="709"/>
        <w:jc w:val="both"/>
        <w:rPr>
          <w:rFonts w:ascii="Times New Roman" w:hAnsi="Times New Roman" w:cs="Times New Roman"/>
          <w:sz w:val="28"/>
          <w:szCs w:val="28"/>
        </w:rPr>
      </w:pPr>
      <w:r w:rsidRPr="0038032C">
        <w:rPr>
          <w:rFonts w:ascii="Times New Roman" w:hAnsi="Times New Roman" w:cs="Times New Roman"/>
          <w:sz w:val="28"/>
          <w:szCs w:val="28"/>
        </w:rPr>
        <w:t>На период действия настоящего регламента должны строго выполняться профилактические и санитарные мероприятия общего характера, направленные на устранение условий, благоприятствующих размножению вредных насекомых и грибных заболеваний.</w:t>
      </w:r>
    </w:p>
    <w:p w:rsidR="0038032C" w:rsidRPr="0038032C" w:rsidRDefault="0038032C" w:rsidP="0038032C">
      <w:pPr>
        <w:pStyle w:val="ConsPlusNormal"/>
        <w:ind w:firstLine="709"/>
        <w:jc w:val="right"/>
        <w:rPr>
          <w:rFonts w:ascii="Times New Roman" w:hAnsi="Times New Roman" w:cs="Times New Roman"/>
          <w:sz w:val="28"/>
          <w:szCs w:val="28"/>
        </w:rPr>
      </w:pPr>
      <w:r w:rsidRPr="0038032C">
        <w:rPr>
          <w:rFonts w:ascii="Times New Roman" w:hAnsi="Times New Roman" w:cs="Times New Roman"/>
          <w:sz w:val="28"/>
          <w:szCs w:val="28"/>
        </w:rPr>
        <w:t>Таблица 2.17.2.2</w:t>
      </w:r>
    </w:p>
    <w:p w:rsidR="00BB6F06" w:rsidRDefault="0038032C" w:rsidP="0038032C">
      <w:pPr>
        <w:pStyle w:val="ConsPlusNormal"/>
        <w:jc w:val="center"/>
        <w:rPr>
          <w:rFonts w:ascii="Times New Roman" w:hAnsi="Times New Roman" w:cs="Times New Roman"/>
          <w:sz w:val="28"/>
          <w:szCs w:val="28"/>
        </w:rPr>
      </w:pPr>
      <w:r w:rsidRPr="0038032C">
        <w:rPr>
          <w:rFonts w:ascii="Times New Roman" w:hAnsi="Times New Roman" w:cs="Times New Roman"/>
          <w:sz w:val="28"/>
          <w:szCs w:val="28"/>
        </w:rPr>
        <w:t>Параметры профилактических и других мероприятий по предупреждению распространения вредных организмов</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666"/>
        <w:gridCol w:w="724"/>
        <w:gridCol w:w="2059"/>
        <w:gridCol w:w="1801"/>
        <w:gridCol w:w="1806"/>
      </w:tblGrid>
      <w:tr w:rsidR="006B6F1A" w:rsidRPr="006B6F1A" w:rsidTr="00397184">
        <w:trPr>
          <w:trHeight w:val="707"/>
          <w:tblHeader/>
          <w:jc w:val="center"/>
        </w:trPr>
        <w:tc>
          <w:tcPr>
            <w:tcW w:w="59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 п/п</w:t>
            </w:r>
          </w:p>
        </w:tc>
        <w:tc>
          <w:tcPr>
            <w:tcW w:w="2666"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Наименование мероприятия</w:t>
            </w:r>
          </w:p>
        </w:tc>
        <w:tc>
          <w:tcPr>
            <w:tcW w:w="72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Ед. изм.</w:t>
            </w:r>
          </w:p>
        </w:tc>
        <w:tc>
          <w:tcPr>
            <w:tcW w:w="2059"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Объём мероприятий</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Срок проведения</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Ежегодный объём мероприятия</w:t>
            </w:r>
          </w:p>
        </w:tc>
      </w:tr>
      <w:tr w:rsidR="006B6F1A" w:rsidRPr="006B6F1A" w:rsidTr="00397184">
        <w:trPr>
          <w:trHeight w:val="230"/>
          <w:jc w:val="center"/>
        </w:trPr>
        <w:tc>
          <w:tcPr>
            <w:tcW w:w="9650" w:type="dxa"/>
            <w:gridSpan w:val="6"/>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numPr>
                <w:ilvl w:val="0"/>
                <w:numId w:val="1"/>
              </w:numPr>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Профилактические</w:t>
            </w:r>
          </w:p>
        </w:tc>
      </w:tr>
      <w:tr w:rsidR="006B6F1A" w:rsidRPr="006B6F1A" w:rsidTr="00397184">
        <w:trPr>
          <w:trHeight w:val="230"/>
          <w:jc w:val="center"/>
        </w:trPr>
        <w:tc>
          <w:tcPr>
            <w:tcW w:w="9650" w:type="dxa"/>
            <w:gridSpan w:val="6"/>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numPr>
                <w:ilvl w:val="1"/>
                <w:numId w:val="1"/>
              </w:numPr>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Лесохозяйственные</w:t>
            </w:r>
          </w:p>
        </w:tc>
      </w:tr>
      <w:tr w:rsidR="006B6F1A" w:rsidRPr="006B6F1A" w:rsidTr="00397184">
        <w:trPr>
          <w:trHeight w:val="98"/>
          <w:jc w:val="center"/>
        </w:trPr>
        <w:tc>
          <w:tcPr>
            <w:tcW w:w="59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numPr>
                <w:ilvl w:val="0"/>
                <w:numId w:val="2"/>
              </w:numPr>
              <w:suppressAutoHyphens/>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266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c>
          <w:tcPr>
            <w:tcW w:w="72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c>
          <w:tcPr>
            <w:tcW w:w="2059"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r>
      <w:tr w:rsidR="006B6F1A" w:rsidRPr="006B6F1A" w:rsidTr="00397184">
        <w:trPr>
          <w:trHeight w:val="230"/>
          <w:jc w:val="center"/>
        </w:trPr>
        <w:tc>
          <w:tcPr>
            <w:tcW w:w="9650" w:type="dxa"/>
            <w:gridSpan w:val="6"/>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1.2 Биотехнические</w:t>
            </w:r>
          </w:p>
        </w:tc>
      </w:tr>
      <w:tr w:rsidR="006B6F1A" w:rsidRPr="006B6F1A" w:rsidTr="00397184">
        <w:trPr>
          <w:trHeight w:val="75"/>
          <w:jc w:val="center"/>
        </w:trPr>
        <w:tc>
          <w:tcPr>
            <w:tcW w:w="59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numPr>
                <w:ilvl w:val="0"/>
                <w:numId w:val="3"/>
              </w:numPr>
              <w:suppressAutoHyphens/>
              <w:autoSpaceDE w:val="0"/>
              <w:spacing w:after="0" w:line="240" w:lineRule="auto"/>
              <w:jc w:val="center"/>
              <w:rPr>
                <w:rFonts w:ascii="Times New Roman" w:eastAsia="Times New Roman" w:hAnsi="Times New Roman"/>
                <w:bCs/>
                <w:sz w:val="24"/>
                <w:szCs w:val="24"/>
                <w:lang w:eastAsia="ru-RU"/>
              </w:rPr>
            </w:pPr>
          </w:p>
        </w:tc>
        <w:tc>
          <w:tcPr>
            <w:tcW w:w="2666"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Изготовление гнездовий</w:t>
            </w:r>
          </w:p>
        </w:tc>
        <w:tc>
          <w:tcPr>
            <w:tcW w:w="72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шт.</w:t>
            </w:r>
          </w:p>
        </w:tc>
        <w:tc>
          <w:tcPr>
            <w:tcW w:w="2059"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20</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suppressAutoHyphens/>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на ревизионный период</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определяется ежегодно</w:t>
            </w:r>
          </w:p>
        </w:tc>
      </w:tr>
      <w:tr w:rsidR="006B6F1A" w:rsidRPr="006B6F1A" w:rsidTr="00397184">
        <w:trPr>
          <w:trHeight w:val="23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numPr>
                <w:ilvl w:val="0"/>
                <w:numId w:val="3"/>
              </w:numPr>
              <w:suppressAutoHyphens/>
              <w:autoSpaceDE w:val="0"/>
              <w:spacing w:after="0" w:line="240" w:lineRule="auto"/>
              <w:jc w:val="center"/>
              <w:rPr>
                <w:rFonts w:ascii="Times New Roman" w:eastAsia="Times New Roman" w:hAnsi="Times New Roman"/>
                <w:bCs/>
                <w:sz w:val="24"/>
                <w:szCs w:val="24"/>
                <w:lang w:eastAsia="ru-RU"/>
              </w:rPr>
            </w:pPr>
          </w:p>
        </w:tc>
        <w:tc>
          <w:tcPr>
            <w:tcW w:w="2666"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Ремонт гнездовий</w:t>
            </w:r>
          </w:p>
        </w:tc>
        <w:tc>
          <w:tcPr>
            <w:tcW w:w="72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шт.</w:t>
            </w:r>
          </w:p>
        </w:tc>
        <w:tc>
          <w:tcPr>
            <w:tcW w:w="2059"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20</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suppressAutoHyphens/>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на ревизионный период</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suppressAutoHyphens/>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по мере</w:t>
            </w:r>
          </w:p>
          <w:p w:rsidR="006B6F1A" w:rsidRPr="006B6F1A" w:rsidRDefault="006B6F1A" w:rsidP="006B6F1A">
            <w:pPr>
              <w:suppressAutoHyphens/>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износа</w:t>
            </w:r>
          </w:p>
        </w:tc>
      </w:tr>
      <w:tr w:rsidR="006B6F1A" w:rsidRPr="006B6F1A" w:rsidTr="00397184">
        <w:trPr>
          <w:trHeight w:val="476"/>
          <w:jc w:val="center"/>
        </w:trPr>
        <w:tc>
          <w:tcPr>
            <w:tcW w:w="59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numPr>
                <w:ilvl w:val="0"/>
                <w:numId w:val="3"/>
              </w:numPr>
              <w:suppressAutoHyphens/>
              <w:autoSpaceDE w:val="0"/>
              <w:spacing w:after="0" w:line="240" w:lineRule="auto"/>
              <w:jc w:val="center"/>
              <w:rPr>
                <w:rFonts w:ascii="Times New Roman" w:eastAsia="Times New Roman" w:hAnsi="Times New Roman"/>
                <w:bCs/>
                <w:sz w:val="24"/>
                <w:szCs w:val="24"/>
                <w:lang w:eastAsia="ru-RU"/>
              </w:rPr>
            </w:pPr>
          </w:p>
        </w:tc>
        <w:tc>
          <w:tcPr>
            <w:tcW w:w="2666"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Устройство кормушек для птиц</w:t>
            </w:r>
          </w:p>
        </w:tc>
        <w:tc>
          <w:tcPr>
            <w:tcW w:w="72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шт.</w:t>
            </w:r>
          </w:p>
        </w:tc>
        <w:tc>
          <w:tcPr>
            <w:tcW w:w="2059"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20</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suppressAutoHyphens/>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на ревизионный период</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suppressAutoHyphens/>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определяется ежегодно</w:t>
            </w:r>
          </w:p>
        </w:tc>
      </w:tr>
      <w:tr w:rsidR="006B6F1A" w:rsidRPr="006B6F1A" w:rsidTr="00397184">
        <w:trPr>
          <w:trHeight w:val="230"/>
          <w:jc w:val="center"/>
        </w:trPr>
        <w:tc>
          <w:tcPr>
            <w:tcW w:w="9650" w:type="dxa"/>
            <w:gridSpan w:val="6"/>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numPr>
                <w:ilvl w:val="1"/>
                <w:numId w:val="4"/>
              </w:numPr>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Другие мероприятия</w:t>
            </w:r>
          </w:p>
        </w:tc>
      </w:tr>
      <w:tr w:rsidR="006B6F1A" w:rsidRPr="006B6F1A" w:rsidTr="00397184">
        <w:trPr>
          <w:trHeight w:val="98"/>
          <w:jc w:val="center"/>
        </w:trPr>
        <w:tc>
          <w:tcPr>
            <w:tcW w:w="59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numPr>
                <w:ilvl w:val="0"/>
                <w:numId w:val="2"/>
              </w:numPr>
              <w:suppressAutoHyphens/>
              <w:autoSpaceDE w:val="0"/>
              <w:autoSpaceDN w:val="0"/>
              <w:adjustRightInd w:val="0"/>
              <w:spacing w:after="0" w:line="240" w:lineRule="auto"/>
              <w:jc w:val="center"/>
              <w:rPr>
                <w:rFonts w:ascii="Times New Roman" w:eastAsia="Times New Roman" w:hAnsi="Times New Roman"/>
                <w:bCs/>
                <w:sz w:val="24"/>
                <w:szCs w:val="24"/>
                <w:lang w:eastAsia="ru-RU"/>
              </w:rPr>
            </w:pPr>
          </w:p>
        </w:tc>
        <w:tc>
          <w:tcPr>
            <w:tcW w:w="2666"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 xml:space="preserve">Лесопатологическое </w:t>
            </w:r>
            <w:r w:rsidRPr="006B6F1A">
              <w:rPr>
                <w:rFonts w:ascii="Times New Roman" w:eastAsia="Times New Roman" w:hAnsi="Times New Roman"/>
                <w:bCs/>
                <w:sz w:val="24"/>
                <w:szCs w:val="24"/>
                <w:lang w:eastAsia="ru-RU"/>
              </w:rPr>
              <w:lastRenderedPageBreak/>
              <w:t>обследование и мониторинг</w:t>
            </w:r>
          </w:p>
        </w:tc>
        <w:tc>
          <w:tcPr>
            <w:tcW w:w="72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lastRenderedPageBreak/>
              <w:t>га</w:t>
            </w:r>
          </w:p>
        </w:tc>
        <w:tc>
          <w:tcPr>
            <w:tcW w:w="2059"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100</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 xml:space="preserve">на </w:t>
            </w:r>
            <w:r w:rsidRPr="006B6F1A">
              <w:rPr>
                <w:rFonts w:ascii="Times New Roman" w:eastAsia="Times New Roman" w:hAnsi="Times New Roman"/>
                <w:bCs/>
                <w:sz w:val="24"/>
                <w:szCs w:val="24"/>
                <w:lang w:eastAsia="ru-RU"/>
              </w:rPr>
              <w:lastRenderedPageBreak/>
              <w:t>ревизионный период</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lastRenderedPageBreak/>
              <w:t xml:space="preserve">определяется </w:t>
            </w:r>
            <w:r w:rsidRPr="006B6F1A">
              <w:rPr>
                <w:rFonts w:ascii="Times New Roman" w:eastAsia="Times New Roman" w:hAnsi="Times New Roman"/>
                <w:bCs/>
                <w:sz w:val="24"/>
                <w:szCs w:val="24"/>
                <w:lang w:eastAsia="ru-RU"/>
              </w:rPr>
              <w:lastRenderedPageBreak/>
              <w:t>ежегодно</w:t>
            </w:r>
          </w:p>
        </w:tc>
      </w:tr>
      <w:tr w:rsidR="006B6F1A" w:rsidRPr="006B6F1A" w:rsidTr="00397184">
        <w:trPr>
          <w:trHeight w:val="75"/>
          <w:jc w:val="center"/>
        </w:trPr>
        <w:tc>
          <w:tcPr>
            <w:tcW w:w="59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numPr>
                <w:ilvl w:val="0"/>
                <w:numId w:val="5"/>
              </w:numPr>
              <w:suppressAutoHyphens/>
              <w:autoSpaceDE w:val="0"/>
              <w:spacing w:after="0" w:line="240" w:lineRule="auto"/>
              <w:jc w:val="center"/>
              <w:rPr>
                <w:rFonts w:ascii="Times New Roman" w:eastAsia="Times New Roman" w:hAnsi="Times New Roman"/>
                <w:bCs/>
                <w:sz w:val="24"/>
                <w:szCs w:val="24"/>
                <w:lang w:eastAsia="ru-RU"/>
              </w:rPr>
            </w:pPr>
          </w:p>
        </w:tc>
        <w:tc>
          <w:tcPr>
            <w:tcW w:w="2666"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Надзор за появлением очагов вредителей и болезней леса</w:t>
            </w:r>
          </w:p>
        </w:tc>
        <w:tc>
          <w:tcPr>
            <w:tcW w:w="724"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га</w:t>
            </w:r>
          </w:p>
        </w:tc>
        <w:tc>
          <w:tcPr>
            <w:tcW w:w="2059"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suppressAutoHyphens/>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r>
      <w:tr w:rsidR="006B6F1A" w:rsidRPr="006B6F1A" w:rsidTr="00397184">
        <w:trPr>
          <w:trHeight w:val="108"/>
          <w:jc w:val="center"/>
        </w:trPr>
        <w:tc>
          <w:tcPr>
            <w:tcW w:w="59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numPr>
                <w:ilvl w:val="0"/>
                <w:numId w:val="5"/>
              </w:numPr>
              <w:suppressAutoHyphens/>
              <w:autoSpaceDE w:val="0"/>
              <w:spacing w:after="0" w:line="240" w:lineRule="auto"/>
              <w:jc w:val="center"/>
              <w:rPr>
                <w:rFonts w:ascii="Times New Roman" w:eastAsia="Times New Roman" w:hAnsi="Times New Roman"/>
                <w:bCs/>
                <w:sz w:val="24"/>
                <w:szCs w:val="24"/>
                <w:lang w:eastAsia="ru-RU"/>
              </w:rPr>
            </w:pPr>
          </w:p>
        </w:tc>
        <w:tc>
          <w:tcPr>
            <w:tcW w:w="2666"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 xml:space="preserve">Приобретение лабораторного оборудования, наглядных пособий, литературы по </w:t>
            </w:r>
            <w:proofErr w:type="spellStart"/>
            <w:r w:rsidRPr="006B6F1A">
              <w:rPr>
                <w:rFonts w:ascii="Times New Roman" w:eastAsia="Times New Roman" w:hAnsi="Times New Roman"/>
                <w:bCs/>
                <w:sz w:val="24"/>
                <w:szCs w:val="24"/>
                <w:lang w:eastAsia="ru-RU"/>
              </w:rPr>
              <w:t>лесозащите</w:t>
            </w:r>
            <w:proofErr w:type="spellEnd"/>
          </w:p>
        </w:tc>
        <w:tc>
          <w:tcPr>
            <w:tcW w:w="72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по мере необходимости</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r>
      <w:tr w:rsidR="006B6F1A" w:rsidRPr="006B6F1A" w:rsidTr="00397184">
        <w:trPr>
          <w:trHeight w:val="461"/>
          <w:jc w:val="center"/>
        </w:trPr>
        <w:tc>
          <w:tcPr>
            <w:tcW w:w="59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numPr>
                <w:ilvl w:val="0"/>
                <w:numId w:val="5"/>
              </w:numPr>
              <w:suppressAutoHyphens/>
              <w:autoSpaceDE w:val="0"/>
              <w:spacing w:after="0" w:line="240" w:lineRule="auto"/>
              <w:jc w:val="center"/>
              <w:rPr>
                <w:rFonts w:ascii="Times New Roman" w:eastAsia="Times New Roman" w:hAnsi="Times New Roman"/>
                <w:bCs/>
                <w:sz w:val="24"/>
                <w:szCs w:val="24"/>
                <w:lang w:eastAsia="ru-RU"/>
              </w:rPr>
            </w:pPr>
          </w:p>
        </w:tc>
        <w:tc>
          <w:tcPr>
            <w:tcW w:w="2666"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 xml:space="preserve">Пропаганда </w:t>
            </w:r>
            <w:proofErr w:type="spellStart"/>
            <w:r w:rsidRPr="006B6F1A">
              <w:rPr>
                <w:rFonts w:ascii="Times New Roman" w:eastAsia="Times New Roman" w:hAnsi="Times New Roman"/>
                <w:bCs/>
                <w:sz w:val="24"/>
                <w:szCs w:val="24"/>
                <w:lang w:eastAsia="ru-RU"/>
              </w:rPr>
              <w:t>лесозащиты</w:t>
            </w:r>
            <w:proofErr w:type="spellEnd"/>
            <w:r w:rsidRPr="006B6F1A">
              <w:rPr>
                <w:rFonts w:ascii="Times New Roman" w:eastAsia="Times New Roman" w:hAnsi="Times New Roman"/>
                <w:bCs/>
                <w:sz w:val="24"/>
                <w:szCs w:val="24"/>
                <w:lang w:eastAsia="ru-RU"/>
              </w:rPr>
              <w:t xml:space="preserve"> и др.</w:t>
            </w:r>
          </w:p>
        </w:tc>
        <w:tc>
          <w:tcPr>
            <w:tcW w:w="724"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p>
        </w:tc>
        <w:tc>
          <w:tcPr>
            <w:tcW w:w="2059" w:type="dxa"/>
            <w:tcBorders>
              <w:top w:val="single" w:sz="4" w:space="0" w:color="auto"/>
              <w:left w:val="single" w:sz="4" w:space="0" w:color="auto"/>
              <w:bottom w:val="single" w:sz="4" w:space="0" w:color="auto"/>
              <w:right w:val="single" w:sz="4" w:space="0" w:color="auto"/>
            </w:tcBorders>
            <w:vAlign w:val="center"/>
            <w:hideMark/>
          </w:tcPr>
          <w:p w:rsidR="006B6F1A" w:rsidRPr="006B6F1A" w:rsidRDefault="006B6F1A" w:rsidP="006B6F1A">
            <w:pPr>
              <w:widowControl w:val="0"/>
              <w:suppressAutoHyphens/>
              <w:autoSpaceDE w:val="0"/>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информация в СМИ</w:t>
            </w:r>
          </w:p>
        </w:tc>
        <w:tc>
          <w:tcPr>
            <w:tcW w:w="1801"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suppressAutoHyphens/>
              <w:spacing w:after="0" w:line="240" w:lineRule="auto"/>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на ревизионный период</w:t>
            </w:r>
          </w:p>
        </w:tc>
        <w:tc>
          <w:tcPr>
            <w:tcW w:w="1806" w:type="dxa"/>
            <w:tcBorders>
              <w:top w:val="single" w:sz="4" w:space="0" w:color="auto"/>
              <w:left w:val="single" w:sz="4" w:space="0" w:color="auto"/>
              <w:bottom w:val="single" w:sz="4" w:space="0" w:color="auto"/>
              <w:right w:val="single" w:sz="4" w:space="0" w:color="auto"/>
            </w:tcBorders>
            <w:vAlign w:val="center"/>
          </w:tcPr>
          <w:p w:rsidR="006B6F1A" w:rsidRPr="006B6F1A" w:rsidRDefault="006B6F1A" w:rsidP="006B6F1A">
            <w:pPr>
              <w:widowControl w:val="0"/>
              <w:suppressAutoHyphens/>
              <w:autoSpaceDE w:val="0"/>
              <w:spacing w:after="0" w:line="240" w:lineRule="auto"/>
              <w:jc w:val="center"/>
              <w:rPr>
                <w:rFonts w:ascii="Times New Roman" w:eastAsia="Times New Roman" w:hAnsi="Times New Roman"/>
                <w:bCs/>
                <w:sz w:val="24"/>
                <w:szCs w:val="24"/>
                <w:lang w:eastAsia="ru-RU"/>
              </w:rPr>
            </w:pPr>
            <w:r w:rsidRPr="006B6F1A">
              <w:rPr>
                <w:rFonts w:ascii="Times New Roman" w:eastAsia="Times New Roman" w:hAnsi="Times New Roman"/>
                <w:bCs/>
                <w:sz w:val="24"/>
                <w:szCs w:val="24"/>
                <w:lang w:eastAsia="ru-RU"/>
              </w:rPr>
              <w:t>-</w:t>
            </w:r>
          </w:p>
        </w:tc>
      </w:tr>
    </w:tbl>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Наиболее действенными методами санитарного и экологического оздоровления лесов является рубка погибших и повреждённых лесных насаждений и очистка лесных участков от неликвидной древесины.</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Объёмы СОМ рассчитываются на основании материалов лесоустройства и анализа выполненных объёмов за прошедший ревизионный период.</w:t>
      </w:r>
    </w:p>
    <w:p w:rsidR="00BB6F06"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Органы государственной власти, органы местного самоуправления в пределах своих полномочий, определённых в соответствии со статьями 81 - 84 Лесного кодекса РФ, ограничивают пребывание граждан в лесах и въезд в них транспортных средств, проведение в лесах определённых видов работ в целях обеспечения санитарной безопасности в лесах в порядке, установленном приказом Минприроды России от 06.09.2016 № 457 «Об утверждении порядка ограничения пребывания граждан в лесах и въезда в них транспортных средств, проведения в лесах определённых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определённых видов работ в целях обеспечения санитарной безопасности в лесах».</w:t>
      </w:r>
    </w:p>
    <w:p w:rsidR="00BB6F06" w:rsidRDefault="00BB6F06" w:rsidP="00DE7F06">
      <w:pPr>
        <w:pStyle w:val="ConsPlusNormal"/>
        <w:ind w:firstLine="709"/>
        <w:jc w:val="both"/>
        <w:rPr>
          <w:rFonts w:ascii="Times New Roman" w:hAnsi="Times New Roman" w:cs="Times New Roman"/>
          <w:sz w:val="28"/>
          <w:szCs w:val="28"/>
        </w:rPr>
      </w:pPr>
    </w:p>
    <w:p w:rsidR="006B6F1A" w:rsidRDefault="006B6F1A" w:rsidP="006B6F1A">
      <w:pPr>
        <w:pStyle w:val="ConsPlusNormal"/>
        <w:jc w:val="center"/>
        <w:rPr>
          <w:rFonts w:ascii="Times New Roman" w:hAnsi="Times New Roman" w:cs="Times New Roman"/>
          <w:sz w:val="28"/>
          <w:szCs w:val="28"/>
        </w:rPr>
      </w:pPr>
      <w:r w:rsidRPr="006B6F1A">
        <w:rPr>
          <w:rFonts w:ascii="Times New Roman" w:hAnsi="Times New Roman" w:cs="Times New Roman"/>
          <w:sz w:val="28"/>
          <w:szCs w:val="28"/>
        </w:rPr>
        <w:t>2.17.3.</w:t>
      </w:r>
      <w:r>
        <w:rPr>
          <w:rFonts w:ascii="Times New Roman" w:hAnsi="Times New Roman" w:cs="Times New Roman"/>
          <w:sz w:val="28"/>
          <w:szCs w:val="28"/>
        </w:rPr>
        <w:t xml:space="preserve"> </w:t>
      </w:r>
      <w:r w:rsidRPr="006B6F1A">
        <w:rPr>
          <w:rFonts w:ascii="Times New Roman" w:hAnsi="Times New Roman" w:cs="Times New Roman"/>
          <w:sz w:val="28"/>
          <w:szCs w:val="28"/>
        </w:rPr>
        <w:t>Требования к воспроизводству лесов (нормативы, параметры, сроки проведения мероприятий по лесовосстановлению, лесоразведению, уходу за лесами)</w:t>
      </w:r>
    </w:p>
    <w:p w:rsidR="006B6F1A" w:rsidRDefault="006B6F1A" w:rsidP="006B6F1A">
      <w:pPr>
        <w:pStyle w:val="ConsPlusNormal"/>
        <w:jc w:val="center"/>
        <w:rPr>
          <w:rFonts w:ascii="Times New Roman" w:hAnsi="Times New Roman" w:cs="Times New Roman"/>
          <w:sz w:val="28"/>
          <w:szCs w:val="28"/>
        </w:rPr>
      </w:pP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В соответствии со статьей 61 Лесного кодекса РФ вырубленные, погибшие, повреждённые леса подлежат воспроизводству. Согласно части 3 и 4 статьи 65 Лесного кодекса РФ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 xml:space="preserve">Воспроизводство лесов осуществляется органами государственной власти, органами местного самоуправления в пределах их полномочий, определённых в соответствии со статьями 81-84 Лесного кодекса РФ, если иное не </w:t>
      </w:r>
      <w:r w:rsidRPr="006B6F1A">
        <w:rPr>
          <w:rFonts w:ascii="Times New Roman" w:hAnsi="Times New Roman" w:cs="Times New Roman"/>
          <w:sz w:val="28"/>
          <w:szCs w:val="28"/>
        </w:rPr>
        <w:lastRenderedPageBreak/>
        <w:t>предусмотрено другими федеральными законами.</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срочного пользования лесными участками.</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 xml:space="preserve">Воспроизводство лесов, расположенных в </w:t>
      </w:r>
      <w:proofErr w:type="spellStart"/>
      <w:r w:rsidRPr="006B6F1A">
        <w:rPr>
          <w:rFonts w:ascii="Times New Roman" w:hAnsi="Times New Roman" w:cs="Times New Roman"/>
          <w:sz w:val="28"/>
          <w:szCs w:val="28"/>
        </w:rPr>
        <w:t>водоохранных</w:t>
      </w:r>
      <w:proofErr w:type="spellEnd"/>
      <w:r w:rsidRPr="006B6F1A">
        <w:rPr>
          <w:rFonts w:ascii="Times New Roman" w:hAnsi="Times New Roman" w:cs="Times New Roman"/>
          <w:sz w:val="28"/>
          <w:szCs w:val="28"/>
        </w:rPr>
        <w:t xml:space="preserve"> зонах, лесах, выполняющих функции защиты природных и иных объектов, ценных лесах и лесах, расположенных на особо защитных участках лесов, осуществляется с учётом особенностей использования, охраны, защиты, воспроизводства лесов, расположенных в </w:t>
      </w:r>
      <w:proofErr w:type="spellStart"/>
      <w:r w:rsidRPr="006B6F1A">
        <w:rPr>
          <w:rFonts w:ascii="Times New Roman" w:hAnsi="Times New Roman" w:cs="Times New Roman"/>
          <w:sz w:val="28"/>
          <w:szCs w:val="28"/>
        </w:rPr>
        <w:t>водоохранных</w:t>
      </w:r>
      <w:proofErr w:type="spellEnd"/>
      <w:r w:rsidRPr="006B6F1A">
        <w:rPr>
          <w:rFonts w:ascii="Times New Roman" w:hAnsi="Times New Roman" w:cs="Times New Roman"/>
          <w:sz w:val="28"/>
          <w:szCs w:val="28"/>
        </w:rPr>
        <w:t xml:space="preserve"> зонах, лесов, выполняющих функции защиты природных и иных объектов, ценных лесов.</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Воспроизводство лесов, расположенных на особо охраняемых природных территориях (далее – ООПТ), осуществляется с учётом Особенностей использования, охраны, защиты, воспроизводства лесов, расположенных на особо охраняемых природных территориях, утверждённых приказом Минприроды России от 12.08.2021 № 558 и положений о соответствующих ООПТ.</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Воспроизводство лесов включает в себя:</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1)</w:t>
      </w:r>
      <w:r w:rsidRPr="006B6F1A">
        <w:rPr>
          <w:rFonts w:ascii="Times New Roman" w:hAnsi="Times New Roman" w:cs="Times New Roman"/>
          <w:sz w:val="28"/>
          <w:szCs w:val="28"/>
        </w:rPr>
        <w:tab/>
        <w:t>лесное семеноводство;</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2)</w:t>
      </w:r>
      <w:r w:rsidRPr="006B6F1A">
        <w:rPr>
          <w:rFonts w:ascii="Times New Roman" w:hAnsi="Times New Roman" w:cs="Times New Roman"/>
          <w:sz w:val="28"/>
          <w:szCs w:val="28"/>
        </w:rPr>
        <w:tab/>
      </w:r>
      <w:proofErr w:type="spellStart"/>
      <w:r w:rsidRPr="006B6F1A">
        <w:rPr>
          <w:rFonts w:ascii="Times New Roman" w:hAnsi="Times New Roman" w:cs="Times New Roman"/>
          <w:sz w:val="28"/>
          <w:szCs w:val="28"/>
        </w:rPr>
        <w:t>лесовосстановление</w:t>
      </w:r>
      <w:proofErr w:type="spellEnd"/>
      <w:r w:rsidRPr="006B6F1A">
        <w:rPr>
          <w:rFonts w:ascii="Times New Roman" w:hAnsi="Times New Roman" w:cs="Times New Roman"/>
          <w:sz w:val="28"/>
          <w:szCs w:val="28"/>
        </w:rPr>
        <w:t>;</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3)</w:t>
      </w:r>
      <w:r w:rsidRPr="006B6F1A">
        <w:rPr>
          <w:rFonts w:ascii="Times New Roman" w:hAnsi="Times New Roman" w:cs="Times New Roman"/>
          <w:sz w:val="28"/>
          <w:szCs w:val="28"/>
        </w:rPr>
        <w:tab/>
        <w:t>уход за лесами;</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4)</w:t>
      </w:r>
      <w:r w:rsidRPr="006B6F1A">
        <w:rPr>
          <w:rFonts w:ascii="Times New Roman" w:hAnsi="Times New Roman" w:cs="Times New Roman"/>
          <w:sz w:val="28"/>
          <w:szCs w:val="28"/>
        </w:rPr>
        <w:tab/>
        <w:t>осуществление отнесения земель, предназначенных для лесовосстановления, к землям, на которых расположены леса.</w:t>
      </w:r>
    </w:p>
    <w:p w:rsidR="006B6F1A" w:rsidRPr="006B6F1A" w:rsidRDefault="006B6F1A" w:rsidP="006B6F1A">
      <w:pPr>
        <w:pStyle w:val="ConsPlusNormal"/>
        <w:ind w:firstLine="709"/>
        <w:jc w:val="both"/>
        <w:rPr>
          <w:rFonts w:ascii="Times New Roman" w:hAnsi="Times New Roman" w:cs="Times New Roman"/>
          <w:sz w:val="28"/>
          <w:szCs w:val="28"/>
        </w:rPr>
      </w:pPr>
    </w:p>
    <w:p w:rsidR="006B6F1A" w:rsidRPr="006B6F1A" w:rsidRDefault="006B6F1A" w:rsidP="006B6F1A">
      <w:pPr>
        <w:pStyle w:val="ConsPlusNormal"/>
        <w:ind w:firstLine="709"/>
        <w:jc w:val="both"/>
        <w:rPr>
          <w:rFonts w:ascii="Times New Roman" w:hAnsi="Times New Roman" w:cs="Times New Roman"/>
          <w:i/>
          <w:sz w:val="28"/>
          <w:szCs w:val="28"/>
        </w:rPr>
      </w:pPr>
      <w:r w:rsidRPr="006B6F1A">
        <w:rPr>
          <w:rFonts w:ascii="Times New Roman" w:hAnsi="Times New Roman" w:cs="Times New Roman"/>
          <w:i/>
          <w:sz w:val="28"/>
          <w:szCs w:val="28"/>
        </w:rPr>
        <w:t>Лесное семеноводство</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В целях лесного семеноводства в соответствии со статьей 65 Лесного кодекса РФ, осуществляются:</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1)</w:t>
      </w:r>
      <w:r w:rsidRPr="006B6F1A">
        <w:rPr>
          <w:rFonts w:ascii="Times New Roman" w:hAnsi="Times New Roman" w:cs="Times New Roman"/>
          <w:sz w:val="28"/>
          <w:szCs w:val="28"/>
        </w:rPr>
        <w:tab/>
        <w:t>лесосеменное районирование;</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2)</w:t>
      </w:r>
      <w:r w:rsidRPr="006B6F1A">
        <w:rPr>
          <w:rFonts w:ascii="Times New Roman" w:hAnsi="Times New Roman" w:cs="Times New Roman"/>
          <w:sz w:val="28"/>
          <w:szCs w:val="28"/>
        </w:rPr>
        <w:tab/>
        <w:t>создание и выделение объектов лесного семеноводства (лесосеменных плантаций, постоянных лесосеменных участков и подобных объектов);</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3)</w:t>
      </w:r>
      <w:r w:rsidRPr="006B6F1A">
        <w:rPr>
          <w:rFonts w:ascii="Times New Roman" w:hAnsi="Times New Roman" w:cs="Times New Roman"/>
          <w:sz w:val="28"/>
          <w:szCs w:val="28"/>
        </w:rPr>
        <w:tab/>
        <w:t>формирование федерального фонда семян лесных растений;</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3.1)</w:t>
      </w:r>
      <w:r w:rsidRPr="006B6F1A">
        <w:rPr>
          <w:rFonts w:ascii="Times New Roman" w:hAnsi="Times New Roman" w:cs="Times New Roman"/>
          <w:sz w:val="28"/>
          <w:szCs w:val="28"/>
        </w:rPr>
        <w:tab/>
        <w:t>формирование и использование страховых фондов семян лесных растений;</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4)</w:t>
      </w:r>
      <w:r w:rsidRPr="006B6F1A">
        <w:rPr>
          <w:rFonts w:ascii="Times New Roman" w:hAnsi="Times New Roman" w:cs="Times New Roman"/>
          <w:sz w:val="28"/>
          <w:szCs w:val="28"/>
        </w:rPr>
        <w:tab/>
        <w:t>семенной контроль в отношении семян лесных растений;</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5)</w:t>
      </w:r>
      <w:r w:rsidRPr="006B6F1A">
        <w:rPr>
          <w:rFonts w:ascii="Times New Roman" w:hAnsi="Times New Roman" w:cs="Times New Roman"/>
          <w:sz w:val="28"/>
          <w:szCs w:val="28"/>
        </w:rPr>
        <w:tab/>
        <w:t>другие мероприятия по производству, заготовке, обработке, хранению, реализации, транспортировке и использованию семян лесных растений.</w:t>
      </w:r>
    </w:p>
    <w:p w:rsidR="006B6F1A" w:rsidRPr="006B6F1A" w:rsidRDefault="006B6F1A" w:rsidP="006B6F1A">
      <w:pPr>
        <w:pStyle w:val="ConsPlusNormal"/>
        <w:ind w:firstLine="709"/>
        <w:jc w:val="both"/>
        <w:rPr>
          <w:rFonts w:ascii="Times New Roman" w:hAnsi="Times New Roman" w:cs="Times New Roman"/>
          <w:sz w:val="28"/>
          <w:szCs w:val="28"/>
        </w:rPr>
      </w:pPr>
    </w:p>
    <w:p w:rsidR="006B6F1A" w:rsidRPr="006B6F1A" w:rsidRDefault="006B6F1A" w:rsidP="006B6F1A">
      <w:pPr>
        <w:pStyle w:val="ConsPlusNormal"/>
        <w:ind w:firstLine="709"/>
        <w:jc w:val="both"/>
        <w:rPr>
          <w:rFonts w:ascii="Times New Roman" w:hAnsi="Times New Roman" w:cs="Times New Roman"/>
          <w:i/>
          <w:sz w:val="28"/>
          <w:szCs w:val="28"/>
        </w:rPr>
      </w:pPr>
      <w:r w:rsidRPr="006B6F1A">
        <w:rPr>
          <w:rFonts w:ascii="Times New Roman" w:hAnsi="Times New Roman" w:cs="Times New Roman"/>
          <w:i/>
          <w:sz w:val="28"/>
          <w:szCs w:val="28"/>
        </w:rPr>
        <w:t>Лесовосстановление</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Методы лесовосстановления определены статьей 62 Лесного кодекса РФ и регламентируются Правилами лесовосстановления, утверждёнными Приказом Минприроды России от 29.12.2021 № 1024.</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lastRenderedPageBreak/>
        <w:t>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Лесовосстановление обеспечивается:</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а)</w:t>
      </w:r>
      <w:r w:rsidRPr="006B6F1A">
        <w:rPr>
          <w:rFonts w:ascii="Times New Roman" w:hAnsi="Times New Roman" w:cs="Times New Roman"/>
          <w:sz w:val="28"/>
          <w:szCs w:val="28"/>
        </w:rPr>
        <w:tab/>
        <w:t>на лесных участках, переданных в аренду для заготовки древесины, – арендаторами этих лесных участков (статья 62 Лесного кодекса РФ);</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б)</w:t>
      </w:r>
      <w:r w:rsidRPr="006B6F1A">
        <w:rPr>
          <w:rFonts w:ascii="Times New Roman" w:hAnsi="Times New Roman" w:cs="Times New Roman"/>
          <w:sz w:val="28"/>
          <w:szCs w:val="28"/>
        </w:rPr>
        <w:tab/>
        <w:t>на других лесных участках – органами государственной власти, органами местного самоуправления в пределах их полномочий, определённых в соответствии со статьями 81-84 Лесного кодекса РФ;</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в)</w:t>
      </w:r>
      <w:r w:rsidRPr="006B6F1A">
        <w:rPr>
          <w:rFonts w:ascii="Times New Roman" w:hAnsi="Times New Roman" w:cs="Times New Roman"/>
          <w:sz w:val="28"/>
          <w:szCs w:val="28"/>
        </w:rPr>
        <w:tab/>
        <w:t>на основании проекта лесовосстановления лицами, использующими леса в соответствии со статьями 43 - 46 Лесного кодекса РФ на площади, равной площади вырубленных лесных насаждений, в том числе при создании охранных зон, предназначенных для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линейных объектов;</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г)</w:t>
      </w:r>
      <w:r w:rsidRPr="006B6F1A">
        <w:rPr>
          <w:rFonts w:ascii="Times New Roman" w:hAnsi="Times New Roman" w:cs="Times New Roman"/>
          <w:sz w:val="28"/>
          <w:szCs w:val="28"/>
        </w:rPr>
        <w:tab/>
        <w:t>на основании проекта лесовосстановления лицами, обратившимися с ходатайством или заявлением об изменении целевого назначения лесного участка, в том числе в связи с переводом земель лесного фонда в земли иных категорий.</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 xml:space="preserve">Лесовосстановление проводится на вырубках, гарях, прогалинах, землях, не занятых лесными насаждениями и требующих лесовосстановления. Лесовосстановление на территории района </w:t>
      </w:r>
      <w:proofErr w:type="spellStart"/>
      <w:r w:rsidRPr="006B6F1A">
        <w:rPr>
          <w:rFonts w:ascii="Times New Roman" w:hAnsi="Times New Roman" w:cs="Times New Roman"/>
          <w:sz w:val="28"/>
          <w:szCs w:val="28"/>
        </w:rPr>
        <w:t>притундровых</w:t>
      </w:r>
      <w:proofErr w:type="spellEnd"/>
      <w:r w:rsidRPr="006B6F1A">
        <w:rPr>
          <w:rFonts w:ascii="Times New Roman" w:hAnsi="Times New Roman" w:cs="Times New Roman"/>
          <w:sz w:val="28"/>
          <w:szCs w:val="28"/>
        </w:rPr>
        <w:t xml:space="preserve"> лесов и </w:t>
      </w:r>
      <w:proofErr w:type="spellStart"/>
      <w:r w:rsidRPr="006B6F1A">
        <w:rPr>
          <w:rFonts w:ascii="Times New Roman" w:hAnsi="Times New Roman" w:cs="Times New Roman"/>
          <w:sz w:val="28"/>
          <w:szCs w:val="28"/>
        </w:rPr>
        <w:t>редкостойной</w:t>
      </w:r>
      <w:proofErr w:type="spellEnd"/>
      <w:r w:rsidRPr="006B6F1A">
        <w:rPr>
          <w:rFonts w:ascii="Times New Roman" w:hAnsi="Times New Roman" w:cs="Times New Roman"/>
          <w:sz w:val="28"/>
          <w:szCs w:val="28"/>
        </w:rPr>
        <w:t xml:space="preserve"> тайги Европейско-Уральской части Российской Федерации осуществляется естественным способом.</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Учёт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осуществления лесосечных работ (осмотре лесосек).</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w:t>
      </w:r>
    </w:p>
    <w:p w:rsidR="006B6F1A" w:rsidRP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 xml:space="preserve">Период лесовосстановления для участков, намеченных под содействие </w:t>
      </w:r>
      <w:proofErr w:type="spellStart"/>
      <w:r w:rsidRPr="006B6F1A">
        <w:rPr>
          <w:rFonts w:ascii="Times New Roman" w:hAnsi="Times New Roman" w:cs="Times New Roman"/>
          <w:sz w:val="28"/>
          <w:szCs w:val="28"/>
        </w:rPr>
        <w:t>лесовозобновлению</w:t>
      </w:r>
      <w:proofErr w:type="spellEnd"/>
      <w:r w:rsidRPr="006B6F1A">
        <w:rPr>
          <w:rFonts w:ascii="Times New Roman" w:hAnsi="Times New Roman" w:cs="Times New Roman"/>
          <w:sz w:val="28"/>
          <w:szCs w:val="28"/>
        </w:rPr>
        <w:t xml:space="preserve">, установлен в 3-5 лет. Эти участки также необходимо своевременно осматривать с целью перевода их либо в лесопокрытые земли, либо в </w:t>
      </w:r>
      <w:proofErr w:type="spellStart"/>
      <w:r w:rsidRPr="006B6F1A">
        <w:rPr>
          <w:rFonts w:ascii="Times New Roman" w:hAnsi="Times New Roman" w:cs="Times New Roman"/>
          <w:sz w:val="28"/>
          <w:szCs w:val="28"/>
        </w:rPr>
        <w:t>лесокультурный</w:t>
      </w:r>
      <w:proofErr w:type="spellEnd"/>
      <w:r w:rsidRPr="006B6F1A">
        <w:rPr>
          <w:rFonts w:ascii="Times New Roman" w:hAnsi="Times New Roman" w:cs="Times New Roman"/>
          <w:sz w:val="28"/>
          <w:szCs w:val="28"/>
        </w:rPr>
        <w:t xml:space="preserve"> фонд, если проведенные меры содействия не дали положительных результатов.</w:t>
      </w:r>
    </w:p>
    <w:p w:rsidR="006B6F1A" w:rsidRDefault="006B6F1A" w:rsidP="006B6F1A">
      <w:pPr>
        <w:pStyle w:val="ConsPlusNormal"/>
        <w:ind w:firstLine="709"/>
        <w:jc w:val="both"/>
        <w:rPr>
          <w:rFonts w:ascii="Times New Roman" w:hAnsi="Times New Roman" w:cs="Times New Roman"/>
          <w:sz w:val="28"/>
          <w:szCs w:val="28"/>
        </w:rPr>
      </w:pPr>
      <w:r w:rsidRPr="006B6F1A">
        <w:rPr>
          <w:rFonts w:ascii="Times New Roman" w:hAnsi="Times New Roman" w:cs="Times New Roman"/>
          <w:sz w:val="28"/>
          <w:szCs w:val="28"/>
        </w:rPr>
        <w:t>Мероприятия по лесовосстановлению и лесоразведению в Мурманском городском лесничестве представлены в таблице 2.17.3.2</w:t>
      </w:r>
    </w:p>
    <w:p w:rsidR="006B6F1A" w:rsidRDefault="006B6F1A" w:rsidP="00DE7F06">
      <w:pPr>
        <w:pStyle w:val="ConsPlusNormal"/>
        <w:ind w:firstLine="709"/>
        <w:jc w:val="both"/>
        <w:rPr>
          <w:rFonts w:ascii="Times New Roman" w:hAnsi="Times New Roman" w:cs="Times New Roman"/>
          <w:sz w:val="28"/>
          <w:szCs w:val="28"/>
        </w:rPr>
      </w:pPr>
    </w:p>
    <w:p w:rsidR="006B6F1A" w:rsidRDefault="006B6F1A" w:rsidP="006B6F1A">
      <w:pPr>
        <w:pStyle w:val="ConsPlusNormal"/>
        <w:ind w:firstLine="709"/>
        <w:jc w:val="right"/>
        <w:rPr>
          <w:rFonts w:ascii="Times New Roman" w:hAnsi="Times New Roman" w:cs="Times New Roman"/>
          <w:sz w:val="28"/>
          <w:szCs w:val="28"/>
        </w:rPr>
        <w:sectPr w:rsidR="006B6F1A" w:rsidSect="00EB2F2D">
          <w:pgSz w:w="11906" w:h="16838" w:code="9"/>
          <w:pgMar w:top="1025" w:right="566" w:bottom="851" w:left="1701" w:header="0" w:footer="0" w:gutter="0"/>
          <w:pgNumType w:start="37"/>
          <w:cols w:space="720"/>
          <w:docGrid w:linePitch="299"/>
        </w:sectPr>
      </w:pPr>
    </w:p>
    <w:p w:rsidR="006B6F1A" w:rsidRPr="006B6F1A" w:rsidRDefault="006B6F1A" w:rsidP="006B6F1A">
      <w:pPr>
        <w:pStyle w:val="ConsPlusNormal"/>
        <w:ind w:firstLine="709"/>
        <w:jc w:val="right"/>
        <w:rPr>
          <w:rFonts w:ascii="Times New Roman" w:hAnsi="Times New Roman" w:cs="Times New Roman"/>
          <w:sz w:val="28"/>
          <w:szCs w:val="28"/>
        </w:rPr>
      </w:pPr>
      <w:r w:rsidRPr="006B6F1A">
        <w:rPr>
          <w:rFonts w:ascii="Times New Roman" w:hAnsi="Times New Roman" w:cs="Times New Roman"/>
          <w:sz w:val="28"/>
          <w:szCs w:val="28"/>
        </w:rPr>
        <w:lastRenderedPageBreak/>
        <w:t>Таблица 2.17.3.2</w:t>
      </w:r>
    </w:p>
    <w:p w:rsidR="006B6F1A" w:rsidRDefault="006B6F1A" w:rsidP="006B6F1A">
      <w:pPr>
        <w:pStyle w:val="ConsPlusNormal"/>
        <w:jc w:val="center"/>
        <w:rPr>
          <w:rFonts w:ascii="Times New Roman" w:hAnsi="Times New Roman" w:cs="Times New Roman"/>
          <w:sz w:val="28"/>
          <w:szCs w:val="28"/>
        </w:rPr>
      </w:pPr>
      <w:r w:rsidRPr="006B6F1A">
        <w:rPr>
          <w:rFonts w:ascii="Times New Roman" w:hAnsi="Times New Roman" w:cs="Times New Roman"/>
          <w:sz w:val="28"/>
          <w:szCs w:val="28"/>
        </w:rPr>
        <w:t>Нормативы и параметры мероприятий по лесовосстановлению и лесоразведению площадь, га</w:t>
      </w:r>
    </w:p>
    <w:tbl>
      <w:tblPr>
        <w:tblW w:w="14564" w:type="dxa"/>
        <w:jc w:val="center"/>
        <w:tblLook w:val="04A0" w:firstRow="1" w:lastRow="0" w:firstColumn="1" w:lastColumn="0" w:noHBand="0" w:noVBand="1"/>
      </w:tblPr>
      <w:tblGrid>
        <w:gridCol w:w="3329"/>
        <w:gridCol w:w="1426"/>
        <w:gridCol w:w="1712"/>
        <w:gridCol w:w="1774"/>
        <w:gridCol w:w="1139"/>
        <w:gridCol w:w="2372"/>
        <w:gridCol w:w="1846"/>
        <w:gridCol w:w="966"/>
      </w:tblGrid>
      <w:tr w:rsidR="00EF3AAE" w:rsidRPr="00EF3AAE" w:rsidTr="00EF3AAE">
        <w:trPr>
          <w:trHeight w:val="221"/>
          <w:tblHeader/>
          <w:jc w:val="center"/>
        </w:trPr>
        <w:tc>
          <w:tcPr>
            <w:tcW w:w="3329" w:type="dxa"/>
            <w:vMerge w:val="restart"/>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bookmarkStart w:id="5" w:name="_Hlk207106176"/>
            <w:r w:rsidRPr="00EF3AAE">
              <w:rPr>
                <w:rFonts w:ascii="Times New Roman" w:eastAsia="Times New Roman" w:hAnsi="Times New Roman"/>
                <w:bCs/>
                <w:sz w:val="24"/>
                <w:szCs w:val="24"/>
                <w:lang w:eastAsia="ru-RU"/>
              </w:rPr>
              <w:t>Показатели</w:t>
            </w:r>
          </w:p>
        </w:tc>
        <w:tc>
          <w:tcPr>
            <w:tcW w:w="6051" w:type="dxa"/>
            <w:gridSpan w:val="4"/>
            <w:tcBorders>
              <w:top w:val="single" w:sz="8" w:space="0" w:color="auto"/>
              <w:left w:val="nil"/>
              <w:bottom w:val="single" w:sz="8" w:space="0" w:color="auto"/>
              <w:right w:val="single" w:sz="8" w:space="0" w:color="000000"/>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Не покрытые лесной растительностью земли</w:t>
            </w:r>
          </w:p>
        </w:tc>
        <w:tc>
          <w:tcPr>
            <w:tcW w:w="2372" w:type="dxa"/>
            <w:vMerge w:val="restart"/>
            <w:tcBorders>
              <w:top w:val="single" w:sz="8" w:space="0" w:color="auto"/>
              <w:left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Лесосеки сплошных рубок и вырубок предстоящего периода</w:t>
            </w:r>
          </w:p>
        </w:tc>
        <w:tc>
          <w:tcPr>
            <w:tcW w:w="1846" w:type="dxa"/>
            <w:vMerge w:val="restart"/>
            <w:tcBorders>
              <w:top w:val="single" w:sz="8" w:space="0" w:color="auto"/>
              <w:left w:val="single" w:sz="8"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Лесоразведение</w:t>
            </w:r>
          </w:p>
        </w:tc>
        <w:tc>
          <w:tcPr>
            <w:tcW w:w="966" w:type="dxa"/>
            <w:vMerge w:val="restart"/>
            <w:tcBorders>
              <w:top w:val="single" w:sz="8" w:space="0" w:color="auto"/>
              <w:left w:val="single" w:sz="8"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Всего</w:t>
            </w:r>
          </w:p>
        </w:tc>
      </w:tr>
      <w:tr w:rsidR="00EF3AAE" w:rsidRPr="00EF3AAE" w:rsidTr="00EF3AAE">
        <w:trPr>
          <w:trHeight w:val="567"/>
          <w:tblHeader/>
          <w:jc w:val="center"/>
        </w:trPr>
        <w:tc>
          <w:tcPr>
            <w:tcW w:w="3329" w:type="dxa"/>
            <w:vMerge/>
            <w:tcBorders>
              <w:top w:val="single" w:sz="8" w:space="0" w:color="auto"/>
              <w:left w:val="single" w:sz="8" w:space="0" w:color="auto"/>
              <w:bottom w:val="single" w:sz="4"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426" w:type="dxa"/>
            <w:tcBorders>
              <w:top w:val="nil"/>
              <w:left w:val="nil"/>
              <w:bottom w:val="single" w:sz="4"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Гари и погибшие насаждения</w:t>
            </w:r>
          </w:p>
        </w:tc>
        <w:tc>
          <w:tcPr>
            <w:tcW w:w="1712" w:type="dxa"/>
            <w:tcBorders>
              <w:top w:val="nil"/>
              <w:left w:val="nil"/>
              <w:bottom w:val="single" w:sz="4"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Вырубки</w:t>
            </w:r>
          </w:p>
        </w:tc>
        <w:tc>
          <w:tcPr>
            <w:tcW w:w="1774" w:type="dxa"/>
            <w:tcBorders>
              <w:top w:val="nil"/>
              <w:left w:val="nil"/>
              <w:bottom w:val="single" w:sz="4"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Прогалины и пустыри</w:t>
            </w:r>
          </w:p>
        </w:tc>
        <w:tc>
          <w:tcPr>
            <w:tcW w:w="1139" w:type="dxa"/>
            <w:tcBorders>
              <w:top w:val="nil"/>
              <w:left w:val="nil"/>
              <w:bottom w:val="single" w:sz="4" w:space="0" w:color="auto"/>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Всего</w:t>
            </w:r>
          </w:p>
        </w:tc>
        <w:tc>
          <w:tcPr>
            <w:tcW w:w="2372" w:type="dxa"/>
            <w:vMerge/>
            <w:tcBorders>
              <w:left w:val="nil"/>
              <w:bottom w:val="single" w:sz="4"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846" w:type="dxa"/>
            <w:vMerge/>
            <w:tcBorders>
              <w:left w:val="single" w:sz="8" w:space="0" w:color="auto"/>
              <w:bottom w:val="single" w:sz="4"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966" w:type="dxa"/>
            <w:vMerge/>
            <w:tcBorders>
              <w:left w:val="single" w:sz="8" w:space="0" w:color="auto"/>
              <w:bottom w:val="single" w:sz="4"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r>
      <w:tr w:rsidR="00EF3AAE" w:rsidRPr="00EF3AAE" w:rsidTr="00EF3AAE">
        <w:trPr>
          <w:trHeight w:val="70"/>
          <w:tblHeader/>
          <w:jc w:val="center"/>
        </w:trPr>
        <w:tc>
          <w:tcPr>
            <w:tcW w:w="3329" w:type="dxa"/>
            <w:tcBorders>
              <w:top w:val="single" w:sz="4" w:space="0" w:color="auto"/>
              <w:left w:val="single" w:sz="8" w:space="0" w:color="auto"/>
              <w:bottom w:val="nil"/>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1</w:t>
            </w:r>
          </w:p>
        </w:tc>
        <w:tc>
          <w:tcPr>
            <w:tcW w:w="1426" w:type="dxa"/>
            <w:tcBorders>
              <w:top w:val="single" w:sz="4" w:space="0" w:color="auto"/>
              <w:left w:val="nil"/>
              <w:bottom w:val="nil"/>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w:t>
            </w:r>
          </w:p>
        </w:tc>
        <w:tc>
          <w:tcPr>
            <w:tcW w:w="1712" w:type="dxa"/>
            <w:tcBorders>
              <w:top w:val="single" w:sz="4" w:space="0" w:color="auto"/>
              <w:left w:val="nil"/>
              <w:bottom w:val="nil"/>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3</w:t>
            </w:r>
          </w:p>
        </w:tc>
        <w:tc>
          <w:tcPr>
            <w:tcW w:w="1774" w:type="dxa"/>
            <w:tcBorders>
              <w:top w:val="single" w:sz="4" w:space="0" w:color="auto"/>
              <w:left w:val="nil"/>
              <w:bottom w:val="nil"/>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4</w:t>
            </w:r>
          </w:p>
        </w:tc>
        <w:tc>
          <w:tcPr>
            <w:tcW w:w="1139" w:type="dxa"/>
            <w:tcBorders>
              <w:top w:val="single" w:sz="4" w:space="0" w:color="auto"/>
              <w:left w:val="nil"/>
              <w:bottom w:val="nil"/>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5</w:t>
            </w:r>
          </w:p>
        </w:tc>
        <w:tc>
          <w:tcPr>
            <w:tcW w:w="2372" w:type="dxa"/>
            <w:tcBorders>
              <w:top w:val="single" w:sz="4" w:space="0" w:color="auto"/>
              <w:left w:val="nil"/>
              <w:bottom w:val="nil"/>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6</w:t>
            </w:r>
          </w:p>
        </w:tc>
        <w:tc>
          <w:tcPr>
            <w:tcW w:w="1846" w:type="dxa"/>
            <w:tcBorders>
              <w:top w:val="single" w:sz="4" w:space="0" w:color="auto"/>
              <w:left w:val="single" w:sz="8" w:space="0" w:color="auto"/>
              <w:bottom w:val="nil"/>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7</w:t>
            </w:r>
          </w:p>
        </w:tc>
        <w:tc>
          <w:tcPr>
            <w:tcW w:w="966" w:type="dxa"/>
            <w:tcBorders>
              <w:top w:val="single" w:sz="4" w:space="0" w:color="auto"/>
              <w:left w:val="single" w:sz="8" w:space="0" w:color="auto"/>
              <w:bottom w:val="nil"/>
              <w:right w:val="single" w:sz="8"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8</w:t>
            </w:r>
          </w:p>
        </w:tc>
      </w:tr>
      <w:tr w:rsidR="00EF3AAE" w:rsidRPr="00EF3AAE" w:rsidTr="00EF3AAE">
        <w:trPr>
          <w:trHeight w:val="423"/>
          <w:jc w:val="center"/>
        </w:trPr>
        <w:tc>
          <w:tcPr>
            <w:tcW w:w="332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Земли, нуждающиеся в </w:t>
            </w:r>
            <w:proofErr w:type="spellStart"/>
            <w:r w:rsidRPr="00EF3AAE">
              <w:rPr>
                <w:rFonts w:ascii="Times New Roman" w:eastAsia="Times New Roman" w:hAnsi="Times New Roman"/>
                <w:bCs/>
                <w:sz w:val="24"/>
                <w:szCs w:val="24"/>
                <w:lang w:eastAsia="ru-RU"/>
              </w:rPr>
              <w:t>лесовосстановлении</w:t>
            </w:r>
            <w:proofErr w:type="spellEnd"/>
            <w:r w:rsidRPr="00EF3AAE">
              <w:rPr>
                <w:rFonts w:ascii="Times New Roman" w:eastAsia="Times New Roman" w:hAnsi="Times New Roman"/>
                <w:bCs/>
                <w:sz w:val="24"/>
                <w:szCs w:val="24"/>
                <w:lang w:eastAsia="ru-RU"/>
              </w:rPr>
              <w:t>, всего:</w:t>
            </w:r>
          </w:p>
        </w:tc>
        <w:tc>
          <w:tcPr>
            <w:tcW w:w="1426"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single" w:sz="4" w:space="0" w:color="auto"/>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c>
          <w:tcPr>
            <w:tcW w:w="1139" w:type="dxa"/>
            <w:tcBorders>
              <w:top w:val="single" w:sz="4" w:space="0" w:color="auto"/>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c>
          <w:tcPr>
            <w:tcW w:w="2372" w:type="dxa"/>
            <w:tcBorders>
              <w:top w:val="single" w:sz="4" w:space="0" w:color="auto"/>
              <w:left w:val="nil"/>
              <w:bottom w:val="single" w:sz="4" w:space="0" w:color="auto"/>
              <w:right w:val="single" w:sz="4" w:space="0" w:color="auto"/>
            </w:tcBorders>
            <w:shd w:val="clear" w:color="000000" w:fill="FFFFFF"/>
            <w:noWrap/>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single" w:sz="4" w:space="0" w:color="auto"/>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single" w:sz="4" w:space="0" w:color="auto"/>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r>
      <w:tr w:rsidR="00EF3AAE" w:rsidRPr="00EF3AAE" w:rsidTr="00397184">
        <w:trPr>
          <w:trHeight w:val="211"/>
          <w:jc w:val="center"/>
        </w:trPr>
        <w:tc>
          <w:tcPr>
            <w:tcW w:w="14564" w:type="dxa"/>
            <w:gridSpan w:val="8"/>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В том числе по способам:</w:t>
            </w:r>
          </w:p>
        </w:tc>
      </w:tr>
      <w:tr w:rsidR="00EF3AAE" w:rsidRPr="00EF3AAE" w:rsidTr="00EF3AAE">
        <w:trPr>
          <w:trHeight w:val="423"/>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Искусственное (создание лесных культур), всего:</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color w:val="000000"/>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color w:val="000000"/>
                <w:sz w:val="24"/>
                <w:szCs w:val="24"/>
                <w:lang w:eastAsia="ru-RU"/>
              </w:rPr>
              <w:t>0</w:t>
            </w:r>
          </w:p>
        </w:tc>
      </w:tr>
      <w:tr w:rsidR="00EF3AAE" w:rsidRPr="00EF3AAE" w:rsidTr="00397184">
        <w:trPr>
          <w:trHeight w:val="211"/>
          <w:jc w:val="center"/>
        </w:trPr>
        <w:tc>
          <w:tcPr>
            <w:tcW w:w="14564" w:type="dxa"/>
            <w:gridSpan w:val="8"/>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Из них по породам:</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хвойным</w:t>
            </w:r>
          </w:p>
        </w:tc>
        <w:tc>
          <w:tcPr>
            <w:tcW w:w="1426"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color w:val="000000"/>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color w:val="000000"/>
                <w:sz w:val="24"/>
                <w:szCs w:val="24"/>
                <w:lang w:eastAsia="ru-RU"/>
              </w:rPr>
              <w:t>0</w:t>
            </w:r>
          </w:p>
        </w:tc>
      </w:tr>
      <w:tr w:rsidR="00EF3AAE" w:rsidRPr="00EF3AAE" w:rsidTr="00EF3AAE">
        <w:trPr>
          <w:trHeight w:val="95"/>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твердолиственным</w:t>
            </w:r>
          </w:p>
        </w:tc>
        <w:tc>
          <w:tcPr>
            <w:tcW w:w="1426"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70"/>
          <w:jc w:val="center"/>
        </w:trPr>
        <w:tc>
          <w:tcPr>
            <w:tcW w:w="332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 </w:t>
            </w:r>
            <w:proofErr w:type="spellStart"/>
            <w:r w:rsidRPr="00EF3AAE">
              <w:rPr>
                <w:rFonts w:ascii="Times New Roman" w:eastAsia="Times New Roman" w:hAnsi="Times New Roman"/>
                <w:bCs/>
                <w:sz w:val="24"/>
                <w:szCs w:val="24"/>
                <w:lang w:eastAsia="ru-RU"/>
              </w:rPr>
              <w:t>мягколиственным</w:t>
            </w:r>
            <w:proofErr w:type="spellEnd"/>
          </w:p>
        </w:tc>
        <w:tc>
          <w:tcPr>
            <w:tcW w:w="1426"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70"/>
          <w:jc w:val="center"/>
        </w:trPr>
        <w:tc>
          <w:tcPr>
            <w:tcW w:w="3329" w:type="dxa"/>
            <w:tcBorders>
              <w:top w:val="single" w:sz="4" w:space="0" w:color="auto"/>
              <w:left w:val="single" w:sz="4" w:space="0" w:color="auto"/>
              <w:bottom w:val="single" w:sz="4" w:space="0" w:color="auto"/>
              <w:right w:val="single" w:sz="4" w:space="0" w:color="auto"/>
            </w:tcBorders>
            <w:vAlign w:val="center"/>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тополь</w:t>
            </w:r>
          </w:p>
        </w:tc>
        <w:tc>
          <w:tcPr>
            <w:tcW w:w="1426" w:type="dxa"/>
            <w:tcBorders>
              <w:top w:val="nil"/>
              <w:left w:val="nil"/>
              <w:bottom w:val="single" w:sz="4" w:space="0" w:color="auto"/>
              <w:right w:val="single" w:sz="4" w:space="0" w:color="auto"/>
            </w:tcBorders>
            <w:noWrap/>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423"/>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Комбинированное </w:t>
            </w:r>
            <w:proofErr w:type="spellStart"/>
            <w:r w:rsidRPr="00EF3AAE">
              <w:rPr>
                <w:rFonts w:ascii="Times New Roman" w:eastAsia="Times New Roman" w:hAnsi="Times New Roman"/>
                <w:bCs/>
                <w:sz w:val="24"/>
                <w:szCs w:val="24"/>
                <w:lang w:eastAsia="ru-RU"/>
              </w:rPr>
              <w:t>лесовосстановление</w:t>
            </w:r>
            <w:proofErr w:type="spellEnd"/>
            <w:r w:rsidRPr="00EF3AAE">
              <w:rPr>
                <w:rFonts w:ascii="Times New Roman" w:eastAsia="Times New Roman" w:hAnsi="Times New Roman"/>
                <w:bCs/>
                <w:sz w:val="24"/>
                <w:szCs w:val="24"/>
                <w:lang w:eastAsia="ru-RU"/>
              </w:rPr>
              <w:t>, всего</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397184">
        <w:trPr>
          <w:trHeight w:val="211"/>
          <w:jc w:val="center"/>
        </w:trPr>
        <w:tc>
          <w:tcPr>
            <w:tcW w:w="14564" w:type="dxa"/>
            <w:gridSpan w:val="8"/>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Из них по породам:</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хвойным</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твердолиственным</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 </w:t>
            </w:r>
            <w:proofErr w:type="spellStart"/>
            <w:r w:rsidRPr="00EF3AAE">
              <w:rPr>
                <w:rFonts w:ascii="Times New Roman" w:eastAsia="Times New Roman" w:hAnsi="Times New Roman"/>
                <w:bCs/>
                <w:sz w:val="24"/>
                <w:szCs w:val="24"/>
                <w:lang w:eastAsia="ru-RU"/>
              </w:rPr>
              <w:t>мягколиственным</w:t>
            </w:r>
            <w:proofErr w:type="spellEnd"/>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634"/>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Содействие естественному лесовосстановлению, путем сохранения подроста всего</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397184">
        <w:trPr>
          <w:trHeight w:val="211"/>
          <w:jc w:val="center"/>
        </w:trPr>
        <w:tc>
          <w:tcPr>
            <w:tcW w:w="14564" w:type="dxa"/>
            <w:gridSpan w:val="8"/>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Из них по породам:</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хвойным</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твердолиственным</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 </w:t>
            </w:r>
            <w:proofErr w:type="spellStart"/>
            <w:r w:rsidRPr="00EF3AAE">
              <w:rPr>
                <w:rFonts w:ascii="Times New Roman" w:eastAsia="Times New Roman" w:hAnsi="Times New Roman"/>
                <w:bCs/>
                <w:sz w:val="24"/>
                <w:szCs w:val="24"/>
                <w:lang w:eastAsia="ru-RU"/>
              </w:rPr>
              <w:t>мягколиственным</w:t>
            </w:r>
            <w:proofErr w:type="spellEnd"/>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Естественное </w:t>
            </w:r>
            <w:proofErr w:type="spellStart"/>
            <w:r w:rsidRPr="00EF3AAE">
              <w:rPr>
                <w:rFonts w:ascii="Times New Roman" w:eastAsia="Times New Roman" w:hAnsi="Times New Roman"/>
                <w:bCs/>
                <w:sz w:val="24"/>
                <w:szCs w:val="24"/>
                <w:lang w:eastAsia="ru-RU"/>
              </w:rPr>
              <w:t>лесовосстановление</w:t>
            </w:r>
            <w:proofErr w:type="spellEnd"/>
            <w:r w:rsidRPr="00EF3AAE">
              <w:rPr>
                <w:rFonts w:ascii="Times New Roman" w:eastAsia="Times New Roman" w:hAnsi="Times New Roman"/>
                <w:bCs/>
                <w:sz w:val="24"/>
                <w:szCs w:val="24"/>
                <w:lang w:eastAsia="ru-RU"/>
              </w:rPr>
              <w:t>, всего</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r>
      <w:tr w:rsidR="00EF3AAE" w:rsidRPr="00EF3AAE" w:rsidTr="00EF3AAE">
        <w:trPr>
          <w:trHeight w:val="211"/>
          <w:jc w:val="center"/>
        </w:trPr>
        <w:tc>
          <w:tcPr>
            <w:tcW w:w="3329"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в том числе по породам</w:t>
            </w:r>
          </w:p>
        </w:tc>
        <w:tc>
          <w:tcPr>
            <w:tcW w:w="142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211"/>
          <w:jc w:val="center"/>
        </w:trPr>
        <w:tc>
          <w:tcPr>
            <w:tcW w:w="332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lastRenderedPageBreak/>
              <w:t>-  хвойным</w:t>
            </w:r>
          </w:p>
        </w:tc>
        <w:tc>
          <w:tcPr>
            <w:tcW w:w="142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211"/>
          <w:jc w:val="center"/>
        </w:trPr>
        <w:tc>
          <w:tcPr>
            <w:tcW w:w="332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твердолиственным</w:t>
            </w:r>
          </w:p>
        </w:tc>
        <w:tc>
          <w:tcPr>
            <w:tcW w:w="142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tr w:rsidR="00EF3AAE" w:rsidRPr="00EF3AAE" w:rsidTr="00EF3AAE">
        <w:trPr>
          <w:trHeight w:val="211"/>
          <w:jc w:val="center"/>
        </w:trPr>
        <w:tc>
          <w:tcPr>
            <w:tcW w:w="332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 </w:t>
            </w:r>
            <w:proofErr w:type="spellStart"/>
            <w:r w:rsidRPr="00EF3AAE">
              <w:rPr>
                <w:rFonts w:ascii="Times New Roman" w:eastAsia="Times New Roman" w:hAnsi="Times New Roman"/>
                <w:bCs/>
                <w:sz w:val="24"/>
                <w:szCs w:val="24"/>
                <w:lang w:eastAsia="ru-RU"/>
              </w:rPr>
              <w:t>мягколиственным</w:t>
            </w:r>
            <w:proofErr w:type="spellEnd"/>
          </w:p>
        </w:tc>
        <w:tc>
          <w:tcPr>
            <w:tcW w:w="142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c>
          <w:tcPr>
            <w:tcW w:w="113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c>
          <w:tcPr>
            <w:tcW w:w="2372"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2,5</w:t>
            </w:r>
          </w:p>
        </w:tc>
      </w:tr>
      <w:tr w:rsidR="00EF3AAE" w:rsidRPr="00EF3AAE" w:rsidTr="00EF3AAE">
        <w:trPr>
          <w:trHeight w:val="211"/>
          <w:jc w:val="center"/>
        </w:trPr>
        <w:tc>
          <w:tcPr>
            <w:tcW w:w="332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Земли, нуждающиеся в лесоразведении</w:t>
            </w:r>
          </w:p>
        </w:tc>
        <w:tc>
          <w:tcPr>
            <w:tcW w:w="1426" w:type="dxa"/>
            <w:tcBorders>
              <w:top w:val="single" w:sz="4" w:space="0" w:color="auto"/>
              <w:left w:val="single" w:sz="4" w:space="0" w:color="auto"/>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12"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774"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139"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2372"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184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c>
          <w:tcPr>
            <w:tcW w:w="966"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0</w:t>
            </w:r>
          </w:p>
        </w:tc>
      </w:tr>
      <w:bookmarkEnd w:id="5"/>
    </w:tbl>
    <w:p w:rsidR="006B6F1A" w:rsidRDefault="006B6F1A" w:rsidP="00DE7F06">
      <w:pPr>
        <w:pStyle w:val="ConsPlusNormal"/>
        <w:ind w:firstLine="709"/>
        <w:jc w:val="both"/>
        <w:rPr>
          <w:rFonts w:ascii="Times New Roman" w:hAnsi="Times New Roman" w:cs="Times New Roman"/>
          <w:sz w:val="28"/>
          <w:szCs w:val="28"/>
        </w:rPr>
      </w:pPr>
    </w:p>
    <w:p w:rsidR="00BB6F06" w:rsidRDefault="00BB6F06" w:rsidP="00DE7F06">
      <w:pPr>
        <w:pStyle w:val="ConsPlusNormal"/>
        <w:ind w:firstLine="709"/>
        <w:jc w:val="both"/>
        <w:rPr>
          <w:rFonts w:ascii="Times New Roman" w:hAnsi="Times New Roman" w:cs="Times New Roman"/>
          <w:sz w:val="28"/>
          <w:szCs w:val="28"/>
        </w:rPr>
      </w:pPr>
    </w:p>
    <w:p w:rsidR="00BB6F06" w:rsidRDefault="00BB6F06" w:rsidP="00DE7F06">
      <w:pPr>
        <w:pStyle w:val="ConsPlusNormal"/>
        <w:ind w:firstLine="709"/>
        <w:jc w:val="both"/>
        <w:rPr>
          <w:rFonts w:ascii="Times New Roman" w:hAnsi="Times New Roman" w:cs="Times New Roman"/>
          <w:sz w:val="28"/>
          <w:szCs w:val="28"/>
        </w:rPr>
      </w:pPr>
    </w:p>
    <w:p w:rsidR="006B6F1A" w:rsidRDefault="006B6F1A" w:rsidP="00DE7F06">
      <w:pPr>
        <w:pStyle w:val="ConsPlusNormal"/>
        <w:ind w:firstLine="709"/>
        <w:jc w:val="both"/>
        <w:rPr>
          <w:rFonts w:ascii="Times New Roman" w:hAnsi="Times New Roman" w:cs="Times New Roman"/>
          <w:sz w:val="28"/>
          <w:szCs w:val="28"/>
        </w:rPr>
        <w:sectPr w:rsidR="006B6F1A" w:rsidSect="00EF3AAE">
          <w:pgSz w:w="16838" w:h="11906" w:orient="landscape" w:code="9"/>
          <w:pgMar w:top="1701" w:right="1026" w:bottom="567" w:left="851" w:header="0" w:footer="0" w:gutter="0"/>
          <w:pgNumType w:start="90"/>
          <w:cols w:space="720"/>
          <w:docGrid w:linePitch="299"/>
        </w:sectPr>
      </w:pP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lastRenderedPageBreak/>
        <w:t xml:space="preserve">Уход за лесами – часть воспроизводства лесов (статья 61 Лесного кодекса РФ) и осуществляется в целях повышения продуктивности лесов и сохранения их полезных функций путём вырубки части деревьев и кустарников, проведения </w:t>
      </w:r>
      <w:proofErr w:type="spellStart"/>
      <w:r w:rsidRPr="00EF3AAE">
        <w:rPr>
          <w:rFonts w:ascii="Times New Roman" w:hAnsi="Times New Roman" w:cs="Times New Roman"/>
          <w:sz w:val="28"/>
          <w:szCs w:val="28"/>
        </w:rPr>
        <w:t>агролесомелиоративных</w:t>
      </w:r>
      <w:proofErr w:type="spellEnd"/>
      <w:r w:rsidRPr="00EF3AAE">
        <w:rPr>
          <w:rFonts w:ascii="Times New Roman" w:hAnsi="Times New Roman" w:cs="Times New Roman"/>
          <w:sz w:val="28"/>
          <w:szCs w:val="28"/>
        </w:rPr>
        <w:t xml:space="preserve"> и иных мероприятий.</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Уход за лесами осуществляется в соответствии с Лесным планом субъекта РФ, Лесохозяйственным регламентом лесничества, а также Проектом освоения лесов.</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Уход в городских лесах осуществляется лицами, использующими леса на основании проекта освоения лесов.</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При уходе за лесами осуществляются рубки лесных насаждений любого возраста (рубки ухода за лесом), направленные на улучшение породного состава и качества лесов, повышение их устойчивости к негативным воздействиям и экологической роли.</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 xml:space="preserve">Уход за лесами путём проведения </w:t>
      </w:r>
      <w:proofErr w:type="spellStart"/>
      <w:r w:rsidRPr="00EF3AAE">
        <w:rPr>
          <w:rFonts w:ascii="Times New Roman" w:hAnsi="Times New Roman" w:cs="Times New Roman"/>
          <w:sz w:val="28"/>
          <w:szCs w:val="28"/>
        </w:rPr>
        <w:t>агролесомелиоративных</w:t>
      </w:r>
      <w:proofErr w:type="spellEnd"/>
      <w:r w:rsidRPr="00EF3AAE">
        <w:rPr>
          <w:rFonts w:ascii="Times New Roman" w:hAnsi="Times New Roman" w:cs="Times New Roman"/>
          <w:sz w:val="28"/>
          <w:szCs w:val="28"/>
        </w:rPr>
        <w:t xml:space="preserve"> мероприятий заключается в создании на лесных участках защитных лесных насаждений, обеспечивающих повышение противоэрозионных, водорегулирующих, санитарно-гигиенических и иных полезных функций лесов. Данный вид уходов лесоустройством не проектировался.</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К иным мероприятиям по уходу за лесами относятся: реконструкция малоценных лесных насаждений (включая рубки реконструкции), уход за плодоношением древесных пород, обрезка сучьев деревьев, удобрение лесов, уход за опушками, уход за подлеском, уход за лесами путём уничтожения нежелательной древесной растительности и другие мероприятия.</w:t>
      </w:r>
    </w:p>
    <w:p w:rsidR="000C3A93"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 xml:space="preserve">Проектом лесоустройства мероприятия по уходу не планируются в виду нецелесообразности, а также отсутствия в Приказе Минприроды России от 30.07.2020 г. № 534 «Об утверждении Правил ухода за лесами» нормативов ухода для района </w:t>
      </w:r>
      <w:proofErr w:type="spellStart"/>
      <w:r w:rsidRPr="00EF3AAE">
        <w:rPr>
          <w:rFonts w:ascii="Times New Roman" w:hAnsi="Times New Roman" w:cs="Times New Roman"/>
          <w:sz w:val="28"/>
          <w:szCs w:val="28"/>
        </w:rPr>
        <w:t>притундровых</w:t>
      </w:r>
      <w:proofErr w:type="spellEnd"/>
      <w:r w:rsidRPr="00EF3AAE">
        <w:rPr>
          <w:rFonts w:ascii="Times New Roman" w:hAnsi="Times New Roman" w:cs="Times New Roman"/>
          <w:sz w:val="28"/>
          <w:szCs w:val="28"/>
        </w:rPr>
        <w:t xml:space="preserve"> лесов и </w:t>
      </w:r>
      <w:proofErr w:type="spellStart"/>
      <w:r w:rsidRPr="00EF3AAE">
        <w:rPr>
          <w:rFonts w:ascii="Times New Roman" w:hAnsi="Times New Roman" w:cs="Times New Roman"/>
          <w:sz w:val="28"/>
          <w:szCs w:val="28"/>
        </w:rPr>
        <w:t>редкостойной</w:t>
      </w:r>
      <w:proofErr w:type="spellEnd"/>
      <w:r w:rsidRPr="00EF3AAE">
        <w:rPr>
          <w:rFonts w:ascii="Times New Roman" w:hAnsi="Times New Roman" w:cs="Times New Roman"/>
          <w:sz w:val="28"/>
          <w:szCs w:val="28"/>
        </w:rPr>
        <w:t xml:space="preserve"> тайги Европейско-Уральской части Российской Федерации, в связи с чем таблица 2.17.3.3 не заполняется.</w:t>
      </w:r>
    </w:p>
    <w:p w:rsidR="000C3A93" w:rsidRDefault="000C3A93" w:rsidP="00DE7F06">
      <w:pPr>
        <w:pStyle w:val="ConsPlusNormal"/>
        <w:ind w:firstLine="709"/>
        <w:jc w:val="both"/>
        <w:rPr>
          <w:rFonts w:ascii="Times New Roman" w:hAnsi="Times New Roman" w:cs="Times New Roman"/>
          <w:sz w:val="28"/>
          <w:szCs w:val="28"/>
        </w:rPr>
      </w:pPr>
    </w:p>
    <w:p w:rsidR="00EF3AAE" w:rsidRDefault="00EF3AAE" w:rsidP="00EF3AAE">
      <w:pPr>
        <w:pStyle w:val="ConsPlusNormal"/>
        <w:ind w:firstLine="709"/>
        <w:jc w:val="right"/>
        <w:rPr>
          <w:rFonts w:ascii="Times New Roman" w:hAnsi="Times New Roman" w:cs="Times New Roman"/>
          <w:sz w:val="28"/>
          <w:szCs w:val="28"/>
        </w:rPr>
        <w:sectPr w:rsidR="00EF3AAE" w:rsidSect="00EF3AAE">
          <w:pgSz w:w="11906" w:h="16838" w:code="9"/>
          <w:pgMar w:top="1025" w:right="566" w:bottom="851" w:left="1701" w:header="0" w:footer="0" w:gutter="0"/>
          <w:pgNumType w:start="92"/>
          <w:cols w:space="720"/>
          <w:docGrid w:linePitch="299"/>
        </w:sectPr>
      </w:pPr>
    </w:p>
    <w:p w:rsidR="00EF3AAE" w:rsidRPr="00EF3AAE" w:rsidRDefault="00EF3AAE" w:rsidP="00EF3AAE">
      <w:pPr>
        <w:pStyle w:val="ConsPlusNormal"/>
        <w:ind w:firstLine="709"/>
        <w:jc w:val="right"/>
        <w:rPr>
          <w:rFonts w:ascii="Times New Roman" w:hAnsi="Times New Roman" w:cs="Times New Roman"/>
          <w:sz w:val="28"/>
          <w:szCs w:val="28"/>
        </w:rPr>
      </w:pPr>
      <w:r w:rsidRPr="00EF3AAE">
        <w:rPr>
          <w:rFonts w:ascii="Times New Roman" w:hAnsi="Times New Roman" w:cs="Times New Roman"/>
          <w:sz w:val="28"/>
          <w:szCs w:val="28"/>
        </w:rPr>
        <w:lastRenderedPageBreak/>
        <w:t xml:space="preserve">Таблица 2.17.3.3 </w:t>
      </w:r>
    </w:p>
    <w:p w:rsidR="00EF3AAE" w:rsidRDefault="00EF3AAE" w:rsidP="00EF3AAE">
      <w:pPr>
        <w:pStyle w:val="ConsPlusNormal"/>
        <w:jc w:val="center"/>
        <w:rPr>
          <w:rFonts w:ascii="Times New Roman" w:hAnsi="Times New Roman" w:cs="Times New Roman"/>
          <w:sz w:val="28"/>
          <w:szCs w:val="28"/>
        </w:rPr>
      </w:pPr>
      <w:r w:rsidRPr="00EF3AAE">
        <w:rPr>
          <w:rFonts w:ascii="Times New Roman" w:hAnsi="Times New Roman" w:cs="Times New Roman"/>
          <w:sz w:val="28"/>
          <w:szCs w:val="28"/>
        </w:rPr>
        <w:t>Нормативы и параметры ухода за молодняками и иных мероприятий по уходу за лесами, не связанных с рубками ухода</w:t>
      </w:r>
    </w:p>
    <w:tbl>
      <w:tblPr>
        <w:tblW w:w="15423" w:type="dxa"/>
        <w:jc w:val="center"/>
        <w:tblLook w:val="04A0" w:firstRow="1" w:lastRow="0" w:firstColumn="1" w:lastColumn="0" w:noHBand="0" w:noVBand="1"/>
      </w:tblPr>
      <w:tblGrid>
        <w:gridCol w:w="2724"/>
        <w:gridCol w:w="1880"/>
        <w:gridCol w:w="1482"/>
        <w:gridCol w:w="1701"/>
        <w:gridCol w:w="1212"/>
        <w:gridCol w:w="1560"/>
        <w:gridCol w:w="1812"/>
        <w:gridCol w:w="1212"/>
        <w:gridCol w:w="900"/>
        <w:gridCol w:w="940"/>
      </w:tblGrid>
      <w:tr w:rsidR="00EF3AAE" w:rsidRPr="00EF3AAE" w:rsidTr="00397184">
        <w:trPr>
          <w:trHeight w:val="315"/>
          <w:tblHeader/>
          <w:jc w:val="center"/>
        </w:trPr>
        <w:tc>
          <w:tcPr>
            <w:tcW w:w="2724" w:type="dxa"/>
            <w:vMerge w:val="restart"/>
            <w:tcBorders>
              <w:top w:val="single" w:sz="8" w:space="0" w:color="auto"/>
              <w:left w:val="single" w:sz="8"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Наименование видов</w:t>
            </w:r>
          </w:p>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ухода за лесами</w:t>
            </w:r>
          </w:p>
        </w:tc>
        <w:tc>
          <w:tcPr>
            <w:tcW w:w="1880" w:type="dxa"/>
            <w:vMerge w:val="restart"/>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Наименование лесничества</w:t>
            </w:r>
          </w:p>
        </w:tc>
        <w:tc>
          <w:tcPr>
            <w:tcW w:w="1482" w:type="dxa"/>
            <w:vMerge w:val="restart"/>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Хозяйство</w:t>
            </w:r>
          </w:p>
        </w:tc>
        <w:tc>
          <w:tcPr>
            <w:tcW w:w="1701" w:type="dxa"/>
            <w:vMerge w:val="restart"/>
            <w:tcBorders>
              <w:top w:val="single" w:sz="8" w:space="0" w:color="auto"/>
              <w:left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Древесная</w:t>
            </w:r>
          </w:p>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порода</w:t>
            </w:r>
          </w:p>
        </w:tc>
        <w:tc>
          <w:tcPr>
            <w:tcW w:w="1212" w:type="dxa"/>
            <w:vMerge w:val="restart"/>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Площадь, га</w:t>
            </w:r>
          </w:p>
        </w:tc>
        <w:tc>
          <w:tcPr>
            <w:tcW w:w="1560" w:type="dxa"/>
            <w:vMerge w:val="restart"/>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Вырубаемый запас, </w:t>
            </w:r>
            <w:proofErr w:type="spellStart"/>
            <w:r w:rsidRPr="00EF3AAE">
              <w:rPr>
                <w:rFonts w:ascii="Times New Roman" w:eastAsia="Times New Roman" w:hAnsi="Times New Roman"/>
                <w:bCs/>
                <w:sz w:val="24"/>
                <w:szCs w:val="24"/>
                <w:lang w:eastAsia="ru-RU"/>
              </w:rPr>
              <w:t>куб.м</w:t>
            </w:r>
            <w:proofErr w:type="spellEnd"/>
            <w:r w:rsidRPr="00EF3AAE">
              <w:rPr>
                <w:rFonts w:ascii="Times New Roman" w:eastAsia="Times New Roman" w:hAnsi="Times New Roman"/>
                <w:bCs/>
                <w:sz w:val="24"/>
                <w:szCs w:val="24"/>
                <w:lang w:eastAsia="ru-RU"/>
              </w:rPr>
              <w:t>.</w:t>
            </w:r>
          </w:p>
        </w:tc>
        <w:tc>
          <w:tcPr>
            <w:tcW w:w="1812" w:type="dxa"/>
            <w:vMerge w:val="restart"/>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Срок повторяемости, лет</w:t>
            </w:r>
          </w:p>
        </w:tc>
        <w:tc>
          <w:tcPr>
            <w:tcW w:w="3052" w:type="dxa"/>
            <w:gridSpan w:val="3"/>
            <w:tcBorders>
              <w:top w:val="single" w:sz="8" w:space="0" w:color="auto"/>
              <w:left w:val="nil"/>
              <w:bottom w:val="single" w:sz="8" w:space="0" w:color="auto"/>
              <w:right w:val="single" w:sz="8" w:space="0" w:color="000000"/>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Ежегодный размер</w:t>
            </w:r>
          </w:p>
        </w:tc>
      </w:tr>
      <w:tr w:rsidR="00EF3AAE" w:rsidRPr="00EF3AAE" w:rsidTr="00397184">
        <w:trPr>
          <w:trHeight w:val="260"/>
          <w:tblHeader/>
          <w:jc w:val="center"/>
        </w:trPr>
        <w:tc>
          <w:tcPr>
            <w:tcW w:w="2724" w:type="dxa"/>
            <w:vMerge/>
            <w:tcBorders>
              <w:left w:val="single" w:sz="8" w:space="0" w:color="auto"/>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880"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482"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701" w:type="dxa"/>
            <w:vMerge/>
            <w:tcBorders>
              <w:left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212"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560"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812"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212" w:type="dxa"/>
            <w:vMerge w:val="restart"/>
            <w:tcBorders>
              <w:top w:val="nil"/>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Площадь, га</w:t>
            </w:r>
          </w:p>
        </w:tc>
        <w:tc>
          <w:tcPr>
            <w:tcW w:w="1840" w:type="dxa"/>
            <w:gridSpan w:val="2"/>
            <w:tcBorders>
              <w:top w:val="single" w:sz="8" w:space="0" w:color="auto"/>
              <w:left w:val="nil"/>
              <w:bottom w:val="single" w:sz="8" w:space="0" w:color="auto"/>
              <w:right w:val="single" w:sz="8" w:space="0" w:color="000000"/>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Вырубаемый запас, </w:t>
            </w:r>
            <w:proofErr w:type="spellStart"/>
            <w:r w:rsidRPr="00EF3AAE">
              <w:rPr>
                <w:rFonts w:ascii="Times New Roman" w:eastAsia="Times New Roman" w:hAnsi="Times New Roman"/>
                <w:bCs/>
                <w:sz w:val="24"/>
                <w:szCs w:val="24"/>
                <w:lang w:eastAsia="ru-RU"/>
              </w:rPr>
              <w:t>куб.м</w:t>
            </w:r>
            <w:proofErr w:type="spellEnd"/>
          </w:p>
        </w:tc>
      </w:tr>
      <w:tr w:rsidR="00EF3AAE" w:rsidRPr="00EF3AAE" w:rsidTr="00397184">
        <w:trPr>
          <w:trHeight w:val="68"/>
          <w:tblHeader/>
          <w:jc w:val="center"/>
        </w:trPr>
        <w:tc>
          <w:tcPr>
            <w:tcW w:w="2724" w:type="dxa"/>
            <w:vMerge/>
            <w:tcBorders>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880"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482"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701" w:type="dxa"/>
            <w:vMerge/>
            <w:tcBorders>
              <w:left w:val="nil"/>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212"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560"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812" w:type="dxa"/>
            <w:vMerge/>
            <w:tcBorders>
              <w:top w:val="single" w:sz="8" w:space="0" w:color="auto"/>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1212" w:type="dxa"/>
            <w:vMerge/>
            <w:tcBorders>
              <w:top w:val="nil"/>
              <w:left w:val="single" w:sz="8" w:space="0" w:color="auto"/>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p>
        </w:tc>
        <w:tc>
          <w:tcPr>
            <w:tcW w:w="900" w:type="dxa"/>
            <w:tcBorders>
              <w:top w:val="nil"/>
              <w:left w:val="nil"/>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общий</w:t>
            </w:r>
          </w:p>
        </w:tc>
        <w:tc>
          <w:tcPr>
            <w:tcW w:w="940" w:type="dxa"/>
            <w:tcBorders>
              <w:top w:val="nil"/>
              <w:left w:val="nil"/>
              <w:bottom w:val="nil"/>
              <w:right w:val="single" w:sz="8"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с 1 га</w:t>
            </w:r>
          </w:p>
        </w:tc>
      </w:tr>
      <w:tr w:rsidR="00EF3AAE" w:rsidRPr="00EF3AAE" w:rsidTr="00397184">
        <w:trPr>
          <w:trHeight w:val="109"/>
          <w:tblHeader/>
          <w:jc w:val="center"/>
        </w:trPr>
        <w:tc>
          <w:tcPr>
            <w:tcW w:w="2724"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1</w:t>
            </w:r>
          </w:p>
        </w:tc>
        <w:tc>
          <w:tcPr>
            <w:tcW w:w="1880"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2</w:t>
            </w:r>
          </w:p>
        </w:tc>
        <w:tc>
          <w:tcPr>
            <w:tcW w:w="148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3</w:t>
            </w:r>
          </w:p>
        </w:tc>
        <w:tc>
          <w:tcPr>
            <w:tcW w:w="1701"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4</w:t>
            </w:r>
          </w:p>
        </w:tc>
        <w:tc>
          <w:tcPr>
            <w:tcW w:w="121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5</w:t>
            </w:r>
          </w:p>
        </w:tc>
        <w:tc>
          <w:tcPr>
            <w:tcW w:w="1560"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6</w:t>
            </w:r>
          </w:p>
        </w:tc>
        <w:tc>
          <w:tcPr>
            <w:tcW w:w="181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7</w:t>
            </w:r>
          </w:p>
        </w:tc>
        <w:tc>
          <w:tcPr>
            <w:tcW w:w="121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8</w:t>
            </w:r>
          </w:p>
        </w:tc>
        <w:tc>
          <w:tcPr>
            <w:tcW w:w="900"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9</w:t>
            </w:r>
          </w:p>
        </w:tc>
        <w:tc>
          <w:tcPr>
            <w:tcW w:w="940"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10</w:t>
            </w:r>
          </w:p>
        </w:tc>
      </w:tr>
      <w:tr w:rsidR="00EF3AAE" w:rsidRPr="00EF3AAE" w:rsidTr="00397184">
        <w:trPr>
          <w:trHeight w:val="44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Проведение рубок ухода за лесами, в том числе:</w:t>
            </w:r>
          </w:p>
        </w:tc>
        <w:tc>
          <w:tcPr>
            <w:tcW w:w="1880"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528"/>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осветление</w:t>
            </w:r>
          </w:p>
        </w:tc>
        <w:tc>
          <w:tcPr>
            <w:tcW w:w="1880"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300"/>
          <w:jc w:val="center"/>
        </w:trPr>
        <w:tc>
          <w:tcPr>
            <w:tcW w:w="2724" w:type="dxa"/>
            <w:tcBorders>
              <w:top w:val="single" w:sz="4" w:space="0" w:color="auto"/>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прочистка</w:t>
            </w:r>
          </w:p>
        </w:tc>
        <w:tc>
          <w:tcPr>
            <w:tcW w:w="1880" w:type="dxa"/>
            <w:tcBorders>
              <w:top w:val="single" w:sz="4" w:space="0" w:color="auto"/>
              <w:left w:val="single" w:sz="4" w:space="0" w:color="auto"/>
              <w:bottom w:val="single" w:sz="4" w:space="0" w:color="000000"/>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single" w:sz="4" w:space="0" w:color="auto"/>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90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 xml:space="preserve">Уход за лесами путём проведения </w:t>
            </w:r>
            <w:proofErr w:type="spellStart"/>
            <w:r w:rsidRPr="00EF3AAE">
              <w:rPr>
                <w:rFonts w:ascii="Times New Roman" w:eastAsia="Times New Roman" w:hAnsi="Times New Roman"/>
                <w:bCs/>
                <w:sz w:val="24"/>
                <w:szCs w:val="24"/>
                <w:lang w:eastAsia="ru-RU"/>
              </w:rPr>
              <w:t>агролесомелиоративных</w:t>
            </w:r>
            <w:proofErr w:type="spellEnd"/>
            <w:r w:rsidRPr="00EF3AAE">
              <w:rPr>
                <w:rFonts w:ascii="Times New Roman" w:eastAsia="Times New Roman" w:hAnsi="Times New Roman"/>
                <w:bCs/>
                <w:sz w:val="24"/>
                <w:szCs w:val="24"/>
                <w:lang w:eastAsia="ru-RU"/>
              </w:rPr>
              <w:t xml:space="preserve"> мероприятий</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60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Иные мероприятия по уходу за лесами, в том числе:</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60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реконструкция малоценных лесных насаждений</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355"/>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уход за плодоношением древесных пород</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178"/>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обрезка сучьев деревьев</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6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удобрение лесов</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20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уход за опушками</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6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уход за подлеском</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57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уход за лесами путём уничтожения нежелательной древесной</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30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lastRenderedPageBreak/>
              <w:t>растительности</w:t>
            </w:r>
          </w:p>
        </w:tc>
        <w:tc>
          <w:tcPr>
            <w:tcW w:w="188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r w:rsidR="00EF3AAE" w:rsidRPr="00EF3AAE" w:rsidTr="00397184">
        <w:trPr>
          <w:trHeight w:val="300"/>
          <w:jc w:val="center"/>
        </w:trPr>
        <w:tc>
          <w:tcPr>
            <w:tcW w:w="2724" w:type="dxa"/>
            <w:tcBorders>
              <w:top w:val="nil"/>
              <w:left w:val="single" w:sz="4" w:space="0" w:color="auto"/>
              <w:bottom w:val="single" w:sz="4" w:space="0" w:color="auto"/>
              <w:right w:val="single" w:sz="4" w:space="0" w:color="auto"/>
            </w:tcBorders>
            <w:vAlign w:val="center"/>
            <w:hideMark/>
          </w:tcPr>
          <w:p w:rsidR="00EF3AAE" w:rsidRPr="00EF3AAE" w:rsidRDefault="00EF3AAE" w:rsidP="00EF3AAE">
            <w:pPr>
              <w:spacing w:after="0" w:line="240" w:lineRule="auto"/>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другие мероприятия</w:t>
            </w:r>
          </w:p>
        </w:tc>
        <w:tc>
          <w:tcPr>
            <w:tcW w:w="1880"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482"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701"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560"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812"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1212"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00"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c>
          <w:tcPr>
            <w:tcW w:w="940" w:type="dxa"/>
            <w:tcBorders>
              <w:top w:val="nil"/>
              <w:left w:val="nil"/>
              <w:bottom w:val="single" w:sz="4" w:space="0" w:color="auto"/>
              <w:right w:val="single" w:sz="4" w:space="0" w:color="auto"/>
            </w:tcBorders>
            <w:noWrap/>
            <w:vAlign w:val="center"/>
            <w:hideMark/>
          </w:tcPr>
          <w:p w:rsidR="00EF3AAE" w:rsidRPr="00EF3AAE" w:rsidRDefault="00EF3AAE" w:rsidP="00EF3AAE">
            <w:pPr>
              <w:spacing w:after="0" w:line="240" w:lineRule="auto"/>
              <w:jc w:val="center"/>
              <w:rPr>
                <w:rFonts w:ascii="Times New Roman" w:eastAsia="Times New Roman" w:hAnsi="Times New Roman"/>
                <w:bCs/>
                <w:sz w:val="24"/>
                <w:szCs w:val="24"/>
                <w:lang w:eastAsia="ru-RU"/>
              </w:rPr>
            </w:pPr>
            <w:r w:rsidRPr="00EF3AAE">
              <w:rPr>
                <w:rFonts w:ascii="Times New Roman" w:eastAsia="Times New Roman" w:hAnsi="Times New Roman"/>
                <w:bCs/>
                <w:sz w:val="24"/>
                <w:szCs w:val="24"/>
                <w:lang w:eastAsia="ru-RU"/>
              </w:rPr>
              <w:t>–</w:t>
            </w:r>
          </w:p>
        </w:tc>
      </w:tr>
    </w:tbl>
    <w:p w:rsidR="00EF3AAE" w:rsidRDefault="00EF3AAE" w:rsidP="00DE7F06">
      <w:pPr>
        <w:pStyle w:val="ConsPlusNormal"/>
        <w:ind w:firstLine="709"/>
        <w:jc w:val="both"/>
        <w:rPr>
          <w:rFonts w:ascii="Times New Roman" w:hAnsi="Times New Roman" w:cs="Times New Roman"/>
          <w:sz w:val="28"/>
          <w:szCs w:val="28"/>
        </w:rPr>
      </w:pPr>
    </w:p>
    <w:p w:rsidR="00EF3AAE" w:rsidRDefault="00EF3AAE" w:rsidP="00DE7F06">
      <w:pPr>
        <w:pStyle w:val="ConsPlusNormal"/>
        <w:ind w:firstLine="709"/>
        <w:jc w:val="both"/>
        <w:rPr>
          <w:rFonts w:ascii="Times New Roman" w:hAnsi="Times New Roman" w:cs="Times New Roman"/>
          <w:sz w:val="28"/>
          <w:szCs w:val="28"/>
        </w:rPr>
      </w:pPr>
    </w:p>
    <w:p w:rsidR="00EF3AAE" w:rsidRDefault="00EF3AAE" w:rsidP="00DE7F06">
      <w:pPr>
        <w:pStyle w:val="ConsPlusNormal"/>
        <w:ind w:firstLine="709"/>
        <w:jc w:val="both"/>
        <w:rPr>
          <w:rFonts w:ascii="Times New Roman" w:hAnsi="Times New Roman" w:cs="Times New Roman"/>
          <w:sz w:val="28"/>
          <w:szCs w:val="28"/>
        </w:rPr>
      </w:pPr>
    </w:p>
    <w:p w:rsidR="00EF3AAE" w:rsidRDefault="00EF3AAE" w:rsidP="00DE7F06">
      <w:pPr>
        <w:pStyle w:val="ConsPlusNormal"/>
        <w:ind w:firstLine="709"/>
        <w:jc w:val="both"/>
        <w:rPr>
          <w:rFonts w:ascii="Times New Roman" w:hAnsi="Times New Roman" w:cs="Times New Roman"/>
          <w:sz w:val="28"/>
          <w:szCs w:val="28"/>
        </w:rPr>
        <w:sectPr w:rsidR="00EF3AAE" w:rsidSect="00EF3AAE">
          <w:pgSz w:w="16838" w:h="11906" w:orient="landscape" w:code="9"/>
          <w:pgMar w:top="1701" w:right="1026" w:bottom="567" w:left="851" w:header="0" w:footer="0" w:gutter="0"/>
          <w:pgNumType w:start="93"/>
          <w:cols w:space="720"/>
          <w:docGrid w:linePitch="299"/>
        </w:sectPr>
      </w:pP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lastRenderedPageBreak/>
        <w:t>Осуществление отнесения земель, предназначенных для лесовосстановления, к землям, занятым лесными насаждениями.</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 xml:space="preserve">Органами государственной власти и органами местного самоуправления в пределах их полномочий, определённых в соответствии со статьями 81-84 Лесного кодекса РФ в соответствии с проектами освоения лесов, данными ГЛР в срок до 1 мая ревизионного года по каждому лесничеству, создаётся комиссия по отнесению земель, предназначенных для лесовосстановления, к землям, занятым лесными насаждениями (далее – комиссия), утверждается перечень лесных участков, подлежащих обследованию. </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Порядок отнесения земель, предназначенных для лесовосстановления, к землям, занятым лесными насаждениями, и форма соответствующего акта утверждены Приказом Минприроды России от 11.03.2019 № 150.</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Отнесение земель, предназначенных для лесовосстановления, к землям, занятым лесными насаждениями, производится по материалам их натурного обследования, а также дистанционного наблюдения, проведённого комиссией. В насаждениях, сформировавшихся в результате искусственного или комбинированного лесовосстановления, проводится натурное обследование, в насаждениях, сформировавшихся в результате естественного лесовосстановления, натурное обследование может проводиться в сочетании с дистанционным наблюдением.</w:t>
      </w:r>
    </w:p>
    <w:p w:rsidR="00EF3AAE" w:rsidRP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Количественные и качественные характеристики обследуемых лесных участков определяются комиссией при выполнении следующих работ:</w:t>
      </w:r>
    </w:p>
    <w:p w:rsidR="00EF3AAE" w:rsidRPr="00EF3AAE" w:rsidRDefault="00EF3AAE" w:rsidP="00EF3A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F3AAE">
        <w:rPr>
          <w:rFonts w:ascii="Times New Roman" w:hAnsi="Times New Roman" w:cs="Times New Roman"/>
          <w:sz w:val="28"/>
          <w:szCs w:val="28"/>
        </w:rPr>
        <w:tab/>
        <w:t>проведение анализа исходных данных на лесной участок из документированной информации таксационных описаний, лесоустроительных планшетов, форм отраслевой и статистической отчетности, ГЛР, проектов освоения лесов, проектов лесовосстановления и иных документов;</w:t>
      </w:r>
    </w:p>
    <w:p w:rsidR="00EF3AAE" w:rsidRPr="00EF3AAE" w:rsidRDefault="00EF3AAE" w:rsidP="00EF3A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F3AAE">
        <w:rPr>
          <w:rFonts w:ascii="Times New Roman" w:hAnsi="Times New Roman" w:cs="Times New Roman"/>
          <w:sz w:val="28"/>
          <w:szCs w:val="28"/>
        </w:rPr>
        <w:tab/>
        <w:t>закладка пробных площадей;</w:t>
      </w:r>
    </w:p>
    <w:p w:rsidR="00EF3AAE" w:rsidRPr="00EF3AAE" w:rsidRDefault="00EF3AAE" w:rsidP="00EF3A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F3AAE">
        <w:rPr>
          <w:rFonts w:ascii="Times New Roman" w:hAnsi="Times New Roman" w:cs="Times New Roman"/>
          <w:sz w:val="28"/>
          <w:szCs w:val="28"/>
        </w:rPr>
        <w:tab/>
        <w:t>определение количественных и качественных характеристик лесов;</w:t>
      </w:r>
    </w:p>
    <w:p w:rsidR="00EF3AAE" w:rsidRPr="00EF3AAE" w:rsidRDefault="00EF3AAE" w:rsidP="00EF3A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EF3AAE">
        <w:rPr>
          <w:rFonts w:ascii="Times New Roman" w:hAnsi="Times New Roman" w:cs="Times New Roman"/>
          <w:sz w:val="28"/>
          <w:szCs w:val="28"/>
        </w:rPr>
        <w:tab/>
        <w:t>анализ и обобщение результатов.</w:t>
      </w:r>
    </w:p>
    <w:p w:rsidR="00EF3AAE" w:rsidRDefault="00EF3AAE" w:rsidP="00EF3AAE">
      <w:pPr>
        <w:pStyle w:val="ConsPlusNormal"/>
        <w:ind w:firstLine="709"/>
        <w:jc w:val="both"/>
        <w:rPr>
          <w:rFonts w:ascii="Times New Roman" w:hAnsi="Times New Roman" w:cs="Times New Roman"/>
          <w:sz w:val="28"/>
          <w:szCs w:val="28"/>
        </w:rPr>
      </w:pPr>
      <w:r w:rsidRPr="00EF3AAE">
        <w:rPr>
          <w:rFonts w:ascii="Times New Roman" w:hAnsi="Times New Roman" w:cs="Times New Roman"/>
          <w:sz w:val="28"/>
          <w:szCs w:val="28"/>
        </w:rPr>
        <w:t>Согласно пункту 263 Лесоустроительной инструкции, утверждённой Приказом Минприроды России от 05.08.2022 № 510, для молодняков, в том числе лесных культур, со средней высотой менее 4 метров, находящихся в стадии смыкания крон, полнота определяется по количеству деревьев в пересчете на 1 га. Если количество соответствует нижнему пределу удовлетворительной оценки естественного лесовосстановления в соответствии с Правилами лесовосстановления, утверждёнными Приказом Минприроды России от 29.12.2021 № 1024, полнота принимается равной 0,4 доли единицы. При большем количестве экземпляров подроста полнота определяется прибавлением по 0,1 единицы полноты на каждую четвертую часть его минимального количества, соответствующего удовлетворительной оценке.</w:t>
      </w:r>
    </w:p>
    <w:p w:rsidR="00EF3AAE" w:rsidRDefault="00EF3AAE" w:rsidP="00DE7F06">
      <w:pPr>
        <w:pStyle w:val="ConsPlusNormal"/>
        <w:ind w:firstLine="709"/>
        <w:jc w:val="both"/>
        <w:rPr>
          <w:rFonts w:ascii="Times New Roman" w:hAnsi="Times New Roman" w:cs="Times New Roman"/>
          <w:sz w:val="28"/>
          <w:szCs w:val="28"/>
        </w:rPr>
      </w:pPr>
    </w:p>
    <w:p w:rsidR="00EF3AAE" w:rsidRDefault="00DF647F" w:rsidP="00DF647F">
      <w:pPr>
        <w:pStyle w:val="ConsPlusNormal"/>
        <w:jc w:val="center"/>
        <w:rPr>
          <w:rFonts w:ascii="Times New Roman" w:hAnsi="Times New Roman" w:cs="Times New Roman"/>
          <w:sz w:val="28"/>
          <w:szCs w:val="28"/>
        </w:rPr>
      </w:pPr>
      <w:r w:rsidRPr="00DF647F">
        <w:rPr>
          <w:rFonts w:ascii="Times New Roman" w:hAnsi="Times New Roman" w:cs="Times New Roman"/>
          <w:sz w:val="28"/>
          <w:szCs w:val="28"/>
        </w:rPr>
        <w:t>2.18</w:t>
      </w:r>
      <w:r>
        <w:rPr>
          <w:rFonts w:ascii="Times New Roman" w:hAnsi="Times New Roman" w:cs="Times New Roman"/>
          <w:sz w:val="28"/>
          <w:szCs w:val="28"/>
        </w:rPr>
        <w:t xml:space="preserve">. </w:t>
      </w:r>
      <w:r w:rsidRPr="00DF647F">
        <w:rPr>
          <w:rFonts w:ascii="Times New Roman" w:hAnsi="Times New Roman" w:cs="Times New Roman"/>
          <w:sz w:val="28"/>
          <w:szCs w:val="28"/>
        </w:rPr>
        <w:t>Особенности требований к использованию лесов по лесорастительным зонам и лесным районам, включающих схему лесорастительного районирования лесничества, особенности требований (по нормативам, параметрам и срокам использования) к различным видам использования лесов в соответствии с лесорастительными зонами и лесными районами</w:t>
      </w:r>
    </w:p>
    <w:p w:rsidR="00EF3AAE" w:rsidRDefault="00EF3AAE" w:rsidP="00DE7F06">
      <w:pPr>
        <w:pStyle w:val="ConsPlusNormal"/>
        <w:ind w:firstLine="709"/>
        <w:jc w:val="both"/>
        <w:rPr>
          <w:rFonts w:ascii="Times New Roman" w:hAnsi="Times New Roman" w:cs="Times New Roman"/>
          <w:sz w:val="28"/>
          <w:szCs w:val="28"/>
        </w:rPr>
      </w:pPr>
    </w:p>
    <w:p w:rsidR="00DF647F" w:rsidRPr="00DF647F"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 xml:space="preserve">Мурманское городское лесничество в соответствии с Перечнем лесорастительных зон Российской Федерации и Перечнем лесных районов Российской Федерации, утверждённым Приказом Минприроды России от 18.08.2014 № 367, относятся к району </w:t>
      </w:r>
      <w:proofErr w:type="spellStart"/>
      <w:r w:rsidRPr="00DF647F">
        <w:rPr>
          <w:rFonts w:ascii="Times New Roman" w:hAnsi="Times New Roman" w:cs="Times New Roman"/>
          <w:sz w:val="28"/>
          <w:szCs w:val="28"/>
        </w:rPr>
        <w:t>притундровых</w:t>
      </w:r>
      <w:proofErr w:type="spellEnd"/>
      <w:r w:rsidRPr="00DF647F">
        <w:rPr>
          <w:rFonts w:ascii="Times New Roman" w:hAnsi="Times New Roman" w:cs="Times New Roman"/>
          <w:sz w:val="28"/>
          <w:szCs w:val="28"/>
        </w:rPr>
        <w:t xml:space="preserve"> лесов и </w:t>
      </w:r>
      <w:proofErr w:type="spellStart"/>
      <w:r w:rsidRPr="00DF647F">
        <w:rPr>
          <w:rFonts w:ascii="Times New Roman" w:hAnsi="Times New Roman" w:cs="Times New Roman"/>
          <w:sz w:val="28"/>
          <w:szCs w:val="28"/>
        </w:rPr>
        <w:t>редкостойной</w:t>
      </w:r>
      <w:proofErr w:type="spellEnd"/>
      <w:r w:rsidRPr="00DF647F">
        <w:rPr>
          <w:rFonts w:ascii="Times New Roman" w:hAnsi="Times New Roman" w:cs="Times New Roman"/>
          <w:sz w:val="28"/>
          <w:szCs w:val="28"/>
        </w:rPr>
        <w:t xml:space="preserve"> тайги Европейско-Уральской части Российской Федерации зоны </w:t>
      </w:r>
      <w:proofErr w:type="spellStart"/>
      <w:r w:rsidRPr="00DF647F">
        <w:rPr>
          <w:rFonts w:ascii="Times New Roman" w:hAnsi="Times New Roman" w:cs="Times New Roman"/>
          <w:sz w:val="28"/>
          <w:szCs w:val="28"/>
        </w:rPr>
        <w:t>притундровых</w:t>
      </w:r>
      <w:proofErr w:type="spellEnd"/>
      <w:r w:rsidRPr="00DF647F">
        <w:rPr>
          <w:rFonts w:ascii="Times New Roman" w:hAnsi="Times New Roman" w:cs="Times New Roman"/>
          <w:sz w:val="28"/>
          <w:szCs w:val="28"/>
        </w:rPr>
        <w:t xml:space="preserve"> лесов и </w:t>
      </w:r>
      <w:proofErr w:type="spellStart"/>
      <w:r w:rsidRPr="00DF647F">
        <w:rPr>
          <w:rFonts w:ascii="Times New Roman" w:hAnsi="Times New Roman" w:cs="Times New Roman"/>
          <w:sz w:val="28"/>
          <w:szCs w:val="28"/>
        </w:rPr>
        <w:t>редкостойной</w:t>
      </w:r>
      <w:proofErr w:type="spellEnd"/>
      <w:r w:rsidRPr="00DF647F">
        <w:rPr>
          <w:rFonts w:ascii="Times New Roman" w:hAnsi="Times New Roman" w:cs="Times New Roman"/>
          <w:sz w:val="28"/>
          <w:szCs w:val="28"/>
        </w:rPr>
        <w:t xml:space="preserve"> тайги.</w:t>
      </w:r>
    </w:p>
    <w:p w:rsidR="00DF647F" w:rsidRPr="00DF647F"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Пространственное размещение городских лесов по лесорастительным зонам и лесным районам отражено на прилагаемой карте-схеме – приложение Б.</w:t>
      </w:r>
    </w:p>
    <w:p w:rsidR="00DF647F" w:rsidRPr="00DF647F"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Нормативы, параметры и сроки использования лесов к различным видам использования лесов, в соответствии с принадлежностью к данной лесорастительной зоне и лесному району расположения лесничества, приведены в действующих нормативно-правовых актах, которые использовались при составлении лесохозяйственного регламента.</w:t>
      </w:r>
    </w:p>
    <w:p w:rsidR="00EF3AAE"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Указанные сведения приведены в соответствующих разделах Главы 2 настоящего регламента по лесорастительным зонам и лесным районам.</w:t>
      </w:r>
    </w:p>
    <w:p w:rsidR="00EF3AAE" w:rsidRDefault="00EF3AAE" w:rsidP="00DE7F06">
      <w:pPr>
        <w:pStyle w:val="ConsPlusNormal"/>
        <w:ind w:firstLine="709"/>
        <w:jc w:val="both"/>
        <w:rPr>
          <w:rFonts w:ascii="Times New Roman" w:hAnsi="Times New Roman" w:cs="Times New Roman"/>
          <w:sz w:val="28"/>
          <w:szCs w:val="28"/>
        </w:rPr>
      </w:pPr>
    </w:p>
    <w:p w:rsidR="00DF647F" w:rsidRPr="00DF647F" w:rsidRDefault="00DF647F" w:rsidP="00DF647F">
      <w:pPr>
        <w:pStyle w:val="ConsPlusNormal"/>
        <w:jc w:val="center"/>
        <w:rPr>
          <w:rFonts w:ascii="Times New Roman" w:hAnsi="Times New Roman" w:cs="Times New Roman"/>
          <w:sz w:val="28"/>
          <w:szCs w:val="28"/>
        </w:rPr>
      </w:pPr>
      <w:r w:rsidRPr="00DF647F">
        <w:rPr>
          <w:rFonts w:ascii="Times New Roman" w:hAnsi="Times New Roman" w:cs="Times New Roman"/>
          <w:sz w:val="28"/>
          <w:szCs w:val="28"/>
        </w:rPr>
        <w:t>ГЛАВА III</w:t>
      </w:r>
    </w:p>
    <w:p w:rsidR="00DF647F" w:rsidRPr="00DF647F" w:rsidRDefault="00DF647F" w:rsidP="00DF647F">
      <w:pPr>
        <w:pStyle w:val="ConsPlusNormal"/>
        <w:jc w:val="center"/>
        <w:rPr>
          <w:rFonts w:ascii="Times New Roman" w:hAnsi="Times New Roman" w:cs="Times New Roman"/>
          <w:sz w:val="28"/>
          <w:szCs w:val="28"/>
        </w:rPr>
      </w:pPr>
    </w:p>
    <w:p w:rsidR="00DF647F" w:rsidRPr="00DF647F" w:rsidRDefault="00DF647F" w:rsidP="00DF647F">
      <w:pPr>
        <w:pStyle w:val="ConsPlusNormal"/>
        <w:jc w:val="center"/>
        <w:rPr>
          <w:rFonts w:ascii="Times New Roman" w:hAnsi="Times New Roman" w:cs="Times New Roman"/>
          <w:sz w:val="28"/>
          <w:szCs w:val="28"/>
        </w:rPr>
      </w:pPr>
      <w:r w:rsidRPr="00DF647F">
        <w:rPr>
          <w:rFonts w:ascii="Times New Roman" w:hAnsi="Times New Roman" w:cs="Times New Roman"/>
          <w:sz w:val="28"/>
          <w:szCs w:val="28"/>
        </w:rPr>
        <w:t>3.1</w:t>
      </w:r>
      <w:r>
        <w:rPr>
          <w:rFonts w:ascii="Times New Roman" w:hAnsi="Times New Roman" w:cs="Times New Roman"/>
          <w:sz w:val="28"/>
          <w:szCs w:val="28"/>
        </w:rPr>
        <w:t xml:space="preserve">. </w:t>
      </w:r>
      <w:r w:rsidRPr="00DF647F">
        <w:rPr>
          <w:rFonts w:ascii="Times New Roman" w:hAnsi="Times New Roman" w:cs="Times New Roman"/>
          <w:sz w:val="28"/>
          <w:szCs w:val="28"/>
        </w:rPr>
        <w:t>Ограничения по видам целевого назначения лесов</w:t>
      </w:r>
    </w:p>
    <w:p w:rsidR="00DF647F" w:rsidRPr="00DF647F" w:rsidRDefault="00DF647F" w:rsidP="00DF647F">
      <w:pPr>
        <w:pStyle w:val="ConsPlusNormal"/>
        <w:ind w:firstLine="709"/>
        <w:jc w:val="center"/>
        <w:rPr>
          <w:rFonts w:ascii="Times New Roman" w:hAnsi="Times New Roman" w:cs="Times New Roman"/>
          <w:sz w:val="28"/>
          <w:szCs w:val="28"/>
        </w:rPr>
      </w:pPr>
    </w:p>
    <w:p w:rsidR="00EF3AAE"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В соответствии со статьей 27 Лесного кодекса РФ, ограничение использования лесов рассмотрено как набор ограничений или запретов на осуществление определённой деятельности или действий и в виде установления обязанностей, определяемых настоящим регламентом и определённого отношения к действиям других организаций или физических лиц.</w:t>
      </w:r>
    </w:p>
    <w:p w:rsidR="00DF647F" w:rsidRPr="00DF647F"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 xml:space="preserve">В Лесном Кодексе РФ отсутствует полный перечень ограничений и запретов на использование лесов, они в подавляющем большинстве случаев содержатся в иных федеральных законах или нормативных правовых актах. В случаях нарушений порядка использования лесов в соответствии с настоящим регламентом, использование лесов приостанавливается (статья 28 Лесного кодекса РФ). </w:t>
      </w:r>
    </w:p>
    <w:p w:rsidR="00DF647F" w:rsidRPr="00DF647F"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Допускается установление следующих ограничений использования лесов:</w:t>
      </w:r>
    </w:p>
    <w:p w:rsidR="00DF647F" w:rsidRPr="00DF647F"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1)</w:t>
      </w:r>
      <w:r w:rsidRPr="00DF647F">
        <w:rPr>
          <w:rFonts w:ascii="Times New Roman" w:hAnsi="Times New Roman" w:cs="Times New Roman"/>
          <w:sz w:val="28"/>
          <w:szCs w:val="28"/>
        </w:rPr>
        <w:tab/>
        <w:t xml:space="preserve">запрет на осуществление одного или нескольких видов использования лесов, предусмотренных частью 1 статьи 25 Лесного кодекса РФ, включающих в себя следующие виды: заготовка древесины; заготовка живицы; заготовка и сбор недревесных лесных ресурсов; заготовка пищевых лесных ресурсов и сбор лекарственных растений; осуществление видов деятельности в сфере охотничьего хозяйства; ведение сельского хозяйства; осуществление рыболовства, за исключением любительского рыболовства; осуществление научно-исследовательской деятельности, образовательной деятельности; осуществление рекреационной деятельности; создание лесных плантаций и их эксплуатация; выращивание лесных плодовых, ягодных, декоративных растений, лекарственных растений; создание лесных питомников и их эксплуатация; осуществление геологического изучения недр, разведка и добыча полезных ископаемых; строительство и эксплуатация водохранилищ и иных </w:t>
      </w:r>
      <w:r w:rsidRPr="00DF647F">
        <w:rPr>
          <w:rFonts w:ascii="Times New Roman" w:hAnsi="Times New Roman" w:cs="Times New Roman"/>
          <w:sz w:val="28"/>
          <w:szCs w:val="28"/>
        </w:rPr>
        <w:lastRenderedPageBreak/>
        <w:t>искусственных водных объектов, создание и расширение морских и речных портов, строительство, реконструкция и эксплуатация гидротехнических сооружений; строительство, реконструкция, эксплуатация линейных объектов; создание и эксплуатация объектов лесоперерабатывающей инфраструктуры; осуществление религиозной деятельности; иные виды, определённые в соответствии с частью 2 статьи 6 Лесного кодекса РФ;</w:t>
      </w:r>
    </w:p>
    <w:p w:rsidR="00DF647F" w:rsidRPr="00DF647F"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2)</w:t>
      </w:r>
      <w:r w:rsidRPr="00DF647F">
        <w:rPr>
          <w:rFonts w:ascii="Times New Roman" w:hAnsi="Times New Roman" w:cs="Times New Roman"/>
          <w:sz w:val="28"/>
          <w:szCs w:val="28"/>
        </w:rPr>
        <w:tab/>
        <w:t>запрет на проведение рубок;</w:t>
      </w:r>
    </w:p>
    <w:p w:rsidR="00DF647F" w:rsidRPr="00DF647F"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3)</w:t>
      </w:r>
      <w:r w:rsidRPr="00DF647F">
        <w:rPr>
          <w:rFonts w:ascii="Times New Roman" w:hAnsi="Times New Roman" w:cs="Times New Roman"/>
          <w:sz w:val="28"/>
          <w:szCs w:val="28"/>
        </w:rPr>
        <w:tab/>
        <w:t>иные установленные Лесным кодексом РФ, другими федеральными законами ограничения использования лесов.</w:t>
      </w:r>
    </w:p>
    <w:p w:rsidR="00EF3AAE" w:rsidRDefault="00DF647F" w:rsidP="00DF647F">
      <w:pPr>
        <w:pStyle w:val="ConsPlusNormal"/>
        <w:ind w:firstLine="709"/>
        <w:jc w:val="both"/>
        <w:rPr>
          <w:rFonts w:ascii="Times New Roman" w:hAnsi="Times New Roman" w:cs="Times New Roman"/>
          <w:sz w:val="28"/>
          <w:szCs w:val="28"/>
        </w:rPr>
      </w:pPr>
      <w:r w:rsidRPr="00DF647F">
        <w:rPr>
          <w:rFonts w:ascii="Times New Roman" w:hAnsi="Times New Roman" w:cs="Times New Roman"/>
          <w:sz w:val="28"/>
          <w:szCs w:val="28"/>
        </w:rPr>
        <w:t>Мурманское городское лесничество по целевому назначению, относится к защитным лесам (таблица 3.1.1).</w:t>
      </w:r>
    </w:p>
    <w:p w:rsidR="00F62C63" w:rsidRPr="00F62C63" w:rsidRDefault="00F62C63" w:rsidP="00F62C63">
      <w:pPr>
        <w:pStyle w:val="ConsPlusNormal"/>
        <w:ind w:firstLine="709"/>
        <w:jc w:val="right"/>
        <w:rPr>
          <w:rFonts w:ascii="Times New Roman" w:hAnsi="Times New Roman" w:cs="Times New Roman"/>
          <w:sz w:val="28"/>
          <w:szCs w:val="28"/>
        </w:rPr>
      </w:pPr>
      <w:r w:rsidRPr="00F62C63">
        <w:rPr>
          <w:rFonts w:ascii="Times New Roman" w:hAnsi="Times New Roman" w:cs="Times New Roman"/>
          <w:sz w:val="28"/>
          <w:szCs w:val="28"/>
        </w:rPr>
        <w:t>Таблица 3.1.1</w:t>
      </w:r>
    </w:p>
    <w:p w:rsidR="00EF3AAE" w:rsidRDefault="00F62C63" w:rsidP="00F62C63">
      <w:pPr>
        <w:pStyle w:val="ConsPlusNormal"/>
        <w:ind w:firstLine="709"/>
        <w:jc w:val="center"/>
        <w:rPr>
          <w:rFonts w:ascii="Times New Roman" w:hAnsi="Times New Roman" w:cs="Times New Roman"/>
          <w:sz w:val="28"/>
          <w:szCs w:val="28"/>
        </w:rPr>
      </w:pPr>
      <w:r w:rsidRPr="00F62C63">
        <w:rPr>
          <w:rFonts w:ascii="Times New Roman" w:hAnsi="Times New Roman" w:cs="Times New Roman"/>
          <w:sz w:val="28"/>
          <w:szCs w:val="28"/>
        </w:rPr>
        <w:t>Ограничения по видам целевого назначения лесов</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2208"/>
        <w:gridCol w:w="6565"/>
      </w:tblGrid>
      <w:tr w:rsidR="00B41C62" w:rsidRPr="00B41C62" w:rsidTr="00397184">
        <w:trPr>
          <w:trHeight w:val="137"/>
          <w:tblHeader/>
          <w:jc w:val="center"/>
        </w:trPr>
        <w:tc>
          <w:tcPr>
            <w:tcW w:w="861" w:type="dxa"/>
            <w:vAlign w:val="center"/>
          </w:tcPr>
          <w:p w:rsidR="00B41C62" w:rsidRPr="00B41C62" w:rsidRDefault="00B41C62" w:rsidP="00B41C62">
            <w:pPr>
              <w:spacing w:after="0" w:line="240" w:lineRule="auto"/>
              <w:jc w:val="center"/>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№п/п</w:t>
            </w:r>
          </w:p>
        </w:tc>
        <w:tc>
          <w:tcPr>
            <w:tcW w:w="2208" w:type="dxa"/>
            <w:vAlign w:val="center"/>
          </w:tcPr>
          <w:p w:rsidR="00B41C62" w:rsidRPr="00B41C62" w:rsidRDefault="00B41C62" w:rsidP="00B41C62">
            <w:pPr>
              <w:spacing w:after="0" w:line="240" w:lineRule="auto"/>
              <w:jc w:val="center"/>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Целевое назначение лесов</w:t>
            </w:r>
          </w:p>
        </w:tc>
        <w:tc>
          <w:tcPr>
            <w:tcW w:w="6565" w:type="dxa"/>
            <w:vAlign w:val="center"/>
          </w:tcPr>
          <w:p w:rsidR="00B41C62" w:rsidRPr="00B41C62" w:rsidRDefault="00B41C62" w:rsidP="00B41C62">
            <w:pPr>
              <w:spacing w:after="0" w:line="240" w:lineRule="auto"/>
              <w:jc w:val="center"/>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Ограничения использованию лесов</w:t>
            </w:r>
          </w:p>
        </w:tc>
      </w:tr>
      <w:tr w:rsidR="00B41C62" w:rsidRPr="00B41C62" w:rsidTr="00397184">
        <w:trPr>
          <w:trHeight w:val="137"/>
          <w:jc w:val="center"/>
        </w:trPr>
        <w:tc>
          <w:tcPr>
            <w:tcW w:w="861" w:type="dxa"/>
            <w:vAlign w:val="center"/>
          </w:tcPr>
          <w:p w:rsidR="00B41C62" w:rsidRPr="00B41C62" w:rsidRDefault="00B41C62" w:rsidP="00B41C62">
            <w:pPr>
              <w:spacing w:after="0" w:line="240" w:lineRule="auto"/>
              <w:jc w:val="center"/>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1</w:t>
            </w:r>
          </w:p>
        </w:tc>
        <w:tc>
          <w:tcPr>
            <w:tcW w:w="2208" w:type="dxa"/>
            <w:vAlign w:val="center"/>
          </w:tcPr>
          <w:p w:rsidR="00B41C62" w:rsidRPr="00B41C62" w:rsidRDefault="00B41C62" w:rsidP="00B41C62">
            <w:pPr>
              <w:spacing w:after="0" w:line="240" w:lineRule="auto"/>
              <w:jc w:val="center"/>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2</w:t>
            </w:r>
          </w:p>
        </w:tc>
        <w:tc>
          <w:tcPr>
            <w:tcW w:w="6565" w:type="dxa"/>
            <w:vAlign w:val="center"/>
          </w:tcPr>
          <w:p w:rsidR="00B41C62" w:rsidRPr="00B41C62" w:rsidRDefault="00B41C62" w:rsidP="00B41C62">
            <w:pPr>
              <w:spacing w:after="0" w:line="240" w:lineRule="auto"/>
              <w:jc w:val="center"/>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3</w:t>
            </w:r>
          </w:p>
        </w:tc>
      </w:tr>
      <w:tr w:rsidR="00B41C62" w:rsidRPr="00B41C62" w:rsidTr="00397184">
        <w:trPr>
          <w:trHeight w:val="137"/>
          <w:jc w:val="center"/>
        </w:trPr>
        <w:tc>
          <w:tcPr>
            <w:tcW w:w="861" w:type="dxa"/>
            <w:vAlign w:val="center"/>
          </w:tcPr>
          <w:p w:rsidR="00B41C62" w:rsidRPr="00B41C62" w:rsidRDefault="00B41C62" w:rsidP="00B41C62">
            <w:pPr>
              <w:spacing w:after="0" w:line="240" w:lineRule="auto"/>
              <w:jc w:val="center"/>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1</w:t>
            </w:r>
          </w:p>
        </w:tc>
        <w:tc>
          <w:tcPr>
            <w:tcW w:w="2208" w:type="dxa"/>
            <w:vAlign w:val="center"/>
          </w:tcPr>
          <w:p w:rsidR="00B41C62" w:rsidRPr="00B41C62" w:rsidRDefault="00B41C62" w:rsidP="00B41C62">
            <w:pPr>
              <w:spacing w:after="0" w:line="240" w:lineRule="auto"/>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Защитные леса</w:t>
            </w:r>
          </w:p>
        </w:tc>
        <w:tc>
          <w:tcPr>
            <w:tcW w:w="6565" w:type="dxa"/>
            <w:tcBorders>
              <w:bottom w:val="single" w:sz="4" w:space="0" w:color="auto"/>
            </w:tcBorders>
            <w:vAlign w:val="center"/>
          </w:tcPr>
          <w:p w:rsidR="00B41C62" w:rsidRPr="00B41C62" w:rsidRDefault="00B41C62" w:rsidP="00B41C62">
            <w:pPr>
              <w:suppressAutoHyphens/>
              <w:spacing w:after="0" w:line="240" w:lineRule="auto"/>
              <w:ind w:firstLine="364"/>
              <w:jc w:val="both"/>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В защитных лесах запрещается осуществление деятельности, несовместимой с их целевым назначением и полезными функциями (часть 6 статьи 111 Лесного кодекса РФ).</w:t>
            </w:r>
          </w:p>
          <w:p w:rsidR="00B41C62" w:rsidRPr="00B41C62" w:rsidRDefault="00B41C62" w:rsidP="00B41C62">
            <w:pPr>
              <w:suppressAutoHyphens/>
              <w:spacing w:after="0" w:line="240" w:lineRule="auto"/>
              <w:ind w:firstLine="364"/>
              <w:jc w:val="both"/>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 xml:space="preserve">Сплошные рубки лесных насаждений в защитных лесах запрещаются, за исключением случаев, предусмотренных частью 6 статьи 21 настоящего Кодекса, и случаев, если выборочные рубки не обеспечивают замену лесных насаждений, утрачивающих свои </w:t>
            </w:r>
            <w:proofErr w:type="spellStart"/>
            <w:r w:rsidRPr="00B41C62">
              <w:rPr>
                <w:rFonts w:ascii="Times New Roman" w:eastAsia="Times New Roman" w:hAnsi="Times New Roman"/>
                <w:bCs/>
                <w:sz w:val="24"/>
                <w:szCs w:val="24"/>
                <w:lang w:eastAsia="ru-RU"/>
              </w:rPr>
              <w:t>средообразующие</w:t>
            </w:r>
            <w:proofErr w:type="spellEnd"/>
            <w:r w:rsidRPr="00B41C62">
              <w:rPr>
                <w:rFonts w:ascii="Times New Roman" w:eastAsia="Times New Roman" w:hAnsi="Times New Roman"/>
                <w:bCs/>
                <w:sz w:val="24"/>
                <w:szCs w:val="24"/>
                <w:lang w:eastAsia="ru-RU"/>
              </w:rPr>
              <w:t xml:space="preserve">, </w:t>
            </w:r>
            <w:proofErr w:type="spellStart"/>
            <w:r w:rsidRPr="00B41C62">
              <w:rPr>
                <w:rFonts w:ascii="Times New Roman" w:eastAsia="Times New Roman" w:hAnsi="Times New Roman"/>
                <w:bCs/>
                <w:sz w:val="24"/>
                <w:szCs w:val="24"/>
                <w:lang w:eastAsia="ru-RU"/>
              </w:rPr>
              <w:t>водоохранные</w:t>
            </w:r>
            <w:proofErr w:type="spellEnd"/>
            <w:r w:rsidRPr="00B41C62">
              <w:rPr>
                <w:rFonts w:ascii="Times New Roman" w:eastAsia="Times New Roman" w:hAnsi="Times New Roman"/>
                <w:bCs/>
                <w:sz w:val="24"/>
                <w:szCs w:val="24"/>
                <w:lang w:eastAsia="ru-RU"/>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кодексом РФ (часть 2 статьи 111.1 Лесного кодекса РФ).</w:t>
            </w:r>
          </w:p>
          <w:p w:rsidR="00B41C62" w:rsidRPr="00B41C62" w:rsidRDefault="00B41C62" w:rsidP="00B41C62">
            <w:pPr>
              <w:suppressAutoHyphens/>
              <w:spacing w:after="0" w:line="240" w:lineRule="auto"/>
              <w:ind w:firstLine="364"/>
              <w:jc w:val="both"/>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Создание лесоперерабатывающей инфраструктуры запрещается в защитных лесах, а также в иных предусмотренных Лесным Кодексом РФ, другими федеральными законами случаях (часть 2 статьи 14 Лесного кодекса РФ).</w:t>
            </w:r>
          </w:p>
          <w:p w:rsidR="00B41C62" w:rsidRPr="00B41C62" w:rsidRDefault="00B41C62" w:rsidP="00B41C62">
            <w:pPr>
              <w:suppressAutoHyphens/>
              <w:autoSpaceDE w:val="0"/>
              <w:autoSpaceDN w:val="0"/>
              <w:adjustRightInd w:val="0"/>
              <w:spacing w:after="0" w:line="240" w:lineRule="auto"/>
              <w:ind w:firstLine="364"/>
              <w:jc w:val="both"/>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(часть 5 статьи 21 Лесного кодекса РФ) в целях (в том числе в целях проведения аварийно-спасательных работ):</w:t>
            </w:r>
          </w:p>
          <w:p w:rsidR="00B41C62" w:rsidRPr="00B41C62" w:rsidRDefault="00B41C62" w:rsidP="00B41C62">
            <w:pPr>
              <w:suppressAutoHyphens/>
              <w:spacing w:after="0" w:line="240" w:lineRule="auto"/>
              <w:ind w:firstLine="364"/>
              <w:jc w:val="both"/>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1) осуществления геологического изучения недр, разведки и добычи полезных ископаемых;</w:t>
            </w:r>
          </w:p>
          <w:p w:rsidR="00B41C62" w:rsidRPr="00B41C62" w:rsidRDefault="00B41C62" w:rsidP="00B41C62">
            <w:pPr>
              <w:suppressAutoHyphens/>
              <w:spacing w:after="0" w:line="240" w:lineRule="auto"/>
              <w:ind w:firstLine="364"/>
              <w:jc w:val="both"/>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2)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B41C62" w:rsidRPr="00B41C62" w:rsidRDefault="00B41C62" w:rsidP="00B41C62">
            <w:pPr>
              <w:suppressAutoHyphens/>
              <w:spacing w:after="0" w:line="240" w:lineRule="auto"/>
              <w:ind w:firstLine="364"/>
              <w:jc w:val="both"/>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 xml:space="preserve">3) использования линий электропередачи, линий связи, дорог, трубопроводов и других линейных объектов, а также </w:t>
            </w:r>
            <w:r w:rsidRPr="00B41C62">
              <w:rPr>
                <w:rFonts w:ascii="Times New Roman" w:eastAsia="Times New Roman" w:hAnsi="Times New Roman"/>
                <w:bCs/>
                <w:sz w:val="24"/>
                <w:szCs w:val="24"/>
                <w:lang w:eastAsia="ru-RU"/>
              </w:rPr>
              <w:lastRenderedPageBreak/>
              <w:t>сооружений, являющихся неотъемлемой технологической частью указанных объектов (далее – линейные объекты);</w:t>
            </w:r>
          </w:p>
          <w:p w:rsidR="00B41C62" w:rsidRPr="00B41C62" w:rsidRDefault="00B41C62" w:rsidP="00B41C62">
            <w:pPr>
              <w:suppressAutoHyphens/>
              <w:spacing w:after="0" w:line="240" w:lineRule="auto"/>
              <w:ind w:firstLine="364"/>
              <w:jc w:val="both"/>
              <w:rPr>
                <w:rFonts w:ascii="Times New Roman" w:eastAsia="Times New Roman" w:hAnsi="Times New Roman"/>
                <w:bCs/>
                <w:sz w:val="24"/>
                <w:szCs w:val="24"/>
                <w:lang w:eastAsia="ru-RU"/>
              </w:rPr>
            </w:pPr>
            <w:r w:rsidRPr="00B41C62">
              <w:rPr>
                <w:rFonts w:ascii="Times New Roman" w:eastAsia="Times New Roman" w:hAnsi="Times New Roman"/>
                <w:bCs/>
                <w:sz w:val="24"/>
                <w:szCs w:val="24"/>
                <w:lang w:eastAsia="ru-RU"/>
              </w:rPr>
              <w:t>Для строительства, реконструкции, эксплуатации линейных объектов допускаются выборочные рубки и сплошные рубки для создания просек шириной, определённой в соответствии с требованиями соответствующих нормативных правовых актов, если строительство, реконструкция, эксплуатация линейных объектов или такие рубки не запрещены статьями 110-116 Лесного кодекса РФ.</w:t>
            </w:r>
          </w:p>
        </w:tc>
      </w:tr>
    </w:tbl>
    <w:p w:rsidR="00EF3AAE" w:rsidRDefault="00EF3AAE" w:rsidP="00B41C62">
      <w:pPr>
        <w:pStyle w:val="ConsPlusNormal"/>
        <w:ind w:firstLine="709"/>
        <w:jc w:val="both"/>
        <w:rPr>
          <w:rFonts w:ascii="Times New Roman" w:hAnsi="Times New Roman" w:cs="Times New Roman"/>
          <w:sz w:val="28"/>
          <w:szCs w:val="28"/>
        </w:rPr>
      </w:pPr>
    </w:p>
    <w:p w:rsidR="00F62C63" w:rsidRDefault="00B41C62" w:rsidP="00B41C62">
      <w:pPr>
        <w:spacing w:after="0"/>
        <w:jc w:val="center"/>
        <w:rPr>
          <w:rFonts w:ascii="Times New Roman" w:hAnsi="Times New Roman"/>
          <w:sz w:val="28"/>
          <w:szCs w:val="28"/>
        </w:rPr>
      </w:pPr>
      <w:r w:rsidRPr="00B41C62">
        <w:rPr>
          <w:rFonts w:ascii="Times New Roman" w:eastAsia="Times New Roman" w:hAnsi="Times New Roman"/>
          <w:sz w:val="28"/>
          <w:szCs w:val="28"/>
          <w:lang w:eastAsia="ru-RU"/>
        </w:rPr>
        <w:t>3.2</w:t>
      </w:r>
      <w:r>
        <w:rPr>
          <w:rFonts w:ascii="Times New Roman" w:eastAsia="Times New Roman" w:hAnsi="Times New Roman"/>
          <w:sz w:val="28"/>
          <w:szCs w:val="28"/>
          <w:lang w:eastAsia="ru-RU"/>
        </w:rPr>
        <w:t xml:space="preserve">. </w:t>
      </w:r>
      <w:r w:rsidRPr="00B41C62">
        <w:rPr>
          <w:rFonts w:ascii="Times New Roman" w:eastAsia="Times New Roman" w:hAnsi="Times New Roman"/>
          <w:sz w:val="28"/>
          <w:szCs w:val="28"/>
          <w:lang w:eastAsia="ru-RU"/>
        </w:rPr>
        <w:t>Ограничения по видам особо защитных участков лесов</w:t>
      </w:r>
    </w:p>
    <w:p w:rsidR="00F62C63" w:rsidRDefault="00F62C63" w:rsidP="00B41C62">
      <w:pPr>
        <w:pStyle w:val="ConsPlusNormal"/>
        <w:ind w:firstLine="709"/>
        <w:jc w:val="both"/>
        <w:rPr>
          <w:rFonts w:ascii="Times New Roman" w:hAnsi="Times New Roman" w:cs="Times New Roman"/>
          <w:sz w:val="28"/>
          <w:szCs w:val="28"/>
        </w:rPr>
      </w:pP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В соответствии со статьей 119 Лесного кодекса РФ особо защитные участки лесов могут быть выделены в защитных лесах, эксплуатационных лесах и резервных лесах.</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К особо защитным участкам лесов относятся:</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w:t>
      </w:r>
      <w:r w:rsidRPr="0061004A">
        <w:rPr>
          <w:rFonts w:ascii="Times New Roman" w:hAnsi="Times New Roman" w:cs="Times New Roman"/>
          <w:sz w:val="28"/>
          <w:szCs w:val="28"/>
        </w:rPr>
        <w:tab/>
        <w:t>Берегозащитные, почвозащитные участки лесов, расположенных вдоль водных объектов, склонов оврагов;</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2)</w:t>
      </w:r>
      <w:r w:rsidRPr="0061004A">
        <w:rPr>
          <w:rFonts w:ascii="Times New Roman" w:hAnsi="Times New Roman" w:cs="Times New Roman"/>
          <w:sz w:val="28"/>
          <w:szCs w:val="28"/>
        </w:rPr>
        <w:tab/>
        <w:t>Опушки лесов, граничащие с безлесными пространствами;</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3)</w:t>
      </w:r>
      <w:r w:rsidRPr="0061004A">
        <w:rPr>
          <w:rFonts w:ascii="Times New Roman" w:hAnsi="Times New Roman" w:cs="Times New Roman"/>
          <w:sz w:val="28"/>
          <w:szCs w:val="28"/>
        </w:rPr>
        <w:tab/>
        <w:t>Лесосеменные плантации, постоянные лесосеменные участки и другие объекты лесного семеноводства;</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4)</w:t>
      </w:r>
      <w:r w:rsidRPr="0061004A">
        <w:rPr>
          <w:rFonts w:ascii="Times New Roman" w:hAnsi="Times New Roman" w:cs="Times New Roman"/>
          <w:sz w:val="28"/>
          <w:szCs w:val="28"/>
        </w:rPr>
        <w:tab/>
        <w:t>Заповедные лесные участки;</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5)</w:t>
      </w:r>
      <w:r w:rsidRPr="0061004A">
        <w:rPr>
          <w:rFonts w:ascii="Times New Roman" w:hAnsi="Times New Roman" w:cs="Times New Roman"/>
          <w:sz w:val="28"/>
          <w:szCs w:val="28"/>
        </w:rPr>
        <w:tab/>
        <w:t>Участки лесов с наличием реликтовых и эндемичных растений;</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6)</w:t>
      </w:r>
      <w:r w:rsidRPr="0061004A">
        <w:rPr>
          <w:rFonts w:ascii="Times New Roman" w:hAnsi="Times New Roman" w:cs="Times New Roman"/>
          <w:sz w:val="28"/>
          <w:szCs w:val="28"/>
        </w:rPr>
        <w:tab/>
        <w:t>Места обитания редких и находящихся под угрозой исчезновения диких животных;</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7)</w:t>
      </w:r>
      <w:r w:rsidRPr="0061004A">
        <w:rPr>
          <w:rFonts w:ascii="Times New Roman" w:hAnsi="Times New Roman" w:cs="Times New Roman"/>
          <w:sz w:val="28"/>
          <w:szCs w:val="28"/>
        </w:rPr>
        <w:tab/>
        <w:t>Объекты природного наследия;</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8)</w:t>
      </w:r>
      <w:r w:rsidRPr="0061004A">
        <w:rPr>
          <w:rFonts w:ascii="Times New Roman" w:hAnsi="Times New Roman" w:cs="Times New Roman"/>
          <w:sz w:val="28"/>
          <w:szCs w:val="28"/>
        </w:rPr>
        <w:tab/>
        <w:t>Полосы лесов в горах вдоль верхней его границы с безлесным пространством;</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9)</w:t>
      </w:r>
      <w:r w:rsidRPr="0061004A">
        <w:rPr>
          <w:rFonts w:ascii="Times New Roman" w:hAnsi="Times New Roman" w:cs="Times New Roman"/>
          <w:sz w:val="28"/>
          <w:szCs w:val="28"/>
        </w:rPr>
        <w:tab/>
        <w:t>Небольшие участки лесов, расположенные среди безлесных пространств;</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10)</w:t>
      </w:r>
      <w:r w:rsidRPr="0061004A">
        <w:rPr>
          <w:rFonts w:ascii="Times New Roman" w:hAnsi="Times New Roman" w:cs="Times New Roman"/>
          <w:sz w:val="28"/>
          <w:szCs w:val="28"/>
        </w:rPr>
        <w:tab/>
        <w:t>Защитные полосы лесов вдоль гребней и линий водоразделов;</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11)</w:t>
      </w:r>
      <w:r w:rsidRPr="0061004A">
        <w:rPr>
          <w:rFonts w:ascii="Times New Roman" w:hAnsi="Times New Roman" w:cs="Times New Roman"/>
          <w:sz w:val="28"/>
          <w:szCs w:val="28"/>
        </w:rPr>
        <w:tab/>
        <w:t>Участки леса на крутых горных склонах;</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12)</w:t>
      </w:r>
      <w:r w:rsidRPr="0061004A">
        <w:rPr>
          <w:rFonts w:ascii="Times New Roman" w:hAnsi="Times New Roman" w:cs="Times New Roman"/>
          <w:sz w:val="28"/>
          <w:szCs w:val="28"/>
        </w:rPr>
        <w:tab/>
        <w:t>Особо охранные части особо охраняемых природных территорий;</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13)</w:t>
      </w:r>
      <w:r w:rsidRPr="0061004A">
        <w:rPr>
          <w:rFonts w:ascii="Times New Roman" w:hAnsi="Times New Roman" w:cs="Times New Roman"/>
          <w:sz w:val="28"/>
          <w:szCs w:val="28"/>
        </w:rPr>
        <w:tab/>
        <w:t>Леса в охранной зоне особо охраняемой природной территории;</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14)</w:t>
      </w:r>
      <w:r w:rsidRPr="0061004A">
        <w:rPr>
          <w:rFonts w:ascii="Times New Roman" w:hAnsi="Times New Roman" w:cs="Times New Roman"/>
          <w:sz w:val="28"/>
          <w:szCs w:val="28"/>
        </w:rPr>
        <w:tab/>
        <w:t>Участки лесов вокруг глухариных токов;</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15)</w:t>
      </w:r>
      <w:r w:rsidRPr="0061004A">
        <w:rPr>
          <w:rFonts w:ascii="Times New Roman" w:hAnsi="Times New Roman" w:cs="Times New Roman"/>
          <w:sz w:val="28"/>
          <w:szCs w:val="28"/>
        </w:rPr>
        <w:tab/>
        <w:t>Участки лесов вокруг естественных солонцов;</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16)</w:t>
      </w:r>
      <w:r w:rsidRPr="0061004A">
        <w:rPr>
          <w:rFonts w:ascii="Times New Roman" w:hAnsi="Times New Roman" w:cs="Times New Roman"/>
          <w:sz w:val="28"/>
          <w:szCs w:val="28"/>
        </w:rPr>
        <w:tab/>
        <w:t>Медоносные участки лесов;</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17)</w:t>
      </w:r>
      <w:r w:rsidRPr="0061004A">
        <w:rPr>
          <w:rFonts w:ascii="Times New Roman" w:hAnsi="Times New Roman" w:cs="Times New Roman"/>
          <w:sz w:val="28"/>
          <w:szCs w:val="28"/>
        </w:rPr>
        <w:tab/>
        <w:t>Участки лесов вокруг лечебных и оздоровительных учреждений;</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18)</w:t>
      </w:r>
      <w:r w:rsidRPr="0061004A">
        <w:rPr>
          <w:rFonts w:ascii="Times New Roman" w:hAnsi="Times New Roman" w:cs="Times New Roman"/>
          <w:sz w:val="28"/>
          <w:szCs w:val="28"/>
        </w:rPr>
        <w:tab/>
        <w:t>Участки лесов вокруг поселков городского типа, сельских населенных пунктов.</w:t>
      </w:r>
    </w:p>
    <w:p w:rsidR="0061004A" w:rsidRPr="0061004A" w:rsidRDefault="0061004A" w:rsidP="0061004A">
      <w:pPr>
        <w:pStyle w:val="ConsPlusNormal"/>
        <w:ind w:firstLine="709"/>
        <w:jc w:val="both"/>
        <w:rPr>
          <w:rFonts w:ascii="Times New Roman" w:hAnsi="Times New Roman" w:cs="Times New Roman"/>
          <w:sz w:val="28"/>
          <w:szCs w:val="28"/>
        </w:rPr>
      </w:pP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На заповедных лесных участках запрещаются:</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w:t>
      </w:r>
      <w:r w:rsidRPr="0061004A">
        <w:rPr>
          <w:rFonts w:ascii="Times New Roman" w:hAnsi="Times New Roman" w:cs="Times New Roman"/>
          <w:sz w:val="28"/>
          <w:szCs w:val="28"/>
        </w:rPr>
        <w:tab/>
        <w:t>проведение рубок лесных насаждений;</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2)</w:t>
      </w:r>
      <w:r w:rsidRPr="0061004A">
        <w:rPr>
          <w:rFonts w:ascii="Times New Roman" w:hAnsi="Times New Roman" w:cs="Times New Roman"/>
          <w:sz w:val="28"/>
          <w:szCs w:val="28"/>
        </w:rPr>
        <w:tab/>
        <w:t>использование токсичных химических препаратов;</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3)</w:t>
      </w:r>
      <w:r w:rsidRPr="0061004A">
        <w:rPr>
          <w:rFonts w:ascii="Times New Roman" w:hAnsi="Times New Roman" w:cs="Times New Roman"/>
          <w:sz w:val="28"/>
          <w:szCs w:val="28"/>
        </w:rPr>
        <w:tab/>
        <w:t>ведение сельского хозяйства;</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lastRenderedPageBreak/>
        <w:t>4)</w:t>
      </w:r>
      <w:r w:rsidRPr="0061004A">
        <w:rPr>
          <w:rFonts w:ascii="Times New Roman" w:hAnsi="Times New Roman" w:cs="Times New Roman"/>
          <w:sz w:val="28"/>
          <w:szCs w:val="28"/>
        </w:rPr>
        <w:tab/>
        <w:t>разведка и добыча полезных ископаемых;</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5)</w:t>
      </w:r>
      <w:r w:rsidRPr="0061004A">
        <w:rPr>
          <w:rFonts w:ascii="Times New Roman" w:hAnsi="Times New Roman" w:cs="Times New Roman"/>
          <w:sz w:val="28"/>
          <w:szCs w:val="28"/>
        </w:rPr>
        <w:tab/>
        <w:t>строительство и эксплуатация объектов капитального строительства.</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На особо защитных участках лесов, за исключением запрещённых видов деятельности на заповедных лесных участках, запрещаются:</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1)</w:t>
      </w:r>
      <w:r w:rsidRPr="0061004A">
        <w:rPr>
          <w:rFonts w:ascii="Times New Roman" w:hAnsi="Times New Roman" w:cs="Times New Roman"/>
          <w:sz w:val="28"/>
          <w:szCs w:val="28"/>
        </w:rPr>
        <w:tab/>
        <w:t xml:space="preserve">Проведение сплошных рубок лесных насаждений, за исключением случаев, предусмотренных частью 6 статьи 21 Лесного Кодекса РФ, и случаев, если выборочные рубки не обеспечивают замену лесных насаждений, утрачивающих свои </w:t>
      </w:r>
      <w:proofErr w:type="spellStart"/>
      <w:r w:rsidRPr="0061004A">
        <w:rPr>
          <w:rFonts w:ascii="Times New Roman" w:hAnsi="Times New Roman" w:cs="Times New Roman"/>
          <w:sz w:val="28"/>
          <w:szCs w:val="28"/>
        </w:rPr>
        <w:t>средообразующие</w:t>
      </w:r>
      <w:proofErr w:type="spellEnd"/>
      <w:r w:rsidRPr="0061004A">
        <w:rPr>
          <w:rFonts w:ascii="Times New Roman" w:hAnsi="Times New Roman" w:cs="Times New Roman"/>
          <w:sz w:val="28"/>
          <w:szCs w:val="28"/>
        </w:rPr>
        <w:t xml:space="preserve">, </w:t>
      </w:r>
      <w:proofErr w:type="spellStart"/>
      <w:r w:rsidRPr="0061004A">
        <w:rPr>
          <w:rFonts w:ascii="Times New Roman" w:hAnsi="Times New Roman" w:cs="Times New Roman"/>
          <w:sz w:val="28"/>
          <w:szCs w:val="28"/>
        </w:rPr>
        <w:t>водоохранные</w:t>
      </w:r>
      <w:proofErr w:type="spellEnd"/>
      <w:r w:rsidRPr="0061004A">
        <w:rPr>
          <w:rFonts w:ascii="Times New Roman" w:hAnsi="Times New Roman" w:cs="Times New Roman"/>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2)</w:t>
      </w:r>
      <w:r w:rsidRPr="0061004A">
        <w:rPr>
          <w:rFonts w:ascii="Times New Roman" w:hAnsi="Times New Roman" w:cs="Times New Roman"/>
          <w:sz w:val="28"/>
          <w:szCs w:val="28"/>
        </w:rPr>
        <w:tab/>
        <w:t xml:space="preserve">ведение сельского хозяйства, за исключением сенокошения, пчеловодства и товарной </w:t>
      </w:r>
      <w:proofErr w:type="spellStart"/>
      <w:r w:rsidRPr="0061004A">
        <w:rPr>
          <w:rFonts w:ascii="Times New Roman" w:hAnsi="Times New Roman" w:cs="Times New Roman"/>
          <w:sz w:val="28"/>
          <w:szCs w:val="28"/>
        </w:rPr>
        <w:t>аквакультуры</w:t>
      </w:r>
      <w:proofErr w:type="spellEnd"/>
      <w:r w:rsidRPr="0061004A">
        <w:rPr>
          <w:rFonts w:ascii="Times New Roman" w:hAnsi="Times New Roman" w:cs="Times New Roman"/>
          <w:sz w:val="28"/>
          <w:szCs w:val="28"/>
        </w:rPr>
        <w:t xml:space="preserve"> (товарного рыбоводства);</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3)</w:t>
      </w:r>
      <w:r w:rsidRPr="0061004A">
        <w:rPr>
          <w:rFonts w:ascii="Times New Roman" w:hAnsi="Times New Roman" w:cs="Times New Roman"/>
          <w:sz w:val="28"/>
          <w:szCs w:val="28"/>
        </w:rPr>
        <w:tab/>
        <w:t>строительство объектов капитального строительства, за исключением велосипедных и беговых дорожек и гидротехнических сооружений.</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На особо защитных участках лесов проведение выборочных рубок допускается только в целях вырубки погибших и поврежденных лесных насаждений.</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На особо защитных участках лесов запрещается осуществление деятельности, несовместимой с их целевым назначением и полезными функциями.</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статьей 81 Лесного кодекса РФ в порядке, установленном лесоустроительной инструкцией, утверждённой в соответствии с частью 2 статьи 67 Лесного Кодекса РФ.</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Обязательным приложением к решению о выделении особо защитных участков лесов является текстовое и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законом от 13.07.2015 № 218-ФЗ «О государственной регистрации недвижимости».</w:t>
      </w:r>
    </w:p>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На территории Мурманского городского лесничества муниципального образования город Мурманск отсутствуют особо защитные участки лесов с ограниченным режимом лесопользования в соответствии с материалами лесоустройства 2012-2013г.</w:t>
      </w:r>
    </w:p>
    <w:p w:rsidR="0061004A" w:rsidRPr="0061004A" w:rsidRDefault="0061004A" w:rsidP="0061004A">
      <w:pPr>
        <w:pStyle w:val="ConsPlusNormal"/>
        <w:ind w:firstLine="709"/>
        <w:jc w:val="right"/>
        <w:rPr>
          <w:rFonts w:ascii="Times New Roman" w:hAnsi="Times New Roman" w:cs="Times New Roman"/>
          <w:sz w:val="28"/>
          <w:szCs w:val="28"/>
        </w:rPr>
      </w:pPr>
      <w:r w:rsidRPr="0061004A">
        <w:rPr>
          <w:rFonts w:ascii="Times New Roman" w:hAnsi="Times New Roman" w:cs="Times New Roman"/>
          <w:sz w:val="28"/>
          <w:szCs w:val="28"/>
        </w:rPr>
        <w:t xml:space="preserve">Таблица 3.2.1 </w:t>
      </w:r>
    </w:p>
    <w:p w:rsidR="00F62C63" w:rsidRDefault="0061004A" w:rsidP="0061004A">
      <w:pPr>
        <w:pStyle w:val="ConsPlusNormal"/>
        <w:jc w:val="center"/>
        <w:rPr>
          <w:rFonts w:ascii="Times New Roman" w:hAnsi="Times New Roman" w:cs="Times New Roman"/>
          <w:sz w:val="28"/>
          <w:szCs w:val="28"/>
        </w:rPr>
      </w:pPr>
      <w:r w:rsidRPr="0061004A">
        <w:rPr>
          <w:rFonts w:ascii="Times New Roman" w:hAnsi="Times New Roman" w:cs="Times New Roman"/>
          <w:sz w:val="28"/>
          <w:szCs w:val="28"/>
        </w:rPr>
        <w:t>Ограничения по видам особо защитных участков лесов</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09"/>
        <w:gridCol w:w="2977"/>
        <w:gridCol w:w="5886"/>
      </w:tblGrid>
      <w:tr w:rsidR="0061004A" w:rsidRPr="0061004A" w:rsidTr="0061004A">
        <w:trPr>
          <w:trHeight w:val="192"/>
          <w:tblHeader/>
        </w:trPr>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 п/п</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Наименование особо защитных участков лесов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Нормативы и признаки выделения особо защитных участков лесов</w:t>
            </w:r>
          </w:p>
        </w:tc>
      </w:tr>
      <w:tr w:rsidR="0061004A" w:rsidRPr="0061004A" w:rsidTr="0061004A">
        <w:trPr>
          <w:trHeight w:val="364"/>
        </w:trPr>
        <w:tc>
          <w:tcPr>
            <w:tcW w:w="709" w:type="dxa"/>
            <w:tcMar>
              <w:top w:w="0" w:type="dxa"/>
              <w:left w:w="62" w:type="dxa"/>
              <w:bottom w:w="0" w:type="dxa"/>
              <w:right w:w="62" w:type="dxa"/>
            </w:tcMar>
            <w:vAlign w:val="center"/>
          </w:tcPr>
          <w:p w:rsidR="0061004A" w:rsidRPr="0061004A" w:rsidRDefault="0061004A" w:rsidP="0061004A">
            <w:pPr>
              <w:suppressAutoHyphens/>
              <w:spacing w:after="0" w:line="240" w:lineRule="auto"/>
              <w:jc w:val="center"/>
              <w:rPr>
                <w:rFonts w:ascii="Times New Roman" w:hAnsi="Times New Roman"/>
                <w:bCs/>
                <w:sz w:val="24"/>
                <w:szCs w:val="24"/>
              </w:rPr>
            </w:pPr>
          </w:p>
        </w:tc>
        <w:tc>
          <w:tcPr>
            <w:tcW w:w="8863" w:type="dxa"/>
            <w:gridSpan w:val="2"/>
            <w:tcMar>
              <w:top w:w="0" w:type="dxa"/>
              <w:left w:w="62" w:type="dxa"/>
              <w:bottom w:w="0" w:type="dxa"/>
              <w:right w:w="62" w:type="dxa"/>
            </w:tcMar>
            <w:vAlign w:val="center"/>
          </w:tcPr>
          <w:p w:rsidR="0061004A" w:rsidRPr="0061004A" w:rsidRDefault="0061004A" w:rsidP="0061004A">
            <w:pPr>
              <w:suppressAutoHyphens/>
              <w:spacing w:after="0" w:line="240" w:lineRule="auto"/>
              <w:rPr>
                <w:rFonts w:ascii="Times New Roman" w:hAnsi="Times New Roman"/>
                <w:bCs/>
                <w:sz w:val="24"/>
                <w:szCs w:val="24"/>
              </w:rPr>
            </w:pPr>
            <w:bookmarkStart w:id="6" w:name="_Toc489295838"/>
            <w:bookmarkStart w:id="7" w:name="_Toc522803707"/>
            <w:r w:rsidRPr="0061004A">
              <w:rPr>
                <w:rFonts w:ascii="Times New Roman" w:hAnsi="Times New Roman"/>
                <w:bCs/>
                <w:sz w:val="24"/>
                <w:szCs w:val="24"/>
              </w:rPr>
              <w:t xml:space="preserve">Проведение сплошных рубок лесных насаждений, за исключением случаев, предусмотренных частью 6 статьи 21 Лесного кодекса РФ, и случаев, если выборочные рубки не обеспечивают замену лесных насаждений, утрачивающих свои </w:t>
            </w:r>
            <w:proofErr w:type="spellStart"/>
            <w:r w:rsidRPr="0061004A">
              <w:rPr>
                <w:rFonts w:ascii="Times New Roman" w:hAnsi="Times New Roman"/>
                <w:bCs/>
                <w:sz w:val="24"/>
                <w:szCs w:val="24"/>
              </w:rPr>
              <w:t>средообразующие</w:t>
            </w:r>
            <w:proofErr w:type="spellEnd"/>
            <w:r w:rsidRPr="0061004A">
              <w:rPr>
                <w:rFonts w:ascii="Times New Roman" w:hAnsi="Times New Roman"/>
                <w:bCs/>
                <w:sz w:val="24"/>
                <w:szCs w:val="24"/>
              </w:rPr>
              <w:t xml:space="preserve">, </w:t>
            </w:r>
            <w:proofErr w:type="spellStart"/>
            <w:r w:rsidRPr="0061004A">
              <w:rPr>
                <w:rFonts w:ascii="Times New Roman" w:hAnsi="Times New Roman"/>
                <w:bCs/>
                <w:sz w:val="24"/>
                <w:szCs w:val="24"/>
              </w:rPr>
              <w:t>водоохранные</w:t>
            </w:r>
            <w:proofErr w:type="spellEnd"/>
            <w:r w:rsidRPr="0061004A">
              <w:rPr>
                <w:rFonts w:ascii="Times New Roman" w:hAnsi="Times New Roman"/>
                <w:bCs/>
                <w:sz w:val="24"/>
                <w:szCs w:val="24"/>
              </w:rPr>
              <w:t xml:space="preserve">, санитарно-гигиенические, оздоровительные </w:t>
            </w:r>
            <w:r w:rsidRPr="0061004A">
              <w:rPr>
                <w:rFonts w:ascii="Times New Roman" w:hAnsi="Times New Roman"/>
                <w:bCs/>
                <w:sz w:val="24"/>
                <w:szCs w:val="24"/>
              </w:rPr>
              <w:lastRenderedPageBreak/>
              <w:t>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61004A" w:rsidRPr="0061004A" w:rsidRDefault="0061004A" w:rsidP="0061004A">
            <w:pPr>
              <w:suppressAutoHyphens/>
              <w:spacing w:after="0" w:line="240" w:lineRule="auto"/>
              <w:rPr>
                <w:rFonts w:ascii="Times New Roman" w:hAnsi="Times New Roman"/>
                <w:bCs/>
                <w:sz w:val="24"/>
                <w:szCs w:val="24"/>
              </w:rPr>
            </w:pPr>
            <w:bookmarkStart w:id="8" w:name="_Toc489295839"/>
            <w:bookmarkStart w:id="9" w:name="_Toc522803708"/>
            <w:bookmarkEnd w:id="6"/>
            <w:bookmarkEnd w:id="7"/>
            <w:r w:rsidRPr="0061004A">
              <w:rPr>
                <w:rFonts w:ascii="Times New Roman" w:hAnsi="Times New Roman"/>
                <w:bCs/>
                <w:sz w:val="24"/>
                <w:szCs w:val="24"/>
              </w:rPr>
              <w:t>На особо защитных участках лесов проведение выборочных рубок допускается только в целях вырубки погибших и повреждённых лесных насаждений</w:t>
            </w:r>
            <w:bookmarkEnd w:id="8"/>
            <w:bookmarkEnd w:id="9"/>
          </w:p>
        </w:tc>
      </w:tr>
      <w:tr w:rsidR="0061004A" w:rsidRPr="0061004A" w:rsidTr="0061004A">
        <w:trPr>
          <w:trHeight w:val="736"/>
        </w:trPr>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lastRenderedPageBreak/>
              <w:t>1.</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Берегозащитные, почвозащитные участки лесов, расположенные вдоль водных объектов, склонов оврагов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 xml:space="preserve">участки лесов, расположенные на склоне оврага, и полосы лесов шириной 50 метров, примыкающие к кромке оврага. В лесах, расположенных в </w:t>
            </w:r>
            <w:proofErr w:type="spellStart"/>
            <w:r w:rsidRPr="0061004A">
              <w:rPr>
                <w:rFonts w:ascii="Times New Roman" w:hAnsi="Times New Roman"/>
                <w:bCs/>
                <w:sz w:val="24"/>
                <w:szCs w:val="24"/>
                <w:lang w:eastAsia="ar-SA"/>
              </w:rPr>
              <w:t>водоохранных</w:t>
            </w:r>
            <w:proofErr w:type="spellEnd"/>
            <w:r w:rsidRPr="0061004A">
              <w:rPr>
                <w:rFonts w:ascii="Times New Roman" w:hAnsi="Times New Roman"/>
                <w:bCs/>
                <w:sz w:val="24"/>
                <w:szCs w:val="24"/>
                <w:lang w:eastAsia="ar-SA"/>
              </w:rPr>
              <w:t xml:space="preserve"> зонах, данный вид особо защитных участков лесов не проектируется</w:t>
            </w:r>
          </w:p>
        </w:tc>
      </w:tr>
      <w:tr w:rsidR="0061004A" w:rsidRPr="0061004A" w:rsidTr="0061004A">
        <w:trPr>
          <w:trHeight w:val="25"/>
        </w:trPr>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2.</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Опушки лесов, граничащие с безлесными пространствами</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лесов шириной 100 метров от границы с безлесными пространствами, простирающимися не менее чем на 2 километра от кромки леса</w:t>
            </w:r>
          </w:p>
        </w:tc>
      </w:tr>
      <w:tr w:rsidR="0061004A" w:rsidRPr="0061004A" w:rsidTr="0061004A">
        <w:trPr>
          <w:trHeight w:val="387"/>
        </w:trPr>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3.</w:t>
            </w:r>
          </w:p>
        </w:tc>
        <w:tc>
          <w:tcPr>
            <w:tcW w:w="2977" w:type="dxa"/>
            <w:tcMar>
              <w:top w:w="0" w:type="dxa"/>
              <w:left w:w="62" w:type="dxa"/>
              <w:bottom w:w="0" w:type="dxa"/>
              <w:right w:w="62" w:type="dxa"/>
            </w:tcMar>
            <w:vAlign w:val="center"/>
          </w:tcPr>
          <w:p w:rsidR="0061004A" w:rsidRPr="0061004A" w:rsidRDefault="0061004A" w:rsidP="0061004A">
            <w:pPr>
              <w:suppressAutoHyphens/>
              <w:spacing w:after="0" w:line="240" w:lineRule="auto"/>
              <w:rPr>
                <w:rFonts w:ascii="Times New Roman" w:hAnsi="Times New Roman"/>
                <w:bCs/>
                <w:sz w:val="24"/>
                <w:szCs w:val="24"/>
                <w:lang w:eastAsia="ar-SA"/>
              </w:rPr>
            </w:pPr>
            <w:r w:rsidRPr="0061004A">
              <w:rPr>
                <w:rFonts w:ascii="Times New Roman" w:hAnsi="Times New Roman"/>
                <w:bCs/>
                <w:sz w:val="24"/>
                <w:szCs w:val="24"/>
              </w:rPr>
              <w:t>Лесосеменные плантации, постоянные лесосеменные участки и другие объекты лесного семеноводства</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p>
        </w:tc>
      </w:tr>
      <w:tr w:rsidR="0061004A" w:rsidRPr="0061004A" w:rsidTr="0061004A">
        <w:trPr>
          <w:trHeight w:val="247"/>
        </w:trPr>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val="en-US" w:eastAsia="ar-SA"/>
              </w:rPr>
            </w:pPr>
            <w:r w:rsidRPr="0061004A">
              <w:rPr>
                <w:rFonts w:ascii="Times New Roman" w:hAnsi="Times New Roman"/>
                <w:bCs/>
                <w:sz w:val="24"/>
                <w:szCs w:val="24"/>
                <w:lang w:eastAsia="ar-SA"/>
              </w:rPr>
              <w:t>Плюсовые насаждения</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плюсовым лесным насаждениям относятся самые высокопродуктивные, высококачественные и устойчивые для данных лесорастительных условий лесные насаждения</w:t>
            </w:r>
          </w:p>
        </w:tc>
      </w:tr>
      <w:tr w:rsidR="0061004A" w:rsidRPr="0061004A" w:rsidTr="0061004A">
        <w:trPr>
          <w:trHeight w:val="189"/>
        </w:trPr>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Лесосеменные плантации</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лесосеменным плантациям относятся специально создаваемые лесные насаждения, предназначенные для массового получения в течение длительного времени ценных по наследственным свойствам семян лесных растений</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Постоянные лесосеменные участки</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постоянным лесосеменным участкам относятся высокопродуктивные и высококачественные для данных лесорастительных условий участки насаждений или лесных культур известного происхождения, специально созданные (сформированные) для получения с них семян в течение длительного периода</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Маточные плантации</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маточным плантациям относятся лесные насаждения, создаваемые с использованием вегетативного потомства плюсовых деревьев в целях их массового вегетативного размножения</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Архивы клонов плюсовых деревьев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архивам клонов плюсовых деревьев относятся лесные насаждения, создаваемые с использованием вегетативного потомства плюсовых деревьев в целях сохранения их генофонда и изучения наследственных свойств</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Испытательные культуры</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испытательным лесным культурам относятся лесные культуры, создаваемые по специальным методикам семенным потомством плюсовых деревьев, плюсовых лесных насаждений, лесосеменных плантаций первого порядка и постоянных лесосеменных участков с целью их генетической оценки</w:t>
            </w:r>
          </w:p>
        </w:tc>
      </w:tr>
      <w:tr w:rsidR="0061004A" w:rsidRPr="0061004A" w:rsidTr="0061004A">
        <w:trPr>
          <w:trHeight w:val="843"/>
        </w:trPr>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Популяционно-экологические культуры</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 xml:space="preserve">к популяционно-экологическим лесным культурам относятся опытные лесные культуры, создаваемые потомствами нескольких </w:t>
            </w:r>
            <w:proofErr w:type="spellStart"/>
            <w:r w:rsidRPr="0061004A">
              <w:rPr>
                <w:rFonts w:ascii="Times New Roman" w:hAnsi="Times New Roman"/>
                <w:bCs/>
                <w:sz w:val="24"/>
                <w:szCs w:val="24"/>
                <w:lang w:eastAsia="ar-SA"/>
              </w:rPr>
              <w:t>эдафотипов</w:t>
            </w:r>
            <w:proofErr w:type="spellEnd"/>
            <w:r w:rsidRPr="0061004A">
              <w:rPr>
                <w:rFonts w:ascii="Times New Roman" w:hAnsi="Times New Roman"/>
                <w:bCs/>
                <w:sz w:val="24"/>
                <w:szCs w:val="24"/>
                <w:lang w:eastAsia="ar-SA"/>
              </w:rPr>
              <w:t xml:space="preserve"> лучших для конкретного региона </w:t>
            </w:r>
            <w:proofErr w:type="spellStart"/>
            <w:r w:rsidRPr="0061004A">
              <w:rPr>
                <w:rFonts w:ascii="Times New Roman" w:hAnsi="Times New Roman"/>
                <w:bCs/>
                <w:sz w:val="24"/>
                <w:szCs w:val="24"/>
                <w:lang w:eastAsia="ar-SA"/>
              </w:rPr>
              <w:t>климатипов</w:t>
            </w:r>
            <w:proofErr w:type="spellEnd"/>
            <w:r w:rsidRPr="0061004A">
              <w:rPr>
                <w:rFonts w:ascii="Times New Roman" w:hAnsi="Times New Roman"/>
                <w:bCs/>
                <w:sz w:val="24"/>
                <w:szCs w:val="24"/>
                <w:lang w:eastAsia="ar-SA"/>
              </w:rPr>
              <w:t xml:space="preserve"> в двух-трех наиболее распространенных типах лесорастительных условий с </w:t>
            </w:r>
            <w:r w:rsidRPr="0061004A">
              <w:rPr>
                <w:rFonts w:ascii="Times New Roman" w:hAnsi="Times New Roman"/>
                <w:bCs/>
                <w:sz w:val="24"/>
                <w:szCs w:val="24"/>
                <w:lang w:eastAsia="ar-SA"/>
              </w:rPr>
              <w:lastRenderedPageBreak/>
              <w:t>целью их испытания в данном регионе и выделения сортов-популяций</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Географические культуры</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географическим лесным культурам относятся опытные лесные культуры, создаваемые семенным потомством наиболее характерных популяций нескольких экотипов (</w:t>
            </w:r>
            <w:proofErr w:type="spellStart"/>
            <w:r w:rsidRPr="0061004A">
              <w:rPr>
                <w:rFonts w:ascii="Times New Roman" w:hAnsi="Times New Roman"/>
                <w:bCs/>
                <w:sz w:val="24"/>
                <w:szCs w:val="24"/>
                <w:lang w:eastAsia="ar-SA"/>
              </w:rPr>
              <w:t>климатипов</w:t>
            </w:r>
            <w:proofErr w:type="spellEnd"/>
            <w:r w:rsidRPr="0061004A">
              <w:rPr>
                <w:rFonts w:ascii="Times New Roman" w:hAnsi="Times New Roman"/>
                <w:bCs/>
                <w:sz w:val="24"/>
                <w:szCs w:val="24"/>
                <w:lang w:eastAsia="ar-SA"/>
              </w:rPr>
              <w:t>) с целью их испытания в новых условиях</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лесов с наличием плюсовых деревьев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участкам леса с наличием плюсовых деревьев относятся участки леса с наличием деревьев лучших по продуктивности и хозяйственной ценности с охранной зоной (при наличии паспорта)</w:t>
            </w:r>
          </w:p>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4.</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Заповедные лесные участки</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 xml:space="preserve">сформировавшиеся естественным путем в течение длительного периода </w:t>
            </w:r>
            <w:proofErr w:type="spellStart"/>
            <w:r w:rsidRPr="0061004A">
              <w:rPr>
                <w:rFonts w:ascii="Times New Roman" w:hAnsi="Times New Roman"/>
                <w:bCs/>
                <w:sz w:val="24"/>
                <w:szCs w:val="24"/>
                <w:lang w:eastAsia="ar-SA"/>
              </w:rPr>
              <w:t>малонарушенные</w:t>
            </w:r>
            <w:proofErr w:type="spellEnd"/>
            <w:r w:rsidRPr="0061004A">
              <w:rPr>
                <w:rFonts w:ascii="Times New Roman" w:hAnsi="Times New Roman"/>
                <w:bCs/>
                <w:sz w:val="24"/>
                <w:szCs w:val="24"/>
                <w:lang w:eastAsia="ar-SA"/>
              </w:rPr>
              <w:t xml:space="preserve"> участки лесов, используемые в рамках программ долгосрочных научных исследований, в том числе заповедные лесные участки, выделенные до 1 января 2007 г.</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5.</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лесов с наличием реликтовых и эндемичных растений</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лесотаксационные выделы, в которых выявлены места обитания видов растений, лишайников и грибов, занесенных в Красную книгу Российской Федерации и (или) красные книги субъектов Российской Федерации, для которых необходимыми мерами охраны признан отказ от рубки лесных насаждений. Размер таких участков лесов устанавливается в соответствии с мерами охраны для конкретного вида, указанными в Красной книге Российской Федерации или красной книге субъекта Российской Федерации, или на основании сведений о мерах охраны для конкретного вида, предоставленных уполномоченным органом исполнительной власти субъекта Российской Федерации в области охраны окружающей среды</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6.</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Места обитания редких и находящихся под угрозой исчезновения диких животных</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лесотаксационные выделы, в которых выявлены места обитания редких и находящихся под угрозой исчезновения видов животных, занесенных в Красную книгу Российской Федерации и (или) красные книги субъектов Российской Федерации. Размер таких участков лесов устанавливается в соответствии с мерами охраны для конкретного вида, указанными в Красной книге Российской Федерации или красной книге субъекта Российской Федерации, или на основании сведений о мерах охраны для конкретного вида, предоставленных уполномоченным органом исполнительной власти субъекта Российской Федерации в области охраны окружающей среды</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7.</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Объекты природного наследия</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лесных земель в границах объектов Всемирного наследия ЮНЕСКО (включенные по природным критериям) за пределами существующих особо охраняемых природных территорий</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8.</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 xml:space="preserve">Полосы лесов в горах вдоль верхней его границы </w:t>
            </w:r>
            <w:r w:rsidRPr="0061004A">
              <w:rPr>
                <w:rFonts w:ascii="Times New Roman" w:hAnsi="Times New Roman"/>
                <w:bCs/>
                <w:sz w:val="24"/>
                <w:szCs w:val="24"/>
                <w:lang w:eastAsia="ar-SA"/>
              </w:rPr>
              <w:lastRenderedPageBreak/>
              <w:t>с безлесным пространством</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lastRenderedPageBreak/>
              <w:t xml:space="preserve">к полосам лесов в горах вдоль верхней их границы с безлесным пространством относятся полосы леса в </w:t>
            </w:r>
            <w:r w:rsidRPr="0061004A">
              <w:rPr>
                <w:rFonts w:ascii="Times New Roman" w:hAnsi="Times New Roman"/>
                <w:bCs/>
                <w:sz w:val="24"/>
                <w:szCs w:val="24"/>
                <w:lang w:eastAsia="ar-SA"/>
              </w:rPr>
              <w:lastRenderedPageBreak/>
              <w:t>горных районах шириной 200 м вдоль верхней его границы с безлесными пространствами</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lastRenderedPageBreak/>
              <w:t>9.</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Небольшие участки лесов, расположенные среди безлесных пространств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небольшим участкам лесов, расположенным среди безлесных пространств, относятся участки лесов площадью до 100 гектаров, расположенные среди безлесных пространств</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10.</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Защитные полосы лесов вдоль гребней и линий водоразделов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защитным полосам лесов вдоль гребней и линий водоразделов относятся полосы лесов шириной 200 метров в горных районах, расположенные вдоль гребней и линий водоразделов по границам водосборов площадью более 2,5 тысяч гектаров, при крутизне склонов, образующих гребни и линии водоразделов более 20 градусов</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11.</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леса на крутых горных склонах;</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к участкам леса на крутых горных склонах относятся участки леса на склонах крутизной более 30 градусов независимо от экспозиции склона</w:t>
            </w:r>
          </w:p>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В случае, если лицензией на право добычи полезных ископаемых (кроме общераспространенных полезных ископаемых) предусмотрены воздействия, которые ликвидируют данный склон, - это является основанием для упразднения данного вида особо защитных участков лесов и изменения границ земель, на которых расположены особо защитные участки лесов, на указанном лесном участке</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12.</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Особо охранные части особо охраняемых природных территорий</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лесных земель в отдельных лесных участках (зонах) государственных природных заказников и других особо охраняемых природных территорий регионального и федерального значения, на которых устанавливается режим пользования более строгий, чем на остальной территории</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13.</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Леса в охранной зоне особо охраняемой природной территории</w:t>
            </w:r>
          </w:p>
        </w:tc>
        <w:tc>
          <w:tcPr>
            <w:tcW w:w="5886" w:type="dxa"/>
            <w:tcMar>
              <w:top w:w="0" w:type="dxa"/>
              <w:left w:w="62" w:type="dxa"/>
              <w:bottom w:w="0" w:type="dxa"/>
              <w:right w:w="62" w:type="dxa"/>
            </w:tcMar>
            <w:vAlign w:val="center"/>
          </w:tcPr>
          <w:p w:rsidR="0061004A" w:rsidRPr="0061004A" w:rsidRDefault="0061004A" w:rsidP="0061004A">
            <w:pPr>
              <w:widowControl w:val="0"/>
              <w:tabs>
                <w:tab w:val="left" w:pos="960"/>
              </w:tabs>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лесных земель в границах охранных зон государственных природных заповедников, национальных парков, природных парков и памятников природы. Проектирование лесов в охранной зоне особо охраняемой природной территории осуществляется на основании сведений об описании местоположения границы охранной зоны особо охраняемой природной территории (государственного природного заповедника, национального парка, природного парка, памятника природы), содержащихся в ЕГРН</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14.</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лесов вокруг глухариных токов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лесных земель в радиусе 300 метров вокруг глухариных токов из расчета не более 3 таких участков лесов на 10000 га лесов. Определение местоположения границ земель, на которых расположены участки лесов вокруг глухариных токов, осуществляется от центров глухариных токов, устанавливаемых на основании сведений органов исполнительной власти субъектов Российской Федерации, осуществляющих переданные Российской Федерацией полномочия в области охраны и использования животного мира</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15.</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 xml:space="preserve">Участки лесов вокруг </w:t>
            </w:r>
            <w:r w:rsidRPr="0061004A">
              <w:rPr>
                <w:rFonts w:ascii="Times New Roman" w:hAnsi="Times New Roman"/>
                <w:bCs/>
                <w:sz w:val="24"/>
                <w:szCs w:val="24"/>
                <w:lang w:eastAsia="ar-SA"/>
              </w:rPr>
              <w:lastRenderedPageBreak/>
              <w:t>естественных солонцов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lastRenderedPageBreak/>
              <w:t xml:space="preserve">участки лесных земель в радиусе 500 метров вокруг </w:t>
            </w:r>
            <w:r w:rsidRPr="0061004A">
              <w:rPr>
                <w:rFonts w:ascii="Times New Roman" w:hAnsi="Times New Roman"/>
                <w:bCs/>
                <w:sz w:val="24"/>
                <w:szCs w:val="24"/>
                <w:lang w:eastAsia="ar-SA"/>
              </w:rPr>
              <w:lastRenderedPageBreak/>
              <w:t>естественных солонцов. Определение местоположения границ земель, на которых расположены участки лесов вокруг естественных солонцов, осуществляется от центров естественных солонцов, устанавливаемых на основании сведений органов исполнительной власти субъектов Российской Федерации, осуществляющих переданные Российской Федерацией полномочия в области охраны и использования животного мира</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lastRenderedPageBreak/>
              <w:t>16.</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Медоносные участки лесов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приспевающие, спелые и перестойные лесные насаждения с долей участия липы, робинии псевдоакации (акации белой), ивы, каштана, бархата, клена (клен татарский, клен полевой, клен платановидный или остролистный) 3 и более единиц в породном составе древостоя в радиусе трех километров вокруг пасек. Проектирование медоносных участков лесов осуществляется на основании сведений органов исполнительной власти субъектов Российской Федерации, уполномоченных в сфере агропромышленного комплекса и лесного хозяйства, о местах расположения пасек</w:t>
            </w:r>
          </w:p>
        </w:tc>
      </w:tr>
      <w:tr w:rsidR="0061004A" w:rsidRPr="0061004A" w:rsidTr="0061004A">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17.</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лесов вокруг лечебных и оздоровительных учреждений</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лесных земель в радиусе до 1 километра, непосредственно примыкающие к таким участкам и выделяемые от границы земельных участков, занятых санаториями, детскими лагерями, домами отдыха, пансионатами, туристическими базами и другими лечебными и оздоровительными учреждениями. Проектирование данного вида особо защитных участков лесов осуществляется на основании сведений об описании местоположения границы санаториев, детских лагерей, домов отдыха, пансионатов, туристических баз и других лечебных и оздоровительных учреждений, содержащихся в ЕГРН</w:t>
            </w:r>
          </w:p>
        </w:tc>
      </w:tr>
      <w:tr w:rsidR="0061004A" w:rsidRPr="0061004A" w:rsidTr="0061004A">
        <w:trPr>
          <w:trHeight w:val="222"/>
        </w:trPr>
        <w:tc>
          <w:tcPr>
            <w:tcW w:w="709"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jc w:val="center"/>
              <w:rPr>
                <w:rFonts w:ascii="Times New Roman" w:hAnsi="Times New Roman"/>
                <w:bCs/>
                <w:sz w:val="24"/>
                <w:szCs w:val="24"/>
                <w:lang w:eastAsia="ar-SA"/>
              </w:rPr>
            </w:pPr>
            <w:r w:rsidRPr="0061004A">
              <w:rPr>
                <w:rFonts w:ascii="Times New Roman" w:hAnsi="Times New Roman"/>
                <w:bCs/>
                <w:sz w:val="24"/>
                <w:szCs w:val="24"/>
                <w:lang w:eastAsia="ar-SA"/>
              </w:rPr>
              <w:t>18.</w:t>
            </w:r>
          </w:p>
        </w:tc>
        <w:tc>
          <w:tcPr>
            <w:tcW w:w="2977"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лесов вокруг поселков городского типа, сельских населенных пунктов</w:t>
            </w:r>
          </w:p>
        </w:tc>
        <w:tc>
          <w:tcPr>
            <w:tcW w:w="5886" w:type="dxa"/>
            <w:tcMar>
              <w:top w:w="0" w:type="dxa"/>
              <w:left w:w="62" w:type="dxa"/>
              <w:bottom w:w="0" w:type="dxa"/>
              <w:right w:w="62" w:type="dxa"/>
            </w:tcMar>
            <w:vAlign w:val="center"/>
          </w:tcPr>
          <w:p w:rsidR="0061004A" w:rsidRPr="0061004A" w:rsidRDefault="0061004A" w:rsidP="0061004A">
            <w:pPr>
              <w:widowControl w:val="0"/>
              <w:suppressAutoHyphens/>
              <w:autoSpaceDE w:val="0"/>
              <w:spacing w:after="0" w:line="240" w:lineRule="auto"/>
              <w:rPr>
                <w:rFonts w:ascii="Times New Roman" w:hAnsi="Times New Roman"/>
                <w:bCs/>
                <w:sz w:val="24"/>
                <w:szCs w:val="24"/>
                <w:lang w:eastAsia="ar-SA"/>
              </w:rPr>
            </w:pPr>
            <w:r w:rsidRPr="0061004A">
              <w:rPr>
                <w:rFonts w:ascii="Times New Roman" w:hAnsi="Times New Roman"/>
                <w:bCs/>
                <w:sz w:val="24"/>
                <w:szCs w:val="24"/>
                <w:lang w:eastAsia="ar-SA"/>
              </w:rPr>
              <w:t>участки лесных земель, непосредственно примыкающие к таким населенным пунктам в радиусе 1 километра, выделяемые от границы поселков городского типа, сельских населенных пунктов. Проектирование участков лесов вокруг поселков городского типа, сельских населенных пунктов осуществляется на основании сведений об описании местоположения границ поселков городского типа, сельских населенных пунктов, содержащихся в ЕГРН с учетом сохранения статуса ранее выделенного данного вида особо защитного участка лесов на основании материалов предыдущего лесоустройства</w:t>
            </w:r>
          </w:p>
        </w:tc>
      </w:tr>
    </w:tbl>
    <w:p w:rsidR="0061004A" w:rsidRPr="0061004A"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 xml:space="preserve">Примечания: </w:t>
      </w:r>
    </w:p>
    <w:p w:rsidR="00B41C62" w:rsidRDefault="0061004A" w:rsidP="0061004A">
      <w:pPr>
        <w:pStyle w:val="ConsPlusNormal"/>
        <w:ind w:firstLine="709"/>
        <w:jc w:val="both"/>
        <w:rPr>
          <w:rFonts w:ascii="Times New Roman" w:hAnsi="Times New Roman" w:cs="Times New Roman"/>
          <w:sz w:val="28"/>
          <w:szCs w:val="28"/>
        </w:rPr>
      </w:pPr>
      <w:r w:rsidRPr="0061004A">
        <w:rPr>
          <w:rFonts w:ascii="Times New Roman" w:hAnsi="Times New Roman" w:cs="Times New Roman"/>
          <w:sz w:val="28"/>
          <w:szCs w:val="28"/>
        </w:rPr>
        <w:t>Перечень особо защитных участков лесов приведен в соответствии с действующей Лесоустроительной инструкцией, утверждённой Приказом Минприроды России от 05.08.2022 № 510 «Об утверждении Лесоустроительной инструкции».</w:t>
      </w:r>
    </w:p>
    <w:p w:rsidR="0061004A" w:rsidRDefault="0061004A" w:rsidP="0061004A">
      <w:pPr>
        <w:pStyle w:val="ConsPlusNormal"/>
        <w:ind w:firstLine="709"/>
        <w:jc w:val="both"/>
        <w:rPr>
          <w:rFonts w:ascii="Times New Roman" w:hAnsi="Times New Roman" w:cs="Times New Roman"/>
          <w:sz w:val="28"/>
          <w:szCs w:val="28"/>
        </w:rPr>
      </w:pPr>
    </w:p>
    <w:p w:rsidR="00B41C62" w:rsidRDefault="0061004A" w:rsidP="0061004A">
      <w:pPr>
        <w:pStyle w:val="ConsPlusNormal"/>
        <w:jc w:val="center"/>
        <w:rPr>
          <w:rFonts w:ascii="Times New Roman" w:hAnsi="Times New Roman" w:cs="Times New Roman"/>
          <w:sz w:val="28"/>
          <w:szCs w:val="28"/>
        </w:rPr>
      </w:pPr>
      <w:r w:rsidRPr="0061004A">
        <w:rPr>
          <w:rFonts w:ascii="Times New Roman" w:hAnsi="Times New Roman" w:cs="Times New Roman"/>
          <w:sz w:val="28"/>
          <w:szCs w:val="28"/>
        </w:rPr>
        <w:lastRenderedPageBreak/>
        <w:t>3.3</w:t>
      </w:r>
      <w:r>
        <w:rPr>
          <w:rFonts w:ascii="Times New Roman" w:hAnsi="Times New Roman" w:cs="Times New Roman"/>
          <w:sz w:val="28"/>
          <w:szCs w:val="28"/>
        </w:rPr>
        <w:t xml:space="preserve">. </w:t>
      </w:r>
      <w:r w:rsidRPr="0061004A">
        <w:rPr>
          <w:rFonts w:ascii="Times New Roman" w:hAnsi="Times New Roman" w:cs="Times New Roman"/>
          <w:sz w:val="28"/>
          <w:szCs w:val="28"/>
        </w:rPr>
        <w:t>Ограничения по видам использования лесов</w:t>
      </w:r>
    </w:p>
    <w:p w:rsidR="0061004A" w:rsidRPr="0061004A" w:rsidRDefault="0061004A" w:rsidP="0061004A">
      <w:pPr>
        <w:pStyle w:val="ConsPlusNormal"/>
        <w:ind w:firstLine="709"/>
        <w:jc w:val="right"/>
        <w:rPr>
          <w:rFonts w:ascii="Times New Roman" w:hAnsi="Times New Roman" w:cs="Times New Roman"/>
          <w:sz w:val="28"/>
          <w:szCs w:val="28"/>
        </w:rPr>
      </w:pPr>
      <w:r w:rsidRPr="0061004A">
        <w:rPr>
          <w:rFonts w:ascii="Times New Roman" w:hAnsi="Times New Roman" w:cs="Times New Roman"/>
          <w:sz w:val="28"/>
          <w:szCs w:val="28"/>
        </w:rPr>
        <w:t>Таблица 3.3.1</w:t>
      </w:r>
    </w:p>
    <w:p w:rsidR="0061004A" w:rsidRDefault="0061004A" w:rsidP="00874BF7">
      <w:pPr>
        <w:pStyle w:val="ConsPlusNormal"/>
        <w:jc w:val="center"/>
        <w:rPr>
          <w:rFonts w:ascii="Times New Roman" w:hAnsi="Times New Roman" w:cs="Times New Roman"/>
          <w:sz w:val="28"/>
          <w:szCs w:val="28"/>
        </w:rPr>
      </w:pPr>
      <w:r w:rsidRPr="0061004A">
        <w:rPr>
          <w:rFonts w:ascii="Times New Roman" w:hAnsi="Times New Roman" w:cs="Times New Roman"/>
          <w:sz w:val="28"/>
          <w:szCs w:val="28"/>
        </w:rPr>
        <w:t>Ограничения по видам использования лесов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11"/>
        <w:gridCol w:w="7118"/>
      </w:tblGrid>
      <w:tr w:rsidR="00874BF7" w:rsidRPr="00874BF7" w:rsidTr="00397184">
        <w:trPr>
          <w:trHeight w:val="559"/>
          <w:tblHeader/>
        </w:trPr>
        <w:tc>
          <w:tcPr>
            <w:tcW w:w="1028" w:type="pct"/>
            <w:vAlign w:val="center"/>
          </w:tcPr>
          <w:p w:rsidR="00874BF7" w:rsidRPr="00874BF7" w:rsidRDefault="00874BF7" w:rsidP="00874BF7">
            <w:pPr>
              <w:suppressAutoHyphens/>
              <w:spacing w:after="0" w:line="240" w:lineRule="auto"/>
              <w:jc w:val="center"/>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Виды разрешенного использования лесов</w:t>
            </w:r>
          </w:p>
        </w:tc>
        <w:tc>
          <w:tcPr>
            <w:tcW w:w="3972" w:type="pct"/>
            <w:vAlign w:val="center"/>
          </w:tcPr>
          <w:p w:rsidR="00874BF7" w:rsidRPr="00874BF7" w:rsidRDefault="00874BF7" w:rsidP="00874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использования лесов</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Заготовка древесины</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заготовке древесины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01.12.2020 № 993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30.07.2020 № 534 «Об утверждении Правил ухода за лесами».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09.11.2020 № 912 «Об утверждении Правил осуществления мероприятий по предупреждению распространения вредных организмов».</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 Рослесхоза от 05.12.2011 № 513 «Об утверждении Перечня видов (пород) деревьев и кустарников, заготовка древесины которых не допускается».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p w:rsidR="00874BF7" w:rsidRPr="00874BF7" w:rsidRDefault="00874BF7" w:rsidP="00874BF7">
            <w:pPr>
              <w:widowControl w:val="0"/>
              <w:suppressAutoHyphens/>
              <w:spacing w:after="0" w:line="240" w:lineRule="auto"/>
              <w:ind w:firstLine="575"/>
              <w:jc w:val="center"/>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Основные ограничения.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При заготовке древесины запрещается: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заготовка в объёме, превышающем расчётную лесосеку (допустимый объём изъятия древесины), а также с нарушением возрастов рубок;</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уничтожение или повреждение граничных, квартальных, лесосечных и других столбов и знаков, клейм и номеров на деревьях и пнях;</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рубка и повреждение деревьев, не предназначенных для рубки и подлежащих сохранению в соответствии с законодательством Российской Федерации, в том числе источников обсеменения и плюсовых деревьев;</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использование русел рек и ручьев в качестве трасс волоков и лесных дорог;</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повреждение лесных насаждений, растительного покрова и почв, захламление лесов промышленными и иными отходами за пределами лесосеки;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заготовка древесины по истечении разрешённого срока (включая предоставление отсрочки), а также заготовка древесины после приостановления или прекращения права пользования;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оставление не вывезенной в установленный срок (включая предоставление отсрочки) древесины на лесосеке;</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вывозка, трелевка древесины в места, не предусмотренные технологической картой разработки лесосеки;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невыполнение или несвоевременное выполнение работ по очистке лесосеки;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уничтожение верхнего плодородного слоя почвы, вне волоков и погрузочных площадок;</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xml:space="preserve">- рубка жизнеспособных деревьев ценных древесных пород </w:t>
            </w:r>
            <w:r w:rsidRPr="00874BF7">
              <w:rPr>
                <w:rFonts w:ascii="Times New Roman" w:eastAsia="Times New Roman" w:hAnsi="Times New Roman"/>
                <w:bCs/>
                <w:sz w:val="24"/>
                <w:szCs w:val="24"/>
                <w:lang w:eastAsia="ru-RU"/>
              </w:rPr>
              <w:lastRenderedPageBreak/>
              <w:t>(дуба, бука, ясеня, кедра, липы, граба, ильма, ольхи чёрной, каштана посевного), произрастающих на границе их естественного ареала (в случаях, когда доля площади насаждений соответствующей древесной породы в составе лесов не превышает 1 процента от площади лесничества (лесопарка);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проведение рубок спелых, перестойных лесных насаждений с участием кедра три единицы и более в составе древостоя лесных насаждений;</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отвод и таксация лесосек по результатам визуальной оценки лесосек;</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При заготовке древесины подлежат сохранению особи видов, занесённых в Красную книгу Российской Федерации, в красные книги субъектов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При заготовке древесины необходимо сохранять дороги, мосты и просеки, а также осушительную сеть, дорожные, гидромелиоративные и другие сооружения, водотоки, ручьи, реки.</w:t>
            </w:r>
          </w:p>
        </w:tc>
      </w:tr>
      <w:tr w:rsidR="00874BF7" w:rsidRPr="00874BF7" w:rsidTr="00397184">
        <w:trPr>
          <w:trHeight w:val="194"/>
        </w:trPr>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lastRenderedPageBreak/>
              <w:t>Заготовка живицы</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Запрещается на территории городских лесов:</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 Не допускается проведение подсочки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насаждений в целях заготовки древесины.</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заготовке живицы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Приказом Минприроды России от 09.11.2020 № 911 «Об утверждении Правил заготовки живицы».</w:t>
            </w:r>
          </w:p>
        </w:tc>
      </w:tr>
      <w:tr w:rsidR="00874BF7" w:rsidRPr="00874BF7" w:rsidTr="00397184">
        <w:trPr>
          <w:trHeight w:val="585"/>
        </w:trPr>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Заготовка и сбор недревесных лесных ресурсов</w:t>
            </w:r>
          </w:p>
        </w:tc>
        <w:tc>
          <w:tcPr>
            <w:tcW w:w="3972" w:type="pct"/>
            <w:vAlign w:val="center"/>
          </w:tcPr>
          <w:p w:rsidR="00874BF7" w:rsidRPr="00874BF7" w:rsidRDefault="00874BF7" w:rsidP="00874BF7">
            <w:pPr>
              <w:tabs>
                <w:tab w:val="left" w:pos="278"/>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Разрешен на территории всего лесничества.</w:t>
            </w:r>
          </w:p>
          <w:p w:rsidR="00874BF7" w:rsidRPr="00874BF7" w:rsidRDefault="00874BF7" w:rsidP="00874BF7">
            <w:pPr>
              <w:tabs>
                <w:tab w:val="left" w:pos="278"/>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Основные ограничения:</w:t>
            </w:r>
          </w:p>
          <w:p w:rsidR="00874BF7" w:rsidRPr="00874BF7" w:rsidRDefault="00874BF7" w:rsidP="00874BF7">
            <w:pPr>
              <w:numPr>
                <w:ilvl w:val="0"/>
                <w:numId w:val="6"/>
              </w:numPr>
              <w:tabs>
                <w:tab w:val="left" w:pos="278"/>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xml:space="preserve">заготовка </w:t>
            </w:r>
            <w:proofErr w:type="spellStart"/>
            <w:r w:rsidRPr="00874BF7">
              <w:rPr>
                <w:rFonts w:ascii="Times New Roman" w:eastAsia="Times New Roman" w:hAnsi="Times New Roman"/>
                <w:bCs/>
                <w:sz w:val="24"/>
                <w:szCs w:val="24"/>
                <w:lang w:eastAsia="ru-RU"/>
              </w:rPr>
              <w:t>пневого</w:t>
            </w:r>
            <w:proofErr w:type="spellEnd"/>
            <w:r w:rsidRPr="00874BF7">
              <w:rPr>
                <w:rFonts w:ascii="Times New Roman" w:eastAsia="Times New Roman" w:hAnsi="Times New Roman"/>
                <w:bCs/>
                <w:sz w:val="24"/>
                <w:szCs w:val="24"/>
                <w:lang w:eastAsia="ru-RU"/>
              </w:rPr>
              <w:t xml:space="preserve"> осмола не допускается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874BF7">
              <w:rPr>
                <w:rFonts w:ascii="Times New Roman" w:eastAsia="Times New Roman" w:hAnsi="Times New Roman"/>
                <w:bCs/>
                <w:sz w:val="24"/>
                <w:szCs w:val="24"/>
                <w:lang w:eastAsia="ru-RU"/>
              </w:rPr>
              <w:t>несомкнувшихся</w:t>
            </w:r>
            <w:proofErr w:type="spellEnd"/>
            <w:r w:rsidRPr="00874BF7">
              <w:rPr>
                <w:rFonts w:ascii="Times New Roman" w:eastAsia="Times New Roman" w:hAnsi="Times New Roman"/>
                <w:bCs/>
                <w:sz w:val="24"/>
                <w:szCs w:val="24"/>
                <w:lang w:eastAsia="ru-RU"/>
              </w:rPr>
              <w:t xml:space="preserve"> лесных культурах (пункт 13 Приказа Минприроды России от 28.07.2020 № 496 «Об утверждении Правил заготовки и сбора недревесных лесных ресурсов» (далее – Приказ № 496);</w:t>
            </w:r>
          </w:p>
          <w:p w:rsidR="00874BF7" w:rsidRPr="00874BF7" w:rsidRDefault="00874BF7" w:rsidP="00874BF7">
            <w:pPr>
              <w:numPr>
                <w:ilvl w:val="0"/>
                <w:numId w:val="6"/>
              </w:numPr>
              <w:tabs>
                <w:tab w:val="left" w:pos="278"/>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сбор подстилки в лесах, выполняющих функции защиты природных и иных объектов (пункт 21 Приказа № 496).</w:t>
            </w:r>
          </w:p>
          <w:p w:rsidR="00874BF7" w:rsidRPr="00874BF7" w:rsidRDefault="00874BF7" w:rsidP="00874BF7">
            <w:pPr>
              <w:numPr>
                <w:ilvl w:val="0"/>
                <w:numId w:val="6"/>
              </w:numPr>
              <w:tabs>
                <w:tab w:val="left" w:pos="278"/>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рубка деревьев для заготовки бересты (пункт 14 Приказа № 496);</w:t>
            </w:r>
          </w:p>
          <w:p w:rsidR="00874BF7" w:rsidRPr="00874BF7" w:rsidRDefault="00874BF7" w:rsidP="00874BF7">
            <w:pPr>
              <w:numPr>
                <w:ilvl w:val="0"/>
                <w:numId w:val="6"/>
              </w:numPr>
              <w:tabs>
                <w:tab w:val="left" w:pos="278"/>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использовать виды растений, занесенных в Красные книги РФ и субъекта РФ в перечень видов, заготовка древесины которых не допускается или которые признаются наркотическими средствами в соответствии с Федеральным законом от 08.01.1998 № 3-ФЗ «О наркотических средствах и психотропных веществах».</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xml:space="preserve">Заготовка пищевых лесных ресурсов и сбор </w:t>
            </w:r>
            <w:r w:rsidRPr="00874BF7">
              <w:rPr>
                <w:rFonts w:ascii="Times New Roman" w:eastAsia="Times New Roman" w:hAnsi="Times New Roman"/>
                <w:bCs/>
                <w:sz w:val="24"/>
                <w:szCs w:val="24"/>
                <w:lang w:eastAsia="ru-RU"/>
              </w:rPr>
              <w:lastRenderedPageBreak/>
              <w:t>лекарственных растений</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lastRenderedPageBreak/>
              <w:t>Разрешен на территории всего лесничества.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заготовке пищевых лесных ресурсов и сборе лекарственных растений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lastRenderedPageBreak/>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28.07.2020 № 494 «Об утверждении Правил заготовки пищевых лесных ресурсов и сбора лекарственных растений».</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rPr>
              <w:lastRenderedPageBreak/>
              <w:t>Осуществление видов деятельности в сфере охотничьего хозяйства</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Запрещено в соответствии с пунктом 2 статьи 116 Лесного Кодекса РФ.</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использовании лесов для осуществления видов деятельности в сфере ведении охотничьего хозяйства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xml:space="preserve">- Федеральным законом «Об охоте и о сохранении </w:t>
            </w:r>
            <w:proofErr w:type="gramStart"/>
            <w:r w:rsidRPr="00874BF7">
              <w:rPr>
                <w:rFonts w:ascii="Times New Roman" w:eastAsia="Times New Roman" w:hAnsi="Times New Roman"/>
                <w:bCs/>
                <w:sz w:val="24"/>
                <w:szCs w:val="24"/>
                <w:lang w:eastAsia="ru-RU"/>
              </w:rPr>
              <w:t>охотничьих ресурсов</w:t>
            </w:r>
            <w:proofErr w:type="gramEnd"/>
            <w:r w:rsidRPr="00874BF7">
              <w:rPr>
                <w:rFonts w:ascii="Times New Roman" w:eastAsia="Times New Roman" w:hAnsi="Times New Roman"/>
                <w:bCs/>
                <w:sz w:val="24"/>
                <w:szCs w:val="24"/>
                <w:lang w:eastAsia="ru-RU"/>
              </w:rPr>
              <w:t xml:space="preserve"> и о внесении изменений в отдельные законодательные акты Российской Федерации» от 24.07.2009 № 209-ФЗ.</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12.12.2017 №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Ведение сельского хозяйства</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Запрещено в соответствии с пунктом 2 статьи 116 Лесного Кодекса РФ.</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ведении сельского хозяйства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 Минприроды России от 02.07.2020 № 408 «Об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rPr>
              <w:t>Осуществление рыболовства, за исключением любительского рыболовства</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Разрешен на территории всего лесничества.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осуществлении рыболовства, за исключением любительского рыболовства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lastRenderedPageBreak/>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 Минприроды России от 13.10.2021 № 742 «Об утверждении Правил использования лесов для осуществления рыболовства»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lastRenderedPageBreak/>
              <w:t>Осуществление научно-исследовательской деятельности, образовательной деятельности</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Разрешен на территории всего лесничества. За исключением использования токсичных химических препаратов в соответствии с пунктом 2 статьи 116 Лесного Кодекса РФ.</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осуществлении научно-исследовательской и образовательной деятельности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 от 04.12.2006 № 200-ФЗ.</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27.07.2020 № 487 «Об утверждении Правил использования лесов для осуществления научно-исследовательской деятельности, образовательной деятельности».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p w:rsidR="00874BF7" w:rsidRPr="00874BF7" w:rsidRDefault="00874BF7" w:rsidP="00874BF7">
            <w:pPr>
              <w:widowControl w:val="0"/>
              <w:suppressAutoHyphens/>
              <w:spacing w:after="0" w:line="240" w:lineRule="auto"/>
              <w:ind w:firstLine="575"/>
              <w:jc w:val="center"/>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Основные ограничения.</w:t>
            </w:r>
          </w:p>
          <w:p w:rsidR="00874BF7" w:rsidRPr="00874BF7" w:rsidRDefault="00874BF7" w:rsidP="00874BF7">
            <w:pPr>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При осуществлении использования лесов для научно-исследовательской деятельности, образовательной деятельности не допускается (пункт 9 Приказа Минприроды России от 27.07.2020 № 487 «Об утверждении Правил использования лесов для осуществления научно-исследовательской деятельности, образовательной деятельности»):</w:t>
            </w:r>
          </w:p>
          <w:p w:rsidR="00874BF7" w:rsidRPr="00874BF7" w:rsidRDefault="00874BF7" w:rsidP="00874BF7">
            <w:pPr>
              <w:numPr>
                <w:ilvl w:val="0"/>
                <w:numId w:val="7"/>
              </w:numPr>
              <w:tabs>
                <w:tab w:val="left" w:pos="352"/>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повреждение лесных насаждений, растительного покрова и почв за пределами предоставленного лесного участка;</w:t>
            </w:r>
          </w:p>
          <w:p w:rsidR="00874BF7" w:rsidRPr="00874BF7" w:rsidRDefault="00874BF7" w:rsidP="00874BF7">
            <w:pPr>
              <w:numPr>
                <w:ilvl w:val="0"/>
                <w:numId w:val="7"/>
              </w:numPr>
              <w:tabs>
                <w:tab w:val="left" w:pos="352"/>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874BF7" w:rsidRPr="00874BF7" w:rsidRDefault="00874BF7" w:rsidP="00874BF7">
            <w:pPr>
              <w:numPr>
                <w:ilvl w:val="0"/>
                <w:numId w:val="7"/>
              </w:numPr>
              <w:tabs>
                <w:tab w:val="left" w:pos="352"/>
              </w:tabs>
              <w:suppressAutoHyphens/>
              <w:spacing w:after="0" w:line="240" w:lineRule="auto"/>
              <w:ind w:firstLine="575"/>
              <w:contextualSpacing/>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загрязнение площади предоставленного лесного участка и территории за его пределами химическими и радиоактивными веществами.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Осуществление рекреационной деятельности</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Разрешен на территории всего лесничества.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осуществлении рекреационной деятельности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09.11.2020 № 908 «Об утверждении Правил использования лесов для осуществления рекреационной деятельности».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p w:rsidR="00874BF7" w:rsidRPr="00874BF7" w:rsidRDefault="00874BF7" w:rsidP="00874BF7">
            <w:pPr>
              <w:widowControl w:val="0"/>
              <w:suppressAutoHyphens/>
              <w:spacing w:after="0" w:line="240" w:lineRule="auto"/>
              <w:ind w:firstLine="575"/>
              <w:jc w:val="center"/>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Основные ограничения.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874BF7" w:rsidRPr="00874BF7" w:rsidRDefault="00874BF7" w:rsidP="00874BF7">
            <w:pPr>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xml:space="preserve">В случае, если виды рекреационной деятельности, допускаемые на особо охраняемых природных территориях в соответствии с законодательством Российской Федерации об особо </w:t>
            </w:r>
            <w:r w:rsidRPr="00874BF7">
              <w:rPr>
                <w:rFonts w:ascii="Times New Roman" w:eastAsia="Times New Roman" w:hAnsi="Times New Roman"/>
                <w:bCs/>
                <w:sz w:val="24"/>
                <w:szCs w:val="24"/>
                <w:lang w:eastAsia="ru-RU"/>
              </w:rPr>
              <w:lastRenderedPageBreak/>
              <w:t>охраняемых природных территориях, противоречат требованиям Приказа Минприроды России от 09.11.2020 № 908, такие виды деятельности на землях лесного фонда не допускаются.</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lastRenderedPageBreak/>
              <w:t>Создание лесных плантаций и их эксплуатация</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Запрещено в соответствии с целевым назначением лесов.</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создании лесных плантаций и их эксплуатации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Выращивание лесных плодовых, ягодных, декоративных растений, лекарственных растений</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Запрещено в соответствии с целевым назначением лесов.</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выращивании лесных плодовых, ягодных, декоративных, лекарственных растений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28.07.2020 № 497 «Об утверждении Правил использования лесов для выращивания лесных плодовых, ягодных, декоративных растений, лекарственных растений».</w:t>
            </w:r>
          </w:p>
          <w:p w:rsidR="00874BF7" w:rsidRPr="00874BF7" w:rsidRDefault="00874BF7" w:rsidP="00874BF7">
            <w:pPr>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Создание лесных питомников и их эксплуатация</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Запрещено в соответствии с целевым назначением лесов.</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Правила создания лесных питомников и их эксплуатации устанавливаются уполномоченным федеральным органом исполнительной власти.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Осуществление геологического изучения недр, разведка и добыча полезных ископаемых</w:t>
            </w:r>
          </w:p>
        </w:tc>
        <w:tc>
          <w:tcPr>
            <w:tcW w:w="3972" w:type="pct"/>
            <w:vAlign w:val="center"/>
          </w:tcPr>
          <w:p w:rsidR="00874BF7" w:rsidRPr="00874BF7" w:rsidRDefault="00874BF7" w:rsidP="00874BF7">
            <w:pPr>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В городских лесах запрещена разведка и добыча полезных ископаемых (статья 116 Лесной кодекс РФ)</w:t>
            </w:r>
          </w:p>
          <w:p w:rsidR="00874BF7" w:rsidRPr="00874BF7" w:rsidRDefault="00874BF7" w:rsidP="00874BF7">
            <w:pPr>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Правила использования лесов для осуществления геологического изучения недр, разведки и добычи полезных ископаемых и перечень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Строительство и эксплуатация водохранилищ и иных искусственных водных объектов, а также гидротехнических сооружений</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Запрещено, за исключением гидротехнических сооружений в соответствии с пунктом 2 статьи 116 Лесного кодекса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строительстве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Водным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Строительство, реконструкция, эксплуатация линейных объектов</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xml:space="preserve">Запрещено за исключением </w:t>
            </w:r>
            <w:r w:rsidRPr="00874BF7">
              <w:rPr>
                <w:rFonts w:ascii="Times New Roman" w:eastAsia="Times New Roman" w:hAnsi="Times New Roman"/>
                <w:bCs/>
                <w:color w:val="000000"/>
                <w:sz w:val="24"/>
                <w:szCs w:val="24"/>
                <w:shd w:val="clear" w:color="auto" w:fill="FFFFFF"/>
                <w:lang w:eastAsia="ru-RU"/>
              </w:rPr>
              <w:t xml:space="preserve">велосипедных, </w:t>
            </w:r>
            <w:proofErr w:type="spellStart"/>
            <w:r w:rsidRPr="00874BF7">
              <w:rPr>
                <w:rFonts w:ascii="Times New Roman" w:eastAsia="Times New Roman" w:hAnsi="Times New Roman"/>
                <w:bCs/>
                <w:color w:val="000000"/>
                <w:sz w:val="24"/>
                <w:szCs w:val="24"/>
                <w:shd w:val="clear" w:color="auto" w:fill="FFFFFF"/>
                <w:lang w:eastAsia="ru-RU"/>
              </w:rPr>
              <w:t>велопешеходных</w:t>
            </w:r>
            <w:proofErr w:type="spellEnd"/>
            <w:r w:rsidRPr="00874BF7">
              <w:rPr>
                <w:rFonts w:ascii="Times New Roman" w:eastAsia="Times New Roman" w:hAnsi="Times New Roman"/>
                <w:bCs/>
                <w:color w:val="000000"/>
                <w:sz w:val="24"/>
                <w:szCs w:val="24"/>
                <w:shd w:val="clear" w:color="auto" w:fill="FFFFFF"/>
                <w:lang w:eastAsia="ru-RU"/>
              </w:rPr>
              <w:t>, пешеходных и беговых дорожек, лыжных и роллерных трасс</w:t>
            </w:r>
            <w:r w:rsidRPr="00874BF7">
              <w:rPr>
                <w:rFonts w:ascii="Times New Roman" w:eastAsia="Times New Roman" w:hAnsi="Times New Roman"/>
                <w:bCs/>
                <w:sz w:val="24"/>
                <w:szCs w:val="24"/>
                <w:lang w:eastAsia="ru-RU"/>
              </w:rPr>
              <w:t xml:space="preserve"> в соответствии с пунктом 2 статьи 116 Лесного кодекса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строительстве, реконструкции, эксплуатации линейных объектов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xml:space="preserve">- Приказом Минприроды России от 10.07.2020 № 434 «Об утверждении Правил использования лесов для строительства, </w:t>
            </w:r>
            <w:r w:rsidRPr="00874BF7">
              <w:rPr>
                <w:rFonts w:ascii="Times New Roman" w:eastAsia="Times New Roman" w:hAnsi="Times New Roman"/>
                <w:bCs/>
                <w:sz w:val="24"/>
                <w:szCs w:val="24"/>
                <w:lang w:eastAsia="ru-RU"/>
              </w:rPr>
              <w:lastRenderedPageBreak/>
              <w:t>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rPr>
              <w:lastRenderedPageBreak/>
              <w:t>Создание и эксплуатация объектов лесоперерабатывающей инфраструктуры</w:t>
            </w:r>
          </w:p>
        </w:tc>
        <w:tc>
          <w:tcPr>
            <w:tcW w:w="3972" w:type="pct"/>
            <w:vAlign w:val="center"/>
          </w:tcPr>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Запрещено, не допускается размещение объектов лесоперерабатывающей инфраструктуры в защитных лесах и на особо защитных участках лесов.</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Ограничения при переработке древесины и иных лесных ресурсов устанавливаются:</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Лесным кодексом Российской Федерации.</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Приказом Минприроды России от 31.01.2022 № 54 «Об утверждении Правил использования лесов для создания и эксплуатации объектов лесоперерабатывающей инфраструктуры».</w:t>
            </w:r>
          </w:p>
          <w:p w:rsidR="00874BF7" w:rsidRPr="00874BF7" w:rsidRDefault="00874BF7" w:rsidP="00874BF7">
            <w:pPr>
              <w:widowControl w:val="0"/>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Другими федеральными законами и нормативно-правовыми актами.</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Осуществление религиозной деятельности</w:t>
            </w:r>
          </w:p>
        </w:tc>
        <w:tc>
          <w:tcPr>
            <w:tcW w:w="3972" w:type="pct"/>
            <w:vAlign w:val="center"/>
          </w:tcPr>
          <w:p w:rsidR="00874BF7" w:rsidRPr="00874BF7" w:rsidRDefault="00874BF7" w:rsidP="00874BF7">
            <w:pPr>
              <w:suppressAutoHyphens/>
              <w:spacing w:after="0" w:line="240" w:lineRule="auto"/>
              <w:ind w:firstLine="575"/>
              <w:jc w:val="both"/>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 xml:space="preserve">Разрешено, без размещения объектов капитального строительства, за исключением велосипедных, </w:t>
            </w:r>
            <w:proofErr w:type="spellStart"/>
            <w:r w:rsidRPr="00874BF7">
              <w:rPr>
                <w:rFonts w:ascii="Times New Roman" w:eastAsia="Times New Roman" w:hAnsi="Times New Roman"/>
                <w:bCs/>
                <w:sz w:val="24"/>
                <w:szCs w:val="24"/>
                <w:lang w:eastAsia="ru-RU"/>
              </w:rPr>
              <w:t>велопешеходных</w:t>
            </w:r>
            <w:proofErr w:type="spellEnd"/>
            <w:r w:rsidRPr="00874BF7">
              <w:rPr>
                <w:rFonts w:ascii="Times New Roman" w:eastAsia="Times New Roman" w:hAnsi="Times New Roman"/>
                <w:bCs/>
                <w:sz w:val="24"/>
                <w:szCs w:val="24"/>
                <w:lang w:eastAsia="ru-RU"/>
              </w:rPr>
              <w:t>,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 (часть 2 статьи 116 Лесного кодекса РФ).</w:t>
            </w:r>
          </w:p>
          <w:p w:rsidR="00874BF7" w:rsidRPr="00874BF7" w:rsidRDefault="00874BF7" w:rsidP="00874BF7">
            <w:pPr>
              <w:suppressAutoHyphens/>
              <w:spacing w:after="0" w:line="240" w:lineRule="auto"/>
              <w:ind w:firstLine="575"/>
              <w:jc w:val="both"/>
              <w:rPr>
                <w:rFonts w:ascii="Times New Roman" w:eastAsia="Times New Roman" w:hAnsi="Times New Roman"/>
                <w:bCs/>
                <w:i/>
                <w:iCs/>
                <w:sz w:val="24"/>
                <w:szCs w:val="24"/>
                <w:lang w:eastAsia="ru-RU"/>
              </w:rPr>
            </w:pPr>
            <w:r w:rsidRPr="00874BF7">
              <w:rPr>
                <w:rFonts w:ascii="Times New Roman" w:eastAsia="Times New Roman" w:hAnsi="Times New Roman"/>
                <w:bCs/>
                <w:sz w:val="24"/>
                <w:szCs w:val="24"/>
                <w:lang w:eastAsia="ru-RU"/>
              </w:rPr>
              <w:t>Запрещается: захламление участка бытовыми отходами, проезд транспорта по произвольным маршрутам; повреждение лесных насаждений.</w:t>
            </w:r>
          </w:p>
        </w:tc>
      </w:tr>
      <w:tr w:rsidR="00874BF7" w:rsidRPr="00874BF7" w:rsidTr="00397184">
        <w:tc>
          <w:tcPr>
            <w:tcW w:w="1028" w:type="pct"/>
            <w:vAlign w:val="center"/>
          </w:tcPr>
          <w:p w:rsidR="00874BF7" w:rsidRPr="00874BF7" w:rsidRDefault="00874BF7" w:rsidP="00874BF7">
            <w:pPr>
              <w:suppressAutoHyphens/>
              <w:spacing w:after="0" w:line="240" w:lineRule="auto"/>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Иные виды, определенные в соответствии с частью 2 статьи 6 Лесного кодекса РФ</w:t>
            </w:r>
          </w:p>
        </w:tc>
        <w:tc>
          <w:tcPr>
            <w:tcW w:w="3972" w:type="pct"/>
            <w:vAlign w:val="center"/>
          </w:tcPr>
          <w:p w:rsidR="00874BF7" w:rsidRPr="00874BF7" w:rsidRDefault="00874BF7" w:rsidP="00874BF7">
            <w:pPr>
              <w:suppressAutoHyphens/>
              <w:spacing w:after="0" w:line="240" w:lineRule="auto"/>
              <w:ind w:firstLine="575"/>
              <w:rPr>
                <w:rFonts w:ascii="Times New Roman" w:eastAsia="Times New Roman" w:hAnsi="Times New Roman"/>
                <w:bCs/>
                <w:sz w:val="24"/>
                <w:szCs w:val="24"/>
                <w:lang w:eastAsia="ru-RU"/>
              </w:rPr>
            </w:pPr>
            <w:r w:rsidRPr="00874BF7">
              <w:rPr>
                <w:rFonts w:ascii="Times New Roman" w:eastAsia="Times New Roman" w:hAnsi="Times New Roman"/>
                <w:bCs/>
                <w:sz w:val="24"/>
                <w:szCs w:val="24"/>
                <w:lang w:eastAsia="ru-RU"/>
              </w:rPr>
              <w:t>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Лесного кодекса РФ.</w:t>
            </w:r>
          </w:p>
        </w:tc>
      </w:tr>
    </w:tbl>
    <w:p w:rsidR="0061004A" w:rsidRDefault="0061004A" w:rsidP="00DE7F06">
      <w:pPr>
        <w:pStyle w:val="ConsPlusNormal"/>
        <w:ind w:firstLine="709"/>
        <w:jc w:val="both"/>
        <w:rPr>
          <w:rFonts w:ascii="Times New Roman" w:hAnsi="Times New Roman" w:cs="Times New Roman"/>
          <w:sz w:val="28"/>
          <w:szCs w:val="28"/>
        </w:rPr>
      </w:pPr>
    </w:p>
    <w:p w:rsidR="0061004A" w:rsidRDefault="0061004A" w:rsidP="00DE7F06">
      <w:pPr>
        <w:pStyle w:val="ConsPlusNormal"/>
        <w:ind w:firstLine="709"/>
        <w:jc w:val="both"/>
        <w:rPr>
          <w:rFonts w:ascii="Times New Roman" w:hAnsi="Times New Roman" w:cs="Times New Roman"/>
          <w:sz w:val="28"/>
          <w:szCs w:val="28"/>
        </w:rPr>
      </w:pPr>
    </w:p>
    <w:p w:rsidR="0061004A" w:rsidRDefault="0061004A"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874BF7" w:rsidRDefault="00874BF7" w:rsidP="00DE7F06">
      <w:pPr>
        <w:pStyle w:val="ConsPlusNormal"/>
        <w:ind w:firstLine="709"/>
        <w:jc w:val="both"/>
        <w:rPr>
          <w:rFonts w:ascii="Times New Roman" w:hAnsi="Times New Roman" w:cs="Times New Roman"/>
          <w:sz w:val="28"/>
          <w:szCs w:val="28"/>
        </w:rPr>
      </w:pPr>
    </w:p>
    <w:p w:rsidR="0061004A" w:rsidRDefault="0061004A" w:rsidP="00DE7F06">
      <w:pPr>
        <w:pStyle w:val="ConsPlusNormal"/>
        <w:ind w:firstLine="709"/>
        <w:jc w:val="both"/>
        <w:rPr>
          <w:rFonts w:ascii="Times New Roman" w:hAnsi="Times New Roman" w:cs="Times New Roman"/>
          <w:sz w:val="28"/>
          <w:szCs w:val="28"/>
        </w:rPr>
      </w:pPr>
    </w:p>
    <w:p w:rsidR="00F62C63" w:rsidRDefault="00F62C63" w:rsidP="00DE7F06">
      <w:pPr>
        <w:pStyle w:val="ConsPlusNormal"/>
        <w:ind w:firstLine="709"/>
        <w:jc w:val="both"/>
        <w:rPr>
          <w:rFonts w:ascii="Times New Roman" w:hAnsi="Times New Roman" w:cs="Times New Roman"/>
          <w:sz w:val="28"/>
          <w:szCs w:val="28"/>
        </w:rPr>
      </w:pPr>
    </w:p>
    <w:p w:rsidR="00EF3AAE" w:rsidRDefault="00EF3AAE" w:rsidP="00DE7F06">
      <w:pPr>
        <w:pStyle w:val="ConsPlusNormal"/>
        <w:ind w:firstLine="709"/>
        <w:jc w:val="both"/>
        <w:rPr>
          <w:rFonts w:ascii="Times New Roman" w:hAnsi="Times New Roman" w:cs="Times New Roman"/>
          <w:sz w:val="28"/>
          <w:szCs w:val="28"/>
        </w:rPr>
      </w:pPr>
    </w:p>
    <w:p w:rsidR="00EF3AAE" w:rsidRDefault="00EF3AAE" w:rsidP="00DE7F06">
      <w:pPr>
        <w:pStyle w:val="ConsPlusNormal"/>
        <w:ind w:firstLine="709"/>
        <w:jc w:val="both"/>
        <w:rPr>
          <w:rFonts w:ascii="Times New Roman" w:hAnsi="Times New Roman" w:cs="Times New Roman"/>
          <w:sz w:val="28"/>
          <w:szCs w:val="28"/>
        </w:rPr>
      </w:pPr>
    </w:p>
    <w:p w:rsidR="00874BF7" w:rsidRPr="00874BF7" w:rsidRDefault="00874BF7" w:rsidP="00397184">
      <w:pPr>
        <w:pStyle w:val="ConsPlusNormal"/>
        <w:jc w:val="center"/>
        <w:rPr>
          <w:rFonts w:ascii="Times New Roman" w:hAnsi="Times New Roman" w:cs="Times New Roman"/>
          <w:sz w:val="28"/>
          <w:szCs w:val="28"/>
        </w:rPr>
      </w:pPr>
      <w:r w:rsidRPr="00874BF7">
        <w:rPr>
          <w:rFonts w:ascii="Times New Roman" w:hAnsi="Times New Roman" w:cs="Times New Roman"/>
          <w:sz w:val="28"/>
          <w:szCs w:val="28"/>
        </w:rPr>
        <w:lastRenderedPageBreak/>
        <w:t>ПРИЛОЖЕНИЯ</w:t>
      </w:r>
    </w:p>
    <w:p w:rsidR="00874BF7" w:rsidRPr="00874BF7" w:rsidRDefault="00874BF7" w:rsidP="00874BF7">
      <w:pPr>
        <w:pStyle w:val="ConsPlusNormal"/>
        <w:ind w:firstLine="709"/>
        <w:jc w:val="both"/>
        <w:rPr>
          <w:rFonts w:ascii="Times New Roman" w:hAnsi="Times New Roman" w:cs="Times New Roman"/>
          <w:sz w:val="28"/>
          <w:szCs w:val="28"/>
        </w:rPr>
      </w:pPr>
    </w:p>
    <w:p w:rsidR="00874BF7" w:rsidRPr="00874BF7" w:rsidRDefault="00874BF7" w:rsidP="00874BF7">
      <w:pPr>
        <w:pStyle w:val="ConsPlusNormal"/>
        <w:ind w:firstLine="709"/>
        <w:jc w:val="both"/>
        <w:rPr>
          <w:rFonts w:ascii="Times New Roman" w:hAnsi="Times New Roman" w:cs="Times New Roman"/>
          <w:sz w:val="28"/>
          <w:szCs w:val="28"/>
        </w:rPr>
      </w:pPr>
    </w:p>
    <w:p w:rsidR="00EF3AAE" w:rsidRDefault="00EF3AAE" w:rsidP="00DE7F06">
      <w:pPr>
        <w:pStyle w:val="ConsPlusNormal"/>
        <w:ind w:firstLine="709"/>
        <w:jc w:val="both"/>
        <w:rPr>
          <w:rFonts w:ascii="Times New Roman" w:hAnsi="Times New Roman" w:cs="Times New Roman"/>
          <w:sz w:val="28"/>
          <w:szCs w:val="28"/>
        </w:rPr>
      </w:pPr>
      <w:bookmarkStart w:id="10" w:name="_GoBack"/>
      <w:bookmarkEnd w:id="10"/>
    </w:p>
    <w:p w:rsidR="000C3A93" w:rsidRDefault="000C3A93" w:rsidP="00DE7F06">
      <w:pPr>
        <w:pStyle w:val="ConsPlusNormal"/>
        <w:ind w:firstLine="709"/>
        <w:jc w:val="both"/>
        <w:rPr>
          <w:rFonts w:ascii="Times New Roman" w:hAnsi="Times New Roman" w:cs="Times New Roman"/>
          <w:sz w:val="28"/>
          <w:szCs w:val="28"/>
        </w:rPr>
      </w:pPr>
    </w:p>
    <w:p w:rsidR="000C3A93" w:rsidRDefault="000C3A93" w:rsidP="00DE7F06">
      <w:pPr>
        <w:pStyle w:val="ConsPlusNormal"/>
        <w:ind w:firstLine="709"/>
        <w:jc w:val="both"/>
        <w:rPr>
          <w:rFonts w:ascii="Times New Roman" w:hAnsi="Times New Roman" w:cs="Times New Roman"/>
          <w:sz w:val="28"/>
          <w:szCs w:val="28"/>
        </w:rPr>
      </w:pPr>
    </w:p>
    <w:p w:rsidR="000C3A93" w:rsidRDefault="000C3A93" w:rsidP="00DE7F06">
      <w:pPr>
        <w:pStyle w:val="ConsPlusNormal"/>
        <w:ind w:firstLine="709"/>
        <w:jc w:val="both"/>
        <w:rPr>
          <w:rFonts w:ascii="Times New Roman" w:hAnsi="Times New Roman" w:cs="Times New Roman"/>
          <w:sz w:val="28"/>
          <w:szCs w:val="28"/>
        </w:rPr>
      </w:pPr>
    </w:p>
    <w:p w:rsidR="008129D5" w:rsidRPr="00D81F49" w:rsidRDefault="008129D5" w:rsidP="00DE7F06">
      <w:pPr>
        <w:pStyle w:val="ConsPlusNormal"/>
        <w:ind w:firstLine="709"/>
        <w:jc w:val="both"/>
        <w:rPr>
          <w:rFonts w:ascii="Times New Roman" w:hAnsi="Times New Roman" w:cs="Times New Roman"/>
          <w:sz w:val="28"/>
          <w:szCs w:val="28"/>
        </w:rPr>
      </w:pPr>
    </w:p>
    <w:sectPr w:rsidR="008129D5" w:rsidRPr="00D81F49" w:rsidSect="00EF3AAE">
      <w:pgSz w:w="11906" w:h="16838" w:code="9"/>
      <w:pgMar w:top="1025" w:right="566" w:bottom="851" w:left="1701" w:header="0" w:footer="0" w:gutter="0"/>
      <w:pgNumType w:start="95"/>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0FF" w:rsidRDefault="00AA70FF" w:rsidP="00915BE6">
      <w:pPr>
        <w:spacing w:after="0" w:line="240" w:lineRule="auto"/>
      </w:pPr>
      <w:r>
        <w:separator/>
      </w:r>
    </w:p>
  </w:endnote>
  <w:endnote w:type="continuationSeparator" w:id="0">
    <w:p w:rsidR="00AA70FF" w:rsidRDefault="00AA70FF" w:rsidP="00915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0FF" w:rsidRDefault="00AA70FF" w:rsidP="00915BE6">
      <w:pPr>
        <w:spacing w:after="0" w:line="240" w:lineRule="auto"/>
      </w:pPr>
      <w:r>
        <w:separator/>
      </w:r>
    </w:p>
  </w:footnote>
  <w:footnote w:type="continuationSeparator" w:id="0">
    <w:p w:rsidR="00AA70FF" w:rsidRDefault="00AA70FF" w:rsidP="00915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84" w:rsidRDefault="00397184">
    <w:pPr>
      <w:pStyle w:val="a4"/>
      <w:jc w:val="center"/>
    </w:pPr>
  </w:p>
  <w:sdt>
    <w:sdtPr>
      <w:id w:val="-1404136560"/>
      <w:docPartObj>
        <w:docPartGallery w:val="Page Numbers (Top of Page)"/>
        <w:docPartUnique/>
      </w:docPartObj>
    </w:sdtPr>
    <w:sdtEndPr>
      <w:rPr>
        <w:rFonts w:ascii="Times New Roman" w:hAnsi="Times New Roman"/>
        <w:sz w:val="28"/>
        <w:szCs w:val="28"/>
      </w:rPr>
    </w:sdtEndPr>
    <w:sdtContent>
      <w:p w:rsidR="00397184" w:rsidRDefault="00397184">
        <w:pPr>
          <w:pStyle w:val="a4"/>
          <w:jc w:val="center"/>
        </w:pPr>
      </w:p>
      <w:p w:rsidR="00397184" w:rsidRPr="00EF3AAE" w:rsidRDefault="00397184" w:rsidP="00EF3AAE">
        <w:pPr>
          <w:pStyle w:val="a4"/>
          <w:jc w:val="center"/>
          <w:rPr>
            <w:rFonts w:ascii="Times New Roman" w:hAnsi="Times New Roman"/>
            <w:sz w:val="28"/>
            <w:szCs w:val="28"/>
          </w:rPr>
        </w:pPr>
        <w:r w:rsidRPr="00EF3AAE">
          <w:rPr>
            <w:rFonts w:ascii="Times New Roman" w:hAnsi="Times New Roman"/>
            <w:sz w:val="28"/>
            <w:szCs w:val="28"/>
          </w:rPr>
          <w:fldChar w:fldCharType="begin"/>
        </w:r>
        <w:r w:rsidRPr="00EF3AAE">
          <w:rPr>
            <w:rFonts w:ascii="Times New Roman" w:hAnsi="Times New Roman"/>
            <w:sz w:val="28"/>
            <w:szCs w:val="28"/>
          </w:rPr>
          <w:instrText>PAGE   \* MERGEFORMAT</w:instrText>
        </w:r>
        <w:r w:rsidRPr="00EF3AAE">
          <w:rPr>
            <w:rFonts w:ascii="Times New Roman" w:hAnsi="Times New Roman"/>
            <w:sz w:val="28"/>
            <w:szCs w:val="28"/>
          </w:rPr>
          <w:fldChar w:fldCharType="separate"/>
        </w:r>
        <w:r w:rsidR="00B77A70">
          <w:rPr>
            <w:rFonts w:ascii="Times New Roman" w:hAnsi="Times New Roman"/>
            <w:noProof/>
            <w:sz w:val="28"/>
            <w:szCs w:val="28"/>
          </w:rPr>
          <w:t>6</w:t>
        </w:r>
        <w:r w:rsidRPr="00EF3AAE">
          <w:rPr>
            <w:rFonts w:ascii="Times New Roman" w:hAnsi="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84" w:rsidRPr="00EB2F2D" w:rsidRDefault="00397184" w:rsidP="00EB2F2D">
    <w:pPr>
      <w:pStyle w:val="a4"/>
      <w:rPr>
        <w:rFonts w:ascii="Times New Roman" w:hAnsi="Times New Roman"/>
        <w:sz w:val="28"/>
        <w:szCs w:val="28"/>
      </w:rPr>
    </w:pPr>
  </w:p>
  <w:p w:rsidR="00397184" w:rsidRPr="00632957" w:rsidRDefault="00397184" w:rsidP="006A32D8">
    <w:pPr>
      <w:pStyle w:val="a4"/>
      <w:tabs>
        <w:tab w:val="left" w:pos="4705"/>
        <w:tab w:val="center" w:pos="4819"/>
      </w:tabs>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F19"/>
    <w:multiLevelType w:val="hybridMultilevel"/>
    <w:tmpl w:val="56E4D986"/>
    <w:lvl w:ilvl="0" w:tplc="04190011">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37633"/>
    <w:multiLevelType w:val="multilevel"/>
    <w:tmpl w:val="51D26E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B217DCD"/>
    <w:multiLevelType w:val="multilevel"/>
    <w:tmpl w:val="D81E88C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BD803AD"/>
    <w:multiLevelType w:val="hybridMultilevel"/>
    <w:tmpl w:val="A76E91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DB0488"/>
    <w:multiLevelType w:val="multilevel"/>
    <w:tmpl w:val="D81E88C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1E76F0A"/>
    <w:multiLevelType w:val="multilevel"/>
    <w:tmpl w:val="51D26E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FC66D26"/>
    <w:multiLevelType w:val="multilevel"/>
    <w:tmpl w:val="50CE406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5"/>
  </w:num>
  <w:num w:numId="3">
    <w:abstractNumId w:val="2"/>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10"/>
    <w:rsid w:val="00000DF3"/>
    <w:rsid w:val="000014B9"/>
    <w:rsid w:val="000048AB"/>
    <w:rsid w:val="00004A41"/>
    <w:rsid w:val="00004F50"/>
    <w:rsid w:val="0000790C"/>
    <w:rsid w:val="00007953"/>
    <w:rsid w:val="000101F4"/>
    <w:rsid w:val="000120E9"/>
    <w:rsid w:val="0001289F"/>
    <w:rsid w:val="00013237"/>
    <w:rsid w:val="00013E3C"/>
    <w:rsid w:val="00016008"/>
    <w:rsid w:val="00017832"/>
    <w:rsid w:val="00017F11"/>
    <w:rsid w:val="00021023"/>
    <w:rsid w:val="0002340A"/>
    <w:rsid w:val="0002386B"/>
    <w:rsid w:val="00024149"/>
    <w:rsid w:val="00024848"/>
    <w:rsid w:val="0002532A"/>
    <w:rsid w:val="00032BB3"/>
    <w:rsid w:val="00033997"/>
    <w:rsid w:val="00033AD4"/>
    <w:rsid w:val="00033CA6"/>
    <w:rsid w:val="000367F7"/>
    <w:rsid w:val="00037EFC"/>
    <w:rsid w:val="00043452"/>
    <w:rsid w:val="00047840"/>
    <w:rsid w:val="0005323C"/>
    <w:rsid w:val="000539F4"/>
    <w:rsid w:val="0005454F"/>
    <w:rsid w:val="00057EC1"/>
    <w:rsid w:val="00060E26"/>
    <w:rsid w:val="00061005"/>
    <w:rsid w:val="0006166B"/>
    <w:rsid w:val="00061FBF"/>
    <w:rsid w:val="00062822"/>
    <w:rsid w:val="000673CD"/>
    <w:rsid w:val="00070D27"/>
    <w:rsid w:val="00071D93"/>
    <w:rsid w:val="00073002"/>
    <w:rsid w:val="00074CBC"/>
    <w:rsid w:val="00076625"/>
    <w:rsid w:val="00077A4D"/>
    <w:rsid w:val="00080F5A"/>
    <w:rsid w:val="00083917"/>
    <w:rsid w:val="00084699"/>
    <w:rsid w:val="0008537A"/>
    <w:rsid w:val="000918C2"/>
    <w:rsid w:val="00091968"/>
    <w:rsid w:val="00092215"/>
    <w:rsid w:val="00092D01"/>
    <w:rsid w:val="0009561F"/>
    <w:rsid w:val="000A3023"/>
    <w:rsid w:val="000A35AF"/>
    <w:rsid w:val="000A4714"/>
    <w:rsid w:val="000B59CE"/>
    <w:rsid w:val="000C1E00"/>
    <w:rsid w:val="000C3A93"/>
    <w:rsid w:val="000C4140"/>
    <w:rsid w:val="000C4978"/>
    <w:rsid w:val="000C6E6E"/>
    <w:rsid w:val="000D1840"/>
    <w:rsid w:val="000D2512"/>
    <w:rsid w:val="000D2D3E"/>
    <w:rsid w:val="000D32AE"/>
    <w:rsid w:val="000D3810"/>
    <w:rsid w:val="000D3A21"/>
    <w:rsid w:val="000D48CD"/>
    <w:rsid w:val="000D4A1B"/>
    <w:rsid w:val="000D7B39"/>
    <w:rsid w:val="000E0169"/>
    <w:rsid w:val="000E4898"/>
    <w:rsid w:val="000E525D"/>
    <w:rsid w:val="000E5999"/>
    <w:rsid w:val="000E5F5B"/>
    <w:rsid w:val="000E62D6"/>
    <w:rsid w:val="000E6491"/>
    <w:rsid w:val="000E7D51"/>
    <w:rsid w:val="000F036E"/>
    <w:rsid w:val="000F2420"/>
    <w:rsid w:val="000F3FB1"/>
    <w:rsid w:val="000F438B"/>
    <w:rsid w:val="000F4FE8"/>
    <w:rsid w:val="000F677C"/>
    <w:rsid w:val="000F79CF"/>
    <w:rsid w:val="000F7B6C"/>
    <w:rsid w:val="00100E65"/>
    <w:rsid w:val="00104276"/>
    <w:rsid w:val="00104618"/>
    <w:rsid w:val="00105B6B"/>
    <w:rsid w:val="001069EC"/>
    <w:rsid w:val="0011328D"/>
    <w:rsid w:val="001143BB"/>
    <w:rsid w:val="00116DF1"/>
    <w:rsid w:val="0012208C"/>
    <w:rsid w:val="00122E73"/>
    <w:rsid w:val="00123D21"/>
    <w:rsid w:val="00124155"/>
    <w:rsid w:val="001305E1"/>
    <w:rsid w:val="00130A19"/>
    <w:rsid w:val="001330D4"/>
    <w:rsid w:val="00133B18"/>
    <w:rsid w:val="00142A1F"/>
    <w:rsid w:val="001433D6"/>
    <w:rsid w:val="001433E3"/>
    <w:rsid w:val="0014782D"/>
    <w:rsid w:val="0015178A"/>
    <w:rsid w:val="00153858"/>
    <w:rsid w:val="0015392C"/>
    <w:rsid w:val="0015537F"/>
    <w:rsid w:val="00161CAE"/>
    <w:rsid w:val="001649CA"/>
    <w:rsid w:val="001661A2"/>
    <w:rsid w:val="00166EBC"/>
    <w:rsid w:val="00167976"/>
    <w:rsid w:val="00170225"/>
    <w:rsid w:val="0017075C"/>
    <w:rsid w:val="00172375"/>
    <w:rsid w:val="0017597D"/>
    <w:rsid w:val="00177150"/>
    <w:rsid w:val="001821C2"/>
    <w:rsid w:val="0018247C"/>
    <w:rsid w:val="00184499"/>
    <w:rsid w:val="001844E5"/>
    <w:rsid w:val="0019074D"/>
    <w:rsid w:val="00193E0F"/>
    <w:rsid w:val="00193E18"/>
    <w:rsid w:val="001941F8"/>
    <w:rsid w:val="00196F10"/>
    <w:rsid w:val="00197857"/>
    <w:rsid w:val="0019791B"/>
    <w:rsid w:val="001A197C"/>
    <w:rsid w:val="001A2385"/>
    <w:rsid w:val="001A39BE"/>
    <w:rsid w:val="001A7120"/>
    <w:rsid w:val="001B0125"/>
    <w:rsid w:val="001B1C4D"/>
    <w:rsid w:val="001B3400"/>
    <w:rsid w:val="001B3705"/>
    <w:rsid w:val="001B3821"/>
    <w:rsid w:val="001C0768"/>
    <w:rsid w:val="001C07F4"/>
    <w:rsid w:val="001C0C0B"/>
    <w:rsid w:val="001C342E"/>
    <w:rsid w:val="001C4345"/>
    <w:rsid w:val="001C55F5"/>
    <w:rsid w:val="001C5FFD"/>
    <w:rsid w:val="001D09ED"/>
    <w:rsid w:val="001D0AC4"/>
    <w:rsid w:val="001D2EE0"/>
    <w:rsid w:val="001D3853"/>
    <w:rsid w:val="001D5AEA"/>
    <w:rsid w:val="001D6C7A"/>
    <w:rsid w:val="001E26FD"/>
    <w:rsid w:val="001E2F57"/>
    <w:rsid w:val="001E3848"/>
    <w:rsid w:val="001E50AB"/>
    <w:rsid w:val="001E6AB6"/>
    <w:rsid w:val="001F0BAA"/>
    <w:rsid w:val="001F0BDE"/>
    <w:rsid w:val="001F3B0A"/>
    <w:rsid w:val="001F3CE7"/>
    <w:rsid w:val="001F3D96"/>
    <w:rsid w:val="001F650A"/>
    <w:rsid w:val="0020364A"/>
    <w:rsid w:val="00203711"/>
    <w:rsid w:val="002038C1"/>
    <w:rsid w:val="00205E59"/>
    <w:rsid w:val="00206308"/>
    <w:rsid w:val="00206356"/>
    <w:rsid w:val="00207DEB"/>
    <w:rsid w:val="00212871"/>
    <w:rsid w:val="00216DB7"/>
    <w:rsid w:val="00220172"/>
    <w:rsid w:val="00222043"/>
    <w:rsid w:val="0022549B"/>
    <w:rsid w:val="0022693A"/>
    <w:rsid w:val="0022716C"/>
    <w:rsid w:val="002279C2"/>
    <w:rsid w:val="00235550"/>
    <w:rsid w:val="00235C42"/>
    <w:rsid w:val="002373C4"/>
    <w:rsid w:val="00240EC1"/>
    <w:rsid w:val="00245DAB"/>
    <w:rsid w:val="002511AC"/>
    <w:rsid w:val="00253BA7"/>
    <w:rsid w:val="00254375"/>
    <w:rsid w:val="00260585"/>
    <w:rsid w:val="002608C9"/>
    <w:rsid w:val="00262D24"/>
    <w:rsid w:val="00264FB0"/>
    <w:rsid w:val="00266320"/>
    <w:rsid w:val="0026690A"/>
    <w:rsid w:val="00266F99"/>
    <w:rsid w:val="002671A9"/>
    <w:rsid w:val="002720E1"/>
    <w:rsid w:val="002722C0"/>
    <w:rsid w:val="002740FF"/>
    <w:rsid w:val="00274C67"/>
    <w:rsid w:val="00277B47"/>
    <w:rsid w:val="0028080E"/>
    <w:rsid w:val="00282930"/>
    <w:rsid w:val="002848D3"/>
    <w:rsid w:val="002872F5"/>
    <w:rsid w:val="00287FBF"/>
    <w:rsid w:val="002904B1"/>
    <w:rsid w:val="002906A6"/>
    <w:rsid w:val="002909EE"/>
    <w:rsid w:val="00290E6E"/>
    <w:rsid w:val="00292A83"/>
    <w:rsid w:val="00293D5C"/>
    <w:rsid w:val="0029452E"/>
    <w:rsid w:val="002946CA"/>
    <w:rsid w:val="0029523A"/>
    <w:rsid w:val="00296A9A"/>
    <w:rsid w:val="00297E33"/>
    <w:rsid w:val="002A0A0A"/>
    <w:rsid w:val="002A1BDE"/>
    <w:rsid w:val="002A3862"/>
    <w:rsid w:val="002A623D"/>
    <w:rsid w:val="002A7542"/>
    <w:rsid w:val="002A7A7A"/>
    <w:rsid w:val="002B0DC6"/>
    <w:rsid w:val="002B0DE9"/>
    <w:rsid w:val="002B10F3"/>
    <w:rsid w:val="002B1660"/>
    <w:rsid w:val="002B3969"/>
    <w:rsid w:val="002B3DFA"/>
    <w:rsid w:val="002B3E77"/>
    <w:rsid w:val="002B6D7F"/>
    <w:rsid w:val="002C0AB0"/>
    <w:rsid w:val="002C350E"/>
    <w:rsid w:val="002D0772"/>
    <w:rsid w:val="002D1938"/>
    <w:rsid w:val="002D23A5"/>
    <w:rsid w:val="002D684E"/>
    <w:rsid w:val="002D6FD5"/>
    <w:rsid w:val="002D7B3D"/>
    <w:rsid w:val="002D7DDA"/>
    <w:rsid w:val="002E14A0"/>
    <w:rsid w:val="002E4EB1"/>
    <w:rsid w:val="002E4F5D"/>
    <w:rsid w:val="002E629C"/>
    <w:rsid w:val="002E6412"/>
    <w:rsid w:val="002E7ED6"/>
    <w:rsid w:val="002F4DD7"/>
    <w:rsid w:val="002F74CA"/>
    <w:rsid w:val="00300EDF"/>
    <w:rsid w:val="00306713"/>
    <w:rsid w:val="00311D31"/>
    <w:rsid w:val="00316D15"/>
    <w:rsid w:val="0031754F"/>
    <w:rsid w:val="003176DD"/>
    <w:rsid w:val="00317D8E"/>
    <w:rsid w:val="00320AF9"/>
    <w:rsid w:val="00322B75"/>
    <w:rsid w:val="00325945"/>
    <w:rsid w:val="00325CF4"/>
    <w:rsid w:val="00327FE5"/>
    <w:rsid w:val="00332CB7"/>
    <w:rsid w:val="00332E98"/>
    <w:rsid w:val="00333042"/>
    <w:rsid w:val="00335ED6"/>
    <w:rsid w:val="0033634E"/>
    <w:rsid w:val="00337402"/>
    <w:rsid w:val="003403B8"/>
    <w:rsid w:val="00343AB4"/>
    <w:rsid w:val="00343FF9"/>
    <w:rsid w:val="0034551A"/>
    <w:rsid w:val="00350923"/>
    <w:rsid w:val="003565CA"/>
    <w:rsid w:val="00357EBC"/>
    <w:rsid w:val="00360766"/>
    <w:rsid w:val="00362321"/>
    <w:rsid w:val="003636B6"/>
    <w:rsid w:val="003662FB"/>
    <w:rsid w:val="003667A8"/>
    <w:rsid w:val="003700FB"/>
    <w:rsid w:val="003733B1"/>
    <w:rsid w:val="00373E46"/>
    <w:rsid w:val="00374117"/>
    <w:rsid w:val="00374CE1"/>
    <w:rsid w:val="00376877"/>
    <w:rsid w:val="00376BEA"/>
    <w:rsid w:val="0038032C"/>
    <w:rsid w:val="003834D8"/>
    <w:rsid w:val="003852A0"/>
    <w:rsid w:val="003877B0"/>
    <w:rsid w:val="00390437"/>
    <w:rsid w:val="00392A99"/>
    <w:rsid w:val="00395E59"/>
    <w:rsid w:val="00396D9E"/>
    <w:rsid w:val="00397184"/>
    <w:rsid w:val="00397F46"/>
    <w:rsid w:val="003A12B1"/>
    <w:rsid w:val="003A1AA1"/>
    <w:rsid w:val="003A1E1D"/>
    <w:rsid w:val="003A3927"/>
    <w:rsid w:val="003B0746"/>
    <w:rsid w:val="003B0A00"/>
    <w:rsid w:val="003B2C52"/>
    <w:rsid w:val="003B5767"/>
    <w:rsid w:val="003B70D1"/>
    <w:rsid w:val="003B7673"/>
    <w:rsid w:val="003C53BA"/>
    <w:rsid w:val="003C54AE"/>
    <w:rsid w:val="003C5C4F"/>
    <w:rsid w:val="003C5CA1"/>
    <w:rsid w:val="003C6388"/>
    <w:rsid w:val="003C641B"/>
    <w:rsid w:val="003C69CE"/>
    <w:rsid w:val="003C7F61"/>
    <w:rsid w:val="003D1D82"/>
    <w:rsid w:val="003D6CBF"/>
    <w:rsid w:val="003D77E2"/>
    <w:rsid w:val="003D7B8F"/>
    <w:rsid w:val="003E20A4"/>
    <w:rsid w:val="003E2924"/>
    <w:rsid w:val="003E4F87"/>
    <w:rsid w:val="003E5990"/>
    <w:rsid w:val="003E7D7D"/>
    <w:rsid w:val="003F0204"/>
    <w:rsid w:val="003F10A0"/>
    <w:rsid w:val="003F2B2B"/>
    <w:rsid w:val="003F4921"/>
    <w:rsid w:val="003F529D"/>
    <w:rsid w:val="003F5FB2"/>
    <w:rsid w:val="003F7020"/>
    <w:rsid w:val="00402251"/>
    <w:rsid w:val="004035D2"/>
    <w:rsid w:val="00406985"/>
    <w:rsid w:val="00412DFA"/>
    <w:rsid w:val="0041537D"/>
    <w:rsid w:val="00416034"/>
    <w:rsid w:val="0041645C"/>
    <w:rsid w:val="00422D3D"/>
    <w:rsid w:val="00423792"/>
    <w:rsid w:val="00425309"/>
    <w:rsid w:val="00430502"/>
    <w:rsid w:val="004308AD"/>
    <w:rsid w:val="00431754"/>
    <w:rsid w:val="00432EA8"/>
    <w:rsid w:val="00434CD7"/>
    <w:rsid w:val="004367C1"/>
    <w:rsid w:val="004407F3"/>
    <w:rsid w:val="00444801"/>
    <w:rsid w:val="00450D96"/>
    <w:rsid w:val="00451174"/>
    <w:rsid w:val="0045139B"/>
    <w:rsid w:val="004516B1"/>
    <w:rsid w:val="00451C03"/>
    <w:rsid w:val="00454183"/>
    <w:rsid w:val="00457B17"/>
    <w:rsid w:val="004673C5"/>
    <w:rsid w:val="004675B6"/>
    <w:rsid w:val="00467834"/>
    <w:rsid w:val="00474864"/>
    <w:rsid w:val="00475A41"/>
    <w:rsid w:val="00476000"/>
    <w:rsid w:val="004778EB"/>
    <w:rsid w:val="00480797"/>
    <w:rsid w:val="00482625"/>
    <w:rsid w:val="00491321"/>
    <w:rsid w:val="004919A0"/>
    <w:rsid w:val="004925AD"/>
    <w:rsid w:val="00494F7F"/>
    <w:rsid w:val="004974B9"/>
    <w:rsid w:val="004A06B0"/>
    <w:rsid w:val="004A1543"/>
    <w:rsid w:val="004A28B7"/>
    <w:rsid w:val="004A29E9"/>
    <w:rsid w:val="004A4033"/>
    <w:rsid w:val="004A411C"/>
    <w:rsid w:val="004A50A4"/>
    <w:rsid w:val="004A5C21"/>
    <w:rsid w:val="004A6C25"/>
    <w:rsid w:val="004A7F6F"/>
    <w:rsid w:val="004B2A21"/>
    <w:rsid w:val="004B2CE0"/>
    <w:rsid w:val="004B4784"/>
    <w:rsid w:val="004B4936"/>
    <w:rsid w:val="004B713C"/>
    <w:rsid w:val="004C07A5"/>
    <w:rsid w:val="004C11B2"/>
    <w:rsid w:val="004C3A1B"/>
    <w:rsid w:val="004C3E54"/>
    <w:rsid w:val="004C59BD"/>
    <w:rsid w:val="004C5FF3"/>
    <w:rsid w:val="004C7664"/>
    <w:rsid w:val="004D0445"/>
    <w:rsid w:val="004D0B23"/>
    <w:rsid w:val="004E0E66"/>
    <w:rsid w:val="004E1071"/>
    <w:rsid w:val="004E2222"/>
    <w:rsid w:val="004E2BF7"/>
    <w:rsid w:val="004E324E"/>
    <w:rsid w:val="004E4D43"/>
    <w:rsid w:val="004E5087"/>
    <w:rsid w:val="004E6435"/>
    <w:rsid w:val="004E7F06"/>
    <w:rsid w:val="004F0835"/>
    <w:rsid w:val="004F4367"/>
    <w:rsid w:val="004F489A"/>
    <w:rsid w:val="004F6950"/>
    <w:rsid w:val="005000ED"/>
    <w:rsid w:val="00501EE8"/>
    <w:rsid w:val="0050282A"/>
    <w:rsid w:val="005047D0"/>
    <w:rsid w:val="00504D2D"/>
    <w:rsid w:val="00506B82"/>
    <w:rsid w:val="00507B13"/>
    <w:rsid w:val="00512B55"/>
    <w:rsid w:val="00513CF0"/>
    <w:rsid w:val="00514B68"/>
    <w:rsid w:val="005165B0"/>
    <w:rsid w:val="005179BE"/>
    <w:rsid w:val="005205A3"/>
    <w:rsid w:val="005220AA"/>
    <w:rsid w:val="00526498"/>
    <w:rsid w:val="00526683"/>
    <w:rsid w:val="00527B2B"/>
    <w:rsid w:val="00530EFB"/>
    <w:rsid w:val="005310BE"/>
    <w:rsid w:val="00531C04"/>
    <w:rsid w:val="00531CD1"/>
    <w:rsid w:val="00533F34"/>
    <w:rsid w:val="00534EF1"/>
    <w:rsid w:val="005357BB"/>
    <w:rsid w:val="00535DAD"/>
    <w:rsid w:val="00542964"/>
    <w:rsid w:val="0054581A"/>
    <w:rsid w:val="00545B59"/>
    <w:rsid w:val="00547B4E"/>
    <w:rsid w:val="0055009E"/>
    <w:rsid w:val="00551D06"/>
    <w:rsid w:val="005528AA"/>
    <w:rsid w:val="00553405"/>
    <w:rsid w:val="0055374A"/>
    <w:rsid w:val="005549E4"/>
    <w:rsid w:val="00555874"/>
    <w:rsid w:val="00560A2A"/>
    <w:rsid w:val="0056628A"/>
    <w:rsid w:val="005669CE"/>
    <w:rsid w:val="00566DBE"/>
    <w:rsid w:val="00567FBD"/>
    <w:rsid w:val="00570F5C"/>
    <w:rsid w:val="00573788"/>
    <w:rsid w:val="00574F9F"/>
    <w:rsid w:val="00575114"/>
    <w:rsid w:val="00575255"/>
    <w:rsid w:val="005752A4"/>
    <w:rsid w:val="0057680F"/>
    <w:rsid w:val="005769DD"/>
    <w:rsid w:val="00577BE5"/>
    <w:rsid w:val="00581A5B"/>
    <w:rsid w:val="00582CA8"/>
    <w:rsid w:val="00584ACC"/>
    <w:rsid w:val="00585447"/>
    <w:rsid w:val="005854CD"/>
    <w:rsid w:val="005859F0"/>
    <w:rsid w:val="0059026D"/>
    <w:rsid w:val="005A0B37"/>
    <w:rsid w:val="005A0E8A"/>
    <w:rsid w:val="005A1025"/>
    <w:rsid w:val="005A13A7"/>
    <w:rsid w:val="005A3563"/>
    <w:rsid w:val="005A4012"/>
    <w:rsid w:val="005A4E35"/>
    <w:rsid w:val="005A5338"/>
    <w:rsid w:val="005A7EA7"/>
    <w:rsid w:val="005B1371"/>
    <w:rsid w:val="005B25DF"/>
    <w:rsid w:val="005B2C60"/>
    <w:rsid w:val="005B318A"/>
    <w:rsid w:val="005B427E"/>
    <w:rsid w:val="005C0598"/>
    <w:rsid w:val="005C0B73"/>
    <w:rsid w:val="005C1C21"/>
    <w:rsid w:val="005C6464"/>
    <w:rsid w:val="005C65BC"/>
    <w:rsid w:val="005C6E4E"/>
    <w:rsid w:val="005D0178"/>
    <w:rsid w:val="005D191F"/>
    <w:rsid w:val="005E0CCB"/>
    <w:rsid w:val="005E2EDE"/>
    <w:rsid w:val="005E3E1F"/>
    <w:rsid w:val="005F6EF8"/>
    <w:rsid w:val="005F703D"/>
    <w:rsid w:val="00600E81"/>
    <w:rsid w:val="0060307C"/>
    <w:rsid w:val="006039A2"/>
    <w:rsid w:val="0060675F"/>
    <w:rsid w:val="0060777E"/>
    <w:rsid w:val="0061004A"/>
    <w:rsid w:val="00610570"/>
    <w:rsid w:val="006126D6"/>
    <w:rsid w:val="00612EAA"/>
    <w:rsid w:val="00613455"/>
    <w:rsid w:val="00614103"/>
    <w:rsid w:val="00614EF2"/>
    <w:rsid w:val="00616224"/>
    <w:rsid w:val="00621F72"/>
    <w:rsid w:val="006234D0"/>
    <w:rsid w:val="00625396"/>
    <w:rsid w:val="00625991"/>
    <w:rsid w:val="00626E72"/>
    <w:rsid w:val="006300F6"/>
    <w:rsid w:val="00632957"/>
    <w:rsid w:val="00633857"/>
    <w:rsid w:val="00635459"/>
    <w:rsid w:val="00635583"/>
    <w:rsid w:val="00635B33"/>
    <w:rsid w:val="00635DCC"/>
    <w:rsid w:val="006365CF"/>
    <w:rsid w:val="006413D3"/>
    <w:rsid w:val="00642D7C"/>
    <w:rsid w:val="00645EE9"/>
    <w:rsid w:val="006517EC"/>
    <w:rsid w:val="006539AA"/>
    <w:rsid w:val="00654D18"/>
    <w:rsid w:val="00661730"/>
    <w:rsid w:val="0066178F"/>
    <w:rsid w:val="00666157"/>
    <w:rsid w:val="00667548"/>
    <w:rsid w:val="00667602"/>
    <w:rsid w:val="006703BF"/>
    <w:rsid w:val="00671E4C"/>
    <w:rsid w:val="00672747"/>
    <w:rsid w:val="00674ACA"/>
    <w:rsid w:val="00675951"/>
    <w:rsid w:val="00686787"/>
    <w:rsid w:val="00687121"/>
    <w:rsid w:val="006903CE"/>
    <w:rsid w:val="00691D5A"/>
    <w:rsid w:val="00692491"/>
    <w:rsid w:val="006924B2"/>
    <w:rsid w:val="00693658"/>
    <w:rsid w:val="00693DC1"/>
    <w:rsid w:val="00694149"/>
    <w:rsid w:val="00696CA1"/>
    <w:rsid w:val="00697CE2"/>
    <w:rsid w:val="006A2C36"/>
    <w:rsid w:val="006A32D8"/>
    <w:rsid w:val="006A3AF2"/>
    <w:rsid w:val="006A43E1"/>
    <w:rsid w:val="006A4E5B"/>
    <w:rsid w:val="006A5307"/>
    <w:rsid w:val="006B34AE"/>
    <w:rsid w:val="006B6B83"/>
    <w:rsid w:val="006B6F1A"/>
    <w:rsid w:val="006B7282"/>
    <w:rsid w:val="006B7FBB"/>
    <w:rsid w:val="006C27AA"/>
    <w:rsid w:val="006D0F5A"/>
    <w:rsid w:val="006D2807"/>
    <w:rsid w:val="006D7934"/>
    <w:rsid w:val="006E56AD"/>
    <w:rsid w:val="006E7766"/>
    <w:rsid w:val="006E7850"/>
    <w:rsid w:val="006F0E64"/>
    <w:rsid w:val="006F140A"/>
    <w:rsid w:val="006F1C49"/>
    <w:rsid w:val="006F311B"/>
    <w:rsid w:val="006F7901"/>
    <w:rsid w:val="007052F5"/>
    <w:rsid w:val="00706D5E"/>
    <w:rsid w:val="0070761A"/>
    <w:rsid w:val="007105A9"/>
    <w:rsid w:val="00711695"/>
    <w:rsid w:val="007139A6"/>
    <w:rsid w:val="00716C6C"/>
    <w:rsid w:val="00720A6E"/>
    <w:rsid w:val="0072139A"/>
    <w:rsid w:val="00723B2F"/>
    <w:rsid w:val="00730026"/>
    <w:rsid w:val="00730125"/>
    <w:rsid w:val="00730B25"/>
    <w:rsid w:val="007319B9"/>
    <w:rsid w:val="00731E9C"/>
    <w:rsid w:val="00731FFF"/>
    <w:rsid w:val="00740C0F"/>
    <w:rsid w:val="00741A0A"/>
    <w:rsid w:val="007459CB"/>
    <w:rsid w:val="00747CF0"/>
    <w:rsid w:val="0075131B"/>
    <w:rsid w:val="00752263"/>
    <w:rsid w:val="00752982"/>
    <w:rsid w:val="00752E75"/>
    <w:rsid w:val="007538DB"/>
    <w:rsid w:val="00753B96"/>
    <w:rsid w:val="0075670D"/>
    <w:rsid w:val="007613FF"/>
    <w:rsid w:val="00761F6F"/>
    <w:rsid w:val="00762DF4"/>
    <w:rsid w:val="00762F69"/>
    <w:rsid w:val="007630D5"/>
    <w:rsid w:val="00764EB5"/>
    <w:rsid w:val="0077005C"/>
    <w:rsid w:val="007728ED"/>
    <w:rsid w:val="00772E16"/>
    <w:rsid w:val="0077419B"/>
    <w:rsid w:val="00776941"/>
    <w:rsid w:val="007822EE"/>
    <w:rsid w:val="00790AF1"/>
    <w:rsid w:val="00791542"/>
    <w:rsid w:val="00791D24"/>
    <w:rsid w:val="00792205"/>
    <w:rsid w:val="007926F4"/>
    <w:rsid w:val="007934E6"/>
    <w:rsid w:val="00797B08"/>
    <w:rsid w:val="007A15C5"/>
    <w:rsid w:val="007B01C8"/>
    <w:rsid w:val="007B08EE"/>
    <w:rsid w:val="007B0DE9"/>
    <w:rsid w:val="007B1551"/>
    <w:rsid w:val="007B22B7"/>
    <w:rsid w:val="007B290E"/>
    <w:rsid w:val="007B2A56"/>
    <w:rsid w:val="007B32F6"/>
    <w:rsid w:val="007B4187"/>
    <w:rsid w:val="007C0EA2"/>
    <w:rsid w:val="007C0F01"/>
    <w:rsid w:val="007C1220"/>
    <w:rsid w:val="007C1DF0"/>
    <w:rsid w:val="007C207B"/>
    <w:rsid w:val="007C330C"/>
    <w:rsid w:val="007C3E11"/>
    <w:rsid w:val="007C4D61"/>
    <w:rsid w:val="007C717B"/>
    <w:rsid w:val="007D2FE9"/>
    <w:rsid w:val="007D3528"/>
    <w:rsid w:val="007D624B"/>
    <w:rsid w:val="007E073D"/>
    <w:rsid w:val="007E1044"/>
    <w:rsid w:val="007E104D"/>
    <w:rsid w:val="007E156D"/>
    <w:rsid w:val="007E2866"/>
    <w:rsid w:val="007E40B0"/>
    <w:rsid w:val="007E6067"/>
    <w:rsid w:val="007E76A5"/>
    <w:rsid w:val="007F063F"/>
    <w:rsid w:val="007F0C4F"/>
    <w:rsid w:val="007F24F4"/>
    <w:rsid w:val="007F2F77"/>
    <w:rsid w:val="008019D8"/>
    <w:rsid w:val="00803C11"/>
    <w:rsid w:val="00805034"/>
    <w:rsid w:val="0080550B"/>
    <w:rsid w:val="008129D5"/>
    <w:rsid w:val="00813645"/>
    <w:rsid w:val="00817259"/>
    <w:rsid w:val="0082493E"/>
    <w:rsid w:val="00824A95"/>
    <w:rsid w:val="00824BC4"/>
    <w:rsid w:val="00826BD2"/>
    <w:rsid w:val="0083066F"/>
    <w:rsid w:val="00831FFE"/>
    <w:rsid w:val="00836146"/>
    <w:rsid w:val="00836415"/>
    <w:rsid w:val="00846811"/>
    <w:rsid w:val="00847B26"/>
    <w:rsid w:val="00850A89"/>
    <w:rsid w:val="00850E82"/>
    <w:rsid w:val="00852BCB"/>
    <w:rsid w:val="00852CC4"/>
    <w:rsid w:val="00852E15"/>
    <w:rsid w:val="00854C6D"/>
    <w:rsid w:val="008620A8"/>
    <w:rsid w:val="00862457"/>
    <w:rsid w:val="00863120"/>
    <w:rsid w:val="0086371A"/>
    <w:rsid w:val="00864256"/>
    <w:rsid w:val="00870C7D"/>
    <w:rsid w:val="008721FC"/>
    <w:rsid w:val="00872EE8"/>
    <w:rsid w:val="00873477"/>
    <w:rsid w:val="00874813"/>
    <w:rsid w:val="00874BF7"/>
    <w:rsid w:val="00876A34"/>
    <w:rsid w:val="00880AAF"/>
    <w:rsid w:val="00881E3D"/>
    <w:rsid w:val="008824EC"/>
    <w:rsid w:val="00882E62"/>
    <w:rsid w:val="00884A9C"/>
    <w:rsid w:val="00885DEE"/>
    <w:rsid w:val="00893DBF"/>
    <w:rsid w:val="00894CF1"/>
    <w:rsid w:val="008A0C7F"/>
    <w:rsid w:val="008A4243"/>
    <w:rsid w:val="008A4B6E"/>
    <w:rsid w:val="008A6942"/>
    <w:rsid w:val="008A694B"/>
    <w:rsid w:val="008A7A66"/>
    <w:rsid w:val="008B0CB4"/>
    <w:rsid w:val="008B49CE"/>
    <w:rsid w:val="008B4C34"/>
    <w:rsid w:val="008B6974"/>
    <w:rsid w:val="008C2963"/>
    <w:rsid w:val="008C36B0"/>
    <w:rsid w:val="008C4557"/>
    <w:rsid w:val="008C56E6"/>
    <w:rsid w:val="008C6B82"/>
    <w:rsid w:val="008D0AD3"/>
    <w:rsid w:val="008D1405"/>
    <w:rsid w:val="008D16F5"/>
    <w:rsid w:val="008D1CBC"/>
    <w:rsid w:val="008D2742"/>
    <w:rsid w:val="008D7B65"/>
    <w:rsid w:val="008D7BC1"/>
    <w:rsid w:val="008E12C1"/>
    <w:rsid w:val="008E4045"/>
    <w:rsid w:val="008E4BBA"/>
    <w:rsid w:val="008E6B14"/>
    <w:rsid w:val="008F0A23"/>
    <w:rsid w:val="008F19D7"/>
    <w:rsid w:val="008F36FE"/>
    <w:rsid w:val="008F7DF1"/>
    <w:rsid w:val="009021E0"/>
    <w:rsid w:val="009041C5"/>
    <w:rsid w:val="009051BF"/>
    <w:rsid w:val="00907D09"/>
    <w:rsid w:val="00907D11"/>
    <w:rsid w:val="009132A4"/>
    <w:rsid w:val="00913E48"/>
    <w:rsid w:val="00914341"/>
    <w:rsid w:val="00915BE6"/>
    <w:rsid w:val="0091667F"/>
    <w:rsid w:val="00920253"/>
    <w:rsid w:val="00922FC1"/>
    <w:rsid w:val="009234A7"/>
    <w:rsid w:val="0092535E"/>
    <w:rsid w:val="00936772"/>
    <w:rsid w:val="00936EEE"/>
    <w:rsid w:val="009374A8"/>
    <w:rsid w:val="009403FB"/>
    <w:rsid w:val="00940C04"/>
    <w:rsid w:val="00944C7A"/>
    <w:rsid w:val="00945694"/>
    <w:rsid w:val="009505FA"/>
    <w:rsid w:val="00950BF7"/>
    <w:rsid w:val="00951F2E"/>
    <w:rsid w:val="00952693"/>
    <w:rsid w:val="009549B9"/>
    <w:rsid w:val="00964783"/>
    <w:rsid w:val="009651E7"/>
    <w:rsid w:val="00966F14"/>
    <w:rsid w:val="009671E7"/>
    <w:rsid w:val="00967EF4"/>
    <w:rsid w:val="00970A09"/>
    <w:rsid w:val="00971D4E"/>
    <w:rsid w:val="0097264B"/>
    <w:rsid w:val="009727E0"/>
    <w:rsid w:val="00972F1C"/>
    <w:rsid w:val="009739EF"/>
    <w:rsid w:val="00976DFE"/>
    <w:rsid w:val="00980CB7"/>
    <w:rsid w:val="009821C8"/>
    <w:rsid w:val="00982D36"/>
    <w:rsid w:val="009960E7"/>
    <w:rsid w:val="00997EF2"/>
    <w:rsid w:val="009A0D92"/>
    <w:rsid w:val="009A6115"/>
    <w:rsid w:val="009B0BD9"/>
    <w:rsid w:val="009B0FD3"/>
    <w:rsid w:val="009B1367"/>
    <w:rsid w:val="009B2449"/>
    <w:rsid w:val="009B3617"/>
    <w:rsid w:val="009B4959"/>
    <w:rsid w:val="009B55FD"/>
    <w:rsid w:val="009B7C56"/>
    <w:rsid w:val="009C0ABA"/>
    <w:rsid w:val="009C1834"/>
    <w:rsid w:val="009C1F95"/>
    <w:rsid w:val="009C6831"/>
    <w:rsid w:val="009D09BD"/>
    <w:rsid w:val="009D2E3D"/>
    <w:rsid w:val="009D65FF"/>
    <w:rsid w:val="009D707F"/>
    <w:rsid w:val="009E029D"/>
    <w:rsid w:val="009E0C69"/>
    <w:rsid w:val="009E1370"/>
    <w:rsid w:val="009E6DE8"/>
    <w:rsid w:val="009F352E"/>
    <w:rsid w:val="009F3654"/>
    <w:rsid w:val="009F42BE"/>
    <w:rsid w:val="009F47E6"/>
    <w:rsid w:val="009F7C9A"/>
    <w:rsid w:val="00A012B8"/>
    <w:rsid w:val="00A017FB"/>
    <w:rsid w:val="00A01BFA"/>
    <w:rsid w:val="00A02FFF"/>
    <w:rsid w:val="00A04C9D"/>
    <w:rsid w:val="00A04EB2"/>
    <w:rsid w:val="00A07037"/>
    <w:rsid w:val="00A13653"/>
    <w:rsid w:val="00A15754"/>
    <w:rsid w:val="00A1632C"/>
    <w:rsid w:val="00A16C8A"/>
    <w:rsid w:val="00A17E65"/>
    <w:rsid w:val="00A17ED5"/>
    <w:rsid w:val="00A20620"/>
    <w:rsid w:val="00A2200B"/>
    <w:rsid w:val="00A231BA"/>
    <w:rsid w:val="00A23430"/>
    <w:rsid w:val="00A23F37"/>
    <w:rsid w:val="00A24ACF"/>
    <w:rsid w:val="00A305F5"/>
    <w:rsid w:val="00A31F36"/>
    <w:rsid w:val="00A32EFD"/>
    <w:rsid w:val="00A33B19"/>
    <w:rsid w:val="00A34E5D"/>
    <w:rsid w:val="00A36088"/>
    <w:rsid w:val="00A36742"/>
    <w:rsid w:val="00A37D0A"/>
    <w:rsid w:val="00A4154E"/>
    <w:rsid w:val="00A4230A"/>
    <w:rsid w:val="00A45986"/>
    <w:rsid w:val="00A4661B"/>
    <w:rsid w:val="00A51917"/>
    <w:rsid w:val="00A51B66"/>
    <w:rsid w:val="00A52851"/>
    <w:rsid w:val="00A544C2"/>
    <w:rsid w:val="00A55515"/>
    <w:rsid w:val="00A5679F"/>
    <w:rsid w:val="00A60D39"/>
    <w:rsid w:val="00A6173F"/>
    <w:rsid w:val="00A6176B"/>
    <w:rsid w:val="00A61CEA"/>
    <w:rsid w:val="00A62BE5"/>
    <w:rsid w:val="00A639D0"/>
    <w:rsid w:val="00A70364"/>
    <w:rsid w:val="00A70CB3"/>
    <w:rsid w:val="00A736F0"/>
    <w:rsid w:val="00A74A8B"/>
    <w:rsid w:val="00A75754"/>
    <w:rsid w:val="00A8180A"/>
    <w:rsid w:val="00A83C70"/>
    <w:rsid w:val="00A84C08"/>
    <w:rsid w:val="00A857E4"/>
    <w:rsid w:val="00A862B0"/>
    <w:rsid w:val="00A87F65"/>
    <w:rsid w:val="00A923DE"/>
    <w:rsid w:val="00A95E94"/>
    <w:rsid w:val="00A96511"/>
    <w:rsid w:val="00A97D94"/>
    <w:rsid w:val="00AA1F0D"/>
    <w:rsid w:val="00AA25B6"/>
    <w:rsid w:val="00AA4A7F"/>
    <w:rsid w:val="00AA60C0"/>
    <w:rsid w:val="00AA70FF"/>
    <w:rsid w:val="00AA73B9"/>
    <w:rsid w:val="00AB205E"/>
    <w:rsid w:val="00AB3FE7"/>
    <w:rsid w:val="00AB40A1"/>
    <w:rsid w:val="00AB4E74"/>
    <w:rsid w:val="00AB5E2E"/>
    <w:rsid w:val="00AB6D65"/>
    <w:rsid w:val="00AC2414"/>
    <w:rsid w:val="00AC324D"/>
    <w:rsid w:val="00AC41E1"/>
    <w:rsid w:val="00AD0730"/>
    <w:rsid w:val="00AD0E23"/>
    <w:rsid w:val="00AD2089"/>
    <w:rsid w:val="00AD3FBD"/>
    <w:rsid w:val="00AD58A0"/>
    <w:rsid w:val="00AD6A4D"/>
    <w:rsid w:val="00AD7D3C"/>
    <w:rsid w:val="00AE1C37"/>
    <w:rsid w:val="00AE3E14"/>
    <w:rsid w:val="00AF2347"/>
    <w:rsid w:val="00AF38CB"/>
    <w:rsid w:val="00AF4AA0"/>
    <w:rsid w:val="00AF4AAB"/>
    <w:rsid w:val="00AF4BC6"/>
    <w:rsid w:val="00AF5486"/>
    <w:rsid w:val="00AF5AA2"/>
    <w:rsid w:val="00AF6283"/>
    <w:rsid w:val="00AF68B5"/>
    <w:rsid w:val="00B0027C"/>
    <w:rsid w:val="00B02B40"/>
    <w:rsid w:val="00B02B9D"/>
    <w:rsid w:val="00B074D8"/>
    <w:rsid w:val="00B10583"/>
    <w:rsid w:val="00B107C8"/>
    <w:rsid w:val="00B114C0"/>
    <w:rsid w:val="00B11D49"/>
    <w:rsid w:val="00B13DC7"/>
    <w:rsid w:val="00B14334"/>
    <w:rsid w:val="00B159AA"/>
    <w:rsid w:val="00B21732"/>
    <w:rsid w:val="00B2208F"/>
    <w:rsid w:val="00B23C61"/>
    <w:rsid w:val="00B2405C"/>
    <w:rsid w:val="00B243BB"/>
    <w:rsid w:val="00B24BCB"/>
    <w:rsid w:val="00B24DCE"/>
    <w:rsid w:val="00B26892"/>
    <w:rsid w:val="00B27EC7"/>
    <w:rsid w:val="00B31606"/>
    <w:rsid w:val="00B32B40"/>
    <w:rsid w:val="00B32DC4"/>
    <w:rsid w:val="00B35F96"/>
    <w:rsid w:val="00B4111E"/>
    <w:rsid w:val="00B41C62"/>
    <w:rsid w:val="00B421AD"/>
    <w:rsid w:val="00B4312C"/>
    <w:rsid w:val="00B43C5D"/>
    <w:rsid w:val="00B45A6C"/>
    <w:rsid w:val="00B45F8C"/>
    <w:rsid w:val="00B46BE7"/>
    <w:rsid w:val="00B56EDF"/>
    <w:rsid w:val="00B60DB1"/>
    <w:rsid w:val="00B638D2"/>
    <w:rsid w:val="00B65826"/>
    <w:rsid w:val="00B658A1"/>
    <w:rsid w:val="00B6783D"/>
    <w:rsid w:val="00B73F1D"/>
    <w:rsid w:val="00B74012"/>
    <w:rsid w:val="00B746E6"/>
    <w:rsid w:val="00B77A70"/>
    <w:rsid w:val="00B80DC4"/>
    <w:rsid w:val="00B81AB2"/>
    <w:rsid w:val="00B8243F"/>
    <w:rsid w:val="00B82CBF"/>
    <w:rsid w:val="00B830A0"/>
    <w:rsid w:val="00B84026"/>
    <w:rsid w:val="00B854BB"/>
    <w:rsid w:val="00B85501"/>
    <w:rsid w:val="00B862C4"/>
    <w:rsid w:val="00B9301B"/>
    <w:rsid w:val="00B9427E"/>
    <w:rsid w:val="00B94630"/>
    <w:rsid w:val="00B9537A"/>
    <w:rsid w:val="00BA0ED6"/>
    <w:rsid w:val="00BA3699"/>
    <w:rsid w:val="00BA5CF7"/>
    <w:rsid w:val="00BA5E9B"/>
    <w:rsid w:val="00BA60BE"/>
    <w:rsid w:val="00BA7F30"/>
    <w:rsid w:val="00BB094C"/>
    <w:rsid w:val="00BB4B5B"/>
    <w:rsid w:val="00BB590F"/>
    <w:rsid w:val="00BB6F06"/>
    <w:rsid w:val="00BB72E2"/>
    <w:rsid w:val="00BC0DCF"/>
    <w:rsid w:val="00BC27DA"/>
    <w:rsid w:val="00BC2BB1"/>
    <w:rsid w:val="00BC4C26"/>
    <w:rsid w:val="00BC5B0A"/>
    <w:rsid w:val="00BD077E"/>
    <w:rsid w:val="00BD5955"/>
    <w:rsid w:val="00BE01E7"/>
    <w:rsid w:val="00BE0740"/>
    <w:rsid w:val="00BE15C9"/>
    <w:rsid w:val="00BE2A2F"/>
    <w:rsid w:val="00BE3D78"/>
    <w:rsid w:val="00BE4023"/>
    <w:rsid w:val="00BE4563"/>
    <w:rsid w:val="00BE496D"/>
    <w:rsid w:val="00BE4E8E"/>
    <w:rsid w:val="00BE4F32"/>
    <w:rsid w:val="00BF1C0D"/>
    <w:rsid w:val="00BF230E"/>
    <w:rsid w:val="00BF2F47"/>
    <w:rsid w:val="00BF40F3"/>
    <w:rsid w:val="00BF715C"/>
    <w:rsid w:val="00C012B9"/>
    <w:rsid w:val="00C02582"/>
    <w:rsid w:val="00C03E78"/>
    <w:rsid w:val="00C07107"/>
    <w:rsid w:val="00C072B4"/>
    <w:rsid w:val="00C1261A"/>
    <w:rsid w:val="00C12C62"/>
    <w:rsid w:val="00C14204"/>
    <w:rsid w:val="00C14D4C"/>
    <w:rsid w:val="00C15817"/>
    <w:rsid w:val="00C164F5"/>
    <w:rsid w:val="00C169E5"/>
    <w:rsid w:val="00C30B3E"/>
    <w:rsid w:val="00C311F0"/>
    <w:rsid w:val="00C356D9"/>
    <w:rsid w:val="00C375F8"/>
    <w:rsid w:val="00C41321"/>
    <w:rsid w:val="00C4145F"/>
    <w:rsid w:val="00C4219A"/>
    <w:rsid w:val="00C45637"/>
    <w:rsid w:val="00C4639D"/>
    <w:rsid w:val="00C4702A"/>
    <w:rsid w:val="00C47ED5"/>
    <w:rsid w:val="00C51B1F"/>
    <w:rsid w:val="00C5293F"/>
    <w:rsid w:val="00C56E4C"/>
    <w:rsid w:val="00C5778A"/>
    <w:rsid w:val="00C67150"/>
    <w:rsid w:val="00C675A6"/>
    <w:rsid w:val="00C726E3"/>
    <w:rsid w:val="00C74D62"/>
    <w:rsid w:val="00C7505D"/>
    <w:rsid w:val="00C75061"/>
    <w:rsid w:val="00C8189D"/>
    <w:rsid w:val="00C82C23"/>
    <w:rsid w:val="00C82E59"/>
    <w:rsid w:val="00C83ABF"/>
    <w:rsid w:val="00C878F8"/>
    <w:rsid w:val="00C90517"/>
    <w:rsid w:val="00C9070F"/>
    <w:rsid w:val="00C90ED8"/>
    <w:rsid w:val="00C90FA4"/>
    <w:rsid w:val="00C9119C"/>
    <w:rsid w:val="00C935BB"/>
    <w:rsid w:val="00C93A0E"/>
    <w:rsid w:val="00C94B31"/>
    <w:rsid w:val="00C94D72"/>
    <w:rsid w:val="00C97506"/>
    <w:rsid w:val="00CA0FAA"/>
    <w:rsid w:val="00CA187F"/>
    <w:rsid w:val="00CA239C"/>
    <w:rsid w:val="00CA5825"/>
    <w:rsid w:val="00CA5A94"/>
    <w:rsid w:val="00CA5F6B"/>
    <w:rsid w:val="00CA6326"/>
    <w:rsid w:val="00CA7CED"/>
    <w:rsid w:val="00CB062B"/>
    <w:rsid w:val="00CB0B94"/>
    <w:rsid w:val="00CB2180"/>
    <w:rsid w:val="00CB34FB"/>
    <w:rsid w:val="00CB6EA0"/>
    <w:rsid w:val="00CB7EF2"/>
    <w:rsid w:val="00CC14D7"/>
    <w:rsid w:val="00CC196B"/>
    <w:rsid w:val="00CC3C4C"/>
    <w:rsid w:val="00CC5C92"/>
    <w:rsid w:val="00CC6FFF"/>
    <w:rsid w:val="00CD01E7"/>
    <w:rsid w:val="00CD1D8F"/>
    <w:rsid w:val="00CD1E01"/>
    <w:rsid w:val="00CD1F3A"/>
    <w:rsid w:val="00CD2394"/>
    <w:rsid w:val="00CD3F8B"/>
    <w:rsid w:val="00CD4072"/>
    <w:rsid w:val="00CD5BA3"/>
    <w:rsid w:val="00CD751C"/>
    <w:rsid w:val="00CD7B6D"/>
    <w:rsid w:val="00CE22F9"/>
    <w:rsid w:val="00CE24B5"/>
    <w:rsid w:val="00CE2D07"/>
    <w:rsid w:val="00CE51FF"/>
    <w:rsid w:val="00CE5260"/>
    <w:rsid w:val="00CE60CB"/>
    <w:rsid w:val="00CE6E9B"/>
    <w:rsid w:val="00CE6ED5"/>
    <w:rsid w:val="00CF01A4"/>
    <w:rsid w:val="00CF648B"/>
    <w:rsid w:val="00D00020"/>
    <w:rsid w:val="00D01611"/>
    <w:rsid w:val="00D016D8"/>
    <w:rsid w:val="00D019FE"/>
    <w:rsid w:val="00D02499"/>
    <w:rsid w:val="00D03B81"/>
    <w:rsid w:val="00D05092"/>
    <w:rsid w:val="00D0528A"/>
    <w:rsid w:val="00D06903"/>
    <w:rsid w:val="00D079AF"/>
    <w:rsid w:val="00D12F14"/>
    <w:rsid w:val="00D13546"/>
    <w:rsid w:val="00D21C5D"/>
    <w:rsid w:val="00D22220"/>
    <w:rsid w:val="00D3272A"/>
    <w:rsid w:val="00D32735"/>
    <w:rsid w:val="00D34B83"/>
    <w:rsid w:val="00D35802"/>
    <w:rsid w:val="00D36571"/>
    <w:rsid w:val="00D4025D"/>
    <w:rsid w:val="00D410B6"/>
    <w:rsid w:val="00D4116B"/>
    <w:rsid w:val="00D42469"/>
    <w:rsid w:val="00D42B0E"/>
    <w:rsid w:val="00D42E47"/>
    <w:rsid w:val="00D43686"/>
    <w:rsid w:val="00D44438"/>
    <w:rsid w:val="00D45642"/>
    <w:rsid w:val="00D51B94"/>
    <w:rsid w:val="00D52A86"/>
    <w:rsid w:val="00D53AD9"/>
    <w:rsid w:val="00D55925"/>
    <w:rsid w:val="00D55F49"/>
    <w:rsid w:val="00D57308"/>
    <w:rsid w:val="00D609CB"/>
    <w:rsid w:val="00D60AD3"/>
    <w:rsid w:val="00D63E9E"/>
    <w:rsid w:val="00D64C0F"/>
    <w:rsid w:val="00D74824"/>
    <w:rsid w:val="00D74A74"/>
    <w:rsid w:val="00D74CD2"/>
    <w:rsid w:val="00D74D0C"/>
    <w:rsid w:val="00D81138"/>
    <w:rsid w:val="00D81F49"/>
    <w:rsid w:val="00D83D03"/>
    <w:rsid w:val="00D856AC"/>
    <w:rsid w:val="00D8648B"/>
    <w:rsid w:val="00D94163"/>
    <w:rsid w:val="00DA20D8"/>
    <w:rsid w:val="00DA6DE5"/>
    <w:rsid w:val="00DB1BFE"/>
    <w:rsid w:val="00DB2092"/>
    <w:rsid w:val="00DB269A"/>
    <w:rsid w:val="00DB5FC8"/>
    <w:rsid w:val="00DC5342"/>
    <w:rsid w:val="00DC75A9"/>
    <w:rsid w:val="00DD11FF"/>
    <w:rsid w:val="00DD3CC1"/>
    <w:rsid w:val="00DD6C00"/>
    <w:rsid w:val="00DD6EE5"/>
    <w:rsid w:val="00DD7C53"/>
    <w:rsid w:val="00DE032F"/>
    <w:rsid w:val="00DE0C7F"/>
    <w:rsid w:val="00DE5F7A"/>
    <w:rsid w:val="00DE6C7E"/>
    <w:rsid w:val="00DE7F06"/>
    <w:rsid w:val="00DF1876"/>
    <w:rsid w:val="00DF647F"/>
    <w:rsid w:val="00E02E81"/>
    <w:rsid w:val="00E07ACC"/>
    <w:rsid w:val="00E10824"/>
    <w:rsid w:val="00E12384"/>
    <w:rsid w:val="00E143D2"/>
    <w:rsid w:val="00E1485D"/>
    <w:rsid w:val="00E14C02"/>
    <w:rsid w:val="00E152C7"/>
    <w:rsid w:val="00E15723"/>
    <w:rsid w:val="00E159E9"/>
    <w:rsid w:val="00E222AF"/>
    <w:rsid w:val="00E22D5A"/>
    <w:rsid w:val="00E244B2"/>
    <w:rsid w:val="00E31078"/>
    <w:rsid w:val="00E314DF"/>
    <w:rsid w:val="00E315C6"/>
    <w:rsid w:val="00E325CA"/>
    <w:rsid w:val="00E33F64"/>
    <w:rsid w:val="00E35E5C"/>
    <w:rsid w:val="00E36E77"/>
    <w:rsid w:val="00E378EE"/>
    <w:rsid w:val="00E40066"/>
    <w:rsid w:val="00E43BA2"/>
    <w:rsid w:val="00E46E9C"/>
    <w:rsid w:val="00E4715D"/>
    <w:rsid w:val="00E4739B"/>
    <w:rsid w:val="00E51F33"/>
    <w:rsid w:val="00E539F6"/>
    <w:rsid w:val="00E53C35"/>
    <w:rsid w:val="00E553EA"/>
    <w:rsid w:val="00E569FC"/>
    <w:rsid w:val="00E624E9"/>
    <w:rsid w:val="00E64982"/>
    <w:rsid w:val="00E667C8"/>
    <w:rsid w:val="00E704F1"/>
    <w:rsid w:val="00E708A1"/>
    <w:rsid w:val="00E7350A"/>
    <w:rsid w:val="00E74280"/>
    <w:rsid w:val="00E7465C"/>
    <w:rsid w:val="00E74A99"/>
    <w:rsid w:val="00E75A3B"/>
    <w:rsid w:val="00E829AB"/>
    <w:rsid w:val="00E83DEA"/>
    <w:rsid w:val="00E84302"/>
    <w:rsid w:val="00E87484"/>
    <w:rsid w:val="00E90C58"/>
    <w:rsid w:val="00E919AD"/>
    <w:rsid w:val="00E91BA3"/>
    <w:rsid w:val="00E91C67"/>
    <w:rsid w:val="00E91E3A"/>
    <w:rsid w:val="00E9237D"/>
    <w:rsid w:val="00E92DEF"/>
    <w:rsid w:val="00E9421E"/>
    <w:rsid w:val="00E94872"/>
    <w:rsid w:val="00E963E9"/>
    <w:rsid w:val="00E96942"/>
    <w:rsid w:val="00E96C7C"/>
    <w:rsid w:val="00E97720"/>
    <w:rsid w:val="00E97EFC"/>
    <w:rsid w:val="00EA0149"/>
    <w:rsid w:val="00EA3955"/>
    <w:rsid w:val="00EA6A38"/>
    <w:rsid w:val="00EA7CE0"/>
    <w:rsid w:val="00EB1A64"/>
    <w:rsid w:val="00EB1D8D"/>
    <w:rsid w:val="00EB2C23"/>
    <w:rsid w:val="00EB2F2D"/>
    <w:rsid w:val="00EB5F08"/>
    <w:rsid w:val="00EB6872"/>
    <w:rsid w:val="00EC0C66"/>
    <w:rsid w:val="00EC18B7"/>
    <w:rsid w:val="00EC363A"/>
    <w:rsid w:val="00EC3924"/>
    <w:rsid w:val="00EC3A62"/>
    <w:rsid w:val="00EC3C59"/>
    <w:rsid w:val="00EC41EB"/>
    <w:rsid w:val="00EC6EC4"/>
    <w:rsid w:val="00ED030A"/>
    <w:rsid w:val="00ED09BC"/>
    <w:rsid w:val="00ED0C1B"/>
    <w:rsid w:val="00ED2777"/>
    <w:rsid w:val="00ED2A01"/>
    <w:rsid w:val="00ED7D12"/>
    <w:rsid w:val="00ED7DD3"/>
    <w:rsid w:val="00EE043B"/>
    <w:rsid w:val="00EE08CE"/>
    <w:rsid w:val="00EF1C67"/>
    <w:rsid w:val="00EF3AAE"/>
    <w:rsid w:val="00EF54F9"/>
    <w:rsid w:val="00F00338"/>
    <w:rsid w:val="00F020A4"/>
    <w:rsid w:val="00F04EEA"/>
    <w:rsid w:val="00F10ED3"/>
    <w:rsid w:val="00F12A3B"/>
    <w:rsid w:val="00F12FBC"/>
    <w:rsid w:val="00F132E0"/>
    <w:rsid w:val="00F13CE3"/>
    <w:rsid w:val="00F16AD5"/>
    <w:rsid w:val="00F22459"/>
    <w:rsid w:val="00F236EC"/>
    <w:rsid w:val="00F23DC4"/>
    <w:rsid w:val="00F24053"/>
    <w:rsid w:val="00F2444E"/>
    <w:rsid w:val="00F25353"/>
    <w:rsid w:val="00F27BDB"/>
    <w:rsid w:val="00F3506A"/>
    <w:rsid w:val="00F3740C"/>
    <w:rsid w:val="00F40BD8"/>
    <w:rsid w:val="00F42072"/>
    <w:rsid w:val="00F421F3"/>
    <w:rsid w:val="00F42FE2"/>
    <w:rsid w:val="00F45FBF"/>
    <w:rsid w:val="00F47CE9"/>
    <w:rsid w:val="00F50027"/>
    <w:rsid w:val="00F51115"/>
    <w:rsid w:val="00F55F0A"/>
    <w:rsid w:val="00F55FEB"/>
    <w:rsid w:val="00F57ABD"/>
    <w:rsid w:val="00F57F13"/>
    <w:rsid w:val="00F62C63"/>
    <w:rsid w:val="00F633A9"/>
    <w:rsid w:val="00F6524B"/>
    <w:rsid w:val="00F71208"/>
    <w:rsid w:val="00F73553"/>
    <w:rsid w:val="00F770B5"/>
    <w:rsid w:val="00F823CB"/>
    <w:rsid w:val="00F84B01"/>
    <w:rsid w:val="00F84CBE"/>
    <w:rsid w:val="00F8626E"/>
    <w:rsid w:val="00F90AAD"/>
    <w:rsid w:val="00F92336"/>
    <w:rsid w:val="00F9680E"/>
    <w:rsid w:val="00F97196"/>
    <w:rsid w:val="00F97551"/>
    <w:rsid w:val="00F97BBB"/>
    <w:rsid w:val="00FA04E5"/>
    <w:rsid w:val="00FA24DB"/>
    <w:rsid w:val="00FA2F90"/>
    <w:rsid w:val="00FA44CD"/>
    <w:rsid w:val="00FA6AFA"/>
    <w:rsid w:val="00FA74CA"/>
    <w:rsid w:val="00FB2240"/>
    <w:rsid w:val="00FB4741"/>
    <w:rsid w:val="00FC0BF1"/>
    <w:rsid w:val="00FC46A6"/>
    <w:rsid w:val="00FC56E6"/>
    <w:rsid w:val="00FC6D4D"/>
    <w:rsid w:val="00FD0690"/>
    <w:rsid w:val="00FD0ECE"/>
    <w:rsid w:val="00FD2501"/>
    <w:rsid w:val="00FD26BA"/>
    <w:rsid w:val="00FD3639"/>
    <w:rsid w:val="00FD374C"/>
    <w:rsid w:val="00FD3B0F"/>
    <w:rsid w:val="00FD3F41"/>
    <w:rsid w:val="00FD430F"/>
    <w:rsid w:val="00FD57EF"/>
    <w:rsid w:val="00FD6503"/>
    <w:rsid w:val="00FE471D"/>
    <w:rsid w:val="00FE55A2"/>
    <w:rsid w:val="00FE6D48"/>
    <w:rsid w:val="00FE764B"/>
    <w:rsid w:val="00FF0659"/>
    <w:rsid w:val="00FF21EF"/>
    <w:rsid w:val="00FF2CBD"/>
    <w:rsid w:val="00FF4992"/>
    <w:rsid w:val="00FF4AB1"/>
    <w:rsid w:val="00FF4AF0"/>
    <w:rsid w:val="00FF5110"/>
    <w:rsid w:val="00FF5667"/>
    <w:rsid w:val="00FF6131"/>
    <w:rsid w:val="00FF7187"/>
    <w:rsid w:val="00FF75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C7D7F"/>
  <w15:docId w15:val="{C8E5AE4B-85DE-49A2-9A7F-B35A6C458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CA"/>
    <w:pPr>
      <w:spacing w:after="160" w:line="259" w:lineRule="auto"/>
    </w:pPr>
    <w:rPr>
      <w:sz w:val="22"/>
      <w:szCs w:val="22"/>
      <w:lang w:eastAsia="en-US"/>
    </w:rPr>
  </w:style>
  <w:style w:type="paragraph" w:styleId="1">
    <w:name w:val="heading 1"/>
    <w:basedOn w:val="a"/>
    <w:next w:val="a"/>
    <w:link w:val="10"/>
    <w:uiPriority w:val="9"/>
    <w:qFormat/>
    <w:rsid w:val="00D42E47"/>
    <w:pPr>
      <w:keepNext/>
      <w:keepLines/>
      <w:spacing w:before="480" w:after="0"/>
      <w:outlineLvl w:val="0"/>
    </w:pPr>
    <w:rPr>
      <w:rFonts w:ascii="Calibri Light" w:eastAsia="Times New Roman" w:hAnsi="Calibri Light"/>
      <w:b/>
      <w:bCs/>
      <w:color w:val="2E74B5"/>
      <w:sz w:val="28"/>
      <w:szCs w:val="28"/>
    </w:rPr>
  </w:style>
  <w:style w:type="paragraph" w:styleId="2">
    <w:name w:val="heading 2"/>
    <w:basedOn w:val="a"/>
    <w:next w:val="a"/>
    <w:link w:val="20"/>
    <w:uiPriority w:val="9"/>
    <w:semiHidden/>
    <w:unhideWhenUsed/>
    <w:qFormat/>
    <w:rsid w:val="006A53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Tab Border"/>
    <w:basedOn w:val="a1"/>
    <w:rsid w:val="000D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0D3810"/>
    <w:pPr>
      <w:widowControl w:val="0"/>
      <w:autoSpaceDE w:val="0"/>
      <w:autoSpaceDN w:val="0"/>
    </w:pPr>
    <w:rPr>
      <w:rFonts w:ascii="Tahoma" w:eastAsia="Times New Roman" w:hAnsi="Tahoma" w:cs="Tahoma"/>
    </w:rPr>
  </w:style>
  <w:style w:type="paragraph" w:customStyle="1" w:styleId="ConsPlusNormal">
    <w:name w:val="ConsPlusNormal"/>
    <w:link w:val="ConsPlusNormal0"/>
    <w:qFormat/>
    <w:rsid w:val="000D3810"/>
    <w:pPr>
      <w:widowControl w:val="0"/>
      <w:autoSpaceDE w:val="0"/>
      <w:autoSpaceDN w:val="0"/>
    </w:pPr>
    <w:rPr>
      <w:rFonts w:eastAsia="Times New Roman" w:cs="Calibri"/>
      <w:sz w:val="22"/>
    </w:rPr>
  </w:style>
  <w:style w:type="paragraph" w:customStyle="1" w:styleId="ConsPlusTitle">
    <w:name w:val="ConsPlusTitle"/>
    <w:rsid w:val="000D3810"/>
    <w:pPr>
      <w:widowControl w:val="0"/>
      <w:autoSpaceDE w:val="0"/>
      <w:autoSpaceDN w:val="0"/>
    </w:pPr>
    <w:rPr>
      <w:rFonts w:eastAsia="Times New Roman" w:cs="Calibri"/>
      <w:b/>
      <w:sz w:val="22"/>
    </w:rPr>
  </w:style>
  <w:style w:type="paragraph" w:styleId="a4">
    <w:name w:val="header"/>
    <w:basedOn w:val="a"/>
    <w:link w:val="a5"/>
    <w:uiPriority w:val="99"/>
    <w:unhideWhenUsed/>
    <w:rsid w:val="00915B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5BE6"/>
  </w:style>
  <w:style w:type="paragraph" w:styleId="a6">
    <w:name w:val="footer"/>
    <w:basedOn w:val="a"/>
    <w:link w:val="a7"/>
    <w:uiPriority w:val="99"/>
    <w:unhideWhenUsed/>
    <w:rsid w:val="00915B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5BE6"/>
  </w:style>
  <w:style w:type="paragraph" w:styleId="a8">
    <w:name w:val="Balloon Text"/>
    <w:basedOn w:val="a"/>
    <w:link w:val="a9"/>
    <w:uiPriority w:val="99"/>
    <w:semiHidden/>
    <w:unhideWhenUsed/>
    <w:rsid w:val="00A736F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A736F0"/>
    <w:rPr>
      <w:rFonts w:ascii="Segoe UI" w:hAnsi="Segoe UI" w:cs="Segoe UI"/>
      <w:sz w:val="18"/>
      <w:szCs w:val="18"/>
    </w:rPr>
  </w:style>
  <w:style w:type="character" w:customStyle="1" w:styleId="10">
    <w:name w:val="Заголовок 1 Знак"/>
    <w:link w:val="1"/>
    <w:uiPriority w:val="9"/>
    <w:rsid w:val="00D42E47"/>
    <w:rPr>
      <w:rFonts w:ascii="Calibri Light" w:eastAsia="Times New Roman" w:hAnsi="Calibri Light" w:cs="Times New Roman"/>
      <w:b/>
      <w:bCs/>
      <w:color w:val="2E74B5"/>
      <w:sz w:val="28"/>
      <w:szCs w:val="28"/>
    </w:rPr>
  </w:style>
  <w:style w:type="paragraph" w:styleId="aa">
    <w:name w:val="List Paragraph"/>
    <w:basedOn w:val="a"/>
    <w:uiPriority w:val="34"/>
    <w:qFormat/>
    <w:rsid w:val="006F0E64"/>
    <w:pPr>
      <w:ind w:left="720"/>
      <w:contextualSpacing/>
    </w:pPr>
  </w:style>
  <w:style w:type="paragraph" w:styleId="ab">
    <w:name w:val="Normal (Web)"/>
    <w:basedOn w:val="a"/>
    <w:uiPriority w:val="99"/>
    <w:rsid w:val="00CF01A4"/>
    <w:pPr>
      <w:spacing w:before="75" w:after="75" w:line="240" w:lineRule="auto"/>
    </w:pPr>
    <w:rPr>
      <w:rFonts w:ascii="Times New Roman" w:eastAsia="Times New Roman" w:hAnsi="Times New Roman"/>
      <w:sz w:val="24"/>
      <w:szCs w:val="24"/>
      <w:lang w:eastAsia="ru-RU"/>
    </w:rPr>
  </w:style>
  <w:style w:type="character" w:styleId="ac">
    <w:name w:val="annotation reference"/>
    <w:uiPriority w:val="99"/>
    <w:semiHidden/>
    <w:unhideWhenUsed/>
    <w:rsid w:val="00847B26"/>
    <w:rPr>
      <w:sz w:val="16"/>
      <w:szCs w:val="16"/>
    </w:rPr>
  </w:style>
  <w:style w:type="paragraph" w:styleId="ad">
    <w:name w:val="annotation text"/>
    <w:basedOn w:val="a"/>
    <w:link w:val="ae"/>
    <w:uiPriority w:val="99"/>
    <w:semiHidden/>
    <w:unhideWhenUsed/>
    <w:rsid w:val="00847B26"/>
    <w:pPr>
      <w:spacing w:line="240" w:lineRule="auto"/>
    </w:pPr>
    <w:rPr>
      <w:sz w:val="20"/>
      <w:szCs w:val="20"/>
    </w:rPr>
  </w:style>
  <w:style w:type="character" w:customStyle="1" w:styleId="ae">
    <w:name w:val="Текст примечания Знак"/>
    <w:link w:val="ad"/>
    <w:uiPriority w:val="99"/>
    <w:semiHidden/>
    <w:rsid w:val="00847B26"/>
    <w:rPr>
      <w:sz w:val="20"/>
      <w:szCs w:val="20"/>
    </w:rPr>
  </w:style>
  <w:style w:type="paragraph" w:styleId="af">
    <w:name w:val="annotation subject"/>
    <w:basedOn w:val="ad"/>
    <w:next w:val="ad"/>
    <w:link w:val="af0"/>
    <w:uiPriority w:val="99"/>
    <w:semiHidden/>
    <w:unhideWhenUsed/>
    <w:rsid w:val="00847B26"/>
    <w:rPr>
      <w:b/>
      <w:bCs/>
    </w:rPr>
  </w:style>
  <w:style w:type="character" w:customStyle="1" w:styleId="af0">
    <w:name w:val="Тема примечания Знак"/>
    <w:link w:val="af"/>
    <w:uiPriority w:val="99"/>
    <w:semiHidden/>
    <w:rsid w:val="00847B26"/>
    <w:rPr>
      <w:b/>
      <w:bCs/>
      <w:sz w:val="20"/>
      <w:szCs w:val="20"/>
    </w:rPr>
  </w:style>
  <w:style w:type="character" w:styleId="af1">
    <w:name w:val="Hyperlink"/>
    <w:uiPriority w:val="99"/>
    <w:unhideWhenUsed/>
    <w:rsid w:val="006F311B"/>
    <w:rPr>
      <w:color w:val="0563C1"/>
      <w:u w:val="single"/>
    </w:rPr>
  </w:style>
  <w:style w:type="paragraph" w:styleId="af2">
    <w:name w:val="footnote text"/>
    <w:basedOn w:val="a"/>
    <w:link w:val="af3"/>
    <w:uiPriority w:val="99"/>
    <w:semiHidden/>
    <w:unhideWhenUsed/>
    <w:rsid w:val="006F311B"/>
    <w:pPr>
      <w:spacing w:after="0" w:line="240" w:lineRule="auto"/>
    </w:pPr>
    <w:rPr>
      <w:sz w:val="20"/>
      <w:szCs w:val="20"/>
    </w:rPr>
  </w:style>
  <w:style w:type="character" w:customStyle="1" w:styleId="af3">
    <w:name w:val="Текст сноски Знак"/>
    <w:link w:val="af2"/>
    <w:uiPriority w:val="99"/>
    <w:semiHidden/>
    <w:rsid w:val="006F311B"/>
    <w:rPr>
      <w:rFonts w:ascii="Calibri" w:eastAsia="Calibri" w:hAnsi="Calibri" w:cs="Times New Roman"/>
      <w:sz w:val="20"/>
      <w:szCs w:val="20"/>
    </w:rPr>
  </w:style>
  <w:style w:type="character" w:styleId="af4">
    <w:name w:val="footnote reference"/>
    <w:uiPriority w:val="99"/>
    <w:semiHidden/>
    <w:unhideWhenUsed/>
    <w:rsid w:val="006F311B"/>
    <w:rPr>
      <w:vertAlign w:val="superscript"/>
    </w:rPr>
  </w:style>
  <w:style w:type="paragraph" w:styleId="af5">
    <w:name w:val="No Spacing"/>
    <w:uiPriority w:val="1"/>
    <w:qFormat/>
    <w:rsid w:val="00374CE1"/>
    <w:rPr>
      <w:rFonts w:asciiTheme="minorHAnsi" w:eastAsiaTheme="minorHAnsi" w:hAnsiTheme="minorHAnsi" w:cstheme="minorBidi"/>
      <w:sz w:val="22"/>
      <w:szCs w:val="22"/>
      <w:lang w:eastAsia="en-US"/>
    </w:rPr>
  </w:style>
  <w:style w:type="paragraph" w:styleId="af6">
    <w:name w:val="endnote text"/>
    <w:basedOn w:val="a"/>
    <w:link w:val="af7"/>
    <w:uiPriority w:val="99"/>
    <w:semiHidden/>
    <w:unhideWhenUsed/>
    <w:rsid w:val="007613FF"/>
    <w:pPr>
      <w:spacing w:after="0" w:line="240" w:lineRule="auto"/>
    </w:pPr>
    <w:rPr>
      <w:sz w:val="20"/>
      <w:szCs w:val="20"/>
    </w:rPr>
  </w:style>
  <w:style w:type="character" w:customStyle="1" w:styleId="af7">
    <w:name w:val="Текст концевой сноски Знак"/>
    <w:basedOn w:val="a0"/>
    <w:link w:val="af6"/>
    <w:uiPriority w:val="99"/>
    <w:semiHidden/>
    <w:rsid w:val="007613FF"/>
    <w:rPr>
      <w:lang w:eastAsia="en-US"/>
    </w:rPr>
  </w:style>
  <w:style w:type="character" w:styleId="af8">
    <w:name w:val="endnote reference"/>
    <w:basedOn w:val="a0"/>
    <w:uiPriority w:val="99"/>
    <w:semiHidden/>
    <w:unhideWhenUsed/>
    <w:rsid w:val="007613FF"/>
    <w:rPr>
      <w:vertAlign w:val="superscript"/>
    </w:rPr>
  </w:style>
  <w:style w:type="paragraph" w:customStyle="1" w:styleId="ConsPlusNonformat">
    <w:name w:val="ConsPlusNonformat"/>
    <w:rsid w:val="00BC2BB1"/>
    <w:pPr>
      <w:widowControl w:val="0"/>
      <w:autoSpaceDE w:val="0"/>
      <w:autoSpaceDN w:val="0"/>
    </w:pPr>
    <w:rPr>
      <w:rFonts w:ascii="Courier New" w:eastAsiaTheme="minorEastAsia" w:hAnsi="Courier New" w:cs="Courier New"/>
      <w:szCs w:val="22"/>
    </w:rPr>
  </w:style>
  <w:style w:type="character" w:customStyle="1" w:styleId="ConsPlusNormal0">
    <w:name w:val="ConsPlusNormal Знак"/>
    <w:link w:val="ConsPlusNormal"/>
    <w:rsid w:val="003C641B"/>
    <w:rPr>
      <w:rFonts w:eastAsia="Times New Roman" w:cs="Calibri"/>
      <w:sz w:val="22"/>
    </w:rPr>
  </w:style>
  <w:style w:type="character" w:customStyle="1" w:styleId="20">
    <w:name w:val="Заголовок 2 Знак"/>
    <w:basedOn w:val="a0"/>
    <w:link w:val="2"/>
    <w:uiPriority w:val="9"/>
    <w:semiHidden/>
    <w:rsid w:val="006A5307"/>
    <w:rPr>
      <w:rFonts w:asciiTheme="majorHAnsi" w:eastAsiaTheme="majorEastAsia" w:hAnsiTheme="majorHAnsi" w:cstheme="majorBidi"/>
      <w:color w:val="365F91" w:themeColor="accent1" w:themeShade="BF"/>
      <w:sz w:val="26"/>
      <w:szCs w:val="26"/>
      <w:lang w:eastAsia="en-US"/>
    </w:rPr>
  </w:style>
  <w:style w:type="paragraph" w:styleId="3">
    <w:name w:val="Body Text Indent 3"/>
    <w:aliases w:val=" Знак3,Продолжение табл"/>
    <w:basedOn w:val="a"/>
    <w:link w:val="30"/>
    <w:rsid w:val="00D81F49"/>
    <w:pPr>
      <w:tabs>
        <w:tab w:val="left" w:pos="5700"/>
      </w:tabs>
      <w:spacing w:after="0" w:line="240" w:lineRule="auto"/>
      <w:ind w:firstLine="851"/>
      <w:jc w:val="both"/>
    </w:pPr>
    <w:rPr>
      <w:rFonts w:ascii="Times New Roman" w:eastAsia="Times New Roman" w:hAnsi="Times New Roman"/>
      <w:sz w:val="28"/>
      <w:szCs w:val="20"/>
      <w:lang w:eastAsia="ru-RU"/>
    </w:rPr>
  </w:style>
  <w:style w:type="character" w:customStyle="1" w:styleId="30">
    <w:name w:val="Основной текст с отступом 3 Знак"/>
    <w:aliases w:val=" Знак3 Знак,Продолжение табл Знак"/>
    <w:basedOn w:val="a0"/>
    <w:link w:val="3"/>
    <w:rsid w:val="00D81F49"/>
    <w:rPr>
      <w:rFonts w:ascii="Times New Roman" w:eastAsia="Times New Roman" w:hAnsi="Times New Roman"/>
      <w:sz w:val="28"/>
    </w:rPr>
  </w:style>
  <w:style w:type="paragraph" w:customStyle="1" w:styleId="11">
    <w:name w:val="Штамп1"/>
    <w:basedOn w:val="a"/>
    <w:rsid w:val="00D81F49"/>
    <w:pPr>
      <w:widowControl w:val="0"/>
      <w:spacing w:after="0" w:line="240" w:lineRule="auto"/>
      <w:jc w:val="center"/>
    </w:pPr>
    <w:rPr>
      <w:rFonts w:ascii="Times New Roman" w:eastAsia="Times New Roman" w:hAnsi="Times New Roman"/>
      <w:sz w:val="24"/>
      <w:szCs w:val="20"/>
      <w:lang w:eastAsia="ru-RU"/>
    </w:rPr>
  </w:style>
  <w:style w:type="paragraph" w:customStyle="1" w:styleId="TableParagraph">
    <w:name w:val="Table Paragraph"/>
    <w:basedOn w:val="a"/>
    <w:uiPriority w:val="1"/>
    <w:qFormat/>
    <w:rsid w:val="00D81F49"/>
    <w:pPr>
      <w:widowControl w:val="0"/>
      <w:autoSpaceDE w:val="0"/>
      <w:autoSpaceDN w:val="0"/>
      <w:spacing w:after="0" w:line="240" w:lineRule="auto"/>
    </w:pPr>
    <w:rPr>
      <w:rFonts w:ascii="Times New Roman" w:eastAsia="Times New Roman" w:hAnsi="Times New Roman"/>
    </w:rPr>
  </w:style>
  <w:style w:type="paragraph" w:styleId="af9">
    <w:name w:val="Body Text"/>
    <w:basedOn w:val="a"/>
    <w:link w:val="afa"/>
    <w:uiPriority w:val="99"/>
    <w:semiHidden/>
    <w:unhideWhenUsed/>
    <w:rsid w:val="008129D5"/>
    <w:pPr>
      <w:spacing w:after="120"/>
    </w:pPr>
  </w:style>
  <w:style w:type="character" w:customStyle="1" w:styleId="afa">
    <w:name w:val="Основной текст Знак"/>
    <w:basedOn w:val="a0"/>
    <w:link w:val="af9"/>
    <w:uiPriority w:val="99"/>
    <w:semiHidden/>
    <w:rsid w:val="008129D5"/>
    <w:rPr>
      <w:sz w:val="22"/>
      <w:szCs w:val="22"/>
      <w:lang w:eastAsia="en-US"/>
    </w:rPr>
  </w:style>
  <w:style w:type="paragraph" w:customStyle="1" w:styleId="afb">
    <w:name w:val="шапка"/>
    <w:basedOn w:val="a"/>
    <w:rsid w:val="00730125"/>
    <w:pPr>
      <w:overflowPunct w:val="0"/>
      <w:autoSpaceDE w:val="0"/>
      <w:autoSpaceDN w:val="0"/>
      <w:adjustRightInd w:val="0"/>
      <w:spacing w:after="0" w:line="192" w:lineRule="exact"/>
      <w:jc w:val="center"/>
    </w:pPr>
    <w:rPr>
      <w:rFonts w:ascii="Times New Roman" w:eastAsia="Times New Roman" w:hAnsi="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348784">
      <w:bodyDiv w:val="1"/>
      <w:marLeft w:val="0"/>
      <w:marRight w:val="0"/>
      <w:marTop w:val="0"/>
      <w:marBottom w:val="0"/>
      <w:divBdr>
        <w:top w:val="none" w:sz="0" w:space="0" w:color="auto"/>
        <w:left w:val="none" w:sz="0" w:space="0" w:color="auto"/>
        <w:bottom w:val="none" w:sz="0" w:space="0" w:color="auto"/>
        <w:right w:val="none" w:sz="0" w:space="0" w:color="auto"/>
      </w:divBdr>
    </w:div>
    <w:div w:id="844438738">
      <w:bodyDiv w:val="1"/>
      <w:marLeft w:val="0"/>
      <w:marRight w:val="0"/>
      <w:marTop w:val="0"/>
      <w:marBottom w:val="0"/>
      <w:divBdr>
        <w:top w:val="none" w:sz="0" w:space="0" w:color="auto"/>
        <w:left w:val="none" w:sz="0" w:space="0" w:color="auto"/>
        <w:bottom w:val="none" w:sz="0" w:space="0" w:color="auto"/>
        <w:right w:val="none" w:sz="0" w:space="0" w:color="auto"/>
      </w:divBdr>
    </w:div>
    <w:div w:id="861044481">
      <w:bodyDiv w:val="1"/>
      <w:marLeft w:val="0"/>
      <w:marRight w:val="0"/>
      <w:marTop w:val="0"/>
      <w:marBottom w:val="0"/>
      <w:divBdr>
        <w:top w:val="none" w:sz="0" w:space="0" w:color="auto"/>
        <w:left w:val="none" w:sz="0" w:space="0" w:color="auto"/>
        <w:bottom w:val="none" w:sz="0" w:space="0" w:color="auto"/>
        <w:right w:val="none" w:sz="0" w:space="0" w:color="auto"/>
      </w:divBdr>
    </w:div>
    <w:div w:id="1249464352">
      <w:bodyDiv w:val="1"/>
      <w:marLeft w:val="0"/>
      <w:marRight w:val="0"/>
      <w:marTop w:val="0"/>
      <w:marBottom w:val="0"/>
      <w:divBdr>
        <w:top w:val="none" w:sz="0" w:space="0" w:color="auto"/>
        <w:left w:val="none" w:sz="0" w:space="0" w:color="auto"/>
        <w:bottom w:val="none" w:sz="0" w:space="0" w:color="auto"/>
        <w:right w:val="none" w:sz="0" w:space="0" w:color="auto"/>
      </w:divBdr>
    </w:div>
    <w:div w:id="1390113005">
      <w:bodyDiv w:val="1"/>
      <w:marLeft w:val="0"/>
      <w:marRight w:val="0"/>
      <w:marTop w:val="0"/>
      <w:marBottom w:val="0"/>
      <w:divBdr>
        <w:top w:val="none" w:sz="0" w:space="0" w:color="auto"/>
        <w:left w:val="none" w:sz="0" w:space="0" w:color="auto"/>
        <w:bottom w:val="none" w:sz="0" w:space="0" w:color="auto"/>
        <w:right w:val="none" w:sz="0" w:space="0" w:color="auto"/>
      </w:divBdr>
    </w:div>
    <w:div w:id="1545168529">
      <w:bodyDiv w:val="1"/>
      <w:marLeft w:val="0"/>
      <w:marRight w:val="0"/>
      <w:marTop w:val="0"/>
      <w:marBottom w:val="0"/>
      <w:divBdr>
        <w:top w:val="none" w:sz="0" w:space="0" w:color="auto"/>
        <w:left w:val="none" w:sz="0" w:space="0" w:color="auto"/>
        <w:bottom w:val="none" w:sz="0" w:space="0" w:color="auto"/>
        <w:right w:val="none" w:sz="0" w:space="0" w:color="auto"/>
      </w:divBdr>
    </w:div>
    <w:div w:id="1675110927">
      <w:bodyDiv w:val="1"/>
      <w:marLeft w:val="0"/>
      <w:marRight w:val="0"/>
      <w:marTop w:val="0"/>
      <w:marBottom w:val="0"/>
      <w:divBdr>
        <w:top w:val="none" w:sz="0" w:space="0" w:color="auto"/>
        <w:left w:val="none" w:sz="0" w:space="0" w:color="auto"/>
        <w:bottom w:val="none" w:sz="0" w:space="0" w:color="auto"/>
        <w:right w:val="none" w:sz="0" w:space="0" w:color="auto"/>
      </w:divBdr>
    </w:div>
    <w:div w:id="1708676637">
      <w:bodyDiv w:val="1"/>
      <w:marLeft w:val="0"/>
      <w:marRight w:val="0"/>
      <w:marTop w:val="0"/>
      <w:marBottom w:val="0"/>
      <w:divBdr>
        <w:top w:val="none" w:sz="0" w:space="0" w:color="auto"/>
        <w:left w:val="none" w:sz="0" w:space="0" w:color="auto"/>
        <w:bottom w:val="none" w:sz="0" w:space="0" w:color="auto"/>
        <w:right w:val="none" w:sz="0" w:space="0" w:color="auto"/>
      </w:divBdr>
    </w:div>
    <w:div w:id="20888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843B-520F-4371-9CA1-6B8598F78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110</Pages>
  <Words>36571</Words>
  <Characters>208457</Characters>
  <Application>Microsoft Office Word</Application>
  <DocSecurity>0</DocSecurity>
  <Lines>1737</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ФАУГИ</Company>
  <LinksUpToDate>false</LinksUpToDate>
  <CharactersWithSpaces>244539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Тихомиров Владимир Полинарьевич</dc:creator>
  <cp:lastModifiedBy>Лыба Надежда Валерьевна</cp:lastModifiedBy>
  <cp:revision>78</cp:revision>
  <cp:lastPrinted>2025-10-23T13:24:00Z</cp:lastPrinted>
  <dcterms:created xsi:type="dcterms:W3CDTF">2025-10-23T08:50:00Z</dcterms:created>
  <dcterms:modified xsi:type="dcterms:W3CDTF">2026-01-14T14:22:00Z</dcterms:modified>
</cp:coreProperties>
</file>