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0945F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945F2" w:rsidRDefault="00BF3C9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5F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45F2" w:rsidRDefault="00BF3C91">
            <w:pPr>
              <w:pStyle w:val="ConsPlusTitlePage0"/>
              <w:jc w:val="center"/>
            </w:pPr>
            <w:r>
              <w:rPr>
                <w:sz w:val="48"/>
              </w:rPr>
              <w:t>Решение Совета депутатов города Мурманска от 30.09.2010 N 28-286</w:t>
            </w:r>
            <w:r>
              <w:rPr>
                <w:sz w:val="48"/>
              </w:rPr>
              <w:br/>
              <w:t>(ред. от 18.12.2025)</w:t>
            </w:r>
            <w:r>
              <w:rPr>
                <w:sz w:val="48"/>
              </w:rPr>
              <w:br/>
              <w:t>"О Положении о гербе муниципального образования город Мурманск"</w:t>
            </w:r>
          </w:p>
        </w:tc>
      </w:tr>
      <w:tr w:rsidR="000945F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45F2" w:rsidRDefault="00BF3C9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0945F2" w:rsidRDefault="000945F2">
      <w:pPr>
        <w:pStyle w:val="ConsPlusNormal0"/>
        <w:sectPr w:rsidR="000945F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945F2" w:rsidRDefault="000945F2">
      <w:pPr>
        <w:pStyle w:val="ConsPlusNormal0"/>
        <w:jc w:val="both"/>
        <w:outlineLvl w:val="0"/>
      </w:pPr>
    </w:p>
    <w:p w:rsidR="000945F2" w:rsidRDefault="00BF3C91">
      <w:pPr>
        <w:pStyle w:val="ConsPlusTitle0"/>
        <w:jc w:val="center"/>
        <w:outlineLvl w:val="0"/>
      </w:pPr>
      <w:r>
        <w:t>СОВЕТ ДЕПУТАТОВ ГОРОДА МУРМАНСКА</w:t>
      </w:r>
    </w:p>
    <w:p w:rsidR="000945F2" w:rsidRDefault="00BF3C91">
      <w:pPr>
        <w:pStyle w:val="ConsPlusTitle0"/>
        <w:jc w:val="center"/>
      </w:pPr>
      <w:r>
        <w:t>XXVIII ЗАСЕДАНИЕ ЧЕТВЕРТОГО СОЗЫВА 29 СЕНТЯБРЯ 2010 ГОДА</w:t>
      </w:r>
    </w:p>
    <w:p w:rsidR="000945F2" w:rsidRDefault="000945F2">
      <w:pPr>
        <w:pStyle w:val="ConsPlusTitle0"/>
        <w:jc w:val="center"/>
      </w:pPr>
    </w:p>
    <w:p w:rsidR="000945F2" w:rsidRDefault="00BF3C91">
      <w:pPr>
        <w:pStyle w:val="ConsPlusTitle0"/>
        <w:jc w:val="center"/>
      </w:pPr>
      <w:r>
        <w:t>РЕШЕНИЕ</w:t>
      </w:r>
    </w:p>
    <w:p w:rsidR="000945F2" w:rsidRDefault="00BF3C91">
      <w:pPr>
        <w:pStyle w:val="ConsPlusTitle0"/>
        <w:jc w:val="center"/>
      </w:pPr>
      <w:r>
        <w:t>от 30 сентября 2010 г. N 28-286</w:t>
      </w:r>
    </w:p>
    <w:p w:rsidR="000945F2" w:rsidRDefault="000945F2">
      <w:pPr>
        <w:pStyle w:val="ConsPlusTitle0"/>
        <w:jc w:val="center"/>
      </w:pPr>
    </w:p>
    <w:p w:rsidR="000945F2" w:rsidRDefault="00BF3C91">
      <w:pPr>
        <w:pStyle w:val="ConsPlusTitle0"/>
        <w:jc w:val="center"/>
      </w:pPr>
      <w:r>
        <w:t>О ПОЛОЖЕНИИ О ГЕРБЕ МУНИЦИПАЛЬНОГО ОБРАЗОВАНИЯ</w:t>
      </w:r>
    </w:p>
    <w:p w:rsidR="000945F2" w:rsidRDefault="00BF3C91">
      <w:pPr>
        <w:pStyle w:val="ConsPlusTitle0"/>
        <w:jc w:val="center"/>
      </w:pPr>
      <w:r>
        <w:t>ГОРОД МУРМАНСК</w:t>
      </w:r>
    </w:p>
    <w:p w:rsidR="000945F2" w:rsidRDefault="000945F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945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5F2" w:rsidRDefault="000945F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5F2" w:rsidRDefault="000945F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45F2" w:rsidRDefault="00BF3C9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45F2" w:rsidRDefault="00BF3C91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Совета депутатов города Мурманска</w:t>
            </w:r>
          </w:p>
          <w:p w:rsidR="000945F2" w:rsidRDefault="00BF3C9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28.09.2015 </w:t>
            </w:r>
            <w:hyperlink r:id="rId9" w:tooltip="Решение Совета депутатов города Мурманска от 28.09.2015 N 16-245 &quot;О внесении изменений в приложение к решению Совета депутатов города Мурманска от 03.09.2010 N 28-286 &quot;О Положении о гербе муниципального образования город Мурманск&quot; {КонсультантПлюс}">
              <w:r>
                <w:rPr>
                  <w:color w:val="0000FF"/>
                </w:rPr>
                <w:t>N 16-245</w:t>
              </w:r>
            </w:hyperlink>
            <w:r>
              <w:rPr>
                <w:color w:val="392C69"/>
              </w:rPr>
              <w:t xml:space="preserve">, от 18.12.2025 </w:t>
            </w:r>
            <w:hyperlink r:id="rId10" w:tooltip="Решение Совета депутатов города Мурманска от 18.12.2025 N 18-300 &quot;О внесении изменений в решение Совета депутатов города Мурманска от 30.09.2010 N 28-286 &quot;О Положении о гербе муниципального образования город Мурманск&quot; (в редакции решения Совета депутатов город">
              <w:r>
                <w:rPr>
                  <w:color w:val="0000FF"/>
                </w:rPr>
                <w:t>N 18-300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5F2" w:rsidRDefault="000945F2">
            <w:pPr>
              <w:pStyle w:val="ConsPlusNormal0"/>
            </w:pPr>
          </w:p>
        </w:tc>
      </w:tr>
    </w:tbl>
    <w:p w:rsidR="000945F2" w:rsidRDefault="000945F2">
      <w:pPr>
        <w:pStyle w:val="ConsPlusNormal0"/>
        <w:jc w:val="both"/>
      </w:pPr>
    </w:p>
    <w:p w:rsidR="000945F2" w:rsidRDefault="00BF3C91">
      <w:pPr>
        <w:pStyle w:val="ConsPlusNormal0"/>
        <w:ind w:firstLine="540"/>
        <w:jc w:val="both"/>
      </w:pPr>
      <w:r>
        <w:t xml:space="preserve">В соответствии с Федеральными законами от 06.10.2003 </w:t>
      </w:r>
      <w:hyperlink r:id="rId11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20.03.2025 </w:t>
      </w:r>
      <w:hyperlink r:id="rId12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N 33-ФЗ</w:t>
        </w:r>
      </w:hyperlink>
      <w:r>
        <w:t xml:space="preserve"> "Об общих принципах организации местного самоуправления в единой системе публичной власти", руководствуясь </w:t>
      </w:r>
      <w:hyperlink r:id="rId13" w:tooltip="Решение Совета депутатов города Мурманска от 02.04.2018 N 45-787 (ред. от 02.09.2025) &quot;Об утверждении Устава муниципального образования город Мурманск и признании утратившими силу отдельных решений Совета депутатов города Мурманска&quot; (Зарегистрировано в Управле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Мурманск, Совет депутатов города Мурманска решил:</w:t>
      </w:r>
    </w:p>
    <w:p w:rsidR="000945F2" w:rsidRDefault="00BF3C91">
      <w:pPr>
        <w:pStyle w:val="ConsPlusNormal0"/>
        <w:jc w:val="both"/>
      </w:pPr>
      <w:r>
        <w:t xml:space="preserve">(преамбула в ред. </w:t>
      </w:r>
      <w:hyperlink r:id="rId14" w:tooltip="Решение Совета депутатов города Мурманска от 18.12.2025 N 18-300 &quot;О внесении изменений в решение Совета депутатов города Мурманска от 30.09.2010 N 28-286 &quot;О Положении о гербе муниципального образования город Мурманск&quot; (в редакции решения Совета депутатов город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18.12.2025 N 18-300)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7" w:tooltip="ПОЛОЖЕНИЕ">
        <w:r>
          <w:rPr>
            <w:color w:val="0000FF"/>
          </w:rPr>
          <w:t>Положение</w:t>
        </w:r>
      </w:hyperlink>
      <w:r>
        <w:t xml:space="preserve"> о гербе муниципального образования город Мурманск согласно приложению.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2. Считать, что изображения герба муниципального образования город Мурманск, которые применялись до его государственной регистрации, не подлежат замене, если такая замена невозможна без нарушения целостности зданий, сооружений и иных объектов, на которых они были размещены.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3. Признать утратившими силу решения Мурманского городского Совета: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 xml:space="preserve">- от 05.10.2000 </w:t>
      </w:r>
      <w:hyperlink r:id="rId15" w:tooltip="Решение Мурманского городского Совета от 05.10.2000 N 38-331 (ред. от 25.11.2004) &quot;О Положении &quot;О гербе муниципального образования город-герой Мурманск&quot; ------------ Утратил силу или отменен {КонсультантПлюс}">
        <w:r>
          <w:rPr>
            <w:color w:val="0000FF"/>
          </w:rPr>
          <w:t>N 38-331</w:t>
        </w:r>
      </w:hyperlink>
      <w:r>
        <w:t xml:space="preserve"> "О Положении "О гербе муниципального образования город-герой Мурманск" (с изменениями и дополнениями, внесенными решением от 25.11.2004 </w:t>
      </w:r>
      <w:hyperlink r:id="rId16" w:tooltip="Решение Мурманского городского Совета от 25.11.2004 N 44-403 &quot;О внесении изменений и дополнений в Положение &quot;О гербе муниципального образования город-герой Мурманск&quot; ------------ Утратил силу или отменен {КонсультантПлюс}">
        <w:r>
          <w:rPr>
            <w:color w:val="0000FF"/>
          </w:rPr>
          <w:t>N 44-403</w:t>
        </w:r>
      </w:hyperlink>
      <w:r>
        <w:t>);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 xml:space="preserve">- от 25.11.2004 </w:t>
      </w:r>
      <w:hyperlink r:id="rId17" w:tooltip="Решение Мурманского городского Совета от 25.11.2004 N 44-404 &quot;О Положении об использовании изображения герба города-героя Мурманска&quot; ------------ Утратил силу или отменен {КонсультантПлюс}">
        <w:r>
          <w:rPr>
            <w:color w:val="0000FF"/>
          </w:rPr>
          <w:t>N 44-404</w:t>
        </w:r>
      </w:hyperlink>
      <w:r>
        <w:t xml:space="preserve"> "О Положении об использовании изображения герба города-героя Мурманска".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4. Опубликовать настоящее решение в газете "Вечерний Мурманск".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5. Контроль за исполнением настоящего решения возложить на постоянную комиссию Совета депутатов города Мурманска по нормативному регулированию и контролю за деятельностью органов и должностных лиц местного самоуправления (Либеров А.С.).</w:t>
      </w:r>
    </w:p>
    <w:p w:rsidR="000945F2" w:rsidRDefault="000945F2">
      <w:pPr>
        <w:pStyle w:val="ConsPlusNormal0"/>
        <w:jc w:val="both"/>
      </w:pPr>
    </w:p>
    <w:p w:rsidR="000945F2" w:rsidRDefault="00BF3C91">
      <w:pPr>
        <w:pStyle w:val="ConsPlusNormal0"/>
        <w:jc w:val="right"/>
      </w:pPr>
      <w:r>
        <w:t>Глава</w:t>
      </w:r>
    </w:p>
    <w:p w:rsidR="000945F2" w:rsidRDefault="00BF3C91">
      <w:pPr>
        <w:pStyle w:val="ConsPlusNormal0"/>
        <w:jc w:val="right"/>
      </w:pPr>
      <w:r>
        <w:t>муниципального образования</w:t>
      </w:r>
    </w:p>
    <w:p w:rsidR="000945F2" w:rsidRDefault="00BF3C91">
      <w:pPr>
        <w:pStyle w:val="ConsPlusNormal0"/>
        <w:jc w:val="right"/>
      </w:pPr>
      <w:r>
        <w:t>город Мурманск</w:t>
      </w:r>
    </w:p>
    <w:p w:rsidR="000945F2" w:rsidRDefault="00BF3C91">
      <w:pPr>
        <w:pStyle w:val="ConsPlusNormal0"/>
        <w:jc w:val="right"/>
      </w:pPr>
      <w:r>
        <w:t>С.А.ТАНАНЫКИН</w:t>
      </w:r>
    </w:p>
    <w:p w:rsidR="000945F2" w:rsidRDefault="000945F2">
      <w:pPr>
        <w:pStyle w:val="ConsPlusNormal0"/>
        <w:jc w:val="both"/>
      </w:pPr>
    </w:p>
    <w:p w:rsidR="000945F2" w:rsidRDefault="000945F2">
      <w:pPr>
        <w:pStyle w:val="ConsPlusNormal0"/>
        <w:jc w:val="both"/>
      </w:pPr>
    </w:p>
    <w:p w:rsidR="000945F2" w:rsidRDefault="000945F2">
      <w:pPr>
        <w:pStyle w:val="ConsPlusNormal0"/>
        <w:jc w:val="both"/>
      </w:pPr>
    </w:p>
    <w:p w:rsidR="000945F2" w:rsidRDefault="000945F2">
      <w:pPr>
        <w:pStyle w:val="ConsPlusNormal0"/>
        <w:jc w:val="both"/>
      </w:pPr>
    </w:p>
    <w:p w:rsidR="000945F2" w:rsidRDefault="000945F2">
      <w:pPr>
        <w:pStyle w:val="ConsPlusNormal0"/>
        <w:jc w:val="both"/>
      </w:pPr>
    </w:p>
    <w:p w:rsidR="000945F2" w:rsidRDefault="00BF3C91">
      <w:pPr>
        <w:pStyle w:val="ConsPlusNormal0"/>
        <w:jc w:val="right"/>
        <w:outlineLvl w:val="0"/>
      </w:pPr>
      <w:r>
        <w:t>Приложение</w:t>
      </w:r>
    </w:p>
    <w:p w:rsidR="000945F2" w:rsidRDefault="00BF3C91">
      <w:pPr>
        <w:pStyle w:val="ConsPlusNormal0"/>
        <w:jc w:val="right"/>
      </w:pPr>
      <w:r>
        <w:t>к решению</w:t>
      </w:r>
    </w:p>
    <w:p w:rsidR="000945F2" w:rsidRDefault="00BF3C91">
      <w:pPr>
        <w:pStyle w:val="ConsPlusNormal0"/>
        <w:jc w:val="right"/>
      </w:pPr>
      <w:r>
        <w:t>Совета депутатов города Мурманска</w:t>
      </w:r>
    </w:p>
    <w:p w:rsidR="000945F2" w:rsidRDefault="00BF3C91">
      <w:pPr>
        <w:pStyle w:val="ConsPlusNormal0"/>
        <w:jc w:val="right"/>
      </w:pPr>
      <w:r>
        <w:t>от 30 сентября 2010 г. N 28-286</w:t>
      </w:r>
    </w:p>
    <w:p w:rsidR="000945F2" w:rsidRDefault="000945F2">
      <w:pPr>
        <w:pStyle w:val="ConsPlusNormal0"/>
        <w:jc w:val="both"/>
      </w:pPr>
    </w:p>
    <w:p w:rsidR="000945F2" w:rsidRDefault="00BF3C91">
      <w:pPr>
        <w:pStyle w:val="ConsPlusTitle0"/>
        <w:jc w:val="center"/>
      </w:pPr>
      <w:bookmarkStart w:id="0" w:name="P37"/>
      <w:bookmarkEnd w:id="0"/>
      <w:r>
        <w:t>ПОЛОЖЕНИЕ</w:t>
      </w:r>
    </w:p>
    <w:p w:rsidR="000945F2" w:rsidRDefault="00BF3C91">
      <w:pPr>
        <w:pStyle w:val="ConsPlusTitle0"/>
        <w:jc w:val="center"/>
      </w:pPr>
      <w:r>
        <w:t>О ГЕРБЕ МУНИЦИПАЛЬНОГО ОБРАЗОВАНИЯ ГОРОД МУРМАНСК</w:t>
      </w:r>
    </w:p>
    <w:p w:rsidR="000945F2" w:rsidRDefault="000945F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945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5F2" w:rsidRDefault="000945F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5F2" w:rsidRDefault="000945F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45F2" w:rsidRDefault="00BF3C9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45F2" w:rsidRDefault="00BF3C91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Совета депутатов города Мурманска</w:t>
            </w:r>
          </w:p>
          <w:p w:rsidR="000945F2" w:rsidRDefault="00BF3C9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28.09.2015 </w:t>
            </w:r>
            <w:hyperlink r:id="rId18" w:tooltip="Решение Совета депутатов города Мурманска от 28.09.2015 N 16-245 &quot;О внесении изменений в приложение к решению Совета депутатов города Мурманска от 03.09.2010 N 28-286 &quot;О Положении о гербе муниципального образования город Мурманск&quot; {КонсультантПлюс}">
              <w:r>
                <w:rPr>
                  <w:color w:val="0000FF"/>
                </w:rPr>
                <w:t>N 16-245</w:t>
              </w:r>
            </w:hyperlink>
            <w:r>
              <w:rPr>
                <w:color w:val="392C69"/>
              </w:rPr>
              <w:t xml:space="preserve">, от 18.12.2025 </w:t>
            </w:r>
            <w:hyperlink r:id="rId19" w:tooltip="Решение Совета депутатов города Мурманска от 18.12.2025 N 18-300 &quot;О внесении изменений в решение Совета депутатов города Мурманска от 30.09.2010 N 28-286 &quot;О Положении о гербе муниципального образования город Мурманск&quot; (в редакции решения Совета депутатов город">
              <w:r>
                <w:rPr>
                  <w:color w:val="0000FF"/>
                </w:rPr>
                <w:t>N 18-300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5F2" w:rsidRDefault="000945F2">
            <w:pPr>
              <w:pStyle w:val="ConsPlusNormal0"/>
            </w:pPr>
          </w:p>
        </w:tc>
      </w:tr>
    </w:tbl>
    <w:p w:rsidR="000945F2" w:rsidRDefault="000945F2">
      <w:pPr>
        <w:pStyle w:val="ConsPlusNormal0"/>
        <w:jc w:val="both"/>
      </w:pPr>
    </w:p>
    <w:p w:rsidR="000945F2" w:rsidRDefault="00BF3C91">
      <w:pPr>
        <w:pStyle w:val="ConsPlusNormal0"/>
        <w:ind w:firstLine="540"/>
        <w:jc w:val="both"/>
      </w:pPr>
      <w:r>
        <w:t>1. Герб муниципального образования город Мурманск (далее - герб города) является официальным символом города Мурманска, который отражает специфику его географического положения и особую роль в экономической жизни Российской Федерации - важного северного порта, центра рыбной промышленности.</w:t>
      </w:r>
    </w:p>
    <w:p w:rsidR="000945F2" w:rsidRDefault="00BF3C91">
      <w:pPr>
        <w:pStyle w:val="ConsPlusNormal0"/>
        <w:jc w:val="both"/>
      </w:pPr>
      <w:r>
        <w:t xml:space="preserve">(п. 1 в ред. </w:t>
      </w:r>
      <w:hyperlink r:id="rId20" w:tooltip="Решение Совета депутатов города Мурманска от 18.12.2025 N 18-300 &quot;О внесении изменений в решение Совета депутатов города Мурманска от 30.09.2010 N 28-286 &quot;О Положении о гербе муниципального образования город Мурманск&quot; (в редакции решения Совета депутатов город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18.12.2025 N 18-300)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2. Исторический герб города Мурманска, введенный в употребление в 1968 году, уточненный в 2000 году, является основным символом города Мурманска.</w:t>
      </w:r>
    </w:p>
    <w:p w:rsidR="000945F2" w:rsidRDefault="00BF3C91">
      <w:pPr>
        <w:pStyle w:val="ConsPlusNormal0"/>
        <w:jc w:val="both"/>
      </w:pPr>
      <w:r>
        <w:t xml:space="preserve">(п. 2 в ред. </w:t>
      </w:r>
      <w:hyperlink r:id="rId21" w:tooltip="Решение Совета депутатов города Мурманска от 18.12.2025 N 18-300 &quot;О внесении изменений в решение Совета депутатов города Мурманска от 30.09.2010 N 28-286 &quot;О Положении о гербе муниципального образования город Мурманск&quot; (в редакции решения Совета депутатов город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18.12.2025 N 18-300)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 xml:space="preserve">3. Герб города был утвержден </w:t>
      </w:r>
      <w:hyperlink r:id="rId22" w:tooltip="Решение Мурманского городского Совета от 05.10.2000 N 38-331 (ред. от 25.11.2004) &quot;О Положении &quot;О гербе муниципального образования город-герой Мурманск&quot; ------------ Утратил силу или отменен {КонсультантПлюс}">
        <w:r>
          <w:rPr>
            <w:color w:val="0000FF"/>
          </w:rPr>
          <w:t>решением</w:t>
        </w:r>
      </w:hyperlink>
      <w:r>
        <w:t xml:space="preserve"> Мурманского городского Совета от 05.10.2000 N 38-331 "О Положении "О гербе муниципального образования город-герой Мурманск" и внесен в Государственный геральдический регистр Российской Федерации с присвоением регистрационного номера 738.</w:t>
      </w:r>
    </w:p>
    <w:p w:rsidR="000945F2" w:rsidRDefault="00BF3C91">
      <w:pPr>
        <w:pStyle w:val="ConsPlusNormal0"/>
        <w:jc w:val="both"/>
      </w:pPr>
      <w:r>
        <w:t xml:space="preserve">(п. 3 в ред. </w:t>
      </w:r>
      <w:hyperlink r:id="rId23" w:tooltip="Решение Совета депутатов города Мурманска от 18.12.2025 N 18-300 &quot;О внесении изменений в решение Совета депутатов города Мурманска от 30.09.2010 N 28-286 &quot;О Положении о гербе муниципального образования город Мурманск&quot; (в редакции решения Совета депутатов город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18.12.2025 N 18-300)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 xml:space="preserve">4. Описание герба города закреплено в </w:t>
      </w:r>
      <w:hyperlink r:id="rId24" w:tooltip="Решение Совета депутатов города Мурманска от 02.04.2018 N 45-787 (ред. от 02.09.2025) &quot;Об утверждении Устава муниципального образования город Мурманск и признании утратившими силу отдельных решений Совета депутатов города Мурманска&quot; (Зарегистрировано в Управле">
        <w:r>
          <w:rPr>
            <w:color w:val="0000FF"/>
          </w:rPr>
          <w:t>Уставе</w:t>
        </w:r>
      </w:hyperlink>
      <w:r>
        <w:t xml:space="preserve"> муниципального образования городской округ город-герой Мурманск </w:t>
      </w:r>
      <w:hyperlink r:id="rId25" w:tooltip="Решение Совета депутатов города Мурманска от 02.04.2018 N 45-787 (ред. от 02.09.2025) &quot;Об утверждении Устава муниципального образования город Мурманск и признании утратившими силу отдельных решений Совета депутатов города Мурманска&quot; (Зарегистрировано в Управле">
        <w:r>
          <w:rPr>
            <w:color w:val="0000FF"/>
          </w:rPr>
          <w:t>(приложение N 1)</w:t>
        </w:r>
      </w:hyperlink>
      <w:r>
        <w:t>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Герб города представляет собой прямоугольный геральдический щит с соотношением его основания и высоты как восемь к девяти, с закругленными нижними углами, заостренный в оконечности и соответствует следующему геральдическому описанию: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в лазоревом поле вверху - развевающийся усеченный вымпел, многократно рассеченный золотом и в цвет поля, внизу - транспортное (без парусов) судно; в золотой оконечности - лазоревая рыба с золотыми глазами и жабрами.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Принятые цвета на поле щита обозначают: лазоревый и золотистый в верхней части - полярную ночь и полярный день, золотистый цвет нижней части - богатство морей, в которых промышляют мурманские рыбаки.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lastRenderedPageBreak/>
        <w:t>Силуэт рыбы символизирует основную отрасль промышленности города - рыбную, золотые глаза и жабры рыбы - силу живой природы, силуэт транспортного судна - город Мурманск как крупный морской порт.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Развевающийся усеченный вымпел символизирует полярное сияние и подчеркивает географическое положение города Мурманска за Полярным кругом.</w:t>
      </w:r>
    </w:p>
    <w:p w:rsidR="000945F2" w:rsidRDefault="00BF3C91">
      <w:pPr>
        <w:pStyle w:val="ConsPlusNormal0"/>
        <w:jc w:val="both"/>
      </w:pPr>
      <w:r>
        <w:t xml:space="preserve">(п. 4 в ред. </w:t>
      </w:r>
      <w:hyperlink r:id="rId26" w:tooltip="Решение Совета депутатов города Мурманска от 18.12.2025 N 18-300 &quot;О внесении изменений в решение Совета депутатов города Мурманска от 30.09.2010 N 28-286 &quot;О Положении о гербе муниципального образования город Мурманск&quot; (в редакции решения Совета депутатов город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18.12.2025 N 18-300)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5. Парадное свидетельство с изображением герба города в многоцветном варианте, соответствующем его геральдическому описанию, хранится в архивном фонде Совета депутатов города Мурманска.</w:t>
      </w:r>
    </w:p>
    <w:p w:rsidR="000945F2" w:rsidRDefault="00BF3C91">
      <w:pPr>
        <w:pStyle w:val="ConsPlusNormal0"/>
        <w:jc w:val="both"/>
      </w:pPr>
      <w:r>
        <w:t xml:space="preserve">(в ред. </w:t>
      </w:r>
      <w:hyperlink r:id="rId27" w:tooltip="Решение Совета депутатов города Мурманска от 18.12.2025 N 18-300 &quot;О внесении изменений в решение Совета депутатов города Мурманска от 30.09.2010 N 28-286 &quot;О Положении о гербе муниципального образования город Мурманск&quot; (в редакции решения Совета депутатов город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18.12.2025 N 18-300)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5.1. Изображение герба города в электронном виде, соответствующем его геральдическому описанию, размещается на официальном сайте администрации города Мурманска в информационно-телекоммуникационной сети Интернет.</w:t>
      </w:r>
    </w:p>
    <w:p w:rsidR="000945F2" w:rsidRDefault="00BF3C91">
      <w:pPr>
        <w:pStyle w:val="ConsPlusNormal0"/>
        <w:jc w:val="both"/>
      </w:pPr>
      <w:r>
        <w:t xml:space="preserve">(п. 5.1 введен </w:t>
      </w:r>
      <w:hyperlink r:id="rId28" w:tooltip="Решение Совета депутатов города Мурманска от 28.09.2015 N 16-245 &quot;О внесении изменений в приложение к решению Совета депутатов города Мурманска от 03.09.2010 N 28-286 &quot;О Положении о гербе муниципального образования город Мурманск&quot; {КонсультантПлюс}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28.09.2015 N 16-245)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6. При воспроизведении герба города должно быть обеспечено его соответствие геральдическому описанию.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6.1. Официальное воспроизведение герба города допускается в многоцветном и одноцветном вариантах.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6.2. Допускается воспроизведение герба города: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в виде объемного или графического изображения;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в различной технике исполнения и из различных материалов;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в различных размерах с сохранением геральдических характеристик.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6.3. При воспроизведении герба города в многоцветном варианте допускается заменять лазоревый цвет голубым цветом, золотистый цвет заменять желтым цветом.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6.4. При воспроизведении герба города в графическом изображении со штриховым кодом лазоревый цвет обозначается вертикальными штрихами, золотистый цвет обозначается штриховкой в виде точек.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7. При одновременном размещении герба города и гербов (геральдических знаков) других муниципальных образований, общественных объединений, предприятий, учреждений или иных организации: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1) размер других гербов не может превышать размер герба города;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2) герб города не может быть размещен ниже других гербов (геральдических знаков) общественных объединений, предприятий, учреждений или иных организаций.</w:t>
      </w:r>
    </w:p>
    <w:p w:rsidR="000945F2" w:rsidRDefault="00BF3C91">
      <w:pPr>
        <w:pStyle w:val="ConsPlusNormal0"/>
        <w:jc w:val="both"/>
      </w:pPr>
      <w:r>
        <w:t xml:space="preserve">(п. 7 в ред. </w:t>
      </w:r>
      <w:hyperlink r:id="rId29" w:tooltip="Решение Совета депутатов города Мурманска от 18.12.2025 N 18-300 &quot;О внесении изменений в решение Совета депутатов города Мурманска от 30.09.2010 N 28-286 &quot;О Положении о гербе муниципального образования город Мурманск&quot; (в редакции решения Совета депутатов город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18.12.2025 N 18-300)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lastRenderedPageBreak/>
        <w:t xml:space="preserve">8. Одновременное размещение герба города с Гербом Мурманской области и Государственным гербом Российской Федерации осуществляется в соответствии с требованиями Федерального конституционного </w:t>
      </w:r>
      <w:hyperlink r:id="rId30" w:tooltip="Федеральный конституционный закон от 25.12.2000 N 2-ФКЗ (ред. от 29.12.2025) &quot;О Государственном герб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25.12.2000 N 2-ФКЗ "О Государственном гербе Российской Федерации" и </w:t>
      </w:r>
      <w:hyperlink r:id="rId31" w:tooltip="Закон Мурманской области от 01.07.2004 N 491-01-ЗМО (ред. от 18.12.2024) &quot;О Гербе и Флаге Мурманской области&quot; (принят Мурманской областной Думой 25.06.2004) (вместе с &quot;Рисунком Герба Мурманской области в многоцветном варианте&quot;, &quot;Многоцветным рисунком Герба и Ф">
        <w:r>
          <w:rPr>
            <w:color w:val="0000FF"/>
          </w:rPr>
          <w:t>Закона</w:t>
        </w:r>
      </w:hyperlink>
      <w:r>
        <w:t xml:space="preserve"> Мурманской области от 01.07.2004 N 491-01-ЗМО "О Гербе и Флаге Мурманской области".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При размещении герба города совместно с Государственным гербом Российской Федерации и Гербом Мурманской области герб города не должен быть по размерам больше Государственного герба Российской Федерации и Герба Мурманской области и должен размещаться, если стоять к изображениям гербов лицом, справа от Государственного герба Российской Федерации и Герба Мурманской области либо под ними.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Герб города не может быть размещен выше Государственного герба Российской Федерации, Герба Мурманской области.</w:t>
      </w:r>
    </w:p>
    <w:p w:rsidR="000945F2" w:rsidRDefault="00BF3C91">
      <w:pPr>
        <w:pStyle w:val="ConsPlusNormal0"/>
        <w:jc w:val="both"/>
      </w:pPr>
      <w:r>
        <w:t xml:space="preserve">(п. 8 в ред. </w:t>
      </w:r>
      <w:hyperlink r:id="rId32" w:tooltip="Решение Совета депутатов города Мурманска от 18.12.2025 N 18-300 &quot;О внесении изменений в решение Совета депутатов города Мурманска от 30.09.2010 N 28-286 &quot;О Положении о гербе муниципального образования город Мурманск&quot; (в редакции решения Совета депутатов город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18.12.2025 N 18-300)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 xml:space="preserve">9. Утратил силу. - </w:t>
      </w:r>
      <w:hyperlink r:id="rId33" w:tooltip="Решение Совета депутатов города Мурманска от 18.12.2025 N 18-300 &quot;О внесении изменений в решение Совета депутатов города Мурманска от 30.09.2010 N 28-286 &quot;О Положении о гербе муниципального образования город Мурманск&quot; (в редакции решения Совета депутатов город">
        <w:r>
          <w:rPr>
            <w:color w:val="0000FF"/>
          </w:rPr>
          <w:t>Решение</w:t>
        </w:r>
      </w:hyperlink>
      <w:r>
        <w:t xml:space="preserve"> Совета депутатов города Мурманска от 18.12.2025 N 18-300.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10. Изображение герба города размещается: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на вывесках с наименованиями органов местного самоуправления города Мурманска и их структурных подразделений;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в местах пересечения транспортных магистралей с административной границей города Мурманска;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 xml:space="preserve">- абзац исключен. - </w:t>
      </w:r>
      <w:hyperlink r:id="rId34" w:tooltip="Решение Совета депутатов города Мурманска от 18.12.2025 N 18-300 &quot;О внесении изменений в решение Совета депутатов города Мурманска от 30.09.2010 N 28-286 &quot;О Положении о гербе муниципального образования город Мурманск&quot; (в редакции решения Совета депутатов город">
        <w:r>
          <w:rPr>
            <w:color w:val="0000FF"/>
          </w:rPr>
          <w:t>Решение</w:t>
        </w:r>
      </w:hyperlink>
      <w:r>
        <w:t xml:space="preserve"> Совета депутатов города Мурманска от 18.12.2025 N 18-300;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в залах заседаний Совета депутатов города Мурманска, администрации города Мурманска, контрольно-счетной палаты города Мурманска;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в рабочих кабинетах Главы города Мурманск, председателя Совета депутатов города Мурманска, председателя контрольно-счетной палаты города Мурманска;</w:t>
      </w:r>
    </w:p>
    <w:p w:rsidR="000945F2" w:rsidRDefault="00BF3C91">
      <w:pPr>
        <w:pStyle w:val="ConsPlusNormal0"/>
        <w:jc w:val="both"/>
      </w:pPr>
      <w:r>
        <w:t xml:space="preserve">(в ред. </w:t>
      </w:r>
      <w:hyperlink r:id="rId35" w:tooltip="Решение Совета депутатов города Мурманска от 18.12.2025 N 18-300 &quot;О внесении изменений в решение Совета депутатов города Мурманска от 30.09.2010 N 28-286 &quot;О Положении о гербе муниципального образования город Мурманск&quot; (в редакции решения Совета депутатов город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18.12.2025 N 18-300)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 xml:space="preserve">- на печатях (за исключением печатей с изображением </w:t>
      </w:r>
      <w:hyperlink r:id="rId36" w:tooltip="Федеральный конституционный закон от 25.12.2000 N 2-ФКЗ (ред. от 29.12.2025) &quot;О Государственном гербе Российской Федерации&quot; {КонсультантПлюс}">
        <w:r>
          <w:rPr>
            <w:color w:val="0000FF"/>
          </w:rPr>
          <w:t>Государственного герба</w:t>
        </w:r>
      </w:hyperlink>
      <w:r>
        <w:t xml:space="preserve"> Российской Федерации), штампах, бланках органов и должностных лиц местного самоуправления города Мурманска;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на бланках правовых актов, принимаемых органами и должностными лицами местного самоуправления города Мурманска;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на печатях муниципальных образовательных учреждений города Мурманска;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на (в) официальных печатных изданиях органов местного самоуправления города Мурманска;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 xml:space="preserve">- на грамотах, дипломах, удостоверениях, извещениях, приглашениях и иных официальных документах, выдаваемых органами и должностными лицами местного самоуправления города </w:t>
      </w:r>
      <w:r>
        <w:lastRenderedPageBreak/>
        <w:t>Мурманска;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на нагрудных знаках депутатов Совета депутатов города Мурманска;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на личных бланках, штампах, а также визитных карточках депутатов Совета депутатов города Мурманска, должностных лиц органов местного самоуправления города Мурманска;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на знаках отличия граждан, удостоенных звания "Почетный гражданин города-героя Мурманска";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на почетных знаках "За заслуги перед городом Мурманском" и "За вклад в развитие города Мурманска" и удостоверениях к указанным почетным знакам.</w:t>
      </w:r>
    </w:p>
    <w:p w:rsidR="000945F2" w:rsidRDefault="00BF3C91">
      <w:pPr>
        <w:pStyle w:val="ConsPlusNormal0"/>
        <w:jc w:val="both"/>
      </w:pPr>
      <w:r>
        <w:t xml:space="preserve">(п. 10 в ред. </w:t>
      </w:r>
      <w:hyperlink r:id="rId37" w:tooltip="Решение Совета депутатов города Мурманска от 28.09.2015 N 16-245 &quot;О внесении изменений в приложение к решению Совета депутатов города Мурманска от 03.09.2010 N 28-286 &quot;О Положении о гербе муниципального образования город Мурманск&quot; {КонсультантПлюс}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28.09.2015 N 16-245)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11. Допускается использование изображения герба города: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на вывесках с наименованиями муниципальных учреждений и предприятий города Мурманска;</w:t>
      </w:r>
    </w:p>
    <w:p w:rsidR="000945F2" w:rsidRDefault="00BF3C91">
      <w:pPr>
        <w:pStyle w:val="ConsPlusNormal0"/>
        <w:jc w:val="both"/>
      </w:pPr>
      <w:r>
        <w:t xml:space="preserve">(в ред. </w:t>
      </w:r>
      <w:hyperlink r:id="rId38" w:tooltip="Решение Совета депутатов города Мурманска от 28.09.2015 N 16-245 &quot;О внесении изменений в приложение к решению Совета депутатов города Мурманска от 03.09.2010 N 28-286 &quot;О Положении о гербе муниципального образования город Мурманск&quot; {КонсультантПлюс}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28.09.2015 N 16-245)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на вывесках редакций средств массовой информации, в состав учредителей которых входят органы местного самоуправления города Мурманска, а также в печатных изданиях и заставках телепередач;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на служебных транспортных средствах, используемых лицами, замещающими муниципальные должности города Мурманска, высшие и главные должности муниципальной службы города Мурманска;</w:t>
      </w:r>
    </w:p>
    <w:p w:rsidR="000945F2" w:rsidRDefault="00BF3C91">
      <w:pPr>
        <w:pStyle w:val="ConsPlusNormal0"/>
        <w:jc w:val="both"/>
      </w:pPr>
      <w:r>
        <w:t xml:space="preserve">(в ред. </w:t>
      </w:r>
      <w:hyperlink r:id="rId39" w:tooltip="Решение Совета депутатов города Мурманска от 18.12.2025 N 18-300 &quot;О внесении изменений в решение Совета депутатов города Мурманска от 30.09.2010 N 28-286 &quot;О Положении о гербе муниципального образования город Мурманск&quot; (в редакции решения Совета депутатов город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18.12.2025 N 18-300)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в залах аэропорта, железнодорожного, автобусного и морского вокзалов города Мурманска, не являющихся собственностью города Мурманска;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на воздушных и морских судах, имеющих местом приписки воздушный и морские порты города Мурманска;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в качестве оформления при проведении Дня города, иных праздничных и официальных мероприятий, организуемых органами местного самоуправления города Мурманска;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на визитных карточках лиц, замещающих муниципальные должности города Мурманска, а также муниципальных служащих города Мурманска;</w:t>
      </w:r>
    </w:p>
    <w:p w:rsidR="000945F2" w:rsidRDefault="00BF3C91">
      <w:pPr>
        <w:pStyle w:val="ConsPlusNormal0"/>
        <w:jc w:val="both"/>
      </w:pPr>
      <w:r>
        <w:t xml:space="preserve">(в ред. </w:t>
      </w:r>
      <w:hyperlink r:id="rId40" w:tooltip="Решение Совета депутатов города Мурманска от 18.12.2025 N 18-300 &quot;О внесении изменений в решение Совета депутатов города Мурманска от 30.09.2010 N 28-286 &quot;О Положении о гербе муниципального образования город Мурманск&quot; (в редакции решения Совета депутатов город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18.12.2025 N 18-300)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в залах бракосочетаний, расположенных в городе Мурманске;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в залах официального приема иностранных делегаций, расположенных в городе Мурманске;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на (в) краеведческих изданиях;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lastRenderedPageBreak/>
        <w:t>- в эмблемах команд, представляющих город Мурманск.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12. Допускается использование изображения герба города в качестве знаковой основы либо элемента символики муниципальных учреждений и предприятий города Мурманска.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13. Допускается использование изображения герба города юридическими лицами и индивидуальными предпринимателями на выпускаемой ими продукции, на товарных знаках и знаках обслуживания в качестве их неохраняемых элементов, на ярлыках, ценниках, упаковке товара, если такое использование не является надругательством над гербом города.</w:t>
      </w:r>
    </w:p>
    <w:p w:rsidR="000945F2" w:rsidRDefault="00BF3C91">
      <w:pPr>
        <w:pStyle w:val="ConsPlusNormal0"/>
        <w:jc w:val="both"/>
      </w:pPr>
      <w:r>
        <w:t xml:space="preserve">(в ред. </w:t>
      </w:r>
      <w:hyperlink r:id="rId41" w:tooltip="Решение Совета депутатов города Мурманска от 18.12.2025 N 18-300 &quot;О внесении изменений в решение Совета депутатов города Мурманска от 30.09.2010 N 28-286 &quot;О Положении о гербе муниципального образования город Мурманск&quot; (в редакции решения Совета депутатов город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18.12.2025 N 18-300)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14. Иные случаи официального использования изображения герба города, не предусмотренные настоящим Положением, допускаются в соответствии с правовыми актами Главы города Мурманска, Совета депутатов города Мурманска.</w:t>
      </w:r>
    </w:p>
    <w:p w:rsidR="000945F2" w:rsidRDefault="00BF3C91">
      <w:pPr>
        <w:pStyle w:val="ConsPlusNormal0"/>
        <w:jc w:val="both"/>
      </w:pPr>
      <w:r>
        <w:t xml:space="preserve">(п. 14 в ред. </w:t>
      </w:r>
      <w:hyperlink r:id="rId42" w:tooltip="Решение Совета депутатов города Мурманска от 18.12.2025 N 18-300 &quot;О внесении изменений в решение Совета депутатов города Мурманска от 30.09.2010 N 28-286 &quot;О Положении о гербе муниципального образования город Мурманск&quot; (в редакции решения Совета депутатов город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18.12.2025 N 18-300)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15. Не допускается использование изображения герба города: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в сочетании с текстом и изображениями, посягающими на конституционные права и свободы жителей города Мурманска, их честь и достоинство, национальные и религиозные чувства, социальную и профессиональную принадлежность;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в искаженном виде;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- на вывесках, печатях, штампах и бланках индивидуальных предпринимателей и организаций, за исключением органов местного самоуправления города Мурманска, их структурных подразделений и рабочих органов, а также их должностных лиц, муниципальных предприятий и учреждений.</w:t>
      </w:r>
    </w:p>
    <w:p w:rsidR="000945F2" w:rsidRDefault="00BF3C91">
      <w:pPr>
        <w:pStyle w:val="ConsPlusNormal0"/>
        <w:jc w:val="both"/>
      </w:pPr>
      <w:r>
        <w:t xml:space="preserve">(абзац введен </w:t>
      </w:r>
      <w:hyperlink r:id="rId43" w:tooltip="Решение Совета депутатов города Мурманска от 18.12.2025 N 18-300 &quot;О внесении изменений в решение Совета депутатов города Мурманска от 30.09.2010 N 28-286 &quot;О Положении о гербе муниципального образования город Мурманск&quot; (в редакции решения Совета депутатов город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18.12.2025 N 18-300)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16. Порядок выдачи разрешений на использование герба города в соответствии с настоящим Положением устанавливает администрация города Мурманска.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17. Герб города не может быть использован в качестве геральдической основы гербов, геральдических знаков, символики общественных объединений, предприятий, учреждений и иных организаций.</w:t>
      </w:r>
    </w:p>
    <w:p w:rsidR="000945F2" w:rsidRDefault="00BF3C91">
      <w:pPr>
        <w:pStyle w:val="ConsPlusNormal0"/>
        <w:jc w:val="both"/>
      </w:pPr>
      <w:r>
        <w:t xml:space="preserve">(п. 17 в ред. </w:t>
      </w:r>
      <w:hyperlink r:id="rId44" w:tooltip="Решение Совета депутатов города Мурманска от 18.12.2025 N 18-300 &quot;О внесении изменений в решение Совета депутатов города Мурманска от 30.09.2010 N 28-286 &quot;О Положении о гербе муниципального образования город Мурманск&quot; (в редакции решения Совета депутатов город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18.12.2025 N 18-300)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18. Использование изображения герба города должно соответствовать требованиям настоящего Положения.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19. Изготовление, хранение и уничтожение печатей и бланков, иных носителей изображения герба города осуществляются в соответствии с законодательством.</w:t>
      </w:r>
    </w:p>
    <w:p w:rsidR="000945F2" w:rsidRDefault="00BF3C91">
      <w:pPr>
        <w:pStyle w:val="ConsPlusNormal0"/>
        <w:jc w:val="both"/>
      </w:pPr>
      <w:r>
        <w:t xml:space="preserve">(в ред. </w:t>
      </w:r>
      <w:hyperlink r:id="rId45" w:tooltip="Решение Совета депутатов города Мурманска от 28.09.2015 N 16-245 &quot;О внесении изменений в приложение к решению Совета депутатов города Мурманска от 03.09.2010 N 28-286 &quot;О Положении о гербе муниципального образования город Мурманск&quot; {КонсультантПлюс}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28.09.2015 N 16-245)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>20. Контроль за правильным воспроизведением и правомерным использованием изображения герба города осуществляет администрация города Мурманска.</w:t>
      </w:r>
    </w:p>
    <w:p w:rsidR="000945F2" w:rsidRDefault="00BF3C91">
      <w:pPr>
        <w:pStyle w:val="ConsPlusNormal0"/>
        <w:spacing w:before="240"/>
        <w:ind w:firstLine="540"/>
        <w:jc w:val="both"/>
      </w:pPr>
      <w:r>
        <w:t xml:space="preserve">21. Надругательство над гербом города влечет за собой ответственность в соответствии с </w:t>
      </w:r>
      <w:r>
        <w:lastRenderedPageBreak/>
        <w:t>законодательством Мурманской области.</w:t>
      </w:r>
    </w:p>
    <w:p w:rsidR="000945F2" w:rsidRDefault="00BF3C91">
      <w:pPr>
        <w:pStyle w:val="ConsPlusNormal0"/>
        <w:jc w:val="both"/>
      </w:pPr>
      <w:r>
        <w:t xml:space="preserve">(п. 21 в ред. </w:t>
      </w:r>
      <w:hyperlink r:id="rId46" w:tooltip="Решение Совета депутатов города Мурманска от 28.09.2015 N 16-245 &quot;О внесении изменений в приложение к решению Совета депутатов города Мурманска от 03.09.2010 N 28-286 &quot;О Положении о гербе муниципального образования город Мурманск&quot; {КонсультантПлюс}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28.09.2015 N 16-245)</w:t>
      </w:r>
    </w:p>
    <w:p w:rsidR="000945F2" w:rsidRDefault="000945F2">
      <w:pPr>
        <w:pStyle w:val="ConsPlusNormal0"/>
        <w:jc w:val="both"/>
      </w:pPr>
    </w:p>
    <w:p w:rsidR="000945F2" w:rsidRDefault="000945F2">
      <w:pPr>
        <w:pStyle w:val="ConsPlusNormal0"/>
        <w:jc w:val="both"/>
      </w:pPr>
    </w:p>
    <w:p w:rsidR="000945F2" w:rsidRDefault="000945F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945F2">
      <w:headerReference w:type="default" r:id="rId47"/>
      <w:footerReference w:type="default" r:id="rId48"/>
      <w:headerReference w:type="first" r:id="rId49"/>
      <w:footerReference w:type="first" r:id="rId5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3C91" w:rsidRDefault="00BF3C91">
      <w:r>
        <w:separator/>
      </w:r>
    </w:p>
  </w:endnote>
  <w:endnote w:type="continuationSeparator" w:id="0">
    <w:p w:rsidR="00BF3C91" w:rsidRDefault="00BF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5F2" w:rsidRDefault="000945F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945F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945F2" w:rsidRDefault="00BF3C9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945F2" w:rsidRDefault="00BF3C9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945F2" w:rsidRDefault="00BF3C9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945F2" w:rsidRDefault="00BF3C9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5F2" w:rsidRDefault="000945F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945F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945F2" w:rsidRDefault="00BF3C9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945F2" w:rsidRDefault="00BF3C9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945F2" w:rsidRDefault="00BF3C9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945F2" w:rsidRDefault="00BF3C9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3C91" w:rsidRDefault="00BF3C91">
      <w:r>
        <w:separator/>
      </w:r>
    </w:p>
  </w:footnote>
  <w:footnote w:type="continuationSeparator" w:id="0">
    <w:p w:rsidR="00BF3C91" w:rsidRDefault="00BF3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0945F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945F2" w:rsidRDefault="00BF3C9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депутатов города Мурманска от 30.09.2010 N 28-286</w:t>
          </w:r>
          <w:r>
            <w:rPr>
              <w:rFonts w:ascii="Tahoma" w:hAnsi="Tahoma" w:cs="Tahoma"/>
              <w:sz w:val="16"/>
              <w:szCs w:val="16"/>
            </w:rPr>
            <w:br/>
            <w:t>(ред. от 18.12.2025)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Положении о гербе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муниципальног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945F2" w:rsidRDefault="00BF3C9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0945F2" w:rsidRDefault="000945F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945F2" w:rsidRDefault="000945F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945F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945F2" w:rsidRDefault="00BF3C9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депутатов города Мурманска от 30.09.2010 N 28-286</w:t>
          </w:r>
          <w:r>
            <w:rPr>
              <w:rFonts w:ascii="Tahoma" w:hAnsi="Tahoma" w:cs="Tahoma"/>
              <w:sz w:val="16"/>
              <w:szCs w:val="16"/>
            </w:rPr>
            <w:br/>
            <w:t>(ред. от 18.12.2025)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Положении о гербе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муниципальног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945F2" w:rsidRDefault="00BF3C9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0945F2" w:rsidRDefault="000945F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945F2" w:rsidRDefault="000945F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F2"/>
    <w:rsid w:val="000945F2"/>
    <w:rsid w:val="00BF3C91"/>
    <w:rsid w:val="00E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683A1-E14D-4D77-B326-4B9CDC9A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7&amp;n=141137&amp;date=16.01.2026&amp;dst=100093&amp;field=134" TargetMode="External"/><Relationship Id="rId18" Type="http://schemas.openxmlformats.org/officeDocument/2006/relationships/hyperlink" Target="https://login.consultant.ru/link/?req=doc&amp;base=RLAW087&amp;n=60844&amp;date=16.01.2026&amp;dst=100005&amp;field=134" TargetMode="External"/><Relationship Id="rId26" Type="http://schemas.openxmlformats.org/officeDocument/2006/relationships/hyperlink" Target="https://login.consultant.ru/link/?req=doc&amp;base=RLAW087&amp;n=142947&amp;date=16.01.2026&amp;dst=100014&amp;field=134" TargetMode="External"/><Relationship Id="rId39" Type="http://schemas.openxmlformats.org/officeDocument/2006/relationships/hyperlink" Target="https://login.consultant.ru/link/?req=doc&amp;base=RLAW087&amp;n=142947&amp;date=16.01.2026&amp;dst=100035&amp;field=134" TargetMode="External"/><Relationship Id="rId21" Type="http://schemas.openxmlformats.org/officeDocument/2006/relationships/hyperlink" Target="https://login.consultant.ru/link/?req=doc&amp;base=RLAW087&amp;n=142947&amp;date=16.01.2026&amp;dst=100010&amp;field=134" TargetMode="External"/><Relationship Id="rId34" Type="http://schemas.openxmlformats.org/officeDocument/2006/relationships/hyperlink" Target="https://login.consultant.ru/link/?req=doc&amp;base=RLAW087&amp;n=142947&amp;date=16.01.2026&amp;dst=100032&amp;field=134" TargetMode="External"/><Relationship Id="rId42" Type="http://schemas.openxmlformats.org/officeDocument/2006/relationships/hyperlink" Target="https://login.consultant.ru/link/?req=doc&amp;base=RLAW087&amp;n=142947&amp;date=16.01.2026&amp;dst=100037&amp;field=134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7&amp;n=10905&amp;date=16.01.2026" TargetMode="External"/><Relationship Id="rId29" Type="http://schemas.openxmlformats.org/officeDocument/2006/relationships/hyperlink" Target="https://login.consultant.ru/link/?req=doc&amp;base=RLAW087&amp;n=142947&amp;date=16.01.2026&amp;dst=100022&amp;field=134" TargetMode="External"/><Relationship Id="rId11" Type="http://schemas.openxmlformats.org/officeDocument/2006/relationships/hyperlink" Target="https://login.consultant.ru/link/?req=doc&amp;base=LAW&amp;n=501480&amp;date=16.01.2026&amp;dst=1205&amp;field=134" TargetMode="External"/><Relationship Id="rId24" Type="http://schemas.openxmlformats.org/officeDocument/2006/relationships/hyperlink" Target="https://login.consultant.ru/link/?req=doc&amp;base=RLAW087&amp;n=141137&amp;date=16.01.2026&amp;dst=101252&amp;field=134" TargetMode="External"/><Relationship Id="rId32" Type="http://schemas.openxmlformats.org/officeDocument/2006/relationships/hyperlink" Target="https://login.consultant.ru/link/?req=doc&amp;base=RLAW087&amp;n=142947&amp;date=16.01.2026&amp;dst=100026&amp;field=134" TargetMode="External"/><Relationship Id="rId37" Type="http://schemas.openxmlformats.org/officeDocument/2006/relationships/hyperlink" Target="https://login.consultant.ru/link/?req=doc&amp;base=RLAW087&amp;n=60844&amp;date=16.01.2026&amp;dst=100008&amp;field=134" TargetMode="External"/><Relationship Id="rId40" Type="http://schemas.openxmlformats.org/officeDocument/2006/relationships/hyperlink" Target="https://login.consultant.ru/link/?req=doc&amp;base=RLAW087&amp;n=142947&amp;date=16.01.2026&amp;dst=100035&amp;field=134" TargetMode="External"/><Relationship Id="rId45" Type="http://schemas.openxmlformats.org/officeDocument/2006/relationships/hyperlink" Target="https://login.consultant.ru/link/?req=doc&amp;base=RLAW087&amp;n=60844&amp;date=16.01.2026&amp;dst=100025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87&amp;n=10981&amp;date=16.01.2026" TargetMode="External"/><Relationship Id="rId23" Type="http://schemas.openxmlformats.org/officeDocument/2006/relationships/hyperlink" Target="https://login.consultant.ru/link/?req=doc&amp;base=RLAW087&amp;n=142947&amp;date=16.01.2026&amp;dst=100012&amp;field=134" TargetMode="External"/><Relationship Id="rId28" Type="http://schemas.openxmlformats.org/officeDocument/2006/relationships/hyperlink" Target="https://login.consultant.ru/link/?req=doc&amp;base=RLAW087&amp;n=60844&amp;date=16.01.2026&amp;dst=100006&amp;field=134" TargetMode="External"/><Relationship Id="rId36" Type="http://schemas.openxmlformats.org/officeDocument/2006/relationships/hyperlink" Target="https://login.consultant.ru/link/?req=doc&amp;base=LAW&amp;n=523246&amp;date=16.01.2026&amp;dst=100075&amp;field=134" TargetMode="External"/><Relationship Id="rId49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87&amp;n=142947&amp;date=16.01.2026&amp;dst=100005&amp;field=134" TargetMode="External"/><Relationship Id="rId19" Type="http://schemas.openxmlformats.org/officeDocument/2006/relationships/hyperlink" Target="https://login.consultant.ru/link/?req=doc&amp;base=RLAW087&amp;n=142947&amp;date=16.01.2026&amp;dst=100007&amp;field=134" TargetMode="External"/><Relationship Id="rId31" Type="http://schemas.openxmlformats.org/officeDocument/2006/relationships/hyperlink" Target="https://login.consultant.ru/link/?req=doc&amp;base=RLAW087&amp;n=135776&amp;date=16.01.2026" TargetMode="External"/><Relationship Id="rId44" Type="http://schemas.openxmlformats.org/officeDocument/2006/relationships/hyperlink" Target="https://login.consultant.ru/link/?req=doc&amp;base=RLAW087&amp;n=142947&amp;date=16.01.2026&amp;dst=100041&amp;field=134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60844&amp;date=16.01.2026&amp;dst=100005&amp;field=134" TargetMode="External"/><Relationship Id="rId14" Type="http://schemas.openxmlformats.org/officeDocument/2006/relationships/hyperlink" Target="https://login.consultant.ru/link/?req=doc&amp;base=RLAW087&amp;n=142947&amp;date=16.01.2026&amp;dst=100005&amp;field=134" TargetMode="External"/><Relationship Id="rId22" Type="http://schemas.openxmlformats.org/officeDocument/2006/relationships/hyperlink" Target="https://login.consultant.ru/link/?req=doc&amp;base=RLAW087&amp;n=10981&amp;date=16.01.2026" TargetMode="External"/><Relationship Id="rId27" Type="http://schemas.openxmlformats.org/officeDocument/2006/relationships/hyperlink" Target="https://login.consultant.ru/link/?req=doc&amp;base=RLAW087&amp;n=142947&amp;date=16.01.2026&amp;dst=100021&amp;field=134" TargetMode="External"/><Relationship Id="rId30" Type="http://schemas.openxmlformats.org/officeDocument/2006/relationships/hyperlink" Target="https://login.consultant.ru/link/?req=doc&amp;base=LAW&amp;n=523246&amp;date=16.01.2026" TargetMode="External"/><Relationship Id="rId35" Type="http://schemas.openxmlformats.org/officeDocument/2006/relationships/hyperlink" Target="https://login.consultant.ru/link/?req=doc&amp;base=RLAW087&amp;n=142947&amp;date=16.01.2026&amp;dst=100033&amp;field=134" TargetMode="External"/><Relationship Id="rId43" Type="http://schemas.openxmlformats.org/officeDocument/2006/relationships/hyperlink" Target="https://login.consultant.ru/link/?req=doc&amp;base=RLAW087&amp;n=142947&amp;date=16.01.2026&amp;dst=100039&amp;field=134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1319&amp;date=16.01.2026" TargetMode="External"/><Relationship Id="rId17" Type="http://schemas.openxmlformats.org/officeDocument/2006/relationships/hyperlink" Target="https://login.consultant.ru/link/?req=doc&amp;base=RLAW087&amp;n=10906&amp;date=16.01.2026" TargetMode="External"/><Relationship Id="rId25" Type="http://schemas.openxmlformats.org/officeDocument/2006/relationships/hyperlink" Target="https://login.consultant.ru/link/?req=doc&amp;base=RLAW087&amp;n=141137&amp;date=16.01.2026&amp;dst=101101&amp;field=134" TargetMode="External"/><Relationship Id="rId33" Type="http://schemas.openxmlformats.org/officeDocument/2006/relationships/hyperlink" Target="https://login.consultant.ru/link/?req=doc&amp;base=RLAW087&amp;n=142947&amp;date=16.01.2026&amp;dst=100030&amp;field=134" TargetMode="External"/><Relationship Id="rId38" Type="http://schemas.openxmlformats.org/officeDocument/2006/relationships/hyperlink" Target="https://login.consultant.ru/link/?req=doc&amp;base=RLAW087&amp;n=60844&amp;date=16.01.2026&amp;dst=100024&amp;field=134" TargetMode="External"/><Relationship Id="rId46" Type="http://schemas.openxmlformats.org/officeDocument/2006/relationships/hyperlink" Target="https://login.consultant.ru/link/?req=doc&amp;base=RLAW087&amp;n=60844&amp;date=16.01.2026&amp;dst=100026&amp;field=134" TargetMode="External"/><Relationship Id="rId20" Type="http://schemas.openxmlformats.org/officeDocument/2006/relationships/hyperlink" Target="https://login.consultant.ru/link/?req=doc&amp;base=RLAW087&amp;n=142947&amp;date=16.01.2026&amp;dst=100008&amp;field=134" TargetMode="External"/><Relationship Id="rId41" Type="http://schemas.openxmlformats.org/officeDocument/2006/relationships/hyperlink" Target="https://login.consultant.ru/link/?req=doc&amp;base=RLAW087&amp;n=142947&amp;date=16.01.2026&amp;dst=100036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4080</Words>
  <Characters>23257</Characters>
  <Application>Microsoft Office Word</Application>
  <DocSecurity>0</DocSecurity>
  <Lines>193</Lines>
  <Paragraphs>54</Paragraphs>
  <ScaleCrop>false</ScaleCrop>
  <Company>КонсультантПлюс Версия 4025.00.30</Company>
  <LinksUpToDate>false</LinksUpToDate>
  <CharactersWithSpaces>27283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города Мурманска от 30.09.2010 N 28-286
(ред. от 18.12.2025)
"О Положении о гербе муниципального образования город Мурманск"</dc:title>
  <dc:creator>Перегуда Елена Николаевна</dc:creator>
  <cp:lastModifiedBy>Перегуда Елена Николаевна</cp:lastModifiedBy>
  <cp:revision>2</cp:revision>
  <cp:lastPrinted>2026-01-16T06:30:00Z</cp:lastPrinted>
  <dcterms:created xsi:type="dcterms:W3CDTF">2026-01-16T06:31:00Z</dcterms:created>
  <dcterms:modified xsi:type="dcterms:W3CDTF">2026-01-16T06:31:00Z</dcterms:modified>
</cp:coreProperties>
</file>