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администрации города Мурманска</w:t>
      </w:r>
    </w:p>
    <w:p>
      <w:pPr>
        <w:pStyle w:val="0"/>
        <w:jc w:val="right"/>
      </w:pPr>
      <w:r>
        <w:rPr>
          <w:sz w:val="24"/>
        </w:rPr>
        <w:t xml:space="preserve">от 8 февраля 2018 г. N 322</w:t>
      </w:r>
    </w:p>
    <w:p>
      <w:pPr>
        <w:pStyle w:val="0"/>
        <w:jc w:val="both"/>
      </w:pPr>
      <w:r>
        <w:rPr>
          <w:sz w:val="24"/>
        </w:rPr>
      </w:r>
    </w:p>
    <w:p>
      <w:pPr>
        <w:pStyle w:val="2"/>
        <w:jc w:val="center"/>
      </w:pPr>
      <w:r>
        <w:rPr>
          <w:sz w:val="24"/>
        </w:rPr>
        <w:t xml:space="preserve">ПОРЯДОК</w:t>
      </w:r>
    </w:p>
    <w:p>
      <w:pPr>
        <w:pStyle w:val="2"/>
        <w:jc w:val="center"/>
      </w:pPr>
      <w:r>
        <w:rPr>
          <w:sz w:val="24"/>
        </w:rPr>
        <w:t xml:space="preserve">РАССМОТРЕНИЯ ИНВЕСТИЦИОННЫХ ПРОЕКТОВ СУБЪЕКТОВ</w:t>
      </w:r>
    </w:p>
    <w:p>
      <w:pPr>
        <w:pStyle w:val="2"/>
        <w:jc w:val="center"/>
      </w:pPr>
      <w:r>
        <w:rPr>
          <w:sz w:val="24"/>
        </w:rPr>
        <w:t xml:space="preserve">ИНВЕСТИЦИОННОЙ ДЕЯТЕЛЬНОСТИ, ПРЕТЕНДУЮЩИХ НА ПОЛУЧЕНИЕ</w:t>
      </w:r>
    </w:p>
    <w:p>
      <w:pPr>
        <w:pStyle w:val="2"/>
        <w:jc w:val="center"/>
      </w:pPr>
      <w:r>
        <w:rPr>
          <w:sz w:val="24"/>
        </w:rPr>
        <w:t xml:space="preserve">МУНИЦИПАЛЬНОЙ ПОДДЕРЖКИ ИНВЕСТИЦИОННОЙ ДЕЯТЕЛЬНОСТИ</w:t>
      </w:r>
    </w:p>
    <w:p>
      <w:pPr>
        <w:pStyle w:val="2"/>
        <w:jc w:val="center"/>
      </w:pPr>
      <w:r>
        <w:rPr>
          <w:sz w:val="24"/>
        </w:rPr>
        <w:t xml:space="preserve">НА ТЕРРИТОРИИ МУНИЦИПАЛЬНОГО ОБРАЗОВАНИЯ ГОРОД МУРМАНСК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 w:tooltip="Постановление Администрации города Мурманска от 10.03.2025 N 932 &quot;О внесении изменений в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и Порядок формирования и ведения реестра инвестиционных проектов города Мурманска, реализуемых субъектами инвестиционной деятельности, утвержденные постановлением администрации города Мурманска от 08.02.2 {КонсультантПлюс}">
              <w:r>
                <w:rPr>
                  <w:sz w:val="24"/>
                  <w:color w:val="0000ff"/>
                </w:rPr>
                <w:t xml:space="preserve">Постановления</w:t>
              </w:r>
            </w:hyperlink>
            <w:r>
              <w:rPr>
                <w:sz w:val="24"/>
                <w:color w:val="392c69"/>
              </w:rPr>
              <w:t xml:space="preserve"> Администрации города Мурманска</w:t>
            </w:r>
          </w:p>
          <w:p>
            <w:pPr>
              <w:pStyle w:val="0"/>
              <w:jc w:val="center"/>
            </w:pPr>
            <w:r>
              <w:rPr>
                <w:sz w:val="24"/>
                <w:color w:val="392c69"/>
              </w:rPr>
              <w:t xml:space="preserve">от 10.03.2025 N 932)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(далее - Порядок), устанавливает последовательность действий по рассмотрению и отбору инвестиционных проектов города Мурманска, реализуемых или планируемых к реализации, по присвоению им статуса приоритетного инвестиционного проекта или стратегического инвестиционного проекта в целях получения муниципальной поддержки инвестиционной деятельности, заключения соглашения о муниципальной поддержке инвестиционной деятельности на территории муниципального образования город Мурманск с субъектом инвестиционной деятельности, реализующим приоритетный и (или) стратегический инвестиционный проект (далее - Соглашение), контроля за его реализацией и принятия решения о расторжении.</w:t>
      </w:r>
    </w:p>
    <w:p>
      <w:pPr>
        <w:pStyle w:val="0"/>
        <w:spacing w:before="240" w:line-rule="auto"/>
        <w:ind w:firstLine="540"/>
        <w:jc w:val="both"/>
      </w:pPr>
      <w:r>
        <w:rPr>
          <w:sz w:val="24"/>
        </w:rPr>
        <w:t xml:space="preserve">1.2. Уполномоченным органом в сфере осуществления муниципальной поддержки инвестиционной деятельности (далее - Уполномоченный орган) является комитет по экономическому развитию и туризму администрации города Мурманска.</w:t>
      </w:r>
    </w:p>
    <w:p>
      <w:pPr>
        <w:pStyle w:val="0"/>
        <w:jc w:val="both"/>
      </w:pPr>
      <w:r>
        <w:rPr>
          <w:sz w:val="24"/>
        </w:rPr>
        <w:t xml:space="preserve">(в ред. </w:t>
      </w:r>
      <w:hyperlink w:history="0" r:id="rId3" w:tooltip="Постановление Администрации города Мурманска от 10.03.2025 N 932 &quot;О внесении изменений в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и Порядок формирования и ведения реестра инвестиционных проектов города Мурманска, реализуемых субъектами инвестиционной деятельности, утвержденные постановлением администрации города Мурманска от 08.02.2 {КонсультантПлюс}">
        <w:r>
          <w:rPr>
            <w:sz w:val="24"/>
            <w:color w:val="0000ff"/>
          </w:rPr>
          <w:t xml:space="preserve">Постановления</w:t>
        </w:r>
      </w:hyperlink>
      <w:r>
        <w:rPr>
          <w:sz w:val="24"/>
        </w:rPr>
        <w:t xml:space="preserve"> Администрации города Мурманска от 10.03.2025 N 932)</w:t>
      </w:r>
    </w:p>
    <w:p>
      <w:pPr>
        <w:pStyle w:val="0"/>
        <w:spacing w:before="240" w:line-rule="auto"/>
        <w:ind w:firstLine="540"/>
        <w:jc w:val="both"/>
      </w:pPr>
      <w:r>
        <w:rPr>
          <w:sz w:val="24"/>
        </w:rPr>
        <w:t xml:space="preserve">1.3. Понятия и термины, используемые в настоящем Порядке, применяются в значениях, определенных </w:t>
      </w:r>
      <w:hyperlink w:history="0" r:id="rId4" w:tooltip="Решение Совета депутатов города Мурманска от 25.09.2017 N 39-677 &quot;О муниципальной поддержке инвестиционной деятельности на территории муниципального образования город Мурманск&quot; (вместе с &quot;Положением о муниципальной поддержке инвестиционной деятельности на территории муниципального образования город Мурманск&quot;) {КонсультантПлюс}">
        <w:r>
          <w:rPr>
            <w:sz w:val="24"/>
            <w:color w:val="0000ff"/>
          </w:rPr>
          <w:t xml:space="preserve">решением</w:t>
        </w:r>
      </w:hyperlink>
      <w:r>
        <w:rPr>
          <w:sz w:val="24"/>
        </w:rPr>
        <w:t xml:space="preserve"> Совета депутатов города Мурманска от 25.09.2017 N 39-677 "О муниципальной поддержке инвестиционной деятельности на территории муниципального образования город Мурманск", регламентом сопровождения инвестиционных проектов, планируемых к реализации и реализуемых на территории города Мурманска, утвержденным настоящим постановлением.</w:t>
      </w:r>
    </w:p>
    <w:p>
      <w:pPr>
        <w:pStyle w:val="0"/>
        <w:jc w:val="both"/>
      </w:pPr>
      <w:r>
        <w:rPr>
          <w:sz w:val="24"/>
        </w:rPr>
      </w:r>
    </w:p>
    <w:p>
      <w:pPr>
        <w:pStyle w:val="2"/>
        <w:outlineLvl w:val="1"/>
        <w:jc w:val="center"/>
      </w:pPr>
      <w:r>
        <w:rPr>
          <w:sz w:val="24"/>
        </w:rPr>
        <w:t xml:space="preserve">2. Рассмотрение и отбор инвестиционных проектов города</w:t>
      </w:r>
    </w:p>
    <w:p>
      <w:pPr>
        <w:pStyle w:val="2"/>
        <w:jc w:val="center"/>
      </w:pPr>
      <w:r>
        <w:rPr>
          <w:sz w:val="24"/>
        </w:rPr>
        <w:t xml:space="preserve">Мурманска, реализуемых или планируемых к реализации,</w:t>
      </w:r>
    </w:p>
    <w:p>
      <w:pPr>
        <w:pStyle w:val="2"/>
        <w:jc w:val="center"/>
      </w:pPr>
      <w:r>
        <w:rPr>
          <w:sz w:val="24"/>
        </w:rPr>
        <w:t xml:space="preserve">для предоставления муниципальной поддержки инвестиционной</w:t>
      </w:r>
    </w:p>
    <w:p>
      <w:pPr>
        <w:pStyle w:val="2"/>
        <w:jc w:val="center"/>
      </w:pPr>
      <w:r>
        <w:rPr>
          <w:sz w:val="24"/>
        </w:rPr>
        <w:t xml:space="preserve">деятельности</w:t>
      </w:r>
    </w:p>
    <w:p>
      <w:pPr>
        <w:pStyle w:val="0"/>
        <w:jc w:val="both"/>
      </w:pPr>
      <w:r>
        <w:rPr>
          <w:sz w:val="24"/>
        </w:rPr>
      </w:r>
    </w:p>
    <w:p>
      <w:pPr>
        <w:pStyle w:val="0"/>
        <w:ind w:firstLine="540"/>
        <w:jc w:val="both"/>
      </w:pPr>
      <w:r>
        <w:rPr>
          <w:sz w:val="24"/>
        </w:rPr>
        <w:t xml:space="preserve">2.1. Обращения инвесторов, поступившие в структурные подразделения администрации города Мурманска, подлежат направлению в Уполномоченный орган не позднее 10 рабочих дней со дня поступления с приложением экспертного заключения о целесообразности и эффективности реализации инвестиционного проекта, предложений о сопровождении инвестиционного проекта, возможных и необходимых формах оказания муниципальной поддержки реализации инвестиционного проекта.</w:t>
      </w:r>
    </w:p>
    <w:p>
      <w:pPr>
        <w:pStyle w:val="0"/>
        <w:spacing w:before="240" w:line-rule="auto"/>
        <w:ind w:firstLine="540"/>
        <w:jc w:val="both"/>
      </w:pPr>
      <w:r>
        <w:rPr>
          <w:sz w:val="24"/>
        </w:rPr>
        <w:t xml:space="preserve">2.2. Уполномоченный орган рассматривает документы по инвестиционным проектам не более 30 рабочих дней со дня поступления обращения инвестора, готовит заключение по инвестиционным проектам и материалы для рассмотрения Инвестиционным советом муниципального образования город Мурманск (далее - Инвестиционный совет):</w:t>
      </w:r>
    </w:p>
    <w:p>
      <w:pPr>
        <w:pStyle w:val="0"/>
        <w:spacing w:before="240" w:line-rule="auto"/>
        <w:ind w:firstLine="540"/>
        <w:jc w:val="both"/>
      </w:pPr>
      <w:r>
        <w:rPr>
          <w:sz w:val="24"/>
        </w:rPr>
        <w:t xml:space="preserve">2.2.1. В течение 10 рабочих дней со дня поступления обращения инвестора осуществляет проверку документов по инвестиционным проектам, претендующим на получение статуса стратегического или приоритетного инвестиционного проекта.</w:t>
      </w:r>
    </w:p>
    <w:p>
      <w:pPr>
        <w:pStyle w:val="0"/>
        <w:spacing w:before="240" w:line-rule="auto"/>
        <w:ind w:firstLine="540"/>
        <w:jc w:val="both"/>
      </w:pPr>
      <w:r>
        <w:rPr>
          <w:sz w:val="24"/>
        </w:rPr>
        <w:t xml:space="preserve">2.2.2. Не позднее 12 рабочих дней со дня поступления обращения инвестора запрашивает:</w:t>
      </w:r>
    </w:p>
    <w:p>
      <w:pPr>
        <w:pStyle w:val="0"/>
        <w:spacing w:before="240" w:line-rule="auto"/>
        <w:ind w:firstLine="540"/>
        <w:jc w:val="both"/>
      </w:pPr>
      <w:r>
        <w:rPr>
          <w:sz w:val="24"/>
        </w:rPr>
        <w:t xml:space="preserve">- информацию по инвестиционным проектам в соответствии с установленными данным Порядком требованиями, Порядком формирования и ведения реестра инвестиционных проектов города Мурманска, реализуемых субъектами инвестиционной деятельности, у инвестора;</w:t>
      </w:r>
    </w:p>
    <w:p>
      <w:pPr>
        <w:pStyle w:val="0"/>
        <w:spacing w:before="240" w:line-rule="auto"/>
        <w:ind w:firstLine="540"/>
        <w:jc w:val="both"/>
      </w:pPr>
      <w:r>
        <w:rPr>
          <w:sz w:val="24"/>
        </w:rPr>
        <w:t xml:space="preserve">- документы (сведения, содержащиеся в них), указанные в </w:t>
      </w:r>
      <w:hyperlink w:history="0" w:anchor="P55" w:tooltip="3.2. Инвестором по собственной инициативе могут быть предоставлены заверенные подписью руководителя и печатью организации следующие документы:">
        <w:r>
          <w:rPr>
            <w:sz w:val="24"/>
            <w:color w:val="0000ff"/>
          </w:rPr>
          <w:t xml:space="preserve">пункте 3.2</w:t>
        </w:r>
      </w:hyperlink>
      <w:r>
        <w:rPr>
          <w:sz w:val="24"/>
        </w:rPr>
        <w:t xml:space="preserve"> Порядка, в случае если инвестор не представил указанные документы по собственной инициативе,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w:t>
      </w:r>
    </w:p>
    <w:p>
      <w:pPr>
        <w:pStyle w:val="0"/>
        <w:spacing w:before="240" w:line-rule="auto"/>
        <w:ind w:firstLine="540"/>
        <w:jc w:val="both"/>
      </w:pPr>
      <w:r>
        <w:rPr>
          <w:sz w:val="24"/>
        </w:rPr>
        <w:t xml:space="preserve">- заключения по инвестиционным проектам у структурных подразделений администрации города Мурманска, в сфере компетенции которых находится реализация проекта.</w:t>
      </w:r>
    </w:p>
    <w:p>
      <w:pPr>
        <w:pStyle w:val="0"/>
        <w:spacing w:before="240" w:line-rule="auto"/>
        <w:ind w:firstLine="540"/>
        <w:jc w:val="both"/>
      </w:pPr>
      <w:r>
        <w:rPr>
          <w:sz w:val="24"/>
        </w:rPr>
        <w:t xml:space="preserve">2.2.3. Готовит заключение об экономической обоснованности и целесообразности реализации инвестиционного проекта на территории города Мурманска, соответствии инвестиционного проекта установленным требованиям стратегического либо приоритетного проекта.</w:t>
      </w:r>
    </w:p>
    <w:p>
      <w:pPr>
        <w:pStyle w:val="0"/>
        <w:spacing w:before="240" w:line-rule="auto"/>
        <w:ind w:firstLine="540"/>
        <w:jc w:val="both"/>
      </w:pPr>
      <w:r>
        <w:rPr>
          <w:sz w:val="24"/>
        </w:rPr>
        <w:t xml:space="preserve">2.2.4. Готовит проект Соглашения при условии соответствия инвестиционного проекта установленным требованиям стратегического либо приоритетного проекта.</w:t>
      </w:r>
    </w:p>
    <w:p>
      <w:pPr>
        <w:pStyle w:val="0"/>
        <w:spacing w:before="240" w:line-rule="auto"/>
        <w:ind w:firstLine="540"/>
        <w:jc w:val="both"/>
      </w:pPr>
      <w:r>
        <w:rPr>
          <w:sz w:val="24"/>
        </w:rPr>
        <w:t xml:space="preserve">2.2.5. Направляет инвестору заключение по инвестиционным проектам, проект соглашения и приглашение на заседание Инвестиционного совета.</w:t>
      </w:r>
    </w:p>
    <w:p>
      <w:pPr>
        <w:pStyle w:val="0"/>
        <w:spacing w:before="240" w:line-rule="auto"/>
        <w:ind w:firstLine="540"/>
        <w:jc w:val="both"/>
      </w:pPr>
      <w:r>
        <w:rPr>
          <w:sz w:val="24"/>
        </w:rPr>
        <w:t xml:space="preserve">2.3. Инвестиционные проекты, претендующие на получение статуса стратегического или приоритетного инвестиционного проекта, в целях получения муниципальной поддержки инвестиционной деятельности, рассматриваются на заседании Инвестиционного совета не позднее двух месяцев со дня поступления обращения инвестора.</w:t>
      </w:r>
    </w:p>
    <w:p>
      <w:pPr>
        <w:pStyle w:val="0"/>
        <w:spacing w:before="240" w:line-rule="auto"/>
        <w:ind w:firstLine="540"/>
        <w:jc w:val="both"/>
      </w:pPr>
      <w:r>
        <w:rPr>
          <w:sz w:val="24"/>
        </w:rPr>
        <w:t xml:space="preserve">2.4. Уполномоченный орган после подписания протокола заседания Инвестиционного совета:</w:t>
      </w:r>
    </w:p>
    <w:p>
      <w:pPr>
        <w:pStyle w:val="0"/>
        <w:spacing w:before="240" w:line-rule="auto"/>
        <w:ind w:firstLine="540"/>
        <w:jc w:val="both"/>
      </w:pPr>
      <w:r>
        <w:rPr>
          <w:sz w:val="24"/>
        </w:rPr>
        <w:t xml:space="preserve">- в течение двух рабочих дней направляет инвестору выписку из протокола заседания;</w:t>
      </w:r>
    </w:p>
    <w:p>
      <w:pPr>
        <w:pStyle w:val="0"/>
        <w:spacing w:before="240" w:line-rule="auto"/>
        <w:ind w:firstLine="540"/>
        <w:jc w:val="both"/>
      </w:pPr>
      <w:r>
        <w:rPr>
          <w:sz w:val="24"/>
        </w:rPr>
        <w:t xml:space="preserve">- в течение 20 рабочих дней в соответствии с решением Инвестиционного совета производит согласование проекта Соглашения;</w:t>
      </w:r>
    </w:p>
    <w:p>
      <w:pPr>
        <w:pStyle w:val="0"/>
        <w:spacing w:before="240" w:line-rule="auto"/>
        <w:ind w:firstLine="540"/>
        <w:jc w:val="both"/>
      </w:pPr>
      <w:r>
        <w:rPr>
          <w:sz w:val="24"/>
        </w:rPr>
        <w:t xml:space="preserve">- в течение двух рабочих дней после подписания Главой города Мурманска Соглашения направляет подписанный экземпляр инвестору для подписания.</w:t>
      </w:r>
    </w:p>
    <w:p>
      <w:pPr>
        <w:pStyle w:val="0"/>
        <w:jc w:val="both"/>
      </w:pPr>
      <w:r>
        <w:rPr>
          <w:sz w:val="24"/>
        </w:rPr>
        <w:t xml:space="preserve">(в ред. </w:t>
      </w:r>
      <w:hyperlink w:history="0" r:id="rId5" w:tooltip="Постановление Администрации города Мурманска от 10.03.2025 N 932 &quot;О внесении изменений в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и Порядок формирования и ведения реестра инвестиционных проектов города Мурманска, реализуемых субъектами инвестиционной деятельности, утвержденные постановлением администрации города Мурманска от 08.02.2 {КонсультантПлюс}">
        <w:r>
          <w:rPr>
            <w:sz w:val="24"/>
            <w:color w:val="0000ff"/>
          </w:rPr>
          <w:t xml:space="preserve">Постановления</w:t>
        </w:r>
      </w:hyperlink>
      <w:r>
        <w:rPr>
          <w:sz w:val="24"/>
        </w:rPr>
        <w:t xml:space="preserve"> Администрации города Мурманска от 10.03.2025 N 932)</w:t>
      </w:r>
    </w:p>
    <w:p>
      <w:pPr>
        <w:pStyle w:val="0"/>
        <w:jc w:val="both"/>
      </w:pPr>
      <w:r>
        <w:rPr>
          <w:sz w:val="24"/>
        </w:rPr>
      </w:r>
    </w:p>
    <w:p>
      <w:pPr>
        <w:pStyle w:val="2"/>
        <w:outlineLvl w:val="1"/>
        <w:jc w:val="center"/>
      </w:pPr>
      <w:r>
        <w:rPr>
          <w:sz w:val="24"/>
        </w:rPr>
        <w:t xml:space="preserve">3. Перечень документов, предоставляемых инвесторами</w:t>
      </w:r>
    </w:p>
    <w:p>
      <w:pPr>
        <w:pStyle w:val="2"/>
        <w:jc w:val="center"/>
      </w:pPr>
      <w:r>
        <w:rPr>
          <w:sz w:val="24"/>
        </w:rPr>
        <w:t xml:space="preserve">для присвоения инвестиционному проекту статуса приоритетного</w:t>
      </w:r>
    </w:p>
    <w:p>
      <w:pPr>
        <w:pStyle w:val="2"/>
        <w:jc w:val="center"/>
      </w:pPr>
      <w:r>
        <w:rPr>
          <w:sz w:val="24"/>
        </w:rPr>
        <w:t xml:space="preserve">инвестиционного проекта или стратегического инвестиционного</w:t>
      </w:r>
    </w:p>
    <w:p>
      <w:pPr>
        <w:pStyle w:val="2"/>
        <w:jc w:val="center"/>
      </w:pPr>
      <w:r>
        <w:rPr>
          <w:sz w:val="24"/>
        </w:rPr>
        <w:t xml:space="preserve">проекта</w:t>
      </w:r>
    </w:p>
    <w:p>
      <w:pPr>
        <w:pStyle w:val="0"/>
        <w:jc w:val="both"/>
      </w:pPr>
      <w:r>
        <w:rPr>
          <w:sz w:val="24"/>
        </w:rPr>
      </w:r>
    </w:p>
    <w:p>
      <w:pPr>
        <w:pStyle w:val="0"/>
        <w:ind w:firstLine="540"/>
        <w:jc w:val="both"/>
      </w:pPr>
      <w:r>
        <w:rPr>
          <w:sz w:val="24"/>
        </w:rPr>
        <w:t xml:space="preserve">3.1. К обращению инвестора в свободной форме о предоставлении конкретных форм муниципальной поддержки должны быть приложены заверенные подписью руководителя и печатью организации следующие документы:</w:t>
      </w:r>
    </w:p>
    <w:p>
      <w:pPr>
        <w:pStyle w:val="0"/>
        <w:spacing w:before="240" w:line-rule="auto"/>
        <w:ind w:firstLine="540"/>
        <w:jc w:val="both"/>
      </w:pPr>
      <w:r>
        <w:rPr>
          <w:sz w:val="24"/>
        </w:rPr>
        <w:t xml:space="preserve">а) копии учредительных документов, копия приказа (решения) о назначении (избрании) руководителя юридического лица;</w:t>
      </w:r>
    </w:p>
    <w:p>
      <w:pPr>
        <w:pStyle w:val="0"/>
        <w:spacing w:before="240" w:line-rule="auto"/>
        <w:ind w:firstLine="540"/>
        <w:jc w:val="both"/>
      </w:pPr>
      <w:r>
        <w:rPr>
          <w:sz w:val="24"/>
        </w:rPr>
        <w:t xml:space="preserve">б) копии документов, подтверждающих право собственности или аренды на объекты недвижимости и (или) земельные участки, на территории которых реализуется или запланирован к реализации инвестиционный проект, в случае их наличия на момент подачи заявления;</w:t>
      </w:r>
    </w:p>
    <w:p>
      <w:pPr>
        <w:pStyle w:val="0"/>
        <w:spacing w:before="240" w:line-rule="auto"/>
        <w:ind w:firstLine="540"/>
        <w:jc w:val="both"/>
      </w:pPr>
      <w:r>
        <w:rPr>
          <w:sz w:val="24"/>
        </w:rPr>
        <w:t xml:space="preserve">в) копия лицензии на право осуществления профессиональной деятельности инвестора, если инвестиционный проект осуществляется в сфере лицензируемой деятельности;</w:t>
      </w:r>
    </w:p>
    <w:p>
      <w:pPr>
        <w:pStyle w:val="0"/>
        <w:spacing w:before="240" w:line-rule="auto"/>
        <w:ind w:firstLine="540"/>
        <w:jc w:val="both"/>
      </w:pPr>
      <w:r>
        <w:rPr>
          <w:sz w:val="24"/>
        </w:rPr>
        <w:t xml:space="preserve">г) копии заключений технической, технологической и экологической экспертизы по инвестиционному проекту или по отдельным его частям в случаях, предусмотренных законодательством Российской Федерации;</w:t>
      </w:r>
    </w:p>
    <w:p>
      <w:pPr>
        <w:pStyle w:val="0"/>
        <w:spacing w:before="240" w:line-rule="auto"/>
        <w:ind w:firstLine="540"/>
        <w:jc w:val="both"/>
      </w:pPr>
      <w:r>
        <w:rPr>
          <w:sz w:val="24"/>
        </w:rPr>
        <w:t xml:space="preserve">д) паспорт инвестиционного проекта, содержащий основные сведения об инвестиционном проекте, и информация для включения инвестиционного проекта в реестр инвестиционных проектов города Мурманска, реализуемых субъектами инвестиционной деятельности, по формам, утвержденным Порядком формирования и ведения реестра инвестиционных проектов города Мурманска, реализуемых субъектами инвестиционной деятельности;</w:t>
      </w:r>
    </w:p>
    <w:p>
      <w:pPr>
        <w:pStyle w:val="0"/>
        <w:spacing w:before="240" w:line-rule="auto"/>
        <w:ind w:firstLine="540"/>
        <w:jc w:val="both"/>
      </w:pPr>
      <w:r>
        <w:rPr>
          <w:sz w:val="24"/>
        </w:rPr>
        <w:t xml:space="preserve">е) бизнес-план инвестиционного проекта, рассчитанный в рублях на срок не менее семи лет для инвестиционных проектов, претендующих на получение статуса приоритетного инвестиционного проекта города Мурманска, на срок не менее 10 лет для инвестиционных проектов, претендующих на получение статуса стратегического инвестиционного проекта города Мурманска, актуализированный не позднее чем за 90 рабочих дней до предоставления, в составе обязательных разделов согласно </w:t>
      </w:r>
      <w:hyperlink w:history="0" w:anchor="P170" w:tooltip="СТРУКТУРА">
        <w:r>
          <w:rPr>
            <w:sz w:val="24"/>
            <w:color w:val="0000ff"/>
          </w:rPr>
          <w:t xml:space="preserve">приложению</w:t>
        </w:r>
      </w:hyperlink>
      <w:r>
        <w:rPr>
          <w:sz w:val="24"/>
        </w:rPr>
        <w:t xml:space="preserve"> к настоящему Порядку.</w:t>
      </w:r>
    </w:p>
    <w:bookmarkStart w:id="55" w:name="P55"/>
    <w:bookmarkEnd w:id="55"/>
    <w:p>
      <w:pPr>
        <w:pStyle w:val="0"/>
        <w:spacing w:before="240" w:line-rule="auto"/>
        <w:ind w:firstLine="540"/>
        <w:jc w:val="both"/>
      </w:pPr>
      <w:r>
        <w:rPr>
          <w:sz w:val="24"/>
        </w:rPr>
        <w:t xml:space="preserve">3.2. Инвестором по собственной инициативе могут быть предоставлены заверенные подписью руководителя и печатью организации следующие документы:</w:t>
      </w:r>
    </w:p>
    <w:p>
      <w:pPr>
        <w:pStyle w:val="0"/>
        <w:spacing w:before="240" w:line-rule="auto"/>
        <w:ind w:firstLine="540"/>
        <w:jc w:val="both"/>
      </w:pPr>
      <w:r>
        <w:rPr>
          <w:sz w:val="24"/>
        </w:rPr>
        <w:t xml:space="preserve">а) выписка из Единого государственного реестра юридических лиц или нотариально заверенная копия такой выписки;</w:t>
      </w:r>
    </w:p>
    <w:p>
      <w:pPr>
        <w:pStyle w:val="0"/>
        <w:spacing w:before="240" w:line-rule="auto"/>
        <w:ind w:firstLine="540"/>
        <w:jc w:val="both"/>
      </w:pPr>
      <w:r>
        <w:rPr>
          <w:sz w:val="24"/>
        </w:rPr>
        <w:t xml:space="preserve">б) справка об исполнении налогоплательщиком обязанностей по уплате налогов, сборов, страховых взносов, пеней и налоговых санкций, выданная налоговым органом по месту постановки на налоговый учет субъекта инвестиционной деятельности;</w:t>
      </w:r>
    </w:p>
    <w:p>
      <w:pPr>
        <w:pStyle w:val="0"/>
        <w:spacing w:before="240" w:line-rule="auto"/>
        <w:ind w:firstLine="540"/>
        <w:jc w:val="both"/>
      </w:pPr>
      <w:r>
        <w:rPr>
          <w:sz w:val="24"/>
        </w:rPr>
        <w:t xml:space="preserve">в) справки об отсутствии задолженности перед внебюджетными фондами.</w:t>
      </w:r>
    </w:p>
    <w:p>
      <w:pPr>
        <w:pStyle w:val="0"/>
        <w:jc w:val="both"/>
      </w:pPr>
      <w:r>
        <w:rPr>
          <w:sz w:val="24"/>
        </w:rPr>
      </w:r>
    </w:p>
    <w:p>
      <w:pPr>
        <w:pStyle w:val="2"/>
        <w:outlineLvl w:val="1"/>
        <w:jc w:val="center"/>
      </w:pPr>
      <w:r>
        <w:rPr>
          <w:sz w:val="24"/>
        </w:rPr>
        <w:t xml:space="preserve">4. Требования к инвесторам, реализующим или планирующим</w:t>
      </w:r>
    </w:p>
    <w:p>
      <w:pPr>
        <w:pStyle w:val="2"/>
        <w:jc w:val="center"/>
      </w:pPr>
      <w:r>
        <w:rPr>
          <w:sz w:val="24"/>
        </w:rPr>
        <w:t xml:space="preserve">реализацию инвестиционных проектов, претендующих</w:t>
      </w:r>
    </w:p>
    <w:p>
      <w:pPr>
        <w:pStyle w:val="2"/>
        <w:jc w:val="center"/>
      </w:pPr>
      <w:r>
        <w:rPr>
          <w:sz w:val="24"/>
        </w:rPr>
        <w:t xml:space="preserve">на присвоение инвестиционному проекту статуса приоритетного</w:t>
      </w:r>
    </w:p>
    <w:p>
      <w:pPr>
        <w:pStyle w:val="2"/>
        <w:jc w:val="center"/>
      </w:pPr>
      <w:r>
        <w:rPr>
          <w:sz w:val="24"/>
        </w:rPr>
        <w:t xml:space="preserve">инвестиционного проекта или стратегического инвестиционного</w:t>
      </w:r>
    </w:p>
    <w:p>
      <w:pPr>
        <w:pStyle w:val="2"/>
        <w:jc w:val="center"/>
      </w:pPr>
      <w:r>
        <w:rPr>
          <w:sz w:val="24"/>
        </w:rPr>
        <w:t xml:space="preserve">проекта</w:t>
      </w:r>
    </w:p>
    <w:p>
      <w:pPr>
        <w:pStyle w:val="0"/>
        <w:jc w:val="both"/>
      </w:pPr>
      <w:r>
        <w:rPr>
          <w:sz w:val="24"/>
        </w:rPr>
      </w:r>
    </w:p>
    <w:p>
      <w:pPr>
        <w:pStyle w:val="0"/>
        <w:ind w:firstLine="540"/>
        <w:jc w:val="both"/>
      </w:pPr>
      <w:r>
        <w:rPr>
          <w:sz w:val="24"/>
        </w:rPr>
        <w:t xml:space="preserve">Инвестор, участвующий в реализации инвестиционного проекта и претендующий на получение мер муниципальной поддержки в форме льгот по земельному налогу, льгот, отсрочек (рассрочек) по арендной плате за землю и пользование муниципальным имуществом в городе Мурманске, не является:</w:t>
      </w:r>
    </w:p>
    <w:p>
      <w:pPr>
        <w:pStyle w:val="0"/>
        <w:spacing w:before="240" w:line-rule="auto"/>
        <w:ind w:firstLine="540"/>
        <w:jc w:val="both"/>
      </w:pPr>
      <w:r>
        <w:rPr>
          <w:sz w:val="24"/>
        </w:rPr>
        <w:t xml:space="preserve">а) государственным или муниципальным учреждением, государственным или муниципальным унитарным предприятием;</w:t>
      </w:r>
    </w:p>
    <w:p>
      <w:pPr>
        <w:pStyle w:val="0"/>
        <w:spacing w:before="240" w:line-rule="auto"/>
        <w:ind w:firstLine="540"/>
        <w:jc w:val="both"/>
      </w:pPr>
      <w:r>
        <w:rPr>
          <w:sz w:val="24"/>
        </w:rPr>
        <w:t xml:space="preserve">б) юридическим лицом, которое на дату подачи заявления:</w:t>
      </w:r>
    </w:p>
    <w:p>
      <w:pPr>
        <w:pStyle w:val="0"/>
        <w:spacing w:before="240" w:line-rule="auto"/>
        <w:ind w:firstLine="540"/>
        <w:jc w:val="both"/>
      </w:pPr>
      <w:r>
        <w:rPr>
          <w:sz w:val="24"/>
        </w:rPr>
        <w:t xml:space="preserve">- находится в процессе реорганизации, ликвидации или банкротства;</w:t>
      </w:r>
    </w:p>
    <w:p>
      <w:pPr>
        <w:pStyle w:val="0"/>
        <w:spacing w:before="240" w:line-rule="auto"/>
        <w:ind w:firstLine="540"/>
        <w:jc w:val="both"/>
      </w:pPr>
      <w:r>
        <w:rPr>
          <w:sz w:val="24"/>
        </w:rPr>
        <w:t xml:space="preserve">- имеет на балансе имущество, на которое в установленном законодательством Российской Федерации порядке наложен арест или обращено взыскание;</w:t>
      </w:r>
    </w:p>
    <w:p>
      <w:pPr>
        <w:pStyle w:val="0"/>
        <w:spacing w:before="240" w:line-rule="auto"/>
        <w:ind w:firstLine="540"/>
        <w:jc w:val="both"/>
      </w:pPr>
      <w:r>
        <w:rPr>
          <w:sz w:val="24"/>
        </w:rPr>
        <w:t xml:space="preserve">- имеет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 имеет просроченную задолженность по возврату в бюджет Российской Федерации, Мурманской области и (или) муниципального образования город Мурманск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 город Мурманск;</w:t>
      </w:r>
    </w:p>
    <w:p>
      <w:pPr>
        <w:pStyle w:val="0"/>
        <w:spacing w:before="240" w:line-rule="auto"/>
        <w:ind w:firstLine="540"/>
        <w:jc w:val="both"/>
      </w:pPr>
      <w:r>
        <w:rPr>
          <w:sz w:val="24"/>
        </w:rPr>
        <w:t xml:space="preserve">- хозяйственная деятельность которого прекращена либо приостановлена органами государственной власти в установленном законодательством Российской Федерации порядке;</w:t>
      </w:r>
    </w:p>
    <w:p>
      <w:pPr>
        <w:pStyle w:val="0"/>
        <w:spacing w:before="240" w:line-rule="auto"/>
        <w:ind w:firstLine="540"/>
        <w:jc w:val="both"/>
      </w:pPr>
      <w:r>
        <w:rPr>
          <w:sz w:val="24"/>
        </w:rPr>
        <w:t xml:space="preserve">- имеет задолженность по заработной плате.</w:t>
      </w:r>
    </w:p>
    <w:p>
      <w:pPr>
        <w:pStyle w:val="0"/>
        <w:jc w:val="both"/>
      </w:pPr>
      <w:r>
        <w:rPr>
          <w:sz w:val="24"/>
        </w:rPr>
      </w:r>
    </w:p>
    <w:p>
      <w:pPr>
        <w:pStyle w:val="2"/>
        <w:outlineLvl w:val="1"/>
        <w:jc w:val="center"/>
      </w:pPr>
      <w:r>
        <w:rPr>
          <w:sz w:val="24"/>
        </w:rPr>
        <w:t xml:space="preserve">5. Требования к стратегическим и приоритетным инвестиционным</w:t>
      </w:r>
    </w:p>
    <w:p>
      <w:pPr>
        <w:pStyle w:val="2"/>
        <w:jc w:val="center"/>
      </w:pPr>
      <w:r>
        <w:rPr>
          <w:sz w:val="24"/>
        </w:rPr>
        <w:t xml:space="preserve">проектам</w:t>
      </w:r>
    </w:p>
    <w:p>
      <w:pPr>
        <w:pStyle w:val="0"/>
        <w:jc w:val="both"/>
      </w:pPr>
      <w:r>
        <w:rPr>
          <w:sz w:val="24"/>
        </w:rPr>
      </w:r>
    </w:p>
    <w:p>
      <w:pPr>
        <w:pStyle w:val="0"/>
        <w:ind w:firstLine="540"/>
        <w:jc w:val="both"/>
      </w:pPr>
      <w:r>
        <w:rPr>
          <w:sz w:val="24"/>
        </w:rPr>
        <w:t xml:space="preserve">5.1. Требования к стратегическим и приоритетным инвестиционным проектам установлены в </w:t>
      </w:r>
      <w:hyperlink w:history="0" r:id="rId6" w:tooltip="Решение Совета депутатов города Мурманска от 25.09.2017 N 39-677 &quot;О муниципальной поддержке инвестиционной деятельности на территории муниципального образования город Мурманск&quot; (вместе с &quot;Положением о муниципальной поддержке инвестиционной деятельности на территории муниципального образования город Мурманск&quot;) {КонсультантПлюс}">
        <w:r>
          <w:rPr>
            <w:sz w:val="24"/>
            <w:color w:val="0000ff"/>
          </w:rPr>
          <w:t xml:space="preserve">Положении</w:t>
        </w:r>
      </w:hyperlink>
      <w:r>
        <w:rPr>
          <w:sz w:val="24"/>
        </w:rPr>
        <w:t xml:space="preserve"> о муниципальной поддержке инвестиционной деятельности на территории муниципального образования город Мурманск, утвержденном решением Совета депутатов города Мурманска от 25.09.2017 N 39-677.</w:t>
      </w:r>
    </w:p>
    <w:p>
      <w:pPr>
        <w:pStyle w:val="0"/>
        <w:spacing w:before="240" w:line-rule="auto"/>
        <w:ind w:firstLine="540"/>
        <w:jc w:val="both"/>
      </w:pPr>
      <w:r>
        <w:rPr>
          <w:sz w:val="24"/>
        </w:rPr>
        <w:t xml:space="preserve">5.2. Реализация стратегических и приоритетных инвестиционных проектов в соответствии с приоритетными направлениями социально-экономического развития города Мурманска, определенными документами стратегического планирования города Мурманска, направлена на:</w:t>
      </w:r>
    </w:p>
    <w:p>
      <w:pPr>
        <w:pStyle w:val="0"/>
        <w:spacing w:before="240" w:line-rule="auto"/>
        <w:ind w:firstLine="540"/>
        <w:jc w:val="both"/>
      </w:pPr>
      <w:r>
        <w:rPr>
          <w:sz w:val="24"/>
        </w:rPr>
        <w:t xml:space="preserve">- развитие конкуренции на товарных рынках, характеризующихся отсутствием в достаточном объеме замещающей продукции (работ и услуг), производимой иными организациями;</w:t>
      </w:r>
    </w:p>
    <w:p>
      <w:pPr>
        <w:pStyle w:val="0"/>
        <w:spacing w:before="240" w:line-rule="auto"/>
        <w:ind w:firstLine="540"/>
        <w:jc w:val="both"/>
      </w:pPr>
      <w:r>
        <w:rPr>
          <w:sz w:val="24"/>
        </w:rPr>
        <w:t xml:space="preserve">- внедрение в хозяйственную деятельность новых высокопроизводительных энерго- и ресурсосберегающих технологий и материалов, отвечающих требованиям энергоэффективности, экономичности и экологичности;</w:t>
      </w:r>
    </w:p>
    <w:p>
      <w:pPr>
        <w:pStyle w:val="0"/>
        <w:spacing w:before="240" w:line-rule="auto"/>
        <w:ind w:firstLine="540"/>
        <w:jc w:val="both"/>
      </w:pPr>
      <w:r>
        <w:rPr>
          <w:sz w:val="24"/>
        </w:rPr>
        <w:t xml:space="preserve">- развитие отраслей реального сектора экономики или социальной сферы согласно Общероссийскому классификатору видов экономической деятельности (ОКВЭД):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94"/>
      </w:tblGrid>
      <w:tr>
        <w:tc>
          <w:tcPr>
            <w:tcW w:w="1077" w:type="dxa"/>
            <w:vAlign w:val="center"/>
          </w:tcPr>
          <w:p>
            <w:pPr>
              <w:pStyle w:val="0"/>
              <w:jc w:val="center"/>
            </w:pPr>
            <w:r>
              <w:rPr>
                <w:sz w:val="24"/>
              </w:rPr>
              <w:t xml:space="preserve">ОКВЭД</w:t>
            </w:r>
          </w:p>
        </w:tc>
        <w:tc>
          <w:tcPr>
            <w:tcW w:w="7994" w:type="dxa"/>
            <w:vAlign w:val="center"/>
          </w:tcPr>
          <w:p>
            <w:pPr>
              <w:pStyle w:val="0"/>
              <w:jc w:val="center"/>
            </w:pPr>
            <w:r>
              <w:rPr>
                <w:sz w:val="24"/>
              </w:rPr>
              <w:t xml:space="preserve">Сфера реализации проекта</w:t>
            </w:r>
          </w:p>
        </w:tc>
      </w:tr>
      <w:tr>
        <w:tc>
          <w:tcPr>
            <w:tcW w:w="1077" w:type="dxa"/>
            <w:vAlign w:val="bottom"/>
          </w:tcPr>
          <w:p>
            <w:pPr>
              <w:pStyle w:val="0"/>
              <w:jc w:val="center"/>
            </w:pPr>
            <w:r>
              <w:rPr>
                <w:sz w:val="24"/>
              </w:rPr>
              <w:t xml:space="preserve">03</w:t>
            </w:r>
          </w:p>
        </w:tc>
        <w:tc>
          <w:tcPr>
            <w:tcW w:w="7994" w:type="dxa"/>
            <w:vAlign w:val="bottom"/>
          </w:tcPr>
          <w:p>
            <w:pPr>
              <w:pStyle w:val="0"/>
            </w:pPr>
            <w:r>
              <w:rPr>
                <w:sz w:val="24"/>
              </w:rPr>
              <w:t xml:space="preserve">Рыболовство и рыбоводство</w:t>
            </w:r>
          </w:p>
        </w:tc>
      </w:tr>
      <w:tr>
        <w:tc>
          <w:tcPr>
            <w:tcW w:w="1077" w:type="dxa"/>
            <w:vAlign w:val="bottom"/>
          </w:tcPr>
          <w:p>
            <w:pPr>
              <w:pStyle w:val="0"/>
              <w:jc w:val="center"/>
            </w:pPr>
            <w:r>
              <w:rPr>
                <w:sz w:val="24"/>
              </w:rPr>
              <w:t xml:space="preserve">C</w:t>
            </w:r>
          </w:p>
        </w:tc>
        <w:tc>
          <w:tcPr>
            <w:tcW w:w="7994" w:type="dxa"/>
            <w:vAlign w:val="bottom"/>
          </w:tcPr>
          <w:p>
            <w:pPr>
              <w:pStyle w:val="0"/>
            </w:pPr>
            <w:r>
              <w:rPr>
                <w:sz w:val="24"/>
              </w:rPr>
              <w:t xml:space="preserve">Обрабатывающие производства</w:t>
            </w:r>
          </w:p>
        </w:tc>
      </w:tr>
      <w:tr>
        <w:tc>
          <w:tcPr>
            <w:tcW w:w="1077" w:type="dxa"/>
            <w:vAlign w:val="bottom"/>
          </w:tcPr>
          <w:p>
            <w:pPr>
              <w:pStyle w:val="0"/>
              <w:jc w:val="center"/>
            </w:pPr>
            <w:r>
              <w:rPr>
                <w:sz w:val="24"/>
              </w:rPr>
              <w:t xml:space="preserve">D</w:t>
            </w:r>
          </w:p>
        </w:tc>
        <w:tc>
          <w:tcPr>
            <w:tcW w:w="7994" w:type="dxa"/>
            <w:vAlign w:val="bottom"/>
          </w:tcPr>
          <w:p>
            <w:pPr>
              <w:pStyle w:val="0"/>
            </w:pPr>
            <w:r>
              <w:rPr>
                <w:sz w:val="24"/>
              </w:rPr>
              <w:t xml:space="preserve">Обеспечение электрической энергией, газом и паром; кондиционирование воздуха</w:t>
            </w:r>
          </w:p>
        </w:tc>
      </w:tr>
      <w:tr>
        <w:tc>
          <w:tcPr>
            <w:tcW w:w="1077" w:type="dxa"/>
            <w:vAlign w:val="bottom"/>
          </w:tcPr>
          <w:p>
            <w:pPr>
              <w:pStyle w:val="0"/>
              <w:jc w:val="center"/>
            </w:pPr>
            <w:r>
              <w:rPr>
                <w:sz w:val="24"/>
              </w:rPr>
              <w:t xml:space="preserve">E</w:t>
            </w:r>
          </w:p>
        </w:tc>
        <w:tc>
          <w:tcPr>
            <w:tcW w:w="7994" w:type="dxa"/>
            <w:vAlign w:val="bottom"/>
          </w:tcPr>
          <w:p>
            <w:pPr>
              <w:pStyle w:val="0"/>
            </w:pPr>
            <w:r>
              <w:rPr>
                <w:sz w:val="24"/>
              </w:rPr>
              <w:t xml:space="preserve">Водоснабжение; водоотведение, организация сбора и утилизации отходов, деятельность по ликвидации загрязнений</w:t>
            </w:r>
          </w:p>
        </w:tc>
      </w:tr>
      <w:tr>
        <w:tc>
          <w:tcPr>
            <w:tcW w:w="1077" w:type="dxa"/>
            <w:vAlign w:val="bottom"/>
          </w:tcPr>
          <w:p>
            <w:pPr>
              <w:pStyle w:val="0"/>
              <w:jc w:val="center"/>
            </w:pPr>
            <w:r>
              <w:rPr>
                <w:sz w:val="24"/>
              </w:rPr>
              <w:t xml:space="preserve">P</w:t>
            </w:r>
          </w:p>
        </w:tc>
        <w:tc>
          <w:tcPr>
            <w:tcW w:w="7994" w:type="dxa"/>
            <w:vAlign w:val="bottom"/>
          </w:tcPr>
          <w:p>
            <w:pPr>
              <w:pStyle w:val="0"/>
            </w:pPr>
            <w:r>
              <w:rPr>
                <w:sz w:val="24"/>
              </w:rPr>
              <w:t xml:space="preserve">Образование</w:t>
            </w:r>
          </w:p>
        </w:tc>
      </w:tr>
      <w:tr>
        <w:tc>
          <w:tcPr>
            <w:tcW w:w="1077" w:type="dxa"/>
            <w:vAlign w:val="bottom"/>
          </w:tcPr>
          <w:p>
            <w:pPr>
              <w:pStyle w:val="0"/>
              <w:jc w:val="center"/>
            </w:pPr>
            <w:r>
              <w:rPr>
                <w:sz w:val="24"/>
              </w:rPr>
              <w:t xml:space="preserve">Q</w:t>
            </w:r>
          </w:p>
        </w:tc>
        <w:tc>
          <w:tcPr>
            <w:tcW w:w="7994" w:type="dxa"/>
            <w:vAlign w:val="bottom"/>
          </w:tcPr>
          <w:p>
            <w:pPr>
              <w:pStyle w:val="0"/>
            </w:pPr>
            <w:r>
              <w:rPr>
                <w:sz w:val="24"/>
              </w:rPr>
              <w:t xml:space="preserve">Деятельность в области здравоохранения и социальных услуг</w:t>
            </w:r>
          </w:p>
        </w:tc>
      </w:tr>
      <w:tr>
        <w:tc>
          <w:tcPr>
            <w:tcW w:w="1077" w:type="dxa"/>
            <w:vAlign w:val="bottom"/>
          </w:tcPr>
          <w:p>
            <w:pPr>
              <w:pStyle w:val="0"/>
              <w:jc w:val="center"/>
            </w:pPr>
            <w:r>
              <w:rPr>
                <w:sz w:val="24"/>
              </w:rPr>
              <w:t xml:space="preserve">R</w:t>
            </w:r>
          </w:p>
        </w:tc>
        <w:tc>
          <w:tcPr>
            <w:tcW w:w="7994" w:type="dxa"/>
            <w:vAlign w:val="bottom"/>
          </w:tcPr>
          <w:p>
            <w:pPr>
              <w:pStyle w:val="0"/>
            </w:pPr>
            <w:r>
              <w:rPr>
                <w:sz w:val="24"/>
              </w:rPr>
              <w:t xml:space="preserve">Деятельность в области культуры, спорта, организации досуга и развлечений</w:t>
            </w:r>
          </w:p>
        </w:tc>
      </w:tr>
    </w:tbl>
    <w:p>
      <w:pPr>
        <w:pStyle w:val="0"/>
        <w:jc w:val="both"/>
      </w:pPr>
      <w:r>
        <w:rPr>
          <w:sz w:val="24"/>
        </w:rPr>
      </w:r>
    </w:p>
    <w:p>
      <w:pPr>
        <w:pStyle w:val="0"/>
        <w:ind w:firstLine="540"/>
        <w:jc w:val="both"/>
      </w:pPr>
      <w:r>
        <w:rPr>
          <w:sz w:val="24"/>
        </w:rPr>
        <w:t xml:space="preserve">5.3. Экономическая эффективность инвестиционного проекта определяется показателем внутренней нормы доходности инвестиционного проекта, значение которого больше ставки рефинансирования.</w:t>
      </w:r>
    </w:p>
    <w:p>
      <w:pPr>
        <w:pStyle w:val="0"/>
        <w:spacing w:before="240" w:line-rule="auto"/>
        <w:ind w:firstLine="540"/>
        <w:jc w:val="both"/>
      </w:pPr>
      <w:r>
        <w:rPr>
          <w:sz w:val="24"/>
        </w:rPr>
        <w:t xml:space="preserve">Алгоритм расчета внутренней нормы доходности проекта состоит в определении ставки дисконтирования, при которой чистая текущая стоимость проекта обращается в ноль. Чистая текущая стоимость проекта рассчитывается по формуле:</w:t>
      </w:r>
    </w:p>
    <w:p>
      <w:pPr>
        <w:pStyle w:val="0"/>
        <w:jc w:val="both"/>
      </w:pPr>
      <w:r>
        <w:rPr>
          <w:sz w:val="24"/>
        </w:rPr>
      </w:r>
    </w:p>
    <w:p>
      <w:pPr>
        <w:pStyle w:val="0"/>
        <w:ind w:firstLine="540"/>
        <w:jc w:val="both"/>
      </w:pPr>
      <w:r>
        <w:rPr>
          <w:position w:val="-30"/>
        </w:rPr>
        <w:drawing>
          <wp:inline distT="0" distB="0" distL="0" distR="0">
            <wp:extent cx="225171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25171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ЧТС - чистая текущая стоимость проекта;</w:t>
      </w:r>
    </w:p>
    <w:p>
      <w:pPr>
        <w:pStyle w:val="0"/>
        <w:spacing w:before="240" w:line-rule="auto"/>
        <w:ind w:firstLine="540"/>
        <w:jc w:val="both"/>
      </w:pPr>
      <w:r>
        <w:rPr>
          <w:sz w:val="24"/>
        </w:rPr>
        <w:t xml:space="preserve">П</w:t>
      </w:r>
      <w:r>
        <w:rPr>
          <w:sz w:val="24"/>
          <w:vertAlign w:val="subscript"/>
        </w:rPr>
        <w:t xml:space="preserve">j</w:t>
      </w:r>
      <w:r>
        <w:rPr>
          <w:sz w:val="24"/>
        </w:rPr>
        <w:t xml:space="preserve"> - денежный поток при реализации проекта за период j;</w:t>
      </w:r>
    </w:p>
    <w:p>
      <w:pPr>
        <w:pStyle w:val="0"/>
        <w:spacing w:before="240" w:line-rule="auto"/>
        <w:ind w:firstLine="540"/>
        <w:jc w:val="both"/>
      </w:pPr>
      <w:r>
        <w:rPr>
          <w:sz w:val="24"/>
        </w:rPr>
        <w:t xml:space="preserve">n - количество периодов;</w:t>
      </w:r>
    </w:p>
    <w:p>
      <w:pPr>
        <w:pStyle w:val="0"/>
        <w:spacing w:before="240" w:line-rule="auto"/>
        <w:ind w:firstLine="540"/>
        <w:jc w:val="both"/>
      </w:pPr>
      <w:r>
        <w:rPr>
          <w:sz w:val="24"/>
        </w:rPr>
        <w:t xml:space="preserve">С</w:t>
      </w:r>
      <w:r>
        <w:rPr>
          <w:sz w:val="24"/>
          <w:vertAlign w:val="subscript"/>
        </w:rPr>
        <w:t xml:space="preserve">m</w:t>
      </w:r>
      <w:r>
        <w:rPr>
          <w:sz w:val="24"/>
        </w:rPr>
        <w:t xml:space="preserve"> - расчетная ставка дисконтирования (внутренняя норма доходности).</w:t>
      </w:r>
    </w:p>
    <w:p>
      <w:pPr>
        <w:pStyle w:val="0"/>
        <w:spacing w:before="240" w:line-rule="auto"/>
        <w:ind w:firstLine="540"/>
        <w:jc w:val="both"/>
      </w:pPr>
      <w:r>
        <w:rPr>
          <w:sz w:val="24"/>
        </w:rPr>
        <w:t xml:space="preserve">Денежный поток при реализации проекта за период рассчитывается как сумма накопленного денежного потока за период от основной (операционной, текущей), инвестиционной и финансовой деятельности предприятия.</w:t>
      </w:r>
    </w:p>
    <w:p>
      <w:pPr>
        <w:pStyle w:val="0"/>
        <w:spacing w:before="240" w:line-rule="auto"/>
        <w:ind w:firstLine="540"/>
        <w:jc w:val="both"/>
      </w:pPr>
      <w:r>
        <w:rPr>
          <w:sz w:val="24"/>
        </w:rPr>
        <w:t xml:space="preserve">5.4. Бюджетная эффективность инвестиционного проекта определяется соотношением налоговых поступлений в бюджет муниципального образования город Мурманск от реализации инвестиционного проекта и выпадающих доходов бюджета муниципального образования город Мурманск от предоставления муниципальной поддержки в виде установления льгот по земельному налогу, льгот, отсрочек (рассрочек) по арендной плате за землю и пользование муниципальным имуществом в городе Мурманске, значение которого больше единицы.</w:t>
      </w:r>
    </w:p>
    <w:p>
      <w:pPr>
        <w:pStyle w:val="0"/>
        <w:spacing w:before="240" w:line-rule="auto"/>
        <w:ind w:firstLine="540"/>
        <w:jc w:val="both"/>
      </w:pPr>
      <w:r>
        <w:rPr>
          <w:sz w:val="24"/>
        </w:rPr>
        <w:t xml:space="preserve">5.5. Социальная эффективность инвестиционного проекта определяется выполнением нижеследующих условий:</w:t>
      </w:r>
    </w:p>
    <w:p>
      <w:pPr>
        <w:pStyle w:val="0"/>
        <w:spacing w:before="240" w:line-rule="auto"/>
        <w:ind w:firstLine="540"/>
        <w:jc w:val="both"/>
      </w:pPr>
      <w:r>
        <w:rPr>
          <w:sz w:val="24"/>
        </w:rPr>
        <w:t xml:space="preserve">- соотношение размера средней заработной платы работников, принятых на создаваемые в результате реализации инвестиционного проекта рабочие места, к размеру средней заработной платы по соответствующему виду деятельности в городе Мурманске, рассчитанному Территориальным органом Федеральной службы государственной статистики по Мурманской области на последнюю отчетную дату, больше единицы;</w:t>
      </w:r>
    </w:p>
    <w:p>
      <w:pPr>
        <w:pStyle w:val="0"/>
        <w:spacing w:before="240" w:line-rule="auto"/>
        <w:ind w:firstLine="540"/>
        <w:jc w:val="both"/>
      </w:pPr>
      <w:r>
        <w:rPr>
          <w:sz w:val="24"/>
        </w:rPr>
        <w:t xml:space="preserve">- вовлеченность в реализацию инвестиционного проекта организаций, индивидуальных предпринимателей, зарегистрированных на территории города Мурманска, рассчитанная как доля суммы планируемых контрактов с подрядными организациями (индивидуальными предпринимателями), задействованными в реализации инвестиционного проекта и зарегистрированными на территории города Мурманска, к общей стоимости проекта, больше единицы.</w:t>
      </w:r>
    </w:p>
    <w:p>
      <w:pPr>
        <w:pStyle w:val="0"/>
        <w:spacing w:before="240" w:line-rule="auto"/>
        <w:ind w:firstLine="540"/>
        <w:jc w:val="both"/>
      </w:pPr>
      <w:r>
        <w:rPr>
          <w:sz w:val="24"/>
        </w:rPr>
        <w:t xml:space="preserve">Повышение социальной эффективности инвестиционного проекта обеспечивается выполнением нижеследующих условий:</w:t>
      </w:r>
    </w:p>
    <w:p>
      <w:pPr>
        <w:pStyle w:val="0"/>
        <w:spacing w:before="240" w:line-rule="auto"/>
        <w:ind w:firstLine="540"/>
        <w:jc w:val="both"/>
      </w:pPr>
      <w:r>
        <w:rPr>
          <w:sz w:val="24"/>
        </w:rPr>
        <w:t xml:space="preserve">- реализация инвестиционного проекта оказывает положительный эффект на инфраструктурное развитие территории в случае создания или реконструкции автомобильных и железных дорог, мостов, портов, линий электропередачи, трубопроводов, инженерной и коммунальной инфраструктуры;</w:t>
      </w:r>
    </w:p>
    <w:p>
      <w:pPr>
        <w:pStyle w:val="0"/>
        <w:spacing w:before="240" w:line-rule="auto"/>
        <w:ind w:firstLine="540"/>
        <w:jc w:val="both"/>
      </w:pPr>
      <w:r>
        <w:rPr>
          <w:sz w:val="24"/>
        </w:rPr>
        <w:t xml:space="preserve">- реализация инвестиционного проекта включает меры, направленные на улучшение экологической ситуации в городе Мурманске.</w:t>
      </w:r>
    </w:p>
    <w:p>
      <w:pPr>
        <w:pStyle w:val="0"/>
        <w:jc w:val="both"/>
      </w:pPr>
      <w:r>
        <w:rPr>
          <w:sz w:val="24"/>
        </w:rPr>
      </w:r>
    </w:p>
    <w:p>
      <w:pPr>
        <w:pStyle w:val="2"/>
        <w:outlineLvl w:val="1"/>
        <w:jc w:val="center"/>
      </w:pPr>
      <w:r>
        <w:rPr>
          <w:sz w:val="24"/>
        </w:rPr>
        <w:t xml:space="preserve">6. Заключение соглашений о муниципальной поддержке</w:t>
      </w:r>
    </w:p>
    <w:p>
      <w:pPr>
        <w:pStyle w:val="2"/>
        <w:jc w:val="center"/>
      </w:pPr>
      <w:r>
        <w:rPr>
          <w:sz w:val="24"/>
        </w:rPr>
        <w:t xml:space="preserve">инвестиционной деятельности на территории муниципального</w:t>
      </w:r>
    </w:p>
    <w:p>
      <w:pPr>
        <w:pStyle w:val="2"/>
        <w:jc w:val="center"/>
      </w:pPr>
      <w:r>
        <w:rPr>
          <w:sz w:val="24"/>
        </w:rPr>
        <w:t xml:space="preserve">образования город Мурманск и контроль их реализации</w:t>
      </w:r>
    </w:p>
    <w:p>
      <w:pPr>
        <w:pStyle w:val="0"/>
        <w:jc w:val="both"/>
      </w:pPr>
      <w:r>
        <w:rPr>
          <w:sz w:val="24"/>
        </w:rPr>
      </w:r>
    </w:p>
    <w:p>
      <w:pPr>
        <w:pStyle w:val="0"/>
        <w:ind w:firstLine="540"/>
        <w:jc w:val="both"/>
      </w:pPr>
      <w:r>
        <w:rPr>
          <w:sz w:val="24"/>
        </w:rPr>
        <w:t xml:space="preserve">6.1. Соглашение должно содержать следующие обязательные элементы:</w:t>
      </w:r>
    </w:p>
    <w:p>
      <w:pPr>
        <w:pStyle w:val="0"/>
        <w:spacing w:before="240" w:line-rule="auto"/>
        <w:ind w:firstLine="540"/>
        <w:jc w:val="both"/>
      </w:pPr>
      <w:r>
        <w:rPr>
          <w:sz w:val="24"/>
        </w:rPr>
        <w:t xml:space="preserve">- предмет Соглашения;</w:t>
      </w:r>
    </w:p>
    <w:p>
      <w:pPr>
        <w:pStyle w:val="0"/>
        <w:spacing w:before="240" w:line-rule="auto"/>
        <w:ind w:firstLine="540"/>
        <w:jc w:val="both"/>
      </w:pPr>
      <w:r>
        <w:rPr>
          <w:sz w:val="24"/>
        </w:rPr>
        <w:t xml:space="preserve">- описание объекта Соглашения;</w:t>
      </w:r>
    </w:p>
    <w:p>
      <w:pPr>
        <w:pStyle w:val="0"/>
        <w:spacing w:before="240" w:line-rule="auto"/>
        <w:ind w:firstLine="540"/>
        <w:jc w:val="both"/>
      </w:pPr>
      <w:r>
        <w:rPr>
          <w:sz w:val="24"/>
        </w:rPr>
        <w:t xml:space="preserve">- объемы, направления и сроки вложения инвестиций инвестором;</w:t>
      </w:r>
    </w:p>
    <w:p>
      <w:pPr>
        <w:pStyle w:val="0"/>
        <w:spacing w:before="240" w:line-rule="auto"/>
        <w:ind w:firstLine="540"/>
        <w:jc w:val="both"/>
      </w:pPr>
      <w:r>
        <w:rPr>
          <w:sz w:val="24"/>
        </w:rPr>
        <w:t xml:space="preserve">- формы и условия предоставления инвестору муниципальной поддержки;</w:t>
      </w:r>
    </w:p>
    <w:p>
      <w:pPr>
        <w:pStyle w:val="0"/>
        <w:spacing w:before="240" w:line-rule="auto"/>
        <w:ind w:firstLine="540"/>
        <w:jc w:val="both"/>
      </w:pPr>
      <w:r>
        <w:rPr>
          <w:sz w:val="24"/>
        </w:rPr>
        <w:t xml:space="preserve">- права, обязанности и ответственность сторон Соглашения;</w:t>
      </w:r>
    </w:p>
    <w:p>
      <w:pPr>
        <w:pStyle w:val="0"/>
        <w:spacing w:before="240" w:line-rule="auto"/>
        <w:ind w:firstLine="540"/>
        <w:jc w:val="both"/>
      </w:pPr>
      <w:r>
        <w:rPr>
          <w:sz w:val="24"/>
        </w:rPr>
        <w:t xml:space="preserve">- срок действия Соглашения;</w:t>
      </w:r>
    </w:p>
    <w:p>
      <w:pPr>
        <w:pStyle w:val="0"/>
        <w:spacing w:before="240" w:line-rule="auto"/>
        <w:ind w:firstLine="540"/>
        <w:jc w:val="both"/>
      </w:pPr>
      <w:r>
        <w:rPr>
          <w:sz w:val="24"/>
        </w:rPr>
        <w:t xml:space="preserve">- порядок досрочного расторжения Соглашения по инициативе инвестора;</w:t>
      </w:r>
    </w:p>
    <w:p>
      <w:pPr>
        <w:pStyle w:val="0"/>
        <w:spacing w:before="240" w:line-rule="auto"/>
        <w:ind w:firstLine="540"/>
        <w:jc w:val="both"/>
      </w:pPr>
      <w:r>
        <w:rPr>
          <w:sz w:val="24"/>
        </w:rPr>
        <w:t xml:space="preserve">- порядок уплаты денежных средств, не уплаченных инвестором в результате предоставления льгот в соответствии с Положением о муниципальной поддержке инвестиционной деятельности на территории муниципального образования город Мурманск, в бюджет муниципального образования город Мурманск в связи с досрочным расторжением Соглашения;</w:t>
      </w:r>
    </w:p>
    <w:p>
      <w:pPr>
        <w:pStyle w:val="0"/>
        <w:spacing w:before="240" w:line-rule="auto"/>
        <w:ind w:firstLine="540"/>
        <w:jc w:val="both"/>
      </w:pPr>
      <w:r>
        <w:rPr>
          <w:sz w:val="24"/>
        </w:rPr>
        <w:t xml:space="preserve">- порядок предоставления инвестором отчетности по реализации инвестиционного проекта (форма и сроки предоставления отчетности);</w:t>
      </w:r>
    </w:p>
    <w:p>
      <w:pPr>
        <w:pStyle w:val="0"/>
        <w:spacing w:before="240" w:line-rule="auto"/>
        <w:ind w:firstLine="540"/>
        <w:jc w:val="both"/>
      </w:pPr>
      <w:r>
        <w:rPr>
          <w:sz w:val="24"/>
        </w:rPr>
        <w:t xml:space="preserve">- порядок осуществления контроля за ходом реализации Соглашения.</w:t>
      </w:r>
    </w:p>
    <w:p>
      <w:pPr>
        <w:pStyle w:val="0"/>
        <w:spacing w:before="240" w:line-rule="auto"/>
        <w:ind w:firstLine="540"/>
        <w:jc w:val="both"/>
      </w:pPr>
      <w:r>
        <w:rPr>
          <w:sz w:val="24"/>
        </w:rPr>
        <w:t xml:space="preserve">6.2. Приложениями к Соглашению, являющимися его неотъемлемой частью, являются следующие документы:</w:t>
      </w:r>
    </w:p>
    <w:p>
      <w:pPr>
        <w:pStyle w:val="0"/>
        <w:spacing w:before="240" w:line-rule="auto"/>
        <w:ind w:firstLine="540"/>
        <w:jc w:val="both"/>
      </w:pPr>
      <w:r>
        <w:rPr>
          <w:sz w:val="24"/>
        </w:rPr>
        <w:t xml:space="preserve">- бизнес-план инвестиционного проекта;</w:t>
      </w:r>
    </w:p>
    <w:p>
      <w:pPr>
        <w:pStyle w:val="0"/>
        <w:spacing w:before="240" w:line-rule="auto"/>
        <w:ind w:firstLine="540"/>
        <w:jc w:val="both"/>
      </w:pPr>
      <w:r>
        <w:rPr>
          <w:sz w:val="24"/>
        </w:rPr>
        <w:t xml:space="preserve">- план-график реализации инвестиционного проекта для осуществления контроля за ходом реализации Соглашения.</w:t>
      </w:r>
    </w:p>
    <w:p>
      <w:pPr>
        <w:pStyle w:val="0"/>
        <w:spacing w:before="240" w:line-rule="auto"/>
        <w:ind w:firstLine="540"/>
        <w:jc w:val="both"/>
      </w:pPr>
      <w:r>
        <w:rPr>
          <w:sz w:val="24"/>
        </w:rPr>
        <w:t xml:space="preserve">6.3. План-график реализации инвестиционного проекта должен содержать:</w:t>
      </w:r>
    </w:p>
    <w:p>
      <w:pPr>
        <w:pStyle w:val="0"/>
        <w:spacing w:before="240" w:line-rule="auto"/>
        <w:ind w:firstLine="540"/>
        <w:jc w:val="both"/>
      </w:pPr>
      <w:r>
        <w:rPr>
          <w:sz w:val="24"/>
        </w:rPr>
        <w:t xml:space="preserve">- наименование мероприятий, проводимых инвестором и структурными подразделениями администрации города Мурманска в целях реализации инвестиционного проекта;</w:t>
      </w:r>
    </w:p>
    <w:p>
      <w:pPr>
        <w:pStyle w:val="0"/>
        <w:spacing w:before="240" w:line-rule="auto"/>
        <w:ind w:firstLine="540"/>
        <w:jc w:val="both"/>
      </w:pPr>
      <w:r>
        <w:rPr>
          <w:sz w:val="24"/>
        </w:rPr>
        <w:t xml:space="preserve">- сроки выполнения мероприятий плана-графика;</w:t>
      </w:r>
    </w:p>
    <w:p>
      <w:pPr>
        <w:pStyle w:val="0"/>
        <w:spacing w:before="240" w:line-rule="auto"/>
        <w:ind w:firstLine="540"/>
        <w:jc w:val="both"/>
      </w:pPr>
      <w:r>
        <w:rPr>
          <w:sz w:val="24"/>
        </w:rPr>
        <w:t xml:space="preserve">- данные ответственных за выполнение мероприятий плана-графика исполнителей со стороны инвестора и администрации города Мурманска.</w:t>
      </w:r>
    </w:p>
    <w:p>
      <w:pPr>
        <w:pStyle w:val="0"/>
        <w:spacing w:before="240" w:line-rule="auto"/>
        <w:ind w:firstLine="540"/>
        <w:jc w:val="both"/>
      </w:pPr>
      <w:r>
        <w:rPr>
          <w:sz w:val="24"/>
        </w:rPr>
        <w:t xml:space="preserve">6.4. Соглашение направляется инвестору в двух экземплярах, составленных для каждой стороны, которые подлежат подписанию и направлению в Уполномоченный орган в течение 16 рабочих дней со дня получения Соглашения. В случае если инвестор не подписал Соглашение в указанный срок, данный факт расценивается как отказ инвестора от получения муниципальной поддержки.</w:t>
      </w:r>
    </w:p>
    <w:p>
      <w:pPr>
        <w:pStyle w:val="0"/>
        <w:spacing w:before="240" w:line-rule="auto"/>
        <w:ind w:firstLine="540"/>
        <w:jc w:val="both"/>
      </w:pPr>
      <w:r>
        <w:rPr>
          <w:sz w:val="24"/>
        </w:rPr>
        <w:t xml:space="preserve">6.5. Подписанный инвестором экземпляр Соглашения передается на хранение Уполномоченному органу.</w:t>
      </w:r>
    </w:p>
    <w:p>
      <w:pPr>
        <w:pStyle w:val="0"/>
        <w:spacing w:before="240" w:line-rule="auto"/>
        <w:ind w:firstLine="540"/>
        <w:jc w:val="both"/>
      </w:pPr>
      <w:r>
        <w:rPr>
          <w:sz w:val="24"/>
        </w:rPr>
        <w:t xml:space="preserve">6.6. Контроль за реализацией Соглашения осуществляется Уполномоченным органом в течение всего срока действия Соглашения.</w:t>
      </w:r>
    </w:p>
    <w:p>
      <w:pPr>
        <w:pStyle w:val="0"/>
        <w:spacing w:before="240" w:line-rule="auto"/>
        <w:ind w:firstLine="540"/>
        <w:jc w:val="both"/>
      </w:pPr>
      <w:r>
        <w:rPr>
          <w:sz w:val="24"/>
        </w:rPr>
        <w:t xml:space="preserve">6.7. В ходе осуществления контроля Уполномоченный орган проверяет:</w:t>
      </w:r>
    </w:p>
    <w:p>
      <w:pPr>
        <w:pStyle w:val="0"/>
        <w:spacing w:before="240" w:line-rule="auto"/>
        <w:ind w:firstLine="540"/>
        <w:jc w:val="both"/>
      </w:pPr>
      <w:r>
        <w:rPr>
          <w:sz w:val="24"/>
        </w:rPr>
        <w:t xml:space="preserve">- своевременность предоставления инвестором отчетности, определенной Соглашением;</w:t>
      </w:r>
    </w:p>
    <w:p>
      <w:pPr>
        <w:pStyle w:val="0"/>
        <w:spacing w:before="240" w:line-rule="auto"/>
        <w:ind w:firstLine="540"/>
        <w:jc w:val="both"/>
      </w:pPr>
      <w:r>
        <w:rPr>
          <w:sz w:val="24"/>
        </w:rPr>
        <w:t xml:space="preserve">- полноту отражения информации о ходе реализации инвестиционного проекта и соблюдение графика реализации инвестиционного проекта;</w:t>
      </w:r>
    </w:p>
    <w:p>
      <w:pPr>
        <w:pStyle w:val="0"/>
        <w:spacing w:before="240" w:line-rule="auto"/>
        <w:ind w:firstLine="540"/>
        <w:jc w:val="both"/>
      </w:pPr>
      <w:r>
        <w:rPr>
          <w:sz w:val="24"/>
        </w:rPr>
        <w:t xml:space="preserve">- соблюдение условий и обязательств, принятых на себя инвестором в соответствии с Соглашением.</w:t>
      </w:r>
    </w:p>
    <w:p>
      <w:pPr>
        <w:pStyle w:val="0"/>
        <w:spacing w:before="240" w:line-rule="auto"/>
        <w:ind w:firstLine="540"/>
        <w:jc w:val="both"/>
      </w:pPr>
      <w:r>
        <w:rPr>
          <w:sz w:val="24"/>
        </w:rPr>
        <w:t xml:space="preserve">6.8. По итогам проведения контрольных мероприятий Уполномоченный орган ежегодно до 1 марта года, следующего за отчетным, готовит заключение о соблюдении инвестором, реализующим приоритетный и (или) стратегический инвестиционный проект, - получателем муниципальной поддержки инвестиционной деятельности условий Соглашения и представляет Главе города Мурманска.</w:t>
      </w:r>
    </w:p>
    <w:p>
      <w:pPr>
        <w:pStyle w:val="0"/>
        <w:jc w:val="both"/>
      </w:pPr>
      <w:r>
        <w:rPr>
          <w:sz w:val="24"/>
        </w:rPr>
        <w:t xml:space="preserve">(в ред. </w:t>
      </w:r>
      <w:hyperlink w:history="0" r:id="rId8" w:tooltip="Постановление Администрации города Мурманска от 10.03.2025 N 932 &quot;О внесении изменений в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и Порядок формирования и ведения реестра инвестиционных проектов города Мурманска, реализуемых субъектами инвестиционной деятельности, утвержденные постановлением администрации города Мурманска от 08.02.2 {КонсультантПлюс}">
        <w:r>
          <w:rPr>
            <w:sz w:val="24"/>
            <w:color w:val="0000ff"/>
          </w:rPr>
          <w:t xml:space="preserve">Постановления</w:t>
        </w:r>
      </w:hyperlink>
      <w:r>
        <w:rPr>
          <w:sz w:val="24"/>
        </w:rPr>
        <w:t xml:space="preserve"> Администрации города Мурманска от 10.03.2025 N 932)</w:t>
      </w:r>
    </w:p>
    <w:p>
      <w:pPr>
        <w:pStyle w:val="0"/>
        <w:jc w:val="both"/>
      </w:pPr>
      <w:r>
        <w:rPr>
          <w:sz w:val="24"/>
        </w:rPr>
      </w:r>
    </w:p>
    <w:p>
      <w:pPr>
        <w:pStyle w:val="2"/>
        <w:outlineLvl w:val="1"/>
        <w:jc w:val="center"/>
      </w:pPr>
      <w:r>
        <w:rPr>
          <w:sz w:val="24"/>
        </w:rPr>
        <w:t xml:space="preserve">7. Расторжение соглашений о муниципальной поддержке</w:t>
      </w:r>
    </w:p>
    <w:p>
      <w:pPr>
        <w:pStyle w:val="2"/>
        <w:jc w:val="center"/>
      </w:pPr>
      <w:r>
        <w:rPr>
          <w:sz w:val="24"/>
        </w:rPr>
        <w:t xml:space="preserve">инвестиционной деятельности на территории муниципального</w:t>
      </w:r>
    </w:p>
    <w:p>
      <w:pPr>
        <w:pStyle w:val="2"/>
        <w:jc w:val="center"/>
      </w:pPr>
      <w:r>
        <w:rPr>
          <w:sz w:val="24"/>
        </w:rPr>
        <w:t xml:space="preserve">образования город Мурманск</w:t>
      </w:r>
    </w:p>
    <w:p>
      <w:pPr>
        <w:pStyle w:val="0"/>
        <w:jc w:val="both"/>
      </w:pPr>
      <w:r>
        <w:rPr>
          <w:sz w:val="24"/>
        </w:rPr>
      </w:r>
    </w:p>
    <w:p>
      <w:pPr>
        <w:pStyle w:val="0"/>
        <w:ind w:firstLine="540"/>
        <w:jc w:val="both"/>
      </w:pPr>
      <w:r>
        <w:rPr>
          <w:sz w:val="24"/>
        </w:rPr>
        <w:t xml:space="preserve">7.1. Соглашение подлежит досрочному расторжению (досрочно прекращает свое действие) в случаях, определенных </w:t>
      </w:r>
      <w:hyperlink w:history="0" r:id="rId9" w:tooltip="Решение Совета депутатов города Мурманска от 25.09.2017 N 39-677 &quot;О муниципальной поддержке инвестиционной деятельности на территории муниципального образования город Мурманск&quot; (вместе с &quot;Положением о муниципальной поддержке инвестиционной деятельности на территории муниципального образования город Мурманск&quot;) {КонсультантПлюс}">
        <w:r>
          <w:rPr>
            <w:sz w:val="24"/>
            <w:color w:val="0000ff"/>
          </w:rPr>
          <w:t xml:space="preserve">Положением</w:t>
        </w:r>
      </w:hyperlink>
      <w:r>
        <w:rPr>
          <w:sz w:val="24"/>
        </w:rPr>
        <w:t xml:space="preserve"> о муниципальной поддержке инвестиционной деятельности на территории муниципального образования город Мурманск, утвержденным решением Совета депутатов города Мурманска от 25.09.2017 N 39-677.</w:t>
      </w:r>
    </w:p>
    <w:p>
      <w:pPr>
        <w:pStyle w:val="0"/>
        <w:spacing w:before="240" w:line-rule="auto"/>
        <w:ind w:firstLine="540"/>
        <w:jc w:val="both"/>
      </w:pPr>
      <w:r>
        <w:rPr>
          <w:sz w:val="24"/>
        </w:rPr>
        <w:t xml:space="preserve">7.2. В случае несоблюдения субъектом инвестиционной деятельности, реализующим приоритетный и (или) стратегический инвестиционный проект и получающим муниципальную поддержку инвестиционной деятельности, условий Соглашения Глава города Мурманска на основании заключения Уполномоченного органа принимает решение о расторжении Соглашения.</w:t>
      </w:r>
    </w:p>
    <w:p>
      <w:pPr>
        <w:pStyle w:val="0"/>
        <w:jc w:val="both"/>
      </w:pPr>
      <w:r>
        <w:rPr>
          <w:sz w:val="24"/>
        </w:rPr>
        <w:t xml:space="preserve">(в ред. </w:t>
      </w:r>
      <w:hyperlink w:history="0" r:id="rId10" w:tooltip="Постановление Администрации города Мурманска от 10.03.2025 N 932 &quot;О внесении изменений в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и Порядок формирования и ведения реестра инвестиционных проектов города Мурманска, реализуемых субъектами инвестиционной деятельности, утвержденные постановлением администрации города Мурманска от 08.02.2 {КонсультантПлюс}">
        <w:r>
          <w:rPr>
            <w:sz w:val="24"/>
            <w:color w:val="0000ff"/>
          </w:rPr>
          <w:t xml:space="preserve">Постановления</w:t>
        </w:r>
      </w:hyperlink>
      <w:r>
        <w:rPr>
          <w:sz w:val="24"/>
        </w:rPr>
        <w:t xml:space="preserve"> Администрации города Мурманска от 10.03.2025 N 932)</w:t>
      </w:r>
    </w:p>
    <w:p>
      <w:pPr>
        <w:pStyle w:val="0"/>
        <w:spacing w:before="240" w:line-rule="auto"/>
        <w:ind w:firstLine="540"/>
        <w:jc w:val="both"/>
      </w:pPr>
      <w:r>
        <w:rPr>
          <w:sz w:val="24"/>
        </w:rPr>
        <w:t xml:space="preserve">7.3. Уполномоченный орган в течение двух рабочих дней после принятия решения о расторжении Соглашения осуществляет подготовку проекта письма за подписью Главы города Мурманска в адрес субъекта инвестиционной деятельности, реализующего приоритетный и (или) стратегический инвестиционный проект и получающего муниципальную поддержку инвестиционной деятельности, Управление Федеральной налоговой службы по Мурманской области и (или) комитет имущественных отношений города Мурманска о прекращении действия Соглашения с даты подготовки заключения о несоблюдении инвестором условий Соглашения с приложением соответствующего заключения.</w:t>
      </w:r>
    </w:p>
    <w:p>
      <w:pPr>
        <w:pStyle w:val="0"/>
        <w:jc w:val="both"/>
      </w:pPr>
      <w:r>
        <w:rPr>
          <w:sz w:val="24"/>
        </w:rPr>
        <w:t xml:space="preserve">(в ред. </w:t>
      </w:r>
      <w:hyperlink w:history="0" r:id="rId11" w:tooltip="Постановление Администрации города Мурманска от 10.03.2025 N 932 &quot;О внесении изменений в Порядок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и Порядок формирования и ведения реестра инвестиционных проектов города Мурманска, реализуемых субъектами инвестиционной деятельности, утвержденные постановлением администрации города Мурманска от 08.02.2 {КонсультантПлюс}">
        <w:r>
          <w:rPr>
            <w:sz w:val="24"/>
            <w:color w:val="0000ff"/>
          </w:rPr>
          <w:t xml:space="preserve">Постановления</w:t>
        </w:r>
      </w:hyperlink>
      <w:r>
        <w:rPr>
          <w:sz w:val="24"/>
        </w:rPr>
        <w:t xml:space="preserve"> Администрации города Мурманска от 10.03.2025 N 932)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both"/>
      </w:pPr>
      <w:r>
        <w:rPr>
          <w:sz w:val="24"/>
        </w:rPr>
      </w:r>
    </w:p>
    <w:bookmarkStart w:id="170" w:name="P170"/>
    <w:bookmarkEnd w:id="170"/>
    <w:p>
      <w:pPr>
        <w:pStyle w:val="2"/>
        <w:jc w:val="center"/>
      </w:pPr>
      <w:r>
        <w:rPr>
          <w:sz w:val="24"/>
        </w:rPr>
        <w:t xml:space="preserve">СТРУКТУРА</w:t>
      </w:r>
    </w:p>
    <w:p>
      <w:pPr>
        <w:pStyle w:val="2"/>
        <w:jc w:val="center"/>
      </w:pPr>
      <w:r>
        <w:rPr>
          <w:sz w:val="24"/>
        </w:rPr>
        <w:t xml:space="preserve">БИЗНЕС-ПЛАНА СТРАТЕГИЧЕСКОГО И ПРИОРИТЕТНОГО</w:t>
      </w:r>
    </w:p>
    <w:p>
      <w:pPr>
        <w:pStyle w:val="2"/>
        <w:jc w:val="center"/>
      </w:pPr>
      <w:r>
        <w:rPr>
          <w:sz w:val="24"/>
        </w:rPr>
        <w:t xml:space="preserve">ИНВЕСТИЦИОННОГО ПРОЕКТА</w:t>
      </w:r>
    </w:p>
    <w:p>
      <w:pPr>
        <w:pStyle w:val="0"/>
        <w:jc w:val="both"/>
      </w:pPr>
      <w:r>
        <w:rPr>
          <w:sz w:val="24"/>
        </w:rPr>
      </w:r>
    </w:p>
    <w:p>
      <w:pPr>
        <w:pStyle w:val="0"/>
        <w:ind w:firstLine="540"/>
        <w:jc w:val="both"/>
      </w:pPr>
      <w:r>
        <w:rPr>
          <w:sz w:val="24"/>
        </w:rPr>
        <w:t xml:space="preserve">I. Резюме проекта:</w:t>
      </w:r>
    </w:p>
    <w:p>
      <w:pPr>
        <w:pStyle w:val="0"/>
        <w:spacing w:before="240" w:line-rule="auto"/>
        <w:ind w:firstLine="540"/>
        <w:jc w:val="both"/>
      </w:pPr>
      <w:r>
        <w:rPr>
          <w:sz w:val="24"/>
        </w:rPr>
        <w:t xml:space="preserve">- основные сведения об инвестиционном проекте;</w:t>
      </w:r>
    </w:p>
    <w:p>
      <w:pPr>
        <w:pStyle w:val="0"/>
        <w:spacing w:before="240" w:line-rule="auto"/>
        <w:ind w:firstLine="540"/>
        <w:jc w:val="both"/>
      </w:pPr>
      <w:r>
        <w:rPr>
          <w:sz w:val="24"/>
        </w:rPr>
        <w:t xml:space="preserve">- обоснование необходимости получения мер муниципальной поддержки при реализации инвестиционного проекта;</w:t>
      </w:r>
    </w:p>
    <w:p>
      <w:pPr>
        <w:pStyle w:val="0"/>
        <w:spacing w:before="240" w:line-rule="auto"/>
        <w:ind w:firstLine="540"/>
        <w:jc w:val="both"/>
      </w:pPr>
      <w:r>
        <w:rPr>
          <w:sz w:val="24"/>
        </w:rPr>
        <w:t xml:space="preserve">- информация о потребности в инвестициях с указанием основных этапов реализации инвестиционного проекта;</w:t>
      </w:r>
    </w:p>
    <w:p>
      <w:pPr>
        <w:pStyle w:val="0"/>
        <w:spacing w:before="240" w:line-rule="auto"/>
        <w:ind w:firstLine="540"/>
        <w:jc w:val="both"/>
      </w:pPr>
      <w:r>
        <w:rPr>
          <w:sz w:val="24"/>
        </w:rPr>
        <w:t xml:space="preserve">- информация о соответствии инвестиционного проекта приоритетным направлениям социально-экономического развития города Мурманска, определенным документами стратегического планирования города Мурманска;</w:t>
      </w:r>
    </w:p>
    <w:p>
      <w:pPr>
        <w:pStyle w:val="0"/>
        <w:spacing w:before="240" w:line-rule="auto"/>
        <w:ind w:firstLine="540"/>
        <w:jc w:val="both"/>
      </w:pPr>
      <w:r>
        <w:rPr>
          <w:sz w:val="24"/>
        </w:rPr>
        <w:t xml:space="preserve">- расшифровка показателей экономической, бюджетной и социальной эффективности, рассчитанных в соответствии с настоящим Порядком;</w:t>
      </w:r>
    </w:p>
    <w:p>
      <w:pPr>
        <w:pStyle w:val="0"/>
        <w:spacing w:before="240" w:line-rule="auto"/>
        <w:ind w:firstLine="540"/>
        <w:jc w:val="both"/>
      </w:pPr>
      <w:r>
        <w:rPr>
          <w:sz w:val="24"/>
        </w:rPr>
        <w:t xml:space="preserve">- описание рисков инвестиционного проекта и основных путей их снижения.</w:t>
      </w:r>
    </w:p>
    <w:p>
      <w:pPr>
        <w:pStyle w:val="0"/>
        <w:spacing w:before="240" w:line-rule="auto"/>
        <w:ind w:firstLine="540"/>
        <w:jc w:val="both"/>
      </w:pPr>
      <w:r>
        <w:rPr>
          <w:sz w:val="24"/>
        </w:rPr>
        <w:t xml:space="preserve">II. Анализ положения дел на предприятии, в отрасли:</w:t>
      </w:r>
    </w:p>
    <w:p>
      <w:pPr>
        <w:pStyle w:val="0"/>
        <w:spacing w:before="240" w:line-rule="auto"/>
        <w:ind w:firstLine="540"/>
        <w:jc w:val="both"/>
      </w:pPr>
      <w:r>
        <w:rPr>
          <w:sz w:val="24"/>
        </w:rPr>
        <w:t xml:space="preserve">- организационно-правовая форма;</w:t>
      </w:r>
    </w:p>
    <w:p>
      <w:pPr>
        <w:pStyle w:val="0"/>
        <w:spacing w:before="240" w:line-rule="auto"/>
        <w:ind w:firstLine="540"/>
        <w:jc w:val="both"/>
      </w:pPr>
      <w:r>
        <w:rPr>
          <w:sz w:val="24"/>
        </w:rPr>
        <w:t xml:space="preserve">- местоположение;</w:t>
      </w:r>
    </w:p>
    <w:p>
      <w:pPr>
        <w:pStyle w:val="0"/>
        <w:spacing w:before="240" w:line-rule="auto"/>
        <w:ind w:firstLine="540"/>
        <w:jc w:val="both"/>
      </w:pPr>
      <w:r>
        <w:rPr>
          <w:sz w:val="24"/>
        </w:rPr>
        <w:t xml:space="preserve">- краткая история;</w:t>
      </w:r>
    </w:p>
    <w:p>
      <w:pPr>
        <w:pStyle w:val="0"/>
        <w:spacing w:before="240" w:line-rule="auto"/>
        <w:ind w:firstLine="540"/>
        <w:jc w:val="both"/>
      </w:pPr>
      <w:r>
        <w:rPr>
          <w:sz w:val="24"/>
        </w:rPr>
        <w:t xml:space="preserve">- основные направления деятельности и выпускаемая продукция (услуги);</w:t>
      </w:r>
    </w:p>
    <w:p>
      <w:pPr>
        <w:pStyle w:val="0"/>
        <w:spacing w:before="240" w:line-rule="auto"/>
        <w:ind w:firstLine="540"/>
        <w:jc w:val="both"/>
      </w:pPr>
      <w:r>
        <w:rPr>
          <w:sz w:val="24"/>
        </w:rPr>
        <w:t xml:space="preserve">- сведения об отрасли, к которой относится предприятие: текущее состояние дел, факторы роста или падения производства в отрасли, основные направления развития;</w:t>
      </w:r>
    </w:p>
    <w:p>
      <w:pPr>
        <w:pStyle w:val="0"/>
        <w:spacing w:before="240" w:line-rule="auto"/>
        <w:ind w:firstLine="540"/>
        <w:jc w:val="both"/>
      </w:pPr>
      <w:r>
        <w:rPr>
          <w:sz w:val="24"/>
        </w:rPr>
        <w:t xml:space="preserve">- опыт работы в отрасли, в которой планируется реализация инвестиционного проекта;</w:t>
      </w:r>
    </w:p>
    <w:p>
      <w:pPr>
        <w:pStyle w:val="0"/>
        <w:spacing w:before="240" w:line-rule="auto"/>
        <w:ind w:firstLine="540"/>
        <w:jc w:val="both"/>
      </w:pPr>
      <w:r>
        <w:rPr>
          <w:sz w:val="24"/>
        </w:rPr>
        <w:t xml:space="preserve">- финансово-экономические показатели деятельности;</w:t>
      </w:r>
    </w:p>
    <w:p>
      <w:pPr>
        <w:pStyle w:val="0"/>
        <w:spacing w:before="240" w:line-rule="auto"/>
        <w:ind w:firstLine="540"/>
        <w:jc w:val="both"/>
      </w:pPr>
      <w:r>
        <w:rPr>
          <w:sz w:val="24"/>
        </w:rPr>
        <w:t xml:space="preserve">- структура управления и кадровый состав;</w:t>
      </w:r>
    </w:p>
    <w:p>
      <w:pPr>
        <w:pStyle w:val="0"/>
        <w:spacing w:before="240" w:line-rule="auto"/>
        <w:ind w:firstLine="540"/>
        <w:jc w:val="both"/>
      </w:pPr>
      <w:r>
        <w:rPr>
          <w:sz w:val="24"/>
        </w:rPr>
        <w:t xml:space="preserve">- перспективы развития и партнерские связи.</w:t>
      </w:r>
    </w:p>
    <w:p>
      <w:pPr>
        <w:pStyle w:val="0"/>
        <w:spacing w:before="240" w:line-rule="auto"/>
        <w:ind w:firstLine="540"/>
        <w:jc w:val="both"/>
      </w:pPr>
      <w:r>
        <w:rPr>
          <w:sz w:val="24"/>
        </w:rPr>
        <w:t xml:space="preserve">III. Описание продукции (работы, услуги):</w:t>
      </w:r>
    </w:p>
    <w:p>
      <w:pPr>
        <w:pStyle w:val="0"/>
        <w:spacing w:before="240" w:line-rule="auto"/>
        <w:ind w:firstLine="540"/>
        <w:jc w:val="both"/>
      </w:pPr>
      <w:r>
        <w:rPr>
          <w:sz w:val="24"/>
        </w:rPr>
        <w:t xml:space="preserve">- основные характеристики продукции (работы, услуги);</w:t>
      </w:r>
    </w:p>
    <w:p>
      <w:pPr>
        <w:pStyle w:val="0"/>
        <w:spacing w:before="240" w:line-rule="auto"/>
        <w:ind w:firstLine="540"/>
        <w:jc w:val="both"/>
      </w:pPr>
      <w:r>
        <w:rPr>
          <w:sz w:val="24"/>
        </w:rPr>
        <w:t xml:space="preserve">- назначение и области применения продукции (работы, услуги);</w:t>
      </w:r>
    </w:p>
    <w:p>
      <w:pPr>
        <w:pStyle w:val="0"/>
        <w:spacing w:before="240" w:line-rule="auto"/>
        <w:ind w:firstLine="540"/>
        <w:jc w:val="both"/>
      </w:pPr>
      <w:r>
        <w:rPr>
          <w:sz w:val="24"/>
        </w:rPr>
        <w:t xml:space="preserve">- потребительские свойства продукции (работы, услуги);</w:t>
      </w:r>
    </w:p>
    <w:p>
      <w:pPr>
        <w:pStyle w:val="0"/>
        <w:spacing w:before="240" w:line-rule="auto"/>
        <w:ind w:firstLine="540"/>
        <w:jc w:val="both"/>
      </w:pPr>
      <w:r>
        <w:rPr>
          <w:sz w:val="24"/>
        </w:rPr>
        <w:t xml:space="preserve">- основные потребители продукции (работы, услуги);</w:t>
      </w:r>
    </w:p>
    <w:p>
      <w:pPr>
        <w:pStyle w:val="0"/>
        <w:spacing w:before="240" w:line-rule="auto"/>
        <w:ind w:firstLine="540"/>
        <w:jc w:val="both"/>
      </w:pPr>
      <w:r>
        <w:rPr>
          <w:sz w:val="24"/>
        </w:rPr>
        <w:t xml:space="preserve">- отличительные особенности продукции (работы, услуги) от существующих аналогов;</w:t>
      </w:r>
    </w:p>
    <w:p>
      <w:pPr>
        <w:pStyle w:val="0"/>
        <w:spacing w:before="240" w:line-rule="auto"/>
        <w:ind w:firstLine="540"/>
        <w:jc w:val="both"/>
      </w:pPr>
      <w:r>
        <w:rPr>
          <w:sz w:val="24"/>
        </w:rPr>
        <w:t xml:space="preserve">- конкурентные и инновационные качества продукции (работы, услуги), которые позволят ему занять конкретный сегмент рынка.</w:t>
      </w:r>
    </w:p>
    <w:p>
      <w:pPr>
        <w:pStyle w:val="0"/>
        <w:spacing w:before="240" w:line-rule="auto"/>
        <w:ind w:firstLine="540"/>
        <w:jc w:val="both"/>
      </w:pPr>
      <w:r>
        <w:rPr>
          <w:sz w:val="24"/>
        </w:rPr>
        <w:t xml:space="preserve">IV. План продаж и стратегия маркетинга:</w:t>
      </w:r>
    </w:p>
    <w:p>
      <w:pPr>
        <w:pStyle w:val="0"/>
        <w:spacing w:before="240" w:line-rule="auto"/>
        <w:ind w:firstLine="540"/>
        <w:jc w:val="both"/>
      </w:pPr>
      <w:r>
        <w:rPr>
          <w:sz w:val="24"/>
        </w:rPr>
        <w:t xml:space="preserve">- описание рынка сбыта продукции (работы, услуги) и перспективы его развития;</w:t>
      </w:r>
    </w:p>
    <w:p>
      <w:pPr>
        <w:pStyle w:val="0"/>
        <w:spacing w:before="240" w:line-rule="auto"/>
        <w:ind w:firstLine="540"/>
        <w:jc w:val="both"/>
      </w:pPr>
      <w:r>
        <w:rPr>
          <w:sz w:val="24"/>
        </w:rPr>
        <w:t xml:space="preserve">- прогнозируемая рыночная цена на продукцию (работы, услуги);</w:t>
      </w:r>
    </w:p>
    <w:p>
      <w:pPr>
        <w:pStyle w:val="0"/>
        <w:spacing w:before="240" w:line-rule="auto"/>
        <w:ind w:firstLine="540"/>
        <w:jc w:val="both"/>
      </w:pPr>
      <w:r>
        <w:rPr>
          <w:sz w:val="24"/>
        </w:rPr>
        <w:t xml:space="preserve">- описание предполагаемых способов, форм и каналов сбыта продукции (работ, услуг);</w:t>
      </w:r>
    </w:p>
    <w:p>
      <w:pPr>
        <w:pStyle w:val="0"/>
        <w:spacing w:before="240" w:line-rule="auto"/>
        <w:ind w:firstLine="540"/>
        <w:jc w:val="both"/>
      </w:pPr>
      <w:r>
        <w:rPr>
          <w:sz w:val="24"/>
        </w:rPr>
        <w:t xml:space="preserve">- оценка объемов спроса и реализации продукции (работ, услуг) на период, превышающий срок окупаемости инвестиционного проекта.</w:t>
      </w:r>
    </w:p>
    <w:p>
      <w:pPr>
        <w:pStyle w:val="0"/>
        <w:spacing w:before="240" w:line-rule="auto"/>
        <w:ind w:firstLine="540"/>
        <w:jc w:val="both"/>
      </w:pPr>
      <w:r>
        <w:rPr>
          <w:sz w:val="24"/>
        </w:rPr>
        <w:t xml:space="preserve">V. План производства:</w:t>
      </w:r>
    </w:p>
    <w:p>
      <w:pPr>
        <w:pStyle w:val="0"/>
        <w:spacing w:before="240" w:line-rule="auto"/>
        <w:ind w:firstLine="540"/>
        <w:jc w:val="both"/>
      </w:pPr>
      <w:r>
        <w:rPr>
          <w:sz w:val="24"/>
        </w:rPr>
        <w:t xml:space="preserve">- описание производственного процесса с указанием объемов выпуска в единицу времени;</w:t>
      </w:r>
    </w:p>
    <w:p>
      <w:pPr>
        <w:pStyle w:val="0"/>
        <w:spacing w:before="240" w:line-rule="auto"/>
        <w:ind w:firstLine="540"/>
        <w:jc w:val="both"/>
      </w:pPr>
      <w:r>
        <w:rPr>
          <w:sz w:val="24"/>
        </w:rPr>
        <w:t xml:space="preserve">- объем капитальных вложений и инвестиционный план, содержащий все этапы строительно-монтажных работ, приобретения и установки технологического оборудования;</w:t>
      </w:r>
    </w:p>
    <w:p>
      <w:pPr>
        <w:pStyle w:val="0"/>
        <w:spacing w:before="240" w:line-rule="auto"/>
        <w:ind w:firstLine="540"/>
        <w:jc w:val="both"/>
      </w:pPr>
      <w:r>
        <w:rPr>
          <w:sz w:val="24"/>
        </w:rPr>
        <w:t xml:space="preserve">- сведения о характере производственного процесса, схема технологической цепочки;</w:t>
      </w:r>
    </w:p>
    <w:p>
      <w:pPr>
        <w:pStyle w:val="0"/>
        <w:spacing w:before="240" w:line-rule="auto"/>
        <w:ind w:firstLine="540"/>
        <w:jc w:val="both"/>
      </w:pPr>
      <w:r>
        <w:rPr>
          <w:sz w:val="24"/>
        </w:rPr>
        <w:t xml:space="preserve">- производственная программа выпуска проектируемой продукции в натуральном выражении (по форме и методологии, принятой в отрасли) на срок окупаемости проекта, включающая расчет объема производства в денежном выражении (расчет товарной продукции) в прогнозных ценах каждого года, смету затрат на производство, структуру производственных издержек, структуру затрат на заработную плату (с обоснованием необходимого количества специалистов), управленческие и коммерческие расходы.</w:t>
      </w:r>
    </w:p>
    <w:p>
      <w:pPr>
        <w:pStyle w:val="0"/>
        <w:spacing w:before="240" w:line-rule="auto"/>
        <w:ind w:firstLine="540"/>
        <w:jc w:val="both"/>
      </w:pPr>
      <w:r>
        <w:rPr>
          <w:sz w:val="24"/>
        </w:rPr>
        <w:t xml:space="preserve">VI. Финансовый план, рассчитанный с использованием обоснованной ставки дисконтирования, превышающей значение ключевой ставки Центрального банка Российской Федерации на момент проведения расчетов:</w:t>
      </w:r>
    </w:p>
    <w:p>
      <w:pPr>
        <w:pStyle w:val="0"/>
        <w:spacing w:before="240" w:line-rule="auto"/>
        <w:ind w:firstLine="540"/>
        <w:jc w:val="both"/>
      </w:pPr>
      <w:r>
        <w:rPr>
          <w:sz w:val="24"/>
        </w:rPr>
        <w:t xml:space="preserve">- источники финансирования инвестиционного проекта;</w:t>
      </w:r>
    </w:p>
    <w:p>
      <w:pPr>
        <w:pStyle w:val="0"/>
        <w:spacing w:before="240" w:line-rule="auto"/>
        <w:ind w:firstLine="540"/>
        <w:jc w:val="both"/>
      </w:pPr>
      <w:r>
        <w:rPr>
          <w:sz w:val="24"/>
        </w:rPr>
        <w:t xml:space="preserve">- общая потребность и структура инвестиционного капитала;</w:t>
      </w:r>
    </w:p>
    <w:p>
      <w:pPr>
        <w:pStyle w:val="0"/>
        <w:spacing w:before="240" w:line-rule="auto"/>
        <w:ind w:firstLine="540"/>
        <w:jc w:val="both"/>
      </w:pPr>
      <w:r>
        <w:rPr>
          <w:sz w:val="24"/>
        </w:rPr>
        <w:t xml:space="preserve">- график получения и возврата кредитных ресурсов;</w:t>
      </w:r>
    </w:p>
    <w:p>
      <w:pPr>
        <w:pStyle w:val="0"/>
        <w:spacing w:before="240" w:line-rule="auto"/>
        <w:ind w:firstLine="540"/>
        <w:jc w:val="both"/>
      </w:pPr>
      <w:r>
        <w:rPr>
          <w:sz w:val="24"/>
        </w:rPr>
        <w:t xml:space="preserve">- денежные потоки инвестиционного проекта;</w:t>
      </w:r>
    </w:p>
    <w:p>
      <w:pPr>
        <w:pStyle w:val="0"/>
        <w:spacing w:before="240" w:line-rule="auto"/>
        <w:ind w:firstLine="540"/>
        <w:jc w:val="both"/>
      </w:pPr>
      <w:r>
        <w:rPr>
          <w:sz w:val="24"/>
        </w:rPr>
        <w:t xml:space="preserve">- основные финансовые параметры проекта: чистый дисконтированный доход (NPV), внутренняя норма рентабельности (IRR) и дисконтированный срок окупаемости (DDP) должны быть рассчитаны в двух вариантах (с учетом получения мер муниципальной поддержки и без учета их получения);</w:t>
      </w:r>
    </w:p>
    <w:p>
      <w:pPr>
        <w:pStyle w:val="0"/>
        <w:spacing w:before="240" w:line-rule="auto"/>
        <w:ind w:firstLine="540"/>
        <w:jc w:val="both"/>
      </w:pPr>
      <w:r>
        <w:rPr>
          <w:sz w:val="24"/>
        </w:rPr>
        <w:t xml:space="preserve">- информация о приросте основных показателей деятельности в результате реализации инвестиционного проекта.</w:t>
      </w:r>
    </w:p>
    <w:p>
      <w:pPr>
        <w:pStyle w:val="0"/>
        <w:spacing w:before="240" w:line-rule="auto"/>
        <w:ind w:firstLine="540"/>
        <w:jc w:val="both"/>
      </w:pPr>
      <w:r>
        <w:rPr>
          <w:sz w:val="24"/>
        </w:rPr>
        <w:t xml:space="preserve">VII. Анализ проектных рисков:</w:t>
      </w:r>
    </w:p>
    <w:p>
      <w:pPr>
        <w:pStyle w:val="0"/>
        <w:spacing w:before="240" w:line-rule="auto"/>
        <w:ind w:firstLine="540"/>
        <w:jc w:val="both"/>
      </w:pPr>
      <w:r>
        <w:rPr>
          <w:sz w:val="24"/>
        </w:rPr>
        <w:t xml:space="preserve">- типы и описание основных рисков реализации инвестиционного проекта;</w:t>
      </w:r>
    </w:p>
    <w:p>
      <w:pPr>
        <w:pStyle w:val="0"/>
        <w:spacing w:before="240" w:line-rule="auto"/>
        <w:ind w:firstLine="540"/>
        <w:jc w:val="both"/>
      </w:pPr>
      <w:r>
        <w:rPr>
          <w:sz w:val="24"/>
        </w:rPr>
        <w:t xml:space="preserve">- оценка основных рисков реализации инвестиционного проекта;</w:t>
      </w:r>
    </w:p>
    <w:p>
      <w:pPr>
        <w:pStyle w:val="0"/>
        <w:spacing w:before="240" w:line-rule="auto"/>
        <w:ind w:firstLine="540"/>
        <w:jc w:val="both"/>
      </w:pPr>
      <w:r>
        <w:rPr>
          <w:sz w:val="24"/>
        </w:rPr>
        <w:t xml:space="preserve">- способы управления и минимизации рисков реализации инвестиционного проекта;</w:t>
      </w:r>
    </w:p>
    <w:p>
      <w:pPr>
        <w:pStyle w:val="0"/>
        <w:spacing w:before="240" w:line-rule="auto"/>
        <w:ind w:firstLine="540"/>
        <w:jc w:val="both"/>
      </w:pPr>
      <w:r>
        <w:rPr>
          <w:sz w:val="24"/>
        </w:rPr>
        <w:t xml:space="preserve">- план мероприятий по снижению рисков реализации инвестиционного проекта.</w:t>
      </w:r>
    </w:p>
    <w:p>
      <w:pPr>
        <w:pStyle w:val="0"/>
        <w:spacing w:before="240" w:line-rule="auto"/>
        <w:ind w:firstLine="540"/>
        <w:jc w:val="both"/>
      </w:pPr>
      <w:r>
        <w:rPr>
          <w:sz w:val="24"/>
        </w:rPr>
        <w:t xml:space="preserve">VIII. Приложения:</w:t>
      </w:r>
    </w:p>
    <w:p>
      <w:pPr>
        <w:pStyle w:val="0"/>
        <w:spacing w:before="240" w:line-rule="auto"/>
        <w:ind w:firstLine="540"/>
        <w:jc w:val="both"/>
      </w:pPr>
      <w:r>
        <w:rPr>
          <w:sz w:val="24"/>
        </w:rPr>
        <w:t xml:space="preserve">- табличные материалы с основными технико-экономическими показателями инвестиционного проекта;</w:t>
      </w:r>
    </w:p>
    <w:p>
      <w:pPr>
        <w:pStyle w:val="0"/>
        <w:spacing w:before="240" w:line-rule="auto"/>
        <w:ind w:firstLine="540"/>
        <w:jc w:val="both"/>
      </w:pPr>
      <w:r>
        <w:rPr>
          <w:sz w:val="24"/>
        </w:rPr>
        <w:t xml:space="preserve">- графические материалы, отражающие основные планируемые показатели и итоги реализации инвестиционного проекта;</w:t>
      </w:r>
    </w:p>
    <w:p>
      <w:pPr>
        <w:pStyle w:val="0"/>
        <w:spacing w:before="240" w:line-rule="auto"/>
        <w:ind w:firstLine="540"/>
        <w:jc w:val="both"/>
      </w:pPr>
      <w:r>
        <w:rPr>
          <w:sz w:val="24"/>
        </w:rPr>
        <w:t xml:space="preserve">- финансовая модель, выполненная в виде электронных таблиц и содержащая в разбивке по годам на весь срок реализации проекта расчет финансовых результатов, движения денежных потоков, балансовых показателей инвестиционного проекта, подробный расчет налоговых поступлений в бюджеты всех уровней.</w:t>
      </w:r>
    </w:p>
    <w:p>
      <w:pPr>
        <w:pStyle w:val="0"/>
      </w:pPr>
      <w:hyperlink w:history="0" r:id="rId12" w:tooltip="Постановление Администрации города Мурманска от 08.02.2018 N 322 (ред. от 10.03.2025) &quot;О внесении изменений в приложение к постановлению администрации города Мурманска от 28.05.2014 N 1610 &quot;Об утверждении регламента сопровождения инвестиционных проектов, планируемых к реализации и реализуемых на территории города Мурманска&quot;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 {КонсультантПлюс}">
        <w:r>
          <w:rPr>
            <w:sz w:val="24"/>
            <w:color w:val="0000ff"/>
            <w:i w:val="on"/>
          </w:rPr>
          <w:br/>
          <w:t xml:space="preserve">Постановление Администрации города Мурманска от 08.02.2018 N 322 (ред. от 10.03.2025) "О внесении изменений в приложение к постановлению администрации города Мурманска от 28.05.2014 N 1610 "Об утверждении регламента сопровождения инвестиционных проектов, планируемых к реализации и реализуемых на территории города Мурманска"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поддержки инвестиционной деятельности на территории муниципального образования город Мурманск, и Порядка формирования и ведения реестра инвестиционных проектов города Мурманска, реализуемых субъектами инвестиционной деятельности" {КонсультантПлюс}</w:t>
        </w:r>
      </w:hyperlink>
      <w:r>
        <w:rPr>
          <w:sz w:val="24"/>
        </w:rPr>
        <w:br/>
      </w: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login.consultant.ru/link/?req=doc&amp;base=RLAW087&amp;n=137601&amp;date=28.03.2025&amp;dst=100005&amp;field=134" TargetMode = "External"/>
	<Relationship Id="rId3" Type="http://schemas.openxmlformats.org/officeDocument/2006/relationships/hyperlink" Target="https://login.consultant.ru/link/?req=doc&amp;base=RLAW087&amp;n=137601&amp;date=28.03.2025&amp;dst=100006&amp;field=134" TargetMode = "External"/>
	<Relationship Id="rId4" Type="http://schemas.openxmlformats.org/officeDocument/2006/relationships/hyperlink" Target="https://login.consultant.ru/link/?req=doc&amp;base=RLAW087&amp;n=78979&amp;date=28.03.2025" TargetMode = "External"/>
	<Relationship Id="rId5" Type="http://schemas.openxmlformats.org/officeDocument/2006/relationships/hyperlink" Target="https://login.consultant.ru/link/?req=doc&amp;base=RLAW087&amp;n=137601&amp;date=28.03.2025&amp;dst=100007&amp;field=134" TargetMode = "External"/>
	<Relationship Id="rId6" Type="http://schemas.openxmlformats.org/officeDocument/2006/relationships/hyperlink" Target="https://login.consultant.ru/link/?req=doc&amp;base=RLAW087&amp;n=78979&amp;date=28.03.2025&amp;dst=100012&amp;field=134" TargetMode = "External"/>
	<Relationship Id="rId7" Type="http://schemas.openxmlformats.org/officeDocument/2006/relationships/image" Target="media/image1.wmf"/>
	<Relationship Id="rId8" Type="http://schemas.openxmlformats.org/officeDocument/2006/relationships/hyperlink" Target="https://login.consultant.ru/link/?req=doc&amp;base=RLAW087&amp;n=137601&amp;date=28.03.2025&amp;dst=100008&amp;field=134" TargetMode = "External"/>
	<Relationship Id="rId9" Type="http://schemas.openxmlformats.org/officeDocument/2006/relationships/hyperlink" Target="https://login.consultant.ru/link/?req=doc&amp;base=RLAW087&amp;n=78979&amp;date=28.03.2025&amp;dst=100012&amp;field=134" TargetMode = "External"/>
	<Relationship Id="rId10" Type="http://schemas.openxmlformats.org/officeDocument/2006/relationships/hyperlink" Target="https://login.consultant.ru/link/?req=doc&amp;base=RLAW087&amp;n=137601&amp;date=28.03.2025&amp;dst=100009&amp;field=134" TargetMode = "External"/>
	<Relationship Id="rId11" Type="http://schemas.openxmlformats.org/officeDocument/2006/relationships/hyperlink" Target="https://login.consultant.ru/link/?req=doc&amp;base=RLAW087&amp;n=137601&amp;date=28.03.2025&amp;dst=100010&amp;field=134" TargetMode = "External"/>
	<Relationship Id="rId12" Type="http://schemas.openxmlformats.org/officeDocument/2006/relationships/hyperlink" Target="https://login.consultant.ru/link/?req=doc&amp;base=RLAW087&amp;n=137660&amp;date=28.03.2025&amp;dst=100198&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Мурманска от 08.02.2018 N 322
(ред. от 10.03.2025)
"О внесении изменений в приложение к постановлению администрации города Мурманска от 28.05.2014 N 1610 "Об утверждении регламента сопровождения инвестиционных проектов, планируемых к реализации и реализуемых на территории города Мурманска" (в ред. постановления от 10.01.2017 N 16), утверждении Порядка рассмотрения инвестиционных проектов субъектов инвестиционной деятельности, претендующих на получение муниципальной поддерж</dc:title>
  <dcterms:created xsi:type="dcterms:W3CDTF">2025-03-28T09:21:37Z</dcterms:created>
</cp:coreProperties>
</file>