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DCC09E6" w14:textId="1560011B" w:rsidR="005825D4" w:rsidRPr="00713C68" w:rsidRDefault="00D57298" w:rsidP="00650BC7">
      <w:pPr>
        <w:spacing w:after="0" w:line="240" w:lineRule="auto"/>
        <w:contextualSpacing/>
        <w:rPr>
          <w:rFonts w:ascii="Times New Roman" w:hAnsi="Times New Roman"/>
          <w:sz w:val="26"/>
          <w:szCs w:val="26"/>
        </w:rPr>
      </w:pPr>
      <w:r w:rsidRPr="00713C68">
        <w:rPr>
          <w:rFonts w:ascii="Times New Roman" w:hAnsi="Times New Roman"/>
          <w:noProof/>
          <w:sz w:val="26"/>
          <w:szCs w:val="26"/>
          <w:lang w:eastAsia="zh-CN"/>
        </w:rPr>
        <w:drawing>
          <wp:anchor distT="0" distB="0" distL="114300" distR="114300" simplePos="0" relativeHeight="251658240" behindDoc="1" locked="0" layoutInCell="1" allowOverlap="1" wp14:anchorId="062B6EB9" wp14:editId="4B436980">
            <wp:simplePos x="0" y="0"/>
            <wp:positionH relativeFrom="column">
              <wp:posOffset>-881380</wp:posOffset>
            </wp:positionH>
            <wp:positionV relativeFrom="paragraph">
              <wp:posOffset>-748665</wp:posOffset>
            </wp:positionV>
            <wp:extent cx="7543800" cy="3800475"/>
            <wp:effectExtent l="19050" t="0" r="0" b="0"/>
            <wp:wrapNone/>
            <wp:docPr id="2" name="Рисунок 1" descr="Z:\Отдел Березиной\Бренд города\photo_5289666371996731193_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Отдел Березиной\Бренд города\photo_5289666371996731193_w.jpg"/>
                    <pic:cNvPicPr>
                      <a:picLocks noChangeAspect="1" noChangeArrowheads="1"/>
                    </pic:cNvPicPr>
                  </pic:nvPicPr>
                  <pic:blipFill>
                    <a:blip r:embed="rId8" cstate="print"/>
                    <a:srcRect/>
                    <a:stretch>
                      <a:fillRect/>
                    </a:stretch>
                  </pic:blipFill>
                  <pic:spPr bwMode="auto">
                    <a:xfrm>
                      <a:off x="0" y="0"/>
                      <a:ext cx="7543800" cy="3800475"/>
                    </a:xfrm>
                    <a:prstGeom prst="rect">
                      <a:avLst/>
                    </a:prstGeom>
                    <a:noFill/>
                    <a:ln w="9525">
                      <a:noFill/>
                      <a:miter lim="800000"/>
                      <a:headEnd/>
                      <a:tailEnd/>
                    </a:ln>
                  </pic:spPr>
                </pic:pic>
              </a:graphicData>
            </a:graphic>
          </wp:anchor>
        </w:drawing>
      </w:r>
    </w:p>
    <w:p w14:paraId="27A4ADB3" w14:textId="77777777" w:rsidR="005825D4" w:rsidRPr="00713C68" w:rsidRDefault="005825D4">
      <w:pPr>
        <w:spacing w:after="0" w:line="240" w:lineRule="auto"/>
        <w:ind w:firstLine="709"/>
        <w:jc w:val="center"/>
        <w:rPr>
          <w:rFonts w:ascii="Times New Roman" w:hAnsi="Times New Roman"/>
          <w:sz w:val="26"/>
          <w:szCs w:val="26"/>
        </w:rPr>
      </w:pPr>
    </w:p>
    <w:p w14:paraId="73A86A24" w14:textId="77777777" w:rsidR="005825D4" w:rsidRPr="00713C68" w:rsidRDefault="005825D4">
      <w:pPr>
        <w:spacing w:after="0" w:line="240" w:lineRule="auto"/>
        <w:ind w:firstLine="709"/>
        <w:jc w:val="center"/>
        <w:rPr>
          <w:rFonts w:ascii="Times New Roman" w:hAnsi="Times New Roman"/>
          <w:sz w:val="26"/>
          <w:szCs w:val="26"/>
        </w:rPr>
      </w:pPr>
    </w:p>
    <w:p w14:paraId="1EFCD72C" w14:textId="77777777" w:rsidR="005825D4" w:rsidRPr="00713C68" w:rsidRDefault="005825D4">
      <w:pPr>
        <w:spacing w:after="0" w:line="240" w:lineRule="auto"/>
        <w:ind w:firstLine="709"/>
        <w:jc w:val="center"/>
        <w:rPr>
          <w:rFonts w:ascii="Times New Roman" w:hAnsi="Times New Roman"/>
          <w:sz w:val="26"/>
          <w:szCs w:val="26"/>
        </w:rPr>
      </w:pPr>
    </w:p>
    <w:p w14:paraId="64D782A2" w14:textId="77777777" w:rsidR="005825D4" w:rsidRPr="00713C68" w:rsidRDefault="005825D4">
      <w:pPr>
        <w:spacing w:after="0" w:line="240" w:lineRule="auto"/>
        <w:ind w:firstLine="709"/>
        <w:jc w:val="center"/>
        <w:rPr>
          <w:rFonts w:ascii="Times New Roman" w:hAnsi="Times New Roman"/>
          <w:sz w:val="26"/>
          <w:szCs w:val="26"/>
        </w:rPr>
      </w:pPr>
    </w:p>
    <w:p w14:paraId="3ABB5DEA" w14:textId="77777777" w:rsidR="005825D4" w:rsidRPr="00713C68" w:rsidRDefault="005825D4">
      <w:pPr>
        <w:spacing w:after="0" w:line="240" w:lineRule="auto"/>
        <w:ind w:firstLine="709"/>
        <w:jc w:val="center"/>
        <w:rPr>
          <w:rFonts w:ascii="Times New Roman" w:hAnsi="Times New Roman"/>
          <w:sz w:val="26"/>
          <w:szCs w:val="26"/>
        </w:rPr>
      </w:pPr>
    </w:p>
    <w:p w14:paraId="410EA469" w14:textId="77777777" w:rsidR="005825D4" w:rsidRPr="00713C68" w:rsidRDefault="005825D4">
      <w:pPr>
        <w:spacing w:after="0" w:line="240" w:lineRule="auto"/>
        <w:ind w:firstLine="709"/>
        <w:jc w:val="center"/>
        <w:rPr>
          <w:rFonts w:ascii="Times New Roman" w:hAnsi="Times New Roman"/>
          <w:sz w:val="26"/>
          <w:szCs w:val="26"/>
        </w:rPr>
      </w:pPr>
    </w:p>
    <w:p w14:paraId="69C63825" w14:textId="77777777" w:rsidR="005825D4" w:rsidRPr="00713C68" w:rsidRDefault="005825D4">
      <w:pPr>
        <w:spacing w:after="0" w:line="240" w:lineRule="auto"/>
        <w:ind w:firstLine="709"/>
        <w:jc w:val="center"/>
        <w:rPr>
          <w:rFonts w:ascii="Times New Roman" w:hAnsi="Times New Roman"/>
          <w:sz w:val="26"/>
          <w:szCs w:val="26"/>
        </w:rPr>
      </w:pPr>
    </w:p>
    <w:p w14:paraId="7464C1C6" w14:textId="77777777" w:rsidR="005825D4" w:rsidRPr="00713C68" w:rsidRDefault="005825D4">
      <w:pPr>
        <w:spacing w:after="0" w:line="240" w:lineRule="auto"/>
        <w:ind w:firstLine="709"/>
        <w:jc w:val="center"/>
        <w:rPr>
          <w:rFonts w:ascii="Times New Roman" w:hAnsi="Times New Roman"/>
          <w:sz w:val="26"/>
          <w:szCs w:val="26"/>
        </w:rPr>
      </w:pPr>
    </w:p>
    <w:p w14:paraId="586ABD11" w14:textId="77777777" w:rsidR="005825D4" w:rsidRPr="00713C68" w:rsidRDefault="005825D4">
      <w:pPr>
        <w:spacing w:after="0" w:line="240" w:lineRule="auto"/>
        <w:ind w:firstLine="709"/>
        <w:jc w:val="center"/>
        <w:rPr>
          <w:rFonts w:ascii="Times New Roman" w:hAnsi="Times New Roman"/>
          <w:sz w:val="26"/>
          <w:szCs w:val="26"/>
        </w:rPr>
      </w:pPr>
    </w:p>
    <w:p w14:paraId="11E423FF" w14:textId="77777777" w:rsidR="00D57298" w:rsidRPr="00713C68" w:rsidRDefault="00D57298">
      <w:pPr>
        <w:spacing w:after="0" w:line="240" w:lineRule="auto"/>
        <w:ind w:firstLine="709"/>
        <w:jc w:val="center"/>
        <w:rPr>
          <w:rFonts w:ascii="Times New Roman" w:hAnsi="Times New Roman"/>
          <w:b/>
          <w:sz w:val="40"/>
          <w:szCs w:val="40"/>
        </w:rPr>
      </w:pPr>
    </w:p>
    <w:p w14:paraId="7845B9E9" w14:textId="77777777" w:rsidR="00D57298" w:rsidRPr="00713C68" w:rsidRDefault="00D57298">
      <w:pPr>
        <w:spacing w:after="0" w:line="240" w:lineRule="auto"/>
        <w:ind w:firstLine="709"/>
        <w:jc w:val="center"/>
        <w:rPr>
          <w:rFonts w:ascii="Times New Roman" w:hAnsi="Times New Roman"/>
          <w:b/>
          <w:sz w:val="40"/>
          <w:szCs w:val="40"/>
        </w:rPr>
      </w:pPr>
    </w:p>
    <w:p w14:paraId="25FA1C67" w14:textId="77777777" w:rsidR="00D57298" w:rsidRPr="00713C68" w:rsidRDefault="00D57298">
      <w:pPr>
        <w:spacing w:after="0" w:line="240" w:lineRule="auto"/>
        <w:ind w:firstLine="709"/>
        <w:jc w:val="center"/>
        <w:rPr>
          <w:rFonts w:ascii="Times New Roman" w:hAnsi="Times New Roman"/>
          <w:b/>
          <w:sz w:val="40"/>
          <w:szCs w:val="40"/>
        </w:rPr>
      </w:pPr>
    </w:p>
    <w:p w14:paraId="07205F88" w14:textId="77777777" w:rsidR="00D57298" w:rsidRPr="00713C68" w:rsidRDefault="00D57298">
      <w:pPr>
        <w:spacing w:after="0" w:line="240" w:lineRule="auto"/>
        <w:ind w:firstLine="709"/>
        <w:jc w:val="center"/>
        <w:rPr>
          <w:rFonts w:ascii="Times New Roman" w:hAnsi="Times New Roman"/>
          <w:b/>
          <w:sz w:val="40"/>
          <w:szCs w:val="40"/>
        </w:rPr>
      </w:pPr>
    </w:p>
    <w:p w14:paraId="7FFD9C26" w14:textId="77777777" w:rsidR="00D57298" w:rsidRPr="00713C68" w:rsidRDefault="00D57298">
      <w:pPr>
        <w:spacing w:after="0" w:line="240" w:lineRule="auto"/>
        <w:ind w:firstLine="709"/>
        <w:jc w:val="center"/>
        <w:rPr>
          <w:rFonts w:ascii="Times New Roman" w:hAnsi="Times New Roman"/>
          <w:b/>
          <w:sz w:val="40"/>
          <w:szCs w:val="40"/>
        </w:rPr>
      </w:pPr>
    </w:p>
    <w:p w14:paraId="3F5C6367" w14:textId="41D6B2FC" w:rsidR="005825D4" w:rsidRPr="00713C68" w:rsidRDefault="00020417">
      <w:pPr>
        <w:spacing w:after="0" w:line="240" w:lineRule="auto"/>
        <w:ind w:firstLine="709"/>
        <w:jc w:val="center"/>
        <w:rPr>
          <w:rFonts w:ascii="Times New Roman" w:hAnsi="Times New Roman"/>
          <w:b/>
          <w:sz w:val="40"/>
          <w:szCs w:val="40"/>
        </w:rPr>
      </w:pPr>
      <w:r w:rsidRPr="00713C68">
        <w:rPr>
          <w:rFonts w:ascii="Times New Roman" w:hAnsi="Times New Roman"/>
          <w:b/>
          <w:sz w:val="40"/>
          <w:szCs w:val="40"/>
        </w:rPr>
        <w:t xml:space="preserve">Отчет </w:t>
      </w:r>
      <w:r w:rsidR="00A5301B" w:rsidRPr="00713C68">
        <w:rPr>
          <w:rFonts w:ascii="Times New Roman" w:hAnsi="Times New Roman"/>
          <w:b/>
          <w:sz w:val="40"/>
          <w:szCs w:val="40"/>
        </w:rPr>
        <w:t>Г</w:t>
      </w:r>
      <w:r w:rsidRPr="00713C68">
        <w:rPr>
          <w:rFonts w:ascii="Times New Roman" w:hAnsi="Times New Roman"/>
          <w:b/>
          <w:sz w:val="40"/>
          <w:szCs w:val="40"/>
        </w:rPr>
        <w:t>лавы</w:t>
      </w:r>
      <w:r w:rsidR="00A5301B" w:rsidRPr="00713C68">
        <w:rPr>
          <w:rFonts w:ascii="Times New Roman" w:hAnsi="Times New Roman"/>
          <w:b/>
          <w:sz w:val="40"/>
          <w:szCs w:val="40"/>
        </w:rPr>
        <w:t xml:space="preserve"> </w:t>
      </w:r>
      <w:r w:rsidRPr="00713C68">
        <w:rPr>
          <w:rFonts w:ascii="Times New Roman" w:hAnsi="Times New Roman"/>
          <w:b/>
          <w:sz w:val="40"/>
          <w:szCs w:val="40"/>
        </w:rPr>
        <w:t xml:space="preserve">города Мурманска </w:t>
      </w:r>
      <w:r w:rsidRPr="00713C68">
        <w:rPr>
          <w:rFonts w:ascii="Times New Roman" w:hAnsi="Times New Roman"/>
          <w:b/>
          <w:sz w:val="40"/>
          <w:szCs w:val="40"/>
        </w:rPr>
        <w:br/>
        <w:t xml:space="preserve">о результатах своей деятельности, </w:t>
      </w:r>
      <w:r w:rsidRPr="00713C68">
        <w:rPr>
          <w:rFonts w:ascii="Times New Roman" w:hAnsi="Times New Roman"/>
          <w:b/>
          <w:sz w:val="40"/>
          <w:szCs w:val="40"/>
        </w:rPr>
        <w:br/>
        <w:t xml:space="preserve">о результатах деятельности </w:t>
      </w:r>
      <w:r w:rsidRPr="00713C68">
        <w:rPr>
          <w:rFonts w:ascii="Times New Roman" w:hAnsi="Times New Roman"/>
          <w:b/>
          <w:sz w:val="40"/>
          <w:szCs w:val="40"/>
        </w:rPr>
        <w:br/>
        <w:t>администрации города Мурманска,</w:t>
      </w:r>
      <w:r w:rsidRPr="00713C68">
        <w:rPr>
          <w:rFonts w:ascii="Times New Roman" w:hAnsi="Times New Roman"/>
          <w:b/>
          <w:sz w:val="40"/>
          <w:szCs w:val="40"/>
        </w:rPr>
        <w:br/>
        <w:t>в т</w:t>
      </w:r>
      <w:r w:rsidR="007C3019">
        <w:rPr>
          <w:rFonts w:ascii="Times New Roman" w:hAnsi="Times New Roman"/>
          <w:b/>
          <w:sz w:val="40"/>
          <w:szCs w:val="40"/>
        </w:rPr>
        <w:t xml:space="preserve">ом </w:t>
      </w:r>
      <w:r w:rsidRPr="00713C68">
        <w:rPr>
          <w:rFonts w:ascii="Times New Roman" w:hAnsi="Times New Roman"/>
          <w:b/>
          <w:sz w:val="40"/>
          <w:szCs w:val="40"/>
        </w:rPr>
        <w:t>ч</w:t>
      </w:r>
      <w:r w:rsidR="007C3019">
        <w:rPr>
          <w:rFonts w:ascii="Times New Roman" w:hAnsi="Times New Roman"/>
          <w:b/>
          <w:sz w:val="40"/>
          <w:szCs w:val="40"/>
        </w:rPr>
        <w:t>исле</w:t>
      </w:r>
      <w:r w:rsidRPr="00713C68">
        <w:rPr>
          <w:rFonts w:ascii="Times New Roman" w:hAnsi="Times New Roman"/>
          <w:b/>
          <w:sz w:val="40"/>
          <w:szCs w:val="40"/>
        </w:rPr>
        <w:t xml:space="preserve"> о решении вопросов, поставленных </w:t>
      </w:r>
      <w:r w:rsidRPr="00713C68">
        <w:rPr>
          <w:rFonts w:ascii="Times New Roman" w:hAnsi="Times New Roman"/>
          <w:b/>
          <w:sz w:val="40"/>
          <w:szCs w:val="40"/>
        </w:rPr>
        <w:br/>
        <w:t xml:space="preserve">Советом депутатов города Мурманска, </w:t>
      </w:r>
      <w:r w:rsidRPr="00713C68">
        <w:rPr>
          <w:rFonts w:ascii="Times New Roman" w:hAnsi="Times New Roman"/>
          <w:b/>
          <w:sz w:val="40"/>
          <w:szCs w:val="40"/>
        </w:rPr>
        <w:br/>
        <w:t>за 202</w:t>
      </w:r>
      <w:r w:rsidR="002C22CC">
        <w:rPr>
          <w:rFonts w:ascii="Times New Roman" w:hAnsi="Times New Roman"/>
          <w:b/>
          <w:sz w:val="40"/>
          <w:szCs w:val="40"/>
        </w:rPr>
        <w:t>5</w:t>
      </w:r>
      <w:r w:rsidRPr="00713C68">
        <w:rPr>
          <w:rFonts w:ascii="Times New Roman" w:hAnsi="Times New Roman"/>
          <w:b/>
          <w:sz w:val="40"/>
          <w:szCs w:val="40"/>
        </w:rPr>
        <w:t xml:space="preserve"> год</w:t>
      </w:r>
    </w:p>
    <w:p w14:paraId="565E3B29" w14:textId="77777777" w:rsidR="005825D4" w:rsidRPr="00713C68" w:rsidRDefault="005825D4">
      <w:pPr>
        <w:spacing w:after="0" w:line="240" w:lineRule="auto"/>
        <w:ind w:firstLine="709"/>
        <w:jc w:val="center"/>
        <w:rPr>
          <w:rFonts w:ascii="Times New Roman" w:hAnsi="Times New Roman"/>
          <w:b/>
          <w:sz w:val="26"/>
          <w:szCs w:val="26"/>
        </w:rPr>
      </w:pPr>
    </w:p>
    <w:p w14:paraId="78107E71" w14:textId="77777777" w:rsidR="005825D4" w:rsidRPr="00713C68" w:rsidRDefault="005825D4">
      <w:pPr>
        <w:spacing w:after="0" w:line="240" w:lineRule="auto"/>
        <w:ind w:firstLine="709"/>
        <w:jc w:val="center"/>
        <w:rPr>
          <w:rFonts w:ascii="Times New Roman" w:hAnsi="Times New Roman"/>
          <w:sz w:val="26"/>
          <w:szCs w:val="26"/>
        </w:rPr>
      </w:pPr>
    </w:p>
    <w:p w14:paraId="2BCF9A21" w14:textId="77777777" w:rsidR="005825D4" w:rsidRPr="00713C68" w:rsidRDefault="005825D4">
      <w:pPr>
        <w:spacing w:after="0" w:line="240" w:lineRule="auto"/>
        <w:ind w:firstLine="709"/>
        <w:jc w:val="center"/>
        <w:rPr>
          <w:rFonts w:ascii="Times New Roman" w:hAnsi="Times New Roman"/>
          <w:sz w:val="26"/>
          <w:szCs w:val="26"/>
        </w:rPr>
      </w:pPr>
    </w:p>
    <w:p w14:paraId="5658BF2D" w14:textId="77777777" w:rsidR="005825D4" w:rsidRPr="00713C68" w:rsidRDefault="005825D4">
      <w:pPr>
        <w:spacing w:after="0" w:line="240" w:lineRule="auto"/>
        <w:ind w:firstLine="709"/>
        <w:jc w:val="center"/>
        <w:rPr>
          <w:rFonts w:ascii="Times New Roman" w:hAnsi="Times New Roman"/>
          <w:sz w:val="26"/>
          <w:szCs w:val="26"/>
        </w:rPr>
      </w:pPr>
    </w:p>
    <w:p w14:paraId="25AAFD5D" w14:textId="77777777" w:rsidR="005825D4" w:rsidRPr="00713C68" w:rsidRDefault="005825D4">
      <w:pPr>
        <w:spacing w:after="0" w:line="240" w:lineRule="auto"/>
        <w:ind w:firstLine="709"/>
        <w:jc w:val="center"/>
        <w:rPr>
          <w:rFonts w:ascii="Times New Roman" w:hAnsi="Times New Roman"/>
          <w:sz w:val="26"/>
          <w:szCs w:val="26"/>
        </w:rPr>
      </w:pPr>
    </w:p>
    <w:p w14:paraId="2BC68E5C" w14:textId="77777777" w:rsidR="005825D4" w:rsidRPr="00713C68" w:rsidRDefault="005825D4">
      <w:pPr>
        <w:spacing w:after="0" w:line="240" w:lineRule="auto"/>
        <w:ind w:firstLine="709"/>
        <w:jc w:val="center"/>
        <w:rPr>
          <w:rFonts w:ascii="Times New Roman" w:hAnsi="Times New Roman"/>
          <w:sz w:val="26"/>
          <w:szCs w:val="26"/>
        </w:rPr>
      </w:pPr>
    </w:p>
    <w:p w14:paraId="7B503463" w14:textId="77777777" w:rsidR="005825D4" w:rsidRPr="00713C68" w:rsidRDefault="005825D4">
      <w:pPr>
        <w:spacing w:after="0" w:line="240" w:lineRule="auto"/>
        <w:ind w:firstLine="709"/>
        <w:jc w:val="center"/>
        <w:rPr>
          <w:rFonts w:ascii="Times New Roman" w:hAnsi="Times New Roman"/>
          <w:sz w:val="26"/>
          <w:szCs w:val="26"/>
        </w:rPr>
      </w:pPr>
    </w:p>
    <w:p w14:paraId="4EF6B96B" w14:textId="77777777" w:rsidR="005825D4" w:rsidRPr="00713C68" w:rsidRDefault="005825D4">
      <w:pPr>
        <w:spacing w:after="0" w:line="240" w:lineRule="auto"/>
        <w:ind w:firstLine="709"/>
        <w:jc w:val="center"/>
        <w:rPr>
          <w:rFonts w:ascii="Times New Roman" w:hAnsi="Times New Roman"/>
          <w:sz w:val="26"/>
          <w:szCs w:val="26"/>
        </w:rPr>
      </w:pPr>
    </w:p>
    <w:p w14:paraId="6A3416A9" w14:textId="77777777" w:rsidR="005825D4" w:rsidRPr="00713C68" w:rsidRDefault="005825D4">
      <w:pPr>
        <w:spacing w:after="0" w:line="240" w:lineRule="auto"/>
        <w:ind w:firstLine="709"/>
        <w:jc w:val="center"/>
        <w:rPr>
          <w:rFonts w:ascii="Times New Roman" w:hAnsi="Times New Roman"/>
          <w:sz w:val="26"/>
          <w:szCs w:val="26"/>
        </w:rPr>
      </w:pPr>
    </w:p>
    <w:p w14:paraId="6B563499" w14:textId="77777777" w:rsidR="005825D4" w:rsidRPr="00713C68" w:rsidRDefault="005825D4">
      <w:pPr>
        <w:spacing w:after="0" w:line="240" w:lineRule="auto"/>
        <w:ind w:firstLine="709"/>
        <w:jc w:val="center"/>
        <w:rPr>
          <w:rFonts w:ascii="Times New Roman" w:hAnsi="Times New Roman"/>
          <w:sz w:val="26"/>
          <w:szCs w:val="26"/>
        </w:rPr>
      </w:pPr>
    </w:p>
    <w:p w14:paraId="652CBE4D" w14:textId="77777777" w:rsidR="005825D4" w:rsidRPr="00713C68" w:rsidRDefault="005825D4">
      <w:pPr>
        <w:spacing w:after="0" w:line="240" w:lineRule="auto"/>
        <w:ind w:firstLine="709"/>
        <w:jc w:val="center"/>
        <w:rPr>
          <w:rFonts w:ascii="Times New Roman" w:hAnsi="Times New Roman"/>
          <w:sz w:val="26"/>
          <w:szCs w:val="26"/>
        </w:rPr>
      </w:pPr>
    </w:p>
    <w:p w14:paraId="008D7F65" w14:textId="77777777" w:rsidR="005825D4" w:rsidRPr="00713C68" w:rsidRDefault="005825D4">
      <w:pPr>
        <w:spacing w:after="0" w:line="240" w:lineRule="auto"/>
        <w:ind w:firstLine="709"/>
        <w:jc w:val="center"/>
        <w:rPr>
          <w:rFonts w:ascii="Times New Roman" w:hAnsi="Times New Roman"/>
          <w:sz w:val="26"/>
          <w:szCs w:val="26"/>
        </w:rPr>
      </w:pPr>
    </w:p>
    <w:p w14:paraId="4F5CFCFD" w14:textId="77777777" w:rsidR="005825D4" w:rsidRPr="00713C68" w:rsidRDefault="005825D4">
      <w:pPr>
        <w:spacing w:after="0" w:line="240" w:lineRule="auto"/>
        <w:ind w:firstLine="709"/>
        <w:jc w:val="center"/>
        <w:rPr>
          <w:rFonts w:ascii="Times New Roman" w:hAnsi="Times New Roman"/>
          <w:sz w:val="26"/>
          <w:szCs w:val="26"/>
        </w:rPr>
      </w:pPr>
    </w:p>
    <w:p w14:paraId="3D6251B3" w14:textId="77777777" w:rsidR="005825D4" w:rsidRPr="00713C68" w:rsidRDefault="005825D4">
      <w:pPr>
        <w:spacing w:after="0" w:line="240" w:lineRule="auto"/>
        <w:ind w:firstLine="709"/>
        <w:jc w:val="center"/>
        <w:rPr>
          <w:rFonts w:ascii="Times New Roman" w:hAnsi="Times New Roman"/>
          <w:sz w:val="26"/>
          <w:szCs w:val="26"/>
        </w:rPr>
      </w:pPr>
    </w:p>
    <w:p w14:paraId="7FE51285" w14:textId="77777777" w:rsidR="005825D4" w:rsidRPr="00713C68" w:rsidRDefault="005825D4">
      <w:pPr>
        <w:spacing w:after="0" w:line="240" w:lineRule="auto"/>
        <w:ind w:firstLine="709"/>
        <w:jc w:val="center"/>
        <w:rPr>
          <w:rFonts w:ascii="Times New Roman" w:hAnsi="Times New Roman"/>
          <w:sz w:val="26"/>
          <w:szCs w:val="26"/>
        </w:rPr>
      </w:pPr>
    </w:p>
    <w:p w14:paraId="120477FF" w14:textId="77777777" w:rsidR="00D57298" w:rsidRPr="00713C68" w:rsidRDefault="00D57298">
      <w:pPr>
        <w:spacing w:after="0" w:line="240" w:lineRule="auto"/>
        <w:ind w:firstLine="709"/>
        <w:jc w:val="center"/>
        <w:rPr>
          <w:rFonts w:ascii="Times New Roman" w:hAnsi="Times New Roman"/>
          <w:sz w:val="26"/>
          <w:szCs w:val="26"/>
        </w:rPr>
      </w:pPr>
    </w:p>
    <w:p w14:paraId="490A77B1" w14:textId="77777777" w:rsidR="00A5301B" w:rsidRPr="00713C68" w:rsidRDefault="00A5301B">
      <w:pPr>
        <w:spacing w:after="0" w:line="240" w:lineRule="auto"/>
        <w:ind w:firstLine="709"/>
        <w:jc w:val="center"/>
        <w:rPr>
          <w:rFonts w:ascii="Times New Roman" w:hAnsi="Times New Roman"/>
          <w:sz w:val="26"/>
          <w:szCs w:val="26"/>
        </w:rPr>
      </w:pPr>
    </w:p>
    <w:p w14:paraId="2AE985C7" w14:textId="77777777" w:rsidR="00A5301B" w:rsidRPr="00713C68" w:rsidRDefault="00A5301B">
      <w:pPr>
        <w:spacing w:after="0" w:line="240" w:lineRule="auto"/>
        <w:ind w:firstLine="709"/>
        <w:jc w:val="center"/>
        <w:rPr>
          <w:rFonts w:ascii="Times New Roman" w:hAnsi="Times New Roman"/>
          <w:sz w:val="26"/>
          <w:szCs w:val="26"/>
        </w:rPr>
      </w:pPr>
    </w:p>
    <w:p w14:paraId="507C38E5" w14:textId="77777777" w:rsidR="005825D4" w:rsidRPr="00713C68" w:rsidRDefault="00020417">
      <w:pPr>
        <w:spacing w:after="0" w:line="240" w:lineRule="auto"/>
        <w:ind w:firstLine="709"/>
        <w:jc w:val="center"/>
        <w:rPr>
          <w:rFonts w:ascii="Times New Roman" w:hAnsi="Times New Roman"/>
          <w:b/>
          <w:sz w:val="26"/>
          <w:szCs w:val="26"/>
        </w:rPr>
      </w:pPr>
      <w:r w:rsidRPr="00713C68">
        <w:rPr>
          <w:rFonts w:ascii="Times New Roman" w:hAnsi="Times New Roman"/>
          <w:b/>
          <w:sz w:val="26"/>
          <w:szCs w:val="26"/>
        </w:rPr>
        <w:t xml:space="preserve">Мурманск </w:t>
      </w:r>
    </w:p>
    <w:p w14:paraId="489F7911" w14:textId="610B3C9D" w:rsidR="005825D4" w:rsidRPr="00713C68" w:rsidRDefault="00020417">
      <w:pPr>
        <w:spacing w:after="0" w:line="240" w:lineRule="auto"/>
        <w:ind w:firstLine="709"/>
        <w:jc w:val="center"/>
        <w:rPr>
          <w:rFonts w:ascii="Times New Roman" w:hAnsi="Times New Roman"/>
          <w:sz w:val="26"/>
          <w:szCs w:val="26"/>
        </w:rPr>
        <w:sectPr w:rsidR="005825D4" w:rsidRPr="00713C68" w:rsidSect="00617F86">
          <w:headerReference w:type="even" r:id="rId9"/>
          <w:pgSz w:w="11906" w:h="16838" w:code="9"/>
          <w:pgMar w:top="1134" w:right="851" w:bottom="1134" w:left="1418" w:header="709" w:footer="709" w:gutter="0"/>
          <w:cols w:space="708"/>
          <w:titlePg/>
        </w:sectPr>
      </w:pPr>
      <w:r w:rsidRPr="00713C68">
        <w:rPr>
          <w:rFonts w:ascii="Times New Roman" w:hAnsi="Times New Roman"/>
          <w:b/>
          <w:sz w:val="26"/>
          <w:szCs w:val="26"/>
        </w:rPr>
        <w:t>202</w:t>
      </w:r>
      <w:r w:rsidR="002C22CC">
        <w:rPr>
          <w:rFonts w:ascii="Times New Roman" w:hAnsi="Times New Roman"/>
          <w:b/>
          <w:sz w:val="26"/>
          <w:szCs w:val="26"/>
        </w:rPr>
        <w:t>6</w:t>
      </w:r>
    </w:p>
    <w:p w14:paraId="28F44CC8" w14:textId="77777777" w:rsidR="005825D4" w:rsidRPr="00713C68" w:rsidRDefault="00020417">
      <w:pPr>
        <w:pStyle w:val="aff4"/>
        <w:contextualSpacing/>
        <w:jc w:val="center"/>
        <w:rPr>
          <w:color w:val="auto"/>
          <w:sz w:val="26"/>
          <w:szCs w:val="26"/>
        </w:rPr>
      </w:pPr>
      <w:bookmarkStart w:id="0" w:name="_Toc4511231"/>
      <w:bookmarkStart w:id="1" w:name="_Toc416265600"/>
      <w:bookmarkStart w:id="2" w:name="_Toc383618014"/>
      <w:r w:rsidRPr="00713C68">
        <w:rPr>
          <w:color w:val="auto"/>
          <w:sz w:val="26"/>
          <w:szCs w:val="26"/>
        </w:rPr>
        <w:lastRenderedPageBreak/>
        <w:t>Содержание</w:t>
      </w:r>
    </w:p>
    <w:p w14:paraId="3F3252B2" w14:textId="77777777" w:rsidR="007412B0" w:rsidRPr="00713C68" w:rsidRDefault="007412B0" w:rsidP="007412B0">
      <w:pPr>
        <w:rPr>
          <w:lang w:eastAsia="en-US"/>
        </w:rPr>
      </w:pPr>
    </w:p>
    <w:p w14:paraId="07C98C84" w14:textId="00C54D83" w:rsidR="001759E9" w:rsidRPr="00713C68" w:rsidRDefault="00946C21" w:rsidP="00606F63">
      <w:pPr>
        <w:pStyle w:val="1f9"/>
        <w:jc w:val="both"/>
        <w:rPr>
          <w:rFonts w:eastAsiaTheme="minorEastAsia"/>
          <w:kern w:val="2"/>
          <w14:ligatures w14:val="standardContextual"/>
        </w:rPr>
      </w:pPr>
      <w:r w:rsidRPr="00713C68">
        <w:fldChar w:fldCharType="begin"/>
      </w:r>
      <w:r w:rsidR="00020417" w:rsidRPr="00713C68">
        <w:instrText xml:space="preserve"> TOC \o "1-3" \h \z \u </w:instrText>
      </w:r>
      <w:r w:rsidRPr="00713C68">
        <w:fldChar w:fldCharType="separate"/>
      </w:r>
      <w:hyperlink w:anchor="_Toc198217999" w:history="1">
        <w:r w:rsidR="001759E9" w:rsidRPr="00713C68">
          <w:rPr>
            <w:rStyle w:val="aff0"/>
          </w:rPr>
          <w:t>Введение</w:t>
        </w:r>
        <w:r w:rsidR="001759E9" w:rsidRPr="00713C68">
          <w:rPr>
            <w:webHidden/>
          </w:rPr>
          <w:tab/>
        </w:r>
        <w:r w:rsidR="001759E9" w:rsidRPr="00713C68">
          <w:rPr>
            <w:webHidden/>
          </w:rPr>
          <w:fldChar w:fldCharType="begin"/>
        </w:r>
        <w:r w:rsidR="001759E9" w:rsidRPr="00713C68">
          <w:rPr>
            <w:webHidden/>
          </w:rPr>
          <w:instrText xml:space="preserve"> PAGEREF _Toc198217999 \h </w:instrText>
        </w:r>
        <w:r w:rsidR="001759E9" w:rsidRPr="00713C68">
          <w:rPr>
            <w:webHidden/>
          </w:rPr>
        </w:r>
        <w:r w:rsidR="001759E9" w:rsidRPr="00713C68">
          <w:rPr>
            <w:webHidden/>
          </w:rPr>
          <w:fldChar w:fldCharType="separate"/>
        </w:r>
        <w:r w:rsidR="0065122A">
          <w:rPr>
            <w:webHidden/>
          </w:rPr>
          <w:t>3</w:t>
        </w:r>
        <w:r w:rsidR="001759E9" w:rsidRPr="00713C68">
          <w:rPr>
            <w:webHidden/>
          </w:rPr>
          <w:fldChar w:fldCharType="end"/>
        </w:r>
      </w:hyperlink>
    </w:p>
    <w:p w14:paraId="5A205DF2" w14:textId="03962C50" w:rsidR="001759E9" w:rsidRPr="00713C68" w:rsidRDefault="001759E9" w:rsidP="00606F63">
      <w:pPr>
        <w:pStyle w:val="1f9"/>
        <w:jc w:val="both"/>
        <w:rPr>
          <w:rFonts w:eastAsiaTheme="minorEastAsia"/>
          <w:kern w:val="2"/>
          <w14:ligatures w14:val="standardContextual"/>
        </w:rPr>
      </w:pPr>
      <w:hyperlink w:anchor="_Toc198218000" w:history="1">
        <w:r w:rsidRPr="00713C68">
          <w:rPr>
            <w:rStyle w:val="aff0"/>
          </w:rPr>
          <w:t>1. Основные итоги социально-экономического развития города Мурманска за 202</w:t>
        </w:r>
        <w:r w:rsidR="002C22CC">
          <w:rPr>
            <w:rStyle w:val="aff0"/>
          </w:rPr>
          <w:t>5</w:t>
        </w:r>
        <w:r w:rsidRPr="00713C68">
          <w:rPr>
            <w:rStyle w:val="aff0"/>
          </w:rPr>
          <w:t xml:space="preserve"> год</w:t>
        </w:r>
        <w:r w:rsidRPr="00713C68">
          <w:rPr>
            <w:webHidden/>
          </w:rPr>
          <w:tab/>
        </w:r>
        <w:r w:rsidRPr="00713C68">
          <w:rPr>
            <w:webHidden/>
          </w:rPr>
          <w:fldChar w:fldCharType="begin"/>
        </w:r>
        <w:r w:rsidRPr="00713C68">
          <w:rPr>
            <w:webHidden/>
          </w:rPr>
          <w:instrText xml:space="preserve"> PAGEREF _Toc198218000 \h </w:instrText>
        </w:r>
        <w:r w:rsidRPr="00713C68">
          <w:rPr>
            <w:webHidden/>
          </w:rPr>
        </w:r>
        <w:r w:rsidRPr="00713C68">
          <w:rPr>
            <w:webHidden/>
          </w:rPr>
          <w:fldChar w:fldCharType="separate"/>
        </w:r>
        <w:r w:rsidR="0065122A">
          <w:rPr>
            <w:webHidden/>
          </w:rPr>
          <w:t>5</w:t>
        </w:r>
        <w:r w:rsidRPr="00713C68">
          <w:rPr>
            <w:webHidden/>
          </w:rPr>
          <w:fldChar w:fldCharType="end"/>
        </w:r>
      </w:hyperlink>
    </w:p>
    <w:p w14:paraId="26C0FD62" w14:textId="22EB414C" w:rsidR="001759E9" w:rsidRPr="00713C68" w:rsidRDefault="001759E9" w:rsidP="00606F63">
      <w:pPr>
        <w:pStyle w:val="1f9"/>
        <w:jc w:val="both"/>
        <w:rPr>
          <w:rFonts w:eastAsiaTheme="minorEastAsia"/>
          <w:kern w:val="2"/>
          <w14:ligatures w14:val="standardContextual"/>
        </w:rPr>
      </w:pPr>
      <w:hyperlink w:anchor="_Toc198218001" w:history="1">
        <w:r w:rsidRPr="00713C68">
          <w:rPr>
            <w:rStyle w:val="aff0"/>
          </w:rPr>
          <w:t>2. Комплексный анализ эффективности деятельности по решению вопросов местного значения городского округа, решению вопросов, не отнесенных к вопросам местного значения городского округа, по исполнению отдельных государственных полномочий</w:t>
        </w:r>
        <w:r w:rsidRPr="00713C68">
          <w:rPr>
            <w:webHidden/>
          </w:rPr>
          <w:tab/>
        </w:r>
        <w:r w:rsidRPr="00713C68">
          <w:rPr>
            <w:webHidden/>
          </w:rPr>
          <w:fldChar w:fldCharType="begin"/>
        </w:r>
        <w:r w:rsidRPr="00713C68">
          <w:rPr>
            <w:webHidden/>
          </w:rPr>
          <w:instrText xml:space="preserve"> PAGEREF _Toc198218001 \h </w:instrText>
        </w:r>
        <w:r w:rsidRPr="00713C68">
          <w:rPr>
            <w:webHidden/>
          </w:rPr>
        </w:r>
        <w:r w:rsidRPr="00713C68">
          <w:rPr>
            <w:webHidden/>
          </w:rPr>
          <w:fldChar w:fldCharType="separate"/>
        </w:r>
        <w:r w:rsidR="0065122A">
          <w:rPr>
            <w:webHidden/>
          </w:rPr>
          <w:t>8</w:t>
        </w:r>
        <w:r w:rsidRPr="00713C68">
          <w:rPr>
            <w:webHidden/>
          </w:rPr>
          <w:fldChar w:fldCharType="end"/>
        </w:r>
      </w:hyperlink>
    </w:p>
    <w:p w14:paraId="33B62264" w14:textId="1EBCA3DD" w:rsidR="001759E9" w:rsidRPr="00713C68" w:rsidRDefault="001759E9" w:rsidP="00606F63">
      <w:pPr>
        <w:pStyle w:val="2d"/>
        <w:tabs>
          <w:tab w:val="right" w:leader="dot" w:pos="9911"/>
        </w:tabs>
        <w:spacing w:after="0" w:line="240" w:lineRule="auto"/>
        <w:ind w:left="0"/>
        <w:jc w:val="both"/>
        <w:rPr>
          <w:rFonts w:ascii="Times New Roman" w:eastAsiaTheme="minorEastAsia" w:hAnsi="Times New Roman"/>
          <w:noProof/>
          <w:kern w:val="2"/>
          <w:sz w:val="26"/>
          <w:szCs w:val="26"/>
          <w14:ligatures w14:val="standardContextual"/>
        </w:rPr>
      </w:pPr>
      <w:hyperlink w:anchor="_Toc198218003" w:history="1">
        <w:r w:rsidRPr="00713C68">
          <w:rPr>
            <w:rStyle w:val="aff0"/>
            <w:rFonts w:ascii="Times New Roman" w:hAnsi="Times New Roman"/>
            <w:noProof/>
            <w:sz w:val="26"/>
            <w:szCs w:val="26"/>
          </w:rPr>
          <w:t>2.</w:t>
        </w:r>
        <w:r w:rsidR="00714EE3">
          <w:rPr>
            <w:rStyle w:val="aff0"/>
            <w:rFonts w:ascii="Times New Roman" w:hAnsi="Times New Roman"/>
            <w:noProof/>
            <w:sz w:val="26"/>
            <w:szCs w:val="26"/>
          </w:rPr>
          <w:t>1</w:t>
        </w:r>
        <w:r w:rsidRPr="00713C68">
          <w:rPr>
            <w:rStyle w:val="aff0"/>
            <w:rFonts w:ascii="Times New Roman" w:hAnsi="Times New Roman"/>
            <w:noProof/>
            <w:sz w:val="26"/>
            <w:szCs w:val="26"/>
          </w:rPr>
          <w:t>. Градостроительство, жилищно-коммунальное хозяйство и жилищная политика</w:t>
        </w:r>
        <w:r w:rsidRPr="00713C68">
          <w:rPr>
            <w:rFonts w:ascii="Times New Roman" w:hAnsi="Times New Roman"/>
            <w:noProof/>
            <w:webHidden/>
            <w:sz w:val="26"/>
            <w:szCs w:val="26"/>
          </w:rPr>
          <w:tab/>
        </w:r>
        <w:r w:rsidRPr="00713C68">
          <w:rPr>
            <w:rFonts w:ascii="Times New Roman" w:hAnsi="Times New Roman"/>
            <w:noProof/>
            <w:webHidden/>
            <w:sz w:val="26"/>
            <w:szCs w:val="26"/>
          </w:rPr>
          <w:fldChar w:fldCharType="begin"/>
        </w:r>
        <w:r w:rsidRPr="00713C68">
          <w:rPr>
            <w:rFonts w:ascii="Times New Roman" w:hAnsi="Times New Roman"/>
            <w:noProof/>
            <w:webHidden/>
            <w:sz w:val="26"/>
            <w:szCs w:val="26"/>
          </w:rPr>
          <w:instrText xml:space="preserve"> PAGEREF _Toc198218003 \h </w:instrText>
        </w:r>
        <w:r w:rsidRPr="00713C68">
          <w:rPr>
            <w:rFonts w:ascii="Times New Roman" w:hAnsi="Times New Roman"/>
            <w:noProof/>
            <w:webHidden/>
            <w:sz w:val="26"/>
            <w:szCs w:val="26"/>
          </w:rPr>
        </w:r>
        <w:r w:rsidRPr="00713C68">
          <w:rPr>
            <w:rFonts w:ascii="Times New Roman" w:hAnsi="Times New Roman"/>
            <w:noProof/>
            <w:webHidden/>
            <w:sz w:val="26"/>
            <w:szCs w:val="26"/>
          </w:rPr>
          <w:fldChar w:fldCharType="separate"/>
        </w:r>
        <w:r w:rsidR="0065122A">
          <w:rPr>
            <w:rFonts w:ascii="Times New Roman" w:hAnsi="Times New Roman"/>
            <w:noProof/>
            <w:webHidden/>
            <w:sz w:val="26"/>
            <w:szCs w:val="26"/>
          </w:rPr>
          <w:t>8</w:t>
        </w:r>
        <w:r w:rsidRPr="00713C68">
          <w:rPr>
            <w:rFonts w:ascii="Times New Roman" w:hAnsi="Times New Roman"/>
            <w:noProof/>
            <w:webHidden/>
            <w:sz w:val="26"/>
            <w:szCs w:val="26"/>
          </w:rPr>
          <w:fldChar w:fldCharType="end"/>
        </w:r>
      </w:hyperlink>
    </w:p>
    <w:p w14:paraId="6D52229A" w14:textId="4FF69C95" w:rsidR="001759E9" w:rsidRPr="00713C68" w:rsidRDefault="001759E9" w:rsidP="00606F63">
      <w:pPr>
        <w:pStyle w:val="35"/>
        <w:tabs>
          <w:tab w:val="right" w:leader="dot" w:pos="9911"/>
        </w:tabs>
        <w:spacing w:after="0" w:line="240" w:lineRule="auto"/>
        <w:ind w:left="0"/>
        <w:jc w:val="both"/>
        <w:rPr>
          <w:rFonts w:ascii="Times New Roman" w:eastAsiaTheme="minorEastAsia" w:hAnsi="Times New Roman"/>
          <w:noProof/>
          <w:kern w:val="2"/>
          <w:sz w:val="26"/>
          <w:szCs w:val="26"/>
          <w14:ligatures w14:val="standardContextual"/>
        </w:rPr>
      </w:pPr>
      <w:hyperlink w:anchor="_Toc198218004" w:history="1">
        <w:r w:rsidRPr="00713C68">
          <w:rPr>
            <w:rStyle w:val="aff0"/>
            <w:rFonts w:ascii="Times New Roman" w:hAnsi="Times New Roman"/>
            <w:noProof/>
            <w:sz w:val="26"/>
            <w:szCs w:val="26"/>
          </w:rPr>
          <w:t>2.</w:t>
        </w:r>
        <w:r w:rsidR="00714EE3">
          <w:rPr>
            <w:rStyle w:val="aff0"/>
            <w:rFonts w:ascii="Times New Roman" w:hAnsi="Times New Roman"/>
            <w:noProof/>
            <w:sz w:val="26"/>
            <w:szCs w:val="26"/>
          </w:rPr>
          <w:t>1</w:t>
        </w:r>
        <w:r w:rsidRPr="00713C68">
          <w:rPr>
            <w:rStyle w:val="aff0"/>
            <w:rFonts w:ascii="Times New Roman" w:hAnsi="Times New Roman"/>
            <w:noProof/>
            <w:sz w:val="26"/>
            <w:szCs w:val="26"/>
          </w:rPr>
          <w:t>.1. Градостроительство</w:t>
        </w:r>
        <w:r w:rsidRPr="00713C68">
          <w:rPr>
            <w:rFonts w:ascii="Times New Roman" w:hAnsi="Times New Roman"/>
            <w:noProof/>
            <w:webHidden/>
            <w:sz w:val="26"/>
            <w:szCs w:val="26"/>
          </w:rPr>
          <w:tab/>
        </w:r>
        <w:r w:rsidRPr="00713C68">
          <w:rPr>
            <w:rFonts w:ascii="Times New Roman" w:hAnsi="Times New Roman"/>
            <w:noProof/>
            <w:webHidden/>
            <w:sz w:val="26"/>
            <w:szCs w:val="26"/>
          </w:rPr>
          <w:fldChar w:fldCharType="begin"/>
        </w:r>
        <w:r w:rsidRPr="00713C68">
          <w:rPr>
            <w:rFonts w:ascii="Times New Roman" w:hAnsi="Times New Roman"/>
            <w:noProof/>
            <w:webHidden/>
            <w:sz w:val="26"/>
            <w:szCs w:val="26"/>
          </w:rPr>
          <w:instrText xml:space="preserve"> PAGEREF _Toc198218004 \h </w:instrText>
        </w:r>
        <w:r w:rsidRPr="00713C68">
          <w:rPr>
            <w:rFonts w:ascii="Times New Roman" w:hAnsi="Times New Roman"/>
            <w:noProof/>
            <w:webHidden/>
            <w:sz w:val="26"/>
            <w:szCs w:val="26"/>
          </w:rPr>
        </w:r>
        <w:r w:rsidRPr="00713C68">
          <w:rPr>
            <w:rFonts w:ascii="Times New Roman" w:hAnsi="Times New Roman"/>
            <w:noProof/>
            <w:webHidden/>
            <w:sz w:val="26"/>
            <w:szCs w:val="26"/>
          </w:rPr>
          <w:fldChar w:fldCharType="separate"/>
        </w:r>
        <w:r w:rsidR="0065122A">
          <w:rPr>
            <w:rFonts w:ascii="Times New Roman" w:hAnsi="Times New Roman"/>
            <w:noProof/>
            <w:webHidden/>
            <w:sz w:val="26"/>
            <w:szCs w:val="26"/>
          </w:rPr>
          <w:t>8</w:t>
        </w:r>
        <w:r w:rsidRPr="00713C68">
          <w:rPr>
            <w:rFonts w:ascii="Times New Roman" w:hAnsi="Times New Roman"/>
            <w:noProof/>
            <w:webHidden/>
            <w:sz w:val="26"/>
            <w:szCs w:val="26"/>
          </w:rPr>
          <w:fldChar w:fldCharType="end"/>
        </w:r>
      </w:hyperlink>
    </w:p>
    <w:p w14:paraId="03066AB4" w14:textId="6E9063F6" w:rsidR="001759E9" w:rsidRPr="00713C68" w:rsidRDefault="001759E9" w:rsidP="00606F63">
      <w:pPr>
        <w:pStyle w:val="35"/>
        <w:tabs>
          <w:tab w:val="right" w:leader="dot" w:pos="9911"/>
        </w:tabs>
        <w:spacing w:after="0" w:line="240" w:lineRule="auto"/>
        <w:ind w:left="0"/>
        <w:jc w:val="both"/>
        <w:rPr>
          <w:rFonts w:ascii="Times New Roman" w:eastAsiaTheme="minorEastAsia" w:hAnsi="Times New Roman"/>
          <w:noProof/>
          <w:kern w:val="2"/>
          <w:sz w:val="26"/>
          <w:szCs w:val="26"/>
          <w14:ligatures w14:val="standardContextual"/>
        </w:rPr>
      </w:pPr>
      <w:hyperlink w:anchor="_Toc198218005" w:history="1">
        <w:r w:rsidRPr="00713C68">
          <w:rPr>
            <w:rStyle w:val="aff0"/>
            <w:rFonts w:ascii="Times New Roman" w:hAnsi="Times New Roman"/>
            <w:noProof/>
            <w:sz w:val="26"/>
            <w:szCs w:val="26"/>
          </w:rPr>
          <w:t>2.</w:t>
        </w:r>
        <w:r w:rsidR="00714EE3">
          <w:rPr>
            <w:rStyle w:val="aff0"/>
            <w:rFonts w:ascii="Times New Roman" w:hAnsi="Times New Roman"/>
            <w:noProof/>
            <w:sz w:val="26"/>
            <w:szCs w:val="26"/>
          </w:rPr>
          <w:t>1</w:t>
        </w:r>
        <w:r w:rsidRPr="00713C68">
          <w:rPr>
            <w:rStyle w:val="aff0"/>
            <w:rFonts w:ascii="Times New Roman" w:hAnsi="Times New Roman"/>
            <w:noProof/>
            <w:sz w:val="26"/>
            <w:szCs w:val="26"/>
          </w:rPr>
          <w:t>.2. Жилищно-коммунальное хозяйство</w:t>
        </w:r>
        <w:r w:rsidRPr="00713C68">
          <w:rPr>
            <w:rFonts w:ascii="Times New Roman" w:hAnsi="Times New Roman"/>
            <w:noProof/>
            <w:webHidden/>
            <w:sz w:val="26"/>
            <w:szCs w:val="26"/>
          </w:rPr>
          <w:tab/>
        </w:r>
        <w:r w:rsidRPr="00713C68">
          <w:rPr>
            <w:rFonts w:ascii="Times New Roman" w:hAnsi="Times New Roman"/>
            <w:noProof/>
            <w:webHidden/>
            <w:sz w:val="26"/>
            <w:szCs w:val="26"/>
          </w:rPr>
          <w:fldChar w:fldCharType="begin"/>
        </w:r>
        <w:r w:rsidRPr="00713C68">
          <w:rPr>
            <w:rFonts w:ascii="Times New Roman" w:hAnsi="Times New Roman"/>
            <w:noProof/>
            <w:webHidden/>
            <w:sz w:val="26"/>
            <w:szCs w:val="26"/>
          </w:rPr>
          <w:instrText xml:space="preserve"> PAGEREF _Toc198218005 \h </w:instrText>
        </w:r>
        <w:r w:rsidRPr="00713C68">
          <w:rPr>
            <w:rFonts w:ascii="Times New Roman" w:hAnsi="Times New Roman"/>
            <w:noProof/>
            <w:webHidden/>
            <w:sz w:val="26"/>
            <w:szCs w:val="26"/>
          </w:rPr>
        </w:r>
        <w:r w:rsidRPr="00713C68">
          <w:rPr>
            <w:rFonts w:ascii="Times New Roman" w:hAnsi="Times New Roman"/>
            <w:noProof/>
            <w:webHidden/>
            <w:sz w:val="26"/>
            <w:szCs w:val="26"/>
          </w:rPr>
          <w:fldChar w:fldCharType="separate"/>
        </w:r>
        <w:r w:rsidR="0065122A">
          <w:rPr>
            <w:rFonts w:ascii="Times New Roman" w:hAnsi="Times New Roman"/>
            <w:noProof/>
            <w:webHidden/>
            <w:sz w:val="26"/>
            <w:szCs w:val="26"/>
          </w:rPr>
          <w:t>9</w:t>
        </w:r>
        <w:r w:rsidRPr="00713C68">
          <w:rPr>
            <w:rFonts w:ascii="Times New Roman" w:hAnsi="Times New Roman"/>
            <w:noProof/>
            <w:webHidden/>
            <w:sz w:val="26"/>
            <w:szCs w:val="26"/>
          </w:rPr>
          <w:fldChar w:fldCharType="end"/>
        </w:r>
      </w:hyperlink>
    </w:p>
    <w:p w14:paraId="28383F81" w14:textId="24CB4185" w:rsidR="001759E9" w:rsidRPr="00713C68" w:rsidRDefault="001759E9" w:rsidP="00606F63">
      <w:pPr>
        <w:pStyle w:val="35"/>
        <w:tabs>
          <w:tab w:val="right" w:leader="dot" w:pos="9911"/>
        </w:tabs>
        <w:spacing w:after="0" w:line="240" w:lineRule="auto"/>
        <w:ind w:left="0"/>
        <w:jc w:val="both"/>
        <w:rPr>
          <w:rFonts w:ascii="Times New Roman" w:eastAsiaTheme="minorEastAsia" w:hAnsi="Times New Roman"/>
          <w:noProof/>
          <w:kern w:val="2"/>
          <w:sz w:val="26"/>
          <w:szCs w:val="26"/>
          <w14:ligatures w14:val="standardContextual"/>
        </w:rPr>
      </w:pPr>
      <w:hyperlink w:anchor="_Toc198218006" w:history="1">
        <w:r w:rsidRPr="00713C68">
          <w:rPr>
            <w:rStyle w:val="aff0"/>
            <w:rFonts w:ascii="Times New Roman" w:hAnsi="Times New Roman"/>
            <w:noProof/>
            <w:sz w:val="26"/>
            <w:szCs w:val="26"/>
          </w:rPr>
          <w:t>2.</w:t>
        </w:r>
        <w:r w:rsidR="00714EE3">
          <w:rPr>
            <w:rStyle w:val="aff0"/>
            <w:rFonts w:ascii="Times New Roman" w:hAnsi="Times New Roman"/>
            <w:noProof/>
            <w:sz w:val="26"/>
            <w:szCs w:val="26"/>
          </w:rPr>
          <w:t>1</w:t>
        </w:r>
        <w:r w:rsidRPr="00713C68">
          <w:rPr>
            <w:rStyle w:val="aff0"/>
            <w:rFonts w:ascii="Times New Roman" w:hAnsi="Times New Roman"/>
            <w:noProof/>
            <w:sz w:val="26"/>
            <w:szCs w:val="26"/>
          </w:rPr>
          <w:t>.3. Жилищная политика</w:t>
        </w:r>
        <w:r w:rsidRPr="00713C68">
          <w:rPr>
            <w:rFonts w:ascii="Times New Roman" w:hAnsi="Times New Roman"/>
            <w:noProof/>
            <w:webHidden/>
            <w:sz w:val="26"/>
            <w:szCs w:val="26"/>
          </w:rPr>
          <w:tab/>
        </w:r>
        <w:r w:rsidRPr="00713C68">
          <w:rPr>
            <w:rFonts w:ascii="Times New Roman" w:hAnsi="Times New Roman"/>
            <w:noProof/>
            <w:webHidden/>
            <w:sz w:val="26"/>
            <w:szCs w:val="26"/>
          </w:rPr>
          <w:fldChar w:fldCharType="begin"/>
        </w:r>
        <w:r w:rsidRPr="00713C68">
          <w:rPr>
            <w:rFonts w:ascii="Times New Roman" w:hAnsi="Times New Roman"/>
            <w:noProof/>
            <w:webHidden/>
            <w:sz w:val="26"/>
            <w:szCs w:val="26"/>
          </w:rPr>
          <w:instrText xml:space="preserve"> PAGEREF _Toc198218006 \h </w:instrText>
        </w:r>
        <w:r w:rsidRPr="00713C68">
          <w:rPr>
            <w:rFonts w:ascii="Times New Roman" w:hAnsi="Times New Roman"/>
            <w:noProof/>
            <w:webHidden/>
            <w:sz w:val="26"/>
            <w:szCs w:val="26"/>
          </w:rPr>
        </w:r>
        <w:r w:rsidRPr="00713C68">
          <w:rPr>
            <w:rFonts w:ascii="Times New Roman" w:hAnsi="Times New Roman"/>
            <w:noProof/>
            <w:webHidden/>
            <w:sz w:val="26"/>
            <w:szCs w:val="26"/>
          </w:rPr>
          <w:fldChar w:fldCharType="separate"/>
        </w:r>
        <w:r w:rsidR="0065122A">
          <w:rPr>
            <w:rFonts w:ascii="Times New Roman" w:hAnsi="Times New Roman"/>
            <w:noProof/>
            <w:webHidden/>
            <w:sz w:val="26"/>
            <w:szCs w:val="26"/>
          </w:rPr>
          <w:t>11</w:t>
        </w:r>
        <w:r w:rsidRPr="00713C68">
          <w:rPr>
            <w:rFonts w:ascii="Times New Roman" w:hAnsi="Times New Roman"/>
            <w:noProof/>
            <w:webHidden/>
            <w:sz w:val="26"/>
            <w:szCs w:val="26"/>
          </w:rPr>
          <w:fldChar w:fldCharType="end"/>
        </w:r>
      </w:hyperlink>
    </w:p>
    <w:p w14:paraId="10E8EF9E" w14:textId="42A0BF56" w:rsidR="001759E9" w:rsidRPr="00713C68" w:rsidRDefault="001759E9" w:rsidP="00606F63">
      <w:pPr>
        <w:pStyle w:val="2d"/>
        <w:tabs>
          <w:tab w:val="right" w:leader="dot" w:pos="9911"/>
        </w:tabs>
        <w:spacing w:after="0" w:line="240" w:lineRule="auto"/>
        <w:ind w:left="0"/>
        <w:jc w:val="both"/>
        <w:rPr>
          <w:rFonts w:ascii="Times New Roman" w:eastAsiaTheme="minorEastAsia" w:hAnsi="Times New Roman"/>
          <w:noProof/>
          <w:kern w:val="2"/>
          <w:sz w:val="26"/>
          <w:szCs w:val="26"/>
          <w14:ligatures w14:val="standardContextual"/>
        </w:rPr>
      </w:pPr>
      <w:hyperlink w:anchor="_Toc198218007" w:history="1">
        <w:r w:rsidRPr="00713C68">
          <w:rPr>
            <w:rStyle w:val="aff0"/>
            <w:rFonts w:ascii="Times New Roman" w:hAnsi="Times New Roman"/>
            <w:noProof/>
            <w:sz w:val="26"/>
            <w:szCs w:val="26"/>
          </w:rPr>
          <w:t>2.</w:t>
        </w:r>
        <w:r w:rsidR="00714EE3">
          <w:rPr>
            <w:rStyle w:val="aff0"/>
            <w:rFonts w:ascii="Times New Roman" w:hAnsi="Times New Roman"/>
            <w:noProof/>
            <w:sz w:val="26"/>
            <w:szCs w:val="26"/>
          </w:rPr>
          <w:t>2</w:t>
        </w:r>
        <w:r w:rsidRPr="00713C68">
          <w:rPr>
            <w:rStyle w:val="aff0"/>
            <w:rFonts w:ascii="Times New Roman" w:hAnsi="Times New Roman"/>
            <w:noProof/>
            <w:sz w:val="26"/>
            <w:szCs w:val="26"/>
          </w:rPr>
          <w:t>. Городское хозяйство</w:t>
        </w:r>
        <w:r w:rsidRPr="00713C68">
          <w:rPr>
            <w:rFonts w:ascii="Times New Roman" w:hAnsi="Times New Roman"/>
            <w:noProof/>
            <w:webHidden/>
            <w:sz w:val="26"/>
            <w:szCs w:val="26"/>
          </w:rPr>
          <w:tab/>
        </w:r>
        <w:r w:rsidRPr="00713C68">
          <w:rPr>
            <w:rFonts w:ascii="Times New Roman" w:hAnsi="Times New Roman"/>
            <w:noProof/>
            <w:webHidden/>
            <w:sz w:val="26"/>
            <w:szCs w:val="26"/>
          </w:rPr>
          <w:fldChar w:fldCharType="begin"/>
        </w:r>
        <w:r w:rsidRPr="00713C68">
          <w:rPr>
            <w:rFonts w:ascii="Times New Roman" w:hAnsi="Times New Roman"/>
            <w:noProof/>
            <w:webHidden/>
            <w:sz w:val="26"/>
            <w:szCs w:val="26"/>
          </w:rPr>
          <w:instrText xml:space="preserve"> PAGEREF _Toc198218007 \h </w:instrText>
        </w:r>
        <w:r w:rsidRPr="00713C68">
          <w:rPr>
            <w:rFonts w:ascii="Times New Roman" w:hAnsi="Times New Roman"/>
            <w:noProof/>
            <w:webHidden/>
            <w:sz w:val="26"/>
            <w:szCs w:val="26"/>
          </w:rPr>
        </w:r>
        <w:r w:rsidRPr="00713C68">
          <w:rPr>
            <w:rFonts w:ascii="Times New Roman" w:hAnsi="Times New Roman"/>
            <w:noProof/>
            <w:webHidden/>
            <w:sz w:val="26"/>
            <w:szCs w:val="26"/>
          </w:rPr>
          <w:fldChar w:fldCharType="separate"/>
        </w:r>
        <w:r w:rsidR="0065122A">
          <w:rPr>
            <w:rFonts w:ascii="Times New Roman" w:hAnsi="Times New Roman"/>
            <w:noProof/>
            <w:webHidden/>
            <w:sz w:val="26"/>
            <w:szCs w:val="26"/>
          </w:rPr>
          <w:t>13</w:t>
        </w:r>
        <w:r w:rsidRPr="00713C68">
          <w:rPr>
            <w:rFonts w:ascii="Times New Roman" w:hAnsi="Times New Roman"/>
            <w:noProof/>
            <w:webHidden/>
            <w:sz w:val="26"/>
            <w:szCs w:val="26"/>
          </w:rPr>
          <w:fldChar w:fldCharType="end"/>
        </w:r>
      </w:hyperlink>
    </w:p>
    <w:p w14:paraId="533D29E8" w14:textId="43CA7623" w:rsidR="001759E9" w:rsidRPr="00713C68" w:rsidRDefault="001759E9" w:rsidP="00606F63">
      <w:pPr>
        <w:pStyle w:val="35"/>
        <w:tabs>
          <w:tab w:val="right" w:leader="dot" w:pos="9911"/>
        </w:tabs>
        <w:spacing w:after="0" w:line="240" w:lineRule="auto"/>
        <w:ind w:left="0"/>
        <w:jc w:val="both"/>
        <w:rPr>
          <w:rFonts w:ascii="Times New Roman" w:eastAsiaTheme="minorEastAsia" w:hAnsi="Times New Roman"/>
          <w:noProof/>
          <w:kern w:val="2"/>
          <w:sz w:val="26"/>
          <w:szCs w:val="26"/>
          <w14:ligatures w14:val="standardContextual"/>
        </w:rPr>
      </w:pPr>
      <w:hyperlink w:anchor="_Toc198218008" w:history="1">
        <w:r w:rsidRPr="00713C68">
          <w:rPr>
            <w:rStyle w:val="aff0"/>
            <w:rFonts w:ascii="Times New Roman" w:hAnsi="Times New Roman"/>
            <w:noProof/>
            <w:sz w:val="26"/>
            <w:szCs w:val="26"/>
          </w:rPr>
          <w:t>2.</w:t>
        </w:r>
        <w:r w:rsidR="00714EE3">
          <w:rPr>
            <w:rStyle w:val="aff0"/>
            <w:rFonts w:ascii="Times New Roman" w:hAnsi="Times New Roman"/>
            <w:noProof/>
            <w:sz w:val="26"/>
            <w:szCs w:val="26"/>
          </w:rPr>
          <w:t>2</w:t>
        </w:r>
        <w:r w:rsidRPr="00713C68">
          <w:rPr>
            <w:rStyle w:val="aff0"/>
            <w:rFonts w:ascii="Times New Roman" w:hAnsi="Times New Roman"/>
            <w:noProof/>
            <w:sz w:val="26"/>
            <w:szCs w:val="26"/>
          </w:rPr>
          <w:t>.1. Формирование современной городской среды</w:t>
        </w:r>
        <w:r w:rsidRPr="00713C68">
          <w:rPr>
            <w:rFonts w:ascii="Times New Roman" w:hAnsi="Times New Roman"/>
            <w:noProof/>
            <w:webHidden/>
            <w:sz w:val="26"/>
            <w:szCs w:val="26"/>
          </w:rPr>
          <w:tab/>
        </w:r>
        <w:r w:rsidRPr="00713C68">
          <w:rPr>
            <w:rFonts w:ascii="Times New Roman" w:hAnsi="Times New Roman"/>
            <w:noProof/>
            <w:webHidden/>
            <w:sz w:val="26"/>
            <w:szCs w:val="26"/>
          </w:rPr>
          <w:fldChar w:fldCharType="begin"/>
        </w:r>
        <w:r w:rsidRPr="00713C68">
          <w:rPr>
            <w:rFonts w:ascii="Times New Roman" w:hAnsi="Times New Roman"/>
            <w:noProof/>
            <w:webHidden/>
            <w:sz w:val="26"/>
            <w:szCs w:val="26"/>
          </w:rPr>
          <w:instrText xml:space="preserve"> PAGEREF _Toc198218008 \h </w:instrText>
        </w:r>
        <w:r w:rsidRPr="00713C68">
          <w:rPr>
            <w:rFonts w:ascii="Times New Roman" w:hAnsi="Times New Roman"/>
            <w:noProof/>
            <w:webHidden/>
            <w:sz w:val="26"/>
            <w:szCs w:val="26"/>
          </w:rPr>
        </w:r>
        <w:r w:rsidRPr="00713C68">
          <w:rPr>
            <w:rFonts w:ascii="Times New Roman" w:hAnsi="Times New Roman"/>
            <w:noProof/>
            <w:webHidden/>
            <w:sz w:val="26"/>
            <w:szCs w:val="26"/>
          </w:rPr>
          <w:fldChar w:fldCharType="separate"/>
        </w:r>
        <w:r w:rsidR="0065122A">
          <w:rPr>
            <w:rFonts w:ascii="Times New Roman" w:hAnsi="Times New Roman"/>
            <w:noProof/>
            <w:webHidden/>
            <w:sz w:val="26"/>
            <w:szCs w:val="26"/>
          </w:rPr>
          <w:t>13</w:t>
        </w:r>
        <w:r w:rsidRPr="00713C68">
          <w:rPr>
            <w:rFonts w:ascii="Times New Roman" w:hAnsi="Times New Roman"/>
            <w:noProof/>
            <w:webHidden/>
            <w:sz w:val="26"/>
            <w:szCs w:val="26"/>
          </w:rPr>
          <w:fldChar w:fldCharType="end"/>
        </w:r>
      </w:hyperlink>
    </w:p>
    <w:p w14:paraId="6C7D9B3F" w14:textId="5D7915D5" w:rsidR="001759E9" w:rsidRPr="00713C68" w:rsidRDefault="001759E9" w:rsidP="00606F63">
      <w:pPr>
        <w:pStyle w:val="35"/>
        <w:tabs>
          <w:tab w:val="right" w:leader="dot" w:pos="9911"/>
        </w:tabs>
        <w:spacing w:after="0" w:line="240" w:lineRule="auto"/>
        <w:ind w:left="0"/>
        <w:jc w:val="both"/>
        <w:rPr>
          <w:rFonts w:ascii="Times New Roman" w:eastAsiaTheme="minorEastAsia" w:hAnsi="Times New Roman"/>
          <w:noProof/>
          <w:kern w:val="2"/>
          <w:sz w:val="26"/>
          <w:szCs w:val="26"/>
          <w14:ligatures w14:val="standardContextual"/>
        </w:rPr>
      </w:pPr>
      <w:hyperlink w:anchor="_Toc198218009" w:history="1">
        <w:r w:rsidRPr="00713C68">
          <w:rPr>
            <w:rStyle w:val="aff0"/>
            <w:rFonts w:ascii="Times New Roman" w:hAnsi="Times New Roman"/>
            <w:noProof/>
            <w:sz w:val="26"/>
            <w:szCs w:val="26"/>
          </w:rPr>
          <w:t>2.</w:t>
        </w:r>
        <w:r w:rsidR="00714EE3">
          <w:rPr>
            <w:rStyle w:val="aff0"/>
            <w:rFonts w:ascii="Times New Roman" w:hAnsi="Times New Roman"/>
            <w:noProof/>
            <w:sz w:val="26"/>
            <w:szCs w:val="26"/>
          </w:rPr>
          <w:t>2</w:t>
        </w:r>
        <w:r w:rsidRPr="00713C68">
          <w:rPr>
            <w:rStyle w:val="aff0"/>
            <w:rFonts w:ascii="Times New Roman" w:hAnsi="Times New Roman"/>
            <w:noProof/>
            <w:sz w:val="26"/>
            <w:szCs w:val="26"/>
          </w:rPr>
          <w:t>.2. Дорожное хозяйство и транспорт</w:t>
        </w:r>
        <w:r w:rsidRPr="00713C68">
          <w:rPr>
            <w:rFonts w:ascii="Times New Roman" w:hAnsi="Times New Roman"/>
            <w:noProof/>
            <w:webHidden/>
            <w:sz w:val="26"/>
            <w:szCs w:val="26"/>
          </w:rPr>
          <w:tab/>
        </w:r>
        <w:r w:rsidRPr="00713C68">
          <w:rPr>
            <w:rFonts w:ascii="Times New Roman" w:hAnsi="Times New Roman"/>
            <w:noProof/>
            <w:webHidden/>
            <w:sz w:val="26"/>
            <w:szCs w:val="26"/>
          </w:rPr>
          <w:fldChar w:fldCharType="begin"/>
        </w:r>
        <w:r w:rsidRPr="00713C68">
          <w:rPr>
            <w:rFonts w:ascii="Times New Roman" w:hAnsi="Times New Roman"/>
            <w:noProof/>
            <w:webHidden/>
            <w:sz w:val="26"/>
            <w:szCs w:val="26"/>
          </w:rPr>
          <w:instrText xml:space="preserve"> PAGEREF _Toc198218009 \h </w:instrText>
        </w:r>
        <w:r w:rsidRPr="00713C68">
          <w:rPr>
            <w:rFonts w:ascii="Times New Roman" w:hAnsi="Times New Roman"/>
            <w:noProof/>
            <w:webHidden/>
            <w:sz w:val="26"/>
            <w:szCs w:val="26"/>
          </w:rPr>
        </w:r>
        <w:r w:rsidRPr="00713C68">
          <w:rPr>
            <w:rFonts w:ascii="Times New Roman" w:hAnsi="Times New Roman"/>
            <w:noProof/>
            <w:webHidden/>
            <w:sz w:val="26"/>
            <w:szCs w:val="26"/>
          </w:rPr>
          <w:fldChar w:fldCharType="separate"/>
        </w:r>
        <w:r w:rsidR="0065122A">
          <w:rPr>
            <w:rFonts w:ascii="Times New Roman" w:hAnsi="Times New Roman"/>
            <w:noProof/>
            <w:webHidden/>
            <w:sz w:val="26"/>
            <w:szCs w:val="26"/>
          </w:rPr>
          <w:t>15</w:t>
        </w:r>
        <w:r w:rsidRPr="00713C68">
          <w:rPr>
            <w:rFonts w:ascii="Times New Roman" w:hAnsi="Times New Roman"/>
            <w:noProof/>
            <w:webHidden/>
            <w:sz w:val="26"/>
            <w:szCs w:val="26"/>
          </w:rPr>
          <w:fldChar w:fldCharType="end"/>
        </w:r>
      </w:hyperlink>
    </w:p>
    <w:p w14:paraId="29B9A44B" w14:textId="17CC6E9B" w:rsidR="001759E9" w:rsidRPr="00713C68" w:rsidRDefault="001759E9" w:rsidP="00606F63">
      <w:pPr>
        <w:pStyle w:val="35"/>
        <w:tabs>
          <w:tab w:val="right" w:leader="dot" w:pos="9911"/>
        </w:tabs>
        <w:spacing w:after="0" w:line="240" w:lineRule="auto"/>
        <w:ind w:left="0"/>
        <w:jc w:val="both"/>
        <w:rPr>
          <w:rFonts w:ascii="Times New Roman" w:eastAsiaTheme="minorEastAsia" w:hAnsi="Times New Roman"/>
          <w:noProof/>
          <w:kern w:val="2"/>
          <w:sz w:val="26"/>
          <w:szCs w:val="26"/>
          <w14:ligatures w14:val="standardContextual"/>
        </w:rPr>
      </w:pPr>
      <w:hyperlink w:anchor="_Toc198218010" w:history="1">
        <w:r w:rsidRPr="00713C68">
          <w:rPr>
            <w:rStyle w:val="aff0"/>
            <w:rFonts w:ascii="Times New Roman" w:hAnsi="Times New Roman"/>
            <w:noProof/>
            <w:sz w:val="26"/>
            <w:szCs w:val="26"/>
          </w:rPr>
          <w:t>2.</w:t>
        </w:r>
        <w:r w:rsidR="00714EE3">
          <w:rPr>
            <w:rStyle w:val="aff0"/>
            <w:rFonts w:ascii="Times New Roman" w:hAnsi="Times New Roman"/>
            <w:noProof/>
            <w:sz w:val="26"/>
            <w:szCs w:val="26"/>
          </w:rPr>
          <w:t>2</w:t>
        </w:r>
        <w:r w:rsidRPr="00713C68">
          <w:rPr>
            <w:rStyle w:val="aff0"/>
            <w:rFonts w:ascii="Times New Roman" w:hAnsi="Times New Roman"/>
            <w:noProof/>
            <w:sz w:val="26"/>
            <w:szCs w:val="26"/>
          </w:rPr>
          <w:t>.3. Охрана окружающей среды. Система обращения с отходами производства и потребления</w:t>
        </w:r>
        <w:r w:rsidRPr="00713C68">
          <w:rPr>
            <w:rFonts w:ascii="Times New Roman" w:hAnsi="Times New Roman"/>
            <w:noProof/>
            <w:webHidden/>
            <w:sz w:val="26"/>
            <w:szCs w:val="26"/>
          </w:rPr>
          <w:tab/>
        </w:r>
        <w:r w:rsidRPr="00713C68">
          <w:rPr>
            <w:rFonts w:ascii="Times New Roman" w:hAnsi="Times New Roman"/>
            <w:noProof/>
            <w:webHidden/>
            <w:sz w:val="26"/>
            <w:szCs w:val="26"/>
          </w:rPr>
          <w:fldChar w:fldCharType="begin"/>
        </w:r>
        <w:r w:rsidRPr="00713C68">
          <w:rPr>
            <w:rFonts w:ascii="Times New Roman" w:hAnsi="Times New Roman"/>
            <w:noProof/>
            <w:webHidden/>
            <w:sz w:val="26"/>
            <w:szCs w:val="26"/>
          </w:rPr>
          <w:instrText xml:space="preserve"> PAGEREF _Toc198218010 \h </w:instrText>
        </w:r>
        <w:r w:rsidRPr="00713C68">
          <w:rPr>
            <w:rFonts w:ascii="Times New Roman" w:hAnsi="Times New Roman"/>
            <w:noProof/>
            <w:webHidden/>
            <w:sz w:val="26"/>
            <w:szCs w:val="26"/>
          </w:rPr>
        </w:r>
        <w:r w:rsidRPr="00713C68">
          <w:rPr>
            <w:rFonts w:ascii="Times New Roman" w:hAnsi="Times New Roman"/>
            <w:noProof/>
            <w:webHidden/>
            <w:sz w:val="26"/>
            <w:szCs w:val="26"/>
          </w:rPr>
          <w:fldChar w:fldCharType="separate"/>
        </w:r>
        <w:r w:rsidR="0065122A">
          <w:rPr>
            <w:rFonts w:ascii="Times New Roman" w:hAnsi="Times New Roman"/>
            <w:noProof/>
            <w:webHidden/>
            <w:sz w:val="26"/>
            <w:szCs w:val="26"/>
          </w:rPr>
          <w:t>19</w:t>
        </w:r>
        <w:r w:rsidRPr="00713C68">
          <w:rPr>
            <w:rFonts w:ascii="Times New Roman" w:hAnsi="Times New Roman"/>
            <w:noProof/>
            <w:webHidden/>
            <w:sz w:val="26"/>
            <w:szCs w:val="26"/>
          </w:rPr>
          <w:fldChar w:fldCharType="end"/>
        </w:r>
      </w:hyperlink>
    </w:p>
    <w:p w14:paraId="51E09402" w14:textId="7EB35E6F" w:rsidR="001759E9" w:rsidRPr="00713C68" w:rsidRDefault="001759E9" w:rsidP="00606F63">
      <w:pPr>
        <w:pStyle w:val="2d"/>
        <w:tabs>
          <w:tab w:val="right" w:leader="dot" w:pos="9911"/>
        </w:tabs>
        <w:spacing w:after="0" w:line="240" w:lineRule="auto"/>
        <w:ind w:left="0"/>
        <w:jc w:val="both"/>
        <w:rPr>
          <w:rFonts w:ascii="Times New Roman" w:eastAsiaTheme="minorEastAsia" w:hAnsi="Times New Roman"/>
          <w:noProof/>
          <w:kern w:val="2"/>
          <w:sz w:val="26"/>
          <w:szCs w:val="26"/>
          <w14:ligatures w14:val="standardContextual"/>
        </w:rPr>
      </w:pPr>
      <w:hyperlink w:anchor="_Toc198218011" w:history="1">
        <w:r w:rsidRPr="00713C68">
          <w:rPr>
            <w:rStyle w:val="aff0"/>
            <w:rFonts w:ascii="Times New Roman" w:hAnsi="Times New Roman"/>
            <w:noProof/>
            <w:sz w:val="26"/>
            <w:szCs w:val="26"/>
          </w:rPr>
          <w:t>2.</w:t>
        </w:r>
        <w:r w:rsidR="00714EE3">
          <w:rPr>
            <w:rStyle w:val="aff0"/>
            <w:rFonts w:ascii="Times New Roman" w:hAnsi="Times New Roman"/>
            <w:noProof/>
            <w:sz w:val="26"/>
            <w:szCs w:val="26"/>
          </w:rPr>
          <w:t>3</w:t>
        </w:r>
        <w:r w:rsidRPr="00713C68">
          <w:rPr>
            <w:rStyle w:val="aff0"/>
            <w:rFonts w:ascii="Times New Roman" w:hAnsi="Times New Roman"/>
            <w:noProof/>
            <w:sz w:val="26"/>
            <w:szCs w:val="26"/>
          </w:rPr>
          <w:t>. Муниципальное управление</w:t>
        </w:r>
        <w:r w:rsidRPr="00713C68">
          <w:rPr>
            <w:rFonts w:ascii="Times New Roman" w:hAnsi="Times New Roman"/>
            <w:noProof/>
            <w:webHidden/>
            <w:sz w:val="26"/>
            <w:szCs w:val="26"/>
          </w:rPr>
          <w:tab/>
        </w:r>
        <w:r w:rsidRPr="00713C68">
          <w:rPr>
            <w:rFonts w:ascii="Times New Roman" w:hAnsi="Times New Roman"/>
            <w:noProof/>
            <w:webHidden/>
            <w:sz w:val="26"/>
            <w:szCs w:val="26"/>
          </w:rPr>
          <w:fldChar w:fldCharType="begin"/>
        </w:r>
        <w:r w:rsidRPr="00713C68">
          <w:rPr>
            <w:rFonts w:ascii="Times New Roman" w:hAnsi="Times New Roman"/>
            <w:noProof/>
            <w:webHidden/>
            <w:sz w:val="26"/>
            <w:szCs w:val="26"/>
          </w:rPr>
          <w:instrText xml:space="preserve"> PAGEREF _Toc198218011 \h </w:instrText>
        </w:r>
        <w:r w:rsidRPr="00713C68">
          <w:rPr>
            <w:rFonts w:ascii="Times New Roman" w:hAnsi="Times New Roman"/>
            <w:noProof/>
            <w:webHidden/>
            <w:sz w:val="26"/>
            <w:szCs w:val="26"/>
          </w:rPr>
        </w:r>
        <w:r w:rsidRPr="00713C68">
          <w:rPr>
            <w:rFonts w:ascii="Times New Roman" w:hAnsi="Times New Roman"/>
            <w:noProof/>
            <w:webHidden/>
            <w:sz w:val="26"/>
            <w:szCs w:val="26"/>
          </w:rPr>
          <w:fldChar w:fldCharType="separate"/>
        </w:r>
        <w:r w:rsidR="0065122A">
          <w:rPr>
            <w:rFonts w:ascii="Times New Roman" w:hAnsi="Times New Roman"/>
            <w:noProof/>
            <w:webHidden/>
            <w:sz w:val="26"/>
            <w:szCs w:val="26"/>
          </w:rPr>
          <w:t>21</w:t>
        </w:r>
        <w:r w:rsidRPr="00713C68">
          <w:rPr>
            <w:rFonts w:ascii="Times New Roman" w:hAnsi="Times New Roman"/>
            <w:noProof/>
            <w:webHidden/>
            <w:sz w:val="26"/>
            <w:szCs w:val="26"/>
          </w:rPr>
          <w:fldChar w:fldCharType="end"/>
        </w:r>
      </w:hyperlink>
    </w:p>
    <w:p w14:paraId="2F9AE47F" w14:textId="6290A735" w:rsidR="001759E9" w:rsidRPr="00713C68" w:rsidRDefault="001759E9" w:rsidP="00606F63">
      <w:pPr>
        <w:pStyle w:val="35"/>
        <w:tabs>
          <w:tab w:val="right" w:leader="dot" w:pos="9911"/>
        </w:tabs>
        <w:spacing w:after="0" w:line="240" w:lineRule="auto"/>
        <w:ind w:left="0"/>
        <w:jc w:val="both"/>
        <w:rPr>
          <w:rFonts w:ascii="Times New Roman" w:eastAsiaTheme="minorEastAsia" w:hAnsi="Times New Roman"/>
          <w:noProof/>
          <w:kern w:val="2"/>
          <w:sz w:val="26"/>
          <w:szCs w:val="26"/>
          <w14:ligatures w14:val="standardContextual"/>
        </w:rPr>
      </w:pPr>
      <w:hyperlink w:anchor="_Toc198218012" w:history="1">
        <w:r w:rsidRPr="00713C68">
          <w:rPr>
            <w:rStyle w:val="aff0"/>
            <w:rFonts w:ascii="Times New Roman" w:hAnsi="Times New Roman"/>
            <w:noProof/>
            <w:sz w:val="26"/>
            <w:szCs w:val="26"/>
          </w:rPr>
          <w:t>2.</w:t>
        </w:r>
        <w:r w:rsidR="00714EE3">
          <w:rPr>
            <w:rStyle w:val="aff0"/>
            <w:rFonts w:ascii="Times New Roman" w:hAnsi="Times New Roman"/>
            <w:noProof/>
            <w:sz w:val="26"/>
            <w:szCs w:val="26"/>
          </w:rPr>
          <w:t>3</w:t>
        </w:r>
        <w:r w:rsidRPr="00713C68">
          <w:rPr>
            <w:rStyle w:val="aff0"/>
            <w:rFonts w:ascii="Times New Roman" w:hAnsi="Times New Roman"/>
            <w:noProof/>
            <w:sz w:val="26"/>
            <w:szCs w:val="26"/>
          </w:rPr>
          <w:t>.1. Муниципальные финансы</w:t>
        </w:r>
        <w:r w:rsidRPr="00713C68">
          <w:rPr>
            <w:rFonts w:ascii="Times New Roman" w:hAnsi="Times New Roman"/>
            <w:noProof/>
            <w:webHidden/>
            <w:sz w:val="26"/>
            <w:szCs w:val="26"/>
          </w:rPr>
          <w:tab/>
        </w:r>
        <w:r w:rsidRPr="00713C68">
          <w:rPr>
            <w:rFonts w:ascii="Times New Roman" w:hAnsi="Times New Roman"/>
            <w:noProof/>
            <w:webHidden/>
            <w:sz w:val="26"/>
            <w:szCs w:val="26"/>
          </w:rPr>
          <w:fldChar w:fldCharType="begin"/>
        </w:r>
        <w:r w:rsidRPr="00713C68">
          <w:rPr>
            <w:rFonts w:ascii="Times New Roman" w:hAnsi="Times New Roman"/>
            <w:noProof/>
            <w:webHidden/>
            <w:sz w:val="26"/>
            <w:szCs w:val="26"/>
          </w:rPr>
          <w:instrText xml:space="preserve"> PAGEREF _Toc198218012 \h </w:instrText>
        </w:r>
        <w:r w:rsidRPr="00713C68">
          <w:rPr>
            <w:rFonts w:ascii="Times New Roman" w:hAnsi="Times New Roman"/>
            <w:noProof/>
            <w:webHidden/>
            <w:sz w:val="26"/>
            <w:szCs w:val="26"/>
          </w:rPr>
        </w:r>
        <w:r w:rsidRPr="00713C68">
          <w:rPr>
            <w:rFonts w:ascii="Times New Roman" w:hAnsi="Times New Roman"/>
            <w:noProof/>
            <w:webHidden/>
            <w:sz w:val="26"/>
            <w:szCs w:val="26"/>
          </w:rPr>
          <w:fldChar w:fldCharType="separate"/>
        </w:r>
        <w:r w:rsidR="0065122A">
          <w:rPr>
            <w:rFonts w:ascii="Times New Roman" w:hAnsi="Times New Roman"/>
            <w:noProof/>
            <w:webHidden/>
            <w:sz w:val="26"/>
            <w:szCs w:val="26"/>
          </w:rPr>
          <w:t>21</w:t>
        </w:r>
        <w:r w:rsidRPr="00713C68">
          <w:rPr>
            <w:rFonts w:ascii="Times New Roman" w:hAnsi="Times New Roman"/>
            <w:noProof/>
            <w:webHidden/>
            <w:sz w:val="26"/>
            <w:szCs w:val="26"/>
          </w:rPr>
          <w:fldChar w:fldCharType="end"/>
        </w:r>
      </w:hyperlink>
    </w:p>
    <w:p w14:paraId="643CB8D2" w14:textId="51A0D13E" w:rsidR="001759E9" w:rsidRPr="00713C68" w:rsidRDefault="001759E9" w:rsidP="00606F63">
      <w:pPr>
        <w:pStyle w:val="35"/>
        <w:tabs>
          <w:tab w:val="right" w:leader="dot" w:pos="9911"/>
        </w:tabs>
        <w:spacing w:after="0" w:line="240" w:lineRule="auto"/>
        <w:ind w:left="0"/>
        <w:jc w:val="both"/>
        <w:rPr>
          <w:rFonts w:ascii="Times New Roman" w:eastAsiaTheme="minorEastAsia" w:hAnsi="Times New Roman"/>
          <w:noProof/>
          <w:kern w:val="2"/>
          <w:sz w:val="26"/>
          <w:szCs w:val="26"/>
          <w14:ligatures w14:val="standardContextual"/>
        </w:rPr>
      </w:pPr>
      <w:hyperlink w:anchor="_Toc198218013" w:history="1">
        <w:r w:rsidRPr="00713C68">
          <w:rPr>
            <w:rStyle w:val="aff0"/>
            <w:rFonts w:ascii="Times New Roman" w:hAnsi="Times New Roman"/>
            <w:noProof/>
            <w:sz w:val="26"/>
            <w:szCs w:val="26"/>
          </w:rPr>
          <w:t>2.</w:t>
        </w:r>
        <w:r w:rsidR="00714EE3">
          <w:rPr>
            <w:rStyle w:val="aff0"/>
            <w:rFonts w:ascii="Times New Roman" w:hAnsi="Times New Roman"/>
            <w:noProof/>
            <w:sz w:val="26"/>
            <w:szCs w:val="26"/>
          </w:rPr>
          <w:t>3</w:t>
        </w:r>
        <w:r w:rsidRPr="00713C68">
          <w:rPr>
            <w:rStyle w:val="aff0"/>
            <w:rFonts w:ascii="Times New Roman" w:hAnsi="Times New Roman"/>
            <w:noProof/>
            <w:sz w:val="26"/>
            <w:szCs w:val="26"/>
          </w:rPr>
          <w:t>.2. Муниципальное имущество</w:t>
        </w:r>
        <w:r w:rsidRPr="00713C68">
          <w:rPr>
            <w:rFonts w:ascii="Times New Roman" w:hAnsi="Times New Roman"/>
            <w:noProof/>
            <w:webHidden/>
            <w:sz w:val="26"/>
            <w:szCs w:val="26"/>
          </w:rPr>
          <w:tab/>
        </w:r>
        <w:r w:rsidRPr="00713C68">
          <w:rPr>
            <w:rFonts w:ascii="Times New Roman" w:hAnsi="Times New Roman"/>
            <w:noProof/>
            <w:webHidden/>
            <w:sz w:val="26"/>
            <w:szCs w:val="26"/>
          </w:rPr>
          <w:fldChar w:fldCharType="begin"/>
        </w:r>
        <w:r w:rsidRPr="00713C68">
          <w:rPr>
            <w:rFonts w:ascii="Times New Roman" w:hAnsi="Times New Roman"/>
            <w:noProof/>
            <w:webHidden/>
            <w:sz w:val="26"/>
            <w:szCs w:val="26"/>
          </w:rPr>
          <w:instrText xml:space="preserve"> PAGEREF _Toc198218013 \h </w:instrText>
        </w:r>
        <w:r w:rsidRPr="00713C68">
          <w:rPr>
            <w:rFonts w:ascii="Times New Roman" w:hAnsi="Times New Roman"/>
            <w:noProof/>
            <w:webHidden/>
            <w:sz w:val="26"/>
            <w:szCs w:val="26"/>
          </w:rPr>
        </w:r>
        <w:r w:rsidRPr="00713C68">
          <w:rPr>
            <w:rFonts w:ascii="Times New Roman" w:hAnsi="Times New Roman"/>
            <w:noProof/>
            <w:webHidden/>
            <w:sz w:val="26"/>
            <w:szCs w:val="26"/>
          </w:rPr>
          <w:fldChar w:fldCharType="separate"/>
        </w:r>
        <w:r w:rsidR="0065122A">
          <w:rPr>
            <w:rFonts w:ascii="Times New Roman" w:hAnsi="Times New Roman"/>
            <w:noProof/>
            <w:webHidden/>
            <w:sz w:val="26"/>
            <w:szCs w:val="26"/>
          </w:rPr>
          <w:t>25</w:t>
        </w:r>
        <w:r w:rsidRPr="00713C68">
          <w:rPr>
            <w:rFonts w:ascii="Times New Roman" w:hAnsi="Times New Roman"/>
            <w:noProof/>
            <w:webHidden/>
            <w:sz w:val="26"/>
            <w:szCs w:val="26"/>
          </w:rPr>
          <w:fldChar w:fldCharType="end"/>
        </w:r>
      </w:hyperlink>
    </w:p>
    <w:p w14:paraId="088B4495" w14:textId="7AAD5E5C" w:rsidR="001759E9" w:rsidRPr="00713C68" w:rsidRDefault="001759E9" w:rsidP="00606F63">
      <w:pPr>
        <w:pStyle w:val="35"/>
        <w:tabs>
          <w:tab w:val="right" w:leader="dot" w:pos="9911"/>
        </w:tabs>
        <w:spacing w:after="0" w:line="240" w:lineRule="auto"/>
        <w:ind w:left="0"/>
        <w:jc w:val="both"/>
        <w:rPr>
          <w:rFonts w:ascii="Times New Roman" w:eastAsiaTheme="minorEastAsia" w:hAnsi="Times New Roman"/>
          <w:noProof/>
          <w:kern w:val="2"/>
          <w:sz w:val="26"/>
          <w:szCs w:val="26"/>
          <w14:ligatures w14:val="standardContextual"/>
        </w:rPr>
      </w:pPr>
      <w:hyperlink w:anchor="_Toc198218014" w:history="1">
        <w:r w:rsidRPr="00713C68">
          <w:rPr>
            <w:rStyle w:val="aff0"/>
            <w:rFonts w:ascii="Times New Roman" w:hAnsi="Times New Roman"/>
            <w:noProof/>
            <w:sz w:val="26"/>
            <w:szCs w:val="26"/>
          </w:rPr>
          <w:t>2</w:t>
        </w:r>
        <w:r w:rsidRPr="00713C68">
          <w:rPr>
            <w:rStyle w:val="aff0"/>
            <w:rFonts w:ascii="Times New Roman" w:hAnsi="Times New Roman"/>
            <w:iCs/>
            <w:noProof/>
            <w:spacing w:val="15"/>
            <w:sz w:val="26"/>
            <w:szCs w:val="26"/>
          </w:rPr>
          <w:t>.</w:t>
        </w:r>
        <w:r w:rsidR="00714EE3">
          <w:rPr>
            <w:rStyle w:val="aff0"/>
            <w:rFonts w:ascii="Times New Roman" w:hAnsi="Times New Roman"/>
            <w:iCs/>
            <w:noProof/>
            <w:spacing w:val="15"/>
            <w:sz w:val="26"/>
            <w:szCs w:val="26"/>
          </w:rPr>
          <w:t>3</w:t>
        </w:r>
        <w:r w:rsidRPr="00713C68">
          <w:rPr>
            <w:rStyle w:val="aff0"/>
            <w:rFonts w:ascii="Times New Roman" w:hAnsi="Times New Roman"/>
            <w:iCs/>
            <w:noProof/>
            <w:spacing w:val="15"/>
            <w:sz w:val="26"/>
            <w:szCs w:val="26"/>
          </w:rPr>
          <w:t>.3. Муниципальная экономика</w:t>
        </w:r>
        <w:r w:rsidRPr="00713C68">
          <w:rPr>
            <w:rFonts w:ascii="Times New Roman" w:hAnsi="Times New Roman"/>
            <w:noProof/>
            <w:webHidden/>
            <w:sz w:val="26"/>
            <w:szCs w:val="26"/>
          </w:rPr>
          <w:tab/>
        </w:r>
        <w:r w:rsidRPr="00713C68">
          <w:rPr>
            <w:rFonts w:ascii="Times New Roman" w:hAnsi="Times New Roman"/>
            <w:noProof/>
            <w:webHidden/>
            <w:sz w:val="26"/>
            <w:szCs w:val="26"/>
          </w:rPr>
          <w:fldChar w:fldCharType="begin"/>
        </w:r>
        <w:r w:rsidRPr="00713C68">
          <w:rPr>
            <w:rFonts w:ascii="Times New Roman" w:hAnsi="Times New Roman"/>
            <w:noProof/>
            <w:webHidden/>
            <w:sz w:val="26"/>
            <w:szCs w:val="26"/>
          </w:rPr>
          <w:instrText xml:space="preserve"> PAGEREF _Toc198218014 \h </w:instrText>
        </w:r>
        <w:r w:rsidRPr="00713C68">
          <w:rPr>
            <w:rFonts w:ascii="Times New Roman" w:hAnsi="Times New Roman"/>
            <w:noProof/>
            <w:webHidden/>
            <w:sz w:val="26"/>
            <w:szCs w:val="26"/>
          </w:rPr>
        </w:r>
        <w:r w:rsidRPr="00713C68">
          <w:rPr>
            <w:rFonts w:ascii="Times New Roman" w:hAnsi="Times New Roman"/>
            <w:noProof/>
            <w:webHidden/>
            <w:sz w:val="26"/>
            <w:szCs w:val="26"/>
          </w:rPr>
          <w:fldChar w:fldCharType="separate"/>
        </w:r>
        <w:r w:rsidR="0065122A">
          <w:rPr>
            <w:rFonts w:ascii="Times New Roman" w:hAnsi="Times New Roman"/>
            <w:noProof/>
            <w:webHidden/>
            <w:sz w:val="26"/>
            <w:szCs w:val="26"/>
          </w:rPr>
          <w:t>27</w:t>
        </w:r>
        <w:r w:rsidRPr="00713C68">
          <w:rPr>
            <w:rFonts w:ascii="Times New Roman" w:hAnsi="Times New Roman"/>
            <w:noProof/>
            <w:webHidden/>
            <w:sz w:val="26"/>
            <w:szCs w:val="26"/>
          </w:rPr>
          <w:fldChar w:fldCharType="end"/>
        </w:r>
      </w:hyperlink>
    </w:p>
    <w:p w14:paraId="61D2B802" w14:textId="6162B1A0" w:rsidR="001759E9" w:rsidRPr="00713C68" w:rsidRDefault="001759E9" w:rsidP="00606F63">
      <w:pPr>
        <w:pStyle w:val="35"/>
        <w:tabs>
          <w:tab w:val="right" w:leader="dot" w:pos="9911"/>
        </w:tabs>
        <w:spacing w:after="0" w:line="240" w:lineRule="auto"/>
        <w:ind w:left="0"/>
        <w:jc w:val="both"/>
        <w:rPr>
          <w:rFonts w:ascii="Times New Roman" w:eastAsiaTheme="minorEastAsia" w:hAnsi="Times New Roman"/>
          <w:noProof/>
          <w:kern w:val="2"/>
          <w:sz w:val="26"/>
          <w:szCs w:val="26"/>
          <w14:ligatures w14:val="standardContextual"/>
        </w:rPr>
      </w:pPr>
      <w:hyperlink w:anchor="_Toc198218015" w:history="1">
        <w:r w:rsidRPr="00713C68">
          <w:rPr>
            <w:rStyle w:val="aff0"/>
            <w:rFonts w:ascii="Times New Roman" w:hAnsi="Times New Roman"/>
            <w:noProof/>
            <w:sz w:val="26"/>
            <w:szCs w:val="26"/>
          </w:rPr>
          <w:t>2.</w:t>
        </w:r>
        <w:r w:rsidR="00714EE3">
          <w:rPr>
            <w:rStyle w:val="aff0"/>
            <w:rFonts w:ascii="Times New Roman" w:hAnsi="Times New Roman"/>
            <w:noProof/>
            <w:sz w:val="26"/>
            <w:szCs w:val="26"/>
          </w:rPr>
          <w:t>3</w:t>
        </w:r>
        <w:r w:rsidRPr="00713C68">
          <w:rPr>
            <w:rStyle w:val="aff0"/>
            <w:rFonts w:ascii="Times New Roman" w:hAnsi="Times New Roman"/>
            <w:noProof/>
            <w:sz w:val="26"/>
            <w:szCs w:val="26"/>
          </w:rPr>
          <w:t>.4. Иные вопросы в области муниципального управления</w:t>
        </w:r>
        <w:r w:rsidRPr="00713C68">
          <w:rPr>
            <w:rFonts w:ascii="Times New Roman" w:hAnsi="Times New Roman"/>
            <w:noProof/>
            <w:webHidden/>
            <w:sz w:val="26"/>
            <w:szCs w:val="26"/>
          </w:rPr>
          <w:tab/>
        </w:r>
        <w:r w:rsidRPr="00713C68">
          <w:rPr>
            <w:rFonts w:ascii="Times New Roman" w:hAnsi="Times New Roman"/>
            <w:noProof/>
            <w:webHidden/>
            <w:sz w:val="26"/>
            <w:szCs w:val="26"/>
          </w:rPr>
          <w:fldChar w:fldCharType="begin"/>
        </w:r>
        <w:r w:rsidRPr="00713C68">
          <w:rPr>
            <w:rFonts w:ascii="Times New Roman" w:hAnsi="Times New Roman"/>
            <w:noProof/>
            <w:webHidden/>
            <w:sz w:val="26"/>
            <w:szCs w:val="26"/>
          </w:rPr>
          <w:instrText xml:space="preserve"> PAGEREF _Toc198218015 \h </w:instrText>
        </w:r>
        <w:r w:rsidRPr="00713C68">
          <w:rPr>
            <w:rFonts w:ascii="Times New Roman" w:hAnsi="Times New Roman"/>
            <w:noProof/>
            <w:webHidden/>
            <w:sz w:val="26"/>
            <w:szCs w:val="26"/>
          </w:rPr>
        </w:r>
        <w:r w:rsidRPr="00713C68">
          <w:rPr>
            <w:rFonts w:ascii="Times New Roman" w:hAnsi="Times New Roman"/>
            <w:noProof/>
            <w:webHidden/>
            <w:sz w:val="26"/>
            <w:szCs w:val="26"/>
          </w:rPr>
          <w:fldChar w:fldCharType="separate"/>
        </w:r>
        <w:r w:rsidR="0065122A">
          <w:rPr>
            <w:rFonts w:ascii="Times New Roman" w:hAnsi="Times New Roman"/>
            <w:noProof/>
            <w:webHidden/>
            <w:sz w:val="26"/>
            <w:szCs w:val="26"/>
          </w:rPr>
          <w:t>28</w:t>
        </w:r>
        <w:r w:rsidRPr="00713C68">
          <w:rPr>
            <w:rFonts w:ascii="Times New Roman" w:hAnsi="Times New Roman"/>
            <w:noProof/>
            <w:webHidden/>
            <w:sz w:val="26"/>
            <w:szCs w:val="26"/>
          </w:rPr>
          <w:fldChar w:fldCharType="end"/>
        </w:r>
      </w:hyperlink>
    </w:p>
    <w:p w14:paraId="6BEA0130" w14:textId="52B50264" w:rsidR="001759E9" w:rsidRPr="00713C68" w:rsidRDefault="001759E9" w:rsidP="00606F63">
      <w:pPr>
        <w:pStyle w:val="2d"/>
        <w:tabs>
          <w:tab w:val="right" w:leader="dot" w:pos="9911"/>
        </w:tabs>
        <w:spacing w:after="0" w:line="240" w:lineRule="auto"/>
        <w:ind w:left="0"/>
        <w:jc w:val="both"/>
        <w:rPr>
          <w:rFonts w:ascii="Times New Roman" w:eastAsiaTheme="minorEastAsia" w:hAnsi="Times New Roman"/>
          <w:noProof/>
          <w:kern w:val="2"/>
          <w:sz w:val="26"/>
          <w:szCs w:val="26"/>
          <w14:ligatures w14:val="standardContextual"/>
        </w:rPr>
      </w:pPr>
      <w:hyperlink w:anchor="_Toc198218016" w:history="1">
        <w:r w:rsidRPr="00713C68">
          <w:rPr>
            <w:rStyle w:val="aff0"/>
            <w:rFonts w:ascii="Times New Roman" w:hAnsi="Times New Roman"/>
            <w:noProof/>
            <w:sz w:val="26"/>
            <w:szCs w:val="26"/>
          </w:rPr>
          <w:t>2.</w:t>
        </w:r>
        <w:r w:rsidR="00714EE3">
          <w:rPr>
            <w:rStyle w:val="aff0"/>
            <w:rFonts w:ascii="Times New Roman" w:hAnsi="Times New Roman"/>
            <w:noProof/>
            <w:sz w:val="26"/>
            <w:szCs w:val="26"/>
          </w:rPr>
          <w:t>4</w:t>
        </w:r>
        <w:r w:rsidRPr="00713C68">
          <w:rPr>
            <w:rStyle w:val="aff0"/>
            <w:rFonts w:ascii="Times New Roman" w:hAnsi="Times New Roman"/>
            <w:noProof/>
            <w:sz w:val="26"/>
            <w:szCs w:val="26"/>
          </w:rPr>
          <w:t>. Образование</w:t>
        </w:r>
        <w:r w:rsidRPr="00713C68">
          <w:rPr>
            <w:rFonts w:ascii="Times New Roman" w:hAnsi="Times New Roman"/>
            <w:noProof/>
            <w:webHidden/>
            <w:sz w:val="26"/>
            <w:szCs w:val="26"/>
          </w:rPr>
          <w:tab/>
        </w:r>
        <w:r w:rsidRPr="00713C68">
          <w:rPr>
            <w:rFonts w:ascii="Times New Roman" w:hAnsi="Times New Roman"/>
            <w:noProof/>
            <w:webHidden/>
            <w:sz w:val="26"/>
            <w:szCs w:val="26"/>
          </w:rPr>
          <w:fldChar w:fldCharType="begin"/>
        </w:r>
        <w:r w:rsidRPr="00713C68">
          <w:rPr>
            <w:rFonts w:ascii="Times New Roman" w:hAnsi="Times New Roman"/>
            <w:noProof/>
            <w:webHidden/>
            <w:sz w:val="26"/>
            <w:szCs w:val="26"/>
          </w:rPr>
          <w:instrText xml:space="preserve"> PAGEREF _Toc198218016 \h </w:instrText>
        </w:r>
        <w:r w:rsidRPr="00713C68">
          <w:rPr>
            <w:rFonts w:ascii="Times New Roman" w:hAnsi="Times New Roman"/>
            <w:noProof/>
            <w:webHidden/>
            <w:sz w:val="26"/>
            <w:szCs w:val="26"/>
          </w:rPr>
        </w:r>
        <w:r w:rsidRPr="00713C68">
          <w:rPr>
            <w:rFonts w:ascii="Times New Roman" w:hAnsi="Times New Roman"/>
            <w:noProof/>
            <w:webHidden/>
            <w:sz w:val="26"/>
            <w:szCs w:val="26"/>
          </w:rPr>
          <w:fldChar w:fldCharType="separate"/>
        </w:r>
        <w:r w:rsidR="0065122A">
          <w:rPr>
            <w:rFonts w:ascii="Times New Roman" w:hAnsi="Times New Roman"/>
            <w:noProof/>
            <w:webHidden/>
            <w:sz w:val="26"/>
            <w:szCs w:val="26"/>
          </w:rPr>
          <w:t>28</w:t>
        </w:r>
        <w:r w:rsidRPr="00713C68">
          <w:rPr>
            <w:rFonts w:ascii="Times New Roman" w:hAnsi="Times New Roman"/>
            <w:noProof/>
            <w:webHidden/>
            <w:sz w:val="26"/>
            <w:szCs w:val="26"/>
          </w:rPr>
          <w:fldChar w:fldCharType="end"/>
        </w:r>
      </w:hyperlink>
    </w:p>
    <w:p w14:paraId="0B3C6DD3" w14:textId="27AEE63C" w:rsidR="001759E9" w:rsidRPr="00713C68" w:rsidRDefault="001759E9" w:rsidP="00606F63">
      <w:pPr>
        <w:pStyle w:val="2d"/>
        <w:tabs>
          <w:tab w:val="right" w:leader="dot" w:pos="9911"/>
        </w:tabs>
        <w:spacing w:after="0" w:line="240" w:lineRule="auto"/>
        <w:ind w:left="0"/>
        <w:jc w:val="both"/>
        <w:rPr>
          <w:rFonts w:ascii="Times New Roman" w:eastAsiaTheme="minorEastAsia" w:hAnsi="Times New Roman"/>
          <w:noProof/>
          <w:kern w:val="2"/>
          <w:sz w:val="26"/>
          <w:szCs w:val="26"/>
          <w14:ligatures w14:val="standardContextual"/>
        </w:rPr>
      </w:pPr>
      <w:hyperlink w:anchor="_Toc198218017" w:history="1">
        <w:r w:rsidRPr="00713C68">
          <w:rPr>
            <w:rStyle w:val="aff0"/>
            <w:rFonts w:ascii="Times New Roman" w:hAnsi="Times New Roman"/>
            <w:noProof/>
            <w:sz w:val="26"/>
            <w:szCs w:val="26"/>
          </w:rPr>
          <w:t>2.</w:t>
        </w:r>
        <w:r w:rsidR="00714EE3">
          <w:rPr>
            <w:rStyle w:val="aff0"/>
            <w:rFonts w:ascii="Times New Roman" w:hAnsi="Times New Roman"/>
            <w:noProof/>
            <w:sz w:val="26"/>
            <w:szCs w:val="26"/>
          </w:rPr>
          <w:t>5</w:t>
        </w:r>
        <w:r w:rsidRPr="00713C68">
          <w:rPr>
            <w:rStyle w:val="aff0"/>
            <w:rFonts w:ascii="Times New Roman" w:hAnsi="Times New Roman"/>
            <w:noProof/>
            <w:sz w:val="26"/>
            <w:szCs w:val="26"/>
          </w:rPr>
          <w:t>. Культура</w:t>
        </w:r>
        <w:r w:rsidRPr="00713C68">
          <w:rPr>
            <w:rFonts w:ascii="Times New Roman" w:hAnsi="Times New Roman"/>
            <w:noProof/>
            <w:webHidden/>
            <w:sz w:val="26"/>
            <w:szCs w:val="26"/>
          </w:rPr>
          <w:tab/>
        </w:r>
        <w:r w:rsidRPr="00713C68">
          <w:rPr>
            <w:rFonts w:ascii="Times New Roman" w:hAnsi="Times New Roman"/>
            <w:noProof/>
            <w:webHidden/>
            <w:sz w:val="26"/>
            <w:szCs w:val="26"/>
          </w:rPr>
          <w:fldChar w:fldCharType="begin"/>
        </w:r>
        <w:r w:rsidRPr="00713C68">
          <w:rPr>
            <w:rFonts w:ascii="Times New Roman" w:hAnsi="Times New Roman"/>
            <w:noProof/>
            <w:webHidden/>
            <w:sz w:val="26"/>
            <w:szCs w:val="26"/>
          </w:rPr>
          <w:instrText xml:space="preserve"> PAGEREF _Toc198218017 \h </w:instrText>
        </w:r>
        <w:r w:rsidRPr="00713C68">
          <w:rPr>
            <w:rFonts w:ascii="Times New Roman" w:hAnsi="Times New Roman"/>
            <w:noProof/>
            <w:webHidden/>
            <w:sz w:val="26"/>
            <w:szCs w:val="26"/>
          </w:rPr>
        </w:r>
        <w:r w:rsidRPr="00713C68">
          <w:rPr>
            <w:rFonts w:ascii="Times New Roman" w:hAnsi="Times New Roman"/>
            <w:noProof/>
            <w:webHidden/>
            <w:sz w:val="26"/>
            <w:szCs w:val="26"/>
          </w:rPr>
          <w:fldChar w:fldCharType="separate"/>
        </w:r>
        <w:r w:rsidR="0065122A">
          <w:rPr>
            <w:rFonts w:ascii="Times New Roman" w:hAnsi="Times New Roman"/>
            <w:noProof/>
            <w:webHidden/>
            <w:sz w:val="26"/>
            <w:szCs w:val="26"/>
          </w:rPr>
          <w:t>40</w:t>
        </w:r>
        <w:r w:rsidRPr="00713C68">
          <w:rPr>
            <w:rFonts w:ascii="Times New Roman" w:hAnsi="Times New Roman"/>
            <w:noProof/>
            <w:webHidden/>
            <w:sz w:val="26"/>
            <w:szCs w:val="26"/>
          </w:rPr>
          <w:fldChar w:fldCharType="end"/>
        </w:r>
      </w:hyperlink>
    </w:p>
    <w:p w14:paraId="284DF3F9" w14:textId="0D2B48EC" w:rsidR="001759E9" w:rsidRPr="00713C68" w:rsidRDefault="001759E9" w:rsidP="00606F63">
      <w:pPr>
        <w:pStyle w:val="2d"/>
        <w:tabs>
          <w:tab w:val="right" w:leader="dot" w:pos="9911"/>
        </w:tabs>
        <w:spacing w:after="0" w:line="240" w:lineRule="auto"/>
        <w:ind w:left="0"/>
        <w:jc w:val="both"/>
        <w:rPr>
          <w:rFonts w:ascii="Times New Roman" w:eastAsiaTheme="minorEastAsia" w:hAnsi="Times New Roman"/>
          <w:noProof/>
          <w:kern w:val="2"/>
          <w:sz w:val="26"/>
          <w:szCs w:val="26"/>
          <w14:ligatures w14:val="standardContextual"/>
        </w:rPr>
      </w:pPr>
      <w:hyperlink w:anchor="_Toc198218018" w:history="1">
        <w:r w:rsidRPr="00713C68">
          <w:rPr>
            <w:rStyle w:val="aff0"/>
            <w:rFonts w:ascii="Times New Roman" w:hAnsi="Times New Roman"/>
            <w:noProof/>
            <w:sz w:val="26"/>
            <w:szCs w:val="26"/>
          </w:rPr>
          <w:t>2.</w:t>
        </w:r>
        <w:r w:rsidR="00714EE3">
          <w:rPr>
            <w:rStyle w:val="aff0"/>
            <w:rFonts w:ascii="Times New Roman" w:hAnsi="Times New Roman"/>
            <w:noProof/>
            <w:sz w:val="26"/>
            <w:szCs w:val="26"/>
          </w:rPr>
          <w:t>6</w:t>
        </w:r>
        <w:r w:rsidRPr="00713C68">
          <w:rPr>
            <w:rStyle w:val="aff0"/>
            <w:rFonts w:ascii="Times New Roman" w:hAnsi="Times New Roman"/>
            <w:noProof/>
            <w:sz w:val="26"/>
            <w:szCs w:val="26"/>
          </w:rPr>
          <w:t>. Физическая культура и спорт</w:t>
        </w:r>
        <w:r w:rsidRPr="00713C68">
          <w:rPr>
            <w:rFonts w:ascii="Times New Roman" w:hAnsi="Times New Roman"/>
            <w:noProof/>
            <w:webHidden/>
            <w:sz w:val="26"/>
            <w:szCs w:val="26"/>
          </w:rPr>
          <w:tab/>
        </w:r>
        <w:r w:rsidRPr="00713C68">
          <w:rPr>
            <w:rFonts w:ascii="Times New Roman" w:hAnsi="Times New Roman"/>
            <w:noProof/>
            <w:webHidden/>
            <w:sz w:val="26"/>
            <w:szCs w:val="26"/>
          </w:rPr>
          <w:fldChar w:fldCharType="begin"/>
        </w:r>
        <w:r w:rsidRPr="00713C68">
          <w:rPr>
            <w:rFonts w:ascii="Times New Roman" w:hAnsi="Times New Roman"/>
            <w:noProof/>
            <w:webHidden/>
            <w:sz w:val="26"/>
            <w:szCs w:val="26"/>
          </w:rPr>
          <w:instrText xml:space="preserve"> PAGEREF _Toc198218018 \h </w:instrText>
        </w:r>
        <w:r w:rsidRPr="00713C68">
          <w:rPr>
            <w:rFonts w:ascii="Times New Roman" w:hAnsi="Times New Roman"/>
            <w:noProof/>
            <w:webHidden/>
            <w:sz w:val="26"/>
            <w:szCs w:val="26"/>
          </w:rPr>
        </w:r>
        <w:r w:rsidRPr="00713C68">
          <w:rPr>
            <w:rFonts w:ascii="Times New Roman" w:hAnsi="Times New Roman"/>
            <w:noProof/>
            <w:webHidden/>
            <w:sz w:val="26"/>
            <w:szCs w:val="26"/>
          </w:rPr>
          <w:fldChar w:fldCharType="separate"/>
        </w:r>
        <w:r w:rsidR="0065122A">
          <w:rPr>
            <w:rFonts w:ascii="Times New Roman" w:hAnsi="Times New Roman"/>
            <w:noProof/>
            <w:webHidden/>
            <w:sz w:val="26"/>
            <w:szCs w:val="26"/>
          </w:rPr>
          <w:t>44</w:t>
        </w:r>
        <w:r w:rsidRPr="00713C68">
          <w:rPr>
            <w:rFonts w:ascii="Times New Roman" w:hAnsi="Times New Roman"/>
            <w:noProof/>
            <w:webHidden/>
            <w:sz w:val="26"/>
            <w:szCs w:val="26"/>
          </w:rPr>
          <w:fldChar w:fldCharType="end"/>
        </w:r>
      </w:hyperlink>
    </w:p>
    <w:p w14:paraId="51955366" w14:textId="234B463D" w:rsidR="001759E9" w:rsidRPr="00713C68" w:rsidRDefault="001759E9" w:rsidP="00606F63">
      <w:pPr>
        <w:pStyle w:val="2d"/>
        <w:tabs>
          <w:tab w:val="right" w:leader="dot" w:pos="9911"/>
        </w:tabs>
        <w:spacing w:after="0" w:line="240" w:lineRule="auto"/>
        <w:ind w:left="0"/>
        <w:jc w:val="both"/>
        <w:rPr>
          <w:rStyle w:val="aff0"/>
          <w:rFonts w:ascii="Times New Roman" w:hAnsi="Times New Roman"/>
          <w:noProof/>
          <w:sz w:val="26"/>
          <w:szCs w:val="26"/>
          <w:lang w:val="en-US"/>
        </w:rPr>
      </w:pPr>
      <w:hyperlink w:anchor="_Toc198218019" w:history="1">
        <w:r w:rsidRPr="00713C68">
          <w:rPr>
            <w:rStyle w:val="aff0"/>
            <w:rFonts w:ascii="Times New Roman" w:hAnsi="Times New Roman"/>
            <w:noProof/>
            <w:sz w:val="26"/>
            <w:szCs w:val="26"/>
          </w:rPr>
          <w:t>2.</w:t>
        </w:r>
        <w:r w:rsidR="00714EE3">
          <w:rPr>
            <w:rStyle w:val="aff0"/>
            <w:rFonts w:ascii="Times New Roman" w:hAnsi="Times New Roman"/>
            <w:noProof/>
            <w:sz w:val="26"/>
            <w:szCs w:val="26"/>
          </w:rPr>
          <w:t>7</w:t>
        </w:r>
        <w:r w:rsidRPr="00713C68">
          <w:rPr>
            <w:rStyle w:val="aff0"/>
            <w:rFonts w:ascii="Times New Roman" w:hAnsi="Times New Roman"/>
            <w:noProof/>
            <w:sz w:val="26"/>
            <w:szCs w:val="26"/>
          </w:rPr>
          <w:t>. Охрана здоровья</w:t>
        </w:r>
        <w:r w:rsidRPr="00713C68">
          <w:rPr>
            <w:rFonts w:ascii="Times New Roman" w:hAnsi="Times New Roman"/>
            <w:noProof/>
            <w:webHidden/>
            <w:sz w:val="26"/>
            <w:szCs w:val="26"/>
          </w:rPr>
          <w:tab/>
        </w:r>
        <w:r w:rsidRPr="00713C68">
          <w:rPr>
            <w:rFonts w:ascii="Times New Roman" w:hAnsi="Times New Roman"/>
            <w:noProof/>
            <w:webHidden/>
            <w:sz w:val="26"/>
            <w:szCs w:val="26"/>
          </w:rPr>
          <w:fldChar w:fldCharType="begin"/>
        </w:r>
        <w:r w:rsidRPr="00713C68">
          <w:rPr>
            <w:rFonts w:ascii="Times New Roman" w:hAnsi="Times New Roman"/>
            <w:noProof/>
            <w:webHidden/>
            <w:sz w:val="26"/>
            <w:szCs w:val="26"/>
          </w:rPr>
          <w:instrText xml:space="preserve"> PAGEREF _Toc198218019 \h </w:instrText>
        </w:r>
        <w:r w:rsidRPr="00713C68">
          <w:rPr>
            <w:rFonts w:ascii="Times New Roman" w:hAnsi="Times New Roman"/>
            <w:noProof/>
            <w:webHidden/>
            <w:sz w:val="26"/>
            <w:szCs w:val="26"/>
          </w:rPr>
        </w:r>
        <w:r w:rsidRPr="00713C68">
          <w:rPr>
            <w:rFonts w:ascii="Times New Roman" w:hAnsi="Times New Roman"/>
            <w:noProof/>
            <w:webHidden/>
            <w:sz w:val="26"/>
            <w:szCs w:val="26"/>
          </w:rPr>
          <w:fldChar w:fldCharType="separate"/>
        </w:r>
        <w:r w:rsidR="0065122A">
          <w:rPr>
            <w:rFonts w:ascii="Times New Roman" w:hAnsi="Times New Roman"/>
            <w:noProof/>
            <w:webHidden/>
            <w:sz w:val="26"/>
            <w:szCs w:val="26"/>
          </w:rPr>
          <w:t>46</w:t>
        </w:r>
        <w:r w:rsidRPr="00713C68">
          <w:rPr>
            <w:rFonts w:ascii="Times New Roman" w:hAnsi="Times New Roman"/>
            <w:noProof/>
            <w:webHidden/>
            <w:sz w:val="26"/>
            <w:szCs w:val="26"/>
          </w:rPr>
          <w:fldChar w:fldCharType="end"/>
        </w:r>
      </w:hyperlink>
    </w:p>
    <w:p w14:paraId="6120F62A" w14:textId="201EF563" w:rsidR="001759E9" w:rsidRPr="00713C68" w:rsidRDefault="001759E9" w:rsidP="00606F63">
      <w:pPr>
        <w:spacing w:after="0" w:line="240" w:lineRule="auto"/>
        <w:contextualSpacing/>
        <w:jc w:val="both"/>
        <w:rPr>
          <w:rFonts w:ascii="Times New Roman" w:hAnsi="Times New Roman"/>
          <w:noProof/>
          <w:sz w:val="26"/>
          <w:szCs w:val="26"/>
        </w:rPr>
      </w:pPr>
      <w:r w:rsidRPr="00713C68">
        <w:rPr>
          <w:rFonts w:ascii="Times New Roman" w:hAnsi="Times New Roman"/>
          <w:noProof/>
          <w:sz w:val="26"/>
          <w:szCs w:val="26"/>
        </w:rPr>
        <w:t>2.</w:t>
      </w:r>
      <w:r w:rsidR="00714EE3">
        <w:rPr>
          <w:rFonts w:ascii="Times New Roman" w:hAnsi="Times New Roman"/>
          <w:noProof/>
          <w:sz w:val="26"/>
          <w:szCs w:val="26"/>
        </w:rPr>
        <w:t>8</w:t>
      </w:r>
      <w:r w:rsidRPr="00713C68">
        <w:rPr>
          <w:rFonts w:ascii="Times New Roman" w:hAnsi="Times New Roman"/>
          <w:noProof/>
          <w:sz w:val="26"/>
          <w:szCs w:val="26"/>
        </w:rPr>
        <w:t>. Молодежная политика, взаимодействие с общественными организациями………</w:t>
      </w:r>
      <w:r w:rsidR="0082407C" w:rsidRPr="00713C68">
        <w:rPr>
          <w:rFonts w:ascii="Times New Roman" w:hAnsi="Times New Roman"/>
          <w:noProof/>
          <w:sz w:val="26"/>
          <w:szCs w:val="26"/>
        </w:rPr>
        <w:t>...</w:t>
      </w:r>
      <w:r w:rsidR="00393A27">
        <w:rPr>
          <w:rFonts w:ascii="Times New Roman" w:hAnsi="Times New Roman"/>
          <w:noProof/>
          <w:sz w:val="26"/>
          <w:szCs w:val="26"/>
        </w:rPr>
        <w:t>4</w:t>
      </w:r>
      <w:r w:rsidR="006028D7">
        <w:rPr>
          <w:rFonts w:ascii="Times New Roman" w:hAnsi="Times New Roman"/>
          <w:noProof/>
          <w:sz w:val="26"/>
          <w:szCs w:val="26"/>
        </w:rPr>
        <w:t>8</w:t>
      </w:r>
    </w:p>
    <w:p w14:paraId="7666CF05" w14:textId="4A2F2531" w:rsidR="001759E9" w:rsidRPr="00713C68" w:rsidRDefault="001759E9" w:rsidP="00606F63">
      <w:pPr>
        <w:spacing w:after="0" w:line="240" w:lineRule="auto"/>
        <w:jc w:val="both"/>
        <w:rPr>
          <w:rFonts w:ascii="Times New Roman" w:eastAsiaTheme="minorEastAsia" w:hAnsi="Times New Roman"/>
          <w:noProof/>
          <w:sz w:val="26"/>
          <w:szCs w:val="26"/>
        </w:rPr>
      </w:pPr>
      <w:r w:rsidRPr="00713C68">
        <w:rPr>
          <w:rFonts w:ascii="Times New Roman" w:eastAsiaTheme="minorEastAsia" w:hAnsi="Times New Roman"/>
          <w:noProof/>
          <w:sz w:val="26"/>
          <w:szCs w:val="26"/>
        </w:rPr>
        <w:t>2.</w:t>
      </w:r>
      <w:r w:rsidR="00714EE3">
        <w:rPr>
          <w:rFonts w:ascii="Times New Roman" w:eastAsiaTheme="minorEastAsia" w:hAnsi="Times New Roman"/>
          <w:noProof/>
          <w:sz w:val="26"/>
          <w:szCs w:val="26"/>
        </w:rPr>
        <w:t>9</w:t>
      </w:r>
      <w:r w:rsidRPr="00713C68">
        <w:rPr>
          <w:rFonts w:ascii="Times New Roman" w:eastAsiaTheme="minorEastAsia" w:hAnsi="Times New Roman"/>
          <w:noProof/>
          <w:sz w:val="26"/>
          <w:szCs w:val="26"/>
        </w:rPr>
        <w:t>. Социальная поддержка……………….……………………………………………</w:t>
      </w:r>
      <w:r w:rsidR="0082407C" w:rsidRPr="00713C68">
        <w:rPr>
          <w:rFonts w:ascii="Times New Roman" w:eastAsiaTheme="minorEastAsia" w:hAnsi="Times New Roman"/>
          <w:noProof/>
          <w:sz w:val="26"/>
          <w:szCs w:val="26"/>
        </w:rPr>
        <w:t>..</w:t>
      </w:r>
      <w:r w:rsidRPr="00713C68">
        <w:rPr>
          <w:rFonts w:ascii="Times New Roman" w:eastAsiaTheme="minorEastAsia" w:hAnsi="Times New Roman"/>
          <w:noProof/>
          <w:sz w:val="26"/>
          <w:szCs w:val="26"/>
        </w:rPr>
        <w:t>…</w:t>
      </w:r>
      <w:r w:rsidR="00393A27">
        <w:rPr>
          <w:rFonts w:ascii="Times New Roman" w:eastAsiaTheme="minorEastAsia" w:hAnsi="Times New Roman"/>
          <w:noProof/>
          <w:sz w:val="26"/>
          <w:szCs w:val="26"/>
        </w:rPr>
        <w:t xml:space="preserve">  </w:t>
      </w:r>
      <w:r w:rsidR="006028D7">
        <w:rPr>
          <w:rFonts w:ascii="Times New Roman" w:eastAsiaTheme="minorEastAsia" w:hAnsi="Times New Roman"/>
          <w:noProof/>
          <w:sz w:val="26"/>
          <w:szCs w:val="26"/>
        </w:rPr>
        <w:t>51</w:t>
      </w:r>
    </w:p>
    <w:p w14:paraId="68AD55E1" w14:textId="32D1CF5F" w:rsidR="001759E9" w:rsidRPr="00713C68" w:rsidRDefault="001759E9" w:rsidP="00606F63">
      <w:pPr>
        <w:pStyle w:val="2d"/>
        <w:tabs>
          <w:tab w:val="right" w:leader="dot" w:pos="9911"/>
        </w:tabs>
        <w:spacing w:after="0" w:line="240" w:lineRule="auto"/>
        <w:ind w:left="0"/>
        <w:jc w:val="both"/>
        <w:rPr>
          <w:rFonts w:ascii="Times New Roman" w:eastAsiaTheme="minorEastAsia" w:hAnsi="Times New Roman"/>
          <w:noProof/>
          <w:kern w:val="2"/>
          <w:sz w:val="26"/>
          <w:szCs w:val="26"/>
          <w14:ligatures w14:val="standardContextual"/>
        </w:rPr>
      </w:pPr>
      <w:hyperlink w:anchor="_Toc198218020" w:history="1">
        <w:r w:rsidRPr="00713C68">
          <w:rPr>
            <w:rStyle w:val="aff0"/>
            <w:rFonts w:ascii="Times New Roman" w:hAnsi="Times New Roman"/>
            <w:noProof/>
            <w:sz w:val="26"/>
            <w:szCs w:val="26"/>
          </w:rPr>
          <w:t>2.1</w:t>
        </w:r>
        <w:r w:rsidR="00714EE3">
          <w:rPr>
            <w:rStyle w:val="aff0"/>
            <w:rFonts w:ascii="Times New Roman" w:hAnsi="Times New Roman"/>
            <w:noProof/>
            <w:sz w:val="26"/>
            <w:szCs w:val="26"/>
          </w:rPr>
          <w:t>0</w:t>
        </w:r>
        <w:r w:rsidRPr="00713C68">
          <w:rPr>
            <w:rStyle w:val="aff0"/>
            <w:rFonts w:ascii="Times New Roman" w:hAnsi="Times New Roman"/>
            <w:noProof/>
            <w:sz w:val="26"/>
            <w:szCs w:val="26"/>
          </w:rPr>
          <w:t>. Повышение инвестиционной и туристской привлекательности</w:t>
        </w:r>
        <w:r w:rsidRPr="00713C68">
          <w:rPr>
            <w:rFonts w:ascii="Times New Roman" w:hAnsi="Times New Roman"/>
            <w:noProof/>
            <w:webHidden/>
            <w:sz w:val="26"/>
            <w:szCs w:val="26"/>
          </w:rPr>
          <w:tab/>
        </w:r>
        <w:r w:rsidRPr="00713C68">
          <w:rPr>
            <w:rFonts w:ascii="Times New Roman" w:hAnsi="Times New Roman"/>
            <w:noProof/>
            <w:webHidden/>
            <w:sz w:val="26"/>
            <w:szCs w:val="26"/>
          </w:rPr>
          <w:fldChar w:fldCharType="begin"/>
        </w:r>
        <w:r w:rsidRPr="00713C68">
          <w:rPr>
            <w:rFonts w:ascii="Times New Roman" w:hAnsi="Times New Roman"/>
            <w:noProof/>
            <w:webHidden/>
            <w:sz w:val="26"/>
            <w:szCs w:val="26"/>
          </w:rPr>
          <w:instrText xml:space="preserve"> PAGEREF _Toc198218020 \h </w:instrText>
        </w:r>
        <w:r w:rsidRPr="00713C68">
          <w:rPr>
            <w:rFonts w:ascii="Times New Roman" w:hAnsi="Times New Roman"/>
            <w:noProof/>
            <w:webHidden/>
            <w:sz w:val="26"/>
            <w:szCs w:val="26"/>
          </w:rPr>
        </w:r>
        <w:r w:rsidRPr="00713C68">
          <w:rPr>
            <w:rFonts w:ascii="Times New Roman" w:hAnsi="Times New Roman"/>
            <w:noProof/>
            <w:webHidden/>
            <w:sz w:val="26"/>
            <w:szCs w:val="26"/>
          </w:rPr>
          <w:fldChar w:fldCharType="separate"/>
        </w:r>
        <w:r w:rsidR="0065122A">
          <w:rPr>
            <w:rFonts w:ascii="Times New Roman" w:hAnsi="Times New Roman"/>
            <w:noProof/>
            <w:webHidden/>
            <w:sz w:val="26"/>
            <w:szCs w:val="26"/>
          </w:rPr>
          <w:t>58</w:t>
        </w:r>
        <w:r w:rsidRPr="00713C68">
          <w:rPr>
            <w:rFonts w:ascii="Times New Roman" w:hAnsi="Times New Roman"/>
            <w:noProof/>
            <w:webHidden/>
            <w:sz w:val="26"/>
            <w:szCs w:val="26"/>
          </w:rPr>
          <w:fldChar w:fldCharType="end"/>
        </w:r>
      </w:hyperlink>
    </w:p>
    <w:p w14:paraId="5CC4932B" w14:textId="343A3099" w:rsidR="001759E9" w:rsidRPr="00713C68" w:rsidRDefault="001759E9" w:rsidP="00606F63">
      <w:pPr>
        <w:pStyle w:val="2d"/>
        <w:tabs>
          <w:tab w:val="right" w:leader="dot" w:pos="9911"/>
        </w:tabs>
        <w:spacing w:after="0" w:line="240" w:lineRule="auto"/>
        <w:ind w:left="0"/>
        <w:jc w:val="both"/>
        <w:rPr>
          <w:rFonts w:ascii="Times New Roman" w:eastAsiaTheme="minorEastAsia" w:hAnsi="Times New Roman"/>
          <w:noProof/>
          <w:kern w:val="2"/>
          <w:sz w:val="26"/>
          <w:szCs w:val="26"/>
          <w14:ligatures w14:val="standardContextual"/>
        </w:rPr>
      </w:pPr>
      <w:hyperlink w:anchor="_Toc198218021" w:history="1">
        <w:r w:rsidRPr="00713C68">
          <w:rPr>
            <w:rStyle w:val="aff0"/>
            <w:rFonts w:ascii="Times New Roman" w:hAnsi="Times New Roman"/>
            <w:noProof/>
            <w:sz w:val="26"/>
            <w:szCs w:val="26"/>
          </w:rPr>
          <w:t>2.1</w:t>
        </w:r>
        <w:r w:rsidR="00714EE3">
          <w:rPr>
            <w:rStyle w:val="aff0"/>
            <w:rFonts w:ascii="Times New Roman" w:hAnsi="Times New Roman"/>
            <w:noProof/>
            <w:sz w:val="26"/>
            <w:szCs w:val="26"/>
          </w:rPr>
          <w:t>1</w:t>
        </w:r>
        <w:r w:rsidRPr="00713C68">
          <w:rPr>
            <w:rStyle w:val="aff0"/>
            <w:rFonts w:ascii="Times New Roman" w:hAnsi="Times New Roman"/>
            <w:noProof/>
            <w:sz w:val="26"/>
            <w:szCs w:val="26"/>
          </w:rPr>
          <w:t>. Развитие малого и среднего предпринимательства, потребительского рынка</w:t>
        </w:r>
        <w:r w:rsidRPr="00713C68">
          <w:rPr>
            <w:rFonts w:ascii="Times New Roman" w:hAnsi="Times New Roman"/>
            <w:noProof/>
            <w:webHidden/>
            <w:sz w:val="26"/>
            <w:szCs w:val="26"/>
          </w:rPr>
          <w:tab/>
        </w:r>
        <w:r w:rsidRPr="00713C68">
          <w:rPr>
            <w:rFonts w:ascii="Times New Roman" w:hAnsi="Times New Roman"/>
            <w:noProof/>
            <w:webHidden/>
            <w:sz w:val="26"/>
            <w:szCs w:val="26"/>
          </w:rPr>
          <w:fldChar w:fldCharType="begin"/>
        </w:r>
        <w:r w:rsidRPr="00713C68">
          <w:rPr>
            <w:rFonts w:ascii="Times New Roman" w:hAnsi="Times New Roman"/>
            <w:noProof/>
            <w:webHidden/>
            <w:sz w:val="26"/>
            <w:szCs w:val="26"/>
          </w:rPr>
          <w:instrText xml:space="preserve"> PAGEREF _Toc198218021 \h </w:instrText>
        </w:r>
        <w:r w:rsidRPr="00713C68">
          <w:rPr>
            <w:rFonts w:ascii="Times New Roman" w:hAnsi="Times New Roman"/>
            <w:noProof/>
            <w:webHidden/>
            <w:sz w:val="26"/>
            <w:szCs w:val="26"/>
          </w:rPr>
        </w:r>
        <w:r w:rsidRPr="00713C68">
          <w:rPr>
            <w:rFonts w:ascii="Times New Roman" w:hAnsi="Times New Roman"/>
            <w:noProof/>
            <w:webHidden/>
            <w:sz w:val="26"/>
            <w:szCs w:val="26"/>
          </w:rPr>
          <w:fldChar w:fldCharType="separate"/>
        </w:r>
        <w:r w:rsidR="0065122A">
          <w:rPr>
            <w:rFonts w:ascii="Times New Roman" w:hAnsi="Times New Roman"/>
            <w:noProof/>
            <w:webHidden/>
            <w:sz w:val="26"/>
            <w:szCs w:val="26"/>
          </w:rPr>
          <w:t>64</w:t>
        </w:r>
        <w:r w:rsidRPr="00713C68">
          <w:rPr>
            <w:rFonts w:ascii="Times New Roman" w:hAnsi="Times New Roman"/>
            <w:noProof/>
            <w:webHidden/>
            <w:sz w:val="26"/>
            <w:szCs w:val="26"/>
          </w:rPr>
          <w:fldChar w:fldCharType="end"/>
        </w:r>
      </w:hyperlink>
    </w:p>
    <w:p w14:paraId="7C4ED12D" w14:textId="098D2C89" w:rsidR="001759E9" w:rsidRPr="00713C68" w:rsidRDefault="001759E9" w:rsidP="00606F63">
      <w:pPr>
        <w:pStyle w:val="2d"/>
        <w:tabs>
          <w:tab w:val="right" w:leader="dot" w:pos="9911"/>
        </w:tabs>
        <w:spacing w:after="0" w:line="240" w:lineRule="auto"/>
        <w:ind w:left="0"/>
        <w:jc w:val="both"/>
        <w:rPr>
          <w:rFonts w:ascii="Times New Roman" w:eastAsiaTheme="minorEastAsia" w:hAnsi="Times New Roman"/>
          <w:noProof/>
          <w:kern w:val="2"/>
          <w:sz w:val="26"/>
          <w:szCs w:val="26"/>
          <w14:ligatures w14:val="standardContextual"/>
        </w:rPr>
      </w:pPr>
      <w:hyperlink w:anchor="_Toc198218022" w:history="1">
        <w:r w:rsidRPr="00713C68">
          <w:rPr>
            <w:rStyle w:val="aff0"/>
            <w:rFonts w:ascii="Times New Roman" w:hAnsi="Times New Roman"/>
            <w:noProof/>
            <w:sz w:val="26"/>
            <w:szCs w:val="26"/>
          </w:rPr>
          <w:t>2.1</w:t>
        </w:r>
        <w:r w:rsidR="00714EE3">
          <w:rPr>
            <w:rStyle w:val="aff0"/>
            <w:rFonts w:ascii="Times New Roman" w:hAnsi="Times New Roman"/>
            <w:noProof/>
            <w:sz w:val="26"/>
            <w:szCs w:val="26"/>
          </w:rPr>
          <w:t>2</w:t>
        </w:r>
        <w:r w:rsidRPr="00713C68">
          <w:rPr>
            <w:rStyle w:val="aff0"/>
            <w:rFonts w:ascii="Times New Roman" w:hAnsi="Times New Roman"/>
            <w:noProof/>
            <w:sz w:val="26"/>
            <w:szCs w:val="26"/>
          </w:rPr>
          <w:t>. Охрана общественного порядка, антикоррупционная деятельность</w:t>
        </w:r>
        <w:r w:rsidRPr="00713C68">
          <w:rPr>
            <w:rFonts w:ascii="Times New Roman" w:hAnsi="Times New Roman"/>
            <w:noProof/>
            <w:webHidden/>
            <w:sz w:val="26"/>
            <w:szCs w:val="26"/>
          </w:rPr>
          <w:tab/>
        </w:r>
        <w:r w:rsidRPr="00713C68">
          <w:rPr>
            <w:rFonts w:ascii="Times New Roman" w:hAnsi="Times New Roman"/>
            <w:noProof/>
            <w:webHidden/>
            <w:sz w:val="26"/>
            <w:szCs w:val="26"/>
          </w:rPr>
          <w:fldChar w:fldCharType="begin"/>
        </w:r>
        <w:r w:rsidRPr="00713C68">
          <w:rPr>
            <w:rFonts w:ascii="Times New Roman" w:hAnsi="Times New Roman"/>
            <w:noProof/>
            <w:webHidden/>
            <w:sz w:val="26"/>
            <w:szCs w:val="26"/>
          </w:rPr>
          <w:instrText xml:space="preserve"> PAGEREF _Toc198218022 \h </w:instrText>
        </w:r>
        <w:r w:rsidRPr="00713C68">
          <w:rPr>
            <w:rFonts w:ascii="Times New Roman" w:hAnsi="Times New Roman"/>
            <w:noProof/>
            <w:webHidden/>
            <w:sz w:val="26"/>
            <w:szCs w:val="26"/>
          </w:rPr>
        </w:r>
        <w:r w:rsidRPr="00713C68">
          <w:rPr>
            <w:rFonts w:ascii="Times New Roman" w:hAnsi="Times New Roman"/>
            <w:noProof/>
            <w:webHidden/>
            <w:sz w:val="26"/>
            <w:szCs w:val="26"/>
          </w:rPr>
          <w:fldChar w:fldCharType="separate"/>
        </w:r>
        <w:r w:rsidR="0065122A">
          <w:rPr>
            <w:rFonts w:ascii="Times New Roman" w:hAnsi="Times New Roman"/>
            <w:noProof/>
            <w:webHidden/>
            <w:sz w:val="26"/>
            <w:szCs w:val="26"/>
          </w:rPr>
          <w:t>68</w:t>
        </w:r>
        <w:r w:rsidRPr="00713C68">
          <w:rPr>
            <w:rFonts w:ascii="Times New Roman" w:hAnsi="Times New Roman"/>
            <w:noProof/>
            <w:webHidden/>
            <w:sz w:val="26"/>
            <w:szCs w:val="26"/>
          </w:rPr>
          <w:fldChar w:fldCharType="end"/>
        </w:r>
      </w:hyperlink>
    </w:p>
    <w:p w14:paraId="76BBB583" w14:textId="746BE477" w:rsidR="001759E9" w:rsidRPr="00713C68" w:rsidRDefault="001759E9" w:rsidP="00606F63">
      <w:pPr>
        <w:pStyle w:val="2d"/>
        <w:tabs>
          <w:tab w:val="right" w:leader="dot" w:pos="9911"/>
        </w:tabs>
        <w:spacing w:after="0" w:line="240" w:lineRule="auto"/>
        <w:ind w:left="0"/>
        <w:jc w:val="both"/>
        <w:rPr>
          <w:rFonts w:ascii="Times New Roman" w:eastAsiaTheme="minorEastAsia" w:hAnsi="Times New Roman"/>
          <w:noProof/>
          <w:kern w:val="2"/>
          <w:sz w:val="26"/>
          <w:szCs w:val="26"/>
          <w14:ligatures w14:val="standardContextual"/>
        </w:rPr>
      </w:pPr>
      <w:hyperlink w:anchor="_Toc198218023" w:history="1">
        <w:r w:rsidRPr="00713C68">
          <w:rPr>
            <w:rStyle w:val="aff0"/>
            <w:rFonts w:ascii="Times New Roman" w:hAnsi="Times New Roman"/>
            <w:noProof/>
            <w:sz w:val="26"/>
            <w:szCs w:val="26"/>
          </w:rPr>
          <w:t>2.1</w:t>
        </w:r>
        <w:r w:rsidR="00714EE3">
          <w:rPr>
            <w:rStyle w:val="aff0"/>
            <w:rFonts w:ascii="Times New Roman" w:hAnsi="Times New Roman"/>
            <w:noProof/>
            <w:sz w:val="26"/>
            <w:szCs w:val="26"/>
          </w:rPr>
          <w:t>3</w:t>
        </w:r>
        <w:r w:rsidRPr="00713C68">
          <w:rPr>
            <w:rStyle w:val="aff0"/>
            <w:rFonts w:ascii="Times New Roman" w:hAnsi="Times New Roman"/>
            <w:noProof/>
            <w:sz w:val="26"/>
            <w:szCs w:val="26"/>
          </w:rPr>
          <w:t>. Гражданская оборона и предупреждение чрезвычайных ситуаций</w:t>
        </w:r>
        <w:r w:rsidRPr="00713C68">
          <w:rPr>
            <w:rFonts w:ascii="Times New Roman" w:hAnsi="Times New Roman"/>
            <w:noProof/>
            <w:webHidden/>
            <w:sz w:val="26"/>
            <w:szCs w:val="26"/>
          </w:rPr>
          <w:tab/>
        </w:r>
        <w:r w:rsidRPr="00713C68">
          <w:rPr>
            <w:rFonts w:ascii="Times New Roman" w:hAnsi="Times New Roman"/>
            <w:noProof/>
            <w:webHidden/>
            <w:sz w:val="26"/>
            <w:szCs w:val="26"/>
          </w:rPr>
          <w:fldChar w:fldCharType="begin"/>
        </w:r>
        <w:r w:rsidRPr="00713C68">
          <w:rPr>
            <w:rFonts w:ascii="Times New Roman" w:hAnsi="Times New Roman"/>
            <w:noProof/>
            <w:webHidden/>
            <w:sz w:val="26"/>
            <w:szCs w:val="26"/>
          </w:rPr>
          <w:instrText xml:space="preserve"> PAGEREF _Toc198218023 \h </w:instrText>
        </w:r>
        <w:r w:rsidRPr="00713C68">
          <w:rPr>
            <w:rFonts w:ascii="Times New Roman" w:hAnsi="Times New Roman"/>
            <w:noProof/>
            <w:webHidden/>
            <w:sz w:val="26"/>
            <w:szCs w:val="26"/>
          </w:rPr>
        </w:r>
        <w:r w:rsidRPr="00713C68">
          <w:rPr>
            <w:rFonts w:ascii="Times New Roman" w:hAnsi="Times New Roman"/>
            <w:noProof/>
            <w:webHidden/>
            <w:sz w:val="26"/>
            <w:szCs w:val="26"/>
          </w:rPr>
          <w:fldChar w:fldCharType="separate"/>
        </w:r>
        <w:r w:rsidR="0065122A">
          <w:rPr>
            <w:rFonts w:ascii="Times New Roman" w:hAnsi="Times New Roman"/>
            <w:noProof/>
            <w:webHidden/>
            <w:sz w:val="26"/>
            <w:szCs w:val="26"/>
          </w:rPr>
          <w:t>70</w:t>
        </w:r>
        <w:r w:rsidRPr="00713C68">
          <w:rPr>
            <w:rFonts w:ascii="Times New Roman" w:hAnsi="Times New Roman"/>
            <w:noProof/>
            <w:webHidden/>
            <w:sz w:val="26"/>
            <w:szCs w:val="26"/>
          </w:rPr>
          <w:fldChar w:fldCharType="end"/>
        </w:r>
      </w:hyperlink>
    </w:p>
    <w:p w14:paraId="1A2F60B2" w14:textId="35D34F3E" w:rsidR="001759E9" w:rsidRPr="00713C68" w:rsidRDefault="001759E9" w:rsidP="00606F63">
      <w:pPr>
        <w:pStyle w:val="2d"/>
        <w:tabs>
          <w:tab w:val="right" w:leader="dot" w:pos="9911"/>
        </w:tabs>
        <w:spacing w:after="0" w:line="240" w:lineRule="auto"/>
        <w:ind w:left="0"/>
        <w:jc w:val="both"/>
        <w:rPr>
          <w:rFonts w:ascii="Times New Roman" w:eastAsiaTheme="minorEastAsia" w:hAnsi="Times New Roman"/>
          <w:noProof/>
          <w:kern w:val="2"/>
          <w:sz w:val="26"/>
          <w:szCs w:val="26"/>
          <w14:ligatures w14:val="standardContextual"/>
        </w:rPr>
      </w:pPr>
      <w:hyperlink w:anchor="_Toc198218024" w:history="1">
        <w:r w:rsidRPr="00713C68">
          <w:rPr>
            <w:rStyle w:val="aff0"/>
            <w:rFonts w:ascii="Times New Roman" w:hAnsi="Times New Roman"/>
            <w:noProof/>
            <w:sz w:val="26"/>
            <w:szCs w:val="26"/>
          </w:rPr>
          <w:t>2.1</w:t>
        </w:r>
        <w:r w:rsidR="00714EE3">
          <w:rPr>
            <w:rStyle w:val="aff0"/>
            <w:rFonts w:ascii="Times New Roman" w:hAnsi="Times New Roman"/>
            <w:noProof/>
            <w:sz w:val="26"/>
            <w:szCs w:val="26"/>
          </w:rPr>
          <w:t>4</w:t>
        </w:r>
        <w:r w:rsidRPr="00713C68">
          <w:rPr>
            <w:rStyle w:val="aff0"/>
            <w:rFonts w:ascii="Times New Roman" w:hAnsi="Times New Roman"/>
            <w:noProof/>
            <w:sz w:val="26"/>
            <w:szCs w:val="26"/>
          </w:rPr>
          <w:t>. Осуществление закупок для нужд заказчиков муниципального образования город Мурманск конкурентными способами определения поставщика (подрядчика, исполнителя)</w:t>
        </w:r>
        <w:r w:rsidRPr="00713C68">
          <w:rPr>
            <w:rFonts w:ascii="Times New Roman" w:hAnsi="Times New Roman"/>
            <w:noProof/>
            <w:webHidden/>
            <w:sz w:val="26"/>
            <w:szCs w:val="26"/>
          </w:rPr>
          <w:tab/>
        </w:r>
        <w:r w:rsidRPr="00713C68">
          <w:rPr>
            <w:rFonts w:ascii="Times New Roman" w:hAnsi="Times New Roman"/>
            <w:noProof/>
            <w:webHidden/>
            <w:sz w:val="26"/>
            <w:szCs w:val="26"/>
          </w:rPr>
          <w:fldChar w:fldCharType="begin"/>
        </w:r>
        <w:r w:rsidRPr="00713C68">
          <w:rPr>
            <w:rFonts w:ascii="Times New Roman" w:hAnsi="Times New Roman"/>
            <w:noProof/>
            <w:webHidden/>
            <w:sz w:val="26"/>
            <w:szCs w:val="26"/>
          </w:rPr>
          <w:instrText xml:space="preserve"> PAGEREF _Toc198218024 \h </w:instrText>
        </w:r>
        <w:r w:rsidRPr="00713C68">
          <w:rPr>
            <w:rFonts w:ascii="Times New Roman" w:hAnsi="Times New Roman"/>
            <w:noProof/>
            <w:webHidden/>
            <w:sz w:val="26"/>
            <w:szCs w:val="26"/>
          </w:rPr>
        </w:r>
        <w:r w:rsidRPr="00713C68">
          <w:rPr>
            <w:rFonts w:ascii="Times New Roman" w:hAnsi="Times New Roman"/>
            <w:noProof/>
            <w:webHidden/>
            <w:sz w:val="26"/>
            <w:szCs w:val="26"/>
          </w:rPr>
          <w:fldChar w:fldCharType="separate"/>
        </w:r>
        <w:r w:rsidR="0065122A">
          <w:rPr>
            <w:rFonts w:ascii="Times New Roman" w:hAnsi="Times New Roman"/>
            <w:noProof/>
            <w:webHidden/>
            <w:sz w:val="26"/>
            <w:szCs w:val="26"/>
          </w:rPr>
          <w:t>70</w:t>
        </w:r>
        <w:r w:rsidRPr="00713C68">
          <w:rPr>
            <w:rFonts w:ascii="Times New Roman" w:hAnsi="Times New Roman"/>
            <w:noProof/>
            <w:webHidden/>
            <w:sz w:val="26"/>
            <w:szCs w:val="26"/>
          </w:rPr>
          <w:fldChar w:fldCharType="end"/>
        </w:r>
      </w:hyperlink>
    </w:p>
    <w:p w14:paraId="269D5B1E" w14:textId="70C27C11" w:rsidR="001759E9" w:rsidRPr="00713C68" w:rsidRDefault="001759E9" w:rsidP="00606F63">
      <w:pPr>
        <w:pStyle w:val="2d"/>
        <w:tabs>
          <w:tab w:val="right" w:leader="dot" w:pos="9911"/>
        </w:tabs>
        <w:spacing w:after="0" w:line="240" w:lineRule="auto"/>
        <w:ind w:left="0"/>
        <w:jc w:val="both"/>
        <w:rPr>
          <w:rFonts w:ascii="Times New Roman" w:eastAsiaTheme="minorEastAsia" w:hAnsi="Times New Roman"/>
          <w:noProof/>
          <w:kern w:val="2"/>
          <w:sz w:val="26"/>
          <w:szCs w:val="26"/>
          <w14:ligatures w14:val="standardContextual"/>
        </w:rPr>
      </w:pPr>
      <w:hyperlink w:anchor="_Toc198218025" w:history="1">
        <w:r w:rsidRPr="00713C68">
          <w:rPr>
            <w:rStyle w:val="aff0"/>
            <w:rFonts w:ascii="Times New Roman" w:hAnsi="Times New Roman"/>
            <w:noProof/>
            <w:sz w:val="26"/>
            <w:szCs w:val="26"/>
          </w:rPr>
          <w:t>2.1</w:t>
        </w:r>
        <w:r w:rsidR="00714EE3">
          <w:rPr>
            <w:rStyle w:val="aff0"/>
            <w:rFonts w:ascii="Times New Roman" w:hAnsi="Times New Roman"/>
            <w:noProof/>
            <w:sz w:val="26"/>
            <w:szCs w:val="26"/>
          </w:rPr>
          <w:t>5</w:t>
        </w:r>
        <w:r w:rsidRPr="00713C68">
          <w:rPr>
            <w:rStyle w:val="aff0"/>
            <w:rFonts w:ascii="Times New Roman" w:hAnsi="Times New Roman"/>
            <w:noProof/>
            <w:sz w:val="26"/>
            <w:szCs w:val="26"/>
          </w:rPr>
          <w:t>. Информатизация деятельности органов местного самоуправления</w:t>
        </w:r>
        <w:r w:rsidRPr="00713C68">
          <w:rPr>
            <w:rFonts w:ascii="Times New Roman" w:hAnsi="Times New Roman"/>
            <w:noProof/>
            <w:webHidden/>
            <w:sz w:val="26"/>
            <w:szCs w:val="26"/>
          </w:rPr>
          <w:tab/>
        </w:r>
        <w:r w:rsidRPr="00713C68">
          <w:rPr>
            <w:rFonts w:ascii="Times New Roman" w:hAnsi="Times New Roman"/>
            <w:noProof/>
            <w:webHidden/>
            <w:sz w:val="26"/>
            <w:szCs w:val="26"/>
          </w:rPr>
          <w:fldChar w:fldCharType="begin"/>
        </w:r>
        <w:r w:rsidRPr="00713C68">
          <w:rPr>
            <w:rFonts w:ascii="Times New Roman" w:hAnsi="Times New Roman"/>
            <w:noProof/>
            <w:webHidden/>
            <w:sz w:val="26"/>
            <w:szCs w:val="26"/>
          </w:rPr>
          <w:instrText xml:space="preserve"> PAGEREF _Toc198218025 \h </w:instrText>
        </w:r>
        <w:r w:rsidRPr="00713C68">
          <w:rPr>
            <w:rFonts w:ascii="Times New Roman" w:hAnsi="Times New Roman"/>
            <w:noProof/>
            <w:webHidden/>
            <w:sz w:val="26"/>
            <w:szCs w:val="26"/>
          </w:rPr>
        </w:r>
        <w:r w:rsidRPr="00713C68">
          <w:rPr>
            <w:rFonts w:ascii="Times New Roman" w:hAnsi="Times New Roman"/>
            <w:noProof/>
            <w:webHidden/>
            <w:sz w:val="26"/>
            <w:szCs w:val="26"/>
          </w:rPr>
          <w:fldChar w:fldCharType="separate"/>
        </w:r>
        <w:r w:rsidR="0065122A">
          <w:rPr>
            <w:rFonts w:ascii="Times New Roman" w:hAnsi="Times New Roman"/>
            <w:noProof/>
            <w:webHidden/>
            <w:sz w:val="26"/>
            <w:szCs w:val="26"/>
          </w:rPr>
          <w:t>72</w:t>
        </w:r>
        <w:r w:rsidRPr="00713C68">
          <w:rPr>
            <w:rFonts w:ascii="Times New Roman" w:hAnsi="Times New Roman"/>
            <w:noProof/>
            <w:webHidden/>
            <w:sz w:val="26"/>
            <w:szCs w:val="26"/>
          </w:rPr>
          <w:fldChar w:fldCharType="end"/>
        </w:r>
      </w:hyperlink>
    </w:p>
    <w:p w14:paraId="7DBD4830" w14:textId="5EDD0906" w:rsidR="001759E9" w:rsidRPr="00713C68" w:rsidRDefault="001759E9" w:rsidP="00606F63">
      <w:pPr>
        <w:pStyle w:val="2d"/>
        <w:tabs>
          <w:tab w:val="right" w:leader="dot" w:pos="9911"/>
        </w:tabs>
        <w:spacing w:after="0" w:line="240" w:lineRule="auto"/>
        <w:ind w:left="0"/>
        <w:jc w:val="both"/>
        <w:rPr>
          <w:rFonts w:ascii="Times New Roman" w:eastAsiaTheme="minorEastAsia" w:hAnsi="Times New Roman"/>
          <w:noProof/>
          <w:kern w:val="2"/>
          <w:sz w:val="26"/>
          <w:szCs w:val="26"/>
          <w14:ligatures w14:val="standardContextual"/>
        </w:rPr>
      </w:pPr>
      <w:hyperlink w:anchor="_Toc198218026" w:history="1">
        <w:r w:rsidRPr="00713C68">
          <w:rPr>
            <w:rStyle w:val="aff0"/>
            <w:rFonts w:ascii="Times New Roman" w:hAnsi="Times New Roman"/>
            <w:noProof/>
            <w:sz w:val="26"/>
            <w:szCs w:val="26"/>
          </w:rPr>
          <w:t>2.1</w:t>
        </w:r>
        <w:r w:rsidR="00714EE3">
          <w:rPr>
            <w:rStyle w:val="aff0"/>
            <w:rFonts w:ascii="Times New Roman" w:hAnsi="Times New Roman"/>
            <w:noProof/>
            <w:sz w:val="26"/>
            <w:szCs w:val="26"/>
          </w:rPr>
          <w:t>6</w:t>
        </w:r>
        <w:r w:rsidRPr="00713C68">
          <w:rPr>
            <w:rStyle w:val="aff0"/>
            <w:rFonts w:ascii="Times New Roman" w:hAnsi="Times New Roman"/>
            <w:noProof/>
            <w:sz w:val="26"/>
            <w:szCs w:val="26"/>
          </w:rPr>
          <w:t>. Работа с обращениями граждан</w:t>
        </w:r>
        <w:r w:rsidRPr="00713C68">
          <w:rPr>
            <w:rFonts w:ascii="Times New Roman" w:hAnsi="Times New Roman"/>
            <w:noProof/>
            <w:webHidden/>
            <w:sz w:val="26"/>
            <w:szCs w:val="26"/>
          </w:rPr>
          <w:tab/>
        </w:r>
        <w:r w:rsidRPr="00713C68">
          <w:rPr>
            <w:rFonts w:ascii="Times New Roman" w:hAnsi="Times New Roman"/>
            <w:noProof/>
            <w:webHidden/>
            <w:sz w:val="26"/>
            <w:szCs w:val="26"/>
          </w:rPr>
          <w:fldChar w:fldCharType="begin"/>
        </w:r>
        <w:r w:rsidRPr="00713C68">
          <w:rPr>
            <w:rFonts w:ascii="Times New Roman" w:hAnsi="Times New Roman"/>
            <w:noProof/>
            <w:webHidden/>
            <w:sz w:val="26"/>
            <w:szCs w:val="26"/>
          </w:rPr>
          <w:instrText xml:space="preserve"> PAGEREF _Toc198218026 \h </w:instrText>
        </w:r>
        <w:r w:rsidRPr="00713C68">
          <w:rPr>
            <w:rFonts w:ascii="Times New Roman" w:hAnsi="Times New Roman"/>
            <w:noProof/>
            <w:webHidden/>
            <w:sz w:val="26"/>
            <w:szCs w:val="26"/>
          </w:rPr>
        </w:r>
        <w:r w:rsidRPr="00713C68">
          <w:rPr>
            <w:rFonts w:ascii="Times New Roman" w:hAnsi="Times New Roman"/>
            <w:noProof/>
            <w:webHidden/>
            <w:sz w:val="26"/>
            <w:szCs w:val="26"/>
          </w:rPr>
          <w:fldChar w:fldCharType="separate"/>
        </w:r>
        <w:r w:rsidR="0065122A">
          <w:rPr>
            <w:rFonts w:ascii="Times New Roman" w:hAnsi="Times New Roman"/>
            <w:noProof/>
            <w:webHidden/>
            <w:sz w:val="26"/>
            <w:szCs w:val="26"/>
          </w:rPr>
          <w:t>72</w:t>
        </w:r>
        <w:r w:rsidRPr="00713C68">
          <w:rPr>
            <w:rFonts w:ascii="Times New Roman" w:hAnsi="Times New Roman"/>
            <w:noProof/>
            <w:webHidden/>
            <w:sz w:val="26"/>
            <w:szCs w:val="26"/>
          </w:rPr>
          <w:fldChar w:fldCharType="end"/>
        </w:r>
      </w:hyperlink>
    </w:p>
    <w:p w14:paraId="618765C7" w14:textId="5DCE4AB1" w:rsidR="001759E9" w:rsidRPr="00713C68" w:rsidRDefault="001759E9" w:rsidP="00606F63">
      <w:pPr>
        <w:pStyle w:val="2d"/>
        <w:tabs>
          <w:tab w:val="right" w:leader="dot" w:pos="9911"/>
        </w:tabs>
        <w:spacing w:after="0" w:line="240" w:lineRule="auto"/>
        <w:ind w:left="0"/>
        <w:jc w:val="both"/>
        <w:rPr>
          <w:rFonts w:ascii="Times New Roman" w:eastAsiaTheme="minorEastAsia" w:hAnsi="Times New Roman"/>
          <w:noProof/>
          <w:kern w:val="2"/>
          <w:sz w:val="26"/>
          <w:szCs w:val="26"/>
          <w14:ligatures w14:val="standardContextual"/>
        </w:rPr>
      </w:pPr>
      <w:hyperlink w:anchor="_Toc198218027" w:history="1">
        <w:r w:rsidRPr="00713C68">
          <w:rPr>
            <w:rStyle w:val="aff0"/>
            <w:rFonts w:ascii="Times New Roman" w:hAnsi="Times New Roman"/>
            <w:noProof/>
            <w:sz w:val="26"/>
            <w:szCs w:val="26"/>
          </w:rPr>
          <w:t>2.1</w:t>
        </w:r>
        <w:r w:rsidR="00714EE3">
          <w:rPr>
            <w:rStyle w:val="aff0"/>
            <w:rFonts w:ascii="Times New Roman" w:hAnsi="Times New Roman"/>
            <w:noProof/>
            <w:sz w:val="26"/>
            <w:szCs w:val="26"/>
          </w:rPr>
          <w:t>7</w:t>
        </w:r>
        <w:r w:rsidRPr="00713C68">
          <w:rPr>
            <w:rStyle w:val="aff0"/>
            <w:rFonts w:ascii="Times New Roman" w:hAnsi="Times New Roman"/>
            <w:noProof/>
            <w:sz w:val="26"/>
            <w:szCs w:val="26"/>
          </w:rPr>
          <w:t>. Предоставление муниципальных услуг</w:t>
        </w:r>
        <w:r w:rsidRPr="00713C68">
          <w:rPr>
            <w:rFonts w:ascii="Times New Roman" w:hAnsi="Times New Roman"/>
            <w:noProof/>
            <w:webHidden/>
            <w:sz w:val="26"/>
            <w:szCs w:val="26"/>
          </w:rPr>
          <w:tab/>
        </w:r>
        <w:r w:rsidRPr="00713C68">
          <w:rPr>
            <w:rFonts w:ascii="Times New Roman" w:hAnsi="Times New Roman"/>
            <w:noProof/>
            <w:webHidden/>
            <w:sz w:val="26"/>
            <w:szCs w:val="26"/>
          </w:rPr>
          <w:fldChar w:fldCharType="begin"/>
        </w:r>
        <w:r w:rsidRPr="00713C68">
          <w:rPr>
            <w:rFonts w:ascii="Times New Roman" w:hAnsi="Times New Roman"/>
            <w:noProof/>
            <w:webHidden/>
            <w:sz w:val="26"/>
            <w:szCs w:val="26"/>
          </w:rPr>
          <w:instrText xml:space="preserve"> PAGEREF _Toc198218027 \h </w:instrText>
        </w:r>
        <w:r w:rsidRPr="00713C68">
          <w:rPr>
            <w:rFonts w:ascii="Times New Roman" w:hAnsi="Times New Roman"/>
            <w:noProof/>
            <w:webHidden/>
            <w:sz w:val="26"/>
            <w:szCs w:val="26"/>
          </w:rPr>
        </w:r>
        <w:r w:rsidRPr="00713C68">
          <w:rPr>
            <w:rFonts w:ascii="Times New Roman" w:hAnsi="Times New Roman"/>
            <w:noProof/>
            <w:webHidden/>
            <w:sz w:val="26"/>
            <w:szCs w:val="26"/>
          </w:rPr>
          <w:fldChar w:fldCharType="separate"/>
        </w:r>
        <w:r w:rsidR="0065122A">
          <w:rPr>
            <w:rFonts w:ascii="Times New Roman" w:hAnsi="Times New Roman"/>
            <w:noProof/>
            <w:webHidden/>
            <w:sz w:val="26"/>
            <w:szCs w:val="26"/>
          </w:rPr>
          <w:t>76</w:t>
        </w:r>
        <w:r w:rsidRPr="00713C68">
          <w:rPr>
            <w:rFonts w:ascii="Times New Roman" w:hAnsi="Times New Roman"/>
            <w:noProof/>
            <w:webHidden/>
            <w:sz w:val="26"/>
            <w:szCs w:val="26"/>
          </w:rPr>
          <w:fldChar w:fldCharType="end"/>
        </w:r>
      </w:hyperlink>
    </w:p>
    <w:p w14:paraId="22586560" w14:textId="7B81E201" w:rsidR="001759E9" w:rsidRPr="00713C68" w:rsidRDefault="001759E9" w:rsidP="00606F63">
      <w:pPr>
        <w:pStyle w:val="1f9"/>
        <w:jc w:val="both"/>
        <w:rPr>
          <w:rFonts w:eastAsiaTheme="minorEastAsia"/>
          <w:kern w:val="2"/>
          <w14:ligatures w14:val="standardContextual"/>
        </w:rPr>
      </w:pPr>
      <w:hyperlink w:anchor="_Toc198218028" w:history="1">
        <w:r w:rsidRPr="00713C68">
          <w:rPr>
            <w:rStyle w:val="aff0"/>
          </w:rPr>
          <w:t xml:space="preserve">3. Анализ решения вопросов, поставленных Советом депутатов города Мурманска, </w:t>
        </w:r>
        <w:r w:rsidR="00393A27">
          <w:rPr>
            <w:rStyle w:val="aff0"/>
          </w:rPr>
          <w:br/>
        </w:r>
        <w:r w:rsidRPr="00713C68">
          <w:rPr>
            <w:rStyle w:val="aff0"/>
          </w:rPr>
          <w:t>а также исполнения нормативных правовых актов, принятых Советом депутатов города Мурманска, за 202</w:t>
        </w:r>
        <w:r w:rsidR="002C22CC">
          <w:rPr>
            <w:rStyle w:val="aff0"/>
          </w:rPr>
          <w:t>5</w:t>
        </w:r>
        <w:r w:rsidRPr="00713C68">
          <w:rPr>
            <w:rStyle w:val="aff0"/>
          </w:rPr>
          <w:t xml:space="preserve"> год</w:t>
        </w:r>
        <w:r w:rsidRPr="00713C68">
          <w:rPr>
            <w:webHidden/>
          </w:rPr>
          <w:tab/>
        </w:r>
        <w:r w:rsidRPr="00713C68">
          <w:rPr>
            <w:webHidden/>
          </w:rPr>
          <w:fldChar w:fldCharType="begin"/>
        </w:r>
        <w:r w:rsidRPr="00713C68">
          <w:rPr>
            <w:webHidden/>
          </w:rPr>
          <w:instrText xml:space="preserve"> PAGEREF _Toc198218028 \h </w:instrText>
        </w:r>
        <w:r w:rsidRPr="00713C68">
          <w:rPr>
            <w:webHidden/>
          </w:rPr>
        </w:r>
        <w:r w:rsidRPr="00713C68">
          <w:rPr>
            <w:webHidden/>
          </w:rPr>
          <w:fldChar w:fldCharType="separate"/>
        </w:r>
        <w:r w:rsidR="0065122A">
          <w:rPr>
            <w:webHidden/>
          </w:rPr>
          <w:t>76</w:t>
        </w:r>
        <w:r w:rsidRPr="00713C68">
          <w:rPr>
            <w:webHidden/>
          </w:rPr>
          <w:fldChar w:fldCharType="end"/>
        </w:r>
      </w:hyperlink>
    </w:p>
    <w:p w14:paraId="3435E4CC" w14:textId="5BE65D7E" w:rsidR="001759E9" w:rsidRPr="00713C68" w:rsidRDefault="001759E9" w:rsidP="00606F63">
      <w:pPr>
        <w:pStyle w:val="1f9"/>
        <w:jc w:val="both"/>
        <w:rPr>
          <w:rFonts w:eastAsiaTheme="minorEastAsia"/>
          <w:kern w:val="2"/>
          <w14:ligatures w14:val="standardContextual"/>
        </w:rPr>
      </w:pPr>
      <w:hyperlink w:anchor="_Toc198218029" w:history="1">
        <w:r w:rsidRPr="00713C68">
          <w:rPr>
            <w:rStyle w:val="aff0"/>
          </w:rPr>
          <w:t>4. Основные цели и задачи администрации города Мурманска на среднесрочную перспективу</w:t>
        </w:r>
        <w:r w:rsidRPr="00713C68">
          <w:rPr>
            <w:webHidden/>
          </w:rPr>
          <w:tab/>
        </w:r>
        <w:r w:rsidRPr="00713C68">
          <w:rPr>
            <w:webHidden/>
          </w:rPr>
          <w:fldChar w:fldCharType="begin"/>
        </w:r>
        <w:r w:rsidRPr="00713C68">
          <w:rPr>
            <w:webHidden/>
          </w:rPr>
          <w:instrText xml:space="preserve"> PAGEREF _Toc198218029 \h </w:instrText>
        </w:r>
        <w:r w:rsidRPr="00713C68">
          <w:rPr>
            <w:webHidden/>
          </w:rPr>
        </w:r>
        <w:r w:rsidRPr="00713C68">
          <w:rPr>
            <w:webHidden/>
          </w:rPr>
          <w:fldChar w:fldCharType="separate"/>
        </w:r>
        <w:r w:rsidR="0065122A">
          <w:rPr>
            <w:webHidden/>
          </w:rPr>
          <w:t>76</w:t>
        </w:r>
        <w:r w:rsidRPr="00713C68">
          <w:rPr>
            <w:webHidden/>
          </w:rPr>
          <w:fldChar w:fldCharType="end"/>
        </w:r>
      </w:hyperlink>
    </w:p>
    <w:p w14:paraId="1297468C" w14:textId="19CB571B" w:rsidR="001759E9" w:rsidRPr="00EE7B86" w:rsidRDefault="001759E9" w:rsidP="00606F63">
      <w:pPr>
        <w:pStyle w:val="1f9"/>
        <w:jc w:val="both"/>
        <w:rPr>
          <w:rFonts w:eastAsiaTheme="minorEastAsia"/>
          <w:kern w:val="2"/>
          <w14:ligatures w14:val="standardContextual"/>
        </w:rPr>
      </w:pPr>
      <w:hyperlink w:anchor="_Toc198218030" w:history="1">
        <w:r w:rsidRPr="00713C68">
          <w:rPr>
            <w:rStyle w:val="aff0"/>
          </w:rPr>
          <w:t>Приложение № 1 к Отчету</w:t>
        </w:r>
        <w:r w:rsidRPr="00713C68">
          <w:rPr>
            <w:webHidden/>
          </w:rPr>
          <w:tab/>
        </w:r>
        <w:r w:rsidR="00424131">
          <w:rPr>
            <w:webHidden/>
          </w:rPr>
          <w:t>8</w:t>
        </w:r>
      </w:hyperlink>
      <w:r w:rsidR="006028D7">
        <w:t>1</w:t>
      </w:r>
    </w:p>
    <w:p w14:paraId="507A1391" w14:textId="36AE4594" w:rsidR="001759E9" w:rsidRPr="00EE7B86" w:rsidRDefault="001759E9" w:rsidP="00606F63">
      <w:pPr>
        <w:pStyle w:val="1f9"/>
        <w:jc w:val="both"/>
        <w:rPr>
          <w:rFonts w:eastAsiaTheme="minorEastAsia"/>
          <w:kern w:val="2"/>
          <w14:ligatures w14:val="standardContextual"/>
        </w:rPr>
      </w:pPr>
      <w:hyperlink w:anchor="_Toc198218031" w:history="1">
        <w:r w:rsidRPr="00713C68">
          <w:rPr>
            <w:rStyle w:val="aff0"/>
          </w:rPr>
          <w:t>Приложение № 2 к Отчету</w:t>
        </w:r>
        <w:r w:rsidRPr="00713C68">
          <w:rPr>
            <w:webHidden/>
          </w:rPr>
          <w:tab/>
        </w:r>
      </w:hyperlink>
      <w:r w:rsidR="00393A27">
        <w:t xml:space="preserve">         9</w:t>
      </w:r>
      <w:r w:rsidR="006028D7">
        <w:t>8</w:t>
      </w:r>
    </w:p>
    <w:p w14:paraId="1442ABBE" w14:textId="764D900B" w:rsidR="005825D4" w:rsidRPr="00713C68" w:rsidRDefault="00946C21" w:rsidP="00606F63">
      <w:pPr>
        <w:pStyle w:val="111"/>
        <w:rPr>
          <w:sz w:val="26"/>
          <w:szCs w:val="26"/>
        </w:rPr>
      </w:pPr>
      <w:r w:rsidRPr="00713C68">
        <w:rPr>
          <w:sz w:val="26"/>
          <w:szCs w:val="26"/>
        </w:rPr>
        <w:fldChar w:fldCharType="end"/>
      </w:r>
    </w:p>
    <w:p w14:paraId="5CC361FA" w14:textId="77777777" w:rsidR="005825D4" w:rsidRPr="00713C68" w:rsidRDefault="00020417" w:rsidP="00410EC2">
      <w:pPr>
        <w:pStyle w:val="10"/>
        <w:rPr>
          <w:b/>
          <w:bCs w:val="0"/>
        </w:rPr>
      </w:pPr>
      <w:bookmarkStart w:id="3" w:name="_Toc198217999"/>
      <w:r w:rsidRPr="00713C68">
        <w:rPr>
          <w:b/>
          <w:bCs w:val="0"/>
        </w:rPr>
        <w:lastRenderedPageBreak/>
        <w:t>В</w:t>
      </w:r>
      <w:bookmarkEnd w:id="0"/>
      <w:bookmarkEnd w:id="1"/>
      <w:bookmarkEnd w:id="2"/>
      <w:r w:rsidRPr="00713C68">
        <w:rPr>
          <w:b/>
          <w:bCs w:val="0"/>
        </w:rPr>
        <w:t>ведение</w:t>
      </w:r>
      <w:bookmarkEnd w:id="3"/>
    </w:p>
    <w:p w14:paraId="4E929860" w14:textId="77777777" w:rsidR="005825D4" w:rsidRPr="00713C68" w:rsidRDefault="005825D4">
      <w:pPr>
        <w:spacing w:after="0" w:line="240" w:lineRule="auto"/>
        <w:rPr>
          <w:rFonts w:ascii="Times New Roman" w:hAnsi="Times New Roman"/>
          <w:sz w:val="24"/>
          <w:szCs w:val="24"/>
        </w:rPr>
      </w:pPr>
    </w:p>
    <w:p w14:paraId="68EC6B92" w14:textId="6007513F" w:rsidR="005825D4" w:rsidRPr="00036CAE" w:rsidRDefault="00020417" w:rsidP="005348D7">
      <w:pPr>
        <w:spacing w:after="0" w:line="240" w:lineRule="auto"/>
        <w:ind w:firstLine="709"/>
        <w:jc w:val="both"/>
        <w:rPr>
          <w:rFonts w:ascii="Times New Roman" w:hAnsi="Times New Roman"/>
          <w:sz w:val="26"/>
          <w:szCs w:val="26"/>
        </w:rPr>
      </w:pPr>
      <w:r w:rsidRPr="00036CAE">
        <w:rPr>
          <w:rFonts w:ascii="Times New Roman" w:hAnsi="Times New Roman"/>
          <w:sz w:val="26"/>
          <w:szCs w:val="26"/>
        </w:rPr>
        <w:t>Основные приоритеты политики города Мурманска в 202</w:t>
      </w:r>
      <w:r w:rsidR="005120FB" w:rsidRPr="00036CAE">
        <w:rPr>
          <w:rFonts w:ascii="Times New Roman" w:hAnsi="Times New Roman"/>
          <w:sz w:val="26"/>
          <w:szCs w:val="26"/>
        </w:rPr>
        <w:t>5</w:t>
      </w:r>
      <w:r w:rsidRPr="00036CAE">
        <w:rPr>
          <w:rFonts w:ascii="Times New Roman" w:hAnsi="Times New Roman"/>
          <w:sz w:val="26"/>
          <w:szCs w:val="26"/>
        </w:rPr>
        <w:t xml:space="preserve"> году формировались в соответствии с Указами Президента Российской Федерации от 07.05.20</w:t>
      </w:r>
      <w:r w:rsidR="00881A3E" w:rsidRPr="00036CAE">
        <w:rPr>
          <w:rFonts w:ascii="Times New Roman" w:hAnsi="Times New Roman"/>
          <w:sz w:val="26"/>
          <w:szCs w:val="26"/>
        </w:rPr>
        <w:t>24</w:t>
      </w:r>
      <w:r w:rsidRPr="00036CAE">
        <w:rPr>
          <w:rFonts w:ascii="Times New Roman" w:hAnsi="Times New Roman"/>
          <w:sz w:val="26"/>
          <w:szCs w:val="26"/>
        </w:rPr>
        <w:t xml:space="preserve"> № </w:t>
      </w:r>
      <w:r w:rsidR="00881A3E" w:rsidRPr="00036CAE">
        <w:rPr>
          <w:rFonts w:ascii="Times New Roman" w:hAnsi="Times New Roman"/>
          <w:sz w:val="26"/>
          <w:szCs w:val="26"/>
        </w:rPr>
        <w:t>309</w:t>
      </w:r>
      <w:r w:rsidRPr="00036CAE">
        <w:rPr>
          <w:rFonts w:ascii="Times New Roman" w:hAnsi="Times New Roman"/>
          <w:sz w:val="26"/>
          <w:szCs w:val="26"/>
        </w:rPr>
        <w:t xml:space="preserve"> </w:t>
      </w:r>
      <w:r w:rsidR="005348D7" w:rsidRPr="00036CAE">
        <w:rPr>
          <w:rFonts w:ascii="Times New Roman" w:hAnsi="Times New Roman"/>
          <w:sz w:val="26"/>
          <w:szCs w:val="26"/>
        </w:rPr>
        <w:br/>
      </w:r>
      <w:r w:rsidRPr="00036CAE">
        <w:rPr>
          <w:rFonts w:ascii="Times New Roman" w:hAnsi="Times New Roman"/>
          <w:sz w:val="26"/>
          <w:szCs w:val="26"/>
        </w:rPr>
        <w:t>«</w:t>
      </w:r>
      <w:r w:rsidR="00881A3E" w:rsidRPr="00036CAE">
        <w:rPr>
          <w:rFonts w:ascii="Times New Roman" w:hAnsi="Times New Roman"/>
          <w:sz w:val="26"/>
          <w:szCs w:val="26"/>
        </w:rPr>
        <w:t>О национальных целях развития Российской Федерации на период до 2030 года и на перспективу до 2036 года»</w:t>
      </w:r>
      <w:r w:rsidR="005348D7" w:rsidRPr="00036CAE">
        <w:rPr>
          <w:rFonts w:ascii="Times New Roman" w:hAnsi="Times New Roman"/>
          <w:sz w:val="26"/>
          <w:szCs w:val="26"/>
        </w:rPr>
        <w:t xml:space="preserve">, </w:t>
      </w:r>
      <w:r w:rsidRPr="00036CAE">
        <w:rPr>
          <w:rFonts w:ascii="Times New Roman" w:hAnsi="Times New Roman"/>
          <w:sz w:val="26"/>
          <w:szCs w:val="26"/>
        </w:rPr>
        <w:t xml:space="preserve">в рамках установленных Федеральным </w:t>
      </w:r>
      <w:r w:rsidR="00641251" w:rsidRPr="00036CAE">
        <w:rPr>
          <w:rFonts w:ascii="Times New Roman" w:hAnsi="Times New Roman"/>
          <w:sz w:val="26"/>
          <w:szCs w:val="26"/>
        </w:rPr>
        <w:t>з</w:t>
      </w:r>
      <w:r w:rsidRPr="00036CAE">
        <w:rPr>
          <w:rFonts w:ascii="Times New Roman" w:hAnsi="Times New Roman"/>
          <w:sz w:val="26"/>
          <w:szCs w:val="26"/>
        </w:rPr>
        <w:t xml:space="preserve">аконом </w:t>
      </w:r>
      <w:r w:rsidR="002C22CC" w:rsidRPr="00036CAE">
        <w:rPr>
          <w:rFonts w:ascii="Times New Roman" w:hAnsi="Times New Roman"/>
          <w:sz w:val="26"/>
          <w:szCs w:val="26"/>
        </w:rPr>
        <w:br/>
      </w:r>
      <w:r w:rsidRPr="00036CAE">
        <w:rPr>
          <w:rFonts w:ascii="Times New Roman" w:hAnsi="Times New Roman"/>
          <w:sz w:val="26"/>
          <w:szCs w:val="26"/>
        </w:rPr>
        <w:t xml:space="preserve">от 06.10.2003 № 131-ФЗ «Об общих принципах организации местного самоуправления в Российской Федерации» полномочий по решению вопросов местного значения, вопросов, не отнесенных к вопросам местного значения, и отдельных государственных полномочий, переданных органам местного самоуправления федеральными и областными законами, </w:t>
      </w:r>
      <w:r w:rsidR="00DD007D" w:rsidRPr="00036CAE">
        <w:rPr>
          <w:rFonts w:ascii="Times New Roman" w:hAnsi="Times New Roman"/>
          <w:sz w:val="26"/>
          <w:szCs w:val="26"/>
        </w:rPr>
        <w:t>Федеральным законом от 20.03.2025 № 33-ФЗ «Об общих принципах организации местного самоуправления в единой системе публичной власти»</w:t>
      </w:r>
      <w:r w:rsidR="00714EE3" w:rsidRPr="00036CAE">
        <w:rPr>
          <w:rFonts w:ascii="Times New Roman" w:hAnsi="Times New Roman"/>
          <w:sz w:val="26"/>
          <w:szCs w:val="26"/>
        </w:rPr>
        <w:t>,</w:t>
      </w:r>
      <w:r w:rsidR="00DD007D" w:rsidRPr="00036CAE">
        <w:rPr>
          <w:rFonts w:ascii="Times New Roman" w:hAnsi="Times New Roman"/>
          <w:sz w:val="26"/>
          <w:szCs w:val="26"/>
        </w:rPr>
        <w:t xml:space="preserve"> </w:t>
      </w:r>
      <w:r w:rsidRPr="00036CAE">
        <w:rPr>
          <w:rFonts w:ascii="Times New Roman" w:hAnsi="Times New Roman"/>
          <w:sz w:val="26"/>
          <w:szCs w:val="26"/>
        </w:rPr>
        <w:t xml:space="preserve">а также в соответствии с Уставом муниципального образования </w:t>
      </w:r>
      <w:r w:rsidR="006F09C6" w:rsidRPr="00036CAE">
        <w:rPr>
          <w:rFonts w:ascii="Times New Roman" w:hAnsi="Times New Roman"/>
          <w:sz w:val="26"/>
          <w:szCs w:val="26"/>
        </w:rPr>
        <w:t xml:space="preserve">городской округ </w:t>
      </w:r>
      <w:r w:rsidRPr="00036CAE">
        <w:rPr>
          <w:rFonts w:ascii="Times New Roman" w:hAnsi="Times New Roman"/>
          <w:sz w:val="26"/>
          <w:szCs w:val="26"/>
        </w:rPr>
        <w:t>город-герой Мурманск.</w:t>
      </w:r>
    </w:p>
    <w:p w14:paraId="50E7B1EE" w14:textId="1F878560" w:rsidR="005825D4" w:rsidRPr="00036CAE" w:rsidRDefault="00020417">
      <w:pPr>
        <w:spacing w:line="240" w:lineRule="auto"/>
        <w:ind w:firstLine="709"/>
        <w:contextualSpacing/>
        <w:jc w:val="both"/>
        <w:rPr>
          <w:rFonts w:ascii="Times New Roman" w:hAnsi="Times New Roman"/>
          <w:sz w:val="26"/>
          <w:szCs w:val="26"/>
        </w:rPr>
      </w:pPr>
      <w:r w:rsidRPr="00036CAE">
        <w:rPr>
          <w:rFonts w:ascii="Times New Roman" w:hAnsi="Times New Roman"/>
          <w:sz w:val="26"/>
          <w:szCs w:val="26"/>
        </w:rPr>
        <w:t xml:space="preserve">Представленный ежегодный отчет включает информацию о социально-экономическом положении города Мурманска </w:t>
      </w:r>
      <w:r w:rsidR="00594307" w:rsidRPr="00036CAE">
        <w:rPr>
          <w:rFonts w:ascii="Times New Roman" w:hAnsi="Times New Roman"/>
          <w:sz w:val="26"/>
          <w:szCs w:val="26"/>
        </w:rPr>
        <w:t>за</w:t>
      </w:r>
      <w:r w:rsidRPr="00036CAE">
        <w:rPr>
          <w:rFonts w:ascii="Times New Roman" w:hAnsi="Times New Roman"/>
          <w:sz w:val="26"/>
          <w:szCs w:val="26"/>
        </w:rPr>
        <w:t xml:space="preserve"> 202</w:t>
      </w:r>
      <w:r w:rsidR="00DD007D" w:rsidRPr="00036CAE">
        <w:rPr>
          <w:rFonts w:ascii="Times New Roman" w:hAnsi="Times New Roman"/>
          <w:sz w:val="26"/>
          <w:szCs w:val="26"/>
        </w:rPr>
        <w:t>5</w:t>
      </w:r>
      <w:r w:rsidRPr="00036CAE">
        <w:rPr>
          <w:rFonts w:ascii="Times New Roman" w:hAnsi="Times New Roman"/>
          <w:sz w:val="26"/>
          <w:szCs w:val="26"/>
        </w:rPr>
        <w:t xml:space="preserve"> год, комплексный анализ эффективности деятельности по решению вопросов местного значения городского округа, по решению вопросов, не отнесенных к вопросам местного значения городского округа, по исполнению отдельных государственных полномочий, сведения о выполнении муниципальных программ города Мурманска (далее - МП), о решении вопросов, поставленных Советом депутатов города Мурманска, а также о целях и задачах администрации города Мурманска (далее - АГМ) на среднесрочную перспективу. </w:t>
      </w:r>
    </w:p>
    <w:p w14:paraId="63A1D4E5" w14:textId="77777777" w:rsidR="005825D4" w:rsidRPr="00036CAE" w:rsidRDefault="00020417">
      <w:pPr>
        <w:spacing w:line="240" w:lineRule="auto"/>
        <w:ind w:firstLine="709"/>
        <w:contextualSpacing/>
        <w:jc w:val="both"/>
        <w:rPr>
          <w:rFonts w:ascii="Times New Roman" w:hAnsi="Times New Roman"/>
          <w:sz w:val="26"/>
          <w:szCs w:val="26"/>
        </w:rPr>
      </w:pPr>
      <w:r w:rsidRPr="00036CAE">
        <w:rPr>
          <w:rFonts w:ascii="Times New Roman" w:hAnsi="Times New Roman"/>
          <w:sz w:val="26"/>
          <w:szCs w:val="26"/>
        </w:rPr>
        <w:t>Отчет составлен в соответствии с:</w:t>
      </w:r>
    </w:p>
    <w:p w14:paraId="52714270" w14:textId="1BA07990" w:rsidR="005825D4" w:rsidRPr="00036CAE" w:rsidRDefault="00020417" w:rsidP="00674FC2">
      <w:pPr>
        <w:spacing w:line="240" w:lineRule="auto"/>
        <w:ind w:firstLine="709"/>
        <w:contextualSpacing/>
        <w:jc w:val="both"/>
        <w:rPr>
          <w:rFonts w:ascii="Times New Roman" w:hAnsi="Times New Roman"/>
          <w:sz w:val="26"/>
          <w:szCs w:val="26"/>
        </w:rPr>
      </w:pPr>
      <w:r w:rsidRPr="00036CAE">
        <w:rPr>
          <w:rFonts w:ascii="Times New Roman" w:hAnsi="Times New Roman"/>
          <w:sz w:val="26"/>
          <w:szCs w:val="26"/>
        </w:rPr>
        <w:t>- решением Совета депутатов города Му</w:t>
      </w:r>
      <w:r w:rsidR="00FF4E66" w:rsidRPr="00036CAE">
        <w:rPr>
          <w:rFonts w:ascii="Times New Roman" w:hAnsi="Times New Roman"/>
          <w:sz w:val="26"/>
          <w:szCs w:val="26"/>
        </w:rPr>
        <w:t>рманска от 05.</w:t>
      </w:r>
      <w:r w:rsidR="00F725B4" w:rsidRPr="00036CAE">
        <w:rPr>
          <w:rFonts w:ascii="Times New Roman" w:hAnsi="Times New Roman"/>
          <w:sz w:val="26"/>
          <w:szCs w:val="26"/>
        </w:rPr>
        <w:t>03</w:t>
      </w:r>
      <w:r w:rsidR="00FF4E66" w:rsidRPr="00036CAE">
        <w:rPr>
          <w:rFonts w:ascii="Times New Roman" w:hAnsi="Times New Roman"/>
          <w:sz w:val="26"/>
          <w:szCs w:val="26"/>
        </w:rPr>
        <w:t>.20</w:t>
      </w:r>
      <w:r w:rsidR="00F725B4" w:rsidRPr="00036CAE">
        <w:rPr>
          <w:rFonts w:ascii="Times New Roman" w:hAnsi="Times New Roman"/>
          <w:sz w:val="26"/>
          <w:szCs w:val="26"/>
        </w:rPr>
        <w:t>25</w:t>
      </w:r>
      <w:r w:rsidR="00FF4E66" w:rsidRPr="00036CAE">
        <w:rPr>
          <w:rFonts w:ascii="Times New Roman" w:hAnsi="Times New Roman"/>
          <w:sz w:val="26"/>
          <w:szCs w:val="26"/>
        </w:rPr>
        <w:t xml:space="preserve"> № </w:t>
      </w:r>
      <w:r w:rsidR="00F725B4" w:rsidRPr="00036CAE">
        <w:rPr>
          <w:rFonts w:ascii="Times New Roman" w:hAnsi="Times New Roman"/>
          <w:sz w:val="26"/>
          <w:szCs w:val="26"/>
        </w:rPr>
        <w:t>8-120</w:t>
      </w:r>
      <w:r w:rsidR="00FF4E66" w:rsidRPr="00036CAE">
        <w:rPr>
          <w:rFonts w:ascii="Times New Roman" w:hAnsi="Times New Roman"/>
          <w:sz w:val="26"/>
          <w:szCs w:val="26"/>
        </w:rPr>
        <w:t xml:space="preserve"> </w:t>
      </w:r>
      <w:r w:rsidR="00674FC2" w:rsidRPr="00036CAE">
        <w:rPr>
          <w:rFonts w:ascii="Times New Roman" w:hAnsi="Times New Roman"/>
          <w:sz w:val="26"/>
          <w:szCs w:val="26"/>
        </w:rPr>
        <w:br/>
      </w:r>
      <w:r w:rsidRPr="00036CAE">
        <w:rPr>
          <w:rFonts w:ascii="Times New Roman" w:hAnsi="Times New Roman"/>
          <w:sz w:val="26"/>
          <w:szCs w:val="26"/>
        </w:rPr>
        <w:t xml:space="preserve">«О порядке и форме представления Совету депутатов города Мурманска ежегодного отчета </w:t>
      </w:r>
      <w:r w:rsidR="001A1F50" w:rsidRPr="00036CAE">
        <w:rPr>
          <w:rFonts w:ascii="Times New Roman" w:hAnsi="Times New Roman"/>
          <w:sz w:val="26"/>
          <w:szCs w:val="26"/>
        </w:rPr>
        <w:t>Г</w:t>
      </w:r>
      <w:r w:rsidRPr="00036CAE">
        <w:rPr>
          <w:rFonts w:ascii="Times New Roman" w:hAnsi="Times New Roman"/>
          <w:sz w:val="26"/>
          <w:szCs w:val="26"/>
        </w:rPr>
        <w:t>лавы города Мурманска о результатах своей деятельности, о результатах деятельности администрации города Мурманска, в т.ч. о решении вопросов, поставленных Советом депутатов города Мурманска»;</w:t>
      </w:r>
    </w:p>
    <w:p w14:paraId="5E0E9615" w14:textId="572BA66B" w:rsidR="005825D4" w:rsidRPr="00036CAE" w:rsidRDefault="00020417">
      <w:pPr>
        <w:spacing w:line="240" w:lineRule="auto"/>
        <w:ind w:firstLine="709"/>
        <w:contextualSpacing/>
        <w:jc w:val="both"/>
        <w:rPr>
          <w:rFonts w:ascii="Times New Roman" w:hAnsi="Times New Roman"/>
          <w:sz w:val="26"/>
          <w:szCs w:val="26"/>
        </w:rPr>
      </w:pPr>
      <w:r w:rsidRPr="00036CAE">
        <w:rPr>
          <w:rFonts w:ascii="Times New Roman" w:hAnsi="Times New Roman"/>
          <w:sz w:val="26"/>
          <w:szCs w:val="26"/>
        </w:rPr>
        <w:t xml:space="preserve">- </w:t>
      </w:r>
      <w:r w:rsidR="00674FC2" w:rsidRPr="00036CAE">
        <w:rPr>
          <w:rFonts w:ascii="Times New Roman" w:hAnsi="Times New Roman"/>
          <w:sz w:val="26"/>
          <w:szCs w:val="26"/>
        </w:rPr>
        <w:t>постановлением</w:t>
      </w:r>
      <w:r w:rsidRPr="00036CAE">
        <w:rPr>
          <w:rFonts w:ascii="Times New Roman" w:hAnsi="Times New Roman"/>
          <w:sz w:val="26"/>
          <w:szCs w:val="26"/>
        </w:rPr>
        <w:t xml:space="preserve"> </w:t>
      </w:r>
      <w:r w:rsidR="000C5520" w:rsidRPr="00036CAE">
        <w:rPr>
          <w:rFonts w:ascii="Times New Roman" w:hAnsi="Times New Roman"/>
          <w:sz w:val="26"/>
          <w:szCs w:val="26"/>
        </w:rPr>
        <w:t>АГМ</w:t>
      </w:r>
      <w:r w:rsidR="00FF4E66" w:rsidRPr="00036CAE">
        <w:rPr>
          <w:rFonts w:ascii="Times New Roman" w:hAnsi="Times New Roman"/>
          <w:sz w:val="26"/>
          <w:szCs w:val="26"/>
        </w:rPr>
        <w:t xml:space="preserve"> от </w:t>
      </w:r>
      <w:r w:rsidR="00674FC2" w:rsidRPr="00036CAE">
        <w:rPr>
          <w:rFonts w:ascii="Times New Roman" w:hAnsi="Times New Roman"/>
          <w:sz w:val="26"/>
          <w:szCs w:val="26"/>
        </w:rPr>
        <w:t>23.04.2025</w:t>
      </w:r>
      <w:r w:rsidR="00FF4E66" w:rsidRPr="00036CAE">
        <w:rPr>
          <w:rFonts w:ascii="Times New Roman" w:hAnsi="Times New Roman"/>
          <w:sz w:val="26"/>
          <w:szCs w:val="26"/>
        </w:rPr>
        <w:t xml:space="preserve"> № </w:t>
      </w:r>
      <w:r w:rsidR="00674FC2" w:rsidRPr="00036CAE">
        <w:rPr>
          <w:rFonts w:ascii="Times New Roman" w:hAnsi="Times New Roman"/>
          <w:sz w:val="26"/>
          <w:szCs w:val="26"/>
        </w:rPr>
        <w:t>1750</w:t>
      </w:r>
      <w:r w:rsidR="00FF4E66" w:rsidRPr="00036CAE">
        <w:rPr>
          <w:rFonts w:ascii="Times New Roman" w:hAnsi="Times New Roman"/>
          <w:sz w:val="26"/>
          <w:szCs w:val="26"/>
        </w:rPr>
        <w:t xml:space="preserve"> </w:t>
      </w:r>
      <w:r w:rsidRPr="00036CAE">
        <w:rPr>
          <w:rFonts w:ascii="Times New Roman" w:hAnsi="Times New Roman"/>
          <w:sz w:val="26"/>
          <w:szCs w:val="26"/>
        </w:rPr>
        <w:t>«</w:t>
      </w:r>
      <w:r w:rsidR="00674FC2" w:rsidRPr="00036CAE">
        <w:rPr>
          <w:rFonts w:ascii="Times New Roman" w:hAnsi="Times New Roman"/>
          <w:sz w:val="26"/>
          <w:szCs w:val="26"/>
        </w:rPr>
        <w:t>Об утверждении Положения о подготовке ежегодного отчета Главы города Мурманска о результатах своей деятельности, о результатах деятельности администрации города Мурманска, в том числе о решении вопросов, поставленных Советом депутатов города Мурманска</w:t>
      </w:r>
      <w:r w:rsidRPr="00036CAE">
        <w:rPr>
          <w:rFonts w:ascii="Times New Roman" w:hAnsi="Times New Roman"/>
          <w:sz w:val="26"/>
          <w:szCs w:val="26"/>
        </w:rPr>
        <w:t>».</w:t>
      </w:r>
    </w:p>
    <w:p w14:paraId="70A083D6" w14:textId="77777777" w:rsidR="005825D4" w:rsidRPr="00036CAE" w:rsidRDefault="00020417">
      <w:pPr>
        <w:spacing w:line="240" w:lineRule="auto"/>
        <w:ind w:firstLine="709"/>
        <w:contextualSpacing/>
        <w:jc w:val="both"/>
        <w:rPr>
          <w:rFonts w:ascii="Times New Roman" w:hAnsi="Times New Roman"/>
          <w:sz w:val="26"/>
          <w:szCs w:val="26"/>
        </w:rPr>
      </w:pPr>
      <w:r w:rsidRPr="00036CAE">
        <w:rPr>
          <w:rFonts w:ascii="Times New Roman" w:hAnsi="Times New Roman"/>
          <w:sz w:val="26"/>
          <w:szCs w:val="26"/>
        </w:rPr>
        <w:t>Для подготовки отчета использовались следующие документы:</w:t>
      </w:r>
    </w:p>
    <w:p w14:paraId="58EE8B46" w14:textId="116CF7FD" w:rsidR="005825D4" w:rsidRPr="00036CAE" w:rsidRDefault="00020417" w:rsidP="00D64DDC">
      <w:pPr>
        <w:spacing w:line="240" w:lineRule="auto"/>
        <w:ind w:firstLine="709"/>
        <w:contextualSpacing/>
        <w:jc w:val="both"/>
        <w:rPr>
          <w:rFonts w:ascii="Times New Roman" w:hAnsi="Times New Roman"/>
          <w:sz w:val="26"/>
          <w:szCs w:val="26"/>
        </w:rPr>
      </w:pPr>
      <w:r w:rsidRPr="00036CAE">
        <w:rPr>
          <w:rFonts w:ascii="Times New Roman" w:hAnsi="Times New Roman"/>
          <w:sz w:val="26"/>
          <w:szCs w:val="26"/>
        </w:rPr>
        <w:t xml:space="preserve">- </w:t>
      </w:r>
      <w:r w:rsidR="00D64DDC" w:rsidRPr="00036CAE">
        <w:rPr>
          <w:rFonts w:ascii="Times New Roman" w:hAnsi="Times New Roman"/>
          <w:sz w:val="26"/>
          <w:szCs w:val="26"/>
        </w:rPr>
        <w:t xml:space="preserve">решение Совета депутатов города Мурманска от 13.12.2024 № 6-85 «О бюджете муниципального образования город Мурманск на 2025 год и на плановый период 2026 и 2027 годов» </w:t>
      </w:r>
      <w:r w:rsidR="00641251" w:rsidRPr="00036CAE">
        <w:rPr>
          <w:rFonts w:ascii="Times New Roman" w:hAnsi="Times New Roman"/>
          <w:sz w:val="26"/>
          <w:szCs w:val="26"/>
        </w:rPr>
        <w:t>(</w:t>
      </w:r>
      <w:r w:rsidR="00D64DDC" w:rsidRPr="00036CAE">
        <w:rPr>
          <w:rFonts w:ascii="Times New Roman" w:hAnsi="Times New Roman"/>
          <w:sz w:val="26"/>
          <w:szCs w:val="26"/>
        </w:rPr>
        <w:t>в ред. решений Совета депутатов города Мурманска от 31.01.2025 № 7-105, от 20.06.2025 № 12-216, от 02.10.2025 № 14-253, от 31.10.2025 № 15-263</w:t>
      </w:r>
      <w:r w:rsidR="00641251" w:rsidRPr="00036CAE">
        <w:rPr>
          <w:rFonts w:ascii="Times New Roman" w:hAnsi="Times New Roman"/>
          <w:sz w:val="26"/>
          <w:szCs w:val="26"/>
        </w:rPr>
        <w:t>)</w:t>
      </w:r>
      <w:r w:rsidRPr="00036CAE">
        <w:rPr>
          <w:rFonts w:ascii="Times New Roman" w:hAnsi="Times New Roman"/>
          <w:sz w:val="26"/>
          <w:szCs w:val="26"/>
        </w:rPr>
        <w:t>;</w:t>
      </w:r>
    </w:p>
    <w:p w14:paraId="485395B1" w14:textId="4CB1BA85" w:rsidR="00641251" w:rsidRPr="00036CAE" w:rsidRDefault="00E7599E" w:rsidP="00641251">
      <w:pPr>
        <w:spacing w:line="240" w:lineRule="auto"/>
        <w:ind w:firstLine="709"/>
        <w:contextualSpacing/>
        <w:jc w:val="both"/>
        <w:rPr>
          <w:rFonts w:ascii="Times New Roman" w:hAnsi="Times New Roman"/>
          <w:sz w:val="26"/>
          <w:szCs w:val="26"/>
        </w:rPr>
      </w:pPr>
      <w:r w:rsidRPr="00036CAE">
        <w:rPr>
          <w:rFonts w:ascii="Times New Roman" w:hAnsi="Times New Roman"/>
          <w:sz w:val="26"/>
          <w:szCs w:val="26"/>
        </w:rPr>
        <w:t xml:space="preserve">- </w:t>
      </w:r>
      <w:r w:rsidR="00D64DDC" w:rsidRPr="00036CAE">
        <w:rPr>
          <w:rFonts w:ascii="Times New Roman" w:hAnsi="Times New Roman"/>
          <w:sz w:val="26"/>
          <w:szCs w:val="26"/>
        </w:rPr>
        <w:t>решение Совета депутатов города Мурманска от 18.12.2025 № 18-299 «О бюджете города Мурманска на 2026 год и на плановый период 2027 и 2028 годов»</w:t>
      </w:r>
      <w:r w:rsidR="00BF3B25" w:rsidRPr="00036CAE">
        <w:rPr>
          <w:rFonts w:ascii="Times New Roman" w:hAnsi="Times New Roman"/>
          <w:sz w:val="26"/>
          <w:szCs w:val="26"/>
        </w:rPr>
        <w:t>;</w:t>
      </w:r>
    </w:p>
    <w:p w14:paraId="57F69FE9" w14:textId="48AF42A6" w:rsidR="00641251" w:rsidRPr="00036CAE" w:rsidRDefault="00020417" w:rsidP="00641251">
      <w:pPr>
        <w:spacing w:line="240" w:lineRule="auto"/>
        <w:ind w:firstLine="709"/>
        <w:contextualSpacing/>
        <w:jc w:val="both"/>
        <w:rPr>
          <w:rFonts w:ascii="Times New Roman" w:hAnsi="Times New Roman"/>
          <w:sz w:val="26"/>
          <w:szCs w:val="26"/>
        </w:rPr>
      </w:pPr>
      <w:r w:rsidRPr="00036CAE">
        <w:rPr>
          <w:rFonts w:ascii="Times New Roman" w:hAnsi="Times New Roman"/>
          <w:sz w:val="26"/>
          <w:szCs w:val="26"/>
        </w:rPr>
        <w:t xml:space="preserve">- постановление </w:t>
      </w:r>
      <w:r w:rsidR="000C5520" w:rsidRPr="00036CAE">
        <w:rPr>
          <w:rFonts w:ascii="Times New Roman" w:hAnsi="Times New Roman"/>
          <w:sz w:val="26"/>
          <w:szCs w:val="26"/>
        </w:rPr>
        <w:t>АГМ</w:t>
      </w:r>
      <w:r w:rsidRPr="00036CAE">
        <w:rPr>
          <w:rFonts w:ascii="Times New Roman" w:hAnsi="Times New Roman"/>
          <w:sz w:val="26"/>
          <w:szCs w:val="26"/>
        </w:rPr>
        <w:t xml:space="preserve"> от 1</w:t>
      </w:r>
      <w:r w:rsidR="00E30366" w:rsidRPr="00036CAE">
        <w:rPr>
          <w:rFonts w:ascii="Times New Roman" w:hAnsi="Times New Roman"/>
          <w:sz w:val="26"/>
          <w:szCs w:val="26"/>
        </w:rPr>
        <w:t>4</w:t>
      </w:r>
      <w:r w:rsidRPr="00036CAE">
        <w:rPr>
          <w:rFonts w:ascii="Times New Roman" w:hAnsi="Times New Roman"/>
          <w:sz w:val="26"/>
          <w:szCs w:val="26"/>
        </w:rPr>
        <w:t>.11.202</w:t>
      </w:r>
      <w:r w:rsidR="00E30366" w:rsidRPr="00036CAE">
        <w:rPr>
          <w:rFonts w:ascii="Times New Roman" w:hAnsi="Times New Roman"/>
          <w:sz w:val="26"/>
          <w:szCs w:val="26"/>
        </w:rPr>
        <w:t>5</w:t>
      </w:r>
      <w:r w:rsidRPr="00036CAE">
        <w:rPr>
          <w:rFonts w:ascii="Times New Roman" w:hAnsi="Times New Roman"/>
          <w:sz w:val="26"/>
          <w:szCs w:val="26"/>
        </w:rPr>
        <w:t xml:space="preserve"> № </w:t>
      </w:r>
      <w:r w:rsidR="00E30366" w:rsidRPr="00036CAE">
        <w:rPr>
          <w:rFonts w:ascii="Times New Roman" w:hAnsi="Times New Roman"/>
          <w:sz w:val="26"/>
          <w:szCs w:val="26"/>
        </w:rPr>
        <w:t>6451</w:t>
      </w:r>
      <w:r w:rsidRPr="00036CAE">
        <w:rPr>
          <w:rFonts w:ascii="Times New Roman" w:hAnsi="Times New Roman"/>
          <w:sz w:val="26"/>
          <w:szCs w:val="26"/>
        </w:rPr>
        <w:t xml:space="preserve"> «О прогнозе социально-экономического развития муниципального образования город Мурманск на среднесрочный период 202</w:t>
      </w:r>
      <w:r w:rsidR="00E30366" w:rsidRPr="00036CAE">
        <w:rPr>
          <w:rFonts w:ascii="Times New Roman" w:hAnsi="Times New Roman"/>
          <w:sz w:val="26"/>
          <w:szCs w:val="26"/>
        </w:rPr>
        <w:t>6</w:t>
      </w:r>
      <w:r w:rsidRPr="00036CAE">
        <w:rPr>
          <w:rFonts w:ascii="Times New Roman" w:hAnsi="Times New Roman"/>
          <w:sz w:val="26"/>
          <w:szCs w:val="26"/>
        </w:rPr>
        <w:t>-202</w:t>
      </w:r>
      <w:r w:rsidR="00E30366" w:rsidRPr="00036CAE">
        <w:rPr>
          <w:rFonts w:ascii="Times New Roman" w:hAnsi="Times New Roman"/>
          <w:sz w:val="26"/>
          <w:szCs w:val="26"/>
        </w:rPr>
        <w:t>8</w:t>
      </w:r>
      <w:r w:rsidRPr="00036CAE">
        <w:rPr>
          <w:rFonts w:ascii="Times New Roman" w:hAnsi="Times New Roman"/>
          <w:sz w:val="26"/>
          <w:szCs w:val="26"/>
        </w:rPr>
        <w:t xml:space="preserve"> годов</w:t>
      </w:r>
      <w:r w:rsidR="00E30366" w:rsidRPr="00036CAE">
        <w:rPr>
          <w:rFonts w:ascii="Times New Roman" w:hAnsi="Times New Roman"/>
          <w:sz w:val="26"/>
          <w:szCs w:val="26"/>
        </w:rPr>
        <w:t>, долгосрочный период до 2035 года</w:t>
      </w:r>
      <w:r w:rsidRPr="00036CAE">
        <w:rPr>
          <w:rFonts w:ascii="Times New Roman" w:hAnsi="Times New Roman"/>
          <w:sz w:val="26"/>
          <w:szCs w:val="26"/>
        </w:rPr>
        <w:t>»;</w:t>
      </w:r>
    </w:p>
    <w:p w14:paraId="5261D0E0" w14:textId="2EE1366E" w:rsidR="005825D4" w:rsidRPr="00036CAE" w:rsidRDefault="00641251" w:rsidP="00641251">
      <w:pPr>
        <w:spacing w:line="240" w:lineRule="auto"/>
        <w:ind w:firstLine="709"/>
        <w:contextualSpacing/>
        <w:jc w:val="both"/>
        <w:rPr>
          <w:rFonts w:ascii="Times New Roman" w:hAnsi="Times New Roman"/>
          <w:sz w:val="26"/>
          <w:szCs w:val="26"/>
        </w:rPr>
      </w:pPr>
      <w:r w:rsidRPr="00036CAE">
        <w:rPr>
          <w:rFonts w:ascii="Times New Roman" w:hAnsi="Times New Roman"/>
          <w:sz w:val="26"/>
          <w:szCs w:val="26"/>
        </w:rPr>
        <w:t>-</w:t>
      </w:r>
      <w:r w:rsidR="00020417" w:rsidRPr="00036CAE">
        <w:rPr>
          <w:rFonts w:ascii="Times New Roman" w:hAnsi="Times New Roman"/>
          <w:sz w:val="26"/>
          <w:szCs w:val="26"/>
        </w:rPr>
        <w:t xml:space="preserve"> </w:t>
      </w:r>
      <w:r w:rsidR="00D64DDC" w:rsidRPr="00036CAE">
        <w:rPr>
          <w:rFonts w:ascii="Times New Roman" w:hAnsi="Times New Roman"/>
          <w:sz w:val="26"/>
          <w:szCs w:val="26"/>
        </w:rPr>
        <w:t>постановление АГМ от 17.02.2026 № 700 «Об утверждении бюджетного прогноза муниципального образования город Мурманск на долгосрочный период до 2035 года»</w:t>
      </w:r>
      <w:r w:rsidR="00E779F8" w:rsidRPr="00036CAE">
        <w:rPr>
          <w:rFonts w:ascii="Times New Roman" w:hAnsi="Times New Roman"/>
          <w:sz w:val="26"/>
          <w:szCs w:val="26"/>
        </w:rPr>
        <w:t>;</w:t>
      </w:r>
    </w:p>
    <w:p w14:paraId="0D96F00E" w14:textId="0B4CE0DA" w:rsidR="005825D4" w:rsidRPr="00036CAE" w:rsidRDefault="000844A2" w:rsidP="000844A2">
      <w:pPr>
        <w:spacing w:after="0" w:line="240" w:lineRule="auto"/>
        <w:ind w:firstLine="708"/>
        <w:jc w:val="both"/>
        <w:rPr>
          <w:rFonts w:ascii="Times New Roman" w:hAnsi="Times New Roman"/>
          <w:sz w:val="26"/>
          <w:szCs w:val="26"/>
        </w:rPr>
      </w:pPr>
      <w:r w:rsidRPr="00036CAE">
        <w:rPr>
          <w:rFonts w:ascii="Times New Roman" w:hAnsi="Times New Roman"/>
          <w:sz w:val="26"/>
          <w:szCs w:val="26"/>
        </w:rPr>
        <w:lastRenderedPageBreak/>
        <w:t xml:space="preserve">- отчет </w:t>
      </w:r>
      <w:r w:rsidR="00E7599E" w:rsidRPr="00036CAE">
        <w:rPr>
          <w:rFonts w:ascii="Times New Roman" w:hAnsi="Times New Roman"/>
          <w:sz w:val="26"/>
          <w:szCs w:val="26"/>
        </w:rPr>
        <w:t>о ходе реализации и об оценке эффективности муниципальных программ города Мурманска в 202</w:t>
      </w:r>
      <w:r w:rsidR="00305A8C" w:rsidRPr="00036CAE">
        <w:rPr>
          <w:rFonts w:ascii="Times New Roman" w:hAnsi="Times New Roman"/>
          <w:sz w:val="26"/>
          <w:szCs w:val="26"/>
        </w:rPr>
        <w:t>5</w:t>
      </w:r>
      <w:r w:rsidR="00E7599E" w:rsidRPr="00036CAE">
        <w:rPr>
          <w:rFonts w:ascii="Times New Roman" w:hAnsi="Times New Roman"/>
          <w:sz w:val="26"/>
          <w:szCs w:val="26"/>
        </w:rPr>
        <w:t xml:space="preserve"> году</w:t>
      </w:r>
      <w:r w:rsidR="00020417" w:rsidRPr="00036CAE">
        <w:rPr>
          <w:rFonts w:ascii="Times New Roman" w:hAnsi="Times New Roman"/>
          <w:sz w:val="26"/>
          <w:szCs w:val="26"/>
        </w:rPr>
        <w:t xml:space="preserve">, утвержденный постановлением </w:t>
      </w:r>
      <w:r w:rsidR="003313C7" w:rsidRPr="00036CAE">
        <w:rPr>
          <w:rFonts w:ascii="Times New Roman" w:hAnsi="Times New Roman"/>
          <w:sz w:val="26"/>
          <w:szCs w:val="26"/>
        </w:rPr>
        <w:t>АГМ</w:t>
      </w:r>
      <w:r w:rsidR="00FF4E66" w:rsidRPr="00036CAE">
        <w:rPr>
          <w:rFonts w:ascii="Times New Roman" w:hAnsi="Times New Roman"/>
          <w:sz w:val="26"/>
          <w:szCs w:val="26"/>
        </w:rPr>
        <w:t xml:space="preserve"> от </w:t>
      </w:r>
      <w:r w:rsidR="000C5520" w:rsidRPr="00036CAE">
        <w:rPr>
          <w:rFonts w:ascii="Times New Roman" w:hAnsi="Times New Roman"/>
          <w:sz w:val="26"/>
          <w:szCs w:val="26"/>
        </w:rPr>
        <w:t>01.04.202</w:t>
      </w:r>
      <w:r w:rsidR="00305A8C" w:rsidRPr="00036CAE">
        <w:rPr>
          <w:rFonts w:ascii="Times New Roman" w:hAnsi="Times New Roman"/>
          <w:sz w:val="26"/>
          <w:szCs w:val="26"/>
        </w:rPr>
        <w:t>6</w:t>
      </w:r>
      <w:r w:rsidRPr="00036CAE">
        <w:rPr>
          <w:rFonts w:ascii="Times New Roman" w:hAnsi="Times New Roman"/>
          <w:sz w:val="26"/>
          <w:szCs w:val="26"/>
        </w:rPr>
        <w:t xml:space="preserve"> </w:t>
      </w:r>
      <w:r w:rsidR="003313C7" w:rsidRPr="00036CAE">
        <w:rPr>
          <w:rFonts w:ascii="Times New Roman" w:hAnsi="Times New Roman"/>
          <w:sz w:val="26"/>
          <w:szCs w:val="26"/>
        </w:rPr>
        <w:br/>
      </w:r>
      <w:r w:rsidR="00020417" w:rsidRPr="00036CAE">
        <w:rPr>
          <w:rFonts w:ascii="Times New Roman" w:hAnsi="Times New Roman"/>
          <w:sz w:val="26"/>
          <w:szCs w:val="26"/>
        </w:rPr>
        <w:t xml:space="preserve">№ </w:t>
      </w:r>
      <w:r w:rsidR="00680E1D" w:rsidRPr="00036CAE">
        <w:rPr>
          <w:rFonts w:ascii="Times New Roman" w:hAnsi="Times New Roman"/>
          <w:sz w:val="26"/>
          <w:szCs w:val="26"/>
        </w:rPr>
        <w:t>1348</w:t>
      </w:r>
      <w:r w:rsidR="005C7C8E" w:rsidRPr="00036CAE">
        <w:rPr>
          <w:rFonts w:ascii="Times New Roman" w:hAnsi="Times New Roman"/>
          <w:sz w:val="26"/>
          <w:szCs w:val="26"/>
        </w:rPr>
        <w:t>;</w:t>
      </w:r>
    </w:p>
    <w:p w14:paraId="7283F1EB" w14:textId="1F5ABEE6" w:rsidR="005C7C8E" w:rsidRPr="00036CAE" w:rsidRDefault="005C7C8E">
      <w:pPr>
        <w:spacing w:line="240" w:lineRule="auto"/>
        <w:ind w:firstLine="709"/>
        <w:contextualSpacing/>
        <w:jc w:val="both"/>
        <w:rPr>
          <w:rFonts w:ascii="Times New Roman" w:eastAsia="Calibri" w:hAnsi="Times New Roman"/>
          <w:sz w:val="26"/>
          <w:szCs w:val="26"/>
          <w:lang w:eastAsia="en-US"/>
        </w:rPr>
      </w:pPr>
      <w:r w:rsidRPr="00036CAE">
        <w:rPr>
          <w:rFonts w:ascii="Times New Roman" w:hAnsi="Times New Roman"/>
          <w:sz w:val="26"/>
          <w:szCs w:val="26"/>
        </w:rPr>
        <w:t xml:space="preserve">- </w:t>
      </w:r>
      <w:bookmarkStart w:id="4" w:name="_Hlk194937141"/>
      <w:r w:rsidR="00F725B4" w:rsidRPr="00036CAE">
        <w:rPr>
          <w:rFonts w:ascii="Times New Roman" w:eastAsia="Calibri" w:hAnsi="Times New Roman"/>
          <w:sz w:val="26"/>
          <w:szCs w:val="26"/>
          <w:lang w:eastAsia="en-US"/>
        </w:rPr>
        <w:t>Стратегический план</w:t>
      </w:r>
      <w:r w:rsidR="00BB2BEE" w:rsidRPr="00036CAE">
        <w:rPr>
          <w:rFonts w:ascii="Times New Roman" w:eastAsia="Calibri" w:hAnsi="Times New Roman"/>
          <w:sz w:val="26"/>
          <w:szCs w:val="26"/>
          <w:lang w:eastAsia="en-US"/>
        </w:rPr>
        <w:t xml:space="preserve"> развития Мурманской области</w:t>
      </w:r>
      <w:r w:rsidR="00F725B4" w:rsidRPr="00036CAE">
        <w:rPr>
          <w:rFonts w:ascii="Times New Roman" w:eastAsia="Calibri" w:hAnsi="Times New Roman"/>
          <w:sz w:val="26"/>
          <w:szCs w:val="26"/>
          <w:lang w:eastAsia="en-US"/>
        </w:rPr>
        <w:t xml:space="preserve"> </w:t>
      </w:r>
      <w:r w:rsidR="00BB2BEE" w:rsidRPr="00036CAE">
        <w:rPr>
          <w:rFonts w:ascii="Times New Roman" w:eastAsia="Calibri" w:hAnsi="Times New Roman"/>
          <w:sz w:val="26"/>
          <w:szCs w:val="26"/>
          <w:lang w:eastAsia="en-US"/>
        </w:rPr>
        <w:t xml:space="preserve">до 2030 года </w:t>
      </w:r>
      <w:r w:rsidR="006F09C6" w:rsidRPr="00036CAE">
        <w:rPr>
          <w:rFonts w:ascii="Times New Roman" w:eastAsia="Calibri" w:hAnsi="Times New Roman"/>
          <w:sz w:val="26"/>
          <w:szCs w:val="26"/>
          <w:lang w:eastAsia="en-US"/>
        </w:rPr>
        <w:t>«Н</w:t>
      </w:r>
      <w:r w:rsidR="00F725B4" w:rsidRPr="00036CAE">
        <w:rPr>
          <w:rFonts w:ascii="Times New Roman" w:eastAsia="Calibri" w:hAnsi="Times New Roman"/>
          <w:sz w:val="26"/>
          <w:szCs w:val="26"/>
          <w:lang w:eastAsia="en-US"/>
        </w:rPr>
        <w:t>А</w:t>
      </w:r>
      <w:r w:rsidR="006F09C6" w:rsidRPr="00036CAE">
        <w:rPr>
          <w:rFonts w:ascii="Times New Roman" w:eastAsia="Calibri" w:hAnsi="Times New Roman"/>
          <w:sz w:val="26"/>
          <w:szCs w:val="26"/>
          <w:lang w:eastAsia="en-US"/>
        </w:rPr>
        <w:t xml:space="preserve"> С</w:t>
      </w:r>
      <w:r w:rsidR="00F725B4" w:rsidRPr="00036CAE">
        <w:rPr>
          <w:rFonts w:ascii="Times New Roman" w:eastAsia="Calibri" w:hAnsi="Times New Roman"/>
          <w:sz w:val="26"/>
          <w:szCs w:val="26"/>
          <w:lang w:eastAsia="en-US"/>
        </w:rPr>
        <w:t>ЕВЕРЕ</w:t>
      </w:r>
      <w:r w:rsidR="006F09C6" w:rsidRPr="00036CAE">
        <w:rPr>
          <w:rFonts w:ascii="Times New Roman" w:eastAsia="Calibri" w:hAnsi="Times New Roman"/>
          <w:sz w:val="26"/>
          <w:szCs w:val="26"/>
          <w:lang w:eastAsia="en-US"/>
        </w:rPr>
        <w:t xml:space="preserve"> – </w:t>
      </w:r>
      <w:r w:rsidR="00F725B4" w:rsidRPr="00036CAE">
        <w:rPr>
          <w:rFonts w:ascii="Times New Roman" w:eastAsia="Calibri" w:hAnsi="Times New Roman"/>
          <w:sz w:val="26"/>
          <w:szCs w:val="26"/>
          <w:lang w:eastAsia="en-US"/>
        </w:rPr>
        <w:t>ЖИТЬ</w:t>
      </w:r>
      <w:r w:rsidR="006F09C6" w:rsidRPr="00036CAE">
        <w:rPr>
          <w:rFonts w:ascii="Times New Roman" w:eastAsia="Calibri" w:hAnsi="Times New Roman"/>
          <w:sz w:val="26"/>
          <w:szCs w:val="26"/>
          <w:lang w:eastAsia="en-US"/>
        </w:rPr>
        <w:t xml:space="preserve">!», утвержденный распоряжением Правительства Мурманской области </w:t>
      </w:r>
      <w:r w:rsidR="00680E1D" w:rsidRPr="00036CAE">
        <w:rPr>
          <w:rFonts w:ascii="Times New Roman" w:eastAsia="Calibri" w:hAnsi="Times New Roman"/>
          <w:sz w:val="26"/>
          <w:szCs w:val="26"/>
          <w:lang w:eastAsia="en-US"/>
        </w:rPr>
        <w:br/>
      </w:r>
      <w:r w:rsidR="006F09C6" w:rsidRPr="00036CAE">
        <w:rPr>
          <w:rFonts w:ascii="Times New Roman" w:eastAsia="Calibri" w:hAnsi="Times New Roman"/>
          <w:sz w:val="26"/>
          <w:szCs w:val="26"/>
          <w:lang w:eastAsia="en-US"/>
        </w:rPr>
        <w:t>от 2</w:t>
      </w:r>
      <w:r w:rsidR="00F725B4" w:rsidRPr="00036CAE">
        <w:rPr>
          <w:rFonts w:ascii="Times New Roman" w:eastAsia="Calibri" w:hAnsi="Times New Roman"/>
          <w:sz w:val="26"/>
          <w:szCs w:val="26"/>
          <w:lang w:eastAsia="en-US"/>
        </w:rPr>
        <w:t>8</w:t>
      </w:r>
      <w:r w:rsidR="006F09C6" w:rsidRPr="00036CAE">
        <w:rPr>
          <w:rFonts w:ascii="Times New Roman" w:eastAsia="Calibri" w:hAnsi="Times New Roman"/>
          <w:sz w:val="26"/>
          <w:szCs w:val="26"/>
          <w:lang w:eastAsia="en-US"/>
        </w:rPr>
        <w:t>.</w:t>
      </w:r>
      <w:r w:rsidR="00F725B4" w:rsidRPr="00036CAE">
        <w:rPr>
          <w:rFonts w:ascii="Times New Roman" w:eastAsia="Calibri" w:hAnsi="Times New Roman"/>
          <w:sz w:val="26"/>
          <w:szCs w:val="26"/>
          <w:lang w:eastAsia="en-US"/>
        </w:rPr>
        <w:t>12</w:t>
      </w:r>
      <w:r w:rsidR="006F09C6" w:rsidRPr="00036CAE">
        <w:rPr>
          <w:rFonts w:ascii="Times New Roman" w:eastAsia="Calibri" w:hAnsi="Times New Roman"/>
          <w:sz w:val="26"/>
          <w:szCs w:val="26"/>
          <w:lang w:eastAsia="en-US"/>
        </w:rPr>
        <w:t>.202</w:t>
      </w:r>
      <w:r w:rsidR="00F725B4" w:rsidRPr="00036CAE">
        <w:rPr>
          <w:rFonts w:ascii="Times New Roman" w:eastAsia="Calibri" w:hAnsi="Times New Roman"/>
          <w:sz w:val="26"/>
          <w:szCs w:val="26"/>
          <w:lang w:eastAsia="en-US"/>
        </w:rPr>
        <w:t>4</w:t>
      </w:r>
      <w:r w:rsidR="006F09C6" w:rsidRPr="00036CAE">
        <w:rPr>
          <w:rFonts w:ascii="Times New Roman" w:eastAsia="Calibri" w:hAnsi="Times New Roman"/>
          <w:sz w:val="26"/>
          <w:szCs w:val="26"/>
          <w:lang w:eastAsia="en-US"/>
        </w:rPr>
        <w:t xml:space="preserve"> № </w:t>
      </w:r>
      <w:r w:rsidR="00F725B4" w:rsidRPr="00036CAE">
        <w:rPr>
          <w:rFonts w:ascii="Times New Roman" w:eastAsia="Calibri" w:hAnsi="Times New Roman"/>
          <w:sz w:val="26"/>
          <w:szCs w:val="26"/>
          <w:lang w:eastAsia="en-US"/>
        </w:rPr>
        <w:t>460</w:t>
      </w:r>
      <w:r w:rsidR="006F09C6" w:rsidRPr="00036CAE">
        <w:rPr>
          <w:rFonts w:ascii="Times New Roman" w:eastAsia="Calibri" w:hAnsi="Times New Roman"/>
          <w:sz w:val="26"/>
          <w:szCs w:val="26"/>
          <w:lang w:eastAsia="en-US"/>
        </w:rPr>
        <w:t>-РП (далее – региональный План «На Севере – жить!»)</w:t>
      </w:r>
      <w:bookmarkEnd w:id="4"/>
      <w:r w:rsidR="00674FC2" w:rsidRPr="00036CAE">
        <w:rPr>
          <w:rFonts w:ascii="Times New Roman" w:eastAsia="Calibri" w:hAnsi="Times New Roman"/>
          <w:sz w:val="26"/>
          <w:szCs w:val="26"/>
          <w:lang w:eastAsia="en-US"/>
        </w:rPr>
        <w:t>;</w:t>
      </w:r>
    </w:p>
    <w:p w14:paraId="70C660D0" w14:textId="2EEC9E1C" w:rsidR="00674FC2" w:rsidRDefault="00674FC2">
      <w:pPr>
        <w:spacing w:line="240" w:lineRule="auto"/>
        <w:ind w:firstLine="709"/>
        <w:contextualSpacing/>
        <w:jc w:val="both"/>
        <w:rPr>
          <w:rFonts w:ascii="Times New Roman" w:eastAsia="Calibri" w:hAnsi="Times New Roman"/>
          <w:sz w:val="26"/>
          <w:szCs w:val="26"/>
          <w:lang w:eastAsia="en-US"/>
        </w:rPr>
      </w:pPr>
      <w:r w:rsidRPr="00036CAE">
        <w:rPr>
          <w:rFonts w:ascii="Times New Roman" w:eastAsia="Calibri" w:hAnsi="Times New Roman"/>
          <w:sz w:val="26"/>
          <w:szCs w:val="26"/>
          <w:lang w:eastAsia="en-US"/>
        </w:rPr>
        <w:t>- мастер-план развития Мурманской агломерации</w:t>
      </w:r>
      <w:r w:rsidR="00A41EBE" w:rsidRPr="00036CAE">
        <w:rPr>
          <w:rFonts w:ascii="Times New Roman" w:eastAsia="Calibri" w:hAnsi="Times New Roman"/>
          <w:sz w:val="26"/>
          <w:szCs w:val="26"/>
          <w:lang w:eastAsia="en-US"/>
        </w:rPr>
        <w:t>, одобренный Президентом Р</w:t>
      </w:r>
      <w:r w:rsidR="005120FB" w:rsidRPr="00036CAE">
        <w:rPr>
          <w:rFonts w:ascii="Times New Roman" w:eastAsia="Calibri" w:hAnsi="Times New Roman"/>
          <w:sz w:val="26"/>
          <w:szCs w:val="26"/>
          <w:lang w:eastAsia="en-US"/>
        </w:rPr>
        <w:t xml:space="preserve">оссийской </w:t>
      </w:r>
      <w:r w:rsidR="00A41EBE" w:rsidRPr="00036CAE">
        <w:rPr>
          <w:rFonts w:ascii="Times New Roman" w:eastAsia="Calibri" w:hAnsi="Times New Roman"/>
          <w:sz w:val="26"/>
          <w:szCs w:val="26"/>
          <w:lang w:eastAsia="en-US"/>
        </w:rPr>
        <w:t>Ф</w:t>
      </w:r>
      <w:r w:rsidR="005120FB" w:rsidRPr="00036CAE">
        <w:rPr>
          <w:rFonts w:ascii="Times New Roman" w:eastAsia="Calibri" w:hAnsi="Times New Roman"/>
          <w:sz w:val="26"/>
          <w:szCs w:val="26"/>
          <w:lang w:eastAsia="en-US"/>
        </w:rPr>
        <w:t>едерации</w:t>
      </w:r>
      <w:r w:rsidR="00A41EBE" w:rsidRPr="00036CAE">
        <w:rPr>
          <w:rFonts w:ascii="Times New Roman" w:eastAsia="Calibri" w:hAnsi="Times New Roman"/>
          <w:sz w:val="26"/>
          <w:szCs w:val="26"/>
          <w:lang w:eastAsia="en-US"/>
        </w:rPr>
        <w:t xml:space="preserve"> В.В. Путиным</w:t>
      </w:r>
      <w:r w:rsidR="00DE623D">
        <w:rPr>
          <w:rFonts w:ascii="Times New Roman" w:eastAsia="Calibri" w:hAnsi="Times New Roman"/>
          <w:sz w:val="26"/>
          <w:szCs w:val="26"/>
          <w:lang w:eastAsia="en-US"/>
        </w:rPr>
        <w:t>;</w:t>
      </w:r>
    </w:p>
    <w:p w14:paraId="5DDFE386" w14:textId="0FC015F2" w:rsidR="00DE623D" w:rsidRPr="00036CAE" w:rsidRDefault="00DE623D">
      <w:pPr>
        <w:spacing w:line="240" w:lineRule="auto"/>
        <w:ind w:firstLine="709"/>
        <w:contextualSpacing/>
        <w:jc w:val="both"/>
        <w:rPr>
          <w:rFonts w:ascii="Times New Roman" w:hAnsi="Times New Roman"/>
          <w:sz w:val="26"/>
          <w:szCs w:val="26"/>
        </w:rPr>
      </w:pPr>
      <w:r>
        <w:rPr>
          <w:rFonts w:ascii="Times New Roman" w:eastAsia="Calibri" w:hAnsi="Times New Roman"/>
          <w:sz w:val="26"/>
          <w:szCs w:val="26"/>
          <w:lang w:eastAsia="en-US"/>
        </w:rPr>
        <w:t xml:space="preserve">- долгосрочный план </w:t>
      </w:r>
      <w:r w:rsidRPr="00DE623D">
        <w:rPr>
          <w:rFonts w:ascii="Times New Roman" w:eastAsia="Calibri" w:hAnsi="Times New Roman"/>
          <w:sz w:val="26"/>
          <w:szCs w:val="26"/>
          <w:lang w:eastAsia="en-US"/>
        </w:rPr>
        <w:t>комплексного социально-экономического развития Мурманской агломерации на период до 2035 года</w:t>
      </w:r>
      <w:r>
        <w:rPr>
          <w:rFonts w:ascii="Times New Roman" w:eastAsia="Calibri" w:hAnsi="Times New Roman"/>
          <w:sz w:val="26"/>
          <w:szCs w:val="26"/>
          <w:lang w:eastAsia="en-US"/>
        </w:rPr>
        <w:t xml:space="preserve">, утвержденный распоряжением Правительства Российской Федерации от </w:t>
      </w:r>
      <w:r w:rsidRPr="00DE623D">
        <w:rPr>
          <w:rFonts w:ascii="Times New Roman" w:eastAsia="Calibri" w:hAnsi="Times New Roman"/>
          <w:sz w:val="26"/>
          <w:szCs w:val="26"/>
          <w:lang w:eastAsia="en-US"/>
        </w:rPr>
        <w:t>27</w:t>
      </w:r>
      <w:r>
        <w:rPr>
          <w:rFonts w:ascii="Times New Roman" w:eastAsia="Calibri" w:hAnsi="Times New Roman"/>
          <w:sz w:val="26"/>
          <w:szCs w:val="26"/>
          <w:lang w:eastAsia="en-US"/>
        </w:rPr>
        <w:t>.10.</w:t>
      </w:r>
      <w:r w:rsidRPr="00DE623D">
        <w:rPr>
          <w:rFonts w:ascii="Times New Roman" w:eastAsia="Calibri" w:hAnsi="Times New Roman"/>
          <w:sz w:val="26"/>
          <w:szCs w:val="26"/>
          <w:lang w:eastAsia="en-US"/>
        </w:rPr>
        <w:t>2025 № 3014-р</w:t>
      </w:r>
      <w:r>
        <w:rPr>
          <w:rFonts w:ascii="Times New Roman" w:eastAsia="Calibri" w:hAnsi="Times New Roman"/>
          <w:sz w:val="26"/>
          <w:szCs w:val="26"/>
          <w:lang w:eastAsia="en-US"/>
        </w:rPr>
        <w:t>.</w:t>
      </w:r>
    </w:p>
    <w:p w14:paraId="4AE4C459" w14:textId="71BF19A1" w:rsidR="005825D4" w:rsidRPr="00036CAE" w:rsidRDefault="00020417" w:rsidP="00410EC2">
      <w:pPr>
        <w:pStyle w:val="10"/>
        <w:rPr>
          <w:b/>
          <w:bCs w:val="0"/>
        </w:rPr>
      </w:pPr>
      <w:bookmarkStart w:id="5" w:name="_Toc383618015"/>
      <w:r w:rsidRPr="00036CAE">
        <w:br w:type="page"/>
      </w:r>
      <w:bookmarkStart w:id="6" w:name="_Toc416265601"/>
      <w:bookmarkStart w:id="7" w:name="_Toc4511232"/>
      <w:bookmarkStart w:id="8" w:name="_Toc198218000"/>
      <w:r w:rsidRPr="00036CAE">
        <w:rPr>
          <w:b/>
          <w:bCs w:val="0"/>
        </w:rPr>
        <w:t>1. Основные итоги социально-экономического развития города Мурманска за 202</w:t>
      </w:r>
      <w:r w:rsidR="00FA650E" w:rsidRPr="00036CAE">
        <w:rPr>
          <w:b/>
          <w:bCs w:val="0"/>
        </w:rPr>
        <w:t>5</w:t>
      </w:r>
      <w:r w:rsidRPr="00036CAE">
        <w:rPr>
          <w:b/>
          <w:bCs w:val="0"/>
        </w:rPr>
        <w:t xml:space="preserve"> год</w:t>
      </w:r>
      <w:bookmarkEnd w:id="5"/>
      <w:bookmarkEnd w:id="6"/>
      <w:bookmarkEnd w:id="7"/>
      <w:bookmarkEnd w:id="8"/>
    </w:p>
    <w:p w14:paraId="454D6D76" w14:textId="77777777" w:rsidR="005825D4" w:rsidRPr="00036CAE" w:rsidRDefault="005825D4">
      <w:pPr>
        <w:spacing w:line="240" w:lineRule="auto"/>
        <w:ind w:firstLine="709"/>
        <w:contextualSpacing/>
        <w:jc w:val="both"/>
        <w:rPr>
          <w:rFonts w:ascii="Times New Roman" w:hAnsi="Times New Roman"/>
          <w:sz w:val="26"/>
          <w:szCs w:val="26"/>
        </w:rPr>
      </w:pPr>
    </w:p>
    <w:p w14:paraId="2BC1A75C" w14:textId="77777777" w:rsidR="00D809F5" w:rsidRPr="00036CAE" w:rsidRDefault="00D809F5" w:rsidP="00D809F5">
      <w:pPr>
        <w:spacing w:line="240" w:lineRule="auto"/>
        <w:ind w:firstLine="709"/>
        <w:contextualSpacing/>
        <w:jc w:val="both"/>
        <w:rPr>
          <w:rFonts w:ascii="Times New Roman" w:hAnsi="Times New Roman"/>
          <w:sz w:val="26"/>
          <w:szCs w:val="26"/>
          <w:shd w:val="clear" w:color="auto" w:fill="FFFFFF"/>
        </w:rPr>
      </w:pPr>
      <w:r w:rsidRPr="00036CAE">
        <w:rPr>
          <w:rFonts w:ascii="Times New Roman" w:hAnsi="Times New Roman"/>
          <w:sz w:val="26"/>
          <w:szCs w:val="26"/>
          <w:shd w:val="clear" w:color="auto" w:fill="FFFFFF"/>
        </w:rPr>
        <w:t>По итогам 2025 года в экономике города и социальной сфере сложились следующие тенденции.</w:t>
      </w:r>
    </w:p>
    <w:p w14:paraId="3F3E38E8" w14:textId="77777777" w:rsidR="00D809F5" w:rsidRPr="00036CAE" w:rsidRDefault="00D809F5" w:rsidP="00D809F5">
      <w:pPr>
        <w:spacing w:line="240" w:lineRule="auto"/>
        <w:ind w:firstLine="709"/>
        <w:contextualSpacing/>
        <w:jc w:val="both"/>
        <w:rPr>
          <w:rFonts w:ascii="Times New Roman" w:hAnsi="Times New Roman"/>
          <w:sz w:val="26"/>
          <w:szCs w:val="26"/>
          <w:shd w:val="clear" w:color="auto" w:fill="FFFFFF"/>
        </w:rPr>
      </w:pPr>
      <w:r w:rsidRPr="00036CAE">
        <w:rPr>
          <w:rFonts w:ascii="Times New Roman" w:hAnsi="Times New Roman"/>
          <w:sz w:val="26"/>
          <w:szCs w:val="26"/>
          <w:shd w:val="clear" w:color="auto" w:fill="FFFFFF"/>
        </w:rPr>
        <w:t xml:space="preserve">Согласно официальным данным </w:t>
      </w:r>
      <w:proofErr w:type="spellStart"/>
      <w:r w:rsidRPr="00036CAE">
        <w:rPr>
          <w:rFonts w:ascii="Times New Roman" w:hAnsi="Times New Roman"/>
          <w:sz w:val="26"/>
          <w:szCs w:val="26"/>
          <w:shd w:val="clear" w:color="auto" w:fill="FFFFFF"/>
        </w:rPr>
        <w:t>Мурманскстата</w:t>
      </w:r>
      <w:proofErr w:type="spellEnd"/>
      <w:r w:rsidRPr="00036CAE">
        <w:rPr>
          <w:rFonts w:ascii="Times New Roman" w:hAnsi="Times New Roman"/>
          <w:sz w:val="26"/>
          <w:szCs w:val="26"/>
          <w:shd w:val="clear" w:color="auto" w:fill="FFFFFF"/>
        </w:rPr>
        <w:t xml:space="preserve"> отмечено незначительное снижение количества учтенных организаций до 8 162 единиц (95,9% к 2024 году) главным образом за счет снижения числа организаций частной формы собственности до 7 254 единиц (96,7%).</w:t>
      </w:r>
    </w:p>
    <w:p w14:paraId="6C2093A3" w14:textId="55D27BB7" w:rsidR="00D809F5" w:rsidRPr="00036CAE" w:rsidRDefault="00D809F5" w:rsidP="00492EA4">
      <w:pPr>
        <w:spacing w:line="240" w:lineRule="auto"/>
        <w:ind w:firstLine="709"/>
        <w:contextualSpacing/>
        <w:jc w:val="both"/>
        <w:rPr>
          <w:rFonts w:ascii="Times New Roman" w:hAnsi="Times New Roman"/>
          <w:sz w:val="26"/>
          <w:szCs w:val="26"/>
          <w:shd w:val="clear" w:color="auto" w:fill="FFFFFF"/>
        </w:rPr>
      </w:pPr>
      <w:r w:rsidRPr="00036CAE">
        <w:rPr>
          <w:rFonts w:ascii="Times New Roman" w:hAnsi="Times New Roman"/>
          <w:sz w:val="26"/>
          <w:szCs w:val="26"/>
          <w:shd w:val="clear" w:color="auto" w:fill="FFFFFF"/>
        </w:rPr>
        <w:t>Наибольшее увеличение числа организаций отмечено в области информации и связи – на 20 единиц (108,8%), в области культуры, спорта, организации досуга и развлечений – на 4 единицы (102,4%), в области здравоохранения и социальных услуг – на 4 единицы (102,1%).</w:t>
      </w:r>
      <w:r w:rsidR="00492EA4" w:rsidRPr="00036CAE">
        <w:rPr>
          <w:rFonts w:ascii="Times New Roman" w:hAnsi="Times New Roman"/>
          <w:sz w:val="26"/>
          <w:szCs w:val="26"/>
          <w:shd w:val="clear" w:color="auto" w:fill="FFFFFF"/>
        </w:rPr>
        <w:t xml:space="preserve"> </w:t>
      </w:r>
      <w:r w:rsidRPr="00036CAE">
        <w:rPr>
          <w:rFonts w:ascii="Times New Roman" w:hAnsi="Times New Roman"/>
          <w:sz w:val="26"/>
          <w:szCs w:val="26"/>
          <w:shd w:val="clear" w:color="auto" w:fill="FFFFFF"/>
        </w:rPr>
        <w:t xml:space="preserve">В сфере торговли оптовой и розничной, ремонта автотранспортных средств и мотоциклов произошло снижение числа организаций – на 141 единицу (92,8%). </w:t>
      </w:r>
    </w:p>
    <w:p w14:paraId="38CCD11F" w14:textId="2AD72BE5" w:rsidR="00D809F5" w:rsidRPr="00036CAE" w:rsidRDefault="00D809F5" w:rsidP="00D809F5">
      <w:pPr>
        <w:spacing w:line="240" w:lineRule="auto"/>
        <w:ind w:firstLine="709"/>
        <w:contextualSpacing/>
        <w:jc w:val="both"/>
        <w:rPr>
          <w:rFonts w:ascii="Times New Roman" w:hAnsi="Times New Roman"/>
          <w:sz w:val="26"/>
          <w:szCs w:val="26"/>
          <w:shd w:val="clear" w:color="auto" w:fill="FFFFFF"/>
        </w:rPr>
      </w:pPr>
      <w:r w:rsidRPr="00036CAE">
        <w:rPr>
          <w:rFonts w:ascii="Times New Roman" w:hAnsi="Times New Roman"/>
          <w:sz w:val="26"/>
          <w:szCs w:val="26"/>
          <w:shd w:val="clear" w:color="auto" w:fill="FFFFFF"/>
        </w:rPr>
        <w:t>В соответствии с Единым реестром субъектов малого и среднего предпринимательства численность индивидуальных предпринимателей по состоянию на 10.01.2026 составила 8 835 единиц (104,3% к 10.01.2025).</w:t>
      </w:r>
    </w:p>
    <w:p w14:paraId="247F644F" w14:textId="738E0809" w:rsidR="00D809F5" w:rsidRPr="00036CAE" w:rsidRDefault="00D809F5" w:rsidP="00D809F5">
      <w:pPr>
        <w:spacing w:line="240" w:lineRule="auto"/>
        <w:ind w:firstLine="709"/>
        <w:contextualSpacing/>
        <w:jc w:val="both"/>
        <w:rPr>
          <w:rFonts w:ascii="Times New Roman" w:hAnsi="Times New Roman"/>
          <w:sz w:val="26"/>
          <w:szCs w:val="26"/>
          <w:shd w:val="clear" w:color="auto" w:fill="FFFFFF"/>
        </w:rPr>
      </w:pPr>
      <w:r w:rsidRPr="00036CAE">
        <w:rPr>
          <w:rFonts w:ascii="Times New Roman" w:hAnsi="Times New Roman"/>
          <w:sz w:val="26"/>
          <w:szCs w:val="26"/>
          <w:shd w:val="clear" w:color="auto" w:fill="FFFFFF"/>
        </w:rPr>
        <w:t xml:space="preserve">Объем отгруженных товаров собственного производства, выполненных работ и услуг собственными силами организаций в действующих ценах увеличился до </w:t>
      </w:r>
      <w:r w:rsidRPr="00036CAE">
        <w:rPr>
          <w:rFonts w:ascii="Times New Roman" w:hAnsi="Times New Roman"/>
          <w:sz w:val="26"/>
          <w:szCs w:val="26"/>
          <w:shd w:val="clear" w:color="auto" w:fill="FFFFFF"/>
        </w:rPr>
        <w:br/>
        <w:t xml:space="preserve">309,9 млрд руб. (102,9% к 2024 году). Значительный рост отмечен в области деятельности гостиниц и предприятий общественного питания до 5,5 млрд руб. (в 1,6 раза к 2024 году) главным образом за счет роста деятельности по предоставлению продуктов питания и напитков (4,5 млрд руб. или в 1,7 раза к 2024 году), в сфере торговли оптовой и розничной; ремонта автотранспортных средств и мотоциклов – до 988,9 млн руб. (в 1,4 раза) за счет торговли оптовой и розничной автотранспортными средствами и мотоциклами и их ремонта (в 2,0 раза), в области здравоохранения и социальных услугах – до 3,1 млрд руб. (в 1,4 раза). В сфере водоснабжения и водоотведения отмечен рост до 7,7 млрд руб. или 118,2%. Сфера обрабатывающих производств также показала рост – 104,6 млрд руб. или 105,2% главным образом за счет роста объема отгруженных товаров в производстве пищевых продуктов (93,1 млрд руб. или 112,1% к 2024 году). </w:t>
      </w:r>
    </w:p>
    <w:p w14:paraId="46380091" w14:textId="6F3E792B" w:rsidR="00D809F5" w:rsidRPr="00036CAE" w:rsidRDefault="00D809F5" w:rsidP="00D809F5">
      <w:pPr>
        <w:spacing w:line="240" w:lineRule="auto"/>
        <w:ind w:firstLine="709"/>
        <w:contextualSpacing/>
        <w:jc w:val="both"/>
        <w:rPr>
          <w:rFonts w:ascii="Times New Roman" w:hAnsi="Times New Roman"/>
          <w:sz w:val="26"/>
          <w:szCs w:val="26"/>
          <w:shd w:val="clear" w:color="auto" w:fill="FFFFFF"/>
        </w:rPr>
      </w:pPr>
      <w:r w:rsidRPr="00036CAE">
        <w:rPr>
          <w:rFonts w:ascii="Times New Roman" w:hAnsi="Times New Roman"/>
          <w:sz w:val="26"/>
          <w:szCs w:val="26"/>
          <w:shd w:val="clear" w:color="auto" w:fill="FFFFFF"/>
        </w:rPr>
        <w:t xml:space="preserve">Объем </w:t>
      </w:r>
      <w:r w:rsidRPr="00036CAE">
        <w:rPr>
          <w:rFonts w:ascii="Times New Roman" w:hAnsi="Times New Roman"/>
          <w:bCs/>
          <w:sz w:val="26"/>
          <w:szCs w:val="26"/>
          <w:shd w:val="clear" w:color="auto" w:fill="FFFFFF"/>
        </w:rPr>
        <w:t>отгруженных товаров собственного производства, выполненных работ</w:t>
      </w:r>
      <w:r w:rsidRPr="00036CAE">
        <w:rPr>
          <w:rFonts w:ascii="Times New Roman" w:hAnsi="Times New Roman"/>
          <w:bCs/>
          <w:sz w:val="26"/>
          <w:szCs w:val="26"/>
          <w:shd w:val="clear" w:color="auto" w:fill="FFFFFF"/>
        </w:rPr>
        <w:br/>
        <w:t>и услуг собственными силами организаций в сфере</w:t>
      </w:r>
      <w:r w:rsidRPr="00036CAE">
        <w:rPr>
          <w:rFonts w:ascii="Times New Roman" w:hAnsi="Times New Roman"/>
          <w:sz w:val="26"/>
          <w:szCs w:val="26"/>
          <w:shd w:val="clear" w:color="auto" w:fill="FFFFFF"/>
        </w:rPr>
        <w:t xml:space="preserve"> рыболовства и рыбоводства в </w:t>
      </w:r>
      <w:r w:rsidR="002E3837">
        <w:rPr>
          <w:rFonts w:ascii="Times New Roman" w:hAnsi="Times New Roman"/>
          <w:sz w:val="26"/>
          <w:szCs w:val="26"/>
          <w:shd w:val="clear" w:color="auto" w:fill="FFFFFF"/>
        </w:rPr>
        <w:br/>
      </w:r>
      <w:r w:rsidRPr="00036CAE">
        <w:rPr>
          <w:rFonts w:ascii="Times New Roman" w:hAnsi="Times New Roman"/>
          <w:sz w:val="26"/>
          <w:szCs w:val="26"/>
          <w:shd w:val="clear" w:color="auto" w:fill="FFFFFF"/>
        </w:rPr>
        <w:t>2025 году составил 104,1 млрд руб. (110,9%).</w:t>
      </w:r>
    </w:p>
    <w:p w14:paraId="6D7A9AA8" w14:textId="2FB185B0" w:rsidR="00D809F5" w:rsidRPr="00036CAE" w:rsidRDefault="00D809F5" w:rsidP="00D809F5">
      <w:pPr>
        <w:spacing w:line="240" w:lineRule="auto"/>
        <w:ind w:firstLine="709"/>
        <w:contextualSpacing/>
        <w:jc w:val="both"/>
        <w:rPr>
          <w:rFonts w:ascii="Times New Roman" w:hAnsi="Times New Roman"/>
          <w:bCs/>
          <w:sz w:val="26"/>
          <w:szCs w:val="26"/>
          <w:shd w:val="clear" w:color="auto" w:fill="FFFFFF"/>
        </w:rPr>
      </w:pPr>
      <w:r w:rsidRPr="00036CAE">
        <w:rPr>
          <w:rFonts w:ascii="Times New Roman" w:hAnsi="Times New Roman"/>
          <w:bCs/>
          <w:sz w:val="26"/>
          <w:szCs w:val="26"/>
          <w:shd w:val="clear" w:color="auto" w:fill="FFFFFF"/>
        </w:rPr>
        <w:t xml:space="preserve">За 2025 год отмечено увеличение показателей в сфере автотранспорта по объему перевезенных грузов автомобильным транспортом до 425,6 тыс. т (127,6% к 2024 году), грузооборот автомобильного транспорта значительно увеличился и составил – </w:t>
      </w:r>
      <w:r w:rsidRPr="00036CAE">
        <w:rPr>
          <w:rFonts w:ascii="Times New Roman" w:hAnsi="Times New Roman"/>
          <w:bCs/>
          <w:sz w:val="26"/>
          <w:szCs w:val="26"/>
          <w:shd w:val="clear" w:color="auto" w:fill="FFFFFF"/>
        </w:rPr>
        <w:br/>
        <w:t>102 702,6 тыс. т. км (в 1,8 раза). Объем перевозки пассажиров автомобильным и электрическим транспортом общего пользования за 2025 год незначительно снизился и составил 41 033,4 тыс. человек (97,8% к 2024 году).</w:t>
      </w:r>
    </w:p>
    <w:p w14:paraId="138C1306" w14:textId="345E055B" w:rsidR="00D809F5" w:rsidRPr="00036CAE" w:rsidRDefault="00D809F5" w:rsidP="00D809F5">
      <w:pPr>
        <w:spacing w:line="240" w:lineRule="auto"/>
        <w:ind w:firstLine="709"/>
        <w:contextualSpacing/>
        <w:jc w:val="both"/>
        <w:rPr>
          <w:rFonts w:ascii="Times New Roman" w:hAnsi="Times New Roman"/>
          <w:bCs/>
          <w:sz w:val="26"/>
          <w:szCs w:val="26"/>
          <w:shd w:val="clear" w:color="auto" w:fill="FFFFFF"/>
        </w:rPr>
      </w:pPr>
      <w:r w:rsidRPr="00036CAE">
        <w:rPr>
          <w:rFonts w:ascii="Times New Roman" w:hAnsi="Times New Roman"/>
          <w:bCs/>
          <w:sz w:val="26"/>
          <w:szCs w:val="26"/>
          <w:shd w:val="clear" w:color="auto" w:fill="FFFFFF"/>
        </w:rPr>
        <w:t>Объем инвестиций в основной капитал за 2025 год составил 131</w:t>
      </w:r>
      <w:r w:rsidRPr="00036CAE">
        <w:rPr>
          <w:rFonts w:ascii="Times New Roman" w:hAnsi="Times New Roman"/>
          <w:bCs/>
          <w:sz w:val="26"/>
          <w:szCs w:val="26"/>
          <w:shd w:val="clear" w:color="auto" w:fill="FFFFFF"/>
          <w:lang w:val="en-US"/>
        </w:rPr>
        <w:t> </w:t>
      </w:r>
      <w:r w:rsidRPr="00036CAE">
        <w:rPr>
          <w:rFonts w:ascii="Times New Roman" w:hAnsi="Times New Roman"/>
          <w:bCs/>
          <w:sz w:val="26"/>
          <w:szCs w:val="26"/>
          <w:shd w:val="clear" w:color="auto" w:fill="FFFFFF"/>
        </w:rPr>
        <w:t xml:space="preserve">140,9 млн руб. (79,2% к 2024 году). </w:t>
      </w:r>
    </w:p>
    <w:p w14:paraId="7FC2878C" w14:textId="1D53D6A4" w:rsidR="00D809F5" w:rsidRPr="00036CAE" w:rsidRDefault="00D809F5" w:rsidP="00D809F5">
      <w:pPr>
        <w:spacing w:line="240" w:lineRule="auto"/>
        <w:ind w:firstLine="709"/>
        <w:contextualSpacing/>
        <w:jc w:val="both"/>
        <w:rPr>
          <w:rFonts w:ascii="Times New Roman" w:hAnsi="Times New Roman"/>
          <w:bCs/>
          <w:sz w:val="26"/>
          <w:szCs w:val="26"/>
          <w:shd w:val="clear" w:color="auto" w:fill="FFFFFF"/>
        </w:rPr>
      </w:pPr>
      <w:r w:rsidRPr="00036CAE">
        <w:rPr>
          <w:rFonts w:ascii="Times New Roman" w:hAnsi="Times New Roman"/>
          <w:bCs/>
          <w:sz w:val="26"/>
          <w:szCs w:val="26"/>
          <w:shd w:val="clear" w:color="auto" w:fill="FFFFFF"/>
        </w:rPr>
        <w:t xml:space="preserve">В 2025 году наиболее </w:t>
      </w:r>
      <w:proofErr w:type="spellStart"/>
      <w:r w:rsidRPr="00036CAE">
        <w:rPr>
          <w:rFonts w:ascii="Times New Roman" w:hAnsi="Times New Roman"/>
          <w:bCs/>
          <w:sz w:val="26"/>
          <w:szCs w:val="26"/>
          <w:shd w:val="clear" w:color="auto" w:fill="FFFFFF"/>
        </w:rPr>
        <w:t>инвестиционно</w:t>
      </w:r>
      <w:proofErr w:type="spellEnd"/>
      <w:r w:rsidRPr="00036CAE">
        <w:rPr>
          <w:rFonts w:ascii="Times New Roman" w:hAnsi="Times New Roman"/>
          <w:bCs/>
          <w:sz w:val="26"/>
          <w:szCs w:val="26"/>
          <w:shd w:val="clear" w:color="auto" w:fill="FFFFFF"/>
        </w:rPr>
        <w:t xml:space="preserve"> активными были предприятия в сфере строительства, увеличившие капиталовложения до 1,2 млрд руб. (в 5,2 раза к 2024 году); в сфере обрабатывающих производств – до 13,3 млрд руб. (в 2,0 раза); в сфере водоснабжения и водоотведения – до 1,5 млрд руб. (132,5%), в сфере обеспечения электрической энергией, газом и паром; кондиционирования воздуха – до 3,8 млрд руб. (129,2%).</w:t>
      </w:r>
    </w:p>
    <w:p w14:paraId="64D6F2CE" w14:textId="699BAE68" w:rsidR="00D809F5" w:rsidRPr="00036CAE" w:rsidRDefault="00D809F5" w:rsidP="00D809F5">
      <w:pPr>
        <w:spacing w:line="240" w:lineRule="auto"/>
        <w:ind w:firstLine="709"/>
        <w:contextualSpacing/>
        <w:jc w:val="both"/>
        <w:rPr>
          <w:rFonts w:ascii="Times New Roman" w:hAnsi="Times New Roman"/>
          <w:bCs/>
          <w:sz w:val="26"/>
          <w:szCs w:val="26"/>
          <w:shd w:val="clear" w:color="auto" w:fill="FFFFFF"/>
        </w:rPr>
      </w:pPr>
      <w:r w:rsidRPr="00036CAE">
        <w:rPr>
          <w:rFonts w:ascii="Times New Roman" w:hAnsi="Times New Roman"/>
          <w:bCs/>
          <w:sz w:val="26"/>
          <w:szCs w:val="26"/>
          <w:shd w:val="clear" w:color="auto" w:fill="FFFFFF"/>
        </w:rPr>
        <w:t>Наибольшее снижение инвестиций в основной капитал отмечено в сфере деятельности гостиниц и предприятий общественного питания – до 64,1 млн руб. (4,4% к 2024 году).</w:t>
      </w:r>
    </w:p>
    <w:p w14:paraId="252DA6DF" w14:textId="2AF3E4C2" w:rsidR="00D809F5" w:rsidRPr="00036CAE" w:rsidRDefault="00D809F5" w:rsidP="00D809F5">
      <w:pPr>
        <w:spacing w:line="240" w:lineRule="auto"/>
        <w:ind w:firstLine="709"/>
        <w:contextualSpacing/>
        <w:jc w:val="both"/>
        <w:rPr>
          <w:rFonts w:ascii="Times New Roman" w:hAnsi="Times New Roman"/>
          <w:bCs/>
          <w:sz w:val="26"/>
          <w:szCs w:val="26"/>
          <w:shd w:val="clear" w:color="auto" w:fill="FFFFFF"/>
        </w:rPr>
      </w:pPr>
      <w:r w:rsidRPr="00036CAE">
        <w:rPr>
          <w:rFonts w:ascii="Times New Roman" w:hAnsi="Times New Roman"/>
          <w:bCs/>
          <w:sz w:val="26"/>
          <w:szCs w:val="26"/>
          <w:shd w:val="clear" w:color="auto" w:fill="FFFFFF"/>
        </w:rPr>
        <w:t xml:space="preserve">Наибольшая доля инвестиций в основной капитал отмечена у организаций в сфере транспортировки и хранения – 49,1% от общего объема инвестиций, </w:t>
      </w:r>
      <w:r w:rsidRPr="00036CAE">
        <w:rPr>
          <w:rFonts w:ascii="Times New Roman" w:hAnsi="Times New Roman"/>
          <w:sz w:val="26"/>
          <w:szCs w:val="26"/>
          <w:shd w:val="clear" w:color="auto" w:fill="FFFFFF"/>
        </w:rPr>
        <w:t>в области добычи полезных ископаемых</w:t>
      </w:r>
      <w:r w:rsidRPr="00036CAE">
        <w:rPr>
          <w:rFonts w:ascii="Times New Roman" w:hAnsi="Times New Roman"/>
          <w:bCs/>
          <w:sz w:val="26"/>
          <w:szCs w:val="26"/>
          <w:shd w:val="clear" w:color="auto" w:fill="FFFFFF"/>
        </w:rPr>
        <w:t xml:space="preserve"> – 10,9%, а также </w:t>
      </w:r>
      <w:r w:rsidRPr="00036CAE">
        <w:rPr>
          <w:rFonts w:ascii="Times New Roman" w:hAnsi="Times New Roman"/>
          <w:sz w:val="26"/>
          <w:szCs w:val="26"/>
          <w:shd w:val="clear" w:color="auto" w:fill="FFFFFF"/>
        </w:rPr>
        <w:t>в сфере обрабатывающих производств – 10,1%.</w:t>
      </w:r>
    </w:p>
    <w:p w14:paraId="63679147" w14:textId="3B1E7706" w:rsidR="00D809F5" w:rsidRPr="00036CAE" w:rsidRDefault="00D809F5" w:rsidP="00D809F5">
      <w:pPr>
        <w:spacing w:line="240" w:lineRule="auto"/>
        <w:ind w:firstLine="709"/>
        <w:contextualSpacing/>
        <w:jc w:val="both"/>
        <w:rPr>
          <w:rFonts w:ascii="Times New Roman" w:hAnsi="Times New Roman"/>
          <w:sz w:val="26"/>
          <w:szCs w:val="26"/>
          <w:shd w:val="clear" w:color="auto" w:fill="FFFFFF"/>
        </w:rPr>
      </w:pPr>
      <w:r w:rsidRPr="00036CAE">
        <w:rPr>
          <w:rFonts w:ascii="Times New Roman" w:hAnsi="Times New Roman"/>
          <w:sz w:val="26"/>
          <w:szCs w:val="26"/>
          <w:shd w:val="clear" w:color="auto" w:fill="FFFFFF"/>
        </w:rPr>
        <w:t xml:space="preserve">Снижение отмечено в объеме работ по виду экономической деятельности «Строительство» </w:t>
      </w:r>
      <w:r w:rsidRPr="00036CAE">
        <w:rPr>
          <w:rFonts w:ascii="Times New Roman" w:hAnsi="Times New Roman"/>
          <w:bCs/>
          <w:sz w:val="26"/>
          <w:szCs w:val="26"/>
          <w:shd w:val="clear" w:color="auto" w:fill="FFFFFF"/>
        </w:rPr>
        <w:t xml:space="preserve">– </w:t>
      </w:r>
      <w:r w:rsidRPr="00036CAE">
        <w:rPr>
          <w:rFonts w:ascii="Times New Roman" w:hAnsi="Times New Roman"/>
          <w:sz w:val="26"/>
          <w:szCs w:val="26"/>
          <w:shd w:val="clear" w:color="auto" w:fill="FFFFFF"/>
        </w:rPr>
        <w:t xml:space="preserve">до 5,8 млрд руб. (66,3% к </w:t>
      </w:r>
      <w:r w:rsidRPr="00036CAE">
        <w:rPr>
          <w:rFonts w:ascii="Times New Roman" w:hAnsi="Times New Roman"/>
          <w:bCs/>
          <w:sz w:val="26"/>
          <w:szCs w:val="26"/>
          <w:shd w:val="clear" w:color="auto" w:fill="FFFFFF"/>
        </w:rPr>
        <w:t>2024 году</w:t>
      </w:r>
      <w:r w:rsidRPr="00036CAE">
        <w:rPr>
          <w:rFonts w:ascii="Times New Roman" w:hAnsi="Times New Roman"/>
          <w:sz w:val="26"/>
          <w:szCs w:val="26"/>
          <w:shd w:val="clear" w:color="auto" w:fill="FFFFFF"/>
        </w:rPr>
        <w:t xml:space="preserve">). Ввод в действие жилья за отчетный период составил 8,4 тыс. кв. м общей площади (58,2% к 2024 году). </w:t>
      </w:r>
    </w:p>
    <w:p w14:paraId="173D2996" w14:textId="77777777" w:rsidR="00D809F5" w:rsidRPr="00036CAE" w:rsidRDefault="00D809F5" w:rsidP="00D809F5">
      <w:pPr>
        <w:spacing w:line="240" w:lineRule="auto"/>
        <w:ind w:firstLine="709"/>
        <w:contextualSpacing/>
        <w:jc w:val="both"/>
        <w:rPr>
          <w:rFonts w:ascii="Times New Roman" w:hAnsi="Times New Roman"/>
          <w:sz w:val="26"/>
          <w:szCs w:val="26"/>
          <w:shd w:val="clear" w:color="auto" w:fill="FFFFFF"/>
        </w:rPr>
      </w:pPr>
      <w:r w:rsidRPr="00036CAE">
        <w:rPr>
          <w:rFonts w:ascii="Times New Roman" w:hAnsi="Times New Roman"/>
          <w:sz w:val="26"/>
          <w:szCs w:val="26"/>
          <w:shd w:val="clear" w:color="auto" w:fill="FFFFFF"/>
        </w:rPr>
        <w:t xml:space="preserve">В январе 2025 года введен в эксплуатацию Преображенский духовно-спортивный центр при Храме «Спаса-на водах» Мурманской Епархии Русской Православной Церкви (Московский Патриархат) общей площадью 2 673,5 кв.м. </w:t>
      </w:r>
    </w:p>
    <w:p w14:paraId="20711C56" w14:textId="394F87EE" w:rsidR="00D809F5" w:rsidRPr="00036CAE" w:rsidRDefault="00D809F5" w:rsidP="00D809F5">
      <w:pPr>
        <w:spacing w:line="240" w:lineRule="auto"/>
        <w:ind w:firstLine="709"/>
        <w:contextualSpacing/>
        <w:jc w:val="both"/>
        <w:rPr>
          <w:rFonts w:ascii="Times New Roman" w:hAnsi="Times New Roman"/>
          <w:sz w:val="26"/>
          <w:szCs w:val="26"/>
          <w:shd w:val="clear" w:color="auto" w:fill="FFFFFF"/>
        </w:rPr>
      </w:pPr>
      <w:r w:rsidRPr="00036CAE">
        <w:rPr>
          <w:rFonts w:ascii="Times New Roman" w:hAnsi="Times New Roman"/>
          <w:sz w:val="26"/>
          <w:szCs w:val="26"/>
          <w:shd w:val="clear" w:color="auto" w:fill="FFFFFF"/>
        </w:rPr>
        <w:t>В феврале 2025 года выдано разрешение на ввод следующего объекта –«Реконструкция и техническое перевооружение регионального центра мониторинга и регионального информационного центра» общей площадью 2 580,4 кв.м. Также в феврале 2025 годы введен в эксплуатацию жилой дом по ул. Полярные Зори общей площадью 5 033,56 кв.м.</w:t>
      </w:r>
    </w:p>
    <w:p w14:paraId="2E58D59A" w14:textId="77777777" w:rsidR="00D809F5" w:rsidRPr="00036CAE" w:rsidRDefault="00D809F5" w:rsidP="00D809F5">
      <w:pPr>
        <w:spacing w:line="240" w:lineRule="auto"/>
        <w:ind w:firstLine="709"/>
        <w:contextualSpacing/>
        <w:jc w:val="both"/>
        <w:rPr>
          <w:rFonts w:ascii="Times New Roman" w:hAnsi="Times New Roman"/>
          <w:sz w:val="26"/>
          <w:szCs w:val="26"/>
          <w:shd w:val="clear" w:color="auto" w:fill="FFFFFF"/>
        </w:rPr>
      </w:pPr>
      <w:r w:rsidRPr="00036CAE">
        <w:rPr>
          <w:rFonts w:ascii="Times New Roman" w:hAnsi="Times New Roman"/>
          <w:sz w:val="26"/>
          <w:szCs w:val="26"/>
          <w:shd w:val="clear" w:color="auto" w:fill="FFFFFF"/>
        </w:rPr>
        <w:t>В марте 2025 года введен в эксплуатацию склад временного хранения гидробионтов общей площадью 940 кв.м.</w:t>
      </w:r>
    </w:p>
    <w:p w14:paraId="21073DED" w14:textId="77777777" w:rsidR="00D809F5" w:rsidRPr="00036CAE" w:rsidRDefault="00D809F5" w:rsidP="00D809F5">
      <w:pPr>
        <w:spacing w:line="240" w:lineRule="auto"/>
        <w:ind w:firstLine="709"/>
        <w:contextualSpacing/>
        <w:jc w:val="both"/>
        <w:rPr>
          <w:rFonts w:ascii="Times New Roman" w:hAnsi="Times New Roman"/>
          <w:sz w:val="26"/>
          <w:szCs w:val="26"/>
          <w:shd w:val="clear" w:color="auto" w:fill="FFFFFF"/>
        </w:rPr>
      </w:pPr>
      <w:r w:rsidRPr="00036CAE">
        <w:rPr>
          <w:rFonts w:ascii="Times New Roman" w:hAnsi="Times New Roman"/>
          <w:sz w:val="26"/>
          <w:szCs w:val="26"/>
          <w:shd w:val="clear" w:color="auto" w:fill="FFFFFF"/>
        </w:rPr>
        <w:t>В августе 2025 года введено в эксплуатацию нежилое здание под выставочный зал (реконструкцию), а также произведена реконструкция нежилого здания под административное здание для проектной и изыскательской деятельности.</w:t>
      </w:r>
    </w:p>
    <w:p w14:paraId="2DDF83CB" w14:textId="77777777" w:rsidR="00D809F5" w:rsidRPr="00036CAE" w:rsidRDefault="00D809F5" w:rsidP="00D809F5">
      <w:pPr>
        <w:spacing w:line="240" w:lineRule="auto"/>
        <w:ind w:firstLine="709"/>
        <w:contextualSpacing/>
        <w:jc w:val="both"/>
        <w:rPr>
          <w:rFonts w:ascii="Times New Roman" w:hAnsi="Times New Roman"/>
          <w:sz w:val="26"/>
          <w:szCs w:val="26"/>
          <w:shd w:val="clear" w:color="auto" w:fill="FFFFFF"/>
        </w:rPr>
      </w:pPr>
      <w:r w:rsidRPr="00036CAE">
        <w:rPr>
          <w:rFonts w:ascii="Times New Roman" w:hAnsi="Times New Roman"/>
          <w:sz w:val="26"/>
          <w:szCs w:val="26"/>
          <w:shd w:val="clear" w:color="auto" w:fill="FFFFFF"/>
        </w:rPr>
        <w:t xml:space="preserve">Отмечено увеличение сальдированного финансового результата деятельности организаций в 2025 году до 68,0 млрд руб. (120,6% к 2024 году). Дебиторская задолженность организаций города Мурманска в 2025 году составила 290,4 млрд руб. (106,0% к 2024 году), кредиторская задолженность составила 130,1 млрд руб. (95,9%). </w:t>
      </w:r>
    </w:p>
    <w:p w14:paraId="72CFBC4A" w14:textId="2C452E90" w:rsidR="00D809F5" w:rsidRPr="00036CAE" w:rsidRDefault="00D809F5" w:rsidP="00D809F5">
      <w:pPr>
        <w:spacing w:line="240" w:lineRule="auto"/>
        <w:ind w:firstLine="709"/>
        <w:contextualSpacing/>
        <w:jc w:val="both"/>
        <w:rPr>
          <w:rFonts w:ascii="Times New Roman" w:hAnsi="Times New Roman"/>
          <w:sz w:val="26"/>
          <w:szCs w:val="26"/>
          <w:shd w:val="clear" w:color="auto" w:fill="FFFFFF"/>
        </w:rPr>
      </w:pPr>
      <w:r w:rsidRPr="00036CAE">
        <w:rPr>
          <w:rFonts w:ascii="Times New Roman" w:hAnsi="Times New Roman"/>
          <w:sz w:val="26"/>
          <w:szCs w:val="26"/>
          <w:shd w:val="clear" w:color="auto" w:fill="FFFFFF"/>
        </w:rPr>
        <w:t xml:space="preserve">Общее количество прибыльных организаций осталось на прежнем уровне и составило 89 единиц (100,0% к 2024 году), сумма прибыли – 77,5 млрд руб. (101,4%). Общее число убыточных организаций снизилось до 46 единиц (92,0% к 2024 году), сумма убытка значительно снизилась и составила 9,5 млрд руб. (47,4%). </w:t>
      </w:r>
    </w:p>
    <w:p w14:paraId="26774FE8" w14:textId="77777777" w:rsidR="00D809F5" w:rsidRPr="00036CAE" w:rsidRDefault="00D809F5" w:rsidP="00D809F5">
      <w:pPr>
        <w:spacing w:line="240" w:lineRule="auto"/>
        <w:ind w:firstLine="709"/>
        <w:contextualSpacing/>
        <w:jc w:val="both"/>
        <w:rPr>
          <w:rFonts w:ascii="Times New Roman" w:hAnsi="Times New Roman"/>
          <w:sz w:val="26"/>
          <w:szCs w:val="26"/>
          <w:shd w:val="clear" w:color="auto" w:fill="FFFFFF"/>
        </w:rPr>
      </w:pPr>
      <w:r w:rsidRPr="00036CAE">
        <w:rPr>
          <w:rFonts w:ascii="Times New Roman" w:hAnsi="Times New Roman"/>
          <w:sz w:val="26"/>
          <w:szCs w:val="26"/>
          <w:shd w:val="clear" w:color="auto" w:fill="FFFFFF"/>
        </w:rPr>
        <w:t xml:space="preserve">Индекс потребительских цен на товары и услуги в 2025 году составил 109,4%. </w:t>
      </w:r>
    </w:p>
    <w:p w14:paraId="4A4135D9" w14:textId="4FB9F6FD" w:rsidR="00D809F5" w:rsidRPr="00036CAE" w:rsidRDefault="00D809F5" w:rsidP="00D809F5">
      <w:pPr>
        <w:spacing w:line="240" w:lineRule="auto"/>
        <w:ind w:firstLine="709"/>
        <w:contextualSpacing/>
        <w:jc w:val="both"/>
        <w:rPr>
          <w:rFonts w:ascii="Times New Roman" w:hAnsi="Times New Roman"/>
          <w:sz w:val="26"/>
          <w:szCs w:val="26"/>
          <w:shd w:val="clear" w:color="auto" w:fill="FFFFFF"/>
        </w:rPr>
      </w:pPr>
      <w:r w:rsidRPr="00036CAE">
        <w:rPr>
          <w:rFonts w:ascii="Times New Roman" w:hAnsi="Times New Roman"/>
          <w:sz w:val="26"/>
          <w:szCs w:val="26"/>
          <w:shd w:val="clear" w:color="auto" w:fill="FFFFFF"/>
        </w:rPr>
        <w:t xml:space="preserve">Отмечено увеличение в действующих ценах оборота розничной торговли – </w:t>
      </w:r>
      <w:r w:rsidRPr="00036CAE">
        <w:rPr>
          <w:rFonts w:ascii="Times New Roman" w:hAnsi="Times New Roman"/>
          <w:sz w:val="26"/>
          <w:szCs w:val="26"/>
          <w:shd w:val="clear" w:color="auto" w:fill="FFFFFF"/>
        </w:rPr>
        <w:br/>
        <w:t>89,0 млрд руб. (103,2%). Положительная динамика отмечена в обороте общественного питания – 5,2 млрд руб. или в 1,8 раза к 2024 году. Стоимость минимального набора продуктов питания, входящих в потребительскую корзину, в декабре 2025 года составила 9 269,49 руб. (109,0% к декабрю 2024 года).</w:t>
      </w:r>
    </w:p>
    <w:p w14:paraId="42BB9302" w14:textId="4ABB5B6F" w:rsidR="00D809F5" w:rsidRPr="00036CAE" w:rsidRDefault="00D809F5" w:rsidP="00D809F5">
      <w:pPr>
        <w:spacing w:line="240" w:lineRule="auto"/>
        <w:ind w:firstLine="709"/>
        <w:contextualSpacing/>
        <w:jc w:val="both"/>
        <w:rPr>
          <w:rFonts w:ascii="Times New Roman" w:hAnsi="Times New Roman"/>
          <w:sz w:val="26"/>
          <w:szCs w:val="26"/>
          <w:shd w:val="clear" w:color="auto" w:fill="FFFFFF"/>
        </w:rPr>
      </w:pPr>
      <w:r w:rsidRPr="00036CAE">
        <w:rPr>
          <w:rFonts w:ascii="Times New Roman" w:hAnsi="Times New Roman"/>
          <w:sz w:val="26"/>
          <w:szCs w:val="26"/>
          <w:shd w:val="clear" w:color="auto" w:fill="FFFFFF"/>
        </w:rPr>
        <w:t xml:space="preserve">Общий объем платных услуг населению составил 38,8 млрд руб. (111,9% к </w:t>
      </w:r>
      <w:r w:rsidR="002E3837">
        <w:rPr>
          <w:rFonts w:ascii="Times New Roman" w:hAnsi="Times New Roman"/>
          <w:sz w:val="26"/>
          <w:szCs w:val="26"/>
          <w:shd w:val="clear" w:color="auto" w:fill="FFFFFF"/>
        </w:rPr>
        <w:br/>
      </w:r>
      <w:r w:rsidRPr="00036CAE">
        <w:rPr>
          <w:rFonts w:ascii="Times New Roman" w:hAnsi="Times New Roman"/>
          <w:sz w:val="26"/>
          <w:szCs w:val="26"/>
          <w:shd w:val="clear" w:color="auto" w:fill="FFFFFF"/>
        </w:rPr>
        <w:t>2024 году), из них значительный рост отмечен в области туристских услуг (в 20,2 раза), услуг учреждений культуры (126,6%), жилищных услуг (122,1%), гостиниц и аналогичных средств размещения (114,4%). Отмечен рост в действующих ценах объема бытовых услуг до 570,1 млн руб. (131,8% к 2024 году), в том числе за счет технического обслуживания и ремонта транспортных средств, машин и оборудования (146,1%).</w:t>
      </w:r>
    </w:p>
    <w:p w14:paraId="31039103" w14:textId="10AF920F" w:rsidR="00D809F5" w:rsidRPr="00036CAE" w:rsidRDefault="00D809F5" w:rsidP="00D809F5">
      <w:pPr>
        <w:spacing w:line="240" w:lineRule="auto"/>
        <w:ind w:firstLine="709"/>
        <w:contextualSpacing/>
        <w:jc w:val="both"/>
        <w:rPr>
          <w:rFonts w:ascii="Times New Roman" w:hAnsi="Times New Roman"/>
          <w:sz w:val="26"/>
          <w:szCs w:val="26"/>
          <w:shd w:val="clear" w:color="auto" w:fill="FFFFFF"/>
        </w:rPr>
      </w:pPr>
      <w:r w:rsidRPr="00036CAE">
        <w:rPr>
          <w:rFonts w:ascii="Times New Roman" w:hAnsi="Times New Roman"/>
          <w:sz w:val="26"/>
          <w:szCs w:val="26"/>
          <w:shd w:val="clear" w:color="auto" w:fill="FFFFFF"/>
        </w:rPr>
        <w:t xml:space="preserve">Сохраняется позитивная динамика среднемесячной начисленной заработной платы. Среднемесячная заработная плата одного работника за январь – декабрь </w:t>
      </w:r>
      <w:r w:rsidR="002E3837">
        <w:rPr>
          <w:rFonts w:ascii="Times New Roman" w:hAnsi="Times New Roman"/>
          <w:sz w:val="26"/>
          <w:szCs w:val="26"/>
          <w:shd w:val="clear" w:color="auto" w:fill="FFFFFF"/>
        </w:rPr>
        <w:br/>
      </w:r>
      <w:r w:rsidRPr="00036CAE">
        <w:rPr>
          <w:rFonts w:ascii="Times New Roman" w:hAnsi="Times New Roman"/>
          <w:sz w:val="26"/>
          <w:szCs w:val="26"/>
          <w:shd w:val="clear" w:color="auto" w:fill="FFFFFF"/>
        </w:rPr>
        <w:t xml:space="preserve">2025 года в номинальном выражении увеличилась и составила 139 239 руб. (111,3% к </w:t>
      </w:r>
      <w:r w:rsidRPr="00036CAE">
        <w:rPr>
          <w:rFonts w:ascii="Times New Roman" w:hAnsi="Times New Roman"/>
          <w:sz w:val="26"/>
          <w:szCs w:val="26"/>
          <w:shd w:val="clear" w:color="auto" w:fill="FFFFFF"/>
        </w:rPr>
        <w:br/>
        <w:t xml:space="preserve">2024 году). </w:t>
      </w:r>
    </w:p>
    <w:p w14:paraId="70DEFF65" w14:textId="77777777" w:rsidR="00D809F5" w:rsidRPr="00036CAE" w:rsidRDefault="00D809F5" w:rsidP="00D809F5">
      <w:pPr>
        <w:spacing w:line="240" w:lineRule="auto"/>
        <w:ind w:firstLine="709"/>
        <w:contextualSpacing/>
        <w:jc w:val="both"/>
        <w:rPr>
          <w:rFonts w:ascii="Times New Roman" w:hAnsi="Times New Roman"/>
          <w:sz w:val="26"/>
          <w:szCs w:val="26"/>
          <w:shd w:val="clear" w:color="auto" w:fill="FFFFFF"/>
        </w:rPr>
      </w:pPr>
      <w:r w:rsidRPr="00036CAE">
        <w:rPr>
          <w:rFonts w:ascii="Times New Roman" w:hAnsi="Times New Roman"/>
          <w:sz w:val="26"/>
          <w:szCs w:val="26"/>
          <w:shd w:val="clear" w:color="auto" w:fill="FFFFFF"/>
        </w:rPr>
        <w:t>Численность граждан, состоящих на регистрационном учете по городу Мурманску в Центре занятости населения города Мурманска в целях поиска подходящей работы, на 01.01.2026 составила 1 315 человек.</w:t>
      </w:r>
    </w:p>
    <w:p w14:paraId="35F8C7B1" w14:textId="35D5C14C" w:rsidR="00D809F5" w:rsidRPr="00036CAE" w:rsidRDefault="00D809F5" w:rsidP="00D809F5">
      <w:pPr>
        <w:spacing w:line="240" w:lineRule="auto"/>
        <w:ind w:firstLine="709"/>
        <w:contextualSpacing/>
        <w:jc w:val="both"/>
        <w:rPr>
          <w:rFonts w:ascii="Times New Roman" w:hAnsi="Times New Roman"/>
          <w:sz w:val="26"/>
          <w:szCs w:val="26"/>
          <w:shd w:val="clear" w:color="auto" w:fill="FFFFFF"/>
        </w:rPr>
      </w:pPr>
      <w:r w:rsidRPr="00036CAE">
        <w:rPr>
          <w:rFonts w:ascii="Times New Roman" w:hAnsi="Times New Roman"/>
          <w:sz w:val="26"/>
          <w:szCs w:val="26"/>
          <w:shd w:val="clear" w:color="auto" w:fill="FFFFFF"/>
        </w:rPr>
        <w:t xml:space="preserve">Численность безработных граждан составила 833 человека, из них получающих пособия по безработице – 691 человек, в том числе в минимальном размере – </w:t>
      </w:r>
      <w:r w:rsidR="00DE623D">
        <w:rPr>
          <w:rFonts w:ascii="Times New Roman" w:hAnsi="Times New Roman"/>
          <w:sz w:val="26"/>
          <w:szCs w:val="26"/>
          <w:shd w:val="clear" w:color="auto" w:fill="FFFFFF"/>
        </w:rPr>
        <w:br/>
      </w:r>
      <w:r w:rsidRPr="00036CAE">
        <w:rPr>
          <w:rFonts w:ascii="Times New Roman" w:hAnsi="Times New Roman"/>
          <w:sz w:val="26"/>
          <w:szCs w:val="26"/>
          <w:shd w:val="clear" w:color="auto" w:fill="FFFFFF"/>
        </w:rPr>
        <w:t xml:space="preserve">130 человек, в максимальном размере – 479 человек, в максимальном размере гражданам предпенсионного возраста – 62 человека. Значительно снизилась заявленная работодателями потребность в работниках – до 1 986 человек или 46,2% к 01.01.2025, из них с оплатой труда выше прожиточного минимума в Мурманской области – </w:t>
      </w:r>
      <w:r w:rsidR="00DE623D">
        <w:rPr>
          <w:rFonts w:ascii="Times New Roman" w:hAnsi="Times New Roman"/>
          <w:sz w:val="26"/>
          <w:szCs w:val="26"/>
          <w:shd w:val="clear" w:color="auto" w:fill="FFFFFF"/>
        </w:rPr>
        <w:br/>
      </w:r>
      <w:r w:rsidRPr="00036CAE">
        <w:rPr>
          <w:rFonts w:ascii="Times New Roman" w:hAnsi="Times New Roman"/>
          <w:sz w:val="26"/>
          <w:szCs w:val="26"/>
          <w:shd w:val="clear" w:color="auto" w:fill="FFFFFF"/>
        </w:rPr>
        <w:t>1 961 человек (46,0% к 01.01.2025). Уровень зарегистрированной безработицы составил 0,5%.</w:t>
      </w:r>
    </w:p>
    <w:p w14:paraId="66C6DECC" w14:textId="2683DCFD" w:rsidR="00B747AC" w:rsidRPr="00036CAE" w:rsidRDefault="00B747AC" w:rsidP="00FA650E">
      <w:pPr>
        <w:spacing w:line="240" w:lineRule="auto"/>
        <w:ind w:firstLine="709"/>
        <w:contextualSpacing/>
        <w:jc w:val="both"/>
        <w:rPr>
          <w:rFonts w:ascii="Times New Roman" w:hAnsi="Times New Roman"/>
          <w:sz w:val="26"/>
          <w:szCs w:val="26"/>
          <w:shd w:val="clear" w:color="auto" w:fill="FFFFFF"/>
        </w:rPr>
      </w:pPr>
    </w:p>
    <w:p w14:paraId="765E38FC" w14:textId="77777777" w:rsidR="005825D4" w:rsidRPr="00036CAE" w:rsidRDefault="00020417" w:rsidP="007348C0">
      <w:pPr>
        <w:pStyle w:val="10"/>
        <w:rPr>
          <w:b/>
          <w:bCs w:val="0"/>
        </w:rPr>
      </w:pPr>
      <w:bookmarkStart w:id="9" w:name="_Toc352954461"/>
      <w:bookmarkStart w:id="10" w:name="_Toc383618016"/>
      <w:r w:rsidRPr="00036CAE">
        <w:br w:type="page"/>
      </w:r>
      <w:bookmarkStart w:id="11" w:name="_Toc416265602"/>
      <w:bookmarkStart w:id="12" w:name="_Toc4511233"/>
      <w:bookmarkStart w:id="13" w:name="_Toc198218001"/>
      <w:r w:rsidRPr="00036CAE">
        <w:rPr>
          <w:b/>
          <w:bCs w:val="0"/>
        </w:rPr>
        <w:t>2. Комплексный анализ эффективности деятельности по решению вопросов местного значения городского округа, решению вопросов, не отнесенных к вопросам местного значения городского округа, по исполнению отдельных государственных полномочий</w:t>
      </w:r>
      <w:bookmarkEnd w:id="9"/>
      <w:bookmarkEnd w:id="10"/>
      <w:bookmarkEnd w:id="11"/>
      <w:bookmarkEnd w:id="12"/>
      <w:bookmarkEnd w:id="13"/>
    </w:p>
    <w:p w14:paraId="17BD0593" w14:textId="77777777" w:rsidR="005825D4" w:rsidRPr="00036CAE" w:rsidRDefault="005825D4" w:rsidP="007348C0">
      <w:pPr>
        <w:spacing w:after="0" w:line="240" w:lineRule="auto"/>
        <w:ind w:firstLine="709"/>
        <w:contextualSpacing/>
        <w:jc w:val="both"/>
        <w:rPr>
          <w:rFonts w:ascii="Times New Roman" w:hAnsi="Times New Roman"/>
          <w:sz w:val="26"/>
          <w:szCs w:val="26"/>
        </w:rPr>
      </w:pPr>
    </w:p>
    <w:p w14:paraId="46FA4097" w14:textId="28BA5C3E" w:rsidR="005825D4" w:rsidRPr="00036CAE" w:rsidRDefault="00020417" w:rsidP="003831C9">
      <w:pPr>
        <w:pStyle w:val="2"/>
        <w:jc w:val="both"/>
        <w:rPr>
          <w:b/>
          <w:bCs w:val="0"/>
        </w:rPr>
      </w:pPr>
      <w:bookmarkStart w:id="14" w:name="_Toc352954463"/>
      <w:bookmarkStart w:id="15" w:name="_Toc383618018"/>
      <w:bookmarkStart w:id="16" w:name="_Toc416265604"/>
      <w:bookmarkStart w:id="17" w:name="_Toc4511235"/>
      <w:bookmarkStart w:id="18" w:name="_Toc447123654"/>
      <w:bookmarkStart w:id="19" w:name="_Toc198218003"/>
      <w:bookmarkStart w:id="20" w:name="_Toc352954469"/>
      <w:bookmarkStart w:id="21" w:name="_Toc353289489"/>
      <w:r w:rsidRPr="00036CAE">
        <w:rPr>
          <w:b/>
          <w:bCs w:val="0"/>
        </w:rPr>
        <w:t>2.</w:t>
      </w:r>
      <w:r w:rsidR="00A919E6" w:rsidRPr="00036CAE">
        <w:rPr>
          <w:b/>
          <w:bCs w:val="0"/>
        </w:rPr>
        <w:t>1</w:t>
      </w:r>
      <w:r w:rsidRPr="00036CAE">
        <w:rPr>
          <w:b/>
          <w:bCs w:val="0"/>
        </w:rPr>
        <w:t>. Градостроительство, жилищно-коммунальное хозяйство</w:t>
      </w:r>
      <w:bookmarkEnd w:id="14"/>
      <w:bookmarkEnd w:id="15"/>
      <w:bookmarkEnd w:id="16"/>
      <w:bookmarkEnd w:id="17"/>
      <w:r w:rsidRPr="00036CAE">
        <w:rPr>
          <w:b/>
          <w:bCs w:val="0"/>
        </w:rPr>
        <w:t xml:space="preserve"> </w:t>
      </w:r>
      <w:bookmarkStart w:id="22" w:name="_Toc4511236"/>
      <w:r w:rsidRPr="00036CAE">
        <w:rPr>
          <w:b/>
          <w:bCs w:val="0"/>
        </w:rPr>
        <w:t>и жилищная политика</w:t>
      </w:r>
      <w:bookmarkEnd w:id="18"/>
      <w:bookmarkEnd w:id="19"/>
      <w:bookmarkEnd w:id="22"/>
    </w:p>
    <w:p w14:paraId="098CC2CA" w14:textId="77777777" w:rsidR="005825D4" w:rsidRPr="00036CAE" w:rsidRDefault="005825D4">
      <w:pPr>
        <w:spacing w:after="0" w:line="240" w:lineRule="auto"/>
        <w:ind w:firstLine="709"/>
        <w:rPr>
          <w:rFonts w:ascii="Times New Roman" w:hAnsi="Times New Roman"/>
          <w:b/>
          <w:sz w:val="26"/>
          <w:szCs w:val="26"/>
        </w:rPr>
      </w:pPr>
    </w:p>
    <w:p w14:paraId="7819825E" w14:textId="6D0A307E" w:rsidR="005825D4" w:rsidRPr="00036CAE" w:rsidRDefault="00020417" w:rsidP="00410EC2">
      <w:pPr>
        <w:pStyle w:val="3"/>
        <w:rPr>
          <w:b/>
          <w:bCs w:val="0"/>
        </w:rPr>
      </w:pPr>
      <w:bookmarkStart w:id="23" w:name="_Toc352954464"/>
      <w:bookmarkStart w:id="24" w:name="_Toc383618019"/>
      <w:bookmarkStart w:id="25" w:name="_Toc416265605"/>
      <w:bookmarkStart w:id="26" w:name="_Toc447123655"/>
      <w:bookmarkStart w:id="27" w:name="_Toc4511237"/>
      <w:bookmarkStart w:id="28" w:name="_Toc198218004"/>
      <w:r w:rsidRPr="00036CAE">
        <w:rPr>
          <w:b/>
          <w:bCs w:val="0"/>
        </w:rPr>
        <w:t>2.</w:t>
      </w:r>
      <w:r w:rsidR="00A919E6" w:rsidRPr="00036CAE">
        <w:rPr>
          <w:b/>
          <w:bCs w:val="0"/>
        </w:rPr>
        <w:t>1</w:t>
      </w:r>
      <w:r w:rsidRPr="00036CAE">
        <w:rPr>
          <w:b/>
          <w:bCs w:val="0"/>
        </w:rPr>
        <w:t>.1. Градостроительство</w:t>
      </w:r>
      <w:bookmarkEnd w:id="23"/>
      <w:bookmarkEnd w:id="24"/>
      <w:bookmarkEnd w:id="25"/>
      <w:bookmarkEnd w:id="26"/>
      <w:bookmarkEnd w:id="27"/>
      <w:bookmarkEnd w:id="28"/>
    </w:p>
    <w:p w14:paraId="05AB38D4" w14:textId="77777777" w:rsidR="005825D4" w:rsidRPr="00036CAE" w:rsidRDefault="005825D4">
      <w:pPr>
        <w:spacing w:after="0" w:line="240" w:lineRule="auto"/>
        <w:ind w:firstLine="709"/>
        <w:jc w:val="both"/>
        <w:rPr>
          <w:rFonts w:ascii="Times New Roman" w:hAnsi="Times New Roman"/>
          <w:sz w:val="26"/>
          <w:szCs w:val="26"/>
        </w:rPr>
      </w:pPr>
    </w:p>
    <w:p w14:paraId="368E2CFB" w14:textId="77777777" w:rsidR="0059594E" w:rsidRPr="00036CAE" w:rsidRDefault="0059594E" w:rsidP="0059594E">
      <w:pPr>
        <w:spacing w:line="240" w:lineRule="auto"/>
        <w:ind w:firstLine="709"/>
        <w:contextualSpacing/>
        <w:jc w:val="both"/>
        <w:rPr>
          <w:rFonts w:ascii="Times New Roman" w:hAnsi="Times New Roman"/>
          <w:sz w:val="26"/>
          <w:szCs w:val="26"/>
        </w:rPr>
      </w:pPr>
      <w:bookmarkStart w:id="29" w:name="_Toc352954465"/>
      <w:bookmarkStart w:id="30" w:name="_Toc383618020"/>
      <w:r w:rsidRPr="00036CAE">
        <w:rPr>
          <w:rFonts w:ascii="Times New Roman" w:hAnsi="Times New Roman"/>
          <w:sz w:val="26"/>
          <w:szCs w:val="26"/>
        </w:rPr>
        <w:t xml:space="preserve">Деятельность АГМ в сфере градостроительства направлена на достижение стратегической цели - обеспечение устойчивого развития территорий. </w:t>
      </w:r>
    </w:p>
    <w:p w14:paraId="07605D39" w14:textId="77777777" w:rsidR="0059594E" w:rsidRPr="00036CAE" w:rsidRDefault="0059594E" w:rsidP="0059594E">
      <w:pPr>
        <w:spacing w:line="240" w:lineRule="auto"/>
        <w:ind w:firstLine="709"/>
        <w:contextualSpacing/>
        <w:jc w:val="both"/>
        <w:rPr>
          <w:rFonts w:ascii="Times New Roman" w:hAnsi="Times New Roman"/>
          <w:sz w:val="26"/>
          <w:szCs w:val="26"/>
        </w:rPr>
      </w:pPr>
      <w:r w:rsidRPr="00036CAE">
        <w:rPr>
          <w:rFonts w:ascii="Times New Roman" w:hAnsi="Times New Roman"/>
          <w:sz w:val="26"/>
          <w:szCs w:val="26"/>
        </w:rPr>
        <w:t xml:space="preserve">Основным документом, определяющим градостроительную политику города Мурманска, является генеральный план муниципального образования город Мурманск, утвержденный приказом Министерства градостроительства и благоустройства Мурманской области от 19.09.2022 № 164. </w:t>
      </w:r>
    </w:p>
    <w:p w14:paraId="16E5047D" w14:textId="03863400" w:rsidR="0059594E" w:rsidRPr="00036CAE" w:rsidRDefault="0059594E" w:rsidP="0059594E">
      <w:pPr>
        <w:spacing w:line="240" w:lineRule="auto"/>
        <w:ind w:firstLine="709"/>
        <w:contextualSpacing/>
        <w:jc w:val="both"/>
        <w:rPr>
          <w:rFonts w:ascii="Times New Roman" w:hAnsi="Times New Roman"/>
          <w:sz w:val="26"/>
          <w:szCs w:val="26"/>
        </w:rPr>
      </w:pPr>
      <w:r w:rsidRPr="00036CAE">
        <w:rPr>
          <w:rFonts w:ascii="Times New Roman" w:hAnsi="Times New Roman"/>
          <w:sz w:val="26"/>
          <w:szCs w:val="26"/>
        </w:rPr>
        <w:t>В 202</w:t>
      </w:r>
      <w:r w:rsidR="00712994" w:rsidRPr="00036CAE">
        <w:rPr>
          <w:rFonts w:ascii="Times New Roman" w:hAnsi="Times New Roman"/>
          <w:sz w:val="26"/>
          <w:szCs w:val="26"/>
        </w:rPr>
        <w:t>5</w:t>
      </w:r>
      <w:r w:rsidRPr="00036CAE">
        <w:rPr>
          <w:rFonts w:ascii="Times New Roman" w:hAnsi="Times New Roman"/>
          <w:sz w:val="26"/>
          <w:szCs w:val="26"/>
        </w:rPr>
        <w:t xml:space="preserve"> году в сфере градостроительства осуществлялась реализация подпрограммы «Поддержка и стимулирование строительства на территории город</w:t>
      </w:r>
      <w:r w:rsidR="005602C7" w:rsidRPr="00036CAE">
        <w:rPr>
          <w:rFonts w:ascii="Times New Roman" w:hAnsi="Times New Roman"/>
          <w:sz w:val="26"/>
          <w:szCs w:val="26"/>
        </w:rPr>
        <w:t>а</w:t>
      </w:r>
      <w:r w:rsidRPr="00036CAE">
        <w:rPr>
          <w:rFonts w:ascii="Times New Roman" w:hAnsi="Times New Roman"/>
          <w:sz w:val="26"/>
          <w:szCs w:val="26"/>
        </w:rPr>
        <w:t xml:space="preserve"> Мурманск</w:t>
      </w:r>
      <w:r w:rsidR="005602C7" w:rsidRPr="00036CAE">
        <w:rPr>
          <w:rFonts w:ascii="Times New Roman" w:hAnsi="Times New Roman"/>
          <w:sz w:val="26"/>
          <w:szCs w:val="26"/>
        </w:rPr>
        <w:t>а</w:t>
      </w:r>
      <w:r w:rsidRPr="00036CAE">
        <w:rPr>
          <w:rFonts w:ascii="Times New Roman" w:hAnsi="Times New Roman"/>
          <w:sz w:val="26"/>
          <w:szCs w:val="26"/>
        </w:rPr>
        <w:t>» МП «Градостроительная политика» на 2023-2028 годы. В 202</w:t>
      </w:r>
      <w:r w:rsidR="00B8343D" w:rsidRPr="00036CAE">
        <w:rPr>
          <w:rFonts w:ascii="Times New Roman" w:hAnsi="Times New Roman"/>
          <w:sz w:val="26"/>
          <w:szCs w:val="26"/>
        </w:rPr>
        <w:t>5</w:t>
      </w:r>
      <w:r w:rsidRPr="00036CAE">
        <w:rPr>
          <w:rFonts w:ascii="Times New Roman" w:hAnsi="Times New Roman"/>
          <w:sz w:val="26"/>
          <w:szCs w:val="26"/>
        </w:rPr>
        <w:t xml:space="preserve"> году на реализацию мероприятий подпрограммы направлено </w:t>
      </w:r>
      <w:r w:rsidR="00B8343D" w:rsidRPr="00036CAE">
        <w:rPr>
          <w:rFonts w:ascii="Times New Roman" w:hAnsi="Times New Roman"/>
          <w:sz w:val="26"/>
          <w:szCs w:val="26"/>
        </w:rPr>
        <w:t xml:space="preserve">50 201,3 </w:t>
      </w:r>
      <w:r w:rsidRPr="00036CAE">
        <w:rPr>
          <w:rFonts w:ascii="Times New Roman" w:hAnsi="Times New Roman"/>
          <w:sz w:val="26"/>
          <w:szCs w:val="26"/>
        </w:rPr>
        <w:t>тыс. рублей.</w:t>
      </w:r>
    </w:p>
    <w:p w14:paraId="0D454EFF" w14:textId="77777777" w:rsidR="00382196" w:rsidRPr="00036CAE" w:rsidRDefault="00382196" w:rsidP="0059594E">
      <w:pPr>
        <w:spacing w:line="240" w:lineRule="auto"/>
        <w:ind w:firstLine="709"/>
        <w:contextualSpacing/>
        <w:jc w:val="both"/>
        <w:rPr>
          <w:rFonts w:ascii="Times New Roman" w:hAnsi="Times New Roman"/>
          <w:sz w:val="26"/>
          <w:szCs w:val="26"/>
        </w:rPr>
      </w:pPr>
      <w:r w:rsidRPr="00036CAE">
        <w:rPr>
          <w:rFonts w:ascii="Times New Roman" w:hAnsi="Times New Roman"/>
          <w:sz w:val="26"/>
          <w:szCs w:val="26"/>
        </w:rPr>
        <w:t>Выполнены работы по инженерным изысканиям, разработке проектной документации и строительству линии электропередачи для электроснабжения земельных участков для предоставления многодетным семьям под индивидуальное жилищное строительство, расположенных в кадастровом квартале 51:20:0001317 (Первомайский административный округ города Мурманска).</w:t>
      </w:r>
    </w:p>
    <w:p w14:paraId="5F44D04B" w14:textId="53F9A463" w:rsidR="0059594E" w:rsidRPr="00036CAE" w:rsidRDefault="00382196" w:rsidP="0059594E">
      <w:pPr>
        <w:spacing w:line="240" w:lineRule="auto"/>
        <w:ind w:firstLine="709"/>
        <w:contextualSpacing/>
        <w:jc w:val="both"/>
        <w:rPr>
          <w:rFonts w:ascii="Times New Roman" w:hAnsi="Times New Roman"/>
          <w:sz w:val="26"/>
          <w:szCs w:val="26"/>
        </w:rPr>
      </w:pPr>
      <w:r w:rsidRPr="00036CAE">
        <w:rPr>
          <w:rFonts w:ascii="Times New Roman" w:hAnsi="Times New Roman"/>
          <w:sz w:val="26"/>
          <w:szCs w:val="26"/>
        </w:rPr>
        <w:t>Выполнены кадастровые работы по подготовке схем расположения земельных участков на кадастровом плане территорий, занимаемых гаражно-строительными кооперативами.</w:t>
      </w:r>
    </w:p>
    <w:p w14:paraId="3AAF6CAC" w14:textId="77777777" w:rsidR="00821D35" w:rsidRPr="00036CAE" w:rsidRDefault="00821D35" w:rsidP="0059594E">
      <w:pPr>
        <w:spacing w:line="240" w:lineRule="auto"/>
        <w:ind w:firstLine="709"/>
        <w:contextualSpacing/>
        <w:jc w:val="both"/>
        <w:rPr>
          <w:rFonts w:ascii="Times New Roman" w:hAnsi="Times New Roman"/>
          <w:sz w:val="26"/>
          <w:szCs w:val="26"/>
        </w:rPr>
      </w:pPr>
      <w:r w:rsidRPr="00036CAE">
        <w:rPr>
          <w:rFonts w:ascii="Times New Roman" w:hAnsi="Times New Roman"/>
          <w:sz w:val="26"/>
          <w:szCs w:val="26"/>
        </w:rPr>
        <w:t>Выполнено строительство системы водоотведения к объекту «Жилой дом в городе Мурманске по ул. Зеленой».</w:t>
      </w:r>
    </w:p>
    <w:p w14:paraId="2FA43117" w14:textId="442EB85F" w:rsidR="005825D4" w:rsidRPr="00036CAE" w:rsidRDefault="00020417" w:rsidP="006F38C9">
      <w:pPr>
        <w:spacing w:after="0" w:line="240" w:lineRule="auto"/>
        <w:ind w:firstLine="709"/>
        <w:contextualSpacing/>
        <w:jc w:val="both"/>
        <w:rPr>
          <w:rFonts w:ascii="Times New Roman" w:hAnsi="Times New Roman"/>
          <w:sz w:val="26"/>
          <w:szCs w:val="26"/>
        </w:rPr>
      </w:pPr>
      <w:r w:rsidRPr="00036CAE">
        <w:rPr>
          <w:rFonts w:ascii="Times New Roman" w:hAnsi="Times New Roman"/>
          <w:sz w:val="26"/>
          <w:szCs w:val="26"/>
        </w:rPr>
        <w:t>Объем незавершенного в установленные сроки строительства, осуществляемого за счет средств бюджета город</w:t>
      </w:r>
      <w:r w:rsidR="00DC14F9" w:rsidRPr="00036CAE">
        <w:rPr>
          <w:rFonts w:ascii="Times New Roman" w:hAnsi="Times New Roman"/>
          <w:sz w:val="26"/>
          <w:szCs w:val="26"/>
        </w:rPr>
        <w:t>а</w:t>
      </w:r>
      <w:r w:rsidRPr="00036CAE">
        <w:rPr>
          <w:rFonts w:ascii="Times New Roman" w:hAnsi="Times New Roman"/>
          <w:sz w:val="26"/>
          <w:szCs w:val="26"/>
        </w:rPr>
        <w:t xml:space="preserve"> Мурманск</w:t>
      </w:r>
      <w:r w:rsidR="00DC14F9" w:rsidRPr="00036CAE">
        <w:rPr>
          <w:rFonts w:ascii="Times New Roman" w:hAnsi="Times New Roman"/>
          <w:sz w:val="26"/>
          <w:szCs w:val="26"/>
        </w:rPr>
        <w:t>а</w:t>
      </w:r>
      <w:r w:rsidRPr="00036CAE">
        <w:rPr>
          <w:rFonts w:ascii="Times New Roman" w:hAnsi="Times New Roman"/>
          <w:sz w:val="26"/>
          <w:szCs w:val="26"/>
        </w:rPr>
        <w:t>, в 202</w:t>
      </w:r>
      <w:r w:rsidR="00774880" w:rsidRPr="00036CAE">
        <w:rPr>
          <w:rFonts w:ascii="Times New Roman" w:hAnsi="Times New Roman"/>
          <w:sz w:val="26"/>
          <w:szCs w:val="26"/>
        </w:rPr>
        <w:t>5</w:t>
      </w:r>
      <w:r w:rsidRPr="00036CAE">
        <w:rPr>
          <w:rFonts w:ascii="Times New Roman" w:hAnsi="Times New Roman"/>
          <w:sz w:val="26"/>
          <w:szCs w:val="26"/>
        </w:rPr>
        <w:t xml:space="preserve"> году составил </w:t>
      </w:r>
      <w:r w:rsidR="00774880" w:rsidRPr="00036CAE">
        <w:rPr>
          <w:rFonts w:ascii="Times New Roman" w:hAnsi="Times New Roman"/>
          <w:sz w:val="24"/>
          <w:szCs w:val="24"/>
        </w:rPr>
        <w:t>558 409,99</w:t>
      </w:r>
      <w:r w:rsidR="00EF0887" w:rsidRPr="00036CAE">
        <w:rPr>
          <w:rFonts w:ascii="Times New Roman" w:hAnsi="Times New Roman"/>
          <w:sz w:val="24"/>
          <w:szCs w:val="24"/>
        </w:rPr>
        <w:t xml:space="preserve"> тыс. руб.</w:t>
      </w:r>
      <w:r w:rsidRPr="00036CAE">
        <w:rPr>
          <w:rFonts w:ascii="Times New Roman" w:hAnsi="Times New Roman"/>
          <w:sz w:val="26"/>
          <w:szCs w:val="26"/>
        </w:rPr>
        <w:t xml:space="preserve"> (в 202</w:t>
      </w:r>
      <w:r w:rsidR="00774880" w:rsidRPr="00036CAE">
        <w:rPr>
          <w:rFonts w:ascii="Times New Roman" w:hAnsi="Times New Roman"/>
          <w:sz w:val="26"/>
          <w:szCs w:val="26"/>
        </w:rPr>
        <w:t>4</w:t>
      </w:r>
      <w:r w:rsidRPr="00036CAE">
        <w:rPr>
          <w:rFonts w:ascii="Times New Roman" w:hAnsi="Times New Roman"/>
          <w:sz w:val="26"/>
          <w:szCs w:val="26"/>
        </w:rPr>
        <w:t xml:space="preserve"> году </w:t>
      </w:r>
      <w:r w:rsidR="00774880" w:rsidRPr="00036CAE">
        <w:rPr>
          <w:rFonts w:ascii="Times New Roman" w:hAnsi="Times New Roman"/>
          <w:sz w:val="26"/>
          <w:szCs w:val="26"/>
        </w:rPr>
        <w:t>–</w:t>
      </w:r>
      <w:r w:rsidRPr="00036CAE">
        <w:rPr>
          <w:rFonts w:ascii="Times New Roman" w:hAnsi="Times New Roman"/>
          <w:sz w:val="26"/>
          <w:szCs w:val="26"/>
        </w:rPr>
        <w:t xml:space="preserve"> </w:t>
      </w:r>
      <w:r w:rsidR="00774880" w:rsidRPr="00036CAE">
        <w:rPr>
          <w:rFonts w:ascii="Times New Roman" w:hAnsi="Times New Roman"/>
          <w:sz w:val="24"/>
          <w:szCs w:val="24"/>
        </w:rPr>
        <w:t>714 067,53 тыс.</w:t>
      </w:r>
      <w:r w:rsidR="00E91B2D" w:rsidRPr="00036CAE">
        <w:rPr>
          <w:rFonts w:ascii="Times New Roman" w:hAnsi="Times New Roman"/>
          <w:sz w:val="26"/>
          <w:szCs w:val="26"/>
        </w:rPr>
        <w:t xml:space="preserve"> </w:t>
      </w:r>
      <w:r w:rsidR="0005013E" w:rsidRPr="00036CAE">
        <w:rPr>
          <w:rFonts w:ascii="Times New Roman" w:hAnsi="Times New Roman"/>
          <w:sz w:val="26"/>
          <w:szCs w:val="26"/>
        </w:rPr>
        <w:t>руб.</w:t>
      </w:r>
      <w:r w:rsidRPr="00036CAE">
        <w:rPr>
          <w:rFonts w:ascii="Times New Roman" w:hAnsi="Times New Roman"/>
          <w:sz w:val="26"/>
          <w:szCs w:val="26"/>
        </w:rPr>
        <w:t>).</w:t>
      </w:r>
    </w:p>
    <w:p w14:paraId="551DD15F" w14:textId="77777777" w:rsidR="006F38C9" w:rsidRPr="00036CAE" w:rsidRDefault="006F38C9" w:rsidP="006F38C9">
      <w:pPr>
        <w:spacing w:after="0" w:line="240" w:lineRule="auto"/>
        <w:ind w:firstLine="709"/>
        <w:contextualSpacing/>
        <w:jc w:val="both"/>
        <w:rPr>
          <w:rFonts w:ascii="Times New Roman" w:hAnsi="Times New Roman"/>
          <w:sz w:val="26"/>
          <w:szCs w:val="26"/>
        </w:rPr>
      </w:pPr>
      <w:r w:rsidRPr="00036CAE">
        <w:rPr>
          <w:rFonts w:ascii="Times New Roman" w:hAnsi="Times New Roman"/>
          <w:sz w:val="26"/>
          <w:szCs w:val="26"/>
        </w:rPr>
        <w:t>В целях пресечения нарушений контролируемыми лицами обязательных требований в сфере земельных отношений органом муниципального земельного контроля проведено 32 контрольных мероприятия, объявлено 10 предостережений о недопустимости нарушения обязательных требований. Основанием большинства контрольных мероприятий являются заявления (обращения) физических и юридических лиц.</w:t>
      </w:r>
    </w:p>
    <w:p w14:paraId="48FC0D6E" w14:textId="321B5F1B" w:rsidR="005825D4" w:rsidRPr="00036CAE" w:rsidRDefault="00020417" w:rsidP="006F38C9">
      <w:pPr>
        <w:spacing w:after="0" w:line="240" w:lineRule="auto"/>
        <w:ind w:firstLine="709"/>
        <w:contextualSpacing/>
        <w:jc w:val="both"/>
        <w:rPr>
          <w:rFonts w:ascii="Times New Roman" w:hAnsi="Times New Roman"/>
          <w:sz w:val="26"/>
          <w:szCs w:val="26"/>
        </w:rPr>
      </w:pPr>
      <w:r w:rsidRPr="009A7F0C">
        <w:rPr>
          <w:rFonts w:ascii="Times New Roman" w:hAnsi="Times New Roman"/>
          <w:sz w:val="26"/>
          <w:szCs w:val="26"/>
        </w:rPr>
        <w:t>В 202</w:t>
      </w:r>
      <w:r w:rsidR="00774880" w:rsidRPr="009A7F0C">
        <w:rPr>
          <w:rFonts w:ascii="Times New Roman" w:hAnsi="Times New Roman"/>
          <w:sz w:val="26"/>
          <w:szCs w:val="26"/>
        </w:rPr>
        <w:t>5</w:t>
      </w:r>
      <w:r w:rsidRPr="009A7F0C">
        <w:rPr>
          <w:rFonts w:ascii="Times New Roman" w:hAnsi="Times New Roman"/>
          <w:sz w:val="26"/>
          <w:szCs w:val="26"/>
        </w:rPr>
        <w:t xml:space="preserve"> году всего</w:t>
      </w:r>
      <w:r w:rsidRPr="009A7F0C">
        <w:rPr>
          <w:rFonts w:ascii="Times New Roman" w:hAnsi="Times New Roman"/>
          <w:b/>
          <w:bCs/>
          <w:sz w:val="26"/>
          <w:szCs w:val="26"/>
        </w:rPr>
        <w:t xml:space="preserve"> выдано </w:t>
      </w:r>
      <w:r w:rsidR="00774880" w:rsidRPr="009A7F0C">
        <w:rPr>
          <w:rFonts w:ascii="Times New Roman" w:hAnsi="Times New Roman"/>
          <w:b/>
          <w:bCs/>
          <w:sz w:val="26"/>
          <w:szCs w:val="26"/>
        </w:rPr>
        <w:t>41</w:t>
      </w:r>
      <w:r w:rsidRPr="009A7F0C">
        <w:rPr>
          <w:rFonts w:ascii="Times New Roman" w:hAnsi="Times New Roman"/>
          <w:b/>
          <w:bCs/>
          <w:sz w:val="26"/>
          <w:szCs w:val="26"/>
        </w:rPr>
        <w:t xml:space="preserve"> разрешени</w:t>
      </w:r>
      <w:r w:rsidR="00774880" w:rsidRPr="009A7F0C">
        <w:rPr>
          <w:rFonts w:ascii="Times New Roman" w:hAnsi="Times New Roman"/>
          <w:b/>
          <w:bCs/>
          <w:sz w:val="26"/>
          <w:szCs w:val="26"/>
        </w:rPr>
        <w:t>е</w:t>
      </w:r>
      <w:r w:rsidRPr="009A7F0C">
        <w:rPr>
          <w:rFonts w:ascii="Times New Roman" w:hAnsi="Times New Roman"/>
          <w:b/>
          <w:bCs/>
          <w:sz w:val="26"/>
          <w:szCs w:val="26"/>
        </w:rPr>
        <w:t xml:space="preserve"> на строительство</w:t>
      </w:r>
      <w:r w:rsidR="008D6E3A" w:rsidRPr="009A7F0C">
        <w:rPr>
          <w:rFonts w:ascii="Times New Roman" w:hAnsi="Times New Roman"/>
          <w:b/>
          <w:bCs/>
          <w:sz w:val="26"/>
          <w:szCs w:val="26"/>
        </w:rPr>
        <w:t xml:space="preserve"> объектов капитального строительства</w:t>
      </w:r>
      <w:r w:rsidR="00953E09" w:rsidRPr="00036CAE">
        <w:rPr>
          <w:rFonts w:ascii="Times New Roman" w:hAnsi="Times New Roman"/>
          <w:sz w:val="26"/>
          <w:szCs w:val="26"/>
        </w:rPr>
        <w:t xml:space="preserve">, в том числе на многоэтажное строительство - </w:t>
      </w:r>
      <w:r w:rsidR="006F38C9" w:rsidRPr="00036CAE">
        <w:rPr>
          <w:rFonts w:ascii="Times New Roman" w:hAnsi="Times New Roman"/>
          <w:sz w:val="26"/>
          <w:szCs w:val="26"/>
        </w:rPr>
        <w:br/>
      </w:r>
      <w:r w:rsidR="00953E09" w:rsidRPr="00036CAE">
        <w:rPr>
          <w:rFonts w:ascii="Times New Roman" w:hAnsi="Times New Roman"/>
          <w:sz w:val="26"/>
          <w:szCs w:val="26"/>
        </w:rPr>
        <w:t>3 разрешения</w:t>
      </w:r>
      <w:r w:rsidRPr="00036CAE">
        <w:rPr>
          <w:rFonts w:ascii="Times New Roman" w:hAnsi="Times New Roman"/>
          <w:sz w:val="26"/>
          <w:szCs w:val="26"/>
        </w:rPr>
        <w:t>:</w:t>
      </w:r>
    </w:p>
    <w:p w14:paraId="02E3E997" w14:textId="38FC3302" w:rsidR="00347432" w:rsidRPr="00036CAE" w:rsidRDefault="00AF29AB" w:rsidP="006F38C9">
      <w:pPr>
        <w:spacing w:after="0" w:line="240" w:lineRule="auto"/>
        <w:ind w:firstLine="709"/>
        <w:contextualSpacing/>
        <w:jc w:val="both"/>
        <w:rPr>
          <w:rFonts w:ascii="Times New Roman" w:hAnsi="Times New Roman"/>
          <w:sz w:val="26"/>
          <w:szCs w:val="26"/>
        </w:rPr>
      </w:pPr>
      <w:r w:rsidRPr="00036CAE">
        <w:rPr>
          <w:rFonts w:ascii="Times New Roman" w:hAnsi="Times New Roman"/>
          <w:sz w:val="26"/>
          <w:szCs w:val="26"/>
        </w:rPr>
        <w:t>- «Жил</w:t>
      </w:r>
      <w:r w:rsidR="00953E09" w:rsidRPr="00036CAE">
        <w:rPr>
          <w:rFonts w:ascii="Times New Roman" w:hAnsi="Times New Roman"/>
          <w:sz w:val="26"/>
          <w:szCs w:val="26"/>
        </w:rPr>
        <w:t>ой</w:t>
      </w:r>
      <w:r w:rsidRPr="00036CAE">
        <w:rPr>
          <w:rFonts w:ascii="Times New Roman" w:hAnsi="Times New Roman"/>
          <w:sz w:val="26"/>
          <w:szCs w:val="26"/>
        </w:rPr>
        <w:t xml:space="preserve"> дом в г. Мурманске по ул. </w:t>
      </w:r>
      <w:r w:rsidR="00953E09" w:rsidRPr="00036CAE">
        <w:rPr>
          <w:rFonts w:ascii="Times New Roman" w:hAnsi="Times New Roman"/>
          <w:sz w:val="26"/>
          <w:szCs w:val="26"/>
        </w:rPr>
        <w:t>Зеленой</w:t>
      </w:r>
      <w:r w:rsidRPr="00036CAE">
        <w:rPr>
          <w:rFonts w:ascii="Times New Roman" w:hAnsi="Times New Roman"/>
          <w:sz w:val="26"/>
          <w:szCs w:val="26"/>
        </w:rPr>
        <w:t xml:space="preserve">», (застройщик ГОКУ «УКС МО», разрешение </w:t>
      </w:r>
      <w:r w:rsidR="00953E09" w:rsidRPr="00036CAE">
        <w:rPr>
          <w:rFonts w:ascii="Times New Roman" w:hAnsi="Times New Roman"/>
          <w:sz w:val="26"/>
          <w:szCs w:val="26"/>
        </w:rPr>
        <w:t xml:space="preserve">на строительство </w:t>
      </w:r>
      <w:r w:rsidRPr="00036CAE">
        <w:rPr>
          <w:rFonts w:ascii="Times New Roman" w:hAnsi="Times New Roman"/>
          <w:sz w:val="26"/>
          <w:szCs w:val="26"/>
        </w:rPr>
        <w:t xml:space="preserve">от </w:t>
      </w:r>
      <w:r w:rsidR="00953E09" w:rsidRPr="00036CAE">
        <w:rPr>
          <w:rFonts w:ascii="Times New Roman" w:hAnsi="Times New Roman"/>
          <w:sz w:val="26"/>
          <w:szCs w:val="26"/>
        </w:rPr>
        <w:t>22.01.2025</w:t>
      </w:r>
      <w:r w:rsidRPr="00036CAE">
        <w:rPr>
          <w:rFonts w:ascii="Times New Roman" w:hAnsi="Times New Roman"/>
          <w:sz w:val="26"/>
          <w:szCs w:val="26"/>
        </w:rPr>
        <w:t>);</w:t>
      </w:r>
    </w:p>
    <w:p w14:paraId="7375C2EC" w14:textId="73F01D14" w:rsidR="00AF29AB" w:rsidRPr="00036CAE" w:rsidRDefault="00AF29AB" w:rsidP="006F38C9">
      <w:pPr>
        <w:spacing w:after="0" w:line="240" w:lineRule="auto"/>
        <w:ind w:firstLine="709"/>
        <w:contextualSpacing/>
        <w:jc w:val="both"/>
        <w:rPr>
          <w:rFonts w:ascii="Times New Roman" w:hAnsi="Times New Roman"/>
          <w:sz w:val="26"/>
          <w:szCs w:val="26"/>
        </w:rPr>
      </w:pPr>
      <w:r w:rsidRPr="00036CAE">
        <w:rPr>
          <w:rFonts w:ascii="Times New Roman" w:hAnsi="Times New Roman"/>
          <w:sz w:val="26"/>
          <w:szCs w:val="26"/>
        </w:rPr>
        <w:t>- «</w:t>
      </w:r>
      <w:r w:rsidR="00953E09" w:rsidRPr="00036CAE">
        <w:rPr>
          <w:rFonts w:ascii="Times New Roman" w:hAnsi="Times New Roman"/>
          <w:sz w:val="26"/>
          <w:szCs w:val="26"/>
        </w:rPr>
        <w:t>Многоквартирный дом по ул. Шевченко в г. Мурманске</w:t>
      </w:r>
      <w:r w:rsidRPr="00036CAE">
        <w:rPr>
          <w:rFonts w:ascii="Times New Roman" w:hAnsi="Times New Roman"/>
          <w:sz w:val="26"/>
          <w:szCs w:val="26"/>
        </w:rPr>
        <w:t xml:space="preserve">», (застройщик </w:t>
      </w:r>
      <w:r w:rsidR="00953E09" w:rsidRPr="00036CAE">
        <w:rPr>
          <w:rFonts w:ascii="Times New Roman" w:hAnsi="Times New Roman"/>
          <w:sz w:val="26"/>
          <w:szCs w:val="26"/>
        </w:rPr>
        <w:t>ООО «Специализированный застройщик «АРКТИКИНВЕСТРЕСУРС»</w:t>
      </w:r>
      <w:r w:rsidRPr="00036CAE">
        <w:rPr>
          <w:rFonts w:ascii="Times New Roman" w:hAnsi="Times New Roman"/>
          <w:sz w:val="26"/>
          <w:szCs w:val="26"/>
        </w:rPr>
        <w:t>, разрешение от 0</w:t>
      </w:r>
      <w:r w:rsidR="00953E09" w:rsidRPr="00036CAE">
        <w:rPr>
          <w:rFonts w:ascii="Times New Roman" w:hAnsi="Times New Roman"/>
          <w:sz w:val="26"/>
          <w:szCs w:val="26"/>
        </w:rPr>
        <w:t>1</w:t>
      </w:r>
      <w:r w:rsidRPr="00036CAE">
        <w:rPr>
          <w:rFonts w:ascii="Times New Roman" w:hAnsi="Times New Roman"/>
          <w:sz w:val="26"/>
          <w:szCs w:val="26"/>
        </w:rPr>
        <w:t>.</w:t>
      </w:r>
      <w:r w:rsidR="00953E09" w:rsidRPr="00036CAE">
        <w:rPr>
          <w:rFonts w:ascii="Times New Roman" w:hAnsi="Times New Roman"/>
          <w:sz w:val="26"/>
          <w:szCs w:val="26"/>
        </w:rPr>
        <w:t>04</w:t>
      </w:r>
      <w:r w:rsidRPr="00036CAE">
        <w:rPr>
          <w:rFonts w:ascii="Times New Roman" w:hAnsi="Times New Roman"/>
          <w:sz w:val="26"/>
          <w:szCs w:val="26"/>
        </w:rPr>
        <w:t>.202</w:t>
      </w:r>
      <w:r w:rsidR="00953E09" w:rsidRPr="00036CAE">
        <w:rPr>
          <w:rFonts w:ascii="Times New Roman" w:hAnsi="Times New Roman"/>
          <w:sz w:val="26"/>
          <w:szCs w:val="26"/>
        </w:rPr>
        <w:t>5</w:t>
      </w:r>
      <w:r w:rsidRPr="00036CAE">
        <w:rPr>
          <w:rFonts w:ascii="Times New Roman" w:hAnsi="Times New Roman"/>
          <w:sz w:val="26"/>
          <w:szCs w:val="26"/>
        </w:rPr>
        <w:t>);</w:t>
      </w:r>
    </w:p>
    <w:p w14:paraId="5ECAE958" w14:textId="1CC7DC6C" w:rsidR="00AF29AB" w:rsidRPr="00036CAE" w:rsidRDefault="00AF29AB" w:rsidP="006F38C9">
      <w:pPr>
        <w:spacing w:after="0" w:line="240" w:lineRule="auto"/>
        <w:ind w:firstLine="709"/>
        <w:contextualSpacing/>
        <w:jc w:val="both"/>
        <w:rPr>
          <w:rFonts w:ascii="Times New Roman" w:hAnsi="Times New Roman"/>
          <w:sz w:val="26"/>
          <w:szCs w:val="26"/>
        </w:rPr>
      </w:pPr>
      <w:r w:rsidRPr="00036CAE">
        <w:rPr>
          <w:rFonts w:ascii="Times New Roman" w:hAnsi="Times New Roman"/>
          <w:sz w:val="26"/>
          <w:szCs w:val="26"/>
        </w:rPr>
        <w:t xml:space="preserve">- «Многоквартирный дом </w:t>
      </w:r>
      <w:r w:rsidR="00DD13E4" w:rsidRPr="00036CAE">
        <w:rPr>
          <w:rFonts w:ascii="Times New Roman" w:hAnsi="Times New Roman"/>
          <w:sz w:val="26"/>
          <w:szCs w:val="26"/>
        </w:rPr>
        <w:t xml:space="preserve">со встроенно-пристроенными помещениями общественного назначения (1 очередь), расположенный по адресу: г. Мурманск, </w:t>
      </w:r>
      <w:r w:rsidR="00DE623D">
        <w:rPr>
          <w:rFonts w:ascii="Times New Roman" w:hAnsi="Times New Roman"/>
          <w:sz w:val="26"/>
          <w:szCs w:val="26"/>
        </w:rPr>
        <w:br/>
      </w:r>
      <w:r w:rsidR="00DD13E4" w:rsidRPr="00036CAE">
        <w:rPr>
          <w:rFonts w:ascii="Times New Roman" w:hAnsi="Times New Roman"/>
          <w:sz w:val="26"/>
          <w:szCs w:val="26"/>
        </w:rPr>
        <w:t>ул. Морская»</w:t>
      </w:r>
      <w:r w:rsidR="001C18C9" w:rsidRPr="00036CAE">
        <w:rPr>
          <w:rFonts w:ascii="Times New Roman" w:hAnsi="Times New Roman"/>
          <w:sz w:val="26"/>
          <w:szCs w:val="26"/>
        </w:rPr>
        <w:t xml:space="preserve"> (застройщик ООО «Специализированный застройщик «</w:t>
      </w:r>
      <w:r w:rsidR="00DD13E4" w:rsidRPr="00036CAE">
        <w:rPr>
          <w:rFonts w:ascii="Times New Roman" w:hAnsi="Times New Roman"/>
          <w:sz w:val="26"/>
          <w:szCs w:val="26"/>
        </w:rPr>
        <w:t>Кастор</w:t>
      </w:r>
      <w:r w:rsidR="001C18C9" w:rsidRPr="00036CAE">
        <w:rPr>
          <w:rFonts w:ascii="Times New Roman" w:hAnsi="Times New Roman"/>
          <w:sz w:val="26"/>
          <w:szCs w:val="26"/>
        </w:rPr>
        <w:t>», разрешение от 2</w:t>
      </w:r>
      <w:r w:rsidR="00DD13E4" w:rsidRPr="00036CAE">
        <w:rPr>
          <w:rFonts w:ascii="Times New Roman" w:hAnsi="Times New Roman"/>
          <w:sz w:val="26"/>
          <w:szCs w:val="26"/>
        </w:rPr>
        <w:t>8</w:t>
      </w:r>
      <w:r w:rsidR="001C18C9" w:rsidRPr="00036CAE">
        <w:rPr>
          <w:rFonts w:ascii="Times New Roman" w:hAnsi="Times New Roman"/>
          <w:sz w:val="26"/>
          <w:szCs w:val="26"/>
        </w:rPr>
        <w:t>.</w:t>
      </w:r>
      <w:r w:rsidR="00DD13E4" w:rsidRPr="00036CAE">
        <w:rPr>
          <w:rFonts w:ascii="Times New Roman" w:hAnsi="Times New Roman"/>
          <w:sz w:val="26"/>
          <w:szCs w:val="26"/>
        </w:rPr>
        <w:t>05</w:t>
      </w:r>
      <w:r w:rsidR="001C18C9" w:rsidRPr="00036CAE">
        <w:rPr>
          <w:rFonts w:ascii="Times New Roman" w:hAnsi="Times New Roman"/>
          <w:sz w:val="26"/>
          <w:szCs w:val="26"/>
        </w:rPr>
        <w:t>.202</w:t>
      </w:r>
      <w:r w:rsidR="00DD13E4" w:rsidRPr="00036CAE">
        <w:rPr>
          <w:rFonts w:ascii="Times New Roman" w:hAnsi="Times New Roman"/>
          <w:sz w:val="26"/>
          <w:szCs w:val="26"/>
        </w:rPr>
        <w:t>5</w:t>
      </w:r>
      <w:r w:rsidR="001C18C9" w:rsidRPr="00036CAE">
        <w:rPr>
          <w:rFonts w:ascii="Times New Roman" w:hAnsi="Times New Roman"/>
          <w:sz w:val="26"/>
          <w:szCs w:val="26"/>
        </w:rPr>
        <w:t>)</w:t>
      </w:r>
      <w:r w:rsidR="003374B4" w:rsidRPr="00036CAE">
        <w:rPr>
          <w:rFonts w:ascii="Times New Roman" w:hAnsi="Times New Roman"/>
          <w:sz w:val="26"/>
          <w:szCs w:val="26"/>
        </w:rPr>
        <w:t>.</w:t>
      </w:r>
    </w:p>
    <w:p w14:paraId="5BAEAA9A" w14:textId="3FC9850E" w:rsidR="00F657D3" w:rsidRPr="00036CAE" w:rsidRDefault="00F657D3" w:rsidP="006F38C9">
      <w:pPr>
        <w:spacing w:after="0" w:line="240" w:lineRule="auto"/>
        <w:ind w:firstLine="709"/>
        <w:contextualSpacing/>
        <w:jc w:val="both"/>
        <w:rPr>
          <w:rFonts w:ascii="Times New Roman" w:hAnsi="Times New Roman"/>
          <w:sz w:val="26"/>
          <w:szCs w:val="26"/>
        </w:rPr>
      </w:pPr>
      <w:r w:rsidRPr="00036CAE">
        <w:rPr>
          <w:rFonts w:ascii="Times New Roman" w:hAnsi="Times New Roman"/>
          <w:sz w:val="26"/>
          <w:szCs w:val="26"/>
        </w:rPr>
        <w:t>Также выдано 95 уведомлений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24C47D28" w14:textId="3D937343" w:rsidR="003374B4" w:rsidRPr="00036CAE" w:rsidRDefault="00347432" w:rsidP="00347432">
      <w:pPr>
        <w:spacing w:line="240" w:lineRule="auto"/>
        <w:ind w:firstLine="709"/>
        <w:contextualSpacing/>
        <w:jc w:val="both"/>
        <w:rPr>
          <w:rFonts w:ascii="Times New Roman" w:hAnsi="Times New Roman"/>
          <w:sz w:val="26"/>
          <w:szCs w:val="26"/>
        </w:rPr>
      </w:pPr>
      <w:r w:rsidRPr="00036CAE">
        <w:rPr>
          <w:rFonts w:ascii="Times New Roman" w:hAnsi="Times New Roman"/>
          <w:b/>
          <w:bCs/>
          <w:sz w:val="26"/>
          <w:szCs w:val="26"/>
        </w:rPr>
        <w:t xml:space="preserve">Количество выданных разрешений на ввод объектов в эксплуатацию – </w:t>
      </w:r>
      <w:r w:rsidR="008349E4" w:rsidRPr="00036CAE">
        <w:rPr>
          <w:rFonts w:ascii="Times New Roman" w:hAnsi="Times New Roman"/>
          <w:b/>
          <w:bCs/>
          <w:sz w:val="26"/>
          <w:szCs w:val="26"/>
        </w:rPr>
        <w:br/>
      </w:r>
      <w:r w:rsidR="008C6C9F" w:rsidRPr="00036CAE">
        <w:rPr>
          <w:rFonts w:ascii="Times New Roman" w:hAnsi="Times New Roman"/>
          <w:b/>
          <w:bCs/>
          <w:sz w:val="26"/>
          <w:szCs w:val="26"/>
        </w:rPr>
        <w:t>30</w:t>
      </w:r>
      <w:r w:rsidRPr="00036CAE">
        <w:rPr>
          <w:rFonts w:ascii="Times New Roman" w:hAnsi="Times New Roman"/>
          <w:b/>
          <w:bCs/>
          <w:sz w:val="26"/>
          <w:szCs w:val="26"/>
        </w:rPr>
        <w:t xml:space="preserve"> единиц</w:t>
      </w:r>
      <w:r w:rsidR="008C6C9F" w:rsidRPr="00036CAE">
        <w:rPr>
          <w:rFonts w:ascii="Times New Roman" w:hAnsi="Times New Roman"/>
          <w:sz w:val="26"/>
          <w:szCs w:val="26"/>
        </w:rPr>
        <w:t xml:space="preserve">, в том числе многоэтажное строительство - 1 разрешение («Жилой дом в </w:t>
      </w:r>
      <w:r w:rsidR="00D614EF">
        <w:rPr>
          <w:rFonts w:ascii="Times New Roman" w:hAnsi="Times New Roman"/>
          <w:sz w:val="26"/>
          <w:szCs w:val="26"/>
        </w:rPr>
        <w:br/>
      </w:r>
      <w:r w:rsidR="008C6C9F" w:rsidRPr="00036CAE">
        <w:rPr>
          <w:rFonts w:ascii="Times New Roman" w:hAnsi="Times New Roman"/>
          <w:sz w:val="26"/>
          <w:szCs w:val="26"/>
        </w:rPr>
        <w:t>г. Мурманске по ул. Полярные Зори» (застройщик ГОКУ «УКС МО», разрешение на ввод в эксплуатацию от 21.02.2025).</w:t>
      </w:r>
    </w:p>
    <w:p w14:paraId="38F6FEE8" w14:textId="5CB2B14E" w:rsidR="005825D4" w:rsidRPr="00713C68" w:rsidRDefault="00020417" w:rsidP="00170B0B">
      <w:pPr>
        <w:pStyle w:val="ae"/>
        <w:widowControl w:val="0"/>
        <w:pBdr>
          <w:top w:val="single" w:sz="4" w:space="0" w:color="FFFFFF"/>
          <w:left w:val="single" w:sz="4" w:space="0" w:color="FFFFFF"/>
          <w:bottom w:val="single" w:sz="4" w:space="15" w:color="FFFFFF"/>
          <w:right w:val="single" w:sz="4" w:space="0" w:color="FFFFFF"/>
        </w:pBdr>
        <w:tabs>
          <w:tab w:val="left" w:pos="2130"/>
        </w:tabs>
        <w:spacing w:after="0" w:line="240" w:lineRule="auto"/>
        <w:ind w:left="0" w:firstLine="709"/>
        <w:jc w:val="both"/>
        <w:rPr>
          <w:rFonts w:ascii="Times New Roman" w:hAnsi="Times New Roman"/>
          <w:sz w:val="26"/>
          <w:szCs w:val="26"/>
        </w:rPr>
      </w:pPr>
      <w:r w:rsidRPr="00036CAE">
        <w:rPr>
          <w:rFonts w:ascii="Times New Roman" w:hAnsi="Times New Roman"/>
          <w:sz w:val="26"/>
          <w:szCs w:val="26"/>
        </w:rPr>
        <w:t xml:space="preserve">Таким образом, деятельность АГМ в сфере градостроительства способствовала созданию условий для строительства </w:t>
      </w:r>
      <w:r w:rsidR="008D6E1B" w:rsidRPr="00036CAE">
        <w:rPr>
          <w:rFonts w:ascii="Times New Roman" w:hAnsi="Times New Roman"/>
          <w:sz w:val="26"/>
          <w:szCs w:val="26"/>
        </w:rPr>
        <w:t xml:space="preserve">и </w:t>
      </w:r>
      <w:r w:rsidRPr="00036CAE">
        <w:rPr>
          <w:rFonts w:ascii="Times New Roman" w:hAnsi="Times New Roman"/>
          <w:sz w:val="26"/>
          <w:szCs w:val="26"/>
        </w:rPr>
        <w:t>устойчивого развития территории города в виде территориального планирования, планировки территории, проектирования, строительства, реконструкции объектов капитального строительства, повышения качества жизни населения.</w:t>
      </w:r>
      <w:r w:rsidRPr="00713C68">
        <w:rPr>
          <w:rFonts w:ascii="Times New Roman" w:hAnsi="Times New Roman"/>
          <w:sz w:val="26"/>
          <w:szCs w:val="26"/>
        </w:rPr>
        <w:t xml:space="preserve"> </w:t>
      </w:r>
    </w:p>
    <w:p w14:paraId="769DEC49" w14:textId="224984D4" w:rsidR="00D21DDD" w:rsidRPr="00713C68" w:rsidRDefault="00D21DDD" w:rsidP="00410EC2">
      <w:pPr>
        <w:pStyle w:val="3"/>
        <w:rPr>
          <w:b/>
          <w:bCs w:val="0"/>
        </w:rPr>
      </w:pPr>
      <w:bookmarkStart w:id="31" w:name="_Toc416265606"/>
      <w:bookmarkStart w:id="32" w:name="_Toc4511238"/>
      <w:bookmarkStart w:id="33" w:name="_Toc198218005"/>
      <w:bookmarkEnd w:id="29"/>
      <w:bookmarkEnd w:id="30"/>
      <w:r w:rsidRPr="00713C68">
        <w:rPr>
          <w:b/>
          <w:bCs w:val="0"/>
        </w:rPr>
        <w:t>2.</w:t>
      </w:r>
      <w:r w:rsidR="00A919E6">
        <w:rPr>
          <w:b/>
          <w:bCs w:val="0"/>
        </w:rPr>
        <w:t>1</w:t>
      </w:r>
      <w:r w:rsidRPr="00713C68">
        <w:rPr>
          <w:b/>
          <w:bCs w:val="0"/>
        </w:rPr>
        <w:t>.2. Жилищно-коммунальное хозяйство</w:t>
      </w:r>
      <w:bookmarkEnd w:id="31"/>
      <w:bookmarkEnd w:id="32"/>
      <w:bookmarkEnd w:id="33"/>
    </w:p>
    <w:p w14:paraId="237E9CD7" w14:textId="77777777" w:rsidR="00D21DDD" w:rsidRPr="00713C68" w:rsidRDefault="00D21DDD" w:rsidP="00D21DDD">
      <w:pPr>
        <w:spacing w:after="0" w:line="240" w:lineRule="auto"/>
        <w:ind w:firstLine="709"/>
        <w:jc w:val="both"/>
        <w:rPr>
          <w:rFonts w:ascii="Times New Roman" w:hAnsi="Times New Roman"/>
          <w:sz w:val="26"/>
          <w:szCs w:val="26"/>
        </w:rPr>
      </w:pPr>
    </w:p>
    <w:p w14:paraId="019FD2B6" w14:textId="45E25C02" w:rsidR="00526AFC" w:rsidRPr="00036CAE" w:rsidRDefault="00526AFC" w:rsidP="00526AFC">
      <w:pPr>
        <w:spacing w:after="0" w:line="240" w:lineRule="auto"/>
        <w:ind w:firstLine="709"/>
        <w:jc w:val="both"/>
        <w:rPr>
          <w:rFonts w:ascii="Times New Roman" w:hAnsi="Times New Roman"/>
          <w:sz w:val="26"/>
          <w:szCs w:val="26"/>
        </w:rPr>
      </w:pPr>
      <w:r w:rsidRPr="00036CAE">
        <w:rPr>
          <w:rFonts w:ascii="Times New Roman" w:hAnsi="Times New Roman"/>
          <w:sz w:val="26"/>
          <w:szCs w:val="26"/>
        </w:rPr>
        <w:t>Деятельность АГМ в сфере жилищно-коммунального хозяйства направлена на достижение стратегической цели – создание условий для обеспечения населения, проживающего в</w:t>
      </w:r>
      <w:r w:rsidR="00AC238A" w:rsidRPr="00036CAE">
        <w:rPr>
          <w:rFonts w:ascii="Times New Roman" w:hAnsi="Times New Roman"/>
          <w:sz w:val="26"/>
          <w:szCs w:val="26"/>
        </w:rPr>
        <w:t xml:space="preserve"> </w:t>
      </w:r>
      <w:r w:rsidRPr="00036CAE">
        <w:rPr>
          <w:rFonts w:ascii="Times New Roman" w:hAnsi="Times New Roman"/>
          <w:sz w:val="26"/>
          <w:szCs w:val="26"/>
        </w:rPr>
        <w:t>МКД, качественными жилищными и коммунальными услугами.</w:t>
      </w:r>
    </w:p>
    <w:p w14:paraId="6B635007" w14:textId="225BB15A" w:rsidR="00526AFC" w:rsidRPr="00036CAE" w:rsidRDefault="00526AFC" w:rsidP="00526AFC">
      <w:pPr>
        <w:spacing w:after="0" w:line="240" w:lineRule="auto"/>
        <w:ind w:firstLine="709"/>
        <w:jc w:val="both"/>
        <w:rPr>
          <w:rFonts w:ascii="Times New Roman" w:eastAsia="Calibri" w:hAnsi="Times New Roman"/>
          <w:sz w:val="26"/>
          <w:szCs w:val="26"/>
          <w:lang w:eastAsia="en-US"/>
        </w:rPr>
      </w:pPr>
      <w:bookmarkStart w:id="34" w:name="_Hlk194673165"/>
      <w:r w:rsidRPr="00036CAE">
        <w:rPr>
          <w:rFonts w:ascii="Times New Roman" w:eastAsia="Calibri" w:hAnsi="Times New Roman"/>
          <w:sz w:val="26"/>
          <w:szCs w:val="26"/>
          <w:lang w:eastAsia="en-US"/>
        </w:rPr>
        <w:t>По состоянию на 31.12.202</w:t>
      </w:r>
      <w:r w:rsidR="00AC238A" w:rsidRPr="00036CAE">
        <w:rPr>
          <w:rFonts w:ascii="Times New Roman" w:eastAsia="Calibri" w:hAnsi="Times New Roman"/>
          <w:sz w:val="26"/>
          <w:szCs w:val="26"/>
          <w:lang w:eastAsia="en-US"/>
        </w:rPr>
        <w:t>5</w:t>
      </w:r>
      <w:r w:rsidRPr="00036CAE">
        <w:rPr>
          <w:rFonts w:ascii="Times New Roman" w:eastAsia="Calibri" w:hAnsi="Times New Roman"/>
          <w:sz w:val="26"/>
          <w:szCs w:val="26"/>
          <w:lang w:eastAsia="en-US"/>
        </w:rPr>
        <w:t xml:space="preserve"> количество МКД, в которых фактически проживали граждане, - 2 </w:t>
      </w:r>
      <w:r w:rsidR="00AC238A" w:rsidRPr="00036CAE">
        <w:rPr>
          <w:rFonts w:ascii="Times New Roman" w:eastAsia="Calibri" w:hAnsi="Times New Roman"/>
          <w:sz w:val="26"/>
          <w:szCs w:val="26"/>
          <w:lang w:eastAsia="en-US"/>
        </w:rPr>
        <w:t>298</w:t>
      </w:r>
      <w:r w:rsidRPr="00036CAE">
        <w:rPr>
          <w:rFonts w:ascii="Times New Roman" w:eastAsia="Calibri" w:hAnsi="Times New Roman"/>
          <w:sz w:val="26"/>
          <w:szCs w:val="26"/>
          <w:lang w:eastAsia="en-US"/>
        </w:rPr>
        <w:t xml:space="preserve"> единиц. </w:t>
      </w:r>
    </w:p>
    <w:bookmarkEnd w:id="34"/>
    <w:p w14:paraId="57BC8C9B" w14:textId="5310D8E0" w:rsidR="00526AFC" w:rsidRPr="00036CAE" w:rsidRDefault="00526AFC" w:rsidP="00F554C3">
      <w:pPr>
        <w:spacing w:after="0" w:line="240" w:lineRule="auto"/>
        <w:ind w:firstLine="709"/>
        <w:contextualSpacing/>
        <w:jc w:val="both"/>
        <w:rPr>
          <w:rFonts w:ascii="Times New Roman" w:hAnsi="Times New Roman"/>
          <w:sz w:val="26"/>
          <w:szCs w:val="26"/>
        </w:rPr>
      </w:pPr>
      <w:r w:rsidRPr="00036CAE">
        <w:rPr>
          <w:rFonts w:ascii="Times New Roman" w:hAnsi="Times New Roman"/>
          <w:sz w:val="26"/>
          <w:szCs w:val="26"/>
        </w:rPr>
        <w:t>Контроль за деятельностью лиц, осуществляющих управление (обслуживание) жилищным фондом, проводился в рамках исполнения функции муниципального жилищного контроля, контроля за соблюдением Правил благоустройства, а также в рамках деятельности МКУ «Новые формы управления» (далее – МКУ «НФУ») как представителя собственника муниципальных жилых помещений в МКД.</w:t>
      </w:r>
    </w:p>
    <w:p w14:paraId="5E380035" w14:textId="4E0EE0A2" w:rsidR="00526AFC" w:rsidRPr="00036CAE" w:rsidRDefault="00526AFC" w:rsidP="005120FB">
      <w:pPr>
        <w:pStyle w:val="Aligncenter"/>
        <w:shd w:val="clear" w:color="auto" w:fill="FFFFFF"/>
        <w:spacing w:before="0" w:after="0"/>
        <w:ind w:firstLine="708"/>
        <w:contextualSpacing/>
        <w:jc w:val="both"/>
        <w:rPr>
          <w:sz w:val="26"/>
          <w:szCs w:val="26"/>
        </w:rPr>
      </w:pPr>
      <w:r w:rsidRPr="00036CAE">
        <w:rPr>
          <w:sz w:val="26"/>
          <w:szCs w:val="26"/>
        </w:rPr>
        <w:t xml:space="preserve">В соответствии со ст. 8 Федерального закона от 31.07.2020 № 248-ФЗ «О государственном контроле (надзоре) и муниципальном контроле в Российской Федерации» юридическим лицам объявлено </w:t>
      </w:r>
      <w:r w:rsidR="00AC238A" w:rsidRPr="00036CAE">
        <w:rPr>
          <w:sz w:val="26"/>
          <w:szCs w:val="26"/>
        </w:rPr>
        <w:t>1 021</w:t>
      </w:r>
      <w:r w:rsidRPr="00036CAE">
        <w:rPr>
          <w:sz w:val="26"/>
          <w:szCs w:val="26"/>
        </w:rPr>
        <w:t xml:space="preserve"> предостережение о недопустимости нарушения обязательных требований жилищного законодательства.</w:t>
      </w:r>
    </w:p>
    <w:p w14:paraId="256CCA7F" w14:textId="3BE9171D" w:rsidR="00526AFC" w:rsidRPr="00036CAE" w:rsidRDefault="00526AFC" w:rsidP="00526AFC">
      <w:pPr>
        <w:spacing w:line="240" w:lineRule="auto"/>
        <w:ind w:firstLine="709"/>
        <w:contextualSpacing/>
        <w:jc w:val="both"/>
        <w:rPr>
          <w:rFonts w:ascii="Times New Roman" w:hAnsi="Times New Roman"/>
          <w:sz w:val="26"/>
          <w:szCs w:val="26"/>
        </w:rPr>
      </w:pPr>
      <w:r w:rsidRPr="00036CAE">
        <w:rPr>
          <w:rFonts w:ascii="Times New Roman" w:hAnsi="Times New Roman"/>
          <w:sz w:val="26"/>
          <w:szCs w:val="26"/>
        </w:rPr>
        <w:t>В течение 202</w:t>
      </w:r>
      <w:r w:rsidR="00F554C3" w:rsidRPr="00036CAE">
        <w:rPr>
          <w:rFonts w:ascii="Times New Roman" w:hAnsi="Times New Roman"/>
          <w:sz w:val="26"/>
          <w:szCs w:val="26"/>
        </w:rPr>
        <w:t>5</w:t>
      </w:r>
      <w:r w:rsidRPr="00036CAE">
        <w:rPr>
          <w:rFonts w:ascii="Times New Roman" w:hAnsi="Times New Roman"/>
          <w:sz w:val="26"/>
          <w:szCs w:val="26"/>
        </w:rPr>
        <w:t xml:space="preserve"> года </w:t>
      </w:r>
      <w:r w:rsidR="00812146" w:rsidRPr="00036CAE">
        <w:rPr>
          <w:rFonts w:ascii="Times New Roman" w:hAnsi="Times New Roman"/>
          <w:sz w:val="26"/>
          <w:szCs w:val="26"/>
        </w:rPr>
        <w:t>МКУ «НФУ»</w:t>
      </w:r>
      <w:r w:rsidR="00812146" w:rsidRPr="00812146">
        <w:rPr>
          <w:rFonts w:ascii="Times New Roman" w:hAnsi="Times New Roman"/>
          <w:sz w:val="26"/>
          <w:szCs w:val="26"/>
        </w:rPr>
        <w:t xml:space="preserve"> </w:t>
      </w:r>
      <w:r w:rsidRPr="00036CAE">
        <w:rPr>
          <w:rFonts w:ascii="Times New Roman" w:hAnsi="Times New Roman"/>
          <w:sz w:val="26"/>
          <w:szCs w:val="26"/>
        </w:rPr>
        <w:t>осуществлялся контроль за деятельностью лиц, осуществляющих управление/обслуживание жилищным фондом, на предмет:</w:t>
      </w:r>
    </w:p>
    <w:p w14:paraId="59A12A6D" w14:textId="251DCD9F" w:rsidR="00526AFC" w:rsidRPr="00036CAE" w:rsidRDefault="00526AFC" w:rsidP="00526AFC">
      <w:pPr>
        <w:spacing w:line="240" w:lineRule="auto"/>
        <w:ind w:firstLine="709"/>
        <w:contextualSpacing/>
        <w:jc w:val="both"/>
        <w:rPr>
          <w:rFonts w:ascii="Times New Roman" w:hAnsi="Times New Roman"/>
          <w:sz w:val="26"/>
          <w:szCs w:val="26"/>
        </w:rPr>
      </w:pPr>
      <w:r w:rsidRPr="00036CAE">
        <w:rPr>
          <w:rFonts w:ascii="Times New Roman" w:hAnsi="Times New Roman"/>
          <w:sz w:val="26"/>
          <w:szCs w:val="26"/>
        </w:rPr>
        <w:t xml:space="preserve">- содержания общего имущества собственников МКД (выявлено и устранено </w:t>
      </w:r>
      <w:r w:rsidRPr="00036CAE">
        <w:rPr>
          <w:rFonts w:ascii="Times New Roman" w:hAnsi="Times New Roman"/>
          <w:sz w:val="26"/>
          <w:szCs w:val="26"/>
        </w:rPr>
        <w:br/>
      </w:r>
      <w:r w:rsidR="00F554C3" w:rsidRPr="00036CAE">
        <w:rPr>
          <w:rFonts w:ascii="Times New Roman" w:hAnsi="Times New Roman"/>
          <w:sz w:val="26"/>
          <w:szCs w:val="26"/>
        </w:rPr>
        <w:t>6 015</w:t>
      </w:r>
      <w:r w:rsidRPr="00036CAE">
        <w:rPr>
          <w:rFonts w:ascii="Times New Roman" w:hAnsi="Times New Roman"/>
          <w:sz w:val="26"/>
          <w:szCs w:val="26"/>
        </w:rPr>
        <w:t xml:space="preserve"> нарушений);</w:t>
      </w:r>
    </w:p>
    <w:p w14:paraId="16E56B98" w14:textId="1659D8CB" w:rsidR="00526AFC" w:rsidRPr="00036CAE" w:rsidRDefault="00526AFC" w:rsidP="00526AFC">
      <w:pPr>
        <w:spacing w:line="240" w:lineRule="auto"/>
        <w:ind w:firstLine="709"/>
        <w:contextualSpacing/>
        <w:jc w:val="both"/>
        <w:rPr>
          <w:rFonts w:ascii="Times New Roman" w:hAnsi="Times New Roman"/>
          <w:sz w:val="26"/>
          <w:szCs w:val="26"/>
        </w:rPr>
      </w:pPr>
      <w:r w:rsidRPr="00036CAE">
        <w:rPr>
          <w:rFonts w:ascii="Times New Roman" w:hAnsi="Times New Roman"/>
          <w:sz w:val="26"/>
          <w:szCs w:val="26"/>
        </w:rPr>
        <w:t>- проведения противопа</w:t>
      </w:r>
      <w:r w:rsidR="008A2325">
        <w:rPr>
          <w:rFonts w:ascii="Times New Roman" w:hAnsi="Times New Roman"/>
          <w:sz w:val="26"/>
          <w:szCs w:val="26"/>
        </w:rPr>
        <w:t>во</w:t>
      </w:r>
      <w:r w:rsidRPr="00036CAE">
        <w:rPr>
          <w:rFonts w:ascii="Times New Roman" w:hAnsi="Times New Roman"/>
          <w:sz w:val="26"/>
          <w:szCs w:val="26"/>
        </w:rPr>
        <w:t xml:space="preserve">дковых мероприятий (выявлено и устранено </w:t>
      </w:r>
      <w:r w:rsidRPr="00036CAE">
        <w:rPr>
          <w:rFonts w:ascii="Times New Roman" w:hAnsi="Times New Roman"/>
          <w:sz w:val="26"/>
          <w:szCs w:val="26"/>
        </w:rPr>
        <w:br/>
      </w:r>
      <w:r w:rsidR="00F554C3" w:rsidRPr="00036CAE">
        <w:rPr>
          <w:rFonts w:ascii="Times New Roman" w:hAnsi="Times New Roman"/>
          <w:sz w:val="26"/>
          <w:szCs w:val="26"/>
        </w:rPr>
        <w:t>1 458</w:t>
      </w:r>
      <w:r w:rsidRPr="00036CAE">
        <w:rPr>
          <w:rFonts w:ascii="Times New Roman" w:hAnsi="Times New Roman"/>
          <w:sz w:val="26"/>
          <w:szCs w:val="26"/>
        </w:rPr>
        <w:t xml:space="preserve"> нарушени</w:t>
      </w:r>
      <w:r w:rsidR="00F554C3" w:rsidRPr="00036CAE">
        <w:rPr>
          <w:rFonts w:ascii="Times New Roman" w:hAnsi="Times New Roman"/>
          <w:sz w:val="26"/>
          <w:szCs w:val="26"/>
        </w:rPr>
        <w:t>й</w:t>
      </w:r>
      <w:r w:rsidRPr="00036CAE">
        <w:rPr>
          <w:rFonts w:ascii="Times New Roman" w:hAnsi="Times New Roman"/>
          <w:sz w:val="26"/>
          <w:szCs w:val="26"/>
        </w:rPr>
        <w:t>);</w:t>
      </w:r>
    </w:p>
    <w:p w14:paraId="6DD60A56" w14:textId="3D6BB573" w:rsidR="00526AFC" w:rsidRPr="00036CAE" w:rsidRDefault="00526AFC" w:rsidP="00F554C3">
      <w:pPr>
        <w:spacing w:line="240" w:lineRule="auto"/>
        <w:ind w:firstLine="709"/>
        <w:contextualSpacing/>
        <w:jc w:val="both"/>
        <w:rPr>
          <w:rFonts w:ascii="Times New Roman" w:hAnsi="Times New Roman"/>
          <w:sz w:val="26"/>
          <w:szCs w:val="26"/>
          <w:u w:val="single"/>
        </w:rPr>
      </w:pPr>
      <w:r w:rsidRPr="00036CAE">
        <w:rPr>
          <w:rFonts w:ascii="Times New Roman" w:hAnsi="Times New Roman"/>
          <w:sz w:val="26"/>
          <w:szCs w:val="26"/>
        </w:rPr>
        <w:t xml:space="preserve">- выполнения требований пожарной безопасности </w:t>
      </w:r>
      <w:r w:rsidR="00F554C3" w:rsidRPr="00036CAE">
        <w:rPr>
          <w:rFonts w:ascii="Times New Roman" w:hAnsi="Times New Roman"/>
          <w:sz w:val="26"/>
          <w:szCs w:val="26"/>
        </w:rPr>
        <w:t xml:space="preserve">и антитеррористической защищенности МКД </w:t>
      </w:r>
      <w:r w:rsidRPr="00036CAE">
        <w:rPr>
          <w:rFonts w:ascii="Times New Roman" w:hAnsi="Times New Roman"/>
          <w:sz w:val="26"/>
          <w:szCs w:val="26"/>
        </w:rPr>
        <w:t xml:space="preserve">(выявлено и устранено </w:t>
      </w:r>
      <w:r w:rsidR="00F554C3" w:rsidRPr="00036CAE">
        <w:rPr>
          <w:rFonts w:ascii="Times New Roman" w:hAnsi="Times New Roman"/>
          <w:sz w:val="26"/>
          <w:szCs w:val="26"/>
        </w:rPr>
        <w:t>53</w:t>
      </w:r>
      <w:r w:rsidRPr="00036CAE">
        <w:rPr>
          <w:rFonts w:ascii="Times New Roman" w:hAnsi="Times New Roman"/>
          <w:sz w:val="26"/>
          <w:szCs w:val="26"/>
        </w:rPr>
        <w:t xml:space="preserve"> нарушени</w:t>
      </w:r>
      <w:r w:rsidR="00F554C3" w:rsidRPr="00036CAE">
        <w:rPr>
          <w:rFonts w:ascii="Times New Roman" w:hAnsi="Times New Roman"/>
          <w:sz w:val="26"/>
          <w:szCs w:val="26"/>
        </w:rPr>
        <w:t>я</w:t>
      </w:r>
      <w:r w:rsidRPr="00036CAE">
        <w:rPr>
          <w:rFonts w:ascii="Times New Roman" w:hAnsi="Times New Roman"/>
          <w:sz w:val="26"/>
          <w:szCs w:val="26"/>
        </w:rPr>
        <w:t>).</w:t>
      </w:r>
    </w:p>
    <w:p w14:paraId="4757830C" w14:textId="3BE98154" w:rsidR="00526AFC" w:rsidRPr="00036CAE" w:rsidRDefault="00526AFC" w:rsidP="00526AFC">
      <w:pPr>
        <w:spacing w:line="240" w:lineRule="auto"/>
        <w:ind w:firstLine="708"/>
        <w:contextualSpacing/>
        <w:jc w:val="both"/>
        <w:rPr>
          <w:rFonts w:ascii="Times New Roman" w:hAnsi="Times New Roman"/>
          <w:sz w:val="26"/>
          <w:szCs w:val="26"/>
        </w:rPr>
      </w:pPr>
      <w:r w:rsidRPr="00036CAE">
        <w:rPr>
          <w:rFonts w:ascii="Times New Roman" w:hAnsi="Times New Roman"/>
          <w:sz w:val="26"/>
          <w:szCs w:val="26"/>
        </w:rPr>
        <w:t>В целях понуждения юридических лиц, осуществляющих управление/обслуживание МКД, к надлежащему содержанию общего имущества МКУ «НФУ» поданы 8</w:t>
      </w:r>
      <w:r w:rsidR="00F554C3" w:rsidRPr="00036CAE">
        <w:rPr>
          <w:rFonts w:ascii="Times New Roman" w:hAnsi="Times New Roman"/>
          <w:sz w:val="26"/>
          <w:szCs w:val="26"/>
        </w:rPr>
        <w:t>9</w:t>
      </w:r>
      <w:r w:rsidRPr="00036CAE">
        <w:rPr>
          <w:rFonts w:ascii="Times New Roman" w:hAnsi="Times New Roman"/>
          <w:sz w:val="26"/>
          <w:szCs w:val="26"/>
        </w:rPr>
        <w:t xml:space="preserve"> исковых заявлени</w:t>
      </w:r>
      <w:r w:rsidR="00F554C3" w:rsidRPr="00036CAE">
        <w:rPr>
          <w:rFonts w:ascii="Times New Roman" w:hAnsi="Times New Roman"/>
          <w:sz w:val="26"/>
          <w:szCs w:val="26"/>
        </w:rPr>
        <w:t>й</w:t>
      </w:r>
      <w:r w:rsidRPr="00036CAE">
        <w:rPr>
          <w:rFonts w:ascii="Times New Roman" w:hAnsi="Times New Roman"/>
          <w:sz w:val="26"/>
          <w:szCs w:val="26"/>
        </w:rPr>
        <w:t xml:space="preserve"> в судебные органы, из них: </w:t>
      </w:r>
      <w:r w:rsidR="00F554C3" w:rsidRPr="00036CAE">
        <w:rPr>
          <w:rFonts w:ascii="Times New Roman" w:hAnsi="Times New Roman"/>
          <w:sz w:val="26"/>
          <w:szCs w:val="26"/>
        </w:rPr>
        <w:t>82</w:t>
      </w:r>
      <w:r w:rsidRPr="00036CAE">
        <w:rPr>
          <w:rFonts w:ascii="Times New Roman" w:hAnsi="Times New Roman"/>
          <w:sz w:val="26"/>
          <w:szCs w:val="26"/>
        </w:rPr>
        <w:t xml:space="preserve"> иск</w:t>
      </w:r>
      <w:r w:rsidR="00F554C3" w:rsidRPr="00036CAE">
        <w:rPr>
          <w:rFonts w:ascii="Times New Roman" w:hAnsi="Times New Roman"/>
          <w:sz w:val="26"/>
          <w:szCs w:val="26"/>
        </w:rPr>
        <w:t>а</w:t>
      </w:r>
      <w:r w:rsidRPr="00036CAE">
        <w:rPr>
          <w:rFonts w:ascii="Times New Roman" w:hAnsi="Times New Roman"/>
          <w:sz w:val="26"/>
          <w:szCs w:val="26"/>
        </w:rPr>
        <w:t xml:space="preserve"> удовлетворены судом, </w:t>
      </w:r>
      <w:r w:rsidR="00F554C3" w:rsidRPr="00036CAE">
        <w:rPr>
          <w:rFonts w:ascii="Times New Roman" w:hAnsi="Times New Roman"/>
          <w:sz w:val="26"/>
          <w:szCs w:val="26"/>
        </w:rPr>
        <w:t>7</w:t>
      </w:r>
      <w:r w:rsidRPr="00036CAE">
        <w:rPr>
          <w:rFonts w:ascii="Times New Roman" w:hAnsi="Times New Roman"/>
          <w:sz w:val="26"/>
          <w:szCs w:val="26"/>
        </w:rPr>
        <w:t xml:space="preserve"> исков – производство прекращено в связи с выполнением работ в досудебном порядке</w:t>
      </w:r>
      <w:r w:rsidR="00F554C3" w:rsidRPr="00036CAE">
        <w:rPr>
          <w:rFonts w:ascii="Times New Roman" w:hAnsi="Times New Roman"/>
          <w:sz w:val="26"/>
          <w:szCs w:val="26"/>
        </w:rPr>
        <w:t>.</w:t>
      </w:r>
    </w:p>
    <w:p w14:paraId="6626FDC4" w14:textId="23E3CA38" w:rsidR="00F554C3" w:rsidRPr="00036CAE" w:rsidRDefault="00F554C3" w:rsidP="00526AFC">
      <w:pPr>
        <w:spacing w:line="240" w:lineRule="auto"/>
        <w:ind w:firstLine="708"/>
        <w:contextualSpacing/>
        <w:jc w:val="both"/>
        <w:rPr>
          <w:rFonts w:ascii="Times New Roman" w:hAnsi="Times New Roman"/>
          <w:sz w:val="26"/>
          <w:szCs w:val="26"/>
        </w:rPr>
      </w:pPr>
      <w:r w:rsidRPr="00036CAE">
        <w:rPr>
          <w:rFonts w:ascii="Times New Roman" w:hAnsi="Times New Roman"/>
          <w:sz w:val="26"/>
          <w:szCs w:val="26"/>
        </w:rPr>
        <w:t>Для граждан подготовлены 38 исковых заявлений для самостоятельного обращения в суд.</w:t>
      </w:r>
    </w:p>
    <w:p w14:paraId="785520BF" w14:textId="698E7A71" w:rsidR="00526AFC" w:rsidRPr="00036CAE" w:rsidRDefault="00526AFC" w:rsidP="00526AFC">
      <w:pPr>
        <w:spacing w:line="240" w:lineRule="auto"/>
        <w:ind w:firstLine="709"/>
        <w:contextualSpacing/>
        <w:jc w:val="both"/>
        <w:rPr>
          <w:rFonts w:ascii="Times New Roman" w:hAnsi="Times New Roman"/>
          <w:bCs/>
          <w:sz w:val="26"/>
          <w:szCs w:val="26"/>
        </w:rPr>
      </w:pPr>
      <w:r w:rsidRPr="00036CAE">
        <w:rPr>
          <w:rFonts w:ascii="Times New Roman" w:hAnsi="Times New Roman"/>
          <w:bCs/>
          <w:sz w:val="26"/>
          <w:szCs w:val="26"/>
        </w:rPr>
        <w:t xml:space="preserve">Инициировано от лица муниципального образования город Мурманск </w:t>
      </w:r>
      <w:r w:rsidR="00F554C3" w:rsidRPr="00036CAE">
        <w:rPr>
          <w:rFonts w:ascii="Times New Roman" w:hAnsi="Times New Roman"/>
          <w:bCs/>
          <w:sz w:val="26"/>
          <w:szCs w:val="26"/>
        </w:rPr>
        <w:t>385</w:t>
      </w:r>
      <w:r w:rsidRPr="00036CAE">
        <w:rPr>
          <w:rFonts w:ascii="Times New Roman" w:hAnsi="Times New Roman"/>
          <w:bCs/>
          <w:sz w:val="26"/>
          <w:szCs w:val="26"/>
        </w:rPr>
        <w:t xml:space="preserve"> общих собраний собственников помещений в МКД, принято участие в подведении итогов </w:t>
      </w:r>
      <w:r w:rsidRPr="00036CAE">
        <w:rPr>
          <w:rFonts w:ascii="Times New Roman" w:hAnsi="Times New Roman"/>
          <w:bCs/>
          <w:sz w:val="26"/>
          <w:szCs w:val="26"/>
        </w:rPr>
        <w:br/>
      </w:r>
      <w:r w:rsidR="00F554C3" w:rsidRPr="00036CAE">
        <w:rPr>
          <w:rFonts w:ascii="Times New Roman" w:hAnsi="Times New Roman"/>
          <w:bCs/>
          <w:sz w:val="26"/>
          <w:szCs w:val="26"/>
        </w:rPr>
        <w:t>274</w:t>
      </w:r>
      <w:r w:rsidRPr="00036CAE">
        <w:rPr>
          <w:rFonts w:ascii="Times New Roman" w:hAnsi="Times New Roman"/>
          <w:bCs/>
          <w:sz w:val="26"/>
          <w:szCs w:val="26"/>
        </w:rPr>
        <w:t xml:space="preserve"> общих собраний, инициированных иными собственниками помещений в МКД.</w:t>
      </w:r>
    </w:p>
    <w:p w14:paraId="74D64A3A" w14:textId="603705BE" w:rsidR="00526AFC" w:rsidRPr="00036CAE" w:rsidRDefault="00526AFC" w:rsidP="00526AFC">
      <w:pPr>
        <w:spacing w:line="240" w:lineRule="auto"/>
        <w:ind w:firstLine="709"/>
        <w:contextualSpacing/>
        <w:jc w:val="both"/>
        <w:rPr>
          <w:rFonts w:ascii="Times New Roman" w:eastAsia="Calibri" w:hAnsi="Times New Roman"/>
          <w:sz w:val="26"/>
          <w:szCs w:val="26"/>
          <w:lang w:eastAsia="en-US"/>
        </w:rPr>
      </w:pPr>
      <w:r w:rsidRPr="00036CAE">
        <w:rPr>
          <w:rFonts w:ascii="Times New Roman" w:eastAsia="Calibri" w:hAnsi="Times New Roman"/>
          <w:sz w:val="26"/>
          <w:szCs w:val="26"/>
          <w:lang w:eastAsia="en-US"/>
        </w:rPr>
        <w:t>На реализацию МП «</w:t>
      </w:r>
      <w:bookmarkStart w:id="35" w:name="_Hlk226040239"/>
      <w:r w:rsidRPr="00036CAE">
        <w:rPr>
          <w:rFonts w:ascii="Times New Roman" w:eastAsia="Calibri" w:hAnsi="Times New Roman"/>
          <w:sz w:val="26"/>
          <w:szCs w:val="26"/>
          <w:lang w:eastAsia="en-US"/>
        </w:rPr>
        <w:t>Жилищно-коммунальное хозяйство</w:t>
      </w:r>
      <w:bookmarkEnd w:id="35"/>
      <w:r w:rsidRPr="00036CAE">
        <w:rPr>
          <w:rFonts w:ascii="Times New Roman" w:eastAsia="Calibri" w:hAnsi="Times New Roman"/>
          <w:sz w:val="26"/>
          <w:szCs w:val="26"/>
          <w:lang w:eastAsia="en-US"/>
        </w:rPr>
        <w:t xml:space="preserve">» на 2023-2028 годы </w:t>
      </w:r>
      <w:bookmarkStart w:id="36" w:name="_Hlk194673107"/>
      <w:r w:rsidRPr="00036CAE">
        <w:rPr>
          <w:rFonts w:ascii="Times New Roman" w:eastAsia="Calibri" w:hAnsi="Times New Roman"/>
          <w:sz w:val="26"/>
          <w:szCs w:val="26"/>
          <w:lang w:eastAsia="en-US"/>
        </w:rPr>
        <w:t>в 202</w:t>
      </w:r>
      <w:r w:rsidR="003A65F6" w:rsidRPr="00036CAE">
        <w:rPr>
          <w:rFonts w:ascii="Times New Roman" w:eastAsia="Calibri" w:hAnsi="Times New Roman"/>
          <w:sz w:val="26"/>
          <w:szCs w:val="26"/>
          <w:lang w:eastAsia="en-US"/>
        </w:rPr>
        <w:t>5</w:t>
      </w:r>
      <w:r w:rsidRPr="00036CAE">
        <w:rPr>
          <w:rFonts w:ascii="Times New Roman" w:eastAsia="Calibri" w:hAnsi="Times New Roman"/>
          <w:sz w:val="26"/>
          <w:szCs w:val="26"/>
          <w:lang w:eastAsia="en-US"/>
        </w:rPr>
        <w:t xml:space="preserve"> году направлено </w:t>
      </w:r>
      <w:bookmarkStart w:id="37" w:name="_Hlk194673090"/>
      <w:r w:rsidR="003A65F6" w:rsidRPr="00036CAE">
        <w:rPr>
          <w:rFonts w:ascii="Times New Roman" w:hAnsi="Times New Roman"/>
          <w:sz w:val="26"/>
          <w:szCs w:val="26"/>
        </w:rPr>
        <w:t>287 576,4</w:t>
      </w:r>
      <w:r w:rsidRPr="00036CAE">
        <w:rPr>
          <w:rFonts w:ascii="Times New Roman" w:hAnsi="Times New Roman"/>
          <w:sz w:val="26"/>
          <w:szCs w:val="26"/>
        </w:rPr>
        <w:t xml:space="preserve"> </w:t>
      </w:r>
      <w:bookmarkEnd w:id="37"/>
      <w:r w:rsidRPr="00036CAE">
        <w:rPr>
          <w:rFonts w:ascii="Times New Roman" w:eastAsia="Calibri" w:hAnsi="Times New Roman"/>
          <w:sz w:val="26"/>
          <w:szCs w:val="26"/>
          <w:lang w:eastAsia="en-US"/>
        </w:rPr>
        <w:t>тыс. рублей</w:t>
      </w:r>
      <w:bookmarkEnd w:id="36"/>
      <w:r w:rsidRPr="00036CAE">
        <w:rPr>
          <w:rFonts w:ascii="Times New Roman" w:eastAsia="Calibri" w:hAnsi="Times New Roman"/>
          <w:sz w:val="26"/>
          <w:szCs w:val="26"/>
          <w:lang w:eastAsia="en-US"/>
        </w:rPr>
        <w:t>.</w:t>
      </w:r>
    </w:p>
    <w:p w14:paraId="5BEA9A2A" w14:textId="00660548" w:rsidR="00526AFC" w:rsidRPr="00036CAE" w:rsidRDefault="00526AFC" w:rsidP="00526AFC">
      <w:pPr>
        <w:spacing w:line="240" w:lineRule="auto"/>
        <w:ind w:firstLine="709"/>
        <w:contextualSpacing/>
        <w:jc w:val="both"/>
        <w:rPr>
          <w:rFonts w:ascii="Times New Roman" w:eastAsia="Calibri" w:hAnsi="Times New Roman"/>
          <w:sz w:val="26"/>
          <w:szCs w:val="26"/>
          <w:lang w:eastAsia="en-US"/>
        </w:rPr>
      </w:pPr>
      <w:r w:rsidRPr="00036CAE">
        <w:rPr>
          <w:rFonts w:ascii="Times New Roman" w:eastAsia="Calibri" w:hAnsi="Times New Roman"/>
          <w:sz w:val="26"/>
          <w:szCs w:val="26"/>
          <w:lang w:eastAsia="en-US"/>
        </w:rPr>
        <w:t>В 202</w:t>
      </w:r>
      <w:r w:rsidR="003A65F6" w:rsidRPr="00036CAE">
        <w:rPr>
          <w:rFonts w:ascii="Times New Roman" w:eastAsia="Calibri" w:hAnsi="Times New Roman"/>
          <w:sz w:val="26"/>
          <w:szCs w:val="26"/>
          <w:lang w:eastAsia="en-US"/>
        </w:rPr>
        <w:t>5</w:t>
      </w:r>
      <w:r w:rsidRPr="00036CAE">
        <w:rPr>
          <w:rFonts w:ascii="Times New Roman" w:eastAsia="Calibri" w:hAnsi="Times New Roman"/>
          <w:sz w:val="26"/>
          <w:szCs w:val="26"/>
          <w:lang w:eastAsia="en-US"/>
        </w:rPr>
        <w:t xml:space="preserve"> году в рамках подпрограммы «Стимулирование и поддержка инициатив граждан по управлению многоквартирными домами на территории муниципального образования город Мурманск» на 2023-2028 годы </w:t>
      </w:r>
      <w:r w:rsidRPr="00036CAE">
        <w:rPr>
          <w:rFonts w:ascii="Times New Roman" w:hAnsi="Times New Roman"/>
          <w:sz w:val="26"/>
          <w:szCs w:val="26"/>
        </w:rPr>
        <w:t>проведен общегородской конкурс «Дом, в котором мы живем» в рамках проекта «Мурманск – город чистоты».</w:t>
      </w:r>
    </w:p>
    <w:p w14:paraId="0CF16B00" w14:textId="655202AD" w:rsidR="00526AFC" w:rsidRPr="00036CAE" w:rsidRDefault="00526AFC" w:rsidP="003A65F6">
      <w:pPr>
        <w:spacing w:after="0" w:line="240" w:lineRule="auto"/>
        <w:ind w:firstLine="709"/>
        <w:jc w:val="both"/>
        <w:rPr>
          <w:rFonts w:ascii="Times New Roman" w:hAnsi="Times New Roman"/>
          <w:sz w:val="26"/>
          <w:szCs w:val="26"/>
        </w:rPr>
      </w:pPr>
      <w:r w:rsidRPr="00036CAE">
        <w:rPr>
          <w:rFonts w:ascii="Times New Roman" w:hAnsi="Times New Roman"/>
          <w:sz w:val="26"/>
          <w:szCs w:val="26"/>
        </w:rPr>
        <w:t xml:space="preserve">В рамках подпрограммы </w:t>
      </w:r>
      <w:r w:rsidR="003A65F6" w:rsidRPr="00036CAE">
        <w:rPr>
          <w:rFonts w:ascii="Times New Roman" w:hAnsi="Times New Roman"/>
          <w:sz w:val="26"/>
          <w:szCs w:val="26"/>
        </w:rPr>
        <w:t xml:space="preserve">«Представление интересов муниципального образования город Мурманск как собственника жилых помещений» </w:t>
      </w:r>
      <w:r w:rsidRPr="00036CAE">
        <w:rPr>
          <w:rFonts w:ascii="Times New Roman" w:hAnsi="Times New Roman"/>
          <w:sz w:val="26"/>
          <w:szCs w:val="26"/>
        </w:rPr>
        <w:t>в 202</w:t>
      </w:r>
      <w:r w:rsidR="003A65F6" w:rsidRPr="00036CAE">
        <w:rPr>
          <w:rFonts w:ascii="Times New Roman" w:hAnsi="Times New Roman"/>
          <w:sz w:val="26"/>
          <w:szCs w:val="26"/>
        </w:rPr>
        <w:t>5</w:t>
      </w:r>
      <w:r w:rsidRPr="00036CAE">
        <w:rPr>
          <w:rFonts w:ascii="Times New Roman" w:hAnsi="Times New Roman"/>
          <w:sz w:val="26"/>
          <w:szCs w:val="26"/>
        </w:rPr>
        <w:t xml:space="preserve"> году реализовывались мероприятия</w:t>
      </w:r>
      <w:r w:rsidR="003A65F6" w:rsidRPr="00036CAE">
        <w:rPr>
          <w:rFonts w:ascii="Times New Roman" w:hAnsi="Times New Roman"/>
          <w:sz w:val="26"/>
          <w:szCs w:val="26"/>
        </w:rPr>
        <w:t xml:space="preserve"> по о</w:t>
      </w:r>
      <w:r w:rsidRPr="00036CAE">
        <w:rPr>
          <w:rFonts w:ascii="Times New Roman" w:hAnsi="Times New Roman"/>
          <w:sz w:val="26"/>
          <w:szCs w:val="26"/>
        </w:rPr>
        <w:t>беспечени</w:t>
      </w:r>
      <w:r w:rsidR="003A65F6" w:rsidRPr="00036CAE">
        <w:rPr>
          <w:rFonts w:ascii="Times New Roman" w:hAnsi="Times New Roman"/>
          <w:sz w:val="26"/>
          <w:szCs w:val="26"/>
        </w:rPr>
        <w:t>ю</w:t>
      </w:r>
      <w:r w:rsidRPr="00036CAE">
        <w:rPr>
          <w:rFonts w:ascii="Times New Roman" w:hAnsi="Times New Roman"/>
          <w:sz w:val="26"/>
          <w:szCs w:val="26"/>
        </w:rPr>
        <w:t xml:space="preserve"> деятельности МКУ «</w:t>
      </w:r>
      <w:r w:rsidR="00812146">
        <w:rPr>
          <w:rFonts w:ascii="Times New Roman" w:hAnsi="Times New Roman"/>
          <w:sz w:val="26"/>
          <w:szCs w:val="26"/>
        </w:rPr>
        <w:t>НФУ</w:t>
      </w:r>
      <w:r w:rsidRPr="00036CAE">
        <w:rPr>
          <w:rFonts w:ascii="Times New Roman" w:hAnsi="Times New Roman"/>
          <w:sz w:val="26"/>
          <w:szCs w:val="26"/>
        </w:rPr>
        <w:t>».</w:t>
      </w:r>
      <w:r w:rsidR="003A65F6" w:rsidRPr="00036CAE">
        <w:rPr>
          <w:rFonts w:ascii="Times New Roman" w:hAnsi="Times New Roman"/>
          <w:sz w:val="26"/>
          <w:szCs w:val="26"/>
        </w:rPr>
        <w:t xml:space="preserve"> Кроме того, производилась оплата взносов на капитальный ремонт общего имущества в МКД – оплачены счета за январь - декабрь 2025 года на общую сумму 60 </w:t>
      </w:r>
      <w:r w:rsidR="00DD3FE7">
        <w:rPr>
          <w:rFonts w:ascii="Times New Roman" w:hAnsi="Times New Roman"/>
          <w:sz w:val="26"/>
          <w:szCs w:val="26"/>
        </w:rPr>
        <w:t>0</w:t>
      </w:r>
      <w:r w:rsidR="003A65F6" w:rsidRPr="00036CAE">
        <w:rPr>
          <w:rFonts w:ascii="Times New Roman" w:hAnsi="Times New Roman"/>
          <w:sz w:val="26"/>
          <w:szCs w:val="26"/>
        </w:rPr>
        <w:t xml:space="preserve">46,9 тыс. рублей. </w:t>
      </w:r>
    </w:p>
    <w:p w14:paraId="24A29793" w14:textId="07A80BB2" w:rsidR="00526AFC" w:rsidRPr="00036CAE" w:rsidRDefault="00526AFC" w:rsidP="00526AFC">
      <w:pPr>
        <w:spacing w:after="0" w:line="240" w:lineRule="auto"/>
        <w:ind w:firstLine="709"/>
        <w:jc w:val="both"/>
        <w:rPr>
          <w:rFonts w:ascii="Times New Roman" w:hAnsi="Times New Roman"/>
          <w:sz w:val="26"/>
          <w:szCs w:val="26"/>
        </w:rPr>
      </w:pPr>
      <w:r w:rsidRPr="00036CAE">
        <w:rPr>
          <w:rFonts w:ascii="Times New Roman" w:hAnsi="Times New Roman"/>
          <w:sz w:val="26"/>
          <w:szCs w:val="26"/>
        </w:rPr>
        <w:t xml:space="preserve">На реализацию мероприятий подпрограммы «Энергосбережение и повышение энергетической эффективности на территории муниципального образования город Мурманск» направлено </w:t>
      </w:r>
      <w:r w:rsidR="00A57D05" w:rsidRPr="00036CAE">
        <w:rPr>
          <w:rFonts w:ascii="Times New Roman" w:hAnsi="Times New Roman"/>
          <w:sz w:val="26"/>
          <w:szCs w:val="26"/>
        </w:rPr>
        <w:t xml:space="preserve">3 074,7 </w:t>
      </w:r>
      <w:r w:rsidRPr="00036CAE">
        <w:rPr>
          <w:rFonts w:ascii="Times New Roman" w:hAnsi="Times New Roman"/>
          <w:sz w:val="26"/>
          <w:szCs w:val="26"/>
        </w:rPr>
        <w:t xml:space="preserve">тыс. рублей. </w:t>
      </w:r>
    </w:p>
    <w:p w14:paraId="0F4D523D" w14:textId="77777777" w:rsidR="00A57D05" w:rsidRPr="00036CAE" w:rsidRDefault="00A57D05" w:rsidP="00A57D05">
      <w:pPr>
        <w:spacing w:after="0" w:line="240" w:lineRule="auto"/>
        <w:ind w:firstLine="709"/>
        <w:contextualSpacing/>
        <w:jc w:val="both"/>
        <w:rPr>
          <w:rFonts w:ascii="Times New Roman" w:hAnsi="Times New Roman"/>
          <w:sz w:val="26"/>
          <w:szCs w:val="26"/>
        </w:rPr>
      </w:pPr>
      <w:r w:rsidRPr="00036CAE">
        <w:rPr>
          <w:rFonts w:ascii="Times New Roman" w:hAnsi="Times New Roman"/>
          <w:sz w:val="26"/>
          <w:szCs w:val="26"/>
        </w:rPr>
        <w:t>В 2025 году в рамках реализации программных мероприятий:</w:t>
      </w:r>
    </w:p>
    <w:p w14:paraId="2458A289" w14:textId="7BD772CF" w:rsidR="00A57D05" w:rsidRPr="00036CAE" w:rsidRDefault="00A57D05" w:rsidP="00A57D05">
      <w:pPr>
        <w:spacing w:after="0" w:line="240" w:lineRule="auto"/>
        <w:ind w:firstLine="709"/>
        <w:contextualSpacing/>
        <w:jc w:val="both"/>
        <w:rPr>
          <w:rFonts w:ascii="Times New Roman" w:hAnsi="Times New Roman"/>
          <w:sz w:val="26"/>
          <w:szCs w:val="26"/>
        </w:rPr>
      </w:pPr>
      <w:r w:rsidRPr="00036CAE">
        <w:rPr>
          <w:rFonts w:ascii="Times New Roman" w:hAnsi="Times New Roman"/>
          <w:sz w:val="26"/>
          <w:szCs w:val="26"/>
        </w:rPr>
        <w:t xml:space="preserve">- актуализирована на 2026 год схема теплоснабжения муниципального образования городской округ город-герой Мурманск на период с 2023 по 2042 годы (постановление </w:t>
      </w:r>
      <w:r w:rsidR="00EC083B" w:rsidRPr="00036CAE">
        <w:rPr>
          <w:rFonts w:ascii="Times New Roman" w:hAnsi="Times New Roman"/>
          <w:sz w:val="26"/>
          <w:szCs w:val="26"/>
        </w:rPr>
        <w:t>АГМ</w:t>
      </w:r>
      <w:r w:rsidRPr="00036CAE">
        <w:rPr>
          <w:rFonts w:ascii="Times New Roman" w:hAnsi="Times New Roman"/>
          <w:sz w:val="26"/>
          <w:szCs w:val="26"/>
        </w:rPr>
        <w:t xml:space="preserve"> от 27.06.2025 № 3397);</w:t>
      </w:r>
    </w:p>
    <w:p w14:paraId="77603A55" w14:textId="3190FD9F" w:rsidR="00A57D05" w:rsidRPr="00036CAE" w:rsidRDefault="00A57D05" w:rsidP="00A57D05">
      <w:pPr>
        <w:spacing w:after="0" w:line="240" w:lineRule="auto"/>
        <w:ind w:firstLine="709"/>
        <w:contextualSpacing/>
        <w:jc w:val="both"/>
        <w:rPr>
          <w:rFonts w:ascii="Times New Roman" w:hAnsi="Times New Roman"/>
          <w:sz w:val="26"/>
          <w:szCs w:val="26"/>
        </w:rPr>
      </w:pPr>
      <w:r w:rsidRPr="00036CAE">
        <w:rPr>
          <w:rFonts w:ascii="Times New Roman" w:hAnsi="Times New Roman"/>
          <w:sz w:val="26"/>
          <w:szCs w:val="26"/>
        </w:rPr>
        <w:t>- 15 нанимателям жилых помещений муниципального жилищного фонда возмещены расходы на приобретение и установку индивидуальных, общих (квартирных) и комнатных приборов учета</w:t>
      </w:r>
      <w:r w:rsidR="00812146">
        <w:rPr>
          <w:rFonts w:ascii="Times New Roman" w:hAnsi="Times New Roman"/>
          <w:sz w:val="26"/>
          <w:szCs w:val="26"/>
        </w:rPr>
        <w:t xml:space="preserve"> </w:t>
      </w:r>
      <w:r w:rsidR="00840317">
        <w:rPr>
          <w:rFonts w:ascii="Times New Roman" w:hAnsi="Times New Roman"/>
          <w:sz w:val="26"/>
          <w:szCs w:val="26"/>
        </w:rPr>
        <w:t>коммунальных</w:t>
      </w:r>
      <w:r w:rsidR="00812146">
        <w:rPr>
          <w:rFonts w:ascii="Times New Roman" w:hAnsi="Times New Roman"/>
          <w:sz w:val="26"/>
          <w:szCs w:val="26"/>
        </w:rPr>
        <w:t xml:space="preserve"> ресурсов</w:t>
      </w:r>
      <w:r w:rsidRPr="00036CAE">
        <w:rPr>
          <w:rFonts w:ascii="Times New Roman" w:hAnsi="Times New Roman"/>
          <w:sz w:val="26"/>
          <w:szCs w:val="26"/>
        </w:rPr>
        <w:t>.</w:t>
      </w:r>
    </w:p>
    <w:p w14:paraId="30F62F64" w14:textId="06F56B11" w:rsidR="00526AFC" w:rsidRPr="00036CAE" w:rsidRDefault="00A57D05" w:rsidP="00A57D05">
      <w:pPr>
        <w:spacing w:after="0" w:line="240" w:lineRule="auto"/>
        <w:ind w:firstLine="709"/>
        <w:contextualSpacing/>
        <w:jc w:val="both"/>
        <w:rPr>
          <w:rFonts w:ascii="Times New Roman" w:hAnsi="Times New Roman"/>
          <w:sz w:val="26"/>
          <w:szCs w:val="26"/>
        </w:rPr>
      </w:pPr>
      <w:r w:rsidRPr="00036CAE">
        <w:rPr>
          <w:rFonts w:ascii="Times New Roman" w:hAnsi="Times New Roman"/>
          <w:sz w:val="26"/>
          <w:szCs w:val="26"/>
        </w:rPr>
        <w:t xml:space="preserve">Кроме того, </w:t>
      </w:r>
      <w:r w:rsidR="00812146">
        <w:rPr>
          <w:rFonts w:ascii="Times New Roman" w:hAnsi="Times New Roman"/>
          <w:sz w:val="26"/>
          <w:szCs w:val="26"/>
        </w:rPr>
        <w:t>лицами, осущ</w:t>
      </w:r>
      <w:r w:rsidR="00840317">
        <w:rPr>
          <w:rFonts w:ascii="Times New Roman" w:hAnsi="Times New Roman"/>
          <w:sz w:val="26"/>
          <w:szCs w:val="26"/>
        </w:rPr>
        <w:t>ествляющими</w:t>
      </w:r>
      <w:r w:rsidR="00812146">
        <w:rPr>
          <w:rFonts w:ascii="Times New Roman" w:hAnsi="Times New Roman"/>
          <w:sz w:val="26"/>
          <w:szCs w:val="26"/>
        </w:rPr>
        <w:t xml:space="preserve"> упр</w:t>
      </w:r>
      <w:r w:rsidR="00840317">
        <w:rPr>
          <w:rFonts w:ascii="Times New Roman" w:hAnsi="Times New Roman"/>
          <w:sz w:val="26"/>
          <w:szCs w:val="26"/>
        </w:rPr>
        <w:t>авление</w:t>
      </w:r>
      <w:r w:rsidR="00812146">
        <w:rPr>
          <w:rFonts w:ascii="Times New Roman" w:hAnsi="Times New Roman"/>
          <w:sz w:val="26"/>
          <w:szCs w:val="26"/>
        </w:rPr>
        <w:t>/обсл</w:t>
      </w:r>
      <w:r w:rsidR="00840317">
        <w:rPr>
          <w:rFonts w:ascii="Times New Roman" w:hAnsi="Times New Roman"/>
          <w:sz w:val="26"/>
          <w:szCs w:val="26"/>
        </w:rPr>
        <w:t>уживание</w:t>
      </w:r>
      <w:r w:rsidR="00812146">
        <w:rPr>
          <w:rFonts w:ascii="Times New Roman" w:hAnsi="Times New Roman"/>
          <w:sz w:val="26"/>
          <w:szCs w:val="26"/>
        </w:rPr>
        <w:t xml:space="preserve"> МКД, </w:t>
      </w:r>
      <w:r w:rsidRPr="00036CAE">
        <w:rPr>
          <w:rFonts w:ascii="Times New Roman" w:hAnsi="Times New Roman"/>
          <w:sz w:val="26"/>
          <w:szCs w:val="26"/>
        </w:rPr>
        <w:t>выполнены работы, направленные на энергосбережение и повышение энергетической эффективности жилищного фонда, на сумму 50 000,0 тыс. рублей (за счет внебюджетных средств).</w:t>
      </w:r>
    </w:p>
    <w:p w14:paraId="6F84ED96" w14:textId="20D5F2EF" w:rsidR="00526AFC" w:rsidRPr="00631E38" w:rsidRDefault="00526AFC" w:rsidP="00526AFC">
      <w:pPr>
        <w:spacing w:after="0" w:line="240" w:lineRule="auto"/>
        <w:ind w:firstLine="709"/>
        <w:contextualSpacing/>
        <w:jc w:val="both"/>
        <w:rPr>
          <w:rFonts w:ascii="Times New Roman" w:hAnsi="Times New Roman"/>
          <w:sz w:val="26"/>
          <w:szCs w:val="26"/>
        </w:rPr>
      </w:pPr>
      <w:r w:rsidRPr="00036CAE">
        <w:rPr>
          <w:rFonts w:ascii="Times New Roman" w:hAnsi="Times New Roman"/>
          <w:sz w:val="26"/>
          <w:szCs w:val="26"/>
        </w:rPr>
        <w:t xml:space="preserve">На мероприятия подпрограммы «Подготовка объектов жилищно-коммунального хозяйства муниципального образования город Мурманск к работе в осенне-зимний период» направлено </w:t>
      </w:r>
      <w:r w:rsidR="00A57D05" w:rsidRPr="00036CAE">
        <w:rPr>
          <w:rFonts w:ascii="Times New Roman" w:hAnsi="Times New Roman"/>
          <w:sz w:val="26"/>
          <w:szCs w:val="26"/>
        </w:rPr>
        <w:t>71 307,5</w:t>
      </w:r>
      <w:r w:rsidRPr="00036CAE">
        <w:rPr>
          <w:rFonts w:ascii="Times New Roman" w:hAnsi="Times New Roman"/>
          <w:sz w:val="26"/>
          <w:szCs w:val="26"/>
        </w:rPr>
        <w:t xml:space="preserve"> тыс. рублей.</w:t>
      </w:r>
    </w:p>
    <w:p w14:paraId="4CB013EE" w14:textId="69481848" w:rsidR="00A57D05" w:rsidRPr="00036CAE" w:rsidRDefault="00A57D05" w:rsidP="00A57D05">
      <w:pPr>
        <w:spacing w:after="0" w:line="240" w:lineRule="auto"/>
        <w:ind w:firstLine="709"/>
        <w:jc w:val="both"/>
        <w:rPr>
          <w:rFonts w:ascii="Times New Roman" w:hAnsi="Times New Roman"/>
          <w:sz w:val="26"/>
          <w:szCs w:val="26"/>
        </w:rPr>
      </w:pPr>
      <w:r w:rsidRPr="00036CAE">
        <w:rPr>
          <w:rFonts w:ascii="Times New Roman" w:hAnsi="Times New Roman"/>
          <w:sz w:val="26"/>
          <w:szCs w:val="26"/>
        </w:rPr>
        <w:t>В рамках мероприятий подпрограммы в 2025 году</w:t>
      </w:r>
      <w:r w:rsidR="00812146">
        <w:rPr>
          <w:rFonts w:ascii="Times New Roman" w:hAnsi="Times New Roman"/>
          <w:sz w:val="26"/>
          <w:szCs w:val="26"/>
        </w:rPr>
        <w:t xml:space="preserve"> ММКУ «У</w:t>
      </w:r>
      <w:r w:rsidR="00840317">
        <w:rPr>
          <w:rFonts w:ascii="Times New Roman" w:hAnsi="Times New Roman"/>
          <w:sz w:val="26"/>
          <w:szCs w:val="26"/>
        </w:rPr>
        <w:t>правление капитального строительства</w:t>
      </w:r>
      <w:r w:rsidR="00812146">
        <w:rPr>
          <w:rFonts w:ascii="Times New Roman" w:hAnsi="Times New Roman"/>
          <w:sz w:val="26"/>
          <w:szCs w:val="26"/>
        </w:rPr>
        <w:t>»</w:t>
      </w:r>
      <w:r w:rsidRPr="00036CAE">
        <w:rPr>
          <w:rFonts w:ascii="Times New Roman" w:hAnsi="Times New Roman"/>
          <w:sz w:val="26"/>
          <w:szCs w:val="26"/>
        </w:rPr>
        <w:t xml:space="preserve"> выполнен</w:t>
      </w:r>
      <w:r w:rsidR="008A2325">
        <w:rPr>
          <w:rFonts w:ascii="Times New Roman" w:hAnsi="Times New Roman"/>
          <w:sz w:val="26"/>
          <w:szCs w:val="26"/>
        </w:rPr>
        <w:t>ы</w:t>
      </w:r>
      <w:r w:rsidRPr="00036CAE">
        <w:rPr>
          <w:rFonts w:ascii="Times New Roman" w:hAnsi="Times New Roman"/>
          <w:sz w:val="26"/>
          <w:szCs w:val="26"/>
        </w:rPr>
        <w:t>:</w:t>
      </w:r>
    </w:p>
    <w:p w14:paraId="19F95DD1" w14:textId="77777777" w:rsidR="00A57D05" w:rsidRPr="00036CAE" w:rsidRDefault="00A57D05" w:rsidP="00A57D05">
      <w:pPr>
        <w:spacing w:after="0" w:line="240" w:lineRule="auto"/>
        <w:ind w:firstLine="709"/>
        <w:jc w:val="both"/>
        <w:rPr>
          <w:rFonts w:ascii="Times New Roman" w:hAnsi="Times New Roman"/>
          <w:sz w:val="26"/>
          <w:szCs w:val="26"/>
        </w:rPr>
      </w:pPr>
      <w:r w:rsidRPr="00036CAE">
        <w:rPr>
          <w:rFonts w:ascii="Times New Roman" w:hAnsi="Times New Roman"/>
          <w:sz w:val="26"/>
          <w:szCs w:val="26"/>
        </w:rPr>
        <w:t>1. Капитальный ремонт сети хозяйственно-бытовой канализации, проходящей в районе здания 25 по ул. Сафонова.</w:t>
      </w:r>
    </w:p>
    <w:p w14:paraId="0E90D1ED" w14:textId="77777777" w:rsidR="00A57D05" w:rsidRPr="00036CAE" w:rsidRDefault="00A57D05" w:rsidP="00A57D05">
      <w:pPr>
        <w:spacing w:after="0" w:line="240" w:lineRule="auto"/>
        <w:ind w:firstLine="709"/>
        <w:jc w:val="both"/>
        <w:rPr>
          <w:rFonts w:ascii="Times New Roman" w:hAnsi="Times New Roman"/>
          <w:sz w:val="26"/>
          <w:szCs w:val="26"/>
        </w:rPr>
      </w:pPr>
      <w:r w:rsidRPr="00036CAE">
        <w:rPr>
          <w:rFonts w:ascii="Times New Roman" w:hAnsi="Times New Roman"/>
          <w:sz w:val="26"/>
          <w:szCs w:val="26"/>
        </w:rPr>
        <w:t>2. Капитальный ремонт кабельной сети электроснабжения к многоквартирным домам 13, 15 по ул. Советской в районе Росляково.</w:t>
      </w:r>
    </w:p>
    <w:p w14:paraId="64D23102" w14:textId="5B235626" w:rsidR="00A57D05" w:rsidRPr="00036CAE" w:rsidRDefault="00A57D05" w:rsidP="00A57D05">
      <w:pPr>
        <w:spacing w:after="0" w:line="240" w:lineRule="auto"/>
        <w:ind w:firstLine="709"/>
        <w:jc w:val="both"/>
        <w:rPr>
          <w:rFonts w:ascii="Times New Roman" w:hAnsi="Times New Roman"/>
          <w:sz w:val="26"/>
          <w:szCs w:val="26"/>
        </w:rPr>
      </w:pPr>
      <w:r w:rsidRPr="00036CAE">
        <w:rPr>
          <w:rFonts w:ascii="Times New Roman" w:hAnsi="Times New Roman"/>
          <w:sz w:val="26"/>
          <w:szCs w:val="26"/>
        </w:rPr>
        <w:t xml:space="preserve">3. Предпроектные работы (для разработки проектной документации на капитальный ремонт и реконструкцию объектов, технические условия, инженерные изыскания), проверка достоверности сметной стоимости, государственная экспертиза для подготовки проектной документации на капитальный ремонт (инженерные изыскания для подготовки проектной документации на реконструкцию участка сети ливневой канализации в районе дома 9/2 по ул. Капитана Пономарева). </w:t>
      </w:r>
    </w:p>
    <w:p w14:paraId="6EAF179B" w14:textId="0BB69B45" w:rsidR="00A57D05" w:rsidRPr="00036CAE" w:rsidRDefault="00812146" w:rsidP="00A57D05">
      <w:pPr>
        <w:spacing w:after="0" w:line="240" w:lineRule="auto"/>
        <w:ind w:firstLine="709"/>
        <w:jc w:val="both"/>
        <w:rPr>
          <w:rFonts w:ascii="Times New Roman" w:hAnsi="Times New Roman"/>
          <w:sz w:val="26"/>
          <w:szCs w:val="26"/>
        </w:rPr>
      </w:pPr>
      <w:r>
        <w:rPr>
          <w:rFonts w:ascii="Times New Roman" w:hAnsi="Times New Roman"/>
          <w:sz w:val="26"/>
          <w:szCs w:val="26"/>
        </w:rPr>
        <w:t xml:space="preserve">4. </w:t>
      </w:r>
      <w:r w:rsidR="008A2325">
        <w:rPr>
          <w:rFonts w:ascii="Times New Roman" w:hAnsi="Times New Roman"/>
          <w:sz w:val="26"/>
          <w:szCs w:val="26"/>
        </w:rPr>
        <w:t>Работы по у</w:t>
      </w:r>
      <w:r w:rsidR="00A57D05" w:rsidRPr="00036CAE">
        <w:rPr>
          <w:rFonts w:ascii="Times New Roman" w:hAnsi="Times New Roman"/>
          <w:sz w:val="26"/>
          <w:szCs w:val="26"/>
        </w:rPr>
        <w:t>странени</w:t>
      </w:r>
      <w:r w:rsidR="008A2325">
        <w:rPr>
          <w:rFonts w:ascii="Times New Roman" w:hAnsi="Times New Roman"/>
          <w:sz w:val="26"/>
          <w:szCs w:val="26"/>
        </w:rPr>
        <w:t>ю</w:t>
      </w:r>
      <w:r w:rsidR="00A57D05" w:rsidRPr="00036CAE">
        <w:rPr>
          <w:rFonts w:ascii="Times New Roman" w:hAnsi="Times New Roman"/>
          <w:sz w:val="26"/>
          <w:szCs w:val="26"/>
        </w:rPr>
        <w:t xml:space="preserve"> аварийных ситуаций на муниципальных, бесхозяйных до передачи их в эксплуатацию и на обладающих признаками бесхозяйных сетях и объектах коммунального назначения </w:t>
      </w:r>
      <w:r>
        <w:rPr>
          <w:rFonts w:ascii="Times New Roman" w:hAnsi="Times New Roman"/>
          <w:sz w:val="26"/>
          <w:szCs w:val="26"/>
        </w:rPr>
        <w:t>(</w:t>
      </w:r>
      <w:r w:rsidR="00A57D05" w:rsidRPr="00036CAE">
        <w:rPr>
          <w:rFonts w:ascii="Times New Roman" w:hAnsi="Times New Roman"/>
          <w:sz w:val="26"/>
          <w:szCs w:val="26"/>
        </w:rPr>
        <w:t>58 объект</w:t>
      </w:r>
      <w:r>
        <w:rPr>
          <w:rFonts w:ascii="Times New Roman" w:hAnsi="Times New Roman"/>
          <w:sz w:val="26"/>
          <w:szCs w:val="26"/>
        </w:rPr>
        <w:t>ов)</w:t>
      </w:r>
      <w:r w:rsidR="00A57D05" w:rsidRPr="00036CAE">
        <w:rPr>
          <w:rFonts w:ascii="Times New Roman" w:hAnsi="Times New Roman"/>
          <w:sz w:val="26"/>
          <w:szCs w:val="26"/>
        </w:rPr>
        <w:t>.</w:t>
      </w:r>
    </w:p>
    <w:p w14:paraId="4E297524" w14:textId="77777777" w:rsidR="00A57D05" w:rsidRPr="00036CAE" w:rsidRDefault="00A57D05" w:rsidP="00A57D05">
      <w:pPr>
        <w:spacing w:after="0" w:line="240" w:lineRule="auto"/>
        <w:ind w:firstLine="709"/>
        <w:jc w:val="both"/>
        <w:rPr>
          <w:rFonts w:ascii="Times New Roman" w:hAnsi="Times New Roman"/>
          <w:sz w:val="26"/>
          <w:szCs w:val="26"/>
        </w:rPr>
      </w:pPr>
      <w:r w:rsidRPr="00036CAE">
        <w:rPr>
          <w:rFonts w:ascii="Times New Roman" w:hAnsi="Times New Roman"/>
          <w:sz w:val="26"/>
          <w:szCs w:val="26"/>
        </w:rPr>
        <w:t>Также предоставлены субсидии юридическим лицам на:</w:t>
      </w:r>
    </w:p>
    <w:p w14:paraId="277FCC35" w14:textId="1A86233B" w:rsidR="00A57D05" w:rsidRPr="00036CAE" w:rsidRDefault="00A57D05" w:rsidP="00A57D05">
      <w:pPr>
        <w:spacing w:after="0" w:line="240" w:lineRule="auto"/>
        <w:ind w:firstLine="709"/>
        <w:jc w:val="both"/>
        <w:rPr>
          <w:rFonts w:ascii="Times New Roman" w:hAnsi="Times New Roman"/>
          <w:sz w:val="26"/>
          <w:szCs w:val="26"/>
        </w:rPr>
      </w:pPr>
      <w:r w:rsidRPr="00036CAE">
        <w:rPr>
          <w:rFonts w:ascii="Times New Roman" w:hAnsi="Times New Roman"/>
          <w:sz w:val="26"/>
          <w:szCs w:val="26"/>
        </w:rPr>
        <w:t>- финансовое обеспечение затрат МУП «Мурманская управляющая компания», связанных с выработкой и подачей тепловой энергии в горячей воде муниципальной котельной на твердом топливе (угольная котельная);</w:t>
      </w:r>
    </w:p>
    <w:p w14:paraId="6CC9D6D5" w14:textId="0739FC2F" w:rsidR="00A57D05" w:rsidRPr="00036CAE" w:rsidRDefault="00A57D05" w:rsidP="00A57D05">
      <w:pPr>
        <w:spacing w:after="0" w:line="240" w:lineRule="auto"/>
        <w:ind w:firstLine="709"/>
        <w:jc w:val="both"/>
        <w:rPr>
          <w:rFonts w:ascii="Times New Roman" w:hAnsi="Times New Roman"/>
          <w:sz w:val="26"/>
          <w:szCs w:val="26"/>
        </w:rPr>
      </w:pPr>
      <w:r w:rsidRPr="00036CAE">
        <w:rPr>
          <w:rFonts w:ascii="Times New Roman" w:hAnsi="Times New Roman"/>
          <w:sz w:val="26"/>
          <w:szCs w:val="26"/>
        </w:rPr>
        <w:t xml:space="preserve">- </w:t>
      </w:r>
      <w:r w:rsidR="00812146">
        <w:rPr>
          <w:rFonts w:ascii="Times New Roman" w:hAnsi="Times New Roman"/>
          <w:sz w:val="26"/>
          <w:szCs w:val="26"/>
        </w:rPr>
        <w:t>возмещение</w:t>
      </w:r>
      <w:r w:rsidRPr="00036CAE">
        <w:rPr>
          <w:rFonts w:ascii="Times New Roman" w:hAnsi="Times New Roman"/>
          <w:sz w:val="26"/>
          <w:szCs w:val="26"/>
        </w:rPr>
        <w:t xml:space="preserve"> затрат по содержанию и текущему ремонту общего имущества МКД, признанных аварийными;</w:t>
      </w:r>
    </w:p>
    <w:p w14:paraId="57F62910" w14:textId="5FE0EBB6" w:rsidR="00526AFC" w:rsidRPr="00036CAE" w:rsidRDefault="00A57D05" w:rsidP="00A57D05">
      <w:pPr>
        <w:spacing w:after="0" w:line="240" w:lineRule="auto"/>
        <w:ind w:firstLine="709"/>
        <w:jc w:val="both"/>
        <w:rPr>
          <w:rFonts w:ascii="Times New Roman" w:hAnsi="Times New Roman"/>
          <w:sz w:val="26"/>
          <w:szCs w:val="26"/>
        </w:rPr>
      </w:pPr>
      <w:r w:rsidRPr="00036CAE">
        <w:rPr>
          <w:rFonts w:ascii="Times New Roman" w:hAnsi="Times New Roman"/>
          <w:sz w:val="26"/>
          <w:szCs w:val="26"/>
        </w:rPr>
        <w:t>- возмещение части затрат по содержанию жилых помещений специализированного жилищного фонда</w:t>
      </w:r>
      <w:r w:rsidR="00812146">
        <w:rPr>
          <w:rFonts w:ascii="Times New Roman" w:hAnsi="Times New Roman"/>
          <w:sz w:val="26"/>
          <w:szCs w:val="26"/>
        </w:rPr>
        <w:t>.</w:t>
      </w:r>
      <w:r w:rsidRPr="00036CAE">
        <w:rPr>
          <w:rFonts w:ascii="Times New Roman" w:hAnsi="Times New Roman"/>
          <w:sz w:val="26"/>
          <w:szCs w:val="26"/>
        </w:rPr>
        <w:t xml:space="preserve"> </w:t>
      </w:r>
      <w:r w:rsidR="00526AFC" w:rsidRPr="00036CAE">
        <w:rPr>
          <w:rFonts w:ascii="Times New Roman" w:hAnsi="Times New Roman"/>
          <w:sz w:val="26"/>
          <w:szCs w:val="26"/>
        </w:rPr>
        <w:t xml:space="preserve"> </w:t>
      </w:r>
    </w:p>
    <w:p w14:paraId="778EE068" w14:textId="6D296430" w:rsidR="00526AFC" w:rsidRPr="00036CAE" w:rsidRDefault="00526AFC" w:rsidP="00DF6DA5">
      <w:pPr>
        <w:spacing w:after="0" w:line="240" w:lineRule="auto"/>
        <w:ind w:firstLine="709"/>
        <w:jc w:val="both"/>
        <w:rPr>
          <w:rFonts w:ascii="Times New Roman" w:hAnsi="Times New Roman"/>
          <w:sz w:val="26"/>
          <w:szCs w:val="26"/>
        </w:rPr>
      </w:pPr>
      <w:r w:rsidRPr="00036CAE">
        <w:rPr>
          <w:rFonts w:ascii="Times New Roman" w:hAnsi="Times New Roman"/>
          <w:sz w:val="26"/>
          <w:szCs w:val="26"/>
        </w:rPr>
        <w:t xml:space="preserve">В рамках </w:t>
      </w:r>
      <w:r w:rsidR="00DF6DA5" w:rsidRPr="00036CAE">
        <w:rPr>
          <w:rFonts w:ascii="Times New Roman" w:hAnsi="Times New Roman"/>
          <w:sz w:val="26"/>
          <w:szCs w:val="26"/>
        </w:rPr>
        <w:t>к</w:t>
      </w:r>
      <w:r w:rsidRPr="00036CAE">
        <w:rPr>
          <w:rFonts w:ascii="Times New Roman" w:hAnsi="Times New Roman"/>
          <w:sz w:val="26"/>
          <w:szCs w:val="26"/>
        </w:rPr>
        <w:t xml:space="preserve">онцессионного соглашения от 19.02.2024 в отношении объектов производства, передачи и распределения тепловой энергии потребителям района Дровяное города Мурманска, заключенного </w:t>
      </w:r>
      <w:r w:rsidR="00DF6DA5" w:rsidRPr="00036CAE">
        <w:rPr>
          <w:rFonts w:ascii="Times New Roman" w:hAnsi="Times New Roman"/>
          <w:sz w:val="26"/>
          <w:szCs w:val="26"/>
        </w:rPr>
        <w:t xml:space="preserve">между </w:t>
      </w:r>
      <w:r w:rsidR="00EC083B" w:rsidRPr="00036CAE">
        <w:rPr>
          <w:rFonts w:ascii="Times New Roman" w:hAnsi="Times New Roman"/>
          <w:sz w:val="26"/>
          <w:szCs w:val="26"/>
        </w:rPr>
        <w:t>АГМ</w:t>
      </w:r>
      <w:r w:rsidR="00DF6DA5" w:rsidRPr="00036CAE">
        <w:rPr>
          <w:rFonts w:ascii="Times New Roman" w:hAnsi="Times New Roman"/>
          <w:sz w:val="26"/>
          <w:szCs w:val="26"/>
        </w:rPr>
        <w:t xml:space="preserve">, Правительством Мурманской области и </w:t>
      </w:r>
      <w:r w:rsidRPr="00036CAE">
        <w:rPr>
          <w:rFonts w:ascii="Times New Roman" w:hAnsi="Times New Roman"/>
          <w:sz w:val="26"/>
          <w:szCs w:val="26"/>
        </w:rPr>
        <w:t xml:space="preserve">ООО «Тепло Людям. Кандалакша», </w:t>
      </w:r>
      <w:r w:rsidR="00DF6DA5" w:rsidRPr="00036CAE">
        <w:rPr>
          <w:rFonts w:ascii="Times New Roman" w:hAnsi="Times New Roman"/>
          <w:sz w:val="26"/>
          <w:szCs w:val="26"/>
        </w:rPr>
        <w:t>выполняются м</w:t>
      </w:r>
      <w:r w:rsidRPr="00036CAE">
        <w:rPr>
          <w:rFonts w:ascii="Times New Roman" w:hAnsi="Times New Roman"/>
          <w:sz w:val="26"/>
          <w:szCs w:val="26"/>
        </w:rPr>
        <w:t>ероприятия</w:t>
      </w:r>
      <w:r w:rsidR="00DF6DA5" w:rsidRPr="00036CAE">
        <w:rPr>
          <w:rFonts w:ascii="Times New Roman" w:hAnsi="Times New Roman"/>
          <w:sz w:val="26"/>
          <w:szCs w:val="26"/>
        </w:rPr>
        <w:t xml:space="preserve"> по модернизации системы теплоснабжения района Дровяное с переходом на биотопливо. Реализация мероприятий продолжается в 2026 году на основании Постановления Губернатора Мурманской области от 29.12.2025 № 182-ПГ.</w:t>
      </w:r>
    </w:p>
    <w:p w14:paraId="3F43FB9B" w14:textId="112F13E6" w:rsidR="00526AFC" w:rsidRPr="00036CAE" w:rsidRDefault="00526AFC" w:rsidP="00526AFC">
      <w:pPr>
        <w:spacing w:after="0" w:line="240" w:lineRule="auto"/>
        <w:ind w:firstLine="709"/>
        <w:jc w:val="both"/>
        <w:rPr>
          <w:rFonts w:ascii="Times New Roman" w:hAnsi="Times New Roman"/>
          <w:sz w:val="26"/>
          <w:szCs w:val="26"/>
        </w:rPr>
      </w:pPr>
      <w:bookmarkStart w:id="38" w:name="_Hlk194673217"/>
      <w:r w:rsidRPr="00036CAE">
        <w:rPr>
          <w:rFonts w:ascii="Times New Roman" w:hAnsi="Times New Roman"/>
          <w:sz w:val="26"/>
          <w:szCs w:val="26"/>
        </w:rPr>
        <w:t>Уровень собираемости платежей населения за коммунальные услуги в 202</w:t>
      </w:r>
      <w:r w:rsidR="00F554C3" w:rsidRPr="00036CAE">
        <w:rPr>
          <w:rFonts w:ascii="Times New Roman" w:hAnsi="Times New Roman"/>
          <w:sz w:val="26"/>
          <w:szCs w:val="26"/>
        </w:rPr>
        <w:t>5</w:t>
      </w:r>
      <w:r w:rsidRPr="00036CAE">
        <w:rPr>
          <w:rFonts w:ascii="Times New Roman" w:hAnsi="Times New Roman"/>
          <w:sz w:val="26"/>
          <w:szCs w:val="26"/>
        </w:rPr>
        <w:t xml:space="preserve"> году составил 9</w:t>
      </w:r>
      <w:r w:rsidR="00F554C3" w:rsidRPr="00036CAE">
        <w:rPr>
          <w:rFonts w:ascii="Times New Roman" w:hAnsi="Times New Roman"/>
          <w:sz w:val="26"/>
          <w:szCs w:val="26"/>
        </w:rPr>
        <w:t>7</w:t>
      </w:r>
      <w:r w:rsidRPr="00036CAE">
        <w:rPr>
          <w:rFonts w:ascii="Times New Roman" w:hAnsi="Times New Roman"/>
          <w:sz w:val="26"/>
          <w:szCs w:val="26"/>
        </w:rPr>
        <w:t>,0%.</w:t>
      </w:r>
    </w:p>
    <w:p w14:paraId="71D10672" w14:textId="01BD5823" w:rsidR="00DF6DA5" w:rsidRPr="00036CAE" w:rsidRDefault="003A65F6" w:rsidP="00526AFC">
      <w:pPr>
        <w:tabs>
          <w:tab w:val="left" w:pos="851"/>
        </w:tabs>
        <w:spacing w:after="0" w:line="240" w:lineRule="auto"/>
        <w:ind w:firstLine="709"/>
        <w:contextualSpacing/>
        <w:jc w:val="both"/>
        <w:rPr>
          <w:rFonts w:ascii="Times New Roman" w:eastAsia="Calibri" w:hAnsi="Times New Roman"/>
          <w:sz w:val="26"/>
          <w:szCs w:val="26"/>
          <w:lang w:eastAsia="en-US"/>
        </w:rPr>
      </w:pPr>
      <w:bookmarkStart w:id="39" w:name="_Hlk194673246"/>
      <w:bookmarkEnd w:id="38"/>
      <w:r w:rsidRPr="00036CAE">
        <w:rPr>
          <w:rFonts w:ascii="Times New Roman" w:eastAsia="Calibri" w:hAnsi="Times New Roman"/>
          <w:sz w:val="26"/>
          <w:szCs w:val="26"/>
          <w:lang w:eastAsia="en-US"/>
        </w:rPr>
        <w:t>В 2025 году на 28 МКД установлена архитектурно-художественная подсветка.</w:t>
      </w:r>
    </w:p>
    <w:p w14:paraId="7B8113BB" w14:textId="2C8CB8D6" w:rsidR="003A65F6" w:rsidRPr="00036CAE" w:rsidRDefault="003A65F6" w:rsidP="00526AFC">
      <w:pPr>
        <w:tabs>
          <w:tab w:val="left" w:pos="851"/>
        </w:tabs>
        <w:spacing w:after="0" w:line="240" w:lineRule="auto"/>
        <w:ind w:firstLine="709"/>
        <w:contextualSpacing/>
        <w:jc w:val="both"/>
        <w:rPr>
          <w:rFonts w:ascii="Times New Roman" w:eastAsia="Calibri" w:hAnsi="Times New Roman"/>
          <w:sz w:val="26"/>
          <w:szCs w:val="26"/>
          <w:lang w:eastAsia="en-US"/>
        </w:rPr>
      </w:pPr>
      <w:r w:rsidRPr="00036CAE">
        <w:rPr>
          <w:rFonts w:ascii="Times New Roman" w:eastAsia="Calibri" w:hAnsi="Times New Roman"/>
          <w:sz w:val="26"/>
          <w:szCs w:val="26"/>
          <w:lang w:eastAsia="en-US"/>
        </w:rPr>
        <w:t>Количество отремонтированных подъездов в МКД – 490 ед.</w:t>
      </w:r>
    </w:p>
    <w:p w14:paraId="4A662B6A" w14:textId="4F9F0723" w:rsidR="003A65F6" w:rsidRDefault="003A65F6" w:rsidP="00526AFC">
      <w:pPr>
        <w:tabs>
          <w:tab w:val="left" w:pos="851"/>
        </w:tabs>
        <w:spacing w:after="0" w:line="240" w:lineRule="auto"/>
        <w:ind w:firstLine="709"/>
        <w:contextualSpacing/>
        <w:jc w:val="both"/>
        <w:rPr>
          <w:rFonts w:ascii="Times New Roman" w:eastAsia="Calibri" w:hAnsi="Times New Roman"/>
          <w:sz w:val="26"/>
          <w:szCs w:val="26"/>
          <w:lang w:eastAsia="en-US"/>
        </w:rPr>
      </w:pPr>
      <w:r w:rsidRPr="00036CAE">
        <w:rPr>
          <w:rFonts w:ascii="Times New Roman" w:eastAsia="Calibri" w:hAnsi="Times New Roman"/>
          <w:sz w:val="26"/>
          <w:szCs w:val="26"/>
          <w:lang w:eastAsia="en-US"/>
        </w:rPr>
        <w:t xml:space="preserve">Выполнен капитальный ремонт 55 фасадов, 72 лифтов и 62 крыш МКД </w:t>
      </w:r>
      <w:r w:rsidR="00EC083B" w:rsidRPr="00036CAE">
        <w:rPr>
          <w:rFonts w:ascii="Times New Roman" w:eastAsia="Calibri" w:hAnsi="Times New Roman"/>
          <w:sz w:val="26"/>
          <w:szCs w:val="26"/>
          <w:lang w:eastAsia="en-US"/>
        </w:rPr>
        <w:br/>
      </w:r>
      <w:r w:rsidRPr="00036CAE">
        <w:rPr>
          <w:rFonts w:ascii="Times New Roman" w:eastAsia="Calibri" w:hAnsi="Times New Roman"/>
          <w:sz w:val="26"/>
          <w:szCs w:val="26"/>
          <w:lang w:eastAsia="en-US"/>
        </w:rPr>
        <w:t>(по информации НКО «Фонд капитального ремонта Мурманской области»).</w:t>
      </w:r>
    </w:p>
    <w:p w14:paraId="19F256A9" w14:textId="77777777" w:rsidR="003A65F6" w:rsidRPr="00713C68" w:rsidRDefault="003A65F6" w:rsidP="00526AFC">
      <w:pPr>
        <w:tabs>
          <w:tab w:val="left" w:pos="851"/>
        </w:tabs>
        <w:spacing w:after="0" w:line="240" w:lineRule="auto"/>
        <w:ind w:firstLine="709"/>
        <w:contextualSpacing/>
        <w:jc w:val="both"/>
        <w:rPr>
          <w:rFonts w:ascii="Times New Roman" w:eastAsia="Calibri" w:hAnsi="Times New Roman"/>
          <w:sz w:val="26"/>
          <w:szCs w:val="26"/>
          <w:lang w:eastAsia="en-US"/>
        </w:rPr>
      </w:pPr>
    </w:p>
    <w:p w14:paraId="654BBFE7" w14:textId="47209772" w:rsidR="005825D4" w:rsidRPr="00713C68" w:rsidRDefault="00020417" w:rsidP="00410EC2">
      <w:pPr>
        <w:pStyle w:val="3"/>
        <w:rPr>
          <w:b/>
          <w:bCs w:val="0"/>
        </w:rPr>
      </w:pPr>
      <w:bookmarkStart w:id="40" w:name="_Toc447123657"/>
      <w:bookmarkStart w:id="41" w:name="_Toc4511239"/>
      <w:bookmarkStart w:id="42" w:name="_Toc198218006"/>
      <w:bookmarkEnd w:id="39"/>
      <w:r w:rsidRPr="00713C68">
        <w:rPr>
          <w:b/>
          <w:bCs w:val="0"/>
        </w:rPr>
        <w:t>2.</w:t>
      </w:r>
      <w:r w:rsidR="00A919E6">
        <w:rPr>
          <w:b/>
          <w:bCs w:val="0"/>
        </w:rPr>
        <w:t>1</w:t>
      </w:r>
      <w:r w:rsidRPr="00713C68">
        <w:rPr>
          <w:b/>
          <w:bCs w:val="0"/>
        </w:rPr>
        <w:t>.3. Жилищная политика</w:t>
      </w:r>
      <w:bookmarkEnd w:id="40"/>
      <w:bookmarkEnd w:id="41"/>
      <w:bookmarkEnd w:id="42"/>
    </w:p>
    <w:p w14:paraId="260DED44" w14:textId="77777777" w:rsidR="005825D4" w:rsidRPr="00713C68" w:rsidRDefault="005825D4">
      <w:pPr>
        <w:spacing w:after="0" w:line="240" w:lineRule="auto"/>
        <w:ind w:firstLine="709"/>
        <w:jc w:val="both"/>
        <w:rPr>
          <w:rFonts w:ascii="Times New Roman" w:hAnsi="Times New Roman"/>
          <w:sz w:val="26"/>
          <w:szCs w:val="26"/>
        </w:rPr>
      </w:pPr>
    </w:p>
    <w:p w14:paraId="7A14CBDD" w14:textId="77777777" w:rsidR="00AC09B2" w:rsidRPr="00036CAE" w:rsidRDefault="00020417">
      <w:pPr>
        <w:spacing w:after="0" w:line="240" w:lineRule="auto"/>
        <w:ind w:firstLine="709"/>
        <w:jc w:val="both"/>
        <w:rPr>
          <w:rFonts w:ascii="Times New Roman" w:hAnsi="Times New Roman"/>
          <w:sz w:val="26"/>
          <w:szCs w:val="26"/>
        </w:rPr>
      </w:pPr>
      <w:r w:rsidRPr="00036CAE">
        <w:rPr>
          <w:rFonts w:ascii="Times New Roman" w:hAnsi="Times New Roman"/>
          <w:sz w:val="26"/>
          <w:szCs w:val="26"/>
        </w:rPr>
        <w:t>На территории муниципального образования город Мурманск существует проблема расселения граждан из аварийных МКД, а также проблема обеспечения жильем малоимущих граждан, состоящих на учете в качестве нуждающихся в жилых помещениях, предоставляемых по договорам социального найма.</w:t>
      </w:r>
    </w:p>
    <w:p w14:paraId="7F541634" w14:textId="3220CC44" w:rsidR="005825D4" w:rsidRPr="00036CAE" w:rsidRDefault="00DE623D">
      <w:pPr>
        <w:spacing w:after="0" w:line="240" w:lineRule="auto"/>
        <w:ind w:firstLine="709"/>
        <w:jc w:val="both"/>
        <w:rPr>
          <w:rFonts w:ascii="Times New Roman" w:hAnsi="Times New Roman"/>
          <w:sz w:val="26"/>
          <w:szCs w:val="26"/>
        </w:rPr>
      </w:pPr>
      <w:r>
        <w:rPr>
          <w:rFonts w:ascii="Times New Roman" w:hAnsi="Times New Roman"/>
          <w:sz w:val="26"/>
          <w:szCs w:val="26"/>
        </w:rPr>
        <w:t>В 2025 году н</w:t>
      </w:r>
      <w:r w:rsidR="00AC09B2" w:rsidRPr="00036CAE">
        <w:rPr>
          <w:rFonts w:ascii="Times New Roman" w:hAnsi="Times New Roman"/>
          <w:sz w:val="26"/>
          <w:szCs w:val="26"/>
        </w:rPr>
        <w:t>а реализацию МП «Жилищная политика» на 2023-2028 годы</w:t>
      </w:r>
      <w:r w:rsidR="00020417" w:rsidRPr="00036CAE">
        <w:rPr>
          <w:rFonts w:ascii="Times New Roman" w:hAnsi="Times New Roman"/>
          <w:sz w:val="26"/>
          <w:szCs w:val="26"/>
        </w:rPr>
        <w:t xml:space="preserve"> </w:t>
      </w:r>
      <w:r w:rsidR="00AC09B2" w:rsidRPr="00036CAE">
        <w:rPr>
          <w:rFonts w:ascii="Times New Roman" w:hAnsi="Times New Roman"/>
          <w:sz w:val="26"/>
          <w:szCs w:val="26"/>
        </w:rPr>
        <w:t>направлены средства в размере 440 278,9 тыс. руб.</w:t>
      </w:r>
    </w:p>
    <w:p w14:paraId="0A5C3026" w14:textId="72E0C270" w:rsidR="00AC09B2" w:rsidRPr="00DE623D" w:rsidRDefault="002A79EC">
      <w:pPr>
        <w:spacing w:after="0" w:line="240" w:lineRule="auto"/>
        <w:ind w:firstLine="709"/>
        <w:jc w:val="both"/>
        <w:rPr>
          <w:rFonts w:ascii="Times New Roman" w:hAnsi="Times New Roman"/>
          <w:sz w:val="26"/>
          <w:szCs w:val="26"/>
        </w:rPr>
      </w:pPr>
      <w:r w:rsidRPr="00036CAE">
        <w:rPr>
          <w:rFonts w:ascii="Times New Roman" w:hAnsi="Times New Roman"/>
          <w:sz w:val="26"/>
          <w:szCs w:val="26"/>
        </w:rPr>
        <w:t xml:space="preserve">В рамках реализации данной МП </w:t>
      </w:r>
      <w:r w:rsidRPr="00DE623D">
        <w:rPr>
          <w:rFonts w:ascii="Times New Roman" w:hAnsi="Times New Roman"/>
          <w:sz w:val="26"/>
          <w:szCs w:val="26"/>
        </w:rPr>
        <w:t xml:space="preserve">в 2025 году </w:t>
      </w:r>
      <w:r w:rsidRPr="009A7F0C">
        <w:rPr>
          <w:rFonts w:ascii="Times New Roman" w:hAnsi="Times New Roman"/>
          <w:b/>
          <w:bCs/>
          <w:sz w:val="26"/>
          <w:szCs w:val="26"/>
        </w:rPr>
        <w:t>расселено 653 человека</w:t>
      </w:r>
      <w:r w:rsidRPr="00DE623D">
        <w:rPr>
          <w:rFonts w:ascii="Times New Roman" w:hAnsi="Times New Roman"/>
          <w:sz w:val="26"/>
          <w:szCs w:val="26"/>
        </w:rPr>
        <w:t xml:space="preserve"> с высвобождением 289 жилых помещений общей площадью 10 137,77 кв.м. </w:t>
      </w:r>
      <w:r w:rsidR="009E4DC1" w:rsidRPr="00DE623D">
        <w:rPr>
          <w:rFonts w:ascii="Times New Roman" w:hAnsi="Times New Roman"/>
          <w:sz w:val="26"/>
          <w:szCs w:val="26"/>
        </w:rPr>
        <w:t>Полностью расселены 17 аварийных домов.</w:t>
      </w:r>
    </w:p>
    <w:p w14:paraId="51700B9B" w14:textId="685FB0B6" w:rsidR="007E1D8C" w:rsidRPr="00036CAE" w:rsidRDefault="007E1D8C" w:rsidP="007E1D8C">
      <w:pPr>
        <w:spacing w:after="0" w:line="240" w:lineRule="auto"/>
        <w:ind w:firstLine="709"/>
        <w:contextualSpacing/>
        <w:jc w:val="both"/>
        <w:rPr>
          <w:rFonts w:ascii="Times New Roman" w:hAnsi="Times New Roman"/>
          <w:sz w:val="26"/>
          <w:szCs w:val="26"/>
        </w:rPr>
      </w:pPr>
      <w:r w:rsidRPr="00036CAE">
        <w:rPr>
          <w:rFonts w:ascii="Times New Roman" w:hAnsi="Times New Roman"/>
          <w:sz w:val="26"/>
          <w:szCs w:val="26"/>
        </w:rPr>
        <w:t>В 2025 году велись мероприятия по предоставлению гражданам благоустроенных жилых помещений в построенных домах по адресам: ул. Успенского, д. 9, ул. Полярные Зори, д. 5 корп. 1, ул. Академика Павлова, д. 41, а также собственникам жилых помещений производилась выплата выкупной стоимости по судебным решениям.</w:t>
      </w:r>
    </w:p>
    <w:p w14:paraId="2E9F7D1A" w14:textId="583C5692" w:rsidR="007E1D8C" w:rsidRPr="00036CAE" w:rsidRDefault="006E5F20" w:rsidP="006E5F20">
      <w:pPr>
        <w:spacing w:after="0" w:line="240" w:lineRule="auto"/>
        <w:ind w:firstLine="709"/>
        <w:contextualSpacing/>
        <w:jc w:val="both"/>
        <w:rPr>
          <w:rFonts w:ascii="Times New Roman" w:hAnsi="Times New Roman"/>
          <w:sz w:val="26"/>
          <w:szCs w:val="26"/>
        </w:rPr>
      </w:pPr>
      <w:r w:rsidRPr="00036CAE">
        <w:rPr>
          <w:rFonts w:ascii="Times New Roman" w:hAnsi="Times New Roman"/>
          <w:sz w:val="26"/>
          <w:szCs w:val="26"/>
        </w:rPr>
        <w:t>О</w:t>
      </w:r>
      <w:r w:rsidR="007E1D8C" w:rsidRPr="00036CAE">
        <w:rPr>
          <w:rFonts w:ascii="Times New Roman" w:hAnsi="Times New Roman"/>
          <w:sz w:val="26"/>
          <w:szCs w:val="26"/>
        </w:rPr>
        <w:t xml:space="preserve">граничен доступ в </w:t>
      </w:r>
      <w:r w:rsidRPr="00036CAE">
        <w:rPr>
          <w:rFonts w:ascii="Times New Roman" w:hAnsi="Times New Roman"/>
          <w:sz w:val="26"/>
          <w:szCs w:val="26"/>
        </w:rPr>
        <w:t>47</w:t>
      </w:r>
      <w:r w:rsidR="007E1D8C" w:rsidRPr="00036CAE">
        <w:rPr>
          <w:rFonts w:ascii="Times New Roman" w:hAnsi="Times New Roman"/>
          <w:sz w:val="26"/>
          <w:szCs w:val="26"/>
        </w:rPr>
        <w:t xml:space="preserve"> расселенных аварийных </w:t>
      </w:r>
      <w:r w:rsidRPr="00036CAE">
        <w:rPr>
          <w:rFonts w:ascii="Times New Roman" w:hAnsi="Times New Roman"/>
          <w:sz w:val="26"/>
          <w:szCs w:val="26"/>
        </w:rPr>
        <w:t>МКД,</w:t>
      </w:r>
      <w:r w:rsidR="007E1D8C" w:rsidRPr="00036CAE">
        <w:rPr>
          <w:rFonts w:ascii="Times New Roman" w:hAnsi="Times New Roman"/>
          <w:sz w:val="26"/>
          <w:szCs w:val="26"/>
        </w:rPr>
        <w:t xml:space="preserve"> произведен снос </w:t>
      </w:r>
      <w:r w:rsidR="00211ADC">
        <w:rPr>
          <w:rFonts w:ascii="Times New Roman" w:hAnsi="Times New Roman"/>
          <w:sz w:val="26"/>
          <w:szCs w:val="26"/>
        </w:rPr>
        <w:br/>
      </w:r>
      <w:r w:rsidR="007E1D8C" w:rsidRPr="00036CAE">
        <w:rPr>
          <w:rFonts w:ascii="Times New Roman" w:hAnsi="Times New Roman"/>
          <w:sz w:val="26"/>
          <w:szCs w:val="26"/>
        </w:rPr>
        <w:t>1</w:t>
      </w:r>
      <w:r w:rsidRPr="00036CAE">
        <w:rPr>
          <w:rFonts w:ascii="Times New Roman" w:hAnsi="Times New Roman"/>
          <w:sz w:val="26"/>
          <w:szCs w:val="26"/>
        </w:rPr>
        <w:t>5</w:t>
      </w:r>
      <w:r w:rsidR="007E1D8C" w:rsidRPr="00036CAE">
        <w:rPr>
          <w:rFonts w:ascii="Times New Roman" w:hAnsi="Times New Roman"/>
          <w:sz w:val="26"/>
          <w:szCs w:val="26"/>
        </w:rPr>
        <w:t xml:space="preserve"> аварийных многоквартирных домов.</w:t>
      </w:r>
    </w:p>
    <w:p w14:paraId="6C42A4EB" w14:textId="1DD20ADD" w:rsidR="00AC09B2" w:rsidRPr="00036CAE" w:rsidRDefault="00564144" w:rsidP="00AC09B2">
      <w:pPr>
        <w:spacing w:after="0" w:line="240" w:lineRule="auto"/>
        <w:ind w:firstLine="709"/>
        <w:contextualSpacing/>
        <w:jc w:val="both"/>
        <w:rPr>
          <w:rFonts w:ascii="Times New Roman" w:hAnsi="Times New Roman"/>
          <w:sz w:val="26"/>
          <w:szCs w:val="26"/>
        </w:rPr>
      </w:pPr>
      <w:r w:rsidRPr="00036CAE">
        <w:rPr>
          <w:rFonts w:ascii="Times New Roman" w:hAnsi="Times New Roman"/>
          <w:sz w:val="26"/>
          <w:szCs w:val="26"/>
        </w:rPr>
        <w:t>З</w:t>
      </w:r>
      <w:r w:rsidR="00AC09B2" w:rsidRPr="00036CAE">
        <w:rPr>
          <w:rFonts w:ascii="Times New Roman" w:hAnsi="Times New Roman"/>
          <w:sz w:val="26"/>
          <w:szCs w:val="26"/>
        </w:rPr>
        <w:t xml:space="preserve">аключено </w:t>
      </w:r>
      <w:r w:rsidRPr="00036CAE">
        <w:rPr>
          <w:rFonts w:ascii="Times New Roman" w:hAnsi="Times New Roman"/>
          <w:sz w:val="26"/>
          <w:szCs w:val="26"/>
        </w:rPr>
        <w:t>16</w:t>
      </w:r>
      <w:r w:rsidR="00AC09B2" w:rsidRPr="00036CAE">
        <w:rPr>
          <w:rFonts w:ascii="Times New Roman" w:hAnsi="Times New Roman"/>
          <w:sz w:val="26"/>
          <w:szCs w:val="26"/>
        </w:rPr>
        <w:t xml:space="preserve"> муниципальных контракт</w:t>
      </w:r>
      <w:r w:rsidR="003F3D64" w:rsidRPr="00036CAE">
        <w:rPr>
          <w:rFonts w:ascii="Times New Roman" w:hAnsi="Times New Roman"/>
          <w:sz w:val="26"/>
          <w:szCs w:val="26"/>
        </w:rPr>
        <w:t>ов</w:t>
      </w:r>
      <w:r w:rsidR="00AC09B2" w:rsidRPr="00036CAE">
        <w:rPr>
          <w:rFonts w:ascii="Times New Roman" w:hAnsi="Times New Roman"/>
          <w:sz w:val="26"/>
          <w:szCs w:val="26"/>
        </w:rPr>
        <w:t xml:space="preserve"> на приобретение квартир</w:t>
      </w:r>
      <w:r w:rsidRPr="00036CAE">
        <w:rPr>
          <w:rFonts w:ascii="Times New Roman" w:hAnsi="Times New Roman"/>
          <w:sz w:val="26"/>
          <w:szCs w:val="26"/>
        </w:rPr>
        <w:t xml:space="preserve">, из них </w:t>
      </w:r>
      <w:r w:rsidR="00211ADC">
        <w:rPr>
          <w:rFonts w:ascii="Times New Roman" w:hAnsi="Times New Roman"/>
          <w:sz w:val="26"/>
          <w:szCs w:val="26"/>
        </w:rPr>
        <w:br/>
      </w:r>
      <w:r w:rsidR="003F3D64" w:rsidRPr="00036CAE">
        <w:rPr>
          <w:rFonts w:ascii="Times New Roman" w:hAnsi="Times New Roman"/>
          <w:sz w:val="26"/>
          <w:szCs w:val="26"/>
        </w:rPr>
        <w:t xml:space="preserve">13 муниципальных контрактов на приобретение жилых помещений общей площадью не менее 705,2 </w:t>
      </w:r>
      <w:proofErr w:type="spellStart"/>
      <w:proofErr w:type="gramStart"/>
      <w:r w:rsidR="003F3D64" w:rsidRPr="00036CAE">
        <w:rPr>
          <w:rFonts w:ascii="Times New Roman" w:hAnsi="Times New Roman"/>
          <w:sz w:val="26"/>
          <w:szCs w:val="26"/>
        </w:rPr>
        <w:t>кв.м</w:t>
      </w:r>
      <w:proofErr w:type="spellEnd"/>
      <w:proofErr w:type="gramEnd"/>
      <w:r w:rsidR="003F3D64" w:rsidRPr="00036CAE">
        <w:rPr>
          <w:rFonts w:ascii="Times New Roman" w:hAnsi="Times New Roman"/>
          <w:sz w:val="26"/>
          <w:szCs w:val="26"/>
        </w:rPr>
        <w:t xml:space="preserve"> в строящемся МКД по ул. Шевченко в</w:t>
      </w:r>
      <w:r w:rsidRPr="00036CAE">
        <w:rPr>
          <w:rFonts w:ascii="Times New Roman" w:hAnsi="Times New Roman"/>
          <w:sz w:val="26"/>
          <w:szCs w:val="26"/>
        </w:rPr>
        <w:t xml:space="preserve"> рамках регионального проекта «Жилье» (национальный проект «Инфраструктура для жизни»)</w:t>
      </w:r>
      <w:r w:rsidR="003F3D64" w:rsidRPr="00036CAE">
        <w:rPr>
          <w:rFonts w:ascii="Times New Roman" w:hAnsi="Times New Roman"/>
          <w:sz w:val="26"/>
          <w:szCs w:val="26"/>
        </w:rPr>
        <w:t>.</w:t>
      </w:r>
    </w:p>
    <w:p w14:paraId="322FCD3D" w14:textId="6283473C" w:rsidR="00AC09B2" w:rsidRPr="00036CAE" w:rsidRDefault="003F3D64" w:rsidP="00AC09B2">
      <w:pPr>
        <w:spacing w:after="0" w:line="240" w:lineRule="auto"/>
        <w:ind w:firstLine="709"/>
        <w:contextualSpacing/>
        <w:jc w:val="both"/>
        <w:rPr>
          <w:rFonts w:ascii="Times New Roman" w:hAnsi="Times New Roman"/>
          <w:sz w:val="26"/>
          <w:szCs w:val="26"/>
        </w:rPr>
      </w:pPr>
      <w:r w:rsidRPr="00036CAE">
        <w:rPr>
          <w:rFonts w:ascii="Times New Roman" w:hAnsi="Times New Roman"/>
          <w:sz w:val="26"/>
          <w:szCs w:val="26"/>
        </w:rPr>
        <w:t>Так</w:t>
      </w:r>
      <w:r w:rsidR="008E0517">
        <w:rPr>
          <w:rFonts w:ascii="Times New Roman" w:hAnsi="Times New Roman"/>
          <w:sz w:val="26"/>
          <w:szCs w:val="26"/>
        </w:rPr>
        <w:t>ж</w:t>
      </w:r>
      <w:r w:rsidRPr="00036CAE">
        <w:rPr>
          <w:rFonts w:ascii="Times New Roman" w:hAnsi="Times New Roman"/>
          <w:sz w:val="26"/>
          <w:szCs w:val="26"/>
        </w:rPr>
        <w:t>е в рамках МП н</w:t>
      </w:r>
      <w:r w:rsidR="00AC09B2" w:rsidRPr="00036CAE">
        <w:rPr>
          <w:rFonts w:ascii="Times New Roman" w:hAnsi="Times New Roman"/>
          <w:sz w:val="26"/>
          <w:szCs w:val="26"/>
        </w:rPr>
        <w:t xml:space="preserve">а </w:t>
      </w:r>
      <w:r w:rsidR="00564144" w:rsidRPr="00036CAE">
        <w:rPr>
          <w:rFonts w:ascii="Times New Roman" w:hAnsi="Times New Roman"/>
          <w:sz w:val="26"/>
          <w:szCs w:val="26"/>
        </w:rPr>
        <w:t>9</w:t>
      </w:r>
      <w:r w:rsidR="00AC09B2" w:rsidRPr="00036CAE">
        <w:rPr>
          <w:rFonts w:ascii="Times New Roman" w:hAnsi="Times New Roman"/>
          <w:sz w:val="26"/>
          <w:szCs w:val="26"/>
        </w:rPr>
        <w:t xml:space="preserve"> объектах произведено возмещение затрат по ремонту пустующих жилых помещений частично или в полном объеме.</w:t>
      </w:r>
    </w:p>
    <w:p w14:paraId="51EA95FF" w14:textId="10959B97" w:rsidR="00AC09B2" w:rsidRPr="00036CAE" w:rsidRDefault="003F3D64" w:rsidP="00AC09B2">
      <w:pPr>
        <w:spacing w:after="0" w:line="240" w:lineRule="auto"/>
        <w:ind w:firstLine="709"/>
        <w:contextualSpacing/>
        <w:jc w:val="both"/>
        <w:rPr>
          <w:rFonts w:ascii="Times New Roman" w:hAnsi="Times New Roman"/>
          <w:sz w:val="26"/>
          <w:szCs w:val="26"/>
        </w:rPr>
      </w:pPr>
      <w:r w:rsidRPr="00036CAE">
        <w:rPr>
          <w:rFonts w:ascii="Times New Roman" w:hAnsi="Times New Roman"/>
          <w:sz w:val="26"/>
          <w:szCs w:val="26"/>
        </w:rPr>
        <w:t>Мероприятия по расселению граждан из аварийного жилищного фонда в благоустроенные жилые помещения продолжаются в 2026 году. Запланировано предоставление благоустроенных жилых помещений в строящихся домах после их ввода в эксплуатацию и передачи жилых помещений в собственность муниципального образования город Мурманск.</w:t>
      </w:r>
    </w:p>
    <w:p w14:paraId="375F11DB" w14:textId="361D2BC5" w:rsidR="002D2B24" w:rsidRPr="00036CAE" w:rsidRDefault="00573046" w:rsidP="002D2B24">
      <w:pPr>
        <w:spacing w:after="0" w:line="240" w:lineRule="auto"/>
        <w:ind w:firstLine="709"/>
        <w:contextualSpacing/>
        <w:jc w:val="both"/>
        <w:rPr>
          <w:rFonts w:ascii="Times New Roman" w:hAnsi="Times New Roman"/>
          <w:sz w:val="26"/>
          <w:szCs w:val="26"/>
        </w:rPr>
      </w:pPr>
      <w:r w:rsidRPr="00036CAE">
        <w:rPr>
          <w:rFonts w:ascii="Times New Roman" w:hAnsi="Times New Roman"/>
          <w:sz w:val="26"/>
          <w:szCs w:val="26"/>
        </w:rPr>
        <w:t>В рамках подпрограммы «</w:t>
      </w:r>
      <w:bookmarkStart w:id="43" w:name="_Hlk226106947"/>
      <w:r w:rsidRPr="00036CAE">
        <w:rPr>
          <w:rFonts w:ascii="Times New Roman" w:hAnsi="Times New Roman"/>
          <w:sz w:val="26"/>
          <w:szCs w:val="26"/>
        </w:rPr>
        <w:t>Улучшение жилищных условий малоимущих граждан, состоящих на учете в качестве нуждающихся в жилых помещениях, предоставляемых по договорам социального найма</w:t>
      </w:r>
      <w:bookmarkEnd w:id="43"/>
      <w:r w:rsidRPr="00036CAE">
        <w:rPr>
          <w:rFonts w:ascii="Times New Roman" w:hAnsi="Times New Roman"/>
          <w:sz w:val="26"/>
          <w:szCs w:val="26"/>
        </w:rPr>
        <w:t xml:space="preserve">» </w:t>
      </w:r>
      <w:r w:rsidR="009E4DC1" w:rsidRPr="00036CAE">
        <w:rPr>
          <w:rFonts w:ascii="Times New Roman" w:hAnsi="Times New Roman"/>
          <w:sz w:val="26"/>
          <w:szCs w:val="26"/>
        </w:rPr>
        <w:t>МП «Жилищная политика»</w:t>
      </w:r>
      <w:r w:rsidR="00EC083B" w:rsidRPr="00036CAE">
        <w:rPr>
          <w:rFonts w:ascii="Times New Roman" w:hAnsi="Times New Roman"/>
          <w:sz w:val="26"/>
          <w:szCs w:val="26"/>
        </w:rPr>
        <w:t xml:space="preserve"> на 2023-2028 годы</w:t>
      </w:r>
      <w:r w:rsidRPr="00036CAE">
        <w:rPr>
          <w:rFonts w:ascii="Times New Roman" w:hAnsi="Times New Roman"/>
          <w:sz w:val="26"/>
          <w:szCs w:val="26"/>
        </w:rPr>
        <w:t>, на реализацию которой в 202</w:t>
      </w:r>
      <w:r w:rsidR="00EC083B" w:rsidRPr="00036CAE">
        <w:rPr>
          <w:rFonts w:ascii="Times New Roman" w:hAnsi="Times New Roman"/>
          <w:sz w:val="26"/>
          <w:szCs w:val="26"/>
        </w:rPr>
        <w:t>5</w:t>
      </w:r>
      <w:r w:rsidRPr="00036CAE">
        <w:rPr>
          <w:rFonts w:ascii="Times New Roman" w:hAnsi="Times New Roman"/>
          <w:sz w:val="26"/>
          <w:szCs w:val="26"/>
        </w:rPr>
        <w:t xml:space="preserve"> году направлено </w:t>
      </w:r>
      <w:r w:rsidR="009E4DC1" w:rsidRPr="00036CAE">
        <w:rPr>
          <w:rFonts w:ascii="Times New Roman" w:hAnsi="Times New Roman"/>
          <w:sz w:val="26"/>
          <w:szCs w:val="26"/>
        </w:rPr>
        <w:t>3 793,5</w:t>
      </w:r>
      <w:r w:rsidRPr="00036CAE">
        <w:rPr>
          <w:rFonts w:ascii="Times New Roman" w:hAnsi="Times New Roman"/>
          <w:sz w:val="26"/>
          <w:szCs w:val="26"/>
        </w:rPr>
        <w:t xml:space="preserve"> тыс. </w:t>
      </w:r>
      <w:r w:rsidR="0005013E" w:rsidRPr="00036CAE">
        <w:rPr>
          <w:rFonts w:ascii="Times New Roman" w:hAnsi="Times New Roman"/>
          <w:sz w:val="26"/>
          <w:szCs w:val="26"/>
        </w:rPr>
        <w:t>руб.</w:t>
      </w:r>
      <w:r w:rsidRPr="00036CAE">
        <w:rPr>
          <w:rFonts w:ascii="Times New Roman" w:hAnsi="Times New Roman"/>
          <w:sz w:val="26"/>
          <w:szCs w:val="26"/>
        </w:rPr>
        <w:t xml:space="preserve">, </w:t>
      </w:r>
      <w:r w:rsidR="002D2B24" w:rsidRPr="00036CAE">
        <w:rPr>
          <w:rFonts w:ascii="Times New Roman" w:hAnsi="Times New Roman"/>
          <w:sz w:val="26"/>
          <w:szCs w:val="26"/>
        </w:rPr>
        <w:t xml:space="preserve">в целях улучшения жилищных условий малоимущих граждан, состоящих на учете в качестве нуждающихся в жилых помещениях, приобретено одно жилое помещение общей площадью </w:t>
      </w:r>
      <w:r w:rsidR="009E4DC1" w:rsidRPr="00036CAE">
        <w:rPr>
          <w:rFonts w:ascii="Times New Roman" w:hAnsi="Times New Roman"/>
          <w:sz w:val="26"/>
          <w:szCs w:val="26"/>
        </w:rPr>
        <w:t>46,1 кв.м</w:t>
      </w:r>
      <w:r w:rsidR="002D2B24" w:rsidRPr="00036CAE">
        <w:rPr>
          <w:rFonts w:ascii="Times New Roman" w:hAnsi="Times New Roman"/>
          <w:sz w:val="26"/>
          <w:szCs w:val="26"/>
        </w:rPr>
        <w:t xml:space="preserve">. Помещение не предоставлено </w:t>
      </w:r>
      <w:r w:rsidR="006A69DC" w:rsidRPr="00036CAE">
        <w:rPr>
          <w:rFonts w:ascii="Times New Roman" w:hAnsi="Times New Roman"/>
          <w:sz w:val="26"/>
          <w:szCs w:val="26"/>
        </w:rPr>
        <w:t xml:space="preserve">указанной категории </w:t>
      </w:r>
      <w:r w:rsidR="002D2B24" w:rsidRPr="00036CAE">
        <w:rPr>
          <w:rFonts w:ascii="Times New Roman" w:hAnsi="Times New Roman"/>
          <w:sz w:val="26"/>
          <w:szCs w:val="26"/>
        </w:rPr>
        <w:t>граждан в связи с их отказом.</w:t>
      </w:r>
    </w:p>
    <w:p w14:paraId="343882FD" w14:textId="0A56E223" w:rsidR="00A919E6" w:rsidRPr="00036CAE" w:rsidRDefault="006A69DC" w:rsidP="00A919E6">
      <w:pPr>
        <w:spacing w:after="0" w:line="240" w:lineRule="auto"/>
        <w:ind w:firstLine="709"/>
        <w:jc w:val="both"/>
        <w:rPr>
          <w:rFonts w:ascii="Times New Roman" w:hAnsi="Times New Roman"/>
          <w:sz w:val="26"/>
          <w:szCs w:val="26"/>
        </w:rPr>
      </w:pPr>
      <w:bookmarkStart w:id="44" w:name="_Toc353289486"/>
      <w:bookmarkStart w:id="45" w:name="_Toc383618021"/>
      <w:bookmarkStart w:id="46" w:name="_Toc416265607"/>
      <w:bookmarkStart w:id="47" w:name="_Toc4511240"/>
      <w:bookmarkStart w:id="48" w:name="_Toc352954466"/>
      <w:r w:rsidRPr="00036CAE">
        <w:rPr>
          <w:rFonts w:ascii="Times New Roman" w:hAnsi="Times New Roman"/>
          <w:color w:val="000000"/>
          <w:sz w:val="26"/>
          <w:szCs w:val="26"/>
        </w:rPr>
        <w:t xml:space="preserve">В рамках реализации подпрограммы «Обеспечение жильем молодых и многодетных семей города Мурманска» </w:t>
      </w:r>
      <w:r w:rsidRPr="00036CAE">
        <w:rPr>
          <w:rFonts w:ascii="Times New Roman" w:hAnsi="Times New Roman"/>
          <w:sz w:val="26"/>
          <w:szCs w:val="26"/>
        </w:rPr>
        <w:t xml:space="preserve">МП «Жилищная политика» </w:t>
      </w:r>
      <w:r w:rsidR="00036CAE" w:rsidRPr="00036CAE">
        <w:rPr>
          <w:rFonts w:ascii="Times New Roman" w:hAnsi="Times New Roman"/>
          <w:color w:val="000000"/>
          <w:sz w:val="26"/>
          <w:szCs w:val="26"/>
        </w:rPr>
        <w:t xml:space="preserve">на 2023-2028 годы </w:t>
      </w:r>
      <w:r w:rsidRPr="00036CAE">
        <w:rPr>
          <w:rFonts w:ascii="Times New Roman" w:hAnsi="Times New Roman"/>
          <w:color w:val="000000"/>
          <w:sz w:val="26"/>
          <w:szCs w:val="26"/>
        </w:rPr>
        <w:t>молодым и многодетным семьям города Мурманска, признанным нуждающимися в улучшении жилищных условий, оказывается государственная и муниципальная поддержка в форме социальной выплаты на приобретение (строительство) жилья. На реализацию подпрограммы в 2025 году направлено 124 346,6</w:t>
      </w:r>
      <w:r w:rsidRPr="00036CAE">
        <w:rPr>
          <w:rFonts w:ascii="Times New Roman" w:hAnsi="Times New Roman"/>
          <w:sz w:val="26"/>
          <w:szCs w:val="26"/>
        </w:rPr>
        <w:t xml:space="preserve"> </w:t>
      </w:r>
      <w:r w:rsidRPr="00036CAE">
        <w:rPr>
          <w:rFonts w:ascii="Times New Roman" w:hAnsi="Times New Roman"/>
          <w:color w:val="000000"/>
          <w:sz w:val="26"/>
          <w:szCs w:val="26"/>
        </w:rPr>
        <w:t xml:space="preserve">тыс. рублей. Кроме того, привлечено </w:t>
      </w:r>
      <w:r w:rsidRPr="00036CAE">
        <w:rPr>
          <w:rFonts w:ascii="Times New Roman" w:hAnsi="Times New Roman"/>
          <w:sz w:val="26"/>
          <w:szCs w:val="26"/>
        </w:rPr>
        <w:t xml:space="preserve">360 474,7 </w:t>
      </w:r>
      <w:r w:rsidRPr="00036CAE">
        <w:rPr>
          <w:rFonts w:ascii="Times New Roman" w:hAnsi="Times New Roman"/>
          <w:color w:val="000000"/>
          <w:sz w:val="26"/>
          <w:szCs w:val="26"/>
        </w:rPr>
        <w:t>тыс. рублей за счет средств внебюджетных источников (личные средства семей и средства кредитных организаций).</w:t>
      </w:r>
      <w:r w:rsidR="00A919E6" w:rsidRPr="00036CAE">
        <w:rPr>
          <w:rFonts w:ascii="Times New Roman" w:hAnsi="Times New Roman"/>
          <w:sz w:val="26"/>
          <w:szCs w:val="26"/>
        </w:rPr>
        <w:t xml:space="preserve"> </w:t>
      </w:r>
    </w:p>
    <w:p w14:paraId="7705E1CD" w14:textId="7002ED3D" w:rsidR="00A919E6" w:rsidRPr="00036CAE" w:rsidRDefault="00A919E6" w:rsidP="00A919E6">
      <w:pPr>
        <w:pStyle w:val="af9"/>
        <w:spacing w:before="0" w:after="0"/>
        <w:ind w:firstLine="709"/>
        <w:rPr>
          <w:sz w:val="26"/>
          <w:szCs w:val="26"/>
        </w:rPr>
      </w:pPr>
      <w:r w:rsidRPr="00036CAE">
        <w:rPr>
          <w:sz w:val="26"/>
          <w:szCs w:val="26"/>
        </w:rPr>
        <w:t>Доступность жилья является одним из факторов, способствующих реш</w:t>
      </w:r>
      <w:r w:rsidR="00DE623D">
        <w:rPr>
          <w:sz w:val="26"/>
          <w:szCs w:val="26"/>
        </w:rPr>
        <w:t xml:space="preserve">ению </w:t>
      </w:r>
      <w:r w:rsidRPr="00036CAE">
        <w:rPr>
          <w:sz w:val="26"/>
          <w:szCs w:val="26"/>
        </w:rPr>
        <w:t>вопрос</w:t>
      </w:r>
      <w:r w:rsidR="00DE623D">
        <w:rPr>
          <w:sz w:val="26"/>
          <w:szCs w:val="26"/>
        </w:rPr>
        <w:t>ов</w:t>
      </w:r>
      <w:r w:rsidRPr="00036CAE">
        <w:rPr>
          <w:sz w:val="26"/>
          <w:szCs w:val="26"/>
        </w:rPr>
        <w:t xml:space="preserve"> по улучшению демографии и</w:t>
      </w:r>
      <w:r w:rsidR="00DE623D">
        <w:rPr>
          <w:sz w:val="26"/>
          <w:szCs w:val="26"/>
        </w:rPr>
        <w:t xml:space="preserve"> сокращению</w:t>
      </w:r>
      <w:r w:rsidRPr="00036CAE">
        <w:rPr>
          <w:sz w:val="26"/>
          <w:szCs w:val="26"/>
        </w:rPr>
        <w:t xml:space="preserve"> оттока населения из города Мурманска.</w:t>
      </w:r>
    </w:p>
    <w:p w14:paraId="4DD522BE" w14:textId="07A45B24" w:rsidR="00A919E6" w:rsidRPr="00036CAE" w:rsidRDefault="00A919E6" w:rsidP="00A919E6">
      <w:pPr>
        <w:spacing w:after="0" w:line="240" w:lineRule="auto"/>
        <w:ind w:firstLine="709"/>
        <w:jc w:val="both"/>
        <w:rPr>
          <w:rFonts w:ascii="Times New Roman" w:hAnsi="Times New Roman"/>
          <w:sz w:val="26"/>
          <w:szCs w:val="26"/>
        </w:rPr>
      </w:pPr>
      <w:r w:rsidRPr="00036CAE">
        <w:rPr>
          <w:rFonts w:ascii="Times New Roman" w:hAnsi="Times New Roman"/>
          <w:sz w:val="26"/>
          <w:szCs w:val="26"/>
        </w:rPr>
        <w:t xml:space="preserve">Реализация </w:t>
      </w:r>
      <w:r w:rsidR="00EC083B" w:rsidRPr="00036CAE">
        <w:rPr>
          <w:rFonts w:ascii="Times New Roman" w:hAnsi="Times New Roman"/>
          <w:sz w:val="26"/>
          <w:szCs w:val="26"/>
        </w:rPr>
        <w:t>МП</w:t>
      </w:r>
      <w:r w:rsidRPr="00036CAE">
        <w:rPr>
          <w:rFonts w:ascii="Times New Roman" w:hAnsi="Times New Roman"/>
          <w:sz w:val="26"/>
          <w:szCs w:val="26"/>
        </w:rPr>
        <w:t>, направленной на улучшение жилищных условий молодых и многодетных семей, осуществляется с 2006 года.</w:t>
      </w:r>
    </w:p>
    <w:p w14:paraId="040D105F" w14:textId="40D7B2FE" w:rsidR="006A69DC" w:rsidRPr="00036CAE" w:rsidRDefault="00A919E6" w:rsidP="00A919E6">
      <w:pPr>
        <w:autoSpaceDE w:val="0"/>
        <w:autoSpaceDN w:val="0"/>
        <w:adjustRightInd w:val="0"/>
        <w:spacing w:after="0" w:line="240" w:lineRule="auto"/>
        <w:ind w:firstLine="709"/>
        <w:jc w:val="both"/>
        <w:rPr>
          <w:rFonts w:ascii="Times New Roman" w:hAnsi="Times New Roman"/>
          <w:color w:val="000000"/>
          <w:sz w:val="26"/>
          <w:szCs w:val="26"/>
        </w:rPr>
      </w:pPr>
      <w:r w:rsidRPr="00036CAE">
        <w:rPr>
          <w:rFonts w:ascii="Times New Roman" w:hAnsi="Times New Roman"/>
          <w:sz w:val="26"/>
          <w:szCs w:val="26"/>
        </w:rPr>
        <w:t xml:space="preserve">За период реализации программы с 2006 по 2025 год улучшили жилищные условия 1 264 семьи (из них 146 семей - многодетные). На эти цели из бюджета </w:t>
      </w:r>
      <w:r w:rsidR="00EC083B" w:rsidRPr="00036CAE">
        <w:rPr>
          <w:rFonts w:ascii="Times New Roman" w:hAnsi="Times New Roman"/>
          <w:sz w:val="26"/>
          <w:szCs w:val="26"/>
        </w:rPr>
        <w:t xml:space="preserve">муниципального образования </w:t>
      </w:r>
      <w:r w:rsidRPr="00036CAE">
        <w:rPr>
          <w:rFonts w:ascii="Times New Roman" w:hAnsi="Times New Roman"/>
          <w:sz w:val="26"/>
          <w:szCs w:val="26"/>
        </w:rPr>
        <w:t>город Мурманск</w:t>
      </w:r>
      <w:r w:rsidR="00EC083B" w:rsidRPr="00036CAE">
        <w:rPr>
          <w:rFonts w:ascii="Times New Roman" w:hAnsi="Times New Roman"/>
          <w:sz w:val="26"/>
          <w:szCs w:val="26"/>
        </w:rPr>
        <w:t xml:space="preserve"> (далее – бюджет города Мурманска)</w:t>
      </w:r>
      <w:r w:rsidRPr="00036CAE">
        <w:rPr>
          <w:rFonts w:ascii="Times New Roman" w:hAnsi="Times New Roman"/>
          <w:sz w:val="26"/>
          <w:szCs w:val="26"/>
        </w:rPr>
        <w:t xml:space="preserve"> были выделены средства в объеме 700,3 млн руб. После улучшения жилищных условий в 393 семьях родились дети</w:t>
      </w:r>
      <w:r w:rsidR="00EC083B" w:rsidRPr="00036CAE">
        <w:rPr>
          <w:rFonts w:ascii="Times New Roman" w:hAnsi="Times New Roman"/>
          <w:sz w:val="26"/>
          <w:szCs w:val="26"/>
        </w:rPr>
        <w:t>,</w:t>
      </w:r>
      <w:r w:rsidRPr="00036CAE">
        <w:rPr>
          <w:rFonts w:ascii="Times New Roman" w:hAnsi="Times New Roman"/>
          <w:sz w:val="26"/>
          <w:szCs w:val="26"/>
        </w:rPr>
        <w:t xml:space="preserve"> и семьям была предоставлена дополнительная социальная выплата на общую сумму 48,8 млн руб.</w:t>
      </w:r>
    </w:p>
    <w:p w14:paraId="0439C191" w14:textId="77777777" w:rsidR="006A69DC" w:rsidRPr="00036CAE" w:rsidRDefault="006A69DC" w:rsidP="006A69DC">
      <w:pPr>
        <w:pStyle w:val="ae"/>
        <w:spacing w:after="0" w:line="240" w:lineRule="auto"/>
        <w:ind w:left="0" w:firstLine="709"/>
        <w:contextualSpacing w:val="0"/>
        <w:jc w:val="both"/>
        <w:rPr>
          <w:rFonts w:ascii="Times New Roman" w:hAnsi="Times New Roman"/>
          <w:sz w:val="26"/>
          <w:szCs w:val="26"/>
        </w:rPr>
      </w:pPr>
      <w:r w:rsidRPr="00036CAE">
        <w:rPr>
          <w:rFonts w:ascii="Times New Roman" w:hAnsi="Times New Roman"/>
          <w:color w:val="000000"/>
          <w:sz w:val="26"/>
          <w:szCs w:val="26"/>
        </w:rPr>
        <w:t xml:space="preserve">Кроме того, АГМ </w:t>
      </w:r>
      <w:r w:rsidRPr="00036CAE">
        <w:rPr>
          <w:rFonts w:ascii="Times New Roman" w:hAnsi="Times New Roman"/>
          <w:sz w:val="26"/>
          <w:szCs w:val="26"/>
        </w:rPr>
        <w:t>является соисполнителем мероприятия по предоставлению социальных выплат на приобретение (строительство) жилья:</w:t>
      </w:r>
    </w:p>
    <w:p w14:paraId="36C37BDE" w14:textId="3B5425FC" w:rsidR="006A69DC" w:rsidRPr="00036CAE" w:rsidRDefault="006A69DC" w:rsidP="006A69DC">
      <w:pPr>
        <w:pStyle w:val="ae"/>
        <w:spacing w:after="0" w:line="240" w:lineRule="auto"/>
        <w:ind w:left="0" w:firstLine="709"/>
        <w:contextualSpacing w:val="0"/>
        <w:jc w:val="both"/>
        <w:rPr>
          <w:rFonts w:ascii="Times New Roman" w:hAnsi="Times New Roman"/>
          <w:sz w:val="26"/>
          <w:szCs w:val="26"/>
        </w:rPr>
      </w:pPr>
      <w:r w:rsidRPr="00036CAE">
        <w:rPr>
          <w:rFonts w:ascii="Times New Roman" w:hAnsi="Times New Roman"/>
          <w:sz w:val="26"/>
          <w:szCs w:val="26"/>
        </w:rPr>
        <w:t xml:space="preserve">- </w:t>
      </w:r>
      <w:r w:rsidRPr="00DE623D">
        <w:rPr>
          <w:rFonts w:ascii="Times New Roman" w:hAnsi="Times New Roman"/>
          <w:sz w:val="26"/>
          <w:szCs w:val="26"/>
        </w:rPr>
        <w:t>молодым семьям</w:t>
      </w:r>
      <w:r w:rsidRPr="00036CAE">
        <w:rPr>
          <w:rFonts w:ascii="Times New Roman" w:hAnsi="Times New Roman"/>
          <w:sz w:val="26"/>
          <w:szCs w:val="26"/>
        </w:rPr>
        <w:t xml:space="preserve"> в рамках участия в </w:t>
      </w:r>
      <w:r w:rsidRPr="00036CAE">
        <w:rPr>
          <w:rFonts w:ascii="Times New Roman" w:hAnsi="Times New Roman"/>
          <w:bCs/>
          <w:sz w:val="26"/>
          <w:szCs w:val="26"/>
        </w:rPr>
        <w:t xml:space="preserve">мероприятии по обеспечению жильем молодых семей государственной программы Российской Федерации «Обеспечение доступным </w:t>
      </w:r>
      <w:r w:rsidRPr="00036CAE">
        <w:rPr>
          <w:rFonts w:ascii="Times New Roman" w:hAnsi="Times New Roman"/>
          <w:sz w:val="26"/>
          <w:szCs w:val="26"/>
        </w:rPr>
        <w:t>и комфортным жильем и коммунальными услугами граждан Российской Федерации (далее – государственная Программа Российской Федерации);</w:t>
      </w:r>
    </w:p>
    <w:p w14:paraId="0473C33A" w14:textId="264212E2" w:rsidR="006A69DC" w:rsidRPr="00036CAE" w:rsidRDefault="006A69DC" w:rsidP="006A69DC">
      <w:pPr>
        <w:pStyle w:val="ae"/>
        <w:spacing w:after="0" w:line="240" w:lineRule="auto"/>
        <w:ind w:left="0" w:firstLine="709"/>
        <w:contextualSpacing w:val="0"/>
        <w:jc w:val="both"/>
        <w:rPr>
          <w:rFonts w:ascii="Times New Roman" w:hAnsi="Times New Roman"/>
          <w:sz w:val="26"/>
          <w:szCs w:val="26"/>
        </w:rPr>
      </w:pPr>
      <w:r w:rsidRPr="00036CAE">
        <w:rPr>
          <w:rFonts w:ascii="Times New Roman" w:hAnsi="Times New Roman"/>
          <w:sz w:val="26"/>
          <w:szCs w:val="26"/>
        </w:rPr>
        <w:t xml:space="preserve">- </w:t>
      </w:r>
      <w:r w:rsidRPr="00DE623D">
        <w:rPr>
          <w:rFonts w:ascii="Times New Roman" w:hAnsi="Times New Roman"/>
          <w:sz w:val="26"/>
          <w:szCs w:val="26"/>
        </w:rPr>
        <w:t>семьям, достигшим возраста 36 лет,</w:t>
      </w:r>
      <w:r w:rsidRPr="00036CAE">
        <w:rPr>
          <w:rFonts w:ascii="Times New Roman" w:hAnsi="Times New Roman"/>
          <w:sz w:val="26"/>
          <w:szCs w:val="26"/>
        </w:rPr>
        <w:t xml:space="preserve"> в рамках государственной программы Мурманской области «Комфортное жилье и городская среда» (далее – государственная Программа Мурманской области).</w:t>
      </w:r>
    </w:p>
    <w:p w14:paraId="681537CC" w14:textId="4D83C0C9" w:rsidR="006A69DC" w:rsidRPr="00036CAE" w:rsidRDefault="006A69DC" w:rsidP="006A69DC">
      <w:pPr>
        <w:pStyle w:val="ae"/>
        <w:spacing w:after="0" w:line="240" w:lineRule="auto"/>
        <w:ind w:left="0" w:firstLine="709"/>
        <w:contextualSpacing w:val="0"/>
        <w:jc w:val="both"/>
        <w:rPr>
          <w:rFonts w:ascii="Times New Roman" w:hAnsi="Times New Roman"/>
          <w:sz w:val="26"/>
          <w:szCs w:val="26"/>
        </w:rPr>
      </w:pPr>
      <w:r w:rsidRPr="009A7F0C">
        <w:rPr>
          <w:rFonts w:ascii="Times New Roman" w:hAnsi="Times New Roman"/>
          <w:bCs/>
          <w:sz w:val="26"/>
          <w:szCs w:val="26"/>
        </w:rPr>
        <w:t>По состоянию на 01.01.2026</w:t>
      </w:r>
      <w:r w:rsidRPr="00036CAE">
        <w:rPr>
          <w:rFonts w:ascii="Times New Roman" w:hAnsi="Times New Roman"/>
          <w:sz w:val="26"/>
          <w:szCs w:val="26"/>
        </w:rPr>
        <w:t xml:space="preserve"> </w:t>
      </w:r>
      <w:r w:rsidRPr="009A7F0C">
        <w:rPr>
          <w:rFonts w:ascii="Times New Roman" w:hAnsi="Times New Roman"/>
          <w:b/>
          <w:bCs/>
          <w:sz w:val="26"/>
          <w:szCs w:val="26"/>
        </w:rPr>
        <w:t>улучшили свои жилищные условия 104 семьи</w:t>
      </w:r>
      <w:r w:rsidRPr="00036CAE">
        <w:rPr>
          <w:rFonts w:ascii="Times New Roman" w:hAnsi="Times New Roman"/>
          <w:sz w:val="26"/>
          <w:szCs w:val="26"/>
        </w:rPr>
        <w:t xml:space="preserve">, которым </w:t>
      </w:r>
      <w:r w:rsidRPr="00036CAE">
        <w:rPr>
          <w:rFonts w:ascii="Times New Roman" w:eastAsia="Times New Roman" w:hAnsi="Times New Roman"/>
          <w:sz w:val="26"/>
          <w:szCs w:val="26"/>
          <w:lang w:eastAsia="ru-RU"/>
        </w:rPr>
        <w:t xml:space="preserve">были перечислены средства социальной выплаты на общую сумму </w:t>
      </w:r>
      <w:r w:rsidR="009A7F0C">
        <w:rPr>
          <w:rFonts w:ascii="Times New Roman" w:eastAsia="Times New Roman" w:hAnsi="Times New Roman"/>
          <w:sz w:val="26"/>
          <w:szCs w:val="26"/>
          <w:lang w:eastAsia="ru-RU"/>
        </w:rPr>
        <w:br/>
      </w:r>
      <w:r w:rsidRPr="00036CAE">
        <w:rPr>
          <w:rFonts w:ascii="Times New Roman" w:eastAsia="Times New Roman" w:hAnsi="Times New Roman"/>
          <w:bCs/>
          <w:sz w:val="26"/>
          <w:szCs w:val="26"/>
          <w:lang w:eastAsia="ru-RU"/>
        </w:rPr>
        <w:t>114 247,9 тыс. руб.</w:t>
      </w:r>
      <w:r w:rsidRPr="00036CAE">
        <w:rPr>
          <w:rFonts w:ascii="Times New Roman" w:hAnsi="Times New Roman"/>
          <w:sz w:val="26"/>
          <w:szCs w:val="26"/>
        </w:rPr>
        <w:t>, в том числе:</w:t>
      </w:r>
    </w:p>
    <w:p w14:paraId="110A8200" w14:textId="12E5401D" w:rsidR="006A69DC" w:rsidRPr="00036CAE" w:rsidRDefault="006A69DC" w:rsidP="006A69DC">
      <w:pPr>
        <w:tabs>
          <w:tab w:val="left" w:pos="993"/>
        </w:tabs>
        <w:spacing w:after="0" w:line="240" w:lineRule="auto"/>
        <w:ind w:firstLine="709"/>
        <w:jc w:val="both"/>
        <w:rPr>
          <w:rFonts w:ascii="Times New Roman" w:hAnsi="Times New Roman"/>
          <w:bCs/>
          <w:color w:val="000000"/>
          <w:sz w:val="26"/>
          <w:szCs w:val="26"/>
        </w:rPr>
      </w:pPr>
      <w:r w:rsidRPr="00036CAE">
        <w:rPr>
          <w:rFonts w:ascii="Times New Roman" w:hAnsi="Times New Roman"/>
          <w:sz w:val="26"/>
          <w:szCs w:val="26"/>
        </w:rPr>
        <w:t>-</w:t>
      </w:r>
      <w:r w:rsidRPr="00036CAE">
        <w:rPr>
          <w:rFonts w:ascii="Times New Roman" w:hAnsi="Times New Roman"/>
          <w:bCs/>
          <w:color w:val="000000"/>
          <w:sz w:val="26"/>
          <w:szCs w:val="26"/>
        </w:rPr>
        <w:t xml:space="preserve"> </w:t>
      </w:r>
      <w:r w:rsidRPr="009A7F0C">
        <w:rPr>
          <w:rFonts w:ascii="Times New Roman" w:hAnsi="Times New Roman"/>
          <w:color w:val="000000"/>
          <w:sz w:val="26"/>
          <w:szCs w:val="26"/>
        </w:rPr>
        <w:t xml:space="preserve">29 </w:t>
      </w:r>
      <w:r w:rsidRPr="009A7F0C">
        <w:rPr>
          <w:rFonts w:ascii="Times New Roman" w:hAnsi="Times New Roman"/>
          <w:sz w:val="26"/>
          <w:szCs w:val="26"/>
        </w:rPr>
        <w:t>семей</w:t>
      </w:r>
      <w:r w:rsidRPr="00036CAE">
        <w:rPr>
          <w:rFonts w:ascii="Times New Roman" w:hAnsi="Times New Roman"/>
          <w:sz w:val="26"/>
          <w:szCs w:val="26"/>
        </w:rPr>
        <w:t xml:space="preserve"> (в том числе 9 многодетных семей)</w:t>
      </w:r>
      <w:r w:rsidRPr="00036CAE">
        <w:rPr>
          <w:rFonts w:ascii="Times New Roman" w:hAnsi="Times New Roman"/>
          <w:bCs/>
          <w:color w:val="000000"/>
          <w:sz w:val="26"/>
          <w:szCs w:val="26"/>
        </w:rPr>
        <w:t xml:space="preserve"> по </w:t>
      </w:r>
      <w:r w:rsidR="00EC083B" w:rsidRPr="00036CAE">
        <w:rPr>
          <w:rFonts w:ascii="Times New Roman" w:hAnsi="Times New Roman"/>
          <w:sz w:val="26"/>
          <w:szCs w:val="26"/>
        </w:rPr>
        <w:t>МП</w:t>
      </w:r>
      <w:r w:rsidRPr="00036CAE">
        <w:rPr>
          <w:rFonts w:ascii="Times New Roman" w:hAnsi="Times New Roman"/>
          <w:sz w:val="26"/>
          <w:szCs w:val="26"/>
        </w:rPr>
        <w:t>, которым перечислены социальные выплаты за счет средств бюджета город</w:t>
      </w:r>
      <w:r w:rsidR="00DC14F9" w:rsidRPr="00036CAE">
        <w:rPr>
          <w:rFonts w:ascii="Times New Roman" w:hAnsi="Times New Roman"/>
          <w:sz w:val="26"/>
          <w:szCs w:val="26"/>
        </w:rPr>
        <w:t>а</w:t>
      </w:r>
      <w:r w:rsidRPr="00036CAE">
        <w:rPr>
          <w:rFonts w:ascii="Times New Roman" w:hAnsi="Times New Roman"/>
          <w:sz w:val="26"/>
          <w:szCs w:val="26"/>
        </w:rPr>
        <w:t xml:space="preserve"> Мурманск</w:t>
      </w:r>
      <w:r w:rsidR="00DC14F9" w:rsidRPr="00036CAE">
        <w:rPr>
          <w:rFonts w:ascii="Times New Roman" w:hAnsi="Times New Roman"/>
          <w:sz w:val="26"/>
          <w:szCs w:val="26"/>
        </w:rPr>
        <w:t>а</w:t>
      </w:r>
      <w:r w:rsidRPr="00036CAE">
        <w:rPr>
          <w:rFonts w:ascii="Times New Roman" w:hAnsi="Times New Roman"/>
          <w:sz w:val="26"/>
          <w:szCs w:val="26"/>
        </w:rPr>
        <w:t xml:space="preserve"> на общую сумму </w:t>
      </w:r>
      <w:r w:rsidRPr="00036CAE">
        <w:rPr>
          <w:rFonts w:ascii="Times New Roman" w:hAnsi="Times New Roman"/>
          <w:bCs/>
          <w:sz w:val="26"/>
          <w:szCs w:val="26"/>
        </w:rPr>
        <w:t>28 393,4</w:t>
      </w:r>
      <w:r w:rsidRPr="00036CAE">
        <w:rPr>
          <w:rFonts w:ascii="Times New Roman" w:hAnsi="Times New Roman"/>
          <w:b/>
          <w:sz w:val="26"/>
          <w:szCs w:val="26"/>
        </w:rPr>
        <w:t xml:space="preserve"> </w:t>
      </w:r>
      <w:r w:rsidRPr="00036CAE">
        <w:rPr>
          <w:rFonts w:ascii="Times New Roman" w:hAnsi="Times New Roman"/>
          <w:bCs/>
          <w:color w:val="000000"/>
          <w:sz w:val="26"/>
          <w:szCs w:val="26"/>
        </w:rPr>
        <w:t>тыс. руб.;</w:t>
      </w:r>
    </w:p>
    <w:p w14:paraId="5B29FB43" w14:textId="77777777" w:rsidR="006A69DC" w:rsidRPr="00036CAE" w:rsidRDefault="006A69DC" w:rsidP="006A69DC">
      <w:pPr>
        <w:pStyle w:val="ae"/>
        <w:spacing w:after="0" w:line="240" w:lineRule="auto"/>
        <w:ind w:left="0" w:firstLine="709"/>
        <w:contextualSpacing w:val="0"/>
        <w:jc w:val="both"/>
        <w:rPr>
          <w:rFonts w:ascii="Times New Roman" w:hAnsi="Times New Roman"/>
          <w:sz w:val="26"/>
          <w:szCs w:val="26"/>
        </w:rPr>
      </w:pPr>
      <w:r w:rsidRPr="00036CAE">
        <w:rPr>
          <w:rFonts w:ascii="Times New Roman" w:hAnsi="Times New Roman"/>
          <w:sz w:val="26"/>
          <w:szCs w:val="26"/>
        </w:rPr>
        <w:t xml:space="preserve">- </w:t>
      </w:r>
      <w:r w:rsidRPr="009A7F0C">
        <w:rPr>
          <w:rFonts w:ascii="Times New Roman" w:hAnsi="Times New Roman"/>
          <w:color w:val="000000"/>
          <w:sz w:val="26"/>
          <w:szCs w:val="26"/>
        </w:rPr>
        <w:t>33</w:t>
      </w:r>
      <w:r w:rsidRPr="009A7F0C">
        <w:rPr>
          <w:rFonts w:ascii="Times New Roman" w:hAnsi="Times New Roman"/>
          <w:sz w:val="26"/>
          <w:szCs w:val="26"/>
        </w:rPr>
        <w:t xml:space="preserve"> семьи</w:t>
      </w:r>
      <w:r w:rsidRPr="00036CAE">
        <w:rPr>
          <w:rFonts w:ascii="Times New Roman" w:hAnsi="Times New Roman"/>
          <w:sz w:val="26"/>
          <w:szCs w:val="26"/>
        </w:rPr>
        <w:t xml:space="preserve"> в рамках государственной Программы Российской Федерации, которым перечислены социальные выплаты за счет средств федерального, областного бюджета, а также местного бюджета на общую сумму </w:t>
      </w:r>
      <w:r w:rsidRPr="00036CAE">
        <w:rPr>
          <w:rFonts w:ascii="Times New Roman" w:hAnsi="Times New Roman"/>
          <w:bCs/>
          <w:sz w:val="26"/>
          <w:szCs w:val="26"/>
        </w:rPr>
        <w:t>39 725,6</w:t>
      </w:r>
      <w:r w:rsidRPr="00036CAE">
        <w:rPr>
          <w:rFonts w:ascii="Times New Roman" w:hAnsi="Times New Roman"/>
          <w:b/>
          <w:sz w:val="26"/>
          <w:szCs w:val="26"/>
        </w:rPr>
        <w:t xml:space="preserve"> </w:t>
      </w:r>
      <w:r w:rsidRPr="00036CAE">
        <w:rPr>
          <w:rFonts w:ascii="Times New Roman" w:hAnsi="Times New Roman"/>
          <w:bCs/>
          <w:color w:val="000000"/>
          <w:sz w:val="26"/>
          <w:szCs w:val="26"/>
        </w:rPr>
        <w:t xml:space="preserve">тыс. руб., из них </w:t>
      </w:r>
      <w:r w:rsidRPr="00036CAE">
        <w:rPr>
          <w:rFonts w:ascii="Times New Roman" w:hAnsi="Times New Roman"/>
          <w:sz w:val="26"/>
          <w:szCs w:val="26"/>
        </w:rPr>
        <w:t>средства федерального и областного бюджета – 19 862,8 тыс. руб.;</w:t>
      </w:r>
    </w:p>
    <w:p w14:paraId="74991B31" w14:textId="45FBEEC4" w:rsidR="006A69DC" w:rsidRPr="00036CAE" w:rsidRDefault="006A69DC" w:rsidP="006A69DC">
      <w:pPr>
        <w:pStyle w:val="ae"/>
        <w:spacing w:after="0" w:line="240" w:lineRule="auto"/>
        <w:ind w:left="0" w:firstLine="709"/>
        <w:contextualSpacing w:val="0"/>
        <w:jc w:val="both"/>
        <w:rPr>
          <w:rFonts w:ascii="Times New Roman" w:hAnsi="Times New Roman"/>
          <w:sz w:val="26"/>
          <w:szCs w:val="26"/>
        </w:rPr>
      </w:pPr>
      <w:r w:rsidRPr="00036CAE">
        <w:rPr>
          <w:rFonts w:ascii="Times New Roman" w:hAnsi="Times New Roman"/>
          <w:sz w:val="26"/>
          <w:szCs w:val="26"/>
        </w:rPr>
        <w:t xml:space="preserve">- </w:t>
      </w:r>
      <w:r w:rsidRPr="009A7F0C">
        <w:rPr>
          <w:rFonts w:ascii="Times New Roman" w:hAnsi="Times New Roman"/>
          <w:sz w:val="26"/>
          <w:szCs w:val="26"/>
        </w:rPr>
        <w:t>42 семьи</w:t>
      </w:r>
      <w:r w:rsidRPr="00036CAE">
        <w:rPr>
          <w:rFonts w:ascii="Times New Roman" w:hAnsi="Times New Roman"/>
          <w:sz w:val="26"/>
          <w:szCs w:val="26"/>
        </w:rPr>
        <w:t xml:space="preserve">, достигшие возраста 36 лет, по государственной Программе Мурманской области, которым перечислены социальные выплаты за счет средств областного и местного бюджетов на общую сумму </w:t>
      </w:r>
      <w:r w:rsidRPr="00036CAE">
        <w:rPr>
          <w:rFonts w:ascii="Times New Roman" w:hAnsi="Times New Roman"/>
          <w:bCs/>
          <w:sz w:val="26"/>
          <w:szCs w:val="26"/>
        </w:rPr>
        <w:t>46 128,9</w:t>
      </w:r>
      <w:r w:rsidRPr="00036CAE">
        <w:rPr>
          <w:rFonts w:ascii="Times New Roman" w:hAnsi="Times New Roman"/>
          <w:b/>
          <w:sz w:val="26"/>
          <w:szCs w:val="26"/>
        </w:rPr>
        <w:t xml:space="preserve"> </w:t>
      </w:r>
      <w:r w:rsidRPr="00036CAE">
        <w:rPr>
          <w:rFonts w:ascii="Times New Roman" w:hAnsi="Times New Roman"/>
          <w:bCs/>
          <w:color w:val="000000"/>
          <w:sz w:val="26"/>
          <w:szCs w:val="26"/>
        </w:rPr>
        <w:t>тыс. руб</w:t>
      </w:r>
      <w:r w:rsidRPr="00036CAE">
        <w:rPr>
          <w:rFonts w:ascii="Times New Roman" w:hAnsi="Times New Roman"/>
          <w:sz w:val="26"/>
          <w:szCs w:val="26"/>
        </w:rPr>
        <w:t>.</w:t>
      </w:r>
    </w:p>
    <w:p w14:paraId="30B52F8C" w14:textId="2069533C" w:rsidR="006A69DC" w:rsidRPr="00036CAE" w:rsidRDefault="006A69DC" w:rsidP="006A69DC">
      <w:pPr>
        <w:pStyle w:val="ae"/>
        <w:spacing w:after="0" w:line="240" w:lineRule="auto"/>
        <w:ind w:left="0" w:firstLine="709"/>
        <w:contextualSpacing w:val="0"/>
        <w:jc w:val="both"/>
        <w:rPr>
          <w:rFonts w:ascii="Times New Roman" w:hAnsi="Times New Roman"/>
          <w:bCs/>
          <w:color w:val="000000"/>
          <w:sz w:val="26"/>
          <w:szCs w:val="26"/>
        </w:rPr>
      </w:pPr>
      <w:r w:rsidRPr="00036CAE">
        <w:rPr>
          <w:rFonts w:ascii="Times New Roman" w:hAnsi="Times New Roman"/>
          <w:sz w:val="26"/>
          <w:szCs w:val="26"/>
        </w:rPr>
        <w:t xml:space="preserve">За 2025 год дополнительные социальные выплаты в связи с рождением ребенка были выплачены </w:t>
      </w:r>
      <w:r w:rsidRPr="009A7F0C">
        <w:rPr>
          <w:rFonts w:ascii="Times New Roman" w:hAnsi="Times New Roman"/>
          <w:bCs/>
          <w:sz w:val="26"/>
          <w:szCs w:val="26"/>
        </w:rPr>
        <w:t>11 семьям</w:t>
      </w:r>
      <w:r w:rsidRPr="00036CAE">
        <w:rPr>
          <w:rFonts w:ascii="Times New Roman" w:hAnsi="Times New Roman"/>
          <w:sz w:val="26"/>
          <w:szCs w:val="26"/>
        </w:rPr>
        <w:t xml:space="preserve"> на общую сумму </w:t>
      </w:r>
      <w:r w:rsidRPr="00036CAE">
        <w:rPr>
          <w:rFonts w:ascii="Times New Roman" w:hAnsi="Times New Roman"/>
          <w:bCs/>
          <w:sz w:val="26"/>
          <w:szCs w:val="26"/>
        </w:rPr>
        <w:t>1 804,8</w:t>
      </w:r>
      <w:r w:rsidRPr="00036CAE">
        <w:rPr>
          <w:rFonts w:ascii="Times New Roman" w:hAnsi="Times New Roman"/>
          <w:b/>
          <w:sz w:val="26"/>
          <w:szCs w:val="26"/>
        </w:rPr>
        <w:t xml:space="preserve"> </w:t>
      </w:r>
      <w:r w:rsidRPr="00036CAE">
        <w:rPr>
          <w:rFonts w:ascii="Times New Roman" w:hAnsi="Times New Roman"/>
          <w:sz w:val="26"/>
          <w:szCs w:val="26"/>
        </w:rPr>
        <w:t xml:space="preserve">тыс. руб. за счет средств бюджета </w:t>
      </w:r>
      <w:r w:rsidRPr="00036CAE">
        <w:rPr>
          <w:rFonts w:ascii="Times New Roman" w:hAnsi="Times New Roman"/>
          <w:bCs/>
          <w:color w:val="000000"/>
          <w:sz w:val="26"/>
          <w:szCs w:val="26"/>
        </w:rPr>
        <w:t>город</w:t>
      </w:r>
      <w:r w:rsidR="00DC14F9" w:rsidRPr="00036CAE">
        <w:rPr>
          <w:rFonts w:ascii="Times New Roman" w:hAnsi="Times New Roman"/>
          <w:bCs/>
          <w:color w:val="000000"/>
          <w:sz w:val="26"/>
          <w:szCs w:val="26"/>
        </w:rPr>
        <w:t>а</w:t>
      </w:r>
      <w:r w:rsidRPr="00036CAE">
        <w:rPr>
          <w:rFonts w:ascii="Times New Roman" w:hAnsi="Times New Roman"/>
          <w:bCs/>
          <w:color w:val="000000"/>
          <w:sz w:val="26"/>
          <w:szCs w:val="26"/>
        </w:rPr>
        <w:t xml:space="preserve"> Мурманск</w:t>
      </w:r>
      <w:r w:rsidR="00DC14F9" w:rsidRPr="00036CAE">
        <w:rPr>
          <w:rFonts w:ascii="Times New Roman" w:hAnsi="Times New Roman"/>
          <w:bCs/>
          <w:color w:val="000000"/>
          <w:sz w:val="26"/>
          <w:szCs w:val="26"/>
        </w:rPr>
        <w:t>а</w:t>
      </w:r>
      <w:r w:rsidRPr="00036CAE">
        <w:rPr>
          <w:rFonts w:ascii="Times New Roman" w:hAnsi="Times New Roman"/>
          <w:bCs/>
          <w:color w:val="000000"/>
          <w:sz w:val="26"/>
          <w:szCs w:val="26"/>
        </w:rPr>
        <w:t>.</w:t>
      </w:r>
    </w:p>
    <w:p w14:paraId="31EDD45E" w14:textId="77777777" w:rsidR="006A69DC" w:rsidRPr="00036CAE" w:rsidRDefault="006A69DC" w:rsidP="006A69DC">
      <w:pPr>
        <w:pStyle w:val="ae"/>
        <w:spacing w:after="0" w:line="240" w:lineRule="auto"/>
        <w:ind w:left="0" w:firstLine="709"/>
        <w:contextualSpacing w:val="0"/>
        <w:jc w:val="both"/>
        <w:rPr>
          <w:rFonts w:ascii="Times New Roman" w:hAnsi="Times New Roman"/>
          <w:color w:val="000000"/>
          <w:sz w:val="26"/>
          <w:szCs w:val="26"/>
        </w:rPr>
      </w:pPr>
      <w:r w:rsidRPr="00036CAE">
        <w:rPr>
          <w:rFonts w:ascii="Times New Roman" w:hAnsi="Times New Roman"/>
          <w:sz w:val="26"/>
          <w:szCs w:val="26"/>
        </w:rPr>
        <w:t xml:space="preserve">Также в рамках Программы реализуется </w:t>
      </w:r>
      <w:r w:rsidRPr="00036CAE">
        <w:rPr>
          <w:rFonts w:ascii="Times New Roman" w:hAnsi="Times New Roman"/>
          <w:i/>
          <w:iCs/>
          <w:sz w:val="26"/>
          <w:szCs w:val="26"/>
        </w:rPr>
        <w:t>мероприятие по предоставлению многодетным семьям</w:t>
      </w:r>
      <w:r w:rsidRPr="00036CAE">
        <w:rPr>
          <w:rFonts w:ascii="Times New Roman" w:hAnsi="Times New Roman"/>
          <w:sz w:val="26"/>
          <w:szCs w:val="26"/>
        </w:rPr>
        <w:t xml:space="preserve"> </w:t>
      </w:r>
      <w:r w:rsidRPr="00036CAE">
        <w:rPr>
          <w:rFonts w:ascii="Times New Roman" w:hAnsi="Times New Roman"/>
          <w:color w:val="000000"/>
          <w:sz w:val="26"/>
          <w:szCs w:val="26"/>
        </w:rPr>
        <w:t xml:space="preserve">иной меры социальной поддержки по обеспечению жилыми помещениями в виде </w:t>
      </w:r>
      <w:r w:rsidRPr="00036CAE">
        <w:rPr>
          <w:rFonts w:ascii="Times New Roman" w:hAnsi="Times New Roman"/>
          <w:i/>
          <w:iCs/>
          <w:color w:val="000000"/>
          <w:sz w:val="26"/>
          <w:szCs w:val="26"/>
        </w:rPr>
        <w:t xml:space="preserve">единовременной денежной выплаты </w:t>
      </w:r>
      <w:r w:rsidRPr="00036CAE">
        <w:rPr>
          <w:rFonts w:ascii="Times New Roman" w:hAnsi="Times New Roman"/>
          <w:color w:val="000000"/>
          <w:sz w:val="26"/>
          <w:szCs w:val="26"/>
        </w:rPr>
        <w:t xml:space="preserve">взамен предоставления им земельного участка в собственность бесплатно (далее – ЕДВ) </w:t>
      </w:r>
      <w:bookmarkStart w:id="49" w:name="_Hlk221114035"/>
      <w:r w:rsidRPr="00036CAE">
        <w:rPr>
          <w:rFonts w:ascii="Times New Roman" w:hAnsi="Times New Roman"/>
          <w:color w:val="000000"/>
          <w:sz w:val="26"/>
          <w:szCs w:val="26"/>
        </w:rPr>
        <w:t xml:space="preserve">или </w:t>
      </w:r>
      <w:r w:rsidRPr="00036CAE">
        <w:rPr>
          <w:rFonts w:ascii="Times New Roman" w:hAnsi="Times New Roman"/>
          <w:i/>
          <w:iCs/>
          <w:color w:val="000000"/>
          <w:sz w:val="26"/>
          <w:szCs w:val="26"/>
        </w:rPr>
        <w:t>на приобретение</w:t>
      </w:r>
      <w:r w:rsidRPr="00036CAE">
        <w:rPr>
          <w:rFonts w:ascii="Times New Roman" w:hAnsi="Times New Roman"/>
          <w:color w:val="000000"/>
          <w:sz w:val="26"/>
          <w:szCs w:val="26"/>
        </w:rPr>
        <w:t xml:space="preserve"> на территории Мурманской области </w:t>
      </w:r>
      <w:r w:rsidRPr="00036CAE">
        <w:rPr>
          <w:rFonts w:ascii="Times New Roman" w:hAnsi="Times New Roman"/>
          <w:i/>
          <w:iCs/>
          <w:color w:val="000000"/>
          <w:sz w:val="26"/>
          <w:szCs w:val="26"/>
        </w:rPr>
        <w:t>в собственность земельного участка</w:t>
      </w:r>
      <w:r w:rsidRPr="00036CAE">
        <w:rPr>
          <w:rFonts w:ascii="Times New Roman" w:hAnsi="Times New Roman"/>
          <w:color w:val="000000"/>
          <w:sz w:val="26"/>
          <w:szCs w:val="26"/>
        </w:rPr>
        <w:t xml:space="preserve"> для ведения личного подсобного хозяйства, ведения садоводства для собственных нужд или индивидуального жилищного строительства</w:t>
      </w:r>
      <w:bookmarkEnd w:id="49"/>
      <w:r w:rsidRPr="00036CAE">
        <w:rPr>
          <w:rFonts w:ascii="Times New Roman" w:hAnsi="Times New Roman"/>
          <w:color w:val="000000"/>
          <w:sz w:val="26"/>
          <w:szCs w:val="26"/>
        </w:rPr>
        <w:t xml:space="preserve"> (далее – земельный сертификат) </w:t>
      </w:r>
      <w:r w:rsidRPr="00036CAE">
        <w:rPr>
          <w:rFonts w:ascii="Times New Roman" w:hAnsi="Times New Roman"/>
          <w:sz w:val="26"/>
          <w:szCs w:val="26"/>
        </w:rPr>
        <w:t xml:space="preserve">в соответствии с </w:t>
      </w:r>
      <w:r w:rsidRPr="00036CAE">
        <w:rPr>
          <w:rFonts w:ascii="Times New Roman" w:hAnsi="Times New Roman"/>
          <w:color w:val="000000"/>
          <w:sz w:val="26"/>
          <w:szCs w:val="26"/>
        </w:rPr>
        <w:t>Законом Мурманской области от 19.12.2019 №2454-01-ЗМО «Об отдельных мерах социальной поддержки многодетных семей и о внесении изменений в отдельные законодательные акты Мурманской области».</w:t>
      </w:r>
    </w:p>
    <w:p w14:paraId="0BF8F112" w14:textId="746154A0" w:rsidR="006A69DC" w:rsidRPr="00036CAE" w:rsidRDefault="006A69DC" w:rsidP="006A69DC">
      <w:pPr>
        <w:spacing w:after="0" w:line="240" w:lineRule="auto"/>
        <w:ind w:firstLine="709"/>
        <w:jc w:val="both"/>
        <w:rPr>
          <w:rFonts w:ascii="Times New Roman" w:hAnsi="Times New Roman"/>
          <w:b/>
          <w:sz w:val="26"/>
          <w:szCs w:val="26"/>
        </w:rPr>
      </w:pPr>
      <w:r w:rsidRPr="00036CAE">
        <w:rPr>
          <w:rFonts w:ascii="Times New Roman" w:hAnsi="Times New Roman"/>
          <w:sz w:val="26"/>
          <w:szCs w:val="26"/>
        </w:rPr>
        <w:t xml:space="preserve">На реализацию мероприятия </w:t>
      </w:r>
      <w:r w:rsidR="00EC083B" w:rsidRPr="00036CAE">
        <w:rPr>
          <w:rFonts w:ascii="Times New Roman" w:hAnsi="Times New Roman"/>
          <w:sz w:val="26"/>
          <w:szCs w:val="26"/>
        </w:rPr>
        <w:t>МП</w:t>
      </w:r>
      <w:r w:rsidRPr="00036CAE">
        <w:rPr>
          <w:rFonts w:ascii="Times New Roman" w:hAnsi="Times New Roman"/>
          <w:sz w:val="26"/>
          <w:szCs w:val="26"/>
        </w:rPr>
        <w:t xml:space="preserve"> по предоставлению ЕДВ или земельного сертификата многодетным семьям в 2025 году были предусмотрены средства областного бюджета в объеме </w:t>
      </w:r>
      <w:r w:rsidRPr="00036CAE">
        <w:rPr>
          <w:rFonts w:ascii="Times New Roman" w:hAnsi="Times New Roman"/>
          <w:bCs/>
          <w:sz w:val="26"/>
          <w:szCs w:val="26"/>
        </w:rPr>
        <w:t>10 040,0 тыс. руб.</w:t>
      </w:r>
    </w:p>
    <w:p w14:paraId="6844E7A0" w14:textId="5B960E86" w:rsidR="006A69DC" w:rsidRPr="00036CAE" w:rsidRDefault="006A69DC" w:rsidP="006A69DC">
      <w:pPr>
        <w:spacing w:after="0" w:line="240" w:lineRule="auto"/>
        <w:ind w:firstLine="709"/>
        <w:jc w:val="both"/>
        <w:rPr>
          <w:rFonts w:ascii="Times New Roman" w:hAnsi="Times New Roman"/>
          <w:sz w:val="26"/>
          <w:szCs w:val="26"/>
        </w:rPr>
      </w:pPr>
      <w:r w:rsidRPr="00036CAE">
        <w:rPr>
          <w:rFonts w:ascii="Times New Roman" w:hAnsi="Times New Roman"/>
          <w:sz w:val="26"/>
          <w:szCs w:val="26"/>
        </w:rPr>
        <w:t xml:space="preserve">В 2025 году ЕДВ </w:t>
      </w:r>
      <w:r w:rsidRPr="00036CAE">
        <w:rPr>
          <w:rFonts w:ascii="Times New Roman" w:hAnsi="Times New Roman"/>
          <w:color w:val="000000"/>
          <w:sz w:val="26"/>
          <w:szCs w:val="26"/>
        </w:rPr>
        <w:t>получила 21 многодетная семья</w:t>
      </w:r>
      <w:r w:rsidRPr="00036CAE">
        <w:rPr>
          <w:rFonts w:ascii="Times New Roman" w:hAnsi="Times New Roman"/>
          <w:sz w:val="26"/>
          <w:szCs w:val="26"/>
        </w:rPr>
        <w:t xml:space="preserve"> на общую сумму 7 940,0 тыс. руб., из них 15 многодетных семей улучшили свои жилищные условия с использованием ЕДВ.</w:t>
      </w:r>
    </w:p>
    <w:p w14:paraId="104E8086" w14:textId="393A138E" w:rsidR="005825D4" w:rsidRPr="00036CAE" w:rsidRDefault="005825D4" w:rsidP="00553515">
      <w:pPr>
        <w:spacing w:after="0" w:line="240" w:lineRule="auto"/>
        <w:ind w:firstLine="709"/>
        <w:contextualSpacing/>
        <w:jc w:val="both"/>
        <w:rPr>
          <w:rFonts w:ascii="Times New Roman" w:hAnsi="Times New Roman"/>
          <w:sz w:val="26"/>
          <w:szCs w:val="26"/>
        </w:rPr>
      </w:pPr>
    </w:p>
    <w:p w14:paraId="09E7416B" w14:textId="254B0E0A" w:rsidR="00103D0B" w:rsidRPr="00036CAE" w:rsidRDefault="00103D0B" w:rsidP="00103D0B">
      <w:pPr>
        <w:spacing w:after="0" w:line="240" w:lineRule="auto"/>
        <w:ind w:firstLine="709"/>
        <w:contextualSpacing/>
        <w:jc w:val="both"/>
        <w:rPr>
          <w:rFonts w:ascii="Times New Roman" w:hAnsi="Times New Roman"/>
          <w:sz w:val="26"/>
          <w:szCs w:val="26"/>
        </w:rPr>
      </w:pPr>
      <w:r w:rsidRPr="00036CAE">
        <w:rPr>
          <w:rFonts w:ascii="Times New Roman" w:hAnsi="Times New Roman"/>
          <w:sz w:val="26"/>
          <w:szCs w:val="26"/>
        </w:rPr>
        <w:t xml:space="preserve">В рамках регионального Плана «На Севере – жить!» продолжена реализация </w:t>
      </w:r>
      <w:r w:rsidRPr="00036CAE">
        <w:rPr>
          <w:rFonts w:ascii="Times New Roman" w:hAnsi="Times New Roman"/>
          <w:b/>
          <w:bCs/>
          <w:sz w:val="26"/>
          <w:szCs w:val="26"/>
        </w:rPr>
        <w:t xml:space="preserve">программы «Свой Дом в Арктике». </w:t>
      </w:r>
      <w:r w:rsidRPr="00036CAE">
        <w:rPr>
          <w:rFonts w:ascii="Times New Roman" w:hAnsi="Times New Roman"/>
          <w:sz w:val="26"/>
          <w:szCs w:val="26"/>
        </w:rPr>
        <w:t>В рамках программы для строительства индивидуальных жилых домов на территории города Мурманска в 2025 году гражданам выдано 6 сертификатов на получение меры государственной поддержки по улучшению жилищных условий граждан в форме единовременной выплаты на следующие цели:</w:t>
      </w:r>
    </w:p>
    <w:p w14:paraId="07C55B60" w14:textId="77777777" w:rsidR="00103D0B" w:rsidRPr="00036CAE" w:rsidRDefault="00103D0B" w:rsidP="00103D0B">
      <w:pPr>
        <w:spacing w:after="0" w:line="240" w:lineRule="auto"/>
        <w:ind w:firstLine="709"/>
        <w:contextualSpacing/>
        <w:jc w:val="both"/>
        <w:rPr>
          <w:rFonts w:ascii="Times New Roman" w:hAnsi="Times New Roman"/>
          <w:sz w:val="26"/>
          <w:szCs w:val="26"/>
        </w:rPr>
      </w:pPr>
      <w:r w:rsidRPr="00036CAE">
        <w:rPr>
          <w:rFonts w:ascii="Times New Roman" w:hAnsi="Times New Roman"/>
          <w:sz w:val="26"/>
          <w:szCs w:val="26"/>
        </w:rPr>
        <w:t>- 4 сертификата на строительство индивидуального жилого дома;</w:t>
      </w:r>
    </w:p>
    <w:p w14:paraId="4A8A4376" w14:textId="394F3082" w:rsidR="000661DE" w:rsidRPr="00713C68" w:rsidRDefault="00103D0B" w:rsidP="00103D0B">
      <w:pPr>
        <w:spacing w:after="0" w:line="240" w:lineRule="auto"/>
        <w:ind w:firstLine="709"/>
        <w:contextualSpacing/>
        <w:jc w:val="both"/>
        <w:rPr>
          <w:rFonts w:ascii="Times New Roman" w:hAnsi="Times New Roman"/>
          <w:sz w:val="26"/>
          <w:szCs w:val="26"/>
        </w:rPr>
      </w:pPr>
      <w:r w:rsidRPr="00036CAE">
        <w:rPr>
          <w:rFonts w:ascii="Times New Roman" w:hAnsi="Times New Roman"/>
          <w:sz w:val="26"/>
          <w:szCs w:val="26"/>
        </w:rPr>
        <w:t>- 2 сертификата на уплату первоначального взноса при получении кредита (займа) по договору с кредитной организацией с целью строительства индивидуального жилого дома.</w:t>
      </w:r>
    </w:p>
    <w:p w14:paraId="2EA550D9" w14:textId="77777777" w:rsidR="008F7F5B" w:rsidRPr="00713C68" w:rsidRDefault="008F7F5B" w:rsidP="008F7F5B">
      <w:pPr>
        <w:spacing w:after="0" w:line="240" w:lineRule="auto"/>
        <w:ind w:firstLine="709"/>
        <w:contextualSpacing/>
        <w:jc w:val="both"/>
        <w:rPr>
          <w:rFonts w:ascii="Times New Roman" w:hAnsi="Times New Roman"/>
          <w:sz w:val="26"/>
          <w:szCs w:val="26"/>
        </w:rPr>
      </w:pPr>
    </w:p>
    <w:p w14:paraId="171B6934" w14:textId="7A3F51BA" w:rsidR="005825D4" w:rsidRPr="00713C68" w:rsidRDefault="00020417" w:rsidP="00410EC2">
      <w:pPr>
        <w:pStyle w:val="2"/>
        <w:rPr>
          <w:b/>
          <w:bCs w:val="0"/>
        </w:rPr>
      </w:pPr>
      <w:bookmarkStart w:id="50" w:name="_Toc198218007"/>
      <w:r w:rsidRPr="00713C68">
        <w:rPr>
          <w:b/>
          <w:bCs w:val="0"/>
        </w:rPr>
        <w:t>2.</w:t>
      </w:r>
      <w:r w:rsidR="00A919E6">
        <w:rPr>
          <w:b/>
          <w:bCs w:val="0"/>
        </w:rPr>
        <w:t>2</w:t>
      </w:r>
      <w:r w:rsidRPr="00713C68">
        <w:rPr>
          <w:b/>
          <w:bCs w:val="0"/>
        </w:rPr>
        <w:t>. Городское хозяйство</w:t>
      </w:r>
      <w:bookmarkEnd w:id="44"/>
      <w:bookmarkEnd w:id="45"/>
      <w:bookmarkEnd w:id="46"/>
      <w:bookmarkEnd w:id="47"/>
      <w:bookmarkEnd w:id="50"/>
    </w:p>
    <w:p w14:paraId="119FB79A" w14:textId="77777777" w:rsidR="005825D4" w:rsidRPr="00713C68" w:rsidRDefault="005825D4">
      <w:pPr>
        <w:spacing w:after="0" w:line="240" w:lineRule="auto"/>
        <w:ind w:firstLine="709"/>
        <w:jc w:val="both"/>
        <w:rPr>
          <w:rFonts w:ascii="Times New Roman" w:hAnsi="Times New Roman"/>
          <w:sz w:val="26"/>
          <w:szCs w:val="26"/>
        </w:rPr>
      </w:pPr>
    </w:p>
    <w:p w14:paraId="37533BE7" w14:textId="3259686C" w:rsidR="005825D4" w:rsidRPr="00713C68" w:rsidRDefault="00020417" w:rsidP="00410EC2">
      <w:pPr>
        <w:pStyle w:val="3"/>
        <w:rPr>
          <w:b/>
          <w:bCs w:val="0"/>
        </w:rPr>
      </w:pPr>
      <w:bookmarkStart w:id="51" w:name="_Toc198218008"/>
      <w:bookmarkStart w:id="52" w:name="_Toc353289487"/>
      <w:bookmarkStart w:id="53" w:name="_Toc383618022"/>
      <w:bookmarkStart w:id="54" w:name="_Toc416265608"/>
      <w:bookmarkStart w:id="55" w:name="_Toc4511241"/>
      <w:r w:rsidRPr="00713C68">
        <w:rPr>
          <w:b/>
          <w:bCs w:val="0"/>
        </w:rPr>
        <w:t>2.</w:t>
      </w:r>
      <w:r w:rsidR="00A919E6">
        <w:rPr>
          <w:b/>
          <w:bCs w:val="0"/>
        </w:rPr>
        <w:t>2</w:t>
      </w:r>
      <w:r w:rsidRPr="00713C68">
        <w:rPr>
          <w:b/>
          <w:bCs w:val="0"/>
        </w:rPr>
        <w:t xml:space="preserve">.1. </w:t>
      </w:r>
      <w:bookmarkEnd w:id="48"/>
      <w:r w:rsidRPr="00713C68">
        <w:rPr>
          <w:b/>
          <w:bCs w:val="0"/>
        </w:rPr>
        <w:t>Формирование современной городской среды</w:t>
      </w:r>
      <w:bookmarkEnd w:id="51"/>
    </w:p>
    <w:p w14:paraId="6EE3732E" w14:textId="77777777" w:rsidR="005825D4" w:rsidRPr="00FC4E6B" w:rsidRDefault="00020417">
      <w:pPr>
        <w:spacing w:after="0" w:line="240" w:lineRule="auto"/>
        <w:ind w:firstLine="709"/>
        <w:jc w:val="both"/>
        <w:rPr>
          <w:rFonts w:ascii="Times New Roman" w:hAnsi="Times New Roman"/>
          <w:sz w:val="26"/>
          <w:szCs w:val="26"/>
        </w:rPr>
      </w:pPr>
      <w:r w:rsidRPr="00FC4E6B">
        <w:rPr>
          <w:rFonts w:ascii="Times New Roman" w:hAnsi="Times New Roman"/>
          <w:sz w:val="26"/>
          <w:szCs w:val="26"/>
        </w:rPr>
        <w:t xml:space="preserve">Деятельность АГМ в сфере формирования современной городской среды осуществляется в рамках приоритетного проекта «Формирование комфортной городской среды», направленного на выстраивание современной безбарьерной инфраструктуры на территориях муниципальных образований, доступной всем категориям граждан. </w:t>
      </w:r>
    </w:p>
    <w:p w14:paraId="3964B017" w14:textId="77777777" w:rsidR="00903A6B" w:rsidRDefault="00020417" w:rsidP="00FC584C">
      <w:pPr>
        <w:spacing w:line="240" w:lineRule="auto"/>
        <w:ind w:firstLine="709"/>
        <w:contextualSpacing/>
        <w:jc w:val="both"/>
        <w:rPr>
          <w:rFonts w:ascii="Times New Roman" w:hAnsi="Times New Roman"/>
          <w:sz w:val="26"/>
          <w:szCs w:val="26"/>
        </w:rPr>
      </w:pPr>
      <w:r w:rsidRPr="00FC4E6B">
        <w:rPr>
          <w:rFonts w:ascii="Times New Roman" w:hAnsi="Times New Roman"/>
          <w:sz w:val="26"/>
          <w:szCs w:val="26"/>
        </w:rPr>
        <w:t>В 202</w:t>
      </w:r>
      <w:r w:rsidR="007A4FE4" w:rsidRPr="00FC4E6B">
        <w:rPr>
          <w:rFonts w:ascii="Times New Roman" w:hAnsi="Times New Roman"/>
          <w:sz w:val="26"/>
          <w:szCs w:val="26"/>
        </w:rPr>
        <w:t>5</w:t>
      </w:r>
      <w:r w:rsidRPr="00FC4E6B">
        <w:rPr>
          <w:rFonts w:ascii="Times New Roman" w:hAnsi="Times New Roman"/>
          <w:sz w:val="26"/>
          <w:szCs w:val="26"/>
        </w:rPr>
        <w:t xml:space="preserve"> году в данной сфере действовал</w:t>
      </w:r>
      <w:r w:rsidR="00903A6B">
        <w:rPr>
          <w:rFonts w:ascii="Times New Roman" w:hAnsi="Times New Roman"/>
          <w:sz w:val="26"/>
          <w:szCs w:val="26"/>
        </w:rPr>
        <w:t>и:</w:t>
      </w:r>
    </w:p>
    <w:p w14:paraId="2DDDCBD8" w14:textId="3B4DCD1B" w:rsidR="005825D4" w:rsidRDefault="00903A6B" w:rsidP="00FC584C">
      <w:pPr>
        <w:spacing w:line="240" w:lineRule="auto"/>
        <w:ind w:firstLine="709"/>
        <w:contextualSpacing/>
        <w:jc w:val="both"/>
        <w:rPr>
          <w:rFonts w:ascii="Times New Roman" w:hAnsi="Times New Roman"/>
          <w:sz w:val="26"/>
          <w:szCs w:val="26"/>
        </w:rPr>
      </w:pPr>
      <w:r>
        <w:rPr>
          <w:rFonts w:ascii="Times New Roman" w:hAnsi="Times New Roman"/>
          <w:sz w:val="26"/>
          <w:szCs w:val="26"/>
        </w:rPr>
        <w:t>-</w:t>
      </w:r>
      <w:r w:rsidR="00020417" w:rsidRPr="00FC4E6B">
        <w:rPr>
          <w:rFonts w:ascii="Times New Roman" w:hAnsi="Times New Roman"/>
          <w:sz w:val="26"/>
          <w:szCs w:val="26"/>
        </w:rPr>
        <w:t xml:space="preserve"> подпрограмм</w:t>
      </w:r>
      <w:r w:rsidR="00FC584C" w:rsidRPr="00FC4E6B">
        <w:rPr>
          <w:rFonts w:ascii="Times New Roman" w:hAnsi="Times New Roman"/>
          <w:sz w:val="26"/>
          <w:szCs w:val="26"/>
        </w:rPr>
        <w:t xml:space="preserve">а </w:t>
      </w:r>
      <w:r w:rsidR="00020417" w:rsidRPr="00FC4E6B">
        <w:rPr>
          <w:rFonts w:ascii="Times New Roman" w:hAnsi="Times New Roman"/>
          <w:sz w:val="26"/>
          <w:szCs w:val="26"/>
        </w:rPr>
        <w:t>«</w:t>
      </w:r>
      <w:bookmarkStart w:id="56" w:name="_Hlk193795839"/>
      <w:r w:rsidR="00020417" w:rsidRPr="00FC4E6B">
        <w:rPr>
          <w:rFonts w:ascii="Times New Roman" w:hAnsi="Times New Roman"/>
          <w:sz w:val="26"/>
          <w:szCs w:val="26"/>
        </w:rPr>
        <w:t>Обеспечение комплексного благоустройства территорий муниципального образования город Мурманск</w:t>
      </w:r>
      <w:bookmarkEnd w:id="56"/>
      <w:r w:rsidR="00020417" w:rsidRPr="00FC4E6B">
        <w:rPr>
          <w:rFonts w:ascii="Times New Roman" w:hAnsi="Times New Roman"/>
          <w:sz w:val="26"/>
          <w:szCs w:val="26"/>
        </w:rPr>
        <w:t>»</w:t>
      </w:r>
      <w:r w:rsidR="00754780" w:rsidRPr="00FC4E6B">
        <w:rPr>
          <w:rFonts w:ascii="Times New Roman" w:hAnsi="Times New Roman"/>
          <w:sz w:val="26"/>
          <w:szCs w:val="26"/>
        </w:rPr>
        <w:t xml:space="preserve"> </w:t>
      </w:r>
      <w:r w:rsidR="00020417" w:rsidRPr="00FC4E6B">
        <w:rPr>
          <w:rFonts w:ascii="Times New Roman" w:hAnsi="Times New Roman"/>
          <w:sz w:val="26"/>
          <w:szCs w:val="26"/>
        </w:rPr>
        <w:t xml:space="preserve">МП «Формирование современной городской среды на территории муниципального образования город Мурманск» </w:t>
      </w:r>
      <w:r w:rsidR="00754780" w:rsidRPr="00FC4E6B">
        <w:rPr>
          <w:rFonts w:ascii="Times New Roman" w:hAnsi="Times New Roman"/>
          <w:sz w:val="26"/>
          <w:szCs w:val="26"/>
        </w:rPr>
        <w:t>на 2023-202</w:t>
      </w:r>
      <w:r w:rsidR="008726CD" w:rsidRPr="00FC4E6B">
        <w:rPr>
          <w:rFonts w:ascii="Times New Roman" w:hAnsi="Times New Roman"/>
          <w:sz w:val="26"/>
          <w:szCs w:val="26"/>
        </w:rPr>
        <w:t>8</w:t>
      </w:r>
      <w:r w:rsidR="00754780" w:rsidRPr="00FC4E6B">
        <w:rPr>
          <w:rFonts w:ascii="Times New Roman" w:hAnsi="Times New Roman"/>
          <w:sz w:val="26"/>
          <w:szCs w:val="26"/>
        </w:rPr>
        <w:t xml:space="preserve"> годы</w:t>
      </w:r>
      <w:r w:rsidR="00FC584C" w:rsidRPr="00FC4E6B">
        <w:rPr>
          <w:rFonts w:ascii="Times New Roman" w:hAnsi="Times New Roman"/>
          <w:sz w:val="26"/>
          <w:szCs w:val="26"/>
        </w:rPr>
        <w:t>, на реализацию которой</w:t>
      </w:r>
      <w:r w:rsidR="00754780" w:rsidRPr="00FC4E6B">
        <w:rPr>
          <w:rFonts w:ascii="Times New Roman" w:hAnsi="Times New Roman"/>
          <w:sz w:val="26"/>
          <w:szCs w:val="26"/>
        </w:rPr>
        <w:t xml:space="preserve"> </w:t>
      </w:r>
      <w:r w:rsidR="00020417" w:rsidRPr="00FC4E6B">
        <w:rPr>
          <w:rFonts w:ascii="Times New Roman" w:hAnsi="Times New Roman"/>
          <w:sz w:val="26"/>
          <w:szCs w:val="26"/>
        </w:rPr>
        <w:t xml:space="preserve">направлено </w:t>
      </w:r>
      <w:bookmarkStart w:id="57" w:name="_Hlk194672076"/>
      <w:r w:rsidR="007A4FE4" w:rsidRPr="00FC4E6B">
        <w:rPr>
          <w:rFonts w:ascii="Times New Roman" w:hAnsi="Times New Roman"/>
          <w:sz w:val="26"/>
          <w:szCs w:val="26"/>
        </w:rPr>
        <w:t>415 814,6</w:t>
      </w:r>
      <w:r w:rsidR="0052276B" w:rsidRPr="00FC4E6B">
        <w:rPr>
          <w:rFonts w:ascii="Times New Roman" w:hAnsi="Times New Roman"/>
          <w:sz w:val="28"/>
          <w:szCs w:val="28"/>
        </w:rPr>
        <w:t xml:space="preserve"> </w:t>
      </w:r>
      <w:bookmarkEnd w:id="57"/>
      <w:r w:rsidR="00020417" w:rsidRPr="00FC4E6B">
        <w:rPr>
          <w:rFonts w:ascii="Times New Roman" w:hAnsi="Times New Roman"/>
          <w:sz w:val="26"/>
          <w:szCs w:val="26"/>
        </w:rPr>
        <w:t xml:space="preserve">тыс. </w:t>
      </w:r>
      <w:r w:rsidR="0005013E" w:rsidRPr="00FC4E6B">
        <w:rPr>
          <w:rFonts w:ascii="Times New Roman" w:hAnsi="Times New Roman"/>
          <w:sz w:val="26"/>
          <w:szCs w:val="26"/>
        </w:rPr>
        <w:t>руб</w:t>
      </w:r>
      <w:r>
        <w:rPr>
          <w:rFonts w:ascii="Times New Roman" w:hAnsi="Times New Roman"/>
          <w:sz w:val="26"/>
          <w:szCs w:val="26"/>
        </w:rPr>
        <w:t>.;</w:t>
      </w:r>
    </w:p>
    <w:p w14:paraId="4F52C453" w14:textId="63EF47DA" w:rsidR="00C34221" w:rsidRPr="00C34221" w:rsidRDefault="00903A6B" w:rsidP="00C34221">
      <w:pPr>
        <w:spacing w:line="240" w:lineRule="auto"/>
        <w:ind w:firstLine="709"/>
        <w:contextualSpacing/>
        <w:jc w:val="both"/>
        <w:rPr>
          <w:rFonts w:ascii="Times New Roman" w:hAnsi="Times New Roman"/>
          <w:sz w:val="26"/>
          <w:szCs w:val="26"/>
        </w:rPr>
      </w:pPr>
      <w:r>
        <w:rPr>
          <w:rFonts w:ascii="Times New Roman" w:hAnsi="Times New Roman"/>
          <w:sz w:val="26"/>
          <w:szCs w:val="26"/>
        </w:rPr>
        <w:t xml:space="preserve">- </w:t>
      </w:r>
      <w:r w:rsidR="00C34221" w:rsidRPr="00C34221">
        <w:rPr>
          <w:rFonts w:ascii="Times New Roman" w:hAnsi="Times New Roman"/>
          <w:sz w:val="26"/>
          <w:szCs w:val="26"/>
        </w:rPr>
        <w:t>подпрограмм</w:t>
      </w:r>
      <w:r>
        <w:rPr>
          <w:rFonts w:ascii="Times New Roman" w:hAnsi="Times New Roman"/>
          <w:sz w:val="26"/>
          <w:szCs w:val="26"/>
        </w:rPr>
        <w:t>а</w:t>
      </w:r>
      <w:r w:rsidR="00C34221" w:rsidRPr="00C34221">
        <w:rPr>
          <w:rFonts w:ascii="Times New Roman" w:hAnsi="Times New Roman"/>
          <w:sz w:val="26"/>
          <w:szCs w:val="26"/>
        </w:rPr>
        <w:t xml:space="preserve"> «Ремонт и содержание общественных территорий города Мурманска» </w:t>
      </w:r>
      <w:r w:rsidR="00C34221">
        <w:rPr>
          <w:rFonts w:ascii="Times New Roman" w:hAnsi="Times New Roman"/>
          <w:sz w:val="26"/>
          <w:szCs w:val="26"/>
        </w:rPr>
        <w:t>м</w:t>
      </w:r>
      <w:r w:rsidR="00C34221" w:rsidRPr="00C34221">
        <w:rPr>
          <w:rFonts w:ascii="Times New Roman" w:hAnsi="Times New Roman"/>
          <w:sz w:val="26"/>
          <w:szCs w:val="26"/>
        </w:rPr>
        <w:t>униципальной программы «Развитие культуры» на 2023-2028 годы</w:t>
      </w:r>
      <w:r>
        <w:rPr>
          <w:rFonts w:ascii="Times New Roman" w:hAnsi="Times New Roman"/>
          <w:sz w:val="26"/>
          <w:szCs w:val="26"/>
        </w:rPr>
        <w:t xml:space="preserve">, на реализацию которой </w:t>
      </w:r>
      <w:r w:rsidR="00C34221">
        <w:rPr>
          <w:rFonts w:ascii="Times New Roman" w:hAnsi="Times New Roman"/>
          <w:sz w:val="26"/>
          <w:szCs w:val="26"/>
        </w:rPr>
        <w:t>направлено</w:t>
      </w:r>
      <w:r w:rsidR="00C34221" w:rsidRPr="00C34221">
        <w:rPr>
          <w:rFonts w:ascii="Times New Roman" w:hAnsi="Times New Roman"/>
          <w:sz w:val="26"/>
          <w:szCs w:val="26"/>
        </w:rPr>
        <w:t xml:space="preserve"> 985 834,6</w:t>
      </w:r>
      <w:r>
        <w:rPr>
          <w:rFonts w:ascii="Times New Roman" w:hAnsi="Times New Roman"/>
          <w:sz w:val="26"/>
          <w:szCs w:val="26"/>
        </w:rPr>
        <w:t xml:space="preserve"> </w:t>
      </w:r>
      <w:r w:rsidR="00C34221" w:rsidRPr="00C34221">
        <w:rPr>
          <w:rFonts w:ascii="Times New Roman" w:hAnsi="Times New Roman"/>
          <w:sz w:val="26"/>
          <w:szCs w:val="26"/>
        </w:rPr>
        <w:t>тыс. рублей</w:t>
      </w:r>
      <w:r>
        <w:rPr>
          <w:rFonts w:ascii="Times New Roman" w:hAnsi="Times New Roman"/>
          <w:sz w:val="26"/>
          <w:szCs w:val="26"/>
        </w:rPr>
        <w:t>.</w:t>
      </w:r>
      <w:r w:rsidR="00C34221" w:rsidRPr="00C34221">
        <w:rPr>
          <w:rFonts w:ascii="Times New Roman" w:hAnsi="Times New Roman"/>
          <w:sz w:val="26"/>
          <w:szCs w:val="26"/>
        </w:rPr>
        <w:t xml:space="preserve"> </w:t>
      </w:r>
    </w:p>
    <w:p w14:paraId="35429465" w14:textId="77777777" w:rsidR="00C34221" w:rsidRPr="00C34221" w:rsidRDefault="00C34221" w:rsidP="00C34221">
      <w:pPr>
        <w:spacing w:line="240" w:lineRule="auto"/>
        <w:ind w:firstLine="709"/>
        <w:contextualSpacing/>
        <w:jc w:val="both"/>
        <w:rPr>
          <w:rFonts w:ascii="Times New Roman" w:hAnsi="Times New Roman"/>
          <w:sz w:val="26"/>
          <w:szCs w:val="26"/>
        </w:rPr>
      </w:pPr>
      <w:r w:rsidRPr="00C34221">
        <w:rPr>
          <w:rFonts w:ascii="Times New Roman" w:hAnsi="Times New Roman"/>
          <w:sz w:val="26"/>
          <w:szCs w:val="26"/>
        </w:rPr>
        <w:t xml:space="preserve">В 2025 году на территории около 130 га расположено 127 городских объектов благоустройства, которые находятся в свободном доступе и являются эмоционально-комфортной средой для всех жителей и гостей города Мурманска. </w:t>
      </w:r>
    </w:p>
    <w:p w14:paraId="5643C447" w14:textId="53BED985" w:rsidR="00C34221" w:rsidRPr="00C34221" w:rsidRDefault="00C34221" w:rsidP="00C34221">
      <w:pPr>
        <w:spacing w:line="240" w:lineRule="auto"/>
        <w:ind w:firstLine="709"/>
        <w:contextualSpacing/>
        <w:jc w:val="both"/>
        <w:rPr>
          <w:rFonts w:ascii="Times New Roman" w:hAnsi="Times New Roman"/>
          <w:sz w:val="26"/>
          <w:szCs w:val="26"/>
        </w:rPr>
      </w:pPr>
      <w:r w:rsidRPr="00C34221">
        <w:rPr>
          <w:rFonts w:ascii="Times New Roman" w:hAnsi="Times New Roman"/>
          <w:sz w:val="26"/>
          <w:szCs w:val="26"/>
        </w:rPr>
        <w:t xml:space="preserve">В рамках реализации субсидии бюджету </w:t>
      </w:r>
      <w:r>
        <w:rPr>
          <w:rFonts w:ascii="Times New Roman" w:hAnsi="Times New Roman"/>
          <w:sz w:val="26"/>
          <w:szCs w:val="26"/>
        </w:rPr>
        <w:t xml:space="preserve">города </w:t>
      </w:r>
      <w:r w:rsidRPr="00C34221">
        <w:rPr>
          <w:rFonts w:ascii="Times New Roman" w:hAnsi="Times New Roman"/>
          <w:sz w:val="26"/>
          <w:szCs w:val="26"/>
        </w:rPr>
        <w:t>Мурманск</w:t>
      </w:r>
      <w:r>
        <w:rPr>
          <w:rFonts w:ascii="Times New Roman" w:hAnsi="Times New Roman"/>
          <w:sz w:val="26"/>
          <w:szCs w:val="26"/>
        </w:rPr>
        <w:t>а</w:t>
      </w:r>
      <w:r w:rsidRPr="00C34221">
        <w:rPr>
          <w:rFonts w:ascii="Times New Roman" w:hAnsi="Times New Roman"/>
          <w:sz w:val="26"/>
          <w:szCs w:val="26"/>
        </w:rPr>
        <w:t xml:space="preserve"> на осуществление городским округом городом-героем Мурманском функций административного центра (в области благоустройства) исполнены следующие мероприятия</w:t>
      </w:r>
      <w:r w:rsidR="00903A6B">
        <w:rPr>
          <w:rFonts w:ascii="Times New Roman" w:hAnsi="Times New Roman"/>
          <w:sz w:val="26"/>
          <w:szCs w:val="26"/>
        </w:rPr>
        <w:t>:</w:t>
      </w:r>
    </w:p>
    <w:p w14:paraId="6D63CE30" w14:textId="12BD3FF0" w:rsidR="00C34221" w:rsidRPr="00C34221" w:rsidRDefault="00903A6B" w:rsidP="00C34221">
      <w:pPr>
        <w:spacing w:line="240" w:lineRule="auto"/>
        <w:ind w:firstLine="709"/>
        <w:contextualSpacing/>
        <w:jc w:val="both"/>
        <w:rPr>
          <w:rFonts w:ascii="Times New Roman" w:hAnsi="Times New Roman"/>
          <w:sz w:val="26"/>
          <w:szCs w:val="26"/>
        </w:rPr>
      </w:pPr>
      <w:r>
        <w:rPr>
          <w:rFonts w:ascii="Times New Roman" w:hAnsi="Times New Roman"/>
          <w:sz w:val="26"/>
          <w:szCs w:val="26"/>
        </w:rPr>
        <w:t xml:space="preserve">1. </w:t>
      </w:r>
      <w:r w:rsidR="00C34221" w:rsidRPr="00C34221">
        <w:rPr>
          <w:rFonts w:ascii="Times New Roman" w:hAnsi="Times New Roman"/>
          <w:sz w:val="26"/>
          <w:szCs w:val="26"/>
        </w:rPr>
        <w:t xml:space="preserve">Выполнены работы по разработке и согласованию проектно-сметной документации и монтаж системы оповещения и управления эвакуацией людей при ЧС на объектах благоустройства по адресам: г. Мурманск, возле домов №№ 101-103 по </w:t>
      </w:r>
      <w:r w:rsidR="00502DFD">
        <w:rPr>
          <w:rFonts w:ascii="Times New Roman" w:hAnsi="Times New Roman"/>
          <w:sz w:val="26"/>
          <w:szCs w:val="26"/>
        </w:rPr>
        <w:br/>
      </w:r>
      <w:r w:rsidR="00C34221" w:rsidRPr="00C34221">
        <w:rPr>
          <w:rFonts w:ascii="Times New Roman" w:hAnsi="Times New Roman"/>
          <w:sz w:val="26"/>
          <w:szCs w:val="26"/>
        </w:rPr>
        <w:t xml:space="preserve">пр. Кольскому, зона отдыха на озере Глубоком возле домов №№ 33, 35 по ул. Крупской. </w:t>
      </w:r>
    </w:p>
    <w:p w14:paraId="308551B8" w14:textId="1483373A" w:rsidR="00C34221" w:rsidRPr="00C34221" w:rsidRDefault="00903A6B" w:rsidP="00C34221">
      <w:pPr>
        <w:spacing w:line="240" w:lineRule="auto"/>
        <w:ind w:firstLine="709"/>
        <w:contextualSpacing/>
        <w:jc w:val="both"/>
        <w:rPr>
          <w:rFonts w:ascii="Times New Roman" w:hAnsi="Times New Roman"/>
          <w:sz w:val="26"/>
          <w:szCs w:val="26"/>
        </w:rPr>
      </w:pPr>
      <w:r>
        <w:rPr>
          <w:rFonts w:ascii="Times New Roman" w:hAnsi="Times New Roman"/>
          <w:sz w:val="26"/>
          <w:szCs w:val="26"/>
        </w:rPr>
        <w:t xml:space="preserve">2. </w:t>
      </w:r>
      <w:r w:rsidR="00C34221" w:rsidRPr="00C34221">
        <w:rPr>
          <w:rFonts w:ascii="Times New Roman" w:hAnsi="Times New Roman"/>
          <w:sz w:val="26"/>
          <w:szCs w:val="26"/>
        </w:rPr>
        <w:t>Для мурманчан созданы все условия для активного и здорового времяпрепровождения в пределах городской черты. Для любителей зимнего плавания на Семеновском озере открыт современный Домик моржей, на озере Среднем работает спортивное пространство «СОПКИ.ОЗЕРА». Для любителей пеших прогулок открыты зона отдыха «озеро Семёновское» с устройством вело-пешеходных дорожек, деревянного променада, соединяющего участки объекта благоустройства.</w:t>
      </w:r>
    </w:p>
    <w:p w14:paraId="059CD052" w14:textId="71B70171" w:rsidR="00C34221" w:rsidRDefault="00903A6B" w:rsidP="00C34221">
      <w:pPr>
        <w:spacing w:line="240" w:lineRule="auto"/>
        <w:ind w:firstLine="709"/>
        <w:contextualSpacing/>
        <w:jc w:val="both"/>
        <w:rPr>
          <w:rFonts w:ascii="Times New Roman" w:hAnsi="Times New Roman"/>
          <w:sz w:val="26"/>
          <w:szCs w:val="26"/>
        </w:rPr>
      </w:pPr>
      <w:r>
        <w:rPr>
          <w:rFonts w:ascii="Times New Roman" w:hAnsi="Times New Roman"/>
          <w:sz w:val="26"/>
          <w:szCs w:val="26"/>
        </w:rPr>
        <w:t xml:space="preserve">3. </w:t>
      </w:r>
      <w:r w:rsidR="00C34221" w:rsidRPr="00C34221">
        <w:rPr>
          <w:rFonts w:ascii="Times New Roman" w:hAnsi="Times New Roman"/>
          <w:sz w:val="26"/>
          <w:szCs w:val="26"/>
        </w:rPr>
        <w:t xml:space="preserve">Открыт объект благоустройства «Зеленая зона вдоль ручья Чистого» с устройством вело-пешеходных дорожек, деревянного променада, соединяющего участки объекта благоустройства. </w:t>
      </w:r>
    </w:p>
    <w:p w14:paraId="5BBC91B1" w14:textId="1E265FAB" w:rsidR="00C64B93" w:rsidRDefault="00C64B93" w:rsidP="00C64B93">
      <w:pPr>
        <w:spacing w:after="0" w:line="240" w:lineRule="auto"/>
        <w:ind w:firstLine="709"/>
        <w:jc w:val="both"/>
        <w:rPr>
          <w:rFonts w:ascii="Times New Roman" w:hAnsi="Times New Roman"/>
          <w:sz w:val="26"/>
          <w:szCs w:val="26"/>
        </w:rPr>
      </w:pPr>
      <w:r w:rsidRPr="00FC4E6B">
        <w:rPr>
          <w:rFonts w:ascii="Times New Roman" w:hAnsi="Times New Roman"/>
          <w:sz w:val="26"/>
          <w:szCs w:val="26"/>
        </w:rPr>
        <w:t xml:space="preserve">Кроме того, выполнено комплексное благоустройство пешеходной зоны по </w:t>
      </w:r>
      <w:r>
        <w:rPr>
          <w:rFonts w:ascii="Times New Roman" w:hAnsi="Times New Roman"/>
          <w:sz w:val="26"/>
          <w:szCs w:val="26"/>
        </w:rPr>
        <w:br/>
      </w:r>
      <w:r w:rsidRPr="00FC4E6B">
        <w:rPr>
          <w:rFonts w:ascii="Times New Roman" w:hAnsi="Times New Roman"/>
          <w:sz w:val="26"/>
          <w:szCs w:val="26"/>
        </w:rPr>
        <w:t xml:space="preserve">ул. Ленинградской (от перекрестка ул. Профсоюзов до здания Сбербанка по </w:t>
      </w:r>
      <w:r>
        <w:rPr>
          <w:rFonts w:ascii="Times New Roman" w:hAnsi="Times New Roman"/>
          <w:sz w:val="26"/>
          <w:szCs w:val="26"/>
        </w:rPr>
        <w:br/>
      </w:r>
      <w:r w:rsidRPr="00FC4E6B">
        <w:rPr>
          <w:rFonts w:ascii="Times New Roman" w:hAnsi="Times New Roman"/>
          <w:sz w:val="26"/>
          <w:szCs w:val="26"/>
        </w:rPr>
        <w:t>ул. Ленинградской)</w:t>
      </w:r>
      <w:r>
        <w:rPr>
          <w:rFonts w:ascii="Times New Roman" w:hAnsi="Times New Roman"/>
          <w:sz w:val="26"/>
          <w:szCs w:val="26"/>
        </w:rPr>
        <w:t>.</w:t>
      </w:r>
    </w:p>
    <w:p w14:paraId="6C2E0EF0" w14:textId="77777777" w:rsidR="00C64B93" w:rsidRPr="00FC4E6B" w:rsidRDefault="00C64B93" w:rsidP="00C64B93">
      <w:pPr>
        <w:spacing w:after="0" w:line="240" w:lineRule="auto"/>
        <w:ind w:firstLine="709"/>
        <w:jc w:val="both"/>
        <w:rPr>
          <w:rFonts w:ascii="Times New Roman" w:hAnsi="Times New Roman"/>
          <w:sz w:val="26"/>
          <w:szCs w:val="26"/>
        </w:rPr>
      </w:pPr>
      <w:r>
        <w:rPr>
          <w:rFonts w:ascii="Times New Roman" w:hAnsi="Times New Roman"/>
          <w:sz w:val="26"/>
          <w:szCs w:val="26"/>
        </w:rPr>
        <w:t xml:space="preserve">19.04.2026 состоялось торжественное открытие </w:t>
      </w:r>
      <w:r w:rsidRPr="009A7F0C">
        <w:rPr>
          <w:rFonts w:ascii="Times New Roman" w:hAnsi="Times New Roman"/>
          <w:sz w:val="26"/>
          <w:szCs w:val="26"/>
        </w:rPr>
        <w:t>благоустроенн</w:t>
      </w:r>
      <w:r>
        <w:rPr>
          <w:rFonts w:ascii="Times New Roman" w:hAnsi="Times New Roman"/>
          <w:sz w:val="26"/>
          <w:szCs w:val="26"/>
        </w:rPr>
        <w:t>ой</w:t>
      </w:r>
      <w:r w:rsidRPr="009A7F0C">
        <w:rPr>
          <w:rFonts w:ascii="Times New Roman" w:hAnsi="Times New Roman"/>
          <w:sz w:val="26"/>
          <w:szCs w:val="26"/>
        </w:rPr>
        <w:t xml:space="preserve"> пешеходн</w:t>
      </w:r>
      <w:r>
        <w:rPr>
          <w:rFonts w:ascii="Times New Roman" w:hAnsi="Times New Roman"/>
          <w:sz w:val="26"/>
          <w:szCs w:val="26"/>
        </w:rPr>
        <w:t>ой</w:t>
      </w:r>
      <w:r w:rsidRPr="009A7F0C">
        <w:rPr>
          <w:rFonts w:ascii="Times New Roman" w:hAnsi="Times New Roman"/>
          <w:sz w:val="26"/>
          <w:szCs w:val="26"/>
        </w:rPr>
        <w:t xml:space="preserve"> ул</w:t>
      </w:r>
      <w:r>
        <w:rPr>
          <w:rFonts w:ascii="Times New Roman" w:hAnsi="Times New Roman"/>
          <w:sz w:val="26"/>
          <w:szCs w:val="26"/>
        </w:rPr>
        <w:t>.</w:t>
      </w:r>
      <w:r w:rsidRPr="009A7F0C">
        <w:rPr>
          <w:rFonts w:ascii="Times New Roman" w:hAnsi="Times New Roman"/>
          <w:sz w:val="26"/>
          <w:szCs w:val="26"/>
        </w:rPr>
        <w:t xml:space="preserve"> Ленинградск</w:t>
      </w:r>
      <w:r>
        <w:rPr>
          <w:rFonts w:ascii="Times New Roman" w:hAnsi="Times New Roman"/>
          <w:sz w:val="26"/>
          <w:szCs w:val="26"/>
        </w:rPr>
        <w:t>ой</w:t>
      </w:r>
      <w:r w:rsidRPr="009A7F0C">
        <w:rPr>
          <w:rFonts w:ascii="Times New Roman" w:hAnsi="Times New Roman"/>
          <w:sz w:val="26"/>
          <w:szCs w:val="26"/>
        </w:rPr>
        <w:t xml:space="preserve"> в </w:t>
      </w:r>
      <w:r>
        <w:rPr>
          <w:rFonts w:ascii="Times New Roman" w:hAnsi="Times New Roman"/>
          <w:sz w:val="26"/>
          <w:szCs w:val="26"/>
        </w:rPr>
        <w:t xml:space="preserve">городе </w:t>
      </w:r>
      <w:r w:rsidRPr="009A7F0C">
        <w:rPr>
          <w:rFonts w:ascii="Times New Roman" w:hAnsi="Times New Roman"/>
          <w:sz w:val="26"/>
          <w:szCs w:val="26"/>
        </w:rPr>
        <w:t xml:space="preserve">Мурманске. Новое пространство для прогулок и отдыха, созданное в год 110-летия города, </w:t>
      </w:r>
      <w:r>
        <w:rPr>
          <w:rFonts w:ascii="Times New Roman" w:hAnsi="Times New Roman"/>
          <w:sz w:val="26"/>
          <w:szCs w:val="26"/>
        </w:rPr>
        <w:t>является</w:t>
      </w:r>
      <w:r w:rsidRPr="009A7F0C">
        <w:rPr>
          <w:rFonts w:ascii="Times New Roman" w:hAnsi="Times New Roman"/>
          <w:sz w:val="26"/>
          <w:szCs w:val="26"/>
        </w:rPr>
        <w:t xml:space="preserve"> частью комплексного преображения исторического центра. Переустройство улицы из проезжей в пешеходную выполнено в рамках </w:t>
      </w:r>
      <w:r>
        <w:rPr>
          <w:rFonts w:ascii="Times New Roman" w:hAnsi="Times New Roman"/>
          <w:sz w:val="26"/>
          <w:szCs w:val="26"/>
        </w:rPr>
        <w:t>регионального Плана</w:t>
      </w:r>
      <w:r w:rsidRPr="009A7F0C">
        <w:rPr>
          <w:rFonts w:ascii="Times New Roman" w:hAnsi="Times New Roman"/>
          <w:sz w:val="26"/>
          <w:szCs w:val="26"/>
        </w:rPr>
        <w:t xml:space="preserve"> «На Севере – жить!» и мастер-плана Мурманской агломерации</w:t>
      </w:r>
      <w:r>
        <w:rPr>
          <w:rFonts w:ascii="Times New Roman" w:hAnsi="Times New Roman"/>
          <w:sz w:val="26"/>
          <w:szCs w:val="26"/>
        </w:rPr>
        <w:t>.</w:t>
      </w:r>
    </w:p>
    <w:p w14:paraId="6BF09069" w14:textId="435FA6B5" w:rsidR="00C34221" w:rsidRPr="00C34221" w:rsidRDefault="00903A6B" w:rsidP="00C34221">
      <w:pPr>
        <w:spacing w:line="240" w:lineRule="auto"/>
        <w:ind w:firstLine="709"/>
        <w:contextualSpacing/>
        <w:jc w:val="both"/>
        <w:rPr>
          <w:rFonts w:ascii="Times New Roman" w:hAnsi="Times New Roman"/>
          <w:sz w:val="26"/>
          <w:szCs w:val="26"/>
        </w:rPr>
      </w:pPr>
      <w:r>
        <w:rPr>
          <w:rFonts w:ascii="Times New Roman" w:hAnsi="Times New Roman"/>
          <w:sz w:val="26"/>
          <w:szCs w:val="26"/>
        </w:rPr>
        <w:t xml:space="preserve">4. </w:t>
      </w:r>
      <w:r w:rsidR="00C34221" w:rsidRPr="00C34221">
        <w:rPr>
          <w:rFonts w:ascii="Times New Roman" w:hAnsi="Times New Roman"/>
          <w:sz w:val="26"/>
          <w:szCs w:val="26"/>
        </w:rPr>
        <w:t>В 2025 году МАУК «М</w:t>
      </w:r>
      <w:r w:rsidR="00C34221">
        <w:rPr>
          <w:rFonts w:ascii="Times New Roman" w:hAnsi="Times New Roman"/>
          <w:sz w:val="26"/>
          <w:szCs w:val="26"/>
        </w:rPr>
        <w:t>урманские городские парки и скверы</w:t>
      </w:r>
      <w:r w:rsidR="00C34221" w:rsidRPr="00C34221">
        <w:rPr>
          <w:rFonts w:ascii="Times New Roman" w:hAnsi="Times New Roman"/>
          <w:sz w:val="26"/>
          <w:szCs w:val="26"/>
        </w:rPr>
        <w:t xml:space="preserve">» произведены работы по благоустройству территории общественного пространства «Сопки. Озера», расположенного </w:t>
      </w:r>
      <w:r w:rsidR="00C34221">
        <w:rPr>
          <w:rFonts w:ascii="Times New Roman" w:hAnsi="Times New Roman"/>
          <w:sz w:val="26"/>
          <w:szCs w:val="26"/>
        </w:rPr>
        <w:t>по</w:t>
      </w:r>
      <w:r w:rsidR="00C34221" w:rsidRPr="00C34221">
        <w:rPr>
          <w:rFonts w:ascii="Times New Roman" w:hAnsi="Times New Roman"/>
          <w:sz w:val="26"/>
          <w:szCs w:val="26"/>
        </w:rPr>
        <w:t xml:space="preserve"> ул. Мира в районе домов № 21-23, сквера на улице Шабалина, территории Детского городка «Сказка».</w:t>
      </w:r>
    </w:p>
    <w:p w14:paraId="7F480AAB" w14:textId="014AA126" w:rsidR="00C34221" w:rsidRPr="00C34221" w:rsidRDefault="00903A6B" w:rsidP="00C34221">
      <w:pPr>
        <w:spacing w:line="240" w:lineRule="auto"/>
        <w:ind w:firstLine="709"/>
        <w:contextualSpacing/>
        <w:jc w:val="both"/>
        <w:rPr>
          <w:rFonts w:ascii="Times New Roman" w:hAnsi="Times New Roman"/>
          <w:sz w:val="26"/>
          <w:szCs w:val="26"/>
        </w:rPr>
      </w:pPr>
      <w:r>
        <w:rPr>
          <w:rFonts w:ascii="Times New Roman" w:hAnsi="Times New Roman"/>
          <w:sz w:val="26"/>
          <w:szCs w:val="26"/>
        </w:rPr>
        <w:t xml:space="preserve">5. </w:t>
      </w:r>
      <w:r w:rsidR="00C34221" w:rsidRPr="00C34221">
        <w:rPr>
          <w:rFonts w:ascii="Times New Roman" w:hAnsi="Times New Roman"/>
          <w:sz w:val="26"/>
          <w:szCs w:val="26"/>
        </w:rPr>
        <w:t xml:space="preserve">Отремонтировано 6 детских площадок (в районе дома №14/2 по ул. Кирова; </w:t>
      </w:r>
      <w:r w:rsidR="00502DFD">
        <w:rPr>
          <w:rFonts w:ascii="Times New Roman" w:hAnsi="Times New Roman"/>
          <w:sz w:val="26"/>
          <w:szCs w:val="26"/>
        </w:rPr>
        <w:br/>
      </w:r>
      <w:r w:rsidR="000B04A9">
        <w:rPr>
          <w:rFonts w:ascii="Times New Roman" w:hAnsi="Times New Roman"/>
          <w:sz w:val="26"/>
          <w:szCs w:val="26"/>
        </w:rPr>
        <w:t xml:space="preserve">2 </w:t>
      </w:r>
      <w:r w:rsidR="000B04A9" w:rsidRPr="000B04A9">
        <w:rPr>
          <w:rFonts w:ascii="Times New Roman" w:hAnsi="Times New Roman"/>
          <w:sz w:val="26"/>
          <w:szCs w:val="26"/>
        </w:rPr>
        <w:t xml:space="preserve">площадки </w:t>
      </w:r>
      <w:r w:rsidR="00C34221" w:rsidRPr="000B04A9">
        <w:rPr>
          <w:rFonts w:ascii="Times New Roman" w:hAnsi="Times New Roman"/>
          <w:sz w:val="26"/>
          <w:szCs w:val="26"/>
        </w:rPr>
        <w:t>в районе дома № 40 по ул. Свердлова; в</w:t>
      </w:r>
      <w:r w:rsidR="00C34221" w:rsidRPr="00C34221">
        <w:rPr>
          <w:rFonts w:ascii="Times New Roman" w:hAnsi="Times New Roman"/>
          <w:sz w:val="26"/>
          <w:szCs w:val="26"/>
        </w:rPr>
        <w:t xml:space="preserve"> районе школы № 1 по ул. Буркова; на территории объекта «Аллея, ул. Сафонова, д.</w:t>
      </w:r>
      <w:r w:rsidR="00C34221">
        <w:rPr>
          <w:rFonts w:ascii="Times New Roman" w:hAnsi="Times New Roman"/>
          <w:sz w:val="26"/>
          <w:szCs w:val="26"/>
        </w:rPr>
        <w:t xml:space="preserve"> </w:t>
      </w:r>
      <w:r w:rsidR="00C34221" w:rsidRPr="00C34221">
        <w:rPr>
          <w:rFonts w:ascii="Times New Roman" w:hAnsi="Times New Roman"/>
          <w:sz w:val="26"/>
          <w:szCs w:val="26"/>
        </w:rPr>
        <w:t xml:space="preserve">26», возле </w:t>
      </w:r>
      <w:r w:rsidR="00C34221">
        <w:rPr>
          <w:rFonts w:ascii="Times New Roman" w:hAnsi="Times New Roman"/>
          <w:sz w:val="26"/>
          <w:szCs w:val="26"/>
        </w:rPr>
        <w:t>МКД</w:t>
      </w:r>
      <w:r w:rsidR="00C34221" w:rsidRPr="00C34221">
        <w:rPr>
          <w:rFonts w:ascii="Times New Roman" w:hAnsi="Times New Roman"/>
          <w:sz w:val="26"/>
          <w:szCs w:val="26"/>
        </w:rPr>
        <w:t xml:space="preserve"> по проспекту Кольский</w:t>
      </w:r>
      <w:r w:rsidR="00C34221">
        <w:rPr>
          <w:rFonts w:ascii="Times New Roman" w:hAnsi="Times New Roman"/>
          <w:sz w:val="26"/>
          <w:szCs w:val="26"/>
        </w:rPr>
        <w:t>,</w:t>
      </w:r>
      <w:r w:rsidR="00C34221" w:rsidRPr="00C34221">
        <w:rPr>
          <w:rFonts w:ascii="Times New Roman" w:hAnsi="Times New Roman"/>
          <w:sz w:val="26"/>
          <w:szCs w:val="26"/>
        </w:rPr>
        <w:t xml:space="preserve"> 101). Обустроена новая спортивная площадка в районе дома 31 по ул. Шабалина.</w:t>
      </w:r>
    </w:p>
    <w:p w14:paraId="09CE4673" w14:textId="77777777" w:rsidR="00C34221" w:rsidRPr="00C34221" w:rsidRDefault="00C34221" w:rsidP="00C34221">
      <w:pPr>
        <w:spacing w:line="240" w:lineRule="auto"/>
        <w:ind w:firstLine="709"/>
        <w:contextualSpacing/>
        <w:jc w:val="both"/>
        <w:rPr>
          <w:rFonts w:ascii="Times New Roman" w:hAnsi="Times New Roman"/>
          <w:sz w:val="26"/>
          <w:szCs w:val="26"/>
        </w:rPr>
      </w:pPr>
      <w:r w:rsidRPr="00C34221">
        <w:rPr>
          <w:rFonts w:ascii="Times New Roman" w:hAnsi="Times New Roman"/>
          <w:sz w:val="26"/>
          <w:szCs w:val="26"/>
        </w:rPr>
        <w:t xml:space="preserve">Строятся новые детские и спортивные площадки, обустраиваются места для семейного отдыха и досуга подростков и молодежи, проводятся акции по озеленению объектов благоустройства. </w:t>
      </w:r>
    </w:p>
    <w:p w14:paraId="497154DC" w14:textId="0E1B9A69" w:rsidR="00C34221" w:rsidRPr="00C34221" w:rsidRDefault="00903A6B" w:rsidP="00C34221">
      <w:pPr>
        <w:spacing w:line="240" w:lineRule="auto"/>
        <w:ind w:firstLine="709"/>
        <w:contextualSpacing/>
        <w:jc w:val="both"/>
        <w:rPr>
          <w:rFonts w:ascii="Times New Roman" w:hAnsi="Times New Roman"/>
          <w:sz w:val="26"/>
          <w:szCs w:val="26"/>
        </w:rPr>
      </w:pPr>
      <w:r>
        <w:rPr>
          <w:rFonts w:ascii="Times New Roman" w:hAnsi="Times New Roman"/>
          <w:sz w:val="26"/>
          <w:szCs w:val="26"/>
        </w:rPr>
        <w:t xml:space="preserve">6. </w:t>
      </w:r>
      <w:r w:rsidR="00C34221" w:rsidRPr="00C34221">
        <w:rPr>
          <w:rFonts w:ascii="Times New Roman" w:hAnsi="Times New Roman"/>
          <w:sz w:val="26"/>
          <w:szCs w:val="26"/>
        </w:rPr>
        <w:t>При проведении городских акций высажено более 400 зеленых насаждений и цветочной рассады в количестве 127 730 штук.</w:t>
      </w:r>
    </w:p>
    <w:p w14:paraId="1BD166C6" w14:textId="750C649B" w:rsidR="00C34221" w:rsidRPr="00C34221" w:rsidRDefault="00903A6B" w:rsidP="00C34221">
      <w:pPr>
        <w:spacing w:line="240" w:lineRule="auto"/>
        <w:ind w:firstLine="709"/>
        <w:contextualSpacing/>
        <w:jc w:val="both"/>
        <w:rPr>
          <w:rFonts w:ascii="Times New Roman" w:hAnsi="Times New Roman"/>
          <w:sz w:val="26"/>
          <w:szCs w:val="26"/>
        </w:rPr>
      </w:pPr>
      <w:r>
        <w:rPr>
          <w:rFonts w:ascii="Times New Roman" w:hAnsi="Times New Roman"/>
          <w:sz w:val="26"/>
          <w:szCs w:val="26"/>
        </w:rPr>
        <w:t xml:space="preserve">7. </w:t>
      </w:r>
      <w:r w:rsidR="00C34221" w:rsidRPr="00C34221">
        <w:rPr>
          <w:rFonts w:ascii="Times New Roman" w:hAnsi="Times New Roman"/>
          <w:sz w:val="26"/>
          <w:szCs w:val="26"/>
        </w:rPr>
        <w:t>В рамках работы по охране, реставрации и популяризации объектов культурного наследия выполнены работы по реставрации и установке памятных информационных табличек, покраске памятника, облицовке постамента, ступеней лестницы, ведущей к памятнику 6-й Героической комсомольской батарее.</w:t>
      </w:r>
    </w:p>
    <w:p w14:paraId="4B606E28" w14:textId="10617C17" w:rsidR="00C34221" w:rsidRPr="00C34221" w:rsidRDefault="00903A6B" w:rsidP="00C34221">
      <w:pPr>
        <w:spacing w:line="240" w:lineRule="auto"/>
        <w:ind w:firstLine="709"/>
        <w:contextualSpacing/>
        <w:jc w:val="both"/>
        <w:rPr>
          <w:rFonts w:ascii="Times New Roman" w:hAnsi="Times New Roman"/>
          <w:sz w:val="26"/>
          <w:szCs w:val="26"/>
        </w:rPr>
      </w:pPr>
      <w:r>
        <w:rPr>
          <w:rFonts w:ascii="Times New Roman" w:hAnsi="Times New Roman"/>
          <w:sz w:val="26"/>
          <w:szCs w:val="26"/>
        </w:rPr>
        <w:t xml:space="preserve">8. </w:t>
      </w:r>
      <w:r w:rsidR="00C34221" w:rsidRPr="00C34221">
        <w:rPr>
          <w:rFonts w:ascii="Times New Roman" w:hAnsi="Times New Roman"/>
          <w:sz w:val="26"/>
          <w:szCs w:val="26"/>
        </w:rPr>
        <w:t>Для жителей города на бесплатной основе предоставляются телекоммуникационные услуги связи по передаче данных и телематических услуг в сети Интернет на общественных территориях.</w:t>
      </w:r>
    </w:p>
    <w:p w14:paraId="71E39D39" w14:textId="2714E2CF" w:rsidR="007A4FE4" w:rsidRPr="00FC4E6B" w:rsidRDefault="0052276B" w:rsidP="007A4FE4">
      <w:pPr>
        <w:spacing w:after="0" w:line="240" w:lineRule="auto"/>
        <w:ind w:firstLine="709"/>
        <w:jc w:val="both"/>
        <w:rPr>
          <w:rFonts w:ascii="Times New Roman" w:hAnsi="Times New Roman"/>
          <w:b/>
          <w:bCs/>
          <w:sz w:val="26"/>
          <w:szCs w:val="26"/>
        </w:rPr>
      </w:pPr>
      <w:r w:rsidRPr="00C64B93">
        <w:rPr>
          <w:rFonts w:ascii="Times New Roman" w:hAnsi="Times New Roman"/>
          <w:sz w:val="26"/>
          <w:szCs w:val="26"/>
        </w:rPr>
        <w:t>В рамках реализации программных мероприятий</w:t>
      </w:r>
      <w:r w:rsidR="007A4FE4" w:rsidRPr="00C64B93">
        <w:rPr>
          <w:rFonts w:ascii="Times New Roman" w:hAnsi="Times New Roman"/>
          <w:sz w:val="26"/>
          <w:szCs w:val="26"/>
        </w:rPr>
        <w:t xml:space="preserve">, а также </w:t>
      </w:r>
      <w:r w:rsidR="007A4FE4" w:rsidRPr="00C64B93">
        <w:rPr>
          <w:rFonts w:ascii="Times New Roman" w:eastAsia="Calibri" w:hAnsi="Times New Roman"/>
          <w:sz w:val="26"/>
          <w:szCs w:val="26"/>
          <w:lang w:eastAsia="en-US"/>
        </w:rPr>
        <w:t>регионального Плана «На Севере – жить!»</w:t>
      </w:r>
      <w:r w:rsidRPr="00C64B93">
        <w:rPr>
          <w:rFonts w:ascii="Times New Roman" w:hAnsi="Times New Roman"/>
          <w:sz w:val="26"/>
          <w:szCs w:val="26"/>
        </w:rPr>
        <w:t xml:space="preserve"> в 202</w:t>
      </w:r>
      <w:r w:rsidR="007A4FE4" w:rsidRPr="00C64B93">
        <w:rPr>
          <w:rFonts w:ascii="Times New Roman" w:hAnsi="Times New Roman"/>
          <w:sz w:val="26"/>
          <w:szCs w:val="26"/>
        </w:rPr>
        <w:t>5</w:t>
      </w:r>
      <w:r w:rsidRPr="00C64B93">
        <w:rPr>
          <w:rFonts w:ascii="Times New Roman" w:hAnsi="Times New Roman"/>
          <w:sz w:val="26"/>
          <w:szCs w:val="26"/>
        </w:rPr>
        <w:t xml:space="preserve"> году</w:t>
      </w:r>
      <w:r w:rsidR="007A4FE4" w:rsidRPr="00C64B93">
        <w:rPr>
          <w:rFonts w:ascii="Times New Roman" w:hAnsi="Times New Roman"/>
          <w:sz w:val="26"/>
          <w:szCs w:val="26"/>
        </w:rPr>
        <w:t xml:space="preserve"> выполнены работы</w:t>
      </w:r>
      <w:r w:rsidR="007A4FE4" w:rsidRPr="00FC4E6B">
        <w:rPr>
          <w:rFonts w:ascii="Times New Roman" w:hAnsi="Times New Roman"/>
          <w:b/>
          <w:bCs/>
          <w:sz w:val="26"/>
          <w:szCs w:val="26"/>
        </w:rPr>
        <w:t xml:space="preserve"> по ямочному ремонту </w:t>
      </w:r>
      <w:r w:rsidR="00502DFD">
        <w:rPr>
          <w:rFonts w:ascii="Times New Roman" w:hAnsi="Times New Roman"/>
          <w:b/>
          <w:bCs/>
          <w:sz w:val="26"/>
          <w:szCs w:val="26"/>
        </w:rPr>
        <w:br/>
      </w:r>
      <w:r w:rsidR="007A4FE4" w:rsidRPr="00FC4E6B">
        <w:rPr>
          <w:rFonts w:ascii="Times New Roman" w:hAnsi="Times New Roman"/>
          <w:b/>
          <w:bCs/>
          <w:sz w:val="26"/>
          <w:szCs w:val="26"/>
        </w:rPr>
        <w:t xml:space="preserve">206 дворовых проездов. </w:t>
      </w:r>
    </w:p>
    <w:p w14:paraId="7FF825CC" w14:textId="6DCEFE97" w:rsidR="00ED243D" w:rsidRDefault="00ED243D" w:rsidP="007A4FE4">
      <w:pPr>
        <w:spacing w:after="0" w:line="240" w:lineRule="auto"/>
        <w:ind w:firstLine="709"/>
        <w:jc w:val="both"/>
        <w:rPr>
          <w:rFonts w:ascii="Times New Roman" w:hAnsi="Times New Roman"/>
          <w:sz w:val="26"/>
          <w:szCs w:val="26"/>
        </w:rPr>
      </w:pPr>
      <w:r w:rsidRPr="00FC4E6B">
        <w:rPr>
          <w:rFonts w:ascii="Times New Roman" w:eastAsia="Calibri" w:hAnsi="Times New Roman"/>
          <w:sz w:val="26"/>
          <w:szCs w:val="26"/>
          <w:lang w:eastAsia="en-US"/>
        </w:rPr>
        <w:t xml:space="preserve">В рамках проведения ямочного ремонта в 2026 году будут обновлены </w:t>
      </w:r>
      <w:r w:rsidRPr="00FC4E6B">
        <w:rPr>
          <w:rFonts w:ascii="Times New Roman" w:eastAsia="Calibri" w:hAnsi="Times New Roman"/>
          <w:sz w:val="26"/>
          <w:szCs w:val="26"/>
          <w:lang w:eastAsia="en-US"/>
        </w:rPr>
        <w:br/>
        <w:t>210 дворовых проездов во всех округах города-героя.</w:t>
      </w:r>
    </w:p>
    <w:p w14:paraId="7BB94ED8" w14:textId="0C022B24" w:rsidR="00AA15AB" w:rsidRPr="00FC4E6B" w:rsidRDefault="006322F9" w:rsidP="007A4FE4">
      <w:pPr>
        <w:spacing w:after="0" w:line="240" w:lineRule="auto"/>
        <w:ind w:firstLine="709"/>
        <w:jc w:val="both"/>
        <w:rPr>
          <w:rFonts w:ascii="Times New Roman" w:hAnsi="Times New Roman"/>
          <w:sz w:val="26"/>
          <w:szCs w:val="26"/>
        </w:rPr>
      </w:pPr>
      <w:r w:rsidRPr="00FC4E6B">
        <w:rPr>
          <w:rFonts w:ascii="Times New Roman" w:eastAsia="Calibri" w:hAnsi="Times New Roman"/>
          <w:sz w:val="26"/>
          <w:szCs w:val="26"/>
          <w:lang w:eastAsia="en-US"/>
        </w:rPr>
        <w:t xml:space="preserve">В рамках регионального Плана «На Севере – жить!» </w:t>
      </w:r>
      <w:r w:rsidRPr="00FC4E6B">
        <w:rPr>
          <w:rFonts w:ascii="Times New Roman" w:hAnsi="Times New Roman"/>
          <w:sz w:val="26"/>
          <w:szCs w:val="26"/>
        </w:rPr>
        <w:t xml:space="preserve">в 2025 году выполнено благоустройство нижней Привокзальной площади с установкой автопавильона повышенной комфортности. Также </w:t>
      </w:r>
      <w:r w:rsidR="00AA15AB" w:rsidRPr="00FC4E6B">
        <w:rPr>
          <w:rFonts w:ascii="Times New Roman" w:hAnsi="Times New Roman"/>
          <w:sz w:val="26"/>
          <w:szCs w:val="26"/>
        </w:rPr>
        <w:t>выполнена установка 3 автопавильонов в местах их отсутствия</w:t>
      </w:r>
      <w:r w:rsidR="009A7F0C">
        <w:rPr>
          <w:rFonts w:ascii="Times New Roman" w:hAnsi="Times New Roman"/>
          <w:sz w:val="26"/>
          <w:szCs w:val="26"/>
        </w:rPr>
        <w:t xml:space="preserve"> на остановках общественного транспорта</w:t>
      </w:r>
      <w:r w:rsidR="00AA15AB" w:rsidRPr="00FC4E6B">
        <w:rPr>
          <w:rFonts w:ascii="Times New Roman" w:hAnsi="Times New Roman"/>
          <w:sz w:val="26"/>
          <w:szCs w:val="26"/>
        </w:rPr>
        <w:t>.</w:t>
      </w:r>
    </w:p>
    <w:p w14:paraId="3338D89B" w14:textId="665914B1" w:rsidR="003C3516" w:rsidRPr="00FC4E6B" w:rsidRDefault="00AA15AB" w:rsidP="003C3516">
      <w:pPr>
        <w:spacing w:after="0" w:line="240" w:lineRule="auto"/>
        <w:ind w:firstLine="709"/>
        <w:jc w:val="both"/>
        <w:rPr>
          <w:rFonts w:ascii="Times New Roman" w:hAnsi="Times New Roman"/>
          <w:sz w:val="26"/>
          <w:szCs w:val="26"/>
        </w:rPr>
      </w:pPr>
      <w:r w:rsidRPr="00FC4E6B">
        <w:rPr>
          <w:rFonts w:ascii="Times New Roman" w:hAnsi="Times New Roman"/>
          <w:sz w:val="26"/>
          <w:szCs w:val="26"/>
        </w:rPr>
        <w:t>Р</w:t>
      </w:r>
      <w:r w:rsidR="006322F9" w:rsidRPr="00FC4E6B">
        <w:rPr>
          <w:rFonts w:ascii="Times New Roman" w:hAnsi="Times New Roman"/>
          <w:sz w:val="26"/>
          <w:szCs w:val="26"/>
        </w:rPr>
        <w:t>еализовывалось мероприятие «Создание комплексной парковочной системы г. Мурманска, в том числе эффективной системы эвакуации транспортных средств, и усиление ответственности за нарушение установленных правил парковки»</w:t>
      </w:r>
      <w:r w:rsidRPr="00FC4E6B">
        <w:rPr>
          <w:rFonts w:ascii="Times New Roman" w:hAnsi="Times New Roman"/>
          <w:sz w:val="26"/>
          <w:szCs w:val="26"/>
        </w:rPr>
        <w:t xml:space="preserve"> - заключен гражданско-правовой договор на оказание услуг по обследованию улично-дорожной сети города с целью подготовки к внедрению платного парковочного пространства.</w:t>
      </w:r>
      <w:r w:rsidR="003C3516" w:rsidRPr="00FC4E6B">
        <w:rPr>
          <w:rFonts w:ascii="Times New Roman" w:hAnsi="Times New Roman"/>
          <w:sz w:val="26"/>
          <w:szCs w:val="26"/>
        </w:rPr>
        <w:t xml:space="preserve"> Исполнение договора планируется в срок до 31.07.2026.</w:t>
      </w:r>
    </w:p>
    <w:p w14:paraId="73A065E3" w14:textId="288196E4" w:rsidR="005825D4" w:rsidRPr="00FC4E6B" w:rsidRDefault="00AA15AB" w:rsidP="008726CD">
      <w:pPr>
        <w:spacing w:after="0" w:line="240" w:lineRule="auto"/>
        <w:ind w:firstLine="709"/>
        <w:jc w:val="both"/>
        <w:rPr>
          <w:rFonts w:ascii="Times New Roman" w:hAnsi="Times New Roman"/>
          <w:sz w:val="26"/>
          <w:szCs w:val="26"/>
        </w:rPr>
      </w:pPr>
      <w:r w:rsidRPr="00FC4E6B">
        <w:rPr>
          <w:rFonts w:ascii="Times New Roman" w:hAnsi="Times New Roman"/>
          <w:sz w:val="26"/>
          <w:szCs w:val="26"/>
        </w:rPr>
        <w:t>Выполнены работы по выявлению, демонтажу и замене пешеходных ограждений - установлены 512 м пешеходных ограничивающих ограждений.</w:t>
      </w:r>
    </w:p>
    <w:p w14:paraId="5EDD5EAB" w14:textId="7AF4DB2C" w:rsidR="003E3501" w:rsidRPr="00FC4E6B" w:rsidRDefault="003E3501" w:rsidP="003E3501">
      <w:pPr>
        <w:spacing w:after="0" w:line="240" w:lineRule="auto"/>
        <w:ind w:firstLine="709"/>
        <w:jc w:val="both"/>
        <w:rPr>
          <w:rFonts w:ascii="Times New Roman" w:hAnsi="Times New Roman"/>
          <w:sz w:val="26"/>
          <w:szCs w:val="26"/>
        </w:rPr>
      </w:pPr>
      <w:bookmarkStart w:id="58" w:name="_Hlk194673299"/>
      <w:r w:rsidRPr="00FC4E6B">
        <w:rPr>
          <w:rFonts w:ascii="Times New Roman" w:hAnsi="Times New Roman"/>
          <w:sz w:val="26"/>
          <w:szCs w:val="26"/>
        </w:rPr>
        <w:t>Проведена работа по формированию благоприятного внешнего облика города: ремонтируются фасады домов, проводятся ремонтно-реставрационные работы, которые сохраняют историческое и культурное наследие города, используются современные световые технологии в системе наружного освещения, создается единый архитектурно-художественный образ города.</w:t>
      </w:r>
    </w:p>
    <w:p w14:paraId="0DC7856D" w14:textId="549BA1ED" w:rsidR="00832698" w:rsidRPr="00FC4E6B" w:rsidRDefault="00832698" w:rsidP="00832698">
      <w:pPr>
        <w:spacing w:after="0" w:line="240" w:lineRule="auto"/>
        <w:ind w:firstLine="709"/>
        <w:jc w:val="both"/>
        <w:rPr>
          <w:rFonts w:ascii="Times New Roman" w:hAnsi="Times New Roman"/>
          <w:sz w:val="26"/>
          <w:szCs w:val="26"/>
        </w:rPr>
      </w:pPr>
      <w:r w:rsidRPr="00FC4E6B">
        <w:rPr>
          <w:rFonts w:ascii="Times New Roman" w:hAnsi="Times New Roman"/>
          <w:sz w:val="26"/>
          <w:szCs w:val="26"/>
        </w:rPr>
        <w:t>Осуществляется устройство архитектурно-художественной подсветки жилых домов и образовательных учреждений</w:t>
      </w:r>
      <w:r w:rsidR="008316DE" w:rsidRPr="00FC4E6B">
        <w:rPr>
          <w:rFonts w:ascii="Times New Roman" w:hAnsi="Times New Roman"/>
          <w:sz w:val="26"/>
          <w:szCs w:val="26"/>
        </w:rPr>
        <w:t xml:space="preserve"> (далее – ОУ)</w:t>
      </w:r>
      <w:r w:rsidRPr="00FC4E6B">
        <w:rPr>
          <w:rFonts w:ascii="Times New Roman" w:hAnsi="Times New Roman"/>
          <w:sz w:val="26"/>
          <w:szCs w:val="26"/>
        </w:rPr>
        <w:t xml:space="preserve">. </w:t>
      </w:r>
      <w:r w:rsidR="00E40F2D" w:rsidRPr="00FC4E6B">
        <w:rPr>
          <w:rFonts w:ascii="Times New Roman" w:hAnsi="Times New Roman"/>
          <w:sz w:val="26"/>
          <w:szCs w:val="26"/>
        </w:rPr>
        <w:t>В 2025 году в городе Мурманске архитектурно - художественная подсветка установлена на 30 зданиях (объектах), из них на 28 МКД.</w:t>
      </w:r>
    </w:p>
    <w:p w14:paraId="3797F0AE" w14:textId="0468F5C0" w:rsidR="00832698" w:rsidRDefault="006322F9" w:rsidP="006322F9">
      <w:pPr>
        <w:spacing w:after="0" w:line="240" w:lineRule="auto"/>
        <w:ind w:firstLine="708"/>
        <w:jc w:val="both"/>
        <w:rPr>
          <w:rFonts w:ascii="Times New Roman" w:hAnsi="Times New Roman"/>
          <w:sz w:val="26"/>
          <w:szCs w:val="26"/>
        </w:rPr>
      </w:pPr>
      <w:r w:rsidRPr="00FC4E6B">
        <w:rPr>
          <w:rFonts w:ascii="Times New Roman" w:hAnsi="Times New Roman"/>
          <w:sz w:val="26"/>
          <w:szCs w:val="26"/>
        </w:rPr>
        <w:t xml:space="preserve">В 2025 году выполнено монументальное оформление на 14 объектах, </w:t>
      </w:r>
      <w:r w:rsidR="008316DE" w:rsidRPr="00FC4E6B">
        <w:rPr>
          <w:rFonts w:ascii="Times New Roman" w:hAnsi="Times New Roman"/>
          <w:sz w:val="26"/>
          <w:szCs w:val="26"/>
        </w:rPr>
        <w:t>в том числе</w:t>
      </w:r>
      <w:r w:rsidRPr="00FC4E6B">
        <w:rPr>
          <w:rFonts w:ascii="Times New Roman" w:hAnsi="Times New Roman"/>
          <w:sz w:val="26"/>
          <w:szCs w:val="26"/>
        </w:rPr>
        <w:t xml:space="preserve"> на 10 МКД. Установлена подсветка муралов на 3 МКД.</w:t>
      </w:r>
    </w:p>
    <w:p w14:paraId="48F71EB2" w14:textId="3D916A7A" w:rsidR="00AA15AB" w:rsidRPr="00713C68" w:rsidRDefault="00AA15AB" w:rsidP="00AA15AB">
      <w:pPr>
        <w:spacing w:after="0" w:line="240" w:lineRule="auto"/>
        <w:ind w:firstLine="708"/>
        <w:jc w:val="both"/>
        <w:rPr>
          <w:rFonts w:ascii="Times New Roman" w:hAnsi="Times New Roman"/>
          <w:sz w:val="26"/>
          <w:szCs w:val="26"/>
        </w:rPr>
      </w:pPr>
    </w:p>
    <w:bookmarkEnd w:id="58"/>
    <w:p w14:paraId="3C230C6E" w14:textId="0930709E" w:rsidR="009178A5" w:rsidRDefault="006322F9" w:rsidP="00832698">
      <w:pPr>
        <w:spacing w:after="0" w:line="240" w:lineRule="auto"/>
        <w:ind w:firstLine="709"/>
        <w:jc w:val="both"/>
        <w:rPr>
          <w:rFonts w:ascii="Times New Roman" w:hAnsi="Times New Roman"/>
          <w:sz w:val="26"/>
          <w:szCs w:val="26"/>
        </w:rPr>
      </w:pPr>
      <w:r w:rsidRPr="00FC4E6B">
        <w:rPr>
          <w:rFonts w:ascii="Times New Roman" w:hAnsi="Times New Roman"/>
          <w:sz w:val="26"/>
          <w:szCs w:val="26"/>
        </w:rPr>
        <w:t>Деятельность АГМ в сфере формирования современной городской среды способствовала повышению уровня благоустройства территорий города Мурманска.</w:t>
      </w:r>
    </w:p>
    <w:p w14:paraId="61321CA9" w14:textId="77777777" w:rsidR="006028D7" w:rsidRPr="00713C68" w:rsidRDefault="006028D7" w:rsidP="00832698">
      <w:pPr>
        <w:spacing w:after="0" w:line="240" w:lineRule="auto"/>
        <w:ind w:firstLine="709"/>
        <w:jc w:val="both"/>
        <w:rPr>
          <w:rFonts w:ascii="Times New Roman" w:hAnsi="Times New Roman"/>
          <w:sz w:val="26"/>
          <w:szCs w:val="26"/>
        </w:rPr>
      </w:pPr>
    </w:p>
    <w:p w14:paraId="507E9522" w14:textId="62911E3E" w:rsidR="005825D4" w:rsidRPr="00713C68" w:rsidRDefault="00020417" w:rsidP="00410EC2">
      <w:pPr>
        <w:pStyle w:val="3"/>
        <w:rPr>
          <w:b/>
          <w:bCs w:val="0"/>
        </w:rPr>
      </w:pPr>
      <w:bookmarkStart w:id="59" w:name="_Toc198218009"/>
      <w:r w:rsidRPr="00713C68">
        <w:rPr>
          <w:b/>
          <w:bCs w:val="0"/>
        </w:rPr>
        <w:t>2.</w:t>
      </w:r>
      <w:r w:rsidR="00A919E6">
        <w:rPr>
          <w:b/>
          <w:bCs w:val="0"/>
        </w:rPr>
        <w:t>2</w:t>
      </w:r>
      <w:r w:rsidRPr="00713C68">
        <w:rPr>
          <w:b/>
          <w:bCs w:val="0"/>
        </w:rPr>
        <w:t>.2. Дорожное хозяйство и транспорт</w:t>
      </w:r>
      <w:bookmarkEnd w:id="52"/>
      <w:bookmarkEnd w:id="53"/>
      <w:bookmarkEnd w:id="54"/>
      <w:bookmarkEnd w:id="55"/>
      <w:bookmarkEnd w:id="59"/>
    </w:p>
    <w:p w14:paraId="232C288C" w14:textId="77777777" w:rsidR="005825D4" w:rsidRPr="00713C68" w:rsidRDefault="005825D4">
      <w:pPr>
        <w:spacing w:after="0" w:line="240" w:lineRule="auto"/>
        <w:ind w:firstLine="709"/>
        <w:jc w:val="both"/>
        <w:rPr>
          <w:rFonts w:ascii="Times New Roman" w:hAnsi="Times New Roman"/>
          <w:sz w:val="26"/>
          <w:szCs w:val="26"/>
        </w:rPr>
      </w:pPr>
    </w:p>
    <w:p w14:paraId="701C4B9D" w14:textId="77777777" w:rsidR="005825D4" w:rsidRPr="00FC4E6B" w:rsidRDefault="00020417">
      <w:pPr>
        <w:spacing w:after="0" w:line="240" w:lineRule="auto"/>
        <w:ind w:firstLine="709"/>
        <w:jc w:val="both"/>
        <w:rPr>
          <w:rFonts w:ascii="Times New Roman" w:hAnsi="Times New Roman"/>
          <w:sz w:val="26"/>
          <w:szCs w:val="26"/>
        </w:rPr>
      </w:pPr>
      <w:r w:rsidRPr="00FC4E6B">
        <w:rPr>
          <w:rFonts w:ascii="Times New Roman" w:hAnsi="Times New Roman"/>
          <w:sz w:val="26"/>
          <w:szCs w:val="26"/>
        </w:rPr>
        <w:t>Деятельность АГМ в сфере дорожного хозяйства и транспорта направлена на достижение стратегической цели - развитие транспортной инфраструктуры с учетом непрерывно растущей автомобилизации города, улучшение качества и безопасности перевозок.</w:t>
      </w:r>
    </w:p>
    <w:p w14:paraId="088DAE30" w14:textId="520BDAE9" w:rsidR="005825D4" w:rsidRPr="00FC4E6B" w:rsidRDefault="00020417">
      <w:pPr>
        <w:spacing w:after="0" w:line="240" w:lineRule="auto"/>
        <w:ind w:firstLine="709"/>
        <w:jc w:val="both"/>
        <w:rPr>
          <w:rFonts w:ascii="Times New Roman" w:hAnsi="Times New Roman"/>
          <w:sz w:val="26"/>
          <w:szCs w:val="26"/>
        </w:rPr>
      </w:pPr>
      <w:r w:rsidRPr="00FC4E6B">
        <w:rPr>
          <w:rFonts w:ascii="Times New Roman" w:hAnsi="Times New Roman"/>
          <w:sz w:val="26"/>
          <w:szCs w:val="26"/>
        </w:rPr>
        <w:t>В 202</w:t>
      </w:r>
      <w:r w:rsidR="00A30723" w:rsidRPr="00FC4E6B">
        <w:rPr>
          <w:rFonts w:ascii="Times New Roman" w:hAnsi="Times New Roman"/>
          <w:sz w:val="26"/>
          <w:szCs w:val="26"/>
        </w:rPr>
        <w:t>5</w:t>
      </w:r>
      <w:r w:rsidRPr="00FC4E6B">
        <w:rPr>
          <w:rFonts w:ascii="Times New Roman" w:hAnsi="Times New Roman"/>
          <w:sz w:val="26"/>
          <w:szCs w:val="26"/>
        </w:rPr>
        <w:t xml:space="preserve"> году в данной сфере действ</w:t>
      </w:r>
      <w:r w:rsidR="00E313B4" w:rsidRPr="00FC4E6B">
        <w:rPr>
          <w:rFonts w:ascii="Times New Roman" w:hAnsi="Times New Roman"/>
          <w:sz w:val="26"/>
          <w:szCs w:val="26"/>
        </w:rPr>
        <w:t>овал</w:t>
      </w:r>
      <w:r w:rsidR="00A30723" w:rsidRPr="00FC4E6B">
        <w:rPr>
          <w:rFonts w:ascii="Times New Roman" w:hAnsi="Times New Roman"/>
          <w:sz w:val="26"/>
          <w:szCs w:val="26"/>
        </w:rPr>
        <w:t>а</w:t>
      </w:r>
      <w:r w:rsidR="00E313B4" w:rsidRPr="00FC4E6B">
        <w:rPr>
          <w:rFonts w:ascii="Times New Roman" w:hAnsi="Times New Roman"/>
          <w:sz w:val="26"/>
          <w:szCs w:val="26"/>
        </w:rPr>
        <w:t xml:space="preserve"> </w:t>
      </w:r>
      <w:r w:rsidRPr="00FC4E6B">
        <w:rPr>
          <w:rFonts w:ascii="Times New Roman" w:hAnsi="Times New Roman"/>
          <w:sz w:val="26"/>
          <w:szCs w:val="26"/>
        </w:rPr>
        <w:t>МП</w:t>
      </w:r>
      <w:r w:rsidR="00720C40" w:rsidRPr="00FC4E6B">
        <w:rPr>
          <w:rFonts w:ascii="Times New Roman" w:hAnsi="Times New Roman"/>
          <w:sz w:val="26"/>
          <w:szCs w:val="26"/>
        </w:rPr>
        <w:t xml:space="preserve"> «</w:t>
      </w:r>
      <w:bookmarkStart w:id="60" w:name="_Hlk161742828"/>
      <w:r w:rsidR="00720C40" w:rsidRPr="00FC4E6B">
        <w:rPr>
          <w:rFonts w:ascii="Times New Roman" w:hAnsi="Times New Roman"/>
          <w:sz w:val="26"/>
          <w:szCs w:val="26"/>
        </w:rPr>
        <w:t>Развитие транспортной системы</w:t>
      </w:r>
      <w:bookmarkEnd w:id="60"/>
      <w:r w:rsidR="00720C40" w:rsidRPr="00FC4E6B">
        <w:rPr>
          <w:rFonts w:ascii="Times New Roman" w:hAnsi="Times New Roman"/>
          <w:sz w:val="26"/>
          <w:szCs w:val="26"/>
        </w:rPr>
        <w:t>» на 20</w:t>
      </w:r>
      <w:r w:rsidR="00A72660" w:rsidRPr="00FC4E6B">
        <w:rPr>
          <w:rFonts w:ascii="Times New Roman" w:hAnsi="Times New Roman"/>
          <w:sz w:val="26"/>
          <w:szCs w:val="26"/>
        </w:rPr>
        <w:t>23</w:t>
      </w:r>
      <w:r w:rsidR="00720C40" w:rsidRPr="00FC4E6B">
        <w:rPr>
          <w:rFonts w:ascii="Times New Roman" w:hAnsi="Times New Roman"/>
          <w:sz w:val="26"/>
          <w:szCs w:val="26"/>
        </w:rPr>
        <w:t>-202</w:t>
      </w:r>
      <w:r w:rsidR="00A72660" w:rsidRPr="00FC4E6B">
        <w:rPr>
          <w:rFonts w:ascii="Times New Roman" w:hAnsi="Times New Roman"/>
          <w:sz w:val="26"/>
          <w:szCs w:val="26"/>
        </w:rPr>
        <w:t>8</w:t>
      </w:r>
      <w:r w:rsidR="00720C40" w:rsidRPr="00FC4E6B">
        <w:rPr>
          <w:rFonts w:ascii="Times New Roman" w:hAnsi="Times New Roman"/>
          <w:sz w:val="26"/>
          <w:szCs w:val="26"/>
        </w:rPr>
        <w:t xml:space="preserve"> годы</w:t>
      </w:r>
      <w:r w:rsidRPr="00FC4E6B">
        <w:rPr>
          <w:rFonts w:ascii="Times New Roman" w:hAnsi="Times New Roman"/>
          <w:sz w:val="26"/>
          <w:szCs w:val="26"/>
        </w:rPr>
        <w:t>.</w:t>
      </w:r>
    </w:p>
    <w:p w14:paraId="3E602D7F" w14:textId="7EE3FDED" w:rsidR="005825D4" w:rsidRPr="00FC4E6B" w:rsidRDefault="00020417">
      <w:pPr>
        <w:spacing w:line="240" w:lineRule="auto"/>
        <w:ind w:firstLine="709"/>
        <w:contextualSpacing/>
        <w:jc w:val="both"/>
        <w:rPr>
          <w:rFonts w:ascii="Times New Roman" w:hAnsi="Times New Roman"/>
          <w:sz w:val="26"/>
          <w:szCs w:val="26"/>
        </w:rPr>
      </w:pPr>
      <w:r w:rsidRPr="00FC4E6B">
        <w:rPr>
          <w:rFonts w:ascii="Times New Roman" w:hAnsi="Times New Roman"/>
          <w:sz w:val="26"/>
          <w:szCs w:val="26"/>
        </w:rPr>
        <w:t xml:space="preserve">На реализацию мероприятий </w:t>
      </w:r>
      <w:bookmarkStart w:id="61" w:name="_Hlk199423497"/>
      <w:r w:rsidRPr="00FC4E6B">
        <w:rPr>
          <w:rFonts w:ascii="Times New Roman" w:hAnsi="Times New Roman"/>
          <w:sz w:val="26"/>
          <w:szCs w:val="26"/>
        </w:rPr>
        <w:t>подпрограммы «</w:t>
      </w:r>
      <w:r w:rsidR="0019073D" w:rsidRPr="00FC4E6B">
        <w:rPr>
          <w:rFonts w:ascii="Times New Roman" w:hAnsi="Times New Roman"/>
          <w:sz w:val="26"/>
          <w:szCs w:val="26"/>
        </w:rPr>
        <w:t>Развитие транспортной инфраструктуры</w:t>
      </w:r>
      <w:r w:rsidRPr="00FC4E6B">
        <w:rPr>
          <w:rFonts w:ascii="Times New Roman" w:hAnsi="Times New Roman"/>
          <w:sz w:val="26"/>
          <w:szCs w:val="26"/>
        </w:rPr>
        <w:t>» МП «Развитие транспортной системы» на 20</w:t>
      </w:r>
      <w:r w:rsidR="00A72660" w:rsidRPr="00FC4E6B">
        <w:rPr>
          <w:rFonts w:ascii="Times New Roman" w:hAnsi="Times New Roman"/>
          <w:sz w:val="26"/>
          <w:szCs w:val="26"/>
        </w:rPr>
        <w:t>23</w:t>
      </w:r>
      <w:r w:rsidRPr="00FC4E6B">
        <w:rPr>
          <w:rFonts w:ascii="Times New Roman" w:hAnsi="Times New Roman"/>
          <w:sz w:val="26"/>
          <w:szCs w:val="26"/>
        </w:rPr>
        <w:t>-202</w:t>
      </w:r>
      <w:r w:rsidR="00A72660" w:rsidRPr="00FC4E6B">
        <w:rPr>
          <w:rFonts w:ascii="Times New Roman" w:hAnsi="Times New Roman"/>
          <w:sz w:val="26"/>
          <w:szCs w:val="26"/>
        </w:rPr>
        <w:t>8</w:t>
      </w:r>
      <w:r w:rsidRPr="00FC4E6B">
        <w:rPr>
          <w:rFonts w:ascii="Times New Roman" w:hAnsi="Times New Roman"/>
          <w:sz w:val="26"/>
          <w:szCs w:val="26"/>
        </w:rPr>
        <w:t xml:space="preserve"> годы в 202</w:t>
      </w:r>
      <w:r w:rsidR="00A30723" w:rsidRPr="00FC4E6B">
        <w:rPr>
          <w:rFonts w:ascii="Times New Roman" w:hAnsi="Times New Roman"/>
          <w:sz w:val="26"/>
          <w:szCs w:val="26"/>
        </w:rPr>
        <w:t>5</w:t>
      </w:r>
      <w:r w:rsidRPr="00FC4E6B">
        <w:rPr>
          <w:rFonts w:ascii="Times New Roman" w:hAnsi="Times New Roman"/>
          <w:sz w:val="26"/>
          <w:szCs w:val="26"/>
        </w:rPr>
        <w:t xml:space="preserve"> году направлено </w:t>
      </w:r>
      <w:r w:rsidR="00A30723" w:rsidRPr="00FC4E6B">
        <w:rPr>
          <w:rFonts w:ascii="Times New Roman" w:hAnsi="Times New Roman"/>
          <w:sz w:val="26"/>
          <w:szCs w:val="26"/>
        </w:rPr>
        <w:t>1 378 470,1</w:t>
      </w:r>
      <w:r w:rsidR="00A72660" w:rsidRPr="00FC4E6B">
        <w:rPr>
          <w:rFonts w:ascii="Times New Roman" w:hAnsi="Times New Roman"/>
          <w:sz w:val="26"/>
          <w:szCs w:val="26"/>
        </w:rPr>
        <w:t xml:space="preserve"> </w:t>
      </w:r>
      <w:r w:rsidRPr="00FC4E6B">
        <w:rPr>
          <w:rFonts w:ascii="Times New Roman" w:hAnsi="Times New Roman"/>
          <w:sz w:val="26"/>
          <w:szCs w:val="26"/>
        </w:rPr>
        <w:t xml:space="preserve">тыс. </w:t>
      </w:r>
      <w:r w:rsidR="0005013E" w:rsidRPr="00FC4E6B">
        <w:rPr>
          <w:rFonts w:ascii="Times New Roman" w:hAnsi="Times New Roman"/>
          <w:sz w:val="26"/>
          <w:szCs w:val="26"/>
        </w:rPr>
        <w:t>руб.</w:t>
      </w:r>
    </w:p>
    <w:bookmarkEnd w:id="61"/>
    <w:p w14:paraId="1B05A94E" w14:textId="77777777" w:rsidR="00A30723" w:rsidRPr="00FC4E6B" w:rsidRDefault="00A30723" w:rsidP="00A30723">
      <w:pPr>
        <w:spacing w:after="0" w:line="240" w:lineRule="auto"/>
        <w:ind w:firstLine="709"/>
        <w:contextualSpacing/>
        <w:jc w:val="both"/>
        <w:rPr>
          <w:rFonts w:ascii="Times New Roman" w:hAnsi="Times New Roman"/>
          <w:sz w:val="26"/>
          <w:szCs w:val="26"/>
        </w:rPr>
      </w:pPr>
      <w:r w:rsidRPr="00FC4E6B">
        <w:rPr>
          <w:rFonts w:ascii="Times New Roman" w:hAnsi="Times New Roman"/>
          <w:sz w:val="26"/>
          <w:szCs w:val="26"/>
        </w:rPr>
        <w:t>В рамках реализации программных мероприятий в 2025 году выполнены следующие работы:</w:t>
      </w:r>
    </w:p>
    <w:p w14:paraId="3A0CAAA0" w14:textId="1E9C7C3C" w:rsidR="00A30723" w:rsidRPr="00FC4E6B" w:rsidRDefault="00A30723" w:rsidP="0057002D">
      <w:pPr>
        <w:spacing w:after="0" w:line="240" w:lineRule="auto"/>
        <w:ind w:firstLine="709"/>
        <w:contextualSpacing/>
        <w:jc w:val="both"/>
        <w:rPr>
          <w:rFonts w:ascii="Times New Roman" w:hAnsi="Times New Roman"/>
          <w:b/>
          <w:bCs/>
          <w:sz w:val="26"/>
          <w:szCs w:val="26"/>
        </w:rPr>
      </w:pPr>
      <w:r w:rsidRPr="00FC4E6B">
        <w:rPr>
          <w:rFonts w:ascii="Times New Roman" w:hAnsi="Times New Roman"/>
          <w:sz w:val="26"/>
          <w:szCs w:val="26"/>
        </w:rPr>
        <w:t xml:space="preserve">1. Капитальный ремонт </w:t>
      </w:r>
      <w:r w:rsidRPr="00FC4E6B">
        <w:rPr>
          <w:rFonts w:ascii="Times New Roman" w:hAnsi="Times New Roman"/>
          <w:b/>
          <w:bCs/>
          <w:sz w:val="26"/>
          <w:szCs w:val="26"/>
        </w:rPr>
        <w:t xml:space="preserve">10 участков автомобильных дорог </w:t>
      </w:r>
      <w:r w:rsidR="00FC4E6B" w:rsidRPr="00FC4E6B">
        <w:rPr>
          <w:rFonts w:ascii="Times New Roman" w:hAnsi="Times New Roman"/>
          <w:b/>
          <w:bCs/>
          <w:sz w:val="26"/>
          <w:szCs w:val="26"/>
        </w:rPr>
        <w:t>в части устройства</w:t>
      </w:r>
      <w:r w:rsidRPr="00FC4E6B">
        <w:rPr>
          <w:rFonts w:ascii="Times New Roman" w:hAnsi="Times New Roman"/>
          <w:b/>
          <w:bCs/>
          <w:sz w:val="26"/>
          <w:szCs w:val="26"/>
        </w:rPr>
        <w:t xml:space="preserve"> барьерных ограждений</w:t>
      </w:r>
      <w:r w:rsidR="0057002D" w:rsidRPr="00FC4E6B">
        <w:rPr>
          <w:rFonts w:ascii="Times New Roman" w:hAnsi="Times New Roman"/>
          <w:b/>
          <w:bCs/>
          <w:sz w:val="26"/>
          <w:szCs w:val="26"/>
        </w:rPr>
        <w:t>.</w:t>
      </w:r>
      <w:r w:rsidRPr="00FC4E6B">
        <w:rPr>
          <w:rFonts w:ascii="Times New Roman" w:hAnsi="Times New Roman"/>
          <w:b/>
          <w:bCs/>
          <w:sz w:val="26"/>
          <w:szCs w:val="26"/>
        </w:rPr>
        <w:t xml:space="preserve"> </w:t>
      </w:r>
    </w:p>
    <w:p w14:paraId="32831477" w14:textId="674DD4EC" w:rsidR="00A30723" w:rsidRPr="00FC4E6B" w:rsidRDefault="00A30723" w:rsidP="008E02C4">
      <w:pPr>
        <w:spacing w:after="0" w:line="240" w:lineRule="auto"/>
        <w:ind w:firstLine="709"/>
        <w:contextualSpacing/>
        <w:jc w:val="both"/>
        <w:rPr>
          <w:rFonts w:ascii="Times New Roman" w:hAnsi="Times New Roman"/>
          <w:sz w:val="26"/>
          <w:szCs w:val="26"/>
        </w:rPr>
      </w:pPr>
      <w:r w:rsidRPr="00FC4E6B">
        <w:rPr>
          <w:rFonts w:ascii="Times New Roman" w:hAnsi="Times New Roman"/>
          <w:sz w:val="26"/>
          <w:szCs w:val="26"/>
        </w:rPr>
        <w:t xml:space="preserve">Выполнены </w:t>
      </w:r>
      <w:r w:rsidRPr="009124B7">
        <w:rPr>
          <w:rFonts w:ascii="Times New Roman" w:hAnsi="Times New Roman"/>
          <w:b/>
          <w:bCs/>
          <w:sz w:val="26"/>
          <w:szCs w:val="26"/>
        </w:rPr>
        <w:t>работы по капитальному ремонту двух перекрестков</w:t>
      </w:r>
      <w:r w:rsidRPr="00FC4E6B">
        <w:rPr>
          <w:rFonts w:ascii="Times New Roman" w:hAnsi="Times New Roman"/>
          <w:sz w:val="26"/>
          <w:szCs w:val="26"/>
        </w:rPr>
        <w:t xml:space="preserve">: просп. Героев-североморцев – ул. Алексея Хлобыстова и ул. Академика Книповича – </w:t>
      </w:r>
      <w:r w:rsidR="00502DFD">
        <w:rPr>
          <w:rFonts w:ascii="Times New Roman" w:hAnsi="Times New Roman"/>
          <w:sz w:val="26"/>
          <w:szCs w:val="26"/>
        </w:rPr>
        <w:br/>
      </w:r>
      <w:r w:rsidRPr="00FC4E6B">
        <w:rPr>
          <w:rFonts w:ascii="Times New Roman" w:hAnsi="Times New Roman"/>
          <w:sz w:val="26"/>
          <w:szCs w:val="26"/>
        </w:rPr>
        <w:t>ул. Полярные Зори.</w:t>
      </w:r>
    </w:p>
    <w:p w14:paraId="5A48D477" w14:textId="5A86A1B5" w:rsidR="00A30723" w:rsidRPr="00FC4E6B" w:rsidRDefault="00A30723" w:rsidP="00A30723">
      <w:pPr>
        <w:spacing w:after="0" w:line="240" w:lineRule="auto"/>
        <w:ind w:firstLine="709"/>
        <w:contextualSpacing/>
        <w:jc w:val="both"/>
        <w:rPr>
          <w:rFonts w:ascii="Times New Roman" w:hAnsi="Times New Roman"/>
          <w:sz w:val="26"/>
          <w:szCs w:val="26"/>
        </w:rPr>
      </w:pPr>
      <w:r w:rsidRPr="00FC4E6B">
        <w:rPr>
          <w:rFonts w:ascii="Times New Roman" w:hAnsi="Times New Roman"/>
          <w:sz w:val="26"/>
          <w:szCs w:val="26"/>
        </w:rPr>
        <w:t xml:space="preserve">2. Произведен </w:t>
      </w:r>
      <w:r w:rsidRPr="00FC4E6B">
        <w:rPr>
          <w:rFonts w:ascii="Times New Roman" w:hAnsi="Times New Roman"/>
          <w:b/>
          <w:bCs/>
          <w:sz w:val="26"/>
          <w:szCs w:val="26"/>
        </w:rPr>
        <w:t>ремонт 6 участков автомобильных дорог и тротуаров общего пользования местного значения</w:t>
      </w:r>
      <w:r w:rsidRPr="00FC4E6B">
        <w:rPr>
          <w:rFonts w:ascii="Times New Roman" w:hAnsi="Times New Roman"/>
          <w:sz w:val="26"/>
          <w:szCs w:val="26"/>
        </w:rPr>
        <w:t>:</w:t>
      </w:r>
    </w:p>
    <w:p w14:paraId="370BBCE3" w14:textId="77777777" w:rsidR="00A30723" w:rsidRPr="00FC4E6B" w:rsidRDefault="00A30723" w:rsidP="00A30723">
      <w:pPr>
        <w:spacing w:after="0" w:line="240" w:lineRule="auto"/>
        <w:ind w:firstLine="709"/>
        <w:contextualSpacing/>
        <w:jc w:val="both"/>
        <w:rPr>
          <w:rFonts w:ascii="Times New Roman" w:hAnsi="Times New Roman"/>
          <w:i/>
          <w:iCs/>
          <w:sz w:val="26"/>
          <w:szCs w:val="26"/>
        </w:rPr>
      </w:pPr>
      <w:r w:rsidRPr="00FC4E6B">
        <w:rPr>
          <w:rFonts w:ascii="Times New Roman" w:hAnsi="Times New Roman"/>
          <w:i/>
          <w:iCs/>
          <w:sz w:val="26"/>
          <w:szCs w:val="26"/>
        </w:rPr>
        <w:t>- Верхне-</w:t>
      </w:r>
      <w:proofErr w:type="spellStart"/>
      <w:r w:rsidRPr="00FC4E6B">
        <w:rPr>
          <w:rFonts w:ascii="Times New Roman" w:hAnsi="Times New Roman"/>
          <w:i/>
          <w:iCs/>
          <w:sz w:val="26"/>
          <w:szCs w:val="26"/>
        </w:rPr>
        <w:t>Ростинского</w:t>
      </w:r>
      <w:proofErr w:type="spellEnd"/>
      <w:r w:rsidRPr="00FC4E6B">
        <w:rPr>
          <w:rFonts w:ascii="Times New Roman" w:hAnsi="Times New Roman"/>
          <w:i/>
          <w:iCs/>
          <w:sz w:val="26"/>
          <w:szCs w:val="26"/>
        </w:rPr>
        <w:t xml:space="preserve"> шоссе (от ул. Домостроительной до ул. Свердлова); </w:t>
      </w:r>
    </w:p>
    <w:p w14:paraId="585A1A45" w14:textId="77777777" w:rsidR="00A30723" w:rsidRPr="00FC4E6B" w:rsidRDefault="00A30723" w:rsidP="00A30723">
      <w:pPr>
        <w:spacing w:after="0" w:line="240" w:lineRule="auto"/>
        <w:ind w:firstLine="709"/>
        <w:contextualSpacing/>
        <w:jc w:val="both"/>
        <w:rPr>
          <w:rFonts w:ascii="Times New Roman" w:hAnsi="Times New Roman"/>
          <w:i/>
          <w:iCs/>
          <w:sz w:val="26"/>
          <w:szCs w:val="26"/>
        </w:rPr>
      </w:pPr>
      <w:r w:rsidRPr="00FC4E6B">
        <w:rPr>
          <w:rFonts w:ascii="Times New Roman" w:hAnsi="Times New Roman"/>
          <w:i/>
          <w:iCs/>
          <w:sz w:val="26"/>
          <w:szCs w:val="26"/>
        </w:rPr>
        <w:t>- Прибрежной дороги (от моста до ул. Достоевского);</w:t>
      </w:r>
    </w:p>
    <w:p w14:paraId="13AE9FB0" w14:textId="77777777" w:rsidR="00A30723" w:rsidRPr="00FC4E6B" w:rsidRDefault="00A30723" w:rsidP="00A30723">
      <w:pPr>
        <w:spacing w:after="0" w:line="240" w:lineRule="auto"/>
        <w:ind w:firstLine="709"/>
        <w:contextualSpacing/>
        <w:jc w:val="both"/>
        <w:rPr>
          <w:rFonts w:ascii="Times New Roman" w:hAnsi="Times New Roman"/>
          <w:i/>
          <w:iCs/>
          <w:sz w:val="26"/>
          <w:szCs w:val="26"/>
        </w:rPr>
      </w:pPr>
      <w:r w:rsidRPr="00FC4E6B">
        <w:rPr>
          <w:rFonts w:ascii="Times New Roman" w:hAnsi="Times New Roman"/>
          <w:i/>
          <w:iCs/>
          <w:sz w:val="26"/>
          <w:szCs w:val="26"/>
        </w:rPr>
        <w:t xml:space="preserve">- ул. Капитана Орликовой (от просп. Кольского до д. 38 по ул. Капитана Орликовой); </w:t>
      </w:r>
    </w:p>
    <w:p w14:paraId="2D30D584" w14:textId="77777777" w:rsidR="00A30723" w:rsidRPr="00FC4E6B" w:rsidRDefault="00A30723" w:rsidP="00A30723">
      <w:pPr>
        <w:spacing w:after="0" w:line="240" w:lineRule="auto"/>
        <w:ind w:firstLine="709"/>
        <w:contextualSpacing/>
        <w:jc w:val="both"/>
        <w:rPr>
          <w:rFonts w:ascii="Times New Roman" w:hAnsi="Times New Roman"/>
          <w:i/>
          <w:iCs/>
          <w:sz w:val="26"/>
          <w:szCs w:val="26"/>
        </w:rPr>
      </w:pPr>
      <w:r w:rsidRPr="00FC4E6B">
        <w:rPr>
          <w:rFonts w:ascii="Times New Roman" w:hAnsi="Times New Roman"/>
          <w:i/>
          <w:iCs/>
          <w:sz w:val="26"/>
          <w:szCs w:val="26"/>
        </w:rPr>
        <w:t xml:space="preserve">- ул. Героев Рыбачьего (от ул. Шабалина до разворотной площадки); </w:t>
      </w:r>
    </w:p>
    <w:p w14:paraId="457BF3BB" w14:textId="77777777" w:rsidR="00A30723" w:rsidRPr="00FC4E6B" w:rsidRDefault="00A30723" w:rsidP="00A30723">
      <w:pPr>
        <w:spacing w:after="0" w:line="240" w:lineRule="auto"/>
        <w:ind w:firstLine="709"/>
        <w:contextualSpacing/>
        <w:jc w:val="both"/>
        <w:rPr>
          <w:rFonts w:ascii="Times New Roman" w:hAnsi="Times New Roman"/>
          <w:i/>
          <w:iCs/>
          <w:sz w:val="26"/>
          <w:szCs w:val="26"/>
        </w:rPr>
      </w:pPr>
      <w:r w:rsidRPr="00FC4E6B">
        <w:rPr>
          <w:rFonts w:ascii="Times New Roman" w:hAnsi="Times New Roman"/>
          <w:i/>
          <w:iCs/>
          <w:sz w:val="26"/>
          <w:szCs w:val="26"/>
        </w:rPr>
        <w:t>- тротуаров по ул. Магомета Гаджиева;</w:t>
      </w:r>
    </w:p>
    <w:p w14:paraId="3F42316A" w14:textId="77777777" w:rsidR="00A30723" w:rsidRPr="00FC4E6B" w:rsidRDefault="00A30723" w:rsidP="00A30723">
      <w:pPr>
        <w:spacing w:after="0" w:line="240" w:lineRule="auto"/>
        <w:ind w:firstLine="709"/>
        <w:contextualSpacing/>
        <w:jc w:val="both"/>
        <w:rPr>
          <w:rFonts w:ascii="Times New Roman" w:hAnsi="Times New Roman"/>
          <w:sz w:val="26"/>
          <w:szCs w:val="26"/>
        </w:rPr>
      </w:pPr>
      <w:r w:rsidRPr="00FC4E6B">
        <w:rPr>
          <w:rFonts w:ascii="Times New Roman" w:hAnsi="Times New Roman"/>
          <w:i/>
          <w:iCs/>
          <w:sz w:val="26"/>
          <w:szCs w:val="26"/>
        </w:rPr>
        <w:t>- ул. Челюскинцев (площадь Спорта).</w:t>
      </w:r>
    </w:p>
    <w:p w14:paraId="696E793C" w14:textId="09087CCA" w:rsidR="00A30723" w:rsidRPr="00FC4E6B" w:rsidRDefault="00A30723" w:rsidP="00A30723">
      <w:pPr>
        <w:spacing w:after="0" w:line="240" w:lineRule="auto"/>
        <w:ind w:firstLine="709"/>
        <w:contextualSpacing/>
        <w:jc w:val="both"/>
        <w:rPr>
          <w:rFonts w:ascii="Times New Roman" w:hAnsi="Times New Roman"/>
          <w:sz w:val="26"/>
          <w:szCs w:val="26"/>
        </w:rPr>
      </w:pPr>
      <w:r w:rsidRPr="009124B7">
        <w:rPr>
          <w:rFonts w:ascii="Times New Roman" w:hAnsi="Times New Roman"/>
          <w:b/>
          <w:bCs/>
          <w:sz w:val="26"/>
          <w:szCs w:val="26"/>
        </w:rPr>
        <w:t>В рамках регионального проекта «Региональная и местная дорожная сеть»</w:t>
      </w:r>
      <w:r w:rsidRPr="00FC4E6B">
        <w:rPr>
          <w:rFonts w:ascii="Times New Roman" w:hAnsi="Times New Roman"/>
          <w:sz w:val="26"/>
          <w:szCs w:val="26"/>
        </w:rPr>
        <w:t xml:space="preserve"> (национальный проект «Инфраструктура для жизни») </w:t>
      </w:r>
      <w:r w:rsidRPr="00FC4E6B">
        <w:rPr>
          <w:rFonts w:ascii="Times New Roman" w:hAnsi="Times New Roman"/>
          <w:b/>
          <w:bCs/>
          <w:sz w:val="26"/>
          <w:szCs w:val="26"/>
        </w:rPr>
        <w:t xml:space="preserve">выполнен ремонт </w:t>
      </w:r>
      <w:r w:rsidR="0057002D" w:rsidRPr="00FC4E6B">
        <w:rPr>
          <w:rFonts w:ascii="Times New Roman" w:hAnsi="Times New Roman"/>
          <w:b/>
          <w:bCs/>
          <w:sz w:val="26"/>
          <w:szCs w:val="26"/>
        </w:rPr>
        <w:br/>
      </w:r>
      <w:r w:rsidRPr="00FC4E6B">
        <w:rPr>
          <w:rFonts w:ascii="Times New Roman" w:hAnsi="Times New Roman"/>
          <w:b/>
          <w:bCs/>
          <w:sz w:val="26"/>
          <w:szCs w:val="26"/>
        </w:rPr>
        <w:t>10 автомобильных дорог общего пользования местного значения:</w:t>
      </w:r>
    </w:p>
    <w:p w14:paraId="4E2DE8CF" w14:textId="77777777" w:rsidR="00A30723" w:rsidRPr="00FC4E6B" w:rsidRDefault="00A30723" w:rsidP="00A30723">
      <w:pPr>
        <w:spacing w:after="0" w:line="240" w:lineRule="auto"/>
        <w:ind w:firstLine="709"/>
        <w:contextualSpacing/>
        <w:jc w:val="both"/>
        <w:rPr>
          <w:rFonts w:ascii="Times New Roman" w:hAnsi="Times New Roman"/>
          <w:i/>
          <w:iCs/>
          <w:sz w:val="26"/>
          <w:szCs w:val="26"/>
        </w:rPr>
      </w:pPr>
      <w:r w:rsidRPr="00FC4E6B">
        <w:rPr>
          <w:rFonts w:ascii="Times New Roman" w:hAnsi="Times New Roman"/>
          <w:i/>
          <w:iCs/>
          <w:sz w:val="26"/>
          <w:szCs w:val="26"/>
        </w:rPr>
        <w:t xml:space="preserve">- </w:t>
      </w:r>
      <w:proofErr w:type="spellStart"/>
      <w:r w:rsidRPr="00FC4E6B">
        <w:rPr>
          <w:rFonts w:ascii="Times New Roman" w:hAnsi="Times New Roman"/>
          <w:i/>
          <w:iCs/>
          <w:sz w:val="26"/>
          <w:szCs w:val="26"/>
        </w:rPr>
        <w:t>пр</w:t>
      </w:r>
      <w:proofErr w:type="spellEnd"/>
      <w:r w:rsidRPr="00FC4E6B">
        <w:rPr>
          <w:rFonts w:ascii="Times New Roman" w:hAnsi="Times New Roman"/>
          <w:i/>
          <w:iCs/>
          <w:sz w:val="26"/>
          <w:szCs w:val="26"/>
        </w:rPr>
        <w:t>-да Нагорного;</w:t>
      </w:r>
    </w:p>
    <w:p w14:paraId="52492A42" w14:textId="77777777" w:rsidR="00A30723" w:rsidRPr="00FC4E6B" w:rsidRDefault="00A30723" w:rsidP="00A30723">
      <w:pPr>
        <w:spacing w:after="0" w:line="240" w:lineRule="auto"/>
        <w:ind w:firstLine="709"/>
        <w:contextualSpacing/>
        <w:jc w:val="both"/>
        <w:rPr>
          <w:rFonts w:ascii="Times New Roman" w:hAnsi="Times New Roman"/>
          <w:i/>
          <w:iCs/>
          <w:sz w:val="26"/>
          <w:szCs w:val="26"/>
        </w:rPr>
      </w:pPr>
      <w:r w:rsidRPr="00FC4E6B">
        <w:rPr>
          <w:rFonts w:ascii="Times New Roman" w:hAnsi="Times New Roman"/>
          <w:i/>
          <w:iCs/>
          <w:sz w:val="26"/>
          <w:szCs w:val="26"/>
        </w:rPr>
        <w:t xml:space="preserve">- просп. Кольского (от ул. Морской до </w:t>
      </w:r>
      <w:proofErr w:type="spellStart"/>
      <w:r w:rsidRPr="00FC4E6B">
        <w:rPr>
          <w:rFonts w:ascii="Times New Roman" w:hAnsi="Times New Roman"/>
          <w:i/>
          <w:iCs/>
          <w:sz w:val="26"/>
          <w:szCs w:val="26"/>
        </w:rPr>
        <w:t>пр</w:t>
      </w:r>
      <w:proofErr w:type="spellEnd"/>
      <w:r w:rsidRPr="00FC4E6B">
        <w:rPr>
          <w:rFonts w:ascii="Times New Roman" w:hAnsi="Times New Roman"/>
          <w:i/>
          <w:iCs/>
          <w:sz w:val="26"/>
          <w:szCs w:val="26"/>
        </w:rPr>
        <w:t xml:space="preserve">-да </w:t>
      </w:r>
      <w:proofErr w:type="spellStart"/>
      <w:r w:rsidRPr="00FC4E6B">
        <w:rPr>
          <w:rFonts w:ascii="Times New Roman" w:hAnsi="Times New Roman"/>
          <w:i/>
          <w:iCs/>
          <w:sz w:val="26"/>
          <w:szCs w:val="26"/>
        </w:rPr>
        <w:t>Автопаркового</w:t>
      </w:r>
      <w:proofErr w:type="spellEnd"/>
      <w:r w:rsidRPr="00FC4E6B">
        <w:rPr>
          <w:rFonts w:ascii="Times New Roman" w:hAnsi="Times New Roman"/>
          <w:i/>
          <w:iCs/>
          <w:sz w:val="26"/>
          <w:szCs w:val="26"/>
        </w:rPr>
        <w:t>);</w:t>
      </w:r>
    </w:p>
    <w:p w14:paraId="4B605F06" w14:textId="0324495F" w:rsidR="00A30723" w:rsidRPr="00FC4E6B" w:rsidRDefault="00A30723" w:rsidP="00A30723">
      <w:pPr>
        <w:spacing w:after="0" w:line="240" w:lineRule="auto"/>
        <w:ind w:firstLine="709"/>
        <w:contextualSpacing/>
        <w:jc w:val="both"/>
        <w:rPr>
          <w:rFonts w:ascii="Times New Roman" w:hAnsi="Times New Roman"/>
          <w:i/>
          <w:iCs/>
          <w:sz w:val="26"/>
          <w:szCs w:val="26"/>
        </w:rPr>
      </w:pPr>
      <w:r w:rsidRPr="00FC4E6B">
        <w:rPr>
          <w:rFonts w:ascii="Times New Roman" w:hAnsi="Times New Roman"/>
          <w:i/>
          <w:iCs/>
          <w:sz w:val="26"/>
          <w:szCs w:val="26"/>
        </w:rPr>
        <w:t>- ул. Старостина (от Верхне-</w:t>
      </w:r>
      <w:proofErr w:type="spellStart"/>
      <w:r w:rsidRPr="00FC4E6B">
        <w:rPr>
          <w:rFonts w:ascii="Times New Roman" w:hAnsi="Times New Roman"/>
          <w:i/>
          <w:iCs/>
          <w:sz w:val="26"/>
          <w:szCs w:val="26"/>
        </w:rPr>
        <w:t>Ростинское</w:t>
      </w:r>
      <w:proofErr w:type="spellEnd"/>
      <w:r w:rsidRPr="00FC4E6B">
        <w:rPr>
          <w:rFonts w:ascii="Times New Roman" w:hAnsi="Times New Roman"/>
          <w:i/>
          <w:iCs/>
          <w:sz w:val="26"/>
          <w:szCs w:val="26"/>
        </w:rPr>
        <w:t xml:space="preserve"> шоссе до ул. Приозерной, от ул. Карла Маркса до ул. Мира);</w:t>
      </w:r>
    </w:p>
    <w:p w14:paraId="300660BB" w14:textId="79F690F7" w:rsidR="00A30723" w:rsidRPr="00FC4E6B" w:rsidRDefault="00A30723" w:rsidP="00A30723">
      <w:pPr>
        <w:spacing w:after="0" w:line="240" w:lineRule="auto"/>
        <w:ind w:firstLine="709"/>
        <w:contextualSpacing/>
        <w:jc w:val="both"/>
        <w:rPr>
          <w:rFonts w:ascii="Times New Roman" w:hAnsi="Times New Roman"/>
          <w:i/>
          <w:iCs/>
          <w:sz w:val="26"/>
          <w:szCs w:val="26"/>
        </w:rPr>
      </w:pPr>
      <w:r w:rsidRPr="00FC4E6B">
        <w:rPr>
          <w:rFonts w:ascii="Times New Roman" w:hAnsi="Times New Roman"/>
          <w:i/>
          <w:iCs/>
          <w:sz w:val="26"/>
          <w:szCs w:val="26"/>
        </w:rPr>
        <w:t xml:space="preserve">- </w:t>
      </w:r>
      <w:proofErr w:type="spellStart"/>
      <w:r w:rsidRPr="00FC4E6B">
        <w:rPr>
          <w:rFonts w:ascii="Times New Roman" w:hAnsi="Times New Roman"/>
          <w:i/>
          <w:iCs/>
          <w:sz w:val="26"/>
          <w:szCs w:val="26"/>
        </w:rPr>
        <w:t>пр</w:t>
      </w:r>
      <w:proofErr w:type="spellEnd"/>
      <w:r w:rsidRPr="00FC4E6B">
        <w:rPr>
          <w:rFonts w:ascii="Times New Roman" w:hAnsi="Times New Roman"/>
          <w:i/>
          <w:iCs/>
          <w:sz w:val="26"/>
          <w:szCs w:val="26"/>
        </w:rPr>
        <w:t xml:space="preserve">-да Связи (вдоль четырех домов по ул. Старостина: 13 корп. 1, 13 корп. 2, 11 корп. 1, 11 корп. 2); </w:t>
      </w:r>
    </w:p>
    <w:p w14:paraId="7FB9AE3C" w14:textId="77777777" w:rsidR="00A30723" w:rsidRPr="00FC4E6B" w:rsidRDefault="00A30723" w:rsidP="00A30723">
      <w:pPr>
        <w:spacing w:after="0" w:line="240" w:lineRule="auto"/>
        <w:ind w:firstLine="709"/>
        <w:contextualSpacing/>
        <w:jc w:val="both"/>
        <w:rPr>
          <w:rFonts w:ascii="Times New Roman" w:hAnsi="Times New Roman"/>
          <w:i/>
          <w:iCs/>
          <w:sz w:val="26"/>
          <w:szCs w:val="26"/>
        </w:rPr>
      </w:pPr>
      <w:r w:rsidRPr="00FC4E6B">
        <w:rPr>
          <w:rFonts w:ascii="Times New Roman" w:hAnsi="Times New Roman"/>
          <w:i/>
          <w:iCs/>
          <w:sz w:val="26"/>
          <w:szCs w:val="26"/>
        </w:rPr>
        <w:t>- ул. Полярные Зори (от просп. Ленина до ул. Карла Маркса);</w:t>
      </w:r>
    </w:p>
    <w:p w14:paraId="115E3EDE" w14:textId="77777777" w:rsidR="00A30723" w:rsidRPr="00FC4E6B" w:rsidRDefault="00A30723" w:rsidP="00A30723">
      <w:pPr>
        <w:spacing w:after="0" w:line="240" w:lineRule="auto"/>
        <w:ind w:firstLine="709"/>
        <w:contextualSpacing/>
        <w:jc w:val="both"/>
        <w:rPr>
          <w:rFonts w:ascii="Times New Roman" w:hAnsi="Times New Roman"/>
          <w:i/>
          <w:iCs/>
          <w:sz w:val="26"/>
          <w:szCs w:val="26"/>
        </w:rPr>
      </w:pPr>
      <w:r w:rsidRPr="00FC4E6B">
        <w:rPr>
          <w:rFonts w:ascii="Times New Roman" w:hAnsi="Times New Roman"/>
          <w:i/>
          <w:iCs/>
          <w:sz w:val="26"/>
          <w:szCs w:val="26"/>
        </w:rPr>
        <w:t>- Верхне-</w:t>
      </w:r>
      <w:proofErr w:type="spellStart"/>
      <w:r w:rsidRPr="00FC4E6B">
        <w:rPr>
          <w:rFonts w:ascii="Times New Roman" w:hAnsi="Times New Roman"/>
          <w:i/>
          <w:iCs/>
          <w:sz w:val="26"/>
          <w:szCs w:val="26"/>
        </w:rPr>
        <w:t>Ростинского</w:t>
      </w:r>
      <w:proofErr w:type="spellEnd"/>
      <w:r w:rsidRPr="00FC4E6B">
        <w:rPr>
          <w:rFonts w:ascii="Times New Roman" w:hAnsi="Times New Roman"/>
          <w:i/>
          <w:iCs/>
          <w:sz w:val="26"/>
          <w:szCs w:val="26"/>
        </w:rPr>
        <w:t xml:space="preserve"> шоссе (от ул. Домостроительной до Восточной объездной дороги);</w:t>
      </w:r>
    </w:p>
    <w:p w14:paraId="679E82EB" w14:textId="77777777" w:rsidR="00A30723" w:rsidRPr="00FC4E6B" w:rsidRDefault="00A30723" w:rsidP="00A30723">
      <w:pPr>
        <w:spacing w:after="0" w:line="240" w:lineRule="auto"/>
        <w:ind w:firstLine="709"/>
        <w:contextualSpacing/>
        <w:jc w:val="both"/>
        <w:rPr>
          <w:rFonts w:ascii="Times New Roman" w:hAnsi="Times New Roman"/>
          <w:i/>
          <w:iCs/>
          <w:sz w:val="26"/>
          <w:szCs w:val="26"/>
        </w:rPr>
      </w:pPr>
      <w:r w:rsidRPr="00FC4E6B">
        <w:rPr>
          <w:rFonts w:ascii="Times New Roman" w:hAnsi="Times New Roman"/>
          <w:i/>
          <w:iCs/>
          <w:sz w:val="26"/>
          <w:szCs w:val="26"/>
        </w:rPr>
        <w:t>- просп. Героев-североморцев (от ж/д переезда до участка с кольцевым движением);</w:t>
      </w:r>
    </w:p>
    <w:p w14:paraId="7FDDACFF" w14:textId="2FEE5024" w:rsidR="00A30723" w:rsidRPr="00FC4E6B" w:rsidRDefault="00A30723" w:rsidP="00A30723">
      <w:pPr>
        <w:spacing w:after="0" w:line="240" w:lineRule="auto"/>
        <w:ind w:firstLine="709"/>
        <w:contextualSpacing/>
        <w:jc w:val="both"/>
        <w:rPr>
          <w:rFonts w:ascii="Times New Roman" w:hAnsi="Times New Roman"/>
          <w:i/>
          <w:iCs/>
          <w:sz w:val="26"/>
          <w:szCs w:val="26"/>
        </w:rPr>
      </w:pPr>
      <w:r w:rsidRPr="00FC4E6B">
        <w:rPr>
          <w:rFonts w:ascii="Times New Roman" w:hAnsi="Times New Roman"/>
          <w:i/>
          <w:iCs/>
          <w:sz w:val="26"/>
          <w:szCs w:val="26"/>
        </w:rPr>
        <w:t xml:space="preserve">- ул. Свердлова (от </w:t>
      </w:r>
      <w:proofErr w:type="spellStart"/>
      <w:r w:rsidRPr="00FC4E6B">
        <w:rPr>
          <w:rFonts w:ascii="Times New Roman" w:hAnsi="Times New Roman"/>
          <w:i/>
          <w:iCs/>
          <w:sz w:val="26"/>
          <w:szCs w:val="26"/>
        </w:rPr>
        <w:t>пр</w:t>
      </w:r>
      <w:proofErr w:type="spellEnd"/>
      <w:r w:rsidRPr="00FC4E6B">
        <w:rPr>
          <w:rFonts w:ascii="Times New Roman" w:hAnsi="Times New Roman"/>
          <w:i/>
          <w:iCs/>
          <w:sz w:val="26"/>
          <w:szCs w:val="26"/>
        </w:rPr>
        <w:t>-да Михаила Ивченко до Верхне-</w:t>
      </w:r>
      <w:proofErr w:type="spellStart"/>
      <w:r w:rsidRPr="00FC4E6B">
        <w:rPr>
          <w:rFonts w:ascii="Times New Roman" w:hAnsi="Times New Roman"/>
          <w:i/>
          <w:iCs/>
          <w:sz w:val="26"/>
          <w:szCs w:val="26"/>
        </w:rPr>
        <w:t>Ростинского</w:t>
      </w:r>
      <w:proofErr w:type="spellEnd"/>
      <w:r w:rsidRPr="00FC4E6B">
        <w:rPr>
          <w:rFonts w:ascii="Times New Roman" w:hAnsi="Times New Roman"/>
          <w:i/>
          <w:iCs/>
          <w:sz w:val="26"/>
          <w:szCs w:val="26"/>
        </w:rPr>
        <w:t xml:space="preserve"> шоссе) с проездами вдоль д. 6/1 к д. 4 по ул. Свердлова и от ул. Свердлова до д. 2/4 по </w:t>
      </w:r>
      <w:r w:rsidR="00502DFD">
        <w:rPr>
          <w:rFonts w:ascii="Times New Roman" w:hAnsi="Times New Roman"/>
          <w:i/>
          <w:iCs/>
          <w:sz w:val="26"/>
          <w:szCs w:val="26"/>
        </w:rPr>
        <w:br/>
      </w:r>
      <w:r w:rsidRPr="00FC4E6B">
        <w:rPr>
          <w:rFonts w:ascii="Times New Roman" w:hAnsi="Times New Roman"/>
          <w:i/>
          <w:iCs/>
          <w:sz w:val="26"/>
          <w:szCs w:val="26"/>
        </w:rPr>
        <w:t>ул. Свердлова;</w:t>
      </w:r>
    </w:p>
    <w:p w14:paraId="7642BF33" w14:textId="77777777" w:rsidR="00A30723" w:rsidRPr="00FC4E6B" w:rsidRDefault="00A30723" w:rsidP="00A30723">
      <w:pPr>
        <w:spacing w:after="0" w:line="240" w:lineRule="auto"/>
        <w:ind w:firstLine="709"/>
        <w:contextualSpacing/>
        <w:jc w:val="both"/>
        <w:rPr>
          <w:rFonts w:ascii="Times New Roman" w:hAnsi="Times New Roman"/>
          <w:i/>
          <w:iCs/>
          <w:sz w:val="26"/>
          <w:szCs w:val="26"/>
        </w:rPr>
      </w:pPr>
      <w:r w:rsidRPr="00FC4E6B">
        <w:rPr>
          <w:rFonts w:ascii="Times New Roman" w:hAnsi="Times New Roman"/>
          <w:i/>
          <w:iCs/>
          <w:sz w:val="26"/>
          <w:szCs w:val="26"/>
        </w:rPr>
        <w:t>- просп. Героев-североморцев (от ул. Александрова до ул. Алексея Хлобыстова, от ул. Алексея Хлобыстова до участка с кольцевым движением);</w:t>
      </w:r>
    </w:p>
    <w:p w14:paraId="3DB36790" w14:textId="2CE053B0" w:rsidR="00D372D4" w:rsidRPr="00FC4E6B" w:rsidRDefault="00A30723" w:rsidP="00A30723">
      <w:pPr>
        <w:spacing w:after="0" w:line="240" w:lineRule="auto"/>
        <w:ind w:firstLine="709"/>
        <w:contextualSpacing/>
        <w:jc w:val="both"/>
        <w:rPr>
          <w:rFonts w:ascii="Times New Roman" w:hAnsi="Times New Roman"/>
          <w:sz w:val="26"/>
          <w:szCs w:val="26"/>
        </w:rPr>
      </w:pPr>
      <w:r w:rsidRPr="00FC4E6B">
        <w:rPr>
          <w:rFonts w:ascii="Times New Roman" w:hAnsi="Times New Roman"/>
          <w:i/>
          <w:iCs/>
          <w:sz w:val="26"/>
          <w:szCs w:val="26"/>
        </w:rPr>
        <w:t>- ул. Магомета Гаджиева (от ул. Свердлова до просп. Героев-североморцев)</w:t>
      </w:r>
      <w:r w:rsidRPr="00FC4E6B">
        <w:rPr>
          <w:rFonts w:ascii="Times New Roman" w:hAnsi="Times New Roman"/>
          <w:sz w:val="26"/>
          <w:szCs w:val="26"/>
        </w:rPr>
        <w:t>.</w:t>
      </w:r>
    </w:p>
    <w:p w14:paraId="68235634" w14:textId="1A72FEA2" w:rsidR="005825D4" w:rsidRPr="00FC4E6B" w:rsidRDefault="00020417" w:rsidP="00D372D4">
      <w:pPr>
        <w:spacing w:after="0" w:line="240" w:lineRule="auto"/>
        <w:ind w:firstLine="709"/>
        <w:contextualSpacing/>
        <w:jc w:val="both"/>
        <w:rPr>
          <w:rFonts w:ascii="Times New Roman" w:eastAsia="Calibri" w:hAnsi="Times New Roman"/>
          <w:sz w:val="26"/>
          <w:szCs w:val="26"/>
          <w:lang w:eastAsia="en-US"/>
        </w:rPr>
      </w:pPr>
      <w:r w:rsidRPr="00FC4E6B">
        <w:rPr>
          <w:rFonts w:ascii="Times New Roman" w:hAnsi="Times New Roman"/>
          <w:sz w:val="26"/>
          <w:szCs w:val="26"/>
        </w:rPr>
        <w:t xml:space="preserve">Указанные мероприятия по ремонту дорог и тротуаров включены в региональный План </w:t>
      </w:r>
      <w:r w:rsidRPr="00FC4E6B">
        <w:rPr>
          <w:rFonts w:ascii="Times New Roman" w:eastAsia="Calibri" w:hAnsi="Times New Roman"/>
          <w:sz w:val="26"/>
          <w:szCs w:val="26"/>
          <w:lang w:eastAsia="en-US"/>
        </w:rPr>
        <w:t>«На Севере – жить!».</w:t>
      </w:r>
    </w:p>
    <w:p w14:paraId="6665209D" w14:textId="64855489" w:rsidR="00892555" w:rsidRPr="00FC4E6B" w:rsidRDefault="00892555" w:rsidP="00892555">
      <w:pPr>
        <w:spacing w:after="0" w:line="240" w:lineRule="auto"/>
        <w:ind w:firstLine="709"/>
        <w:contextualSpacing/>
        <w:jc w:val="both"/>
        <w:rPr>
          <w:rFonts w:ascii="Times New Roman" w:eastAsia="Calibri" w:hAnsi="Times New Roman"/>
          <w:sz w:val="26"/>
          <w:szCs w:val="26"/>
          <w:lang w:eastAsia="en-US"/>
        </w:rPr>
      </w:pPr>
      <w:r w:rsidRPr="00FC4E6B">
        <w:rPr>
          <w:rFonts w:ascii="Times New Roman" w:eastAsia="Calibri" w:hAnsi="Times New Roman"/>
          <w:sz w:val="26"/>
          <w:szCs w:val="26"/>
          <w:lang w:eastAsia="en-US"/>
        </w:rPr>
        <w:t>В 2026 году планируется обновить 2</w:t>
      </w:r>
      <w:r w:rsidR="006150CD" w:rsidRPr="00FC4E6B">
        <w:rPr>
          <w:rFonts w:ascii="Times New Roman" w:eastAsia="Calibri" w:hAnsi="Times New Roman"/>
          <w:sz w:val="26"/>
          <w:szCs w:val="26"/>
          <w:lang w:eastAsia="en-US"/>
        </w:rPr>
        <w:t>9</w:t>
      </w:r>
      <w:r w:rsidRPr="00FC4E6B">
        <w:rPr>
          <w:rFonts w:ascii="Times New Roman" w:eastAsia="Calibri" w:hAnsi="Times New Roman"/>
          <w:sz w:val="26"/>
          <w:szCs w:val="26"/>
          <w:lang w:eastAsia="en-US"/>
        </w:rPr>
        <w:t xml:space="preserve"> участков дорог общей протяжённостью </w:t>
      </w:r>
      <w:r w:rsidR="00502DFD">
        <w:rPr>
          <w:rFonts w:ascii="Times New Roman" w:eastAsia="Calibri" w:hAnsi="Times New Roman"/>
          <w:sz w:val="26"/>
          <w:szCs w:val="26"/>
          <w:lang w:eastAsia="en-US"/>
        </w:rPr>
        <w:br/>
      </w:r>
      <w:r w:rsidRPr="00FC4E6B">
        <w:rPr>
          <w:rFonts w:ascii="Times New Roman" w:eastAsia="Calibri" w:hAnsi="Times New Roman"/>
          <w:sz w:val="26"/>
          <w:szCs w:val="26"/>
          <w:lang w:eastAsia="en-US"/>
        </w:rPr>
        <w:t>15,8 км.</w:t>
      </w:r>
    </w:p>
    <w:p w14:paraId="56A01983" w14:textId="3073D2A7" w:rsidR="0057002D" w:rsidRPr="00FC4E6B" w:rsidRDefault="0057002D" w:rsidP="00892555">
      <w:pPr>
        <w:spacing w:after="0" w:line="240" w:lineRule="auto"/>
        <w:ind w:firstLine="709"/>
        <w:contextualSpacing/>
        <w:jc w:val="both"/>
        <w:rPr>
          <w:rFonts w:ascii="Times New Roman" w:eastAsia="Calibri" w:hAnsi="Times New Roman"/>
          <w:sz w:val="26"/>
          <w:szCs w:val="26"/>
          <w:lang w:eastAsia="en-US"/>
        </w:rPr>
      </w:pPr>
      <w:r w:rsidRPr="00FC4E6B">
        <w:rPr>
          <w:rFonts w:ascii="Times New Roman" w:eastAsia="Calibri" w:hAnsi="Times New Roman"/>
          <w:sz w:val="26"/>
          <w:szCs w:val="26"/>
          <w:lang w:eastAsia="en-US"/>
        </w:rPr>
        <w:t xml:space="preserve">В планы на 2026 и 2027 годы включен ремонт 7 знаковых дворов в центре Мурманска: </w:t>
      </w:r>
    </w:p>
    <w:p w14:paraId="0EF1ACBF" w14:textId="77777777" w:rsidR="0057002D" w:rsidRPr="00FC4E6B" w:rsidRDefault="0057002D" w:rsidP="0057002D">
      <w:pPr>
        <w:spacing w:after="0" w:line="240" w:lineRule="auto"/>
        <w:ind w:firstLine="709"/>
        <w:contextualSpacing/>
        <w:jc w:val="both"/>
        <w:rPr>
          <w:rFonts w:ascii="Times New Roman" w:eastAsia="Calibri" w:hAnsi="Times New Roman"/>
          <w:sz w:val="26"/>
          <w:szCs w:val="26"/>
          <w:lang w:eastAsia="en-US"/>
        </w:rPr>
      </w:pPr>
      <w:r w:rsidRPr="00FC4E6B">
        <w:rPr>
          <w:rFonts w:ascii="Times New Roman" w:eastAsia="Calibri" w:hAnsi="Times New Roman"/>
          <w:sz w:val="26"/>
          <w:szCs w:val="26"/>
          <w:lang w:eastAsia="en-US"/>
        </w:rPr>
        <w:t xml:space="preserve">- у ДК им. С.М. Кирова (ул. Пушкинская – ул. Профсоюзов – ул. Софьи Перовской); </w:t>
      </w:r>
    </w:p>
    <w:p w14:paraId="27C3B1BF" w14:textId="77777777" w:rsidR="0057002D" w:rsidRPr="00FC4E6B" w:rsidRDefault="0057002D" w:rsidP="0057002D">
      <w:pPr>
        <w:spacing w:after="0" w:line="240" w:lineRule="auto"/>
        <w:ind w:firstLine="709"/>
        <w:contextualSpacing/>
        <w:jc w:val="both"/>
        <w:rPr>
          <w:rFonts w:ascii="Times New Roman" w:eastAsia="Calibri" w:hAnsi="Times New Roman"/>
          <w:sz w:val="26"/>
          <w:szCs w:val="26"/>
          <w:lang w:eastAsia="en-US"/>
        </w:rPr>
      </w:pPr>
      <w:r w:rsidRPr="00FC4E6B">
        <w:rPr>
          <w:rFonts w:ascii="Times New Roman" w:eastAsia="Calibri" w:hAnsi="Times New Roman"/>
          <w:sz w:val="26"/>
          <w:szCs w:val="26"/>
          <w:lang w:eastAsia="en-US"/>
        </w:rPr>
        <w:t xml:space="preserve">- у площади Пять Углов (ул. Воровского 4/22; ул. Коминтерна, 11/2); </w:t>
      </w:r>
    </w:p>
    <w:p w14:paraId="633CA3A0" w14:textId="77777777" w:rsidR="0057002D" w:rsidRPr="00FC4E6B" w:rsidRDefault="0057002D" w:rsidP="0057002D">
      <w:pPr>
        <w:spacing w:after="0" w:line="240" w:lineRule="auto"/>
        <w:ind w:firstLine="709"/>
        <w:contextualSpacing/>
        <w:jc w:val="both"/>
        <w:rPr>
          <w:rFonts w:ascii="Times New Roman" w:eastAsia="Calibri" w:hAnsi="Times New Roman"/>
          <w:sz w:val="26"/>
          <w:szCs w:val="26"/>
          <w:lang w:eastAsia="en-US"/>
        </w:rPr>
      </w:pPr>
      <w:r w:rsidRPr="00FC4E6B">
        <w:rPr>
          <w:rFonts w:ascii="Times New Roman" w:eastAsia="Calibri" w:hAnsi="Times New Roman"/>
          <w:sz w:val="26"/>
          <w:szCs w:val="26"/>
          <w:lang w:eastAsia="en-US"/>
        </w:rPr>
        <w:t xml:space="preserve">- у Художественного музея (ул. Коминтерна, 15; ул. Профсоюзов, 1); </w:t>
      </w:r>
    </w:p>
    <w:p w14:paraId="48FD08C4" w14:textId="77777777" w:rsidR="0057002D" w:rsidRPr="00FC4E6B" w:rsidRDefault="0057002D" w:rsidP="0057002D">
      <w:pPr>
        <w:spacing w:after="0" w:line="240" w:lineRule="auto"/>
        <w:ind w:firstLine="709"/>
        <w:contextualSpacing/>
        <w:jc w:val="both"/>
        <w:rPr>
          <w:rFonts w:ascii="Times New Roman" w:eastAsia="Calibri" w:hAnsi="Times New Roman"/>
          <w:sz w:val="26"/>
          <w:szCs w:val="26"/>
          <w:lang w:eastAsia="en-US"/>
        </w:rPr>
      </w:pPr>
      <w:r w:rsidRPr="00FC4E6B">
        <w:rPr>
          <w:rFonts w:ascii="Times New Roman" w:eastAsia="Calibri" w:hAnsi="Times New Roman"/>
          <w:sz w:val="26"/>
          <w:szCs w:val="26"/>
          <w:lang w:eastAsia="en-US"/>
        </w:rPr>
        <w:t xml:space="preserve">- у здания Почты России (ул. Ленинградская, 27; просп. Ленина, 82А); </w:t>
      </w:r>
    </w:p>
    <w:p w14:paraId="5DB1D893" w14:textId="77777777" w:rsidR="0057002D" w:rsidRPr="00FC4E6B" w:rsidRDefault="0057002D" w:rsidP="0057002D">
      <w:pPr>
        <w:spacing w:after="0" w:line="240" w:lineRule="auto"/>
        <w:ind w:firstLine="709"/>
        <w:contextualSpacing/>
        <w:jc w:val="both"/>
        <w:rPr>
          <w:rFonts w:ascii="Times New Roman" w:eastAsia="Calibri" w:hAnsi="Times New Roman"/>
          <w:sz w:val="26"/>
          <w:szCs w:val="26"/>
          <w:lang w:eastAsia="en-US"/>
        </w:rPr>
      </w:pPr>
      <w:r w:rsidRPr="00FC4E6B">
        <w:rPr>
          <w:rFonts w:ascii="Times New Roman" w:eastAsia="Calibri" w:hAnsi="Times New Roman"/>
          <w:sz w:val="26"/>
          <w:szCs w:val="26"/>
          <w:lang w:eastAsia="en-US"/>
        </w:rPr>
        <w:t xml:space="preserve">- у сквера Городов-побратимов (ул. Карла Маркса, 14, 16; ул. Володарского, 13); </w:t>
      </w:r>
    </w:p>
    <w:p w14:paraId="5EC581BE" w14:textId="77777777" w:rsidR="0057002D" w:rsidRPr="00FC4E6B" w:rsidRDefault="0057002D" w:rsidP="0057002D">
      <w:pPr>
        <w:spacing w:after="0" w:line="240" w:lineRule="auto"/>
        <w:ind w:firstLine="709"/>
        <w:contextualSpacing/>
        <w:jc w:val="both"/>
        <w:rPr>
          <w:rFonts w:ascii="Times New Roman" w:eastAsia="Calibri" w:hAnsi="Times New Roman"/>
          <w:sz w:val="26"/>
          <w:szCs w:val="26"/>
          <w:lang w:eastAsia="en-US"/>
        </w:rPr>
      </w:pPr>
      <w:r w:rsidRPr="00FC4E6B">
        <w:rPr>
          <w:rFonts w:ascii="Times New Roman" w:eastAsia="Calibri" w:hAnsi="Times New Roman"/>
          <w:sz w:val="26"/>
          <w:szCs w:val="26"/>
          <w:lang w:eastAsia="en-US"/>
        </w:rPr>
        <w:t xml:space="preserve">- у Краеведческого музея (просп. Ленина – ул. Карла Маркса – ул. Володарского – пр. Рыбный); </w:t>
      </w:r>
    </w:p>
    <w:p w14:paraId="1E8647A3" w14:textId="6A08F557" w:rsidR="0057002D" w:rsidRPr="00FC4E6B" w:rsidRDefault="0057002D" w:rsidP="0057002D">
      <w:pPr>
        <w:spacing w:after="0" w:line="240" w:lineRule="auto"/>
        <w:ind w:firstLine="709"/>
        <w:contextualSpacing/>
        <w:jc w:val="both"/>
        <w:rPr>
          <w:rFonts w:ascii="Times New Roman" w:eastAsia="Calibri" w:hAnsi="Times New Roman"/>
          <w:sz w:val="26"/>
          <w:szCs w:val="26"/>
          <w:lang w:eastAsia="en-US"/>
        </w:rPr>
      </w:pPr>
      <w:r w:rsidRPr="00FC4E6B">
        <w:rPr>
          <w:rFonts w:ascii="Times New Roman" w:eastAsia="Calibri" w:hAnsi="Times New Roman"/>
          <w:sz w:val="26"/>
          <w:szCs w:val="26"/>
          <w:lang w:eastAsia="en-US"/>
        </w:rPr>
        <w:t xml:space="preserve">- по просп. Ленина, 94 (просп. Ленина – ул. Володарского – ул. Октябрьская – </w:t>
      </w:r>
      <w:r w:rsidR="00502DFD">
        <w:rPr>
          <w:rFonts w:ascii="Times New Roman" w:eastAsia="Calibri" w:hAnsi="Times New Roman"/>
          <w:sz w:val="26"/>
          <w:szCs w:val="26"/>
          <w:lang w:eastAsia="en-US"/>
        </w:rPr>
        <w:br/>
      </w:r>
      <w:r w:rsidRPr="00FC4E6B">
        <w:rPr>
          <w:rFonts w:ascii="Times New Roman" w:eastAsia="Calibri" w:hAnsi="Times New Roman"/>
          <w:sz w:val="26"/>
          <w:szCs w:val="26"/>
          <w:lang w:eastAsia="en-US"/>
        </w:rPr>
        <w:t xml:space="preserve">пр. Рыбный). </w:t>
      </w:r>
    </w:p>
    <w:p w14:paraId="5A95519F" w14:textId="77777777" w:rsidR="008E137A" w:rsidRPr="008E137A" w:rsidRDefault="008E137A" w:rsidP="008E137A">
      <w:pPr>
        <w:spacing w:after="0" w:line="240" w:lineRule="auto"/>
        <w:ind w:firstLine="709"/>
        <w:contextualSpacing/>
        <w:jc w:val="both"/>
        <w:rPr>
          <w:rFonts w:ascii="Times New Roman" w:hAnsi="Times New Roman"/>
          <w:sz w:val="26"/>
          <w:szCs w:val="26"/>
        </w:rPr>
      </w:pPr>
      <w:r w:rsidRPr="008E137A">
        <w:rPr>
          <w:rFonts w:ascii="Times New Roman" w:hAnsi="Times New Roman"/>
          <w:sz w:val="26"/>
          <w:szCs w:val="26"/>
        </w:rPr>
        <w:t>По состоянию на 31.12.2025 общая протяженность автомобильных дорог общего пользования местного значения в соответствии с постановлением администрации города Мурманска от 16.07.2010 № 1261 «Об утверждении перечня автомобильных дорог общего пользования местного значения муниципального образования город Мурманск» составила 209,32 км.</w:t>
      </w:r>
    </w:p>
    <w:p w14:paraId="2D692159" w14:textId="77777777" w:rsidR="008E137A" w:rsidRPr="008E137A" w:rsidRDefault="008E137A" w:rsidP="008E137A">
      <w:pPr>
        <w:spacing w:after="0" w:line="240" w:lineRule="auto"/>
        <w:ind w:firstLine="709"/>
        <w:contextualSpacing/>
        <w:jc w:val="both"/>
        <w:rPr>
          <w:rFonts w:ascii="Times New Roman" w:hAnsi="Times New Roman"/>
          <w:sz w:val="26"/>
          <w:szCs w:val="26"/>
        </w:rPr>
      </w:pPr>
      <w:r w:rsidRPr="008E137A">
        <w:rPr>
          <w:rFonts w:ascii="Times New Roman" w:hAnsi="Times New Roman"/>
          <w:sz w:val="26"/>
          <w:szCs w:val="26"/>
        </w:rPr>
        <w:t xml:space="preserve">По итогам проведенной в 2025 году инструментальной диагностики </w:t>
      </w:r>
      <w:r w:rsidRPr="008E137A">
        <w:rPr>
          <w:rFonts w:ascii="Times New Roman" w:hAnsi="Times New Roman"/>
          <w:sz w:val="26"/>
          <w:szCs w:val="26"/>
        </w:rPr>
        <w:br/>
        <w:t>в нормативном состоянии находится 179,73 км, что составляет 85,9% об общей протяженности автомобильных дорог.</w:t>
      </w:r>
    </w:p>
    <w:p w14:paraId="35310BFB" w14:textId="77777777" w:rsidR="008E137A" w:rsidRPr="00A57164" w:rsidRDefault="008E137A" w:rsidP="008E137A">
      <w:pPr>
        <w:spacing w:after="0" w:line="240" w:lineRule="auto"/>
        <w:ind w:firstLine="709"/>
        <w:contextualSpacing/>
        <w:jc w:val="both"/>
        <w:rPr>
          <w:rFonts w:ascii="Times New Roman" w:hAnsi="Times New Roman"/>
          <w:sz w:val="26"/>
          <w:szCs w:val="26"/>
        </w:rPr>
      </w:pPr>
      <w:r w:rsidRPr="008E137A">
        <w:rPr>
          <w:rFonts w:ascii="Times New Roman" w:hAnsi="Times New Roman"/>
          <w:sz w:val="26"/>
          <w:szCs w:val="26"/>
        </w:rPr>
        <w:t>Соответственно, протяженность автомобильных дорог, не отвечающих нормативным требованиям, составляет 29,59 км или 14,1% от общей протяженности автомобильных дорог общего пользования местного значения муниципального образования город Мурманск.</w:t>
      </w:r>
    </w:p>
    <w:p w14:paraId="2EAEEF3E" w14:textId="603D6CE6" w:rsidR="005825D4" w:rsidRPr="00FC4E6B" w:rsidRDefault="00020417">
      <w:pPr>
        <w:spacing w:after="0" w:line="240" w:lineRule="auto"/>
        <w:ind w:firstLine="709"/>
        <w:contextualSpacing/>
        <w:jc w:val="both"/>
        <w:rPr>
          <w:rFonts w:ascii="Times New Roman" w:hAnsi="Times New Roman"/>
          <w:sz w:val="26"/>
          <w:szCs w:val="26"/>
        </w:rPr>
      </w:pPr>
      <w:r w:rsidRPr="00FC4E6B">
        <w:rPr>
          <w:rFonts w:ascii="Times New Roman" w:hAnsi="Times New Roman"/>
          <w:sz w:val="26"/>
          <w:szCs w:val="26"/>
        </w:rPr>
        <w:t>На реализацию мероприятий подпрограммы «Содержание и ремонт улично-дорожной сети и объектов благоустройства» МП «Развитие транспортной системы» на 20</w:t>
      </w:r>
      <w:r w:rsidR="000C2636" w:rsidRPr="00FC4E6B">
        <w:rPr>
          <w:rFonts w:ascii="Times New Roman" w:hAnsi="Times New Roman"/>
          <w:sz w:val="26"/>
          <w:szCs w:val="26"/>
        </w:rPr>
        <w:t>23</w:t>
      </w:r>
      <w:r w:rsidRPr="00FC4E6B">
        <w:rPr>
          <w:rFonts w:ascii="Times New Roman" w:hAnsi="Times New Roman"/>
          <w:sz w:val="26"/>
          <w:szCs w:val="26"/>
        </w:rPr>
        <w:t>-202</w:t>
      </w:r>
      <w:r w:rsidR="000C2636" w:rsidRPr="00FC4E6B">
        <w:rPr>
          <w:rFonts w:ascii="Times New Roman" w:hAnsi="Times New Roman"/>
          <w:sz w:val="26"/>
          <w:szCs w:val="26"/>
        </w:rPr>
        <w:t>8</w:t>
      </w:r>
      <w:r w:rsidRPr="00FC4E6B">
        <w:rPr>
          <w:rFonts w:ascii="Times New Roman" w:hAnsi="Times New Roman"/>
          <w:sz w:val="26"/>
          <w:szCs w:val="26"/>
        </w:rPr>
        <w:t xml:space="preserve"> годы в 202</w:t>
      </w:r>
      <w:r w:rsidR="007164FA" w:rsidRPr="00FC4E6B">
        <w:rPr>
          <w:rFonts w:ascii="Times New Roman" w:hAnsi="Times New Roman"/>
          <w:sz w:val="26"/>
          <w:szCs w:val="26"/>
        </w:rPr>
        <w:t>5</w:t>
      </w:r>
      <w:r w:rsidRPr="00FC4E6B">
        <w:rPr>
          <w:rFonts w:ascii="Times New Roman" w:hAnsi="Times New Roman"/>
          <w:sz w:val="26"/>
          <w:szCs w:val="26"/>
        </w:rPr>
        <w:t xml:space="preserve"> году направлено </w:t>
      </w:r>
      <w:r w:rsidR="007164FA" w:rsidRPr="00FC4E6B">
        <w:rPr>
          <w:rFonts w:ascii="Times New Roman" w:hAnsi="Times New Roman"/>
          <w:sz w:val="26"/>
          <w:szCs w:val="26"/>
        </w:rPr>
        <w:t>2 394 445,1</w:t>
      </w:r>
      <w:r w:rsidR="000C2636" w:rsidRPr="00FC4E6B">
        <w:rPr>
          <w:rFonts w:ascii="Times New Roman" w:hAnsi="Times New Roman"/>
          <w:sz w:val="28"/>
          <w:szCs w:val="28"/>
        </w:rPr>
        <w:t xml:space="preserve"> </w:t>
      </w:r>
      <w:r w:rsidRPr="00FC4E6B">
        <w:rPr>
          <w:rFonts w:ascii="Times New Roman" w:hAnsi="Times New Roman"/>
          <w:sz w:val="26"/>
          <w:szCs w:val="26"/>
        </w:rPr>
        <w:t xml:space="preserve">тыс. руб. </w:t>
      </w:r>
    </w:p>
    <w:p w14:paraId="420CB957" w14:textId="4EF223D4" w:rsidR="007164FA" w:rsidRPr="00FC4E6B" w:rsidRDefault="007164FA" w:rsidP="007164FA">
      <w:pPr>
        <w:spacing w:line="240" w:lineRule="auto"/>
        <w:ind w:firstLine="709"/>
        <w:contextualSpacing/>
        <w:jc w:val="both"/>
        <w:rPr>
          <w:rFonts w:ascii="Times New Roman" w:hAnsi="Times New Roman"/>
          <w:sz w:val="26"/>
          <w:szCs w:val="26"/>
        </w:rPr>
      </w:pPr>
      <w:r w:rsidRPr="00FC4E6B">
        <w:rPr>
          <w:rFonts w:ascii="Times New Roman" w:hAnsi="Times New Roman"/>
          <w:sz w:val="26"/>
          <w:szCs w:val="26"/>
        </w:rPr>
        <w:t>В 2025 году ММБУ «Управление дорожного хозяйства», ММБУ «Дирекция городского кладбища» осуществляли содержание и ремонт автомобильных дорог, элементов обустройства дорог, объектов внешнего благоустройства, инженерной инфраструктуры города, объектов озеленения, технических средств организации дорожного движения, территорий городских кладбищ и мест воинских захоронений.</w:t>
      </w:r>
    </w:p>
    <w:p w14:paraId="7D2F15F8" w14:textId="77777777" w:rsidR="007164FA" w:rsidRPr="00FC4E6B" w:rsidRDefault="007164FA" w:rsidP="007164FA">
      <w:pPr>
        <w:spacing w:line="240" w:lineRule="auto"/>
        <w:ind w:firstLine="709"/>
        <w:contextualSpacing/>
        <w:jc w:val="both"/>
        <w:rPr>
          <w:rFonts w:ascii="Times New Roman" w:hAnsi="Times New Roman"/>
          <w:sz w:val="26"/>
          <w:szCs w:val="26"/>
        </w:rPr>
      </w:pPr>
      <w:r w:rsidRPr="00FC4E6B">
        <w:rPr>
          <w:rFonts w:ascii="Times New Roman" w:hAnsi="Times New Roman"/>
          <w:sz w:val="26"/>
          <w:szCs w:val="26"/>
        </w:rPr>
        <w:t>В 2025 году в рамках реализации программных мероприятий:</w:t>
      </w:r>
    </w:p>
    <w:p w14:paraId="126AC35B" w14:textId="77777777" w:rsidR="007164FA" w:rsidRPr="00FC4E6B" w:rsidRDefault="007164FA" w:rsidP="007164FA">
      <w:pPr>
        <w:spacing w:line="240" w:lineRule="auto"/>
        <w:ind w:firstLine="709"/>
        <w:contextualSpacing/>
        <w:jc w:val="both"/>
        <w:rPr>
          <w:rFonts w:ascii="Times New Roman" w:hAnsi="Times New Roman"/>
          <w:sz w:val="26"/>
          <w:szCs w:val="26"/>
        </w:rPr>
      </w:pPr>
      <w:r w:rsidRPr="00FC4E6B">
        <w:rPr>
          <w:rFonts w:ascii="Times New Roman" w:hAnsi="Times New Roman"/>
          <w:sz w:val="26"/>
          <w:szCs w:val="26"/>
        </w:rPr>
        <w:t xml:space="preserve">- приобретены материалы для зимнего содержания автомобильных дорог (песок, соль); </w:t>
      </w:r>
    </w:p>
    <w:p w14:paraId="24544F02" w14:textId="5D99F4B2" w:rsidR="007164FA" w:rsidRPr="00FC4E6B" w:rsidRDefault="007164FA" w:rsidP="007164FA">
      <w:pPr>
        <w:spacing w:line="240" w:lineRule="auto"/>
        <w:ind w:firstLine="709"/>
        <w:contextualSpacing/>
        <w:jc w:val="both"/>
        <w:rPr>
          <w:rFonts w:ascii="Times New Roman" w:hAnsi="Times New Roman"/>
          <w:sz w:val="26"/>
          <w:szCs w:val="26"/>
        </w:rPr>
      </w:pPr>
      <w:r w:rsidRPr="00FC4E6B">
        <w:rPr>
          <w:rFonts w:ascii="Times New Roman" w:hAnsi="Times New Roman"/>
          <w:sz w:val="26"/>
          <w:szCs w:val="26"/>
        </w:rPr>
        <w:t xml:space="preserve">- произведена установка опор наружного освещения в количестве четырех единиц в районе домов 52 - 54 по ул. Крупской, </w:t>
      </w:r>
      <w:r w:rsidR="006246A0">
        <w:rPr>
          <w:rFonts w:ascii="Times New Roman" w:hAnsi="Times New Roman"/>
          <w:sz w:val="26"/>
          <w:szCs w:val="26"/>
        </w:rPr>
        <w:t xml:space="preserve">дома </w:t>
      </w:r>
      <w:r w:rsidR="00C21A29">
        <w:rPr>
          <w:rFonts w:ascii="Times New Roman" w:hAnsi="Times New Roman"/>
          <w:sz w:val="26"/>
          <w:szCs w:val="26"/>
        </w:rPr>
        <w:t xml:space="preserve">№ </w:t>
      </w:r>
      <w:r w:rsidR="006246A0">
        <w:rPr>
          <w:rFonts w:ascii="Times New Roman" w:hAnsi="Times New Roman"/>
          <w:sz w:val="26"/>
          <w:szCs w:val="26"/>
        </w:rPr>
        <w:t>2</w:t>
      </w:r>
      <w:r w:rsidRPr="00FC4E6B">
        <w:rPr>
          <w:rFonts w:ascii="Times New Roman" w:hAnsi="Times New Roman"/>
          <w:sz w:val="26"/>
          <w:szCs w:val="26"/>
        </w:rPr>
        <w:t xml:space="preserve"> по ул. Полины Осипенко;</w:t>
      </w:r>
    </w:p>
    <w:p w14:paraId="1582FED6" w14:textId="3F9946B6" w:rsidR="007164FA" w:rsidRPr="00FC4E6B" w:rsidRDefault="007164FA" w:rsidP="007164FA">
      <w:pPr>
        <w:spacing w:line="240" w:lineRule="auto"/>
        <w:ind w:firstLine="709"/>
        <w:contextualSpacing/>
        <w:jc w:val="both"/>
        <w:rPr>
          <w:rFonts w:ascii="Times New Roman" w:hAnsi="Times New Roman"/>
          <w:sz w:val="26"/>
          <w:szCs w:val="26"/>
        </w:rPr>
      </w:pPr>
      <w:r w:rsidRPr="00FC4E6B">
        <w:rPr>
          <w:rFonts w:ascii="Times New Roman" w:hAnsi="Times New Roman"/>
          <w:sz w:val="26"/>
          <w:szCs w:val="26"/>
        </w:rPr>
        <w:t xml:space="preserve">- выполнена замена светильников наружного освещения в количестве 27 единиц; </w:t>
      </w:r>
    </w:p>
    <w:p w14:paraId="5D771DA6" w14:textId="77777777" w:rsidR="007164FA" w:rsidRPr="00FC4E6B" w:rsidRDefault="007164FA" w:rsidP="007164FA">
      <w:pPr>
        <w:spacing w:line="240" w:lineRule="auto"/>
        <w:ind w:firstLine="709"/>
        <w:contextualSpacing/>
        <w:jc w:val="both"/>
        <w:rPr>
          <w:rFonts w:ascii="Times New Roman" w:hAnsi="Times New Roman"/>
          <w:sz w:val="26"/>
          <w:szCs w:val="26"/>
        </w:rPr>
      </w:pPr>
      <w:r w:rsidRPr="00FC4E6B">
        <w:rPr>
          <w:rFonts w:ascii="Times New Roman" w:hAnsi="Times New Roman"/>
          <w:sz w:val="26"/>
          <w:szCs w:val="26"/>
        </w:rPr>
        <w:t>- произведена замена одной аварийной опоры по ул. Траловой, д. 45.</w:t>
      </w:r>
    </w:p>
    <w:p w14:paraId="3F1CE4E9" w14:textId="52868C0B" w:rsidR="007164FA" w:rsidRPr="00FC4E6B" w:rsidRDefault="007164FA" w:rsidP="007164FA">
      <w:pPr>
        <w:spacing w:line="240" w:lineRule="auto"/>
        <w:ind w:firstLine="709"/>
        <w:contextualSpacing/>
        <w:jc w:val="both"/>
        <w:rPr>
          <w:rFonts w:ascii="Times New Roman" w:hAnsi="Times New Roman"/>
          <w:sz w:val="26"/>
          <w:szCs w:val="26"/>
        </w:rPr>
      </w:pPr>
      <w:r w:rsidRPr="00FC4E6B">
        <w:rPr>
          <w:rFonts w:ascii="Times New Roman" w:hAnsi="Times New Roman"/>
          <w:sz w:val="26"/>
          <w:szCs w:val="26"/>
        </w:rPr>
        <w:t>Также выполнена перевозка 335 безродных, невостребованных и неопознанных тел (останков) умерших (погибших) в морг.</w:t>
      </w:r>
    </w:p>
    <w:p w14:paraId="7C808D0B" w14:textId="4CC77CEA" w:rsidR="005825D4" w:rsidRPr="00FC4E6B" w:rsidRDefault="00020417" w:rsidP="007164FA">
      <w:pPr>
        <w:spacing w:line="240" w:lineRule="auto"/>
        <w:ind w:firstLine="709"/>
        <w:contextualSpacing/>
        <w:jc w:val="both"/>
        <w:rPr>
          <w:rFonts w:ascii="Times New Roman" w:hAnsi="Times New Roman"/>
          <w:sz w:val="26"/>
          <w:szCs w:val="26"/>
        </w:rPr>
      </w:pPr>
      <w:r w:rsidRPr="00FC4E6B">
        <w:rPr>
          <w:rFonts w:ascii="Times New Roman" w:hAnsi="Times New Roman"/>
          <w:sz w:val="26"/>
          <w:szCs w:val="26"/>
        </w:rPr>
        <w:t>На реализацию мероприятий подпрограммы «Транспортное обслуживание населения» МП «Развитие транспортной системы» на 20</w:t>
      </w:r>
      <w:r w:rsidR="00F11AF0" w:rsidRPr="00FC4E6B">
        <w:rPr>
          <w:rFonts w:ascii="Times New Roman" w:hAnsi="Times New Roman"/>
          <w:sz w:val="26"/>
          <w:szCs w:val="26"/>
        </w:rPr>
        <w:t>23</w:t>
      </w:r>
      <w:r w:rsidRPr="00FC4E6B">
        <w:rPr>
          <w:rFonts w:ascii="Times New Roman" w:hAnsi="Times New Roman"/>
          <w:sz w:val="26"/>
          <w:szCs w:val="26"/>
        </w:rPr>
        <w:t>-202</w:t>
      </w:r>
      <w:r w:rsidR="00F11AF0" w:rsidRPr="00FC4E6B">
        <w:rPr>
          <w:rFonts w:ascii="Times New Roman" w:hAnsi="Times New Roman"/>
          <w:sz w:val="26"/>
          <w:szCs w:val="26"/>
        </w:rPr>
        <w:t>8</w:t>
      </w:r>
      <w:r w:rsidRPr="00FC4E6B">
        <w:rPr>
          <w:rFonts w:ascii="Times New Roman" w:hAnsi="Times New Roman"/>
          <w:sz w:val="26"/>
          <w:szCs w:val="26"/>
        </w:rPr>
        <w:t xml:space="preserve"> годы в 202</w:t>
      </w:r>
      <w:r w:rsidR="007164FA" w:rsidRPr="00FC4E6B">
        <w:rPr>
          <w:rFonts w:ascii="Times New Roman" w:hAnsi="Times New Roman"/>
          <w:sz w:val="26"/>
          <w:szCs w:val="26"/>
        </w:rPr>
        <w:t>5</w:t>
      </w:r>
      <w:r w:rsidRPr="00FC4E6B">
        <w:rPr>
          <w:rFonts w:ascii="Times New Roman" w:hAnsi="Times New Roman"/>
          <w:sz w:val="26"/>
          <w:szCs w:val="26"/>
        </w:rPr>
        <w:t xml:space="preserve"> году направлено </w:t>
      </w:r>
      <w:r w:rsidR="007164FA" w:rsidRPr="00FC4E6B">
        <w:rPr>
          <w:rFonts w:ascii="Times New Roman" w:hAnsi="Times New Roman"/>
          <w:sz w:val="26"/>
          <w:szCs w:val="26"/>
        </w:rPr>
        <w:t>22,8</w:t>
      </w:r>
      <w:r w:rsidR="00832608" w:rsidRPr="00FC4E6B">
        <w:rPr>
          <w:rFonts w:ascii="Times New Roman" w:hAnsi="Times New Roman"/>
          <w:sz w:val="26"/>
          <w:szCs w:val="26"/>
        </w:rPr>
        <w:t xml:space="preserve"> </w:t>
      </w:r>
      <w:r w:rsidRPr="00FC4E6B">
        <w:rPr>
          <w:rFonts w:ascii="Times New Roman" w:hAnsi="Times New Roman"/>
          <w:sz w:val="26"/>
          <w:szCs w:val="26"/>
        </w:rPr>
        <w:t>тыс. руб.</w:t>
      </w:r>
    </w:p>
    <w:p w14:paraId="39D25FDC" w14:textId="74BE3A7D" w:rsidR="00F11AF0" w:rsidRPr="00FC4E6B" w:rsidRDefault="007164FA" w:rsidP="00F11AF0">
      <w:pPr>
        <w:spacing w:line="240" w:lineRule="auto"/>
        <w:ind w:firstLine="709"/>
        <w:contextualSpacing/>
        <w:jc w:val="both"/>
        <w:rPr>
          <w:rFonts w:ascii="Times New Roman" w:hAnsi="Times New Roman"/>
          <w:sz w:val="26"/>
          <w:szCs w:val="26"/>
        </w:rPr>
      </w:pPr>
      <w:r w:rsidRPr="00FC4E6B">
        <w:rPr>
          <w:rFonts w:ascii="Times New Roman" w:hAnsi="Times New Roman"/>
          <w:sz w:val="26"/>
          <w:szCs w:val="26"/>
        </w:rPr>
        <w:t xml:space="preserve">В 2025 году в рамках реализации программных мероприятий </w:t>
      </w:r>
      <w:r w:rsidR="008952D2" w:rsidRPr="00FC4E6B">
        <w:rPr>
          <w:rFonts w:ascii="Times New Roman" w:hAnsi="Times New Roman"/>
          <w:sz w:val="26"/>
          <w:szCs w:val="26"/>
        </w:rPr>
        <w:br/>
      </w:r>
      <w:r w:rsidRPr="00FC4E6B">
        <w:rPr>
          <w:rFonts w:ascii="Times New Roman" w:hAnsi="Times New Roman"/>
          <w:sz w:val="26"/>
          <w:szCs w:val="26"/>
        </w:rPr>
        <w:t>АО «Электротранспорт», осуществляющей регулярные перевозки пассажиров и багажа на муниципальных маршрутах по регулируемым тарифам, за счет средств местного бюджета направлена субсидия в размере 22,8 тыс. рублей на возмещение недополученных доходов в связи с предоставлением льготы на проезд. Количество билетов, проданных с предоставлением льготы при оплате проезда по муниципальным маршрутам регулярных перевозок автомобильным транспортом и городским наземным электрическим транспортом общего пользования в границах муниципального образования город Мурманск, составило 1 126 единиц.</w:t>
      </w:r>
    </w:p>
    <w:p w14:paraId="0946305A" w14:textId="2355B2C8" w:rsidR="008952D2" w:rsidRPr="00FC4E6B" w:rsidRDefault="008952D2" w:rsidP="008952D2">
      <w:pPr>
        <w:spacing w:line="240" w:lineRule="auto"/>
        <w:ind w:firstLine="709"/>
        <w:contextualSpacing/>
        <w:jc w:val="both"/>
        <w:rPr>
          <w:rFonts w:ascii="Times New Roman" w:hAnsi="Times New Roman"/>
          <w:sz w:val="26"/>
          <w:szCs w:val="26"/>
        </w:rPr>
      </w:pPr>
      <w:r w:rsidRPr="00FC4E6B">
        <w:rPr>
          <w:rFonts w:ascii="Times New Roman" w:hAnsi="Times New Roman"/>
          <w:sz w:val="26"/>
          <w:szCs w:val="26"/>
        </w:rPr>
        <w:t>Также в 2025 году в границах муниципального образования город Мурманск предусмотрено 30 муниципальных маршрут</w:t>
      </w:r>
      <w:r w:rsidR="003D0187">
        <w:rPr>
          <w:rFonts w:ascii="Times New Roman" w:hAnsi="Times New Roman"/>
          <w:sz w:val="26"/>
          <w:szCs w:val="26"/>
        </w:rPr>
        <w:t>ов</w:t>
      </w:r>
      <w:r w:rsidRPr="00FC4E6B">
        <w:rPr>
          <w:rFonts w:ascii="Times New Roman" w:hAnsi="Times New Roman"/>
          <w:sz w:val="26"/>
          <w:szCs w:val="26"/>
        </w:rPr>
        <w:t xml:space="preserve"> регулярных перевозок, из них 20 маршрутов по регулируемым тарифам (4 троллейбусных маршрута и 16 автобусных маршрутов), а также 10 маршрутов, осуществляющих перевозки автобусами по нерегулируемым тарифам.</w:t>
      </w:r>
    </w:p>
    <w:p w14:paraId="64B9B48D" w14:textId="78C9FB63" w:rsidR="008952D2" w:rsidRPr="00FC4E6B" w:rsidRDefault="008952D2" w:rsidP="008952D2">
      <w:pPr>
        <w:spacing w:line="240" w:lineRule="auto"/>
        <w:ind w:firstLine="709"/>
        <w:contextualSpacing/>
        <w:jc w:val="both"/>
        <w:rPr>
          <w:rFonts w:ascii="Times New Roman" w:hAnsi="Times New Roman"/>
          <w:sz w:val="26"/>
          <w:szCs w:val="26"/>
        </w:rPr>
      </w:pPr>
      <w:r w:rsidRPr="00FC4E6B">
        <w:rPr>
          <w:rFonts w:ascii="Times New Roman" w:hAnsi="Times New Roman"/>
          <w:sz w:val="26"/>
          <w:szCs w:val="26"/>
        </w:rPr>
        <w:t>По указанным маршрутам регулярных перевозок перевозку пассажиров осуществляли 3 организации-перевозчика:</w:t>
      </w:r>
    </w:p>
    <w:p w14:paraId="435074DB" w14:textId="21E422DC" w:rsidR="008952D2" w:rsidRPr="00FC4E6B" w:rsidRDefault="008952D2" w:rsidP="008952D2">
      <w:pPr>
        <w:spacing w:line="240" w:lineRule="auto"/>
        <w:ind w:firstLine="709"/>
        <w:contextualSpacing/>
        <w:jc w:val="both"/>
        <w:rPr>
          <w:rFonts w:ascii="Times New Roman" w:hAnsi="Times New Roman"/>
          <w:sz w:val="26"/>
          <w:szCs w:val="26"/>
        </w:rPr>
      </w:pPr>
      <w:r w:rsidRPr="00FC4E6B">
        <w:rPr>
          <w:rFonts w:ascii="Times New Roman" w:hAnsi="Times New Roman"/>
          <w:sz w:val="26"/>
          <w:szCs w:val="26"/>
        </w:rPr>
        <w:t>- по регулируемым тарифам – АО «Электротранспорт»;</w:t>
      </w:r>
    </w:p>
    <w:p w14:paraId="512ED02F" w14:textId="002BB52E" w:rsidR="008952D2" w:rsidRPr="00FC4E6B" w:rsidRDefault="008952D2" w:rsidP="008952D2">
      <w:pPr>
        <w:spacing w:line="240" w:lineRule="auto"/>
        <w:ind w:firstLine="709"/>
        <w:contextualSpacing/>
        <w:jc w:val="both"/>
        <w:rPr>
          <w:rFonts w:ascii="Times New Roman" w:hAnsi="Times New Roman"/>
          <w:sz w:val="26"/>
          <w:szCs w:val="26"/>
        </w:rPr>
      </w:pPr>
      <w:r w:rsidRPr="00FC4E6B">
        <w:rPr>
          <w:rFonts w:ascii="Times New Roman" w:hAnsi="Times New Roman"/>
          <w:sz w:val="26"/>
          <w:szCs w:val="26"/>
        </w:rPr>
        <w:t xml:space="preserve">- по нерегулируемым тарифам </w:t>
      </w:r>
      <w:r w:rsidR="00FC4E6B" w:rsidRPr="00FC4E6B">
        <w:rPr>
          <w:rFonts w:ascii="Times New Roman" w:hAnsi="Times New Roman"/>
          <w:sz w:val="26"/>
          <w:szCs w:val="26"/>
        </w:rPr>
        <w:t>–</w:t>
      </w:r>
      <w:r w:rsidRPr="00FC4E6B">
        <w:rPr>
          <w:rFonts w:ascii="Times New Roman" w:hAnsi="Times New Roman"/>
          <w:sz w:val="26"/>
          <w:szCs w:val="26"/>
        </w:rPr>
        <w:t xml:space="preserve"> ООО «Трансфер» и ООО «Першерон».</w:t>
      </w:r>
    </w:p>
    <w:p w14:paraId="0BF57DA5" w14:textId="7081E513" w:rsidR="008952D2" w:rsidRPr="00FC4E6B" w:rsidRDefault="008952D2" w:rsidP="008952D2">
      <w:pPr>
        <w:spacing w:line="240" w:lineRule="auto"/>
        <w:ind w:firstLine="709"/>
        <w:contextualSpacing/>
        <w:jc w:val="both"/>
        <w:rPr>
          <w:rFonts w:ascii="Times New Roman" w:hAnsi="Times New Roman"/>
          <w:sz w:val="26"/>
          <w:szCs w:val="26"/>
        </w:rPr>
      </w:pPr>
      <w:r w:rsidRPr="00FC4E6B">
        <w:rPr>
          <w:rFonts w:ascii="Times New Roman" w:hAnsi="Times New Roman"/>
          <w:sz w:val="26"/>
          <w:szCs w:val="26"/>
        </w:rPr>
        <w:t xml:space="preserve">Крупнейшим перевозчиком в городе Мурманске является </w:t>
      </w:r>
      <w:r w:rsidRPr="00FC4E6B">
        <w:rPr>
          <w:rFonts w:ascii="Times New Roman" w:hAnsi="Times New Roman"/>
          <w:sz w:val="26"/>
          <w:szCs w:val="26"/>
        </w:rPr>
        <w:br/>
        <w:t>АО «Электротранспорт».</w:t>
      </w:r>
    </w:p>
    <w:p w14:paraId="4B87E1F3" w14:textId="6C7D1D41" w:rsidR="008952D2" w:rsidRPr="00FC4E6B" w:rsidRDefault="008952D2" w:rsidP="008952D2">
      <w:pPr>
        <w:spacing w:line="240" w:lineRule="auto"/>
        <w:ind w:firstLine="709"/>
        <w:contextualSpacing/>
        <w:jc w:val="both"/>
        <w:rPr>
          <w:rFonts w:ascii="Times New Roman" w:hAnsi="Times New Roman"/>
          <w:sz w:val="26"/>
          <w:szCs w:val="26"/>
        </w:rPr>
      </w:pPr>
      <w:r w:rsidRPr="00FC4E6B">
        <w:rPr>
          <w:rFonts w:ascii="Times New Roman" w:hAnsi="Times New Roman"/>
          <w:sz w:val="26"/>
          <w:szCs w:val="26"/>
        </w:rPr>
        <w:t xml:space="preserve">Объемы перевозки пассажиров автомобильным и электрическим транспортом общего пользования АО «Электротранспорт» за 2024 год составили </w:t>
      </w:r>
      <w:r w:rsidR="00892555" w:rsidRPr="00FC4E6B">
        <w:rPr>
          <w:rFonts w:ascii="Times New Roman" w:hAnsi="Times New Roman"/>
          <w:sz w:val="26"/>
          <w:szCs w:val="26"/>
        </w:rPr>
        <w:br/>
      </w:r>
      <w:r w:rsidRPr="00FC4E6B">
        <w:rPr>
          <w:rFonts w:ascii="Times New Roman" w:hAnsi="Times New Roman"/>
          <w:sz w:val="26"/>
          <w:szCs w:val="26"/>
        </w:rPr>
        <w:t>41 943,5 пассажиров, за 2025 год – 41 033,4 пассажиров (97,8</w:t>
      </w:r>
      <w:r w:rsidR="00A57164">
        <w:rPr>
          <w:rFonts w:ascii="Times New Roman" w:hAnsi="Times New Roman"/>
          <w:sz w:val="26"/>
          <w:szCs w:val="26"/>
        </w:rPr>
        <w:t>%</w:t>
      </w:r>
      <w:r w:rsidRPr="00FC4E6B">
        <w:rPr>
          <w:rFonts w:ascii="Times New Roman" w:hAnsi="Times New Roman"/>
          <w:sz w:val="26"/>
          <w:szCs w:val="26"/>
        </w:rPr>
        <w:t xml:space="preserve"> к 2024 году).</w:t>
      </w:r>
    </w:p>
    <w:p w14:paraId="0EA8C42E" w14:textId="51396549" w:rsidR="00830A73" w:rsidRPr="00FC4E6B" w:rsidRDefault="00830A73" w:rsidP="003D71CA">
      <w:pPr>
        <w:spacing w:after="0" w:line="240" w:lineRule="auto"/>
        <w:ind w:firstLine="709"/>
        <w:jc w:val="both"/>
        <w:rPr>
          <w:rFonts w:ascii="Times New Roman" w:hAnsi="Times New Roman"/>
          <w:sz w:val="26"/>
          <w:szCs w:val="26"/>
        </w:rPr>
      </w:pPr>
      <w:r w:rsidRPr="00FC4E6B">
        <w:rPr>
          <w:rFonts w:ascii="Times New Roman" w:hAnsi="Times New Roman"/>
          <w:sz w:val="26"/>
          <w:szCs w:val="26"/>
        </w:rPr>
        <w:t>Согласно данным Министерства транспорта и дорожного хозяйства Мурманской области</w:t>
      </w:r>
      <w:r w:rsidR="007C3019" w:rsidRPr="00FC4E6B">
        <w:rPr>
          <w:rFonts w:ascii="Times New Roman" w:hAnsi="Times New Roman"/>
          <w:sz w:val="26"/>
          <w:szCs w:val="26"/>
        </w:rPr>
        <w:t>,</w:t>
      </w:r>
      <w:r w:rsidRPr="00FC4E6B">
        <w:rPr>
          <w:rFonts w:ascii="Times New Roman" w:hAnsi="Times New Roman"/>
          <w:sz w:val="26"/>
          <w:szCs w:val="26"/>
        </w:rPr>
        <w:t xml:space="preserve"> объем предоставленных бюджетных средств АО «Электротранспорт» в </w:t>
      </w:r>
      <w:r w:rsidR="007C3019" w:rsidRPr="00FC4E6B">
        <w:rPr>
          <w:rFonts w:ascii="Times New Roman" w:hAnsi="Times New Roman"/>
          <w:sz w:val="26"/>
          <w:szCs w:val="26"/>
        </w:rPr>
        <w:br/>
      </w:r>
      <w:r w:rsidRPr="00FC4E6B">
        <w:rPr>
          <w:rFonts w:ascii="Times New Roman" w:hAnsi="Times New Roman"/>
          <w:sz w:val="26"/>
          <w:szCs w:val="26"/>
        </w:rPr>
        <w:t>202</w:t>
      </w:r>
      <w:r w:rsidR="007C3019" w:rsidRPr="00FC4E6B">
        <w:rPr>
          <w:rFonts w:ascii="Times New Roman" w:hAnsi="Times New Roman"/>
          <w:sz w:val="26"/>
          <w:szCs w:val="26"/>
        </w:rPr>
        <w:t>5</w:t>
      </w:r>
      <w:r w:rsidRPr="00FC4E6B">
        <w:rPr>
          <w:rFonts w:ascii="Times New Roman" w:hAnsi="Times New Roman"/>
          <w:sz w:val="26"/>
          <w:szCs w:val="26"/>
        </w:rPr>
        <w:t xml:space="preserve"> году составил:</w:t>
      </w:r>
    </w:p>
    <w:p w14:paraId="71CCD229" w14:textId="77777777" w:rsidR="007C3019" w:rsidRPr="00FC4E6B" w:rsidRDefault="007C3019" w:rsidP="003D71CA">
      <w:pPr>
        <w:spacing w:after="0" w:line="240" w:lineRule="auto"/>
        <w:ind w:firstLine="709"/>
        <w:jc w:val="both"/>
        <w:rPr>
          <w:rFonts w:ascii="Times New Roman" w:hAnsi="Times New Roman"/>
          <w:sz w:val="26"/>
          <w:szCs w:val="26"/>
        </w:rPr>
      </w:pPr>
      <w:r w:rsidRPr="00FC4E6B">
        <w:rPr>
          <w:rFonts w:ascii="Times New Roman" w:hAnsi="Times New Roman"/>
          <w:sz w:val="26"/>
          <w:szCs w:val="26"/>
        </w:rPr>
        <w:t>- на возмещение недополученных доходов в связи с предоставлением права льготного проезда обучающимся очной формы обучения общеобразовательных организаций, профессиональных образовательных организаций, образовательных организаций высшего образования – 87,1 млн руб.;</w:t>
      </w:r>
    </w:p>
    <w:p w14:paraId="102392FC" w14:textId="52F68F55" w:rsidR="007C3019" w:rsidRPr="00FC4E6B" w:rsidRDefault="007C3019" w:rsidP="003D71CA">
      <w:pPr>
        <w:spacing w:after="0" w:line="240" w:lineRule="auto"/>
        <w:ind w:firstLine="709"/>
        <w:jc w:val="both"/>
        <w:rPr>
          <w:rFonts w:ascii="Times New Roman" w:hAnsi="Times New Roman"/>
          <w:sz w:val="26"/>
          <w:szCs w:val="26"/>
        </w:rPr>
      </w:pPr>
      <w:r w:rsidRPr="00FC4E6B">
        <w:rPr>
          <w:rFonts w:ascii="Times New Roman" w:hAnsi="Times New Roman"/>
          <w:sz w:val="26"/>
          <w:szCs w:val="26"/>
        </w:rPr>
        <w:t>- на возмещение недополученных доходов в связи с предоставлением права льготного проезда отдельным категориям граждан по единому социальному проездному билету на территории Мурманской области – 116,7 млн руб.;</w:t>
      </w:r>
    </w:p>
    <w:p w14:paraId="4432ED1E" w14:textId="1365ABEE" w:rsidR="00126BB0" w:rsidRDefault="00830A73" w:rsidP="00830A73">
      <w:pPr>
        <w:spacing w:after="0" w:line="240" w:lineRule="auto"/>
        <w:ind w:firstLine="709"/>
        <w:jc w:val="both"/>
        <w:rPr>
          <w:rFonts w:ascii="Times New Roman" w:hAnsi="Times New Roman"/>
          <w:sz w:val="26"/>
          <w:szCs w:val="26"/>
        </w:rPr>
      </w:pPr>
      <w:r w:rsidRPr="00FC4E6B">
        <w:rPr>
          <w:rFonts w:ascii="Times New Roman" w:hAnsi="Times New Roman"/>
          <w:sz w:val="26"/>
          <w:szCs w:val="26"/>
        </w:rPr>
        <w:t xml:space="preserve">- </w:t>
      </w:r>
      <w:r w:rsidR="007C3019" w:rsidRPr="00FC4E6B">
        <w:rPr>
          <w:rFonts w:ascii="Times New Roman" w:hAnsi="Times New Roman"/>
          <w:sz w:val="26"/>
          <w:szCs w:val="26"/>
        </w:rPr>
        <w:t>на государственные контракты на выполнение работ, связанных с осуществлением регулярных перевозок пассажиров и багажа автобусами</w:t>
      </w:r>
      <w:r w:rsidR="006B643A" w:rsidRPr="00FC4E6B">
        <w:rPr>
          <w:rFonts w:ascii="Times New Roman" w:hAnsi="Times New Roman"/>
          <w:sz w:val="26"/>
          <w:szCs w:val="26"/>
        </w:rPr>
        <w:t xml:space="preserve"> и троллейбусами</w:t>
      </w:r>
      <w:r w:rsidR="007C3019" w:rsidRPr="00FC4E6B">
        <w:rPr>
          <w:rFonts w:ascii="Times New Roman" w:hAnsi="Times New Roman"/>
          <w:sz w:val="26"/>
          <w:szCs w:val="26"/>
        </w:rPr>
        <w:t xml:space="preserve"> по регулируемым тарифам, - 757,7 млн руб.</w:t>
      </w:r>
    </w:p>
    <w:p w14:paraId="4C53882E" w14:textId="6414E406" w:rsidR="0098688C" w:rsidRPr="006246A0" w:rsidRDefault="0098688C" w:rsidP="00830A73">
      <w:pPr>
        <w:spacing w:after="0" w:line="240" w:lineRule="auto"/>
        <w:ind w:firstLine="709"/>
        <w:jc w:val="both"/>
        <w:rPr>
          <w:rFonts w:ascii="Times New Roman" w:hAnsi="Times New Roman"/>
          <w:sz w:val="26"/>
          <w:szCs w:val="26"/>
        </w:rPr>
      </w:pPr>
      <w:r>
        <w:rPr>
          <w:rFonts w:ascii="Times New Roman" w:hAnsi="Times New Roman"/>
          <w:sz w:val="26"/>
          <w:szCs w:val="26"/>
        </w:rPr>
        <w:t xml:space="preserve">Город </w:t>
      </w:r>
      <w:r w:rsidRPr="0098688C">
        <w:rPr>
          <w:rFonts w:ascii="Times New Roman" w:hAnsi="Times New Roman"/>
          <w:sz w:val="26"/>
          <w:szCs w:val="26"/>
        </w:rPr>
        <w:t xml:space="preserve">Мурманск на 14-м месте среди 100 городов России по качеству общественного транспорта </w:t>
      </w:r>
      <w:r>
        <w:rPr>
          <w:rFonts w:ascii="Times New Roman" w:hAnsi="Times New Roman"/>
          <w:sz w:val="26"/>
          <w:szCs w:val="26"/>
        </w:rPr>
        <w:t xml:space="preserve">в </w:t>
      </w:r>
      <w:r w:rsidRPr="0098688C">
        <w:rPr>
          <w:rFonts w:ascii="Times New Roman" w:hAnsi="Times New Roman"/>
          <w:sz w:val="26"/>
          <w:szCs w:val="26"/>
        </w:rPr>
        <w:t>2025 год</w:t>
      </w:r>
      <w:r>
        <w:rPr>
          <w:rFonts w:ascii="Times New Roman" w:hAnsi="Times New Roman"/>
          <w:sz w:val="26"/>
          <w:szCs w:val="26"/>
        </w:rPr>
        <w:t>у.</w:t>
      </w:r>
    </w:p>
    <w:p w14:paraId="5318976B" w14:textId="628F6D9A" w:rsidR="008E7323" w:rsidRPr="00FC4E6B" w:rsidRDefault="007C3019" w:rsidP="00830A73">
      <w:pPr>
        <w:spacing w:after="0" w:line="240" w:lineRule="auto"/>
        <w:ind w:firstLine="709"/>
        <w:jc w:val="both"/>
        <w:rPr>
          <w:rFonts w:ascii="Times New Roman" w:hAnsi="Times New Roman"/>
          <w:sz w:val="26"/>
          <w:szCs w:val="26"/>
        </w:rPr>
      </w:pPr>
      <w:r w:rsidRPr="00FC4E6B">
        <w:rPr>
          <w:rFonts w:ascii="Times New Roman" w:hAnsi="Times New Roman"/>
          <w:sz w:val="26"/>
          <w:szCs w:val="26"/>
        </w:rPr>
        <w:t>Средний возраст парка общественного транспорта АО «Электротранспорт» на регулярных перевозках пассажиров по регулируемым тарифам на 2025 год составляет 5,83 года в части троллейбусов и 5,33 года в части автобусов.</w:t>
      </w:r>
    </w:p>
    <w:p w14:paraId="0AED3A7B" w14:textId="0EC46D6B" w:rsidR="006B643A" w:rsidRPr="00FC4E6B" w:rsidRDefault="006B643A" w:rsidP="00830A73">
      <w:pPr>
        <w:spacing w:after="0" w:line="240" w:lineRule="auto"/>
        <w:ind w:firstLine="709"/>
        <w:jc w:val="both"/>
        <w:rPr>
          <w:rFonts w:ascii="Times New Roman" w:hAnsi="Times New Roman"/>
          <w:sz w:val="26"/>
          <w:szCs w:val="26"/>
        </w:rPr>
      </w:pPr>
      <w:r w:rsidRPr="00FC4E6B">
        <w:rPr>
          <w:rFonts w:ascii="Times New Roman" w:hAnsi="Times New Roman"/>
          <w:sz w:val="26"/>
          <w:szCs w:val="26"/>
        </w:rPr>
        <w:t>В 2025 году АО «Электротранспорт» общественны</w:t>
      </w:r>
      <w:r w:rsidR="008A28C6">
        <w:rPr>
          <w:rFonts w:ascii="Times New Roman" w:hAnsi="Times New Roman"/>
          <w:sz w:val="26"/>
          <w:szCs w:val="26"/>
        </w:rPr>
        <w:t>й</w:t>
      </w:r>
      <w:r w:rsidRPr="00FC4E6B">
        <w:rPr>
          <w:rFonts w:ascii="Times New Roman" w:hAnsi="Times New Roman"/>
          <w:sz w:val="26"/>
          <w:szCs w:val="26"/>
        </w:rPr>
        <w:t xml:space="preserve"> транспорт не приобретался.</w:t>
      </w:r>
    </w:p>
    <w:p w14:paraId="01863803" w14:textId="05EE4248" w:rsidR="00562069" w:rsidRPr="009124B7" w:rsidRDefault="009124B7">
      <w:pPr>
        <w:spacing w:after="0" w:line="240" w:lineRule="auto"/>
        <w:ind w:firstLine="709"/>
        <w:jc w:val="both"/>
        <w:rPr>
          <w:rFonts w:ascii="Times New Roman" w:hAnsi="Times New Roman"/>
          <w:sz w:val="26"/>
          <w:szCs w:val="26"/>
        </w:rPr>
      </w:pPr>
      <w:r w:rsidRPr="009124B7">
        <w:rPr>
          <w:rFonts w:ascii="Times New Roman" w:eastAsia="Calibri" w:hAnsi="Times New Roman"/>
          <w:sz w:val="26"/>
          <w:szCs w:val="26"/>
          <w:lang w:eastAsia="en-US"/>
        </w:rPr>
        <w:t>К</w:t>
      </w:r>
      <w:r w:rsidR="00C24C05" w:rsidRPr="009124B7">
        <w:rPr>
          <w:rFonts w:ascii="Times New Roman" w:eastAsia="Calibri" w:hAnsi="Times New Roman"/>
          <w:sz w:val="26"/>
          <w:szCs w:val="26"/>
          <w:lang w:eastAsia="en-US"/>
        </w:rPr>
        <w:t xml:space="preserve">омитетом по развитию городского хозяйства </w:t>
      </w:r>
      <w:r w:rsidR="00763B75" w:rsidRPr="009124B7">
        <w:rPr>
          <w:rFonts w:ascii="Times New Roman" w:eastAsia="Calibri" w:hAnsi="Times New Roman"/>
          <w:sz w:val="26"/>
          <w:szCs w:val="26"/>
          <w:lang w:eastAsia="en-US"/>
        </w:rPr>
        <w:t>АГМ</w:t>
      </w:r>
      <w:r w:rsidR="00C24C05" w:rsidRPr="009124B7">
        <w:rPr>
          <w:rFonts w:ascii="Times New Roman" w:eastAsia="Calibri" w:hAnsi="Times New Roman"/>
          <w:sz w:val="26"/>
          <w:szCs w:val="26"/>
          <w:lang w:eastAsia="en-US"/>
        </w:rPr>
        <w:t xml:space="preserve"> совместно с </w:t>
      </w:r>
      <w:r w:rsidR="00C24C05" w:rsidRPr="009124B7">
        <w:rPr>
          <w:rFonts w:ascii="Times New Roman" w:hAnsi="Times New Roman"/>
          <w:sz w:val="26"/>
          <w:szCs w:val="26"/>
        </w:rPr>
        <w:t>Министерством транспорта и дорожного хозяйства Мурманской области исполняется мероприятие «Создание системы контроля соблюдения правил остановки и стоянки автотранспортных средств».</w:t>
      </w:r>
    </w:p>
    <w:p w14:paraId="097B0C0C" w14:textId="508BF367" w:rsidR="002B1F78" w:rsidRPr="00FC4E6B" w:rsidRDefault="002B1F78" w:rsidP="002B1F78">
      <w:pPr>
        <w:spacing w:after="0" w:line="240" w:lineRule="auto"/>
        <w:ind w:firstLine="709"/>
        <w:jc w:val="both"/>
        <w:rPr>
          <w:rFonts w:ascii="Times New Roman" w:hAnsi="Times New Roman"/>
          <w:sz w:val="26"/>
          <w:szCs w:val="26"/>
        </w:rPr>
      </w:pPr>
      <w:r w:rsidRPr="009124B7">
        <w:rPr>
          <w:rFonts w:ascii="Times New Roman" w:hAnsi="Times New Roman"/>
          <w:sz w:val="26"/>
          <w:szCs w:val="26"/>
        </w:rPr>
        <w:t xml:space="preserve">В рамках указанного мероприятия в настоящее время на территории города Мурманска контроль за соблюдением правил остановки и стоянки транспортных средств осуществляется с использованием </w:t>
      </w:r>
      <w:r w:rsidR="009124B7" w:rsidRPr="009124B7">
        <w:rPr>
          <w:rFonts w:ascii="Times New Roman" w:hAnsi="Times New Roman"/>
          <w:sz w:val="26"/>
          <w:szCs w:val="26"/>
        </w:rPr>
        <w:t xml:space="preserve">комплексов </w:t>
      </w:r>
      <w:r w:rsidRPr="009124B7">
        <w:rPr>
          <w:rFonts w:ascii="Times New Roman" w:hAnsi="Times New Roman"/>
          <w:sz w:val="26"/>
          <w:szCs w:val="26"/>
        </w:rPr>
        <w:t>«Паркон А» по изменяемым графику и маршрутам движения. Маршруты и график движения утверждаются подведомственным Министерству транспорта Мурманской области учреждением ГОКУ «</w:t>
      </w:r>
      <w:proofErr w:type="spellStart"/>
      <w:r w:rsidRPr="009124B7">
        <w:rPr>
          <w:rFonts w:ascii="Times New Roman" w:hAnsi="Times New Roman"/>
          <w:sz w:val="26"/>
          <w:szCs w:val="26"/>
        </w:rPr>
        <w:t>Мурманскавтодор</w:t>
      </w:r>
      <w:proofErr w:type="spellEnd"/>
      <w:r w:rsidRPr="009124B7">
        <w:rPr>
          <w:rFonts w:ascii="Times New Roman" w:hAnsi="Times New Roman"/>
          <w:sz w:val="26"/>
          <w:szCs w:val="26"/>
        </w:rPr>
        <w:t>» при взаимодействии с УГИБДД УМВД России по Мурманской области.</w:t>
      </w:r>
    </w:p>
    <w:p w14:paraId="151F81DE" w14:textId="77777777" w:rsidR="005825D4" w:rsidRPr="00713C68" w:rsidRDefault="00020417">
      <w:pPr>
        <w:spacing w:line="240" w:lineRule="auto"/>
        <w:ind w:firstLine="709"/>
        <w:contextualSpacing/>
        <w:jc w:val="both"/>
        <w:rPr>
          <w:rFonts w:ascii="Times New Roman" w:hAnsi="Times New Roman"/>
          <w:sz w:val="26"/>
          <w:szCs w:val="26"/>
        </w:rPr>
      </w:pPr>
      <w:r w:rsidRPr="00FC4E6B">
        <w:rPr>
          <w:rFonts w:ascii="Times New Roman" w:hAnsi="Times New Roman"/>
          <w:sz w:val="26"/>
          <w:szCs w:val="26"/>
        </w:rPr>
        <w:t>Комплекс реализуемых АГМ мероприятий по ремонту дорог, дворовых территорий, обеспечению льготных категорий населения социальными проездными билетами создает условия развития транспортной инфраструктуры города и улучшения качества и безопасности перевозок.</w:t>
      </w:r>
      <w:r w:rsidRPr="00713C68">
        <w:rPr>
          <w:rFonts w:ascii="Times New Roman" w:hAnsi="Times New Roman"/>
          <w:sz w:val="26"/>
          <w:szCs w:val="26"/>
        </w:rPr>
        <w:t xml:space="preserve"> </w:t>
      </w:r>
    </w:p>
    <w:p w14:paraId="74C5CCA8" w14:textId="77777777" w:rsidR="005825D4" w:rsidRPr="00713C68" w:rsidRDefault="005825D4">
      <w:pPr>
        <w:spacing w:after="0" w:line="240" w:lineRule="auto"/>
        <w:ind w:firstLine="709"/>
        <w:contextualSpacing/>
        <w:jc w:val="both"/>
        <w:rPr>
          <w:rFonts w:ascii="Times New Roman" w:hAnsi="Times New Roman"/>
          <w:sz w:val="26"/>
          <w:szCs w:val="26"/>
        </w:rPr>
      </w:pPr>
    </w:p>
    <w:p w14:paraId="63493869" w14:textId="25327C59" w:rsidR="005825D4" w:rsidRPr="00713C68" w:rsidRDefault="00020417" w:rsidP="00E171A4">
      <w:pPr>
        <w:pStyle w:val="3"/>
        <w:jc w:val="both"/>
        <w:rPr>
          <w:b/>
          <w:bCs w:val="0"/>
        </w:rPr>
      </w:pPr>
      <w:bookmarkStart w:id="62" w:name="_Toc352954467"/>
      <w:bookmarkStart w:id="63" w:name="_Toc353289488"/>
      <w:bookmarkStart w:id="64" w:name="_Toc383618023"/>
      <w:bookmarkStart w:id="65" w:name="_Toc416265609"/>
      <w:bookmarkStart w:id="66" w:name="_Toc4511242"/>
      <w:bookmarkStart w:id="67" w:name="_Toc198218010"/>
      <w:r w:rsidRPr="00713C68">
        <w:rPr>
          <w:b/>
          <w:bCs w:val="0"/>
        </w:rPr>
        <w:t>2.</w:t>
      </w:r>
      <w:r w:rsidR="00A919E6">
        <w:rPr>
          <w:b/>
          <w:bCs w:val="0"/>
        </w:rPr>
        <w:t>2</w:t>
      </w:r>
      <w:r w:rsidRPr="00713C68">
        <w:rPr>
          <w:b/>
          <w:bCs w:val="0"/>
        </w:rPr>
        <w:t>.3. Охрана окружающей среды. Система обращения с отходами производства и потребления</w:t>
      </w:r>
      <w:bookmarkEnd w:id="62"/>
      <w:bookmarkEnd w:id="63"/>
      <w:bookmarkEnd w:id="64"/>
      <w:bookmarkEnd w:id="65"/>
      <w:bookmarkEnd w:id="66"/>
      <w:bookmarkEnd w:id="67"/>
    </w:p>
    <w:p w14:paraId="0B06019E" w14:textId="77777777" w:rsidR="005825D4" w:rsidRPr="00713C68" w:rsidRDefault="005825D4">
      <w:pPr>
        <w:spacing w:after="0" w:line="240" w:lineRule="auto"/>
        <w:ind w:firstLine="709"/>
        <w:contextualSpacing/>
        <w:jc w:val="both"/>
        <w:rPr>
          <w:rFonts w:ascii="Times New Roman" w:hAnsi="Times New Roman"/>
          <w:sz w:val="26"/>
          <w:szCs w:val="26"/>
        </w:rPr>
      </w:pPr>
    </w:p>
    <w:p w14:paraId="03682101" w14:textId="5C7B5B7D" w:rsidR="007E2F07" w:rsidRPr="00FC4E6B" w:rsidRDefault="007E2F07" w:rsidP="007E2F07">
      <w:pPr>
        <w:spacing w:line="240" w:lineRule="auto"/>
        <w:ind w:firstLine="709"/>
        <w:contextualSpacing/>
        <w:jc w:val="both"/>
        <w:rPr>
          <w:rFonts w:ascii="Times New Roman" w:hAnsi="Times New Roman"/>
          <w:sz w:val="26"/>
          <w:szCs w:val="26"/>
        </w:rPr>
      </w:pPr>
      <w:r w:rsidRPr="00FC4E6B">
        <w:rPr>
          <w:rFonts w:ascii="Times New Roman" w:hAnsi="Times New Roman"/>
          <w:sz w:val="26"/>
          <w:szCs w:val="26"/>
        </w:rPr>
        <w:t>Деятельность АГМ в сфере охраны окружающей среды направлена на достижение стратегических целей - обеспечение охраны, улучшение качества и безопасности окружающей среды, формирование экологически ориентированной модели развития городской экономики и снижение негативного воздействия на окружающую среду отходов производства и потребления и улучшение общего санитарно-экологического состояния территории города Мурманска.</w:t>
      </w:r>
    </w:p>
    <w:p w14:paraId="06DA8CCD" w14:textId="77777777" w:rsidR="007E57F5" w:rsidRPr="00FC4E6B" w:rsidRDefault="007E57F5" w:rsidP="007E57F5">
      <w:pPr>
        <w:spacing w:line="240" w:lineRule="auto"/>
        <w:ind w:firstLine="709"/>
        <w:contextualSpacing/>
        <w:jc w:val="both"/>
        <w:rPr>
          <w:rFonts w:ascii="Times New Roman" w:hAnsi="Times New Roman"/>
          <w:sz w:val="26"/>
          <w:szCs w:val="26"/>
        </w:rPr>
      </w:pPr>
      <w:r w:rsidRPr="00FC4E6B">
        <w:rPr>
          <w:rFonts w:ascii="Times New Roman" w:hAnsi="Times New Roman"/>
          <w:sz w:val="26"/>
          <w:szCs w:val="26"/>
        </w:rPr>
        <w:t>В</w:t>
      </w:r>
      <w:bookmarkStart w:id="68" w:name="_Hlk199424317"/>
      <w:r w:rsidRPr="00FC4E6B">
        <w:rPr>
          <w:rFonts w:ascii="Times New Roman" w:hAnsi="Times New Roman"/>
          <w:sz w:val="26"/>
          <w:szCs w:val="26"/>
        </w:rPr>
        <w:t xml:space="preserve"> рамках регионального проекта «Чистая страна» в полном объеме завершены работы по рекультивации городской свалки твердых отходов, предусмотренные гражданско-правовым договором</w:t>
      </w:r>
      <w:bookmarkEnd w:id="68"/>
      <w:r w:rsidRPr="00FC4E6B">
        <w:rPr>
          <w:rFonts w:ascii="Times New Roman" w:hAnsi="Times New Roman"/>
          <w:sz w:val="26"/>
          <w:szCs w:val="26"/>
        </w:rPr>
        <w:t>, заключенным в 2021 году.</w:t>
      </w:r>
    </w:p>
    <w:p w14:paraId="09584182" w14:textId="0371B21D" w:rsidR="007E57F5" w:rsidRPr="00FC4E6B" w:rsidRDefault="007E57F5" w:rsidP="007E57F5">
      <w:pPr>
        <w:spacing w:after="0" w:line="240" w:lineRule="auto"/>
        <w:ind w:firstLine="709"/>
        <w:contextualSpacing/>
        <w:jc w:val="both"/>
        <w:rPr>
          <w:rFonts w:ascii="Times New Roman" w:hAnsi="Times New Roman"/>
          <w:bCs/>
          <w:sz w:val="26"/>
          <w:szCs w:val="26"/>
        </w:rPr>
      </w:pPr>
      <w:r w:rsidRPr="00FC4E6B">
        <w:rPr>
          <w:rFonts w:ascii="Times New Roman" w:hAnsi="Times New Roman"/>
          <w:sz w:val="26"/>
          <w:szCs w:val="26"/>
        </w:rPr>
        <w:t xml:space="preserve">Свалка была создана </w:t>
      </w:r>
      <w:r w:rsidRPr="00FC4E6B">
        <w:rPr>
          <w:rFonts w:ascii="Times New Roman" w:hAnsi="Times New Roman"/>
          <w:bCs/>
          <w:sz w:val="26"/>
          <w:szCs w:val="26"/>
        </w:rPr>
        <w:t xml:space="preserve">более полувека назад </w:t>
      </w:r>
      <w:r w:rsidRPr="00FC4E6B">
        <w:rPr>
          <w:rFonts w:ascii="Times New Roman" w:hAnsi="Times New Roman"/>
          <w:bCs/>
          <w:i/>
          <w:sz w:val="26"/>
          <w:szCs w:val="26"/>
        </w:rPr>
        <w:t>(в 1971 году)</w:t>
      </w:r>
      <w:r w:rsidRPr="00FC4E6B">
        <w:rPr>
          <w:rFonts w:ascii="Times New Roman" w:hAnsi="Times New Roman"/>
          <w:bCs/>
          <w:sz w:val="26"/>
          <w:szCs w:val="26"/>
        </w:rPr>
        <w:t xml:space="preserve"> без учета санитарных и природоохранных норм и правил и не обладала системами защиты окружающей среды от негативного воздействия. Площадь полигона составляла почти 36 га, объем накопленных отходов – 2,8 млн.</w:t>
      </w:r>
      <w:r w:rsidR="00D36881" w:rsidRPr="00FC4E6B">
        <w:rPr>
          <w:rFonts w:ascii="Times New Roman" w:hAnsi="Times New Roman"/>
          <w:bCs/>
          <w:sz w:val="26"/>
          <w:szCs w:val="26"/>
        </w:rPr>
        <w:t xml:space="preserve"> </w:t>
      </w:r>
      <w:r w:rsidRPr="00FC4E6B">
        <w:rPr>
          <w:rFonts w:ascii="Times New Roman" w:hAnsi="Times New Roman"/>
          <w:bCs/>
          <w:sz w:val="26"/>
          <w:szCs w:val="26"/>
        </w:rPr>
        <w:t>м</w:t>
      </w:r>
      <w:r w:rsidRPr="00FC4E6B">
        <w:rPr>
          <w:rFonts w:ascii="Times New Roman" w:hAnsi="Times New Roman"/>
          <w:bCs/>
          <w:sz w:val="26"/>
          <w:szCs w:val="26"/>
          <w:vertAlign w:val="superscript"/>
        </w:rPr>
        <w:t>3</w:t>
      </w:r>
      <w:r w:rsidRPr="00FC4E6B">
        <w:rPr>
          <w:rFonts w:ascii="Times New Roman" w:hAnsi="Times New Roman"/>
          <w:bCs/>
          <w:sz w:val="26"/>
          <w:szCs w:val="26"/>
        </w:rPr>
        <w:t>.</w:t>
      </w:r>
    </w:p>
    <w:p w14:paraId="19D5D213" w14:textId="77777777" w:rsidR="007E57F5" w:rsidRPr="00FC4E6B" w:rsidRDefault="007E57F5" w:rsidP="007E57F5">
      <w:pPr>
        <w:spacing w:after="0" w:line="240" w:lineRule="auto"/>
        <w:ind w:firstLine="709"/>
        <w:contextualSpacing/>
        <w:jc w:val="both"/>
        <w:rPr>
          <w:rFonts w:ascii="Times New Roman" w:hAnsi="Times New Roman"/>
          <w:sz w:val="26"/>
          <w:szCs w:val="26"/>
        </w:rPr>
      </w:pPr>
      <w:r w:rsidRPr="00FC4E6B">
        <w:rPr>
          <w:rFonts w:ascii="Times New Roman" w:hAnsi="Times New Roman"/>
          <w:sz w:val="26"/>
          <w:szCs w:val="26"/>
        </w:rPr>
        <w:t>С 2025 года на рекультивируемом объекте накопленного вреда осуществляется постоянный экологический контроль и мониторинг состояния окружающей среды на период биологического этапа рекультивации.</w:t>
      </w:r>
    </w:p>
    <w:p w14:paraId="4FB4BFAB" w14:textId="39F4AC0A" w:rsidR="007E57F5" w:rsidRPr="00FC4E6B" w:rsidRDefault="00FC4E6B" w:rsidP="007E57F5">
      <w:pPr>
        <w:spacing w:line="240" w:lineRule="auto"/>
        <w:ind w:firstLine="709"/>
        <w:contextualSpacing/>
        <w:jc w:val="both"/>
        <w:rPr>
          <w:rFonts w:ascii="Times New Roman" w:hAnsi="Times New Roman"/>
          <w:sz w:val="26"/>
          <w:szCs w:val="26"/>
        </w:rPr>
      </w:pPr>
      <w:r w:rsidRPr="00FC4E6B">
        <w:rPr>
          <w:rFonts w:ascii="Times New Roman" w:hAnsi="Times New Roman"/>
          <w:sz w:val="26"/>
          <w:szCs w:val="26"/>
        </w:rPr>
        <w:t>В</w:t>
      </w:r>
      <w:r w:rsidR="007E57F5" w:rsidRPr="00FC4E6B">
        <w:rPr>
          <w:rFonts w:ascii="Times New Roman" w:hAnsi="Times New Roman"/>
          <w:sz w:val="26"/>
          <w:szCs w:val="26"/>
        </w:rPr>
        <w:t xml:space="preserve"> 202</w:t>
      </w:r>
      <w:r w:rsidR="00D36881" w:rsidRPr="00FC4E6B">
        <w:rPr>
          <w:rFonts w:ascii="Times New Roman" w:hAnsi="Times New Roman"/>
          <w:sz w:val="26"/>
          <w:szCs w:val="26"/>
        </w:rPr>
        <w:t>5</w:t>
      </w:r>
      <w:r w:rsidR="007E57F5" w:rsidRPr="00FC4E6B">
        <w:rPr>
          <w:rFonts w:ascii="Times New Roman" w:hAnsi="Times New Roman"/>
          <w:sz w:val="26"/>
          <w:szCs w:val="26"/>
        </w:rPr>
        <w:t xml:space="preserve"> году осуществлялась реализация трех подпрограмм, входящих в состав МП «Обеспечение экологической безопасности и улучшение окружающей среды муниципального образования город Мурманск» на 2023- 2028 годы.</w:t>
      </w:r>
    </w:p>
    <w:p w14:paraId="0312E8F2" w14:textId="63B67199" w:rsidR="007E2F07" w:rsidRPr="00FC4E6B" w:rsidRDefault="007E2F07" w:rsidP="007E2F07">
      <w:pPr>
        <w:spacing w:line="240" w:lineRule="auto"/>
        <w:ind w:firstLine="709"/>
        <w:contextualSpacing/>
        <w:jc w:val="both"/>
        <w:rPr>
          <w:rFonts w:ascii="Times New Roman" w:hAnsi="Times New Roman"/>
          <w:sz w:val="26"/>
          <w:szCs w:val="26"/>
        </w:rPr>
      </w:pPr>
      <w:r w:rsidRPr="00FC4E6B">
        <w:rPr>
          <w:rFonts w:ascii="Times New Roman" w:hAnsi="Times New Roman"/>
          <w:sz w:val="26"/>
          <w:szCs w:val="26"/>
        </w:rPr>
        <w:t>На реализацию мероприятий подпрограммы «Охрана окружающей среды в городе Мурманске» МП «Обеспечение экологической безопасности и улучшение окружающей среды муниципального образования город Мурманск» на 2023- 2028 годы в 202</w:t>
      </w:r>
      <w:r w:rsidR="00D36881" w:rsidRPr="00FC4E6B">
        <w:rPr>
          <w:rFonts w:ascii="Times New Roman" w:hAnsi="Times New Roman"/>
          <w:sz w:val="26"/>
          <w:szCs w:val="26"/>
        </w:rPr>
        <w:t>5</w:t>
      </w:r>
      <w:r w:rsidRPr="00FC4E6B">
        <w:rPr>
          <w:rFonts w:ascii="Times New Roman" w:hAnsi="Times New Roman"/>
          <w:sz w:val="26"/>
          <w:szCs w:val="26"/>
        </w:rPr>
        <w:t xml:space="preserve"> году направлено </w:t>
      </w:r>
      <w:r w:rsidR="00D36881" w:rsidRPr="00FC4E6B">
        <w:rPr>
          <w:rFonts w:ascii="Times New Roman" w:hAnsi="Times New Roman"/>
          <w:sz w:val="26"/>
          <w:szCs w:val="26"/>
        </w:rPr>
        <w:t>85 278,0</w:t>
      </w:r>
      <w:r w:rsidR="0091400E" w:rsidRPr="00FC4E6B">
        <w:rPr>
          <w:rFonts w:ascii="Times New Roman" w:hAnsi="Times New Roman"/>
          <w:sz w:val="26"/>
          <w:szCs w:val="26"/>
        </w:rPr>
        <w:t xml:space="preserve"> </w:t>
      </w:r>
      <w:r w:rsidRPr="00FC4E6B">
        <w:rPr>
          <w:rFonts w:ascii="Times New Roman" w:hAnsi="Times New Roman"/>
          <w:sz w:val="26"/>
          <w:szCs w:val="26"/>
        </w:rPr>
        <w:t>тыс. руб.</w:t>
      </w:r>
    </w:p>
    <w:p w14:paraId="5D27C1C6" w14:textId="77777777" w:rsidR="00D36881" w:rsidRPr="00FC4E6B" w:rsidRDefault="00D36881" w:rsidP="00D36881">
      <w:pPr>
        <w:spacing w:line="240" w:lineRule="auto"/>
        <w:ind w:firstLine="709"/>
        <w:contextualSpacing/>
        <w:jc w:val="both"/>
        <w:rPr>
          <w:rFonts w:ascii="Times New Roman" w:hAnsi="Times New Roman"/>
          <w:sz w:val="26"/>
          <w:szCs w:val="26"/>
        </w:rPr>
      </w:pPr>
      <w:r w:rsidRPr="00FC4E6B">
        <w:rPr>
          <w:rFonts w:ascii="Times New Roman" w:hAnsi="Times New Roman"/>
          <w:sz w:val="26"/>
          <w:szCs w:val="26"/>
        </w:rPr>
        <w:t xml:space="preserve">В рамках реализации программных мероприятий в 2025 году: </w:t>
      </w:r>
    </w:p>
    <w:p w14:paraId="458FB6EE" w14:textId="7E76BF0B" w:rsidR="00D36881" w:rsidRPr="00FC4E6B" w:rsidRDefault="00D36881" w:rsidP="00D36881">
      <w:pPr>
        <w:spacing w:line="240" w:lineRule="auto"/>
        <w:ind w:firstLine="709"/>
        <w:contextualSpacing/>
        <w:jc w:val="both"/>
        <w:rPr>
          <w:rFonts w:ascii="Times New Roman" w:hAnsi="Times New Roman"/>
          <w:sz w:val="26"/>
          <w:szCs w:val="26"/>
        </w:rPr>
      </w:pPr>
      <w:r w:rsidRPr="00FC4E6B">
        <w:rPr>
          <w:rFonts w:ascii="Times New Roman" w:hAnsi="Times New Roman"/>
          <w:sz w:val="26"/>
          <w:szCs w:val="26"/>
        </w:rPr>
        <w:t xml:space="preserve">1. Территория города Мурманска очищена от отходов объемом 2 079 </w:t>
      </w:r>
      <w:proofErr w:type="spellStart"/>
      <w:proofErr w:type="gramStart"/>
      <w:r w:rsidRPr="00FC4E6B">
        <w:rPr>
          <w:rFonts w:ascii="Times New Roman" w:hAnsi="Times New Roman"/>
          <w:sz w:val="26"/>
          <w:szCs w:val="26"/>
        </w:rPr>
        <w:t>куб.м</w:t>
      </w:r>
      <w:proofErr w:type="spellEnd"/>
      <w:proofErr w:type="gramEnd"/>
      <w:r w:rsidRPr="00FC4E6B">
        <w:rPr>
          <w:rFonts w:ascii="Times New Roman" w:hAnsi="Times New Roman"/>
          <w:sz w:val="26"/>
          <w:szCs w:val="26"/>
        </w:rPr>
        <w:t xml:space="preserve">, убрано 63 780 кг отработанных автомобильных покрышек. </w:t>
      </w:r>
    </w:p>
    <w:p w14:paraId="3569975D" w14:textId="15C3327E" w:rsidR="00D36881" w:rsidRPr="00FC4E6B" w:rsidRDefault="00D36881" w:rsidP="00D36881">
      <w:pPr>
        <w:spacing w:line="240" w:lineRule="auto"/>
        <w:ind w:firstLine="709"/>
        <w:contextualSpacing/>
        <w:jc w:val="both"/>
        <w:rPr>
          <w:rFonts w:ascii="Times New Roman" w:hAnsi="Times New Roman"/>
          <w:sz w:val="26"/>
          <w:szCs w:val="26"/>
        </w:rPr>
      </w:pPr>
      <w:r w:rsidRPr="00FC4E6B">
        <w:rPr>
          <w:rFonts w:ascii="Times New Roman" w:hAnsi="Times New Roman"/>
          <w:sz w:val="26"/>
          <w:szCs w:val="26"/>
        </w:rPr>
        <w:t>2. Выполнены работы по возведению преград (88 п. м.) для предотвращения образования несанкционированных свалок.</w:t>
      </w:r>
    </w:p>
    <w:p w14:paraId="76E2704A" w14:textId="7C74D786" w:rsidR="00D36881" w:rsidRPr="00FC4E6B" w:rsidRDefault="00D36881" w:rsidP="00D36881">
      <w:pPr>
        <w:spacing w:line="240" w:lineRule="auto"/>
        <w:ind w:firstLine="709"/>
        <w:contextualSpacing/>
        <w:jc w:val="both"/>
        <w:rPr>
          <w:rFonts w:ascii="Times New Roman" w:hAnsi="Times New Roman"/>
          <w:sz w:val="26"/>
          <w:szCs w:val="26"/>
        </w:rPr>
      </w:pPr>
      <w:r w:rsidRPr="00FC4E6B">
        <w:rPr>
          <w:rFonts w:ascii="Times New Roman" w:hAnsi="Times New Roman"/>
          <w:sz w:val="26"/>
          <w:szCs w:val="26"/>
        </w:rPr>
        <w:t>3. Выполнена установка 18 контейнеров в местах отдыха горожан в летний период.</w:t>
      </w:r>
    </w:p>
    <w:p w14:paraId="1C43F6D7" w14:textId="297D2206" w:rsidR="00D36881" w:rsidRPr="00FC4E6B" w:rsidRDefault="00D36881" w:rsidP="00D36881">
      <w:pPr>
        <w:spacing w:line="240" w:lineRule="auto"/>
        <w:ind w:firstLine="709"/>
        <w:contextualSpacing/>
        <w:jc w:val="both"/>
        <w:rPr>
          <w:rFonts w:ascii="Times New Roman" w:hAnsi="Times New Roman"/>
          <w:sz w:val="26"/>
          <w:szCs w:val="26"/>
        </w:rPr>
      </w:pPr>
      <w:r w:rsidRPr="00FC4E6B">
        <w:rPr>
          <w:rFonts w:ascii="Times New Roman" w:hAnsi="Times New Roman"/>
          <w:sz w:val="26"/>
          <w:szCs w:val="26"/>
        </w:rPr>
        <w:t>4. Организовано место сбора ртутьсодержащих отходов от населения по адресу: просп. Кольский, д. 5.</w:t>
      </w:r>
    </w:p>
    <w:p w14:paraId="766159B0" w14:textId="0A50AB0B" w:rsidR="00D36881" w:rsidRPr="00FC4E6B" w:rsidRDefault="00D36881" w:rsidP="00D36881">
      <w:pPr>
        <w:spacing w:line="240" w:lineRule="auto"/>
        <w:ind w:firstLine="709"/>
        <w:contextualSpacing/>
        <w:jc w:val="both"/>
        <w:rPr>
          <w:rFonts w:ascii="Times New Roman" w:hAnsi="Times New Roman"/>
          <w:sz w:val="26"/>
          <w:szCs w:val="26"/>
        </w:rPr>
      </w:pPr>
      <w:r w:rsidRPr="00FC4E6B">
        <w:rPr>
          <w:rFonts w:ascii="Times New Roman" w:hAnsi="Times New Roman"/>
          <w:sz w:val="26"/>
          <w:szCs w:val="26"/>
        </w:rPr>
        <w:t>5. Осуществлен покос травы на территориях, свободных от прав третьих лиц, площадью 148 532 кв.м.</w:t>
      </w:r>
    </w:p>
    <w:p w14:paraId="0FBAAF00" w14:textId="094D8729" w:rsidR="00D36881" w:rsidRPr="00FC4E6B" w:rsidRDefault="00D36881" w:rsidP="00D36881">
      <w:pPr>
        <w:spacing w:line="240" w:lineRule="auto"/>
        <w:ind w:firstLine="709"/>
        <w:contextualSpacing/>
        <w:jc w:val="both"/>
        <w:rPr>
          <w:rFonts w:ascii="Times New Roman" w:hAnsi="Times New Roman"/>
          <w:sz w:val="26"/>
          <w:szCs w:val="26"/>
        </w:rPr>
      </w:pPr>
      <w:r w:rsidRPr="00FC4E6B">
        <w:rPr>
          <w:rFonts w:ascii="Times New Roman" w:hAnsi="Times New Roman"/>
          <w:sz w:val="26"/>
          <w:szCs w:val="26"/>
        </w:rPr>
        <w:t xml:space="preserve">6. Произведен снос и санитарная обрезка зеленых насаждений объемом </w:t>
      </w:r>
      <w:r w:rsidRPr="00FC4E6B">
        <w:rPr>
          <w:rFonts w:ascii="Times New Roman" w:hAnsi="Times New Roman"/>
          <w:sz w:val="26"/>
          <w:szCs w:val="26"/>
        </w:rPr>
        <w:br/>
        <w:t xml:space="preserve">282,9 </w:t>
      </w:r>
      <w:proofErr w:type="spellStart"/>
      <w:r w:rsidRPr="00FC4E6B">
        <w:rPr>
          <w:rFonts w:ascii="Times New Roman" w:hAnsi="Times New Roman"/>
          <w:sz w:val="26"/>
          <w:szCs w:val="26"/>
        </w:rPr>
        <w:t>куб.м</w:t>
      </w:r>
      <w:proofErr w:type="spellEnd"/>
      <w:r w:rsidRPr="00FC4E6B">
        <w:rPr>
          <w:rFonts w:ascii="Times New Roman" w:hAnsi="Times New Roman"/>
          <w:sz w:val="26"/>
          <w:szCs w:val="26"/>
        </w:rPr>
        <w:t>.</w:t>
      </w:r>
    </w:p>
    <w:p w14:paraId="790EC6B4" w14:textId="765BF17F" w:rsidR="0091400E" w:rsidRPr="00FC4E6B" w:rsidRDefault="00D36881" w:rsidP="00D36881">
      <w:pPr>
        <w:spacing w:line="240" w:lineRule="auto"/>
        <w:ind w:firstLine="709"/>
        <w:contextualSpacing/>
        <w:jc w:val="both"/>
        <w:rPr>
          <w:rFonts w:ascii="Times New Roman" w:hAnsi="Times New Roman"/>
          <w:sz w:val="26"/>
          <w:szCs w:val="26"/>
        </w:rPr>
      </w:pPr>
      <w:r w:rsidRPr="00FC4E6B">
        <w:rPr>
          <w:rFonts w:ascii="Times New Roman" w:hAnsi="Times New Roman"/>
          <w:sz w:val="26"/>
          <w:szCs w:val="26"/>
        </w:rPr>
        <w:t>7. Проведен общегородской смотр-конкурс по озеленению и благоустройству «Мой зеленый город - мой уютный дом».</w:t>
      </w:r>
    </w:p>
    <w:p w14:paraId="5568D802" w14:textId="71FB2AEF" w:rsidR="00D36881" w:rsidRPr="00FC4E6B" w:rsidRDefault="00D36881" w:rsidP="00D36881">
      <w:pPr>
        <w:spacing w:line="240" w:lineRule="auto"/>
        <w:ind w:firstLine="709"/>
        <w:contextualSpacing/>
        <w:jc w:val="both"/>
        <w:rPr>
          <w:rFonts w:ascii="Times New Roman" w:hAnsi="Times New Roman"/>
          <w:sz w:val="26"/>
          <w:szCs w:val="26"/>
        </w:rPr>
      </w:pPr>
      <w:r w:rsidRPr="00FC4E6B">
        <w:rPr>
          <w:rFonts w:ascii="Times New Roman" w:hAnsi="Times New Roman"/>
          <w:sz w:val="26"/>
          <w:szCs w:val="26"/>
        </w:rPr>
        <w:t>8. Осуществлено распространение печатной продукции в сфере охраны окружающей среды среди населения города Мурманска.</w:t>
      </w:r>
    </w:p>
    <w:p w14:paraId="5187FFBD" w14:textId="4968A6A6" w:rsidR="007E2F07" w:rsidRPr="00713C68" w:rsidRDefault="007E2F07" w:rsidP="007E2F07">
      <w:pPr>
        <w:spacing w:line="240" w:lineRule="auto"/>
        <w:ind w:firstLine="709"/>
        <w:contextualSpacing/>
        <w:jc w:val="both"/>
        <w:rPr>
          <w:rFonts w:ascii="Times New Roman" w:hAnsi="Times New Roman"/>
          <w:sz w:val="26"/>
          <w:szCs w:val="26"/>
        </w:rPr>
      </w:pPr>
      <w:r w:rsidRPr="00FC4E6B">
        <w:rPr>
          <w:rFonts w:ascii="Times New Roman" w:hAnsi="Times New Roman"/>
          <w:sz w:val="26"/>
          <w:szCs w:val="26"/>
        </w:rPr>
        <w:t>В 202</w:t>
      </w:r>
      <w:r w:rsidR="00CA6EFF" w:rsidRPr="00FC4E6B">
        <w:rPr>
          <w:rFonts w:ascii="Times New Roman" w:hAnsi="Times New Roman"/>
          <w:sz w:val="26"/>
          <w:szCs w:val="26"/>
        </w:rPr>
        <w:t>5</w:t>
      </w:r>
      <w:r w:rsidRPr="00FC4E6B">
        <w:rPr>
          <w:rFonts w:ascii="Times New Roman" w:hAnsi="Times New Roman"/>
          <w:sz w:val="26"/>
          <w:szCs w:val="26"/>
        </w:rPr>
        <w:t xml:space="preserve"> году выполнено озеленение 1</w:t>
      </w:r>
      <w:r w:rsidR="00E20C44" w:rsidRPr="00FC4E6B">
        <w:rPr>
          <w:rFonts w:ascii="Times New Roman" w:hAnsi="Times New Roman"/>
          <w:sz w:val="26"/>
          <w:szCs w:val="26"/>
        </w:rPr>
        <w:t xml:space="preserve">4 000 </w:t>
      </w:r>
      <w:proofErr w:type="spellStart"/>
      <w:proofErr w:type="gramStart"/>
      <w:r w:rsidRPr="00FC4E6B">
        <w:rPr>
          <w:rFonts w:ascii="Times New Roman" w:hAnsi="Times New Roman"/>
          <w:sz w:val="26"/>
          <w:szCs w:val="26"/>
        </w:rPr>
        <w:t>кв.м</w:t>
      </w:r>
      <w:proofErr w:type="spellEnd"/>
      <w:proofErr w:type="gramEnd"/>
      <w:r w:rsidRPr="00FC4E6B">
        <w:rPr>
          <w:rFonts w:ascii="Times New Roman" w:hAnsi="Times New Roman"/>
          <w:sz w:val="26"/>
          <w:szCs w:val="26"/>
        </w:rPr>
        <w:t xml:space="preserve"> территории города Мурманска. Данный объем был достигнут за счет выполнения компенсационного озеленения, назначаемого физическим и юридическим лицам за снесенные на территории города Мурманска деревья и кустарники; а также озеленения, выполняемого физическими и юридическими лицами в рамках проводимого ежегодно месячника по озеленению и благоустройству территорий города Мурманска.</w:t>
      </w:r>
      <w:r w:rsidR="00284A5C" w:rsidRPr="00713C68">
        <w:rPr>
          <w:rFonts w:ascii="Times New Roman" w:hAnsi="Times New Roman"/>
          <w:sz w:val="26"/>
          <w:szCs w:val="26"/>
        </w:rPr>
        <w:t xml:space="preserve"> </w:t>
      </w:r>
    </w:p>
    <w:p w14:paraId="2563C88A" w14:textId="20A65F8A" w:rsidR="006150CD" w:rsidRDefault="006F3DDD" w:rsidP="006150CD">
      <w:pPr>
        <w:autoSpaceDE w:val="0"/>
        <w:autoSpaceDN w:val="0"/>
        <w:adjustRightInd w:val="0"/>
        <w:spacing w:after="0" w:line="240" w:lineRule="auto"/>
        <w:ind w:firstLine="720"/>
        <w:jc w:val="both"/>
        <w:rPr>
          <w:rFonts w:ascii="Times New Roman" w:hAnsi="Times New Roman"/>
          <w:color w:val="000000"/>
          <w:sz w:val="26"/>
          <w:szCs w:val="26"/>
        </w:rPr>
      </w:pPr>
      <w:r w:rsidRPr="008A28C6">
        <w:rPr>
          <w:rFonts w:ascii="Times New Roman" w:hAnsi="Times New Roman"/>
          <w:color w:val="000000"/>
          <w:sz w:val="26"/>
          <w:szCs w:val="26"/>
        </w:rPr>
        <w:t xml:space="preserve">В ноябре 2025 года </w:t>
      </w:r>
      <w:r w:rsidR="005B1D4B" w:rsidRPr="008A28C6">
        <w:rPr>
          <w:rFonts w:ascii="Times New Roman" w:hAnsi="Times New Roman"/>
          <w:color w:val="000000"/>
          <w:sz w:val="26"/>
          <w:szCs w:val="26"/>
        </w:rPr>
        <w:t xml:space="preserve">высажены </w:t>
      </w:r>
      <w:r w:rsidR="006150CD" w:rsidRPr="008A28C6">
        <w:rPr>
          <w:rFonts w:ascii="Times New Roman" w:hAnsi="Times New Roman"/>
          <w:color w:val="000000"/>
          <w:sz w:val="26"/>
          <w:szCs w:val="26"/>
        </w:rPr>
        <w:t>около</w:t>
      </w:r>
      <w:r w:rsidR="005B1D4B" w:rsidRPr="008A28C6">
        <w:rPr>
          <w:rFonts w:ascii="Times New Roman" w:hAnsi="Times New Roman"/>
          <w:color w:val="000000"/>
          <w:sz w:val="26"/>
          <w:szCs w:val="26"/>
        </w:rPr>
        <w:t xml:space="preserve"> </w:t>
      </w:r>
      <w:r w:rsidRPr="008A28C6">
        <w:rPr>
          <w:rFonts w:ascii="Times New Roman" w:hAnsi="Times New Roman"/>
          <w:color w:val="000000"/>
          <w:sz w:val="26"/>
          <w:szCs w:val="26"/>
        </w:rPr>
        <w:t>2</w:t>
      </w:r>
      <w:r w:rsidR="006150CD" w:rsidRPr="008A28C6">
        <w:rPr>
          <w:rFonts w:ascii="Times New Roman" w:hAnsi="Times New Roman"/>
          <w:color w:val="000000"/>
          <w:sz w:val="26"/>
          <w:szCs w:val="26"/>
        </w:rPr>
        <w:t>8</w:t>
      </w:r>
      <w:r w:rsidRPr="008A28C6">
        <w:rPr>
          <w:rFonts w:ascii="Times New Roman" w:hAnsi="Times New Roman"/>
          <w:color w:val="000000"/>
          <w:sz w:val="26"/>
          <w:szCs w:val="26"/>
        </w:rPr>
        <w:t xml:space="preserve"> тысяч </w:t>
      </w:r>
      <w:r w:rsidR="005B1D4B" w:rsidRPr="008A28C6">
        <w:rPr>
          <w:rFonts w:ascii="Times New Roman" w:hAnsi="Times New Roman"/>
          <w:color w:val="000000"/>
          <w:sz w:val="26"/>
          <w:szCs w:val="26"/>
        </w:rPr>
        <w:t>т</w:t>
      </w:r>
      <w:r w:rsidRPr="008A28C6">
        <w:rPr>
          <w:rFonts w:ascii="Times New Roman" w:hAnsi="Times New Roman"/>
          <w:color w:val="000000"/>
          <w:sz w:val="26"/>
          <w:szCs w:val="26"/>
        </w:rPr>
        <w:t>юльпан</w:t>
      </w:r>
      <w:r w:rsidR="005B1D4B" w:rsidRPr="008A28C6">
        <w:rPr>
          <w:rFonts w:ascii="Times New Roman" w:hAnsi="Times New Roman"/>
          <w:color w:val="000000"/>
          <w:sz w:val="26"/>
          <w:szCs w:val="26"/>
        </w:rPr>
        <w:t>ов</w:t>
      </w:r>
      <w:r w:rsidRPr="008A28C6">
        <w:rPr>
          <w:rFonts w:ascii="Times New Roman" w:hAnsi="Times New Roman"/>
          <w:color w:val="000000"/>
          <w:sz w:val="26"/>
          <w:szCs w:val="26"/>
        </w:rPr>
        <w:t xml:space="preserve"> </w:t>
      </w:r>
      <w:r w:rsidR="006150CD" w:rsidRPr="008A28C6">
        <w:rPr>
          <w:rFonts w:ascii="Times New Roman" w:hAnsi="Times New Roman"/>
          <w:color w:val="000000"/>
          <w:sz w:val="26"/>
          <w:szCs w:val="26"/>
        </w:rPr>
        <w:t xml:space="preserve">во всех округах </w:t>
      </w:r>
      <w:r w:rsidRPr="008A28C6">
        <w:rPr>
          <w:rFonts w:ascii="Times New Roman" w:hAnsi="Times New Roman"/>
          <w:color w:val="000000"/>
          <w:sz w:val="26"/>
          <w:szCs w:val="26"/>
        </w:rPr>
        <w:t xml:space="preserve">в </w:t>
      </w:r>
      <w:r w:rsidR="006150CD" w:rsidRPr="008A28C6">
        <w:rPr>
          <w:rFonts w:ascii="Times New Roman" w:hAnsi="Times New Roman"/>
          <w:color w:val="000000"/>
          <w:sz w:val="26"/>
          <w:szCs w:val="26"/>
        </w:rPr>
        <w:t xml:space="preserve">городе </w:t>
      </w:r>
      <w:r w:rsidRPr="008A28C6">
        <w:rPr>
          <w:rFonts w:ascii="Times New Roman" w:hAnsi="Times New Roman"/>
          <w:color w:val="000000"/>
          <w:sz w:val="26"/>
          <w:szCs w:val="26"/>
        </w:rPr>
        <w:t>Мурманске.</w:t>
      </w:r>
      <w:r w:rsidR="006150CD" w:rsidRPr="008A28C6">
        <w:rPr>
          <w:rFonts w:ascii="Times New Roman" w:hAnsi="Times New Roman"/>
          <w:color w:val="000000"/>
          <w:sz w:val="26"/>
          <w:szCs w:val="26"/>
        </w:rPr>
        <w:t xml:space="preserve"> В 2026 году увеличено количество цветов на общественных территориях и вдоль дорог - всего высажено 121 тысяча цветов — это петунии, бархатцы и календула, которые точно выдержат северное лето.</w:t>
      </w:r>
      <w:r w:rsidR="006150CD" w:rsidRPr="006150CD">
        <w:rPr>
          <w:rFonts w:ascii="Times New Roman" w:hAnsi="Times New Roman"/>
          <w:color w:val="000000"/>
          <w:sz w:val="26"/>
          <w:szCs w:val="26"/>
        </w:rPr>
        <w:t xml:space="preserve"> </w:t>
      </w:r>
    </w:p>
    <w:p w14:paraId="4C4AADC9" w14:textId="098E8C9B" w:rsidR="002B58C0" w:rsidRPr="00FC4E6B" w:rsidRDefault="002B58C0" w:rsidP="007E57F5">
      <w:pPr>
        <w:spacing w:after="0" w:line="240" w:lineRule="auto"/>
        <w:ind w:firstLine="709"/>
        <w:jc w:val="both"/>
        <w:rPr>
          <w:rFonts w:ascii="Times New Roman" w:hAnsi="Times New Roman"/>
          <w:strike/>
          <w:sz w:val="26"/>
          <w:szCs w:val="26"/>
          <w:lang w:eastAsia="en-US"/>
        </w:rPr>
      </w:pPr>
      <w:r w:rsidRPr="00FC4E6B">
        <w:rPr>
          <w:rFonts w:ascii="Times New Roman" w:hAnsi="Times New Roman"/>
          <w:sz w:val="26"/>
          <w:szCs w:val="26"/>
          <w:lang w:eastAsia="en-US"/>
        </w:rPr>
        <w:t>Работы по озеленению города ведутся ежегодно</w:t>
      </w:r>
      <w:r w:rsidR="007E57F5" w:rsidRPr="00FC4E6B">
        <w:rPr>
          <w:rFonts w:ascii="Times New Roman" w:hAnsi="Times New Roman"/>
          <w:sz w:val="26"/>
          <w:szCs w:val="26"/>
          <w:lang w:eastAsia="en-US"/>
        </w:rPr>
        <w:t>.</w:t>
      </w:r>
    </w:p>
    <w:p w14:paraId="75B8594E" w14:textId="6764E697" w:rsidR="002B58C0" w:rsidRDefault="002B58C0" w:rsidP="002B58C0">
      <w:pPr>
        <w:autoSpaceDE w:val="0"/>
        <w:autoSpaceDN w:val="0"/>
        <w:adjustRightInd w:val="0"/>
        <w:spacing w:after="0" w:line="240" w:lineRule="auto"/>
        <w:ind w:firstLine="720"/>
        <w:jc w:val="both"/>
        <w:rPr>
          <w:rFonts w:ascii="Times New Roman" w:hAnsi="Times New Roman"/>
          <w:color w:val="000000"/>
          <w:sz w:val="26"/>
          <w:szCs w:val="26"/>
        </w:rPr>
      </w:pPr>
      <w:r w:rsidRPr="00FC4E6B">
        <w:rPr>
          <w:rFonts w:ascii="Times New Roman" w:hAnsi="Times New Roman"/>
          <w:sz w:val="26"/>
          <w:szCs w:val="26"/>
          <w:lang w:eastAsia="en-US"/>
        </w:rPr>
        <w:t xml:space="preserve">Кроме того, каждый год в сентябре проводится акция Зелёный рекорд, во время которой жители и гости города осуществляют посадку деревьев и кустарников на общественных территориях. </w:t>
      </w:r>
      <w:r w:rsidR="006F3DDD" w:rsidRPr="00FC4E6B">
        <w:rPr>
          <w:rFonts w:ascii="Times New Roman" w:hAnsi="Times New Roman"/>
          <w:color w:val="000000"/>
          <w:sz w:val="26"/>
          <w:szCs w:val="26"/>
        </w:rPr>
        <w:t>В 2025 году акция прошла в 13-й раз</w:t>
      </w:r>
      <w:r w:rsidRPr="00FC4E6B">
        <w:rPr>
          <w:rFonts w:ascii="Times New Roman" w:hAnsi="Times New Roman"/>
          <w:color w:val="000000"/>
          <w:sz w:val="26"/>
          <w:szCs w:val="26"/>
        </w:rPr>
        <w:t xml:space="preserve">. </w:t>
      </w:r>
    </w:p>
    <w:p w14:paraId="737206BD" w14:textId="6DBF335B" w:rsidR="0065122A" w:rsidRPr="00FC4E6B" w:rsidRDefault="0065122A" w:rsidP="002B58C0">
      <w:pPr>
        <w:autoSpaceDE w:val="0"/>
        <w:autoSpaceDN w:val="0"/>
        <w:adjustRightInd w:val="0"/>
        <w:spacing w:after="0" w:line="240" w:lineRule="auto"/>
        <w:ind w:firstLine="720"/>
        <w:jc w:val="both"/>
        <w:rPr>
          <w:rFonts w:ascii="Times New Roman" w:hAnsi="Times New Roman"/>
          <w:color w:val="000000"/>
          <w:sz w:val="26"/>
          <w:szCs w:val="26"/>
        </w:rPr>
      </w:pPr>
      <w:r>
        <w:rPr>
          <w:rFonts w:ascii="Times New Roman" w:hAnsi="Times New Roman"/>
          <w:color w:val="000000"/>
          <w:sz w:val="26"/>
          <w:szCs w:val="26"/>
        </w:rPr>
        <w:t xml:space="preserve">В 2025 году на территории города Мурманска в рамках общегородских субботников, проведенных 02.05.2025, 07.05.2025, 24.05.2025, 20.09.2025 (включая Всероссийскую акцию по очистке от мусора берегов водных объектов «Вода России»), убрано и вывезено 132,88 </w:t>
      </w:r>
      <w:proofErr w:type="spellStart"/>
      <w:proofErr w:type="gramStart"/>
      <w:r>
        <w:rPr>
          <w:rFonts w:ascii="Times New Roman" w:hAnsi="Times New Roman"/>
          <w:color w:val="000000"/>
          <w:sz w:val="26"/>
          <w:szCs w:val="26"/>
        </w:rPr>
        <w:t>куб.м</w:t>
      </w:r>
      <w:proofErr w:type="spellEnd"/>
      <w:proofErr w:type="gramEnd"/>
      <w:r>
        <w:rPr>
          <w:rFonts w:ascii="Times New Roman" w:hAnsi="Times New Roman"/>
          <w:color w:val="000000"/>
          <w:sz w:val="26"/>
          <w:szCs w:val="26"/>
        </w:rPr>
        <w:t xml:space="preserve"> отходов.</w:t>
      </w:r>
    </w:p>
    <w:p w14:paraId="3234BCEB" w14:textId="7541FDE4" w:rsidR="005825D4" w:rsidRPr="00FC4E6B" w:rsidRDefault="00020417" w:rsidP="00B33929">
      <w:pPr>
        <w:spacing w:line="240" w:lineRule="auto"/>
        <w:ind w:firstLine="709"/>
        <w:contextualSpacing/>
        <w:jc w:val="both"/>
        <w:rPr>
          <w:rFonts w:ascii="Times New Roman" w:hAnsi="Times New Roman"/>
          <w:sz w:val="26"/>
          <w:szCs w:val="26"/>
        </w:rPr>
      </w:pPr>
      <w:r w:rsidRPr="00FC4E6B">
        <w:rPr>
          <w:rFonts w:ascii="Times New Roman" w:hAnsi="Times New Roman"/>
          <w:sz w:val="26"/>
          <w:szCs w:val="26"/>
        </w:rPr>
        <w:t>На реализацию подпрограммы «</w:t>
      </w:r>
      <w:bookmarkStart w:id="69" w:name="_Hlk161741723"/>
      <w:r w:rsidRPr="00FC4E6B">
        <w:rPr>
          <w:rFonts w:ascii="Times New Roman" w:hAnsi="Times New Roman"/>
          <w:sz w:val="26"/>
          <w:szCs w:val="26"/>
        </w:rPr>
        <w:t>Расширение городского кладбища на 7-8 км автодороги Кола-Мурмаши</w:t>
      </w:r>
      <w:bookmarkEnd w:id="69"/>
      <w:r w:rsidRPr="00FC4E6B">
        <w:rPr>
          <w:rFonts w:ascii="Times New Roman" w:hAnsi="Times New Roman"/>
          <w:sz w:val="26"/>
          <w:szCs w:val="26"/>
        </w:rPr>
        <w:t>» в 202</w:t>
      </w:r>
      <w:r w:rsidR="00E6288C" w:rsidRPr="00FC4E6B">
        <w:rPr>
          <w:rFonts w:ascii="Times New Roman" w:hAnsi="Times New Roman"/>
          <w:sz w:val="26"/>
          <w:szCs w:val="26"/>
        </w:rPr>
        <w:t>5</w:t>
      </w:r>
      <w:r w:rsidRPr="00FC4E6B">
        <w:rPr>
          <w:rFonts w:ascii="Times New Roman" w:hAnsi="Times New Roman"/>
          <w:sz w:val="26"/>
          <w:szCs w:val="26"/>
        </w:rPr>
        <w:t xml:space="preserve"> году направлено </w:t>
      </w:r>
      <w:r w:rsidR="00E6288C" w:rsidRPr="00FC4E6B">
        <w:rPr>
          <w:rFonts w:ascii="Times New Roman" w:hAnsi="Times New Roman"/>
          <w:sz w:val="26"/>
          <w:szCs w:val="26"/>
        </w:rPr>
        <w:t>59 409,5</w:t>
      </w:r>
      <w:r w:rsidR="00B8060F" w:rsidRPr="00FC4E6B">
        <w:rPr>
          <w:rFonts w:ascii="Times New Roman" w:hAnsi="Times New Roman"/>
          <w:sz w:val="26"/>
          <w:szCs w:val="26"/>
        </w:rPr>
        <w:t xml:space="preserve"> </w:t>
      </w:r>
      <w:r w:rsidRPr="00FC4E6B">
        <w:rPr>
          <w:rFonts w:ascii="Times New Roman" w:hAnsi="Times New Roman"/>
          <w:sz w:val="26"/>
          <w:szCs w:val="26"/>
        </w:rPr>
        <w:t xml:space="preserve">тыс. руб. </w:t>
      </w:r>
    </w:p>
    <w:p w14:paraId="5F353613" w14:textId="66EDDEB6" w:rsidR="00E6288C" w:rsidRPr="00FC4E6B" w:rsidRDefault="00E6288C" w:rsidP="00E6288C">
      <w:pPr>
        <w:spacing w:line="240" w:lineRule="auto"/>
        <w:ind w:firstLine="709"/>
        <w:contextualSpacing/>
        <w:jc w:val="both"/>
        <w:rPr>
          <w:rFonts w:ascii="Times New Roman" w:hAnsi="Times New Roman"/>
          <w:sz w:val="26"/>
          <w:szCs w:val="26"/>
        </w:rPr>
      </w:pPr>
      <w:r w:rsidRPr="00FC4E6B">
        <w:rPr>
          <w:rFonts w:ascii="Times New Roman" w:hAnsi="Times New Roman"/>
          <w:sz w:val="26"/>
          <w:szCs w:val="26"/>
        </w:rPr>
        <w:t xml:space="preserve">В рамках работ по расширению и благоустройству городского кладбища в </w:t>
      </w:r>
      <w:r w:rsidR="00FA6196" w:rsidRPr="00FC4E6B">
        <w:rPr>
          <w:rFonts w:ascii="Times New Roman" w:hAnsi="Times New Roman"/>
          <w:sz w:val="26"/>
          <w:szCs w:val="26"/>
        </w:rPr>
        <w:br/>
      </w:r>
      <w:r w:rsidRPr="00FC4E6B">
        <w:rPr>
          <w:rFonts w:ascii="Times New Roman" w:hAnsi="Times New Roman"/>
          <w:sz w:val="26"/>
          <w:szCs w:val="26"/>
        </w:rPr>
        <w:t>2025 году выполнено:</w:t>
      </w:r>
    </w:p>
    <w:p w14:paraId="17685444" w14:textId="77777777" w:rsidR="00E6288C" w:rsidRPr="00FC4E6B" w:rsidRDefault="00E6288C" w:rsidP="00E6288C">
      <w:pPr>
        <w:spacing w:line="240" w:lineRule="auto"/>
        <w:ind w:firstLine="709"/>
        <w:contextualSpacing/>
        <w:jc w:val="both"/>
        <w:rPr>
          <w:rFonts w:ascii="Times New Roman" w:hAnsi="Times New Roman"/>
          <w:sz w:val="26"/>
          <w:szCs w:val="26"/>
        </w:rPr>
      </w:pPr>
      <w:r w:rsidRPr="00FC4E6B">
        <w:rPr>
          <w:rFonts w:ascii="Times New Roman" w:hAnsi="Times New Roman"/>
          <w:sz w:val="26"/>
          <w:szCs w:val="26"/>
        </w:rPr>
        <w:t>- формирование водоотводных каналов (углубление водоотводных каналов, в том числе разработка скального грунта) на территории городского кладбища на 7-8 км автодороги Кола – Мурмаши («</w:t>
      </w:r>
      <w:proofErr w:type="spellStart"/>
      <w:r w:rsidRPr="00FC4E6B">
        <w:rPr>
          <w:rFonts w:ascii="Times New Roman" w:hAnsi="Times New Roman"/>
          <w:sz w:val="26"/>
          <w:szCs w:val="26"/>
        </w:rPr>
        <w:t>Сангородок</w:t>
      </w:r>
      <w:proofErr w:type="spellEnd"/>
      <w:r w:rsidRPr="00FC4E6B">
        <w:rPr>
          <w:rFonts w:ascii="Times New Roman" w:hAnsi="Times New Roman"/>
          <w:sz w:val="26"/>
          <w:szCs w:val="26"/>
        </w:rPr>
        <w:t xml:space="preserve"> у кедра», второй участок площадью 16,0 га);</w:t>
      </w:r>
    </w:p>
    <w:p w14:paraId="6D07A8EA" w14:textId="0E276561" w:rsidR="00E6288C" w:rsidRPr="00FC4E6B" w:rsidRDefault="00E6288C" w:rsidP="00E6288C">
      <w:pPr>
        <w:spacing w:line="240" w:lineRule="auto"/>
        <w:ind w:firstLine="709"/>
        <w:contextualSpacing/>
        <w:jc w:val="both"/>
        <w:rPr>
          <w:rFonts w:ascii="Times New Roman" w:hAnsi="Times New Roman"/>
          <w:sz w:val="26"/>
          <w:szCs w:val="26"/>
        </w:rPr>
      </w:pPr>
      <w:r w:rsidRPr="00FC4E6B">
        <w:rPr>
          <w:rFonts w:ascii="Times New Roman" w:hAnsi="Times New Roman"/>
          <w:sz w:val="26"/>
          <w:szCs w:val="26"/>
        </w:rPr>
        <w:t>- подготовка территорий строительства, вертикальная планировка секторов захоронений, формирование тротуаров и проездов, установка бортовых камней, прокладка инженерных сетей (ливневая канализация и линия освещения), формирование откосов на территории городского кладбища на 7-8 км автодороги Кола – Мурмаши («</w:t>
      </w:r>
      <w:proofErr w:type="spellStart"/>
      <w:r w:rsidRPr="00FC4E6B">
        <w:rPr>
          <w:rFonts w:ascii="Times New Roman" w:hAnsi="Times New Roman"/>
          <w:sz w:val="26"/>
          <w:szCs w:val="26"/>
        </w:rPr>
        <w:t>Сангородок</w:t>
      </w:r>
      <w:proofErr w:type="spellEnd"/>
      <w:r w:rsidRPr="00FC4E6B">
        <w:rPr>
          <w:rFonts w:ascii="Times New Roman" w:hAnsi="Times New Roman"/>
          <w:sz w:val="26"/>
          <w:szCs w:val="26"/>
        </w:rPr>
        <w:t xml:space="preserve"> у кедра», второй участок площадью 16,0 га);</w:t>
      </w:r>
    </w:p>
    <w:p w14:paraId="59E7F8D7" w14:textId="77777777" w:rsidR="00E6288C" w:rsidRPr="00FC4E6B" w:rsidRDefault="00E6288C" w:rsidP="00E6288C">
      <w:pPr>
        <w:spacing w:line="240" w:lineRule="auto"/>
        <w:ind w:firstLine="709"/>
        <w:contextualSpacing/>
        <w:jc w:val="both"/>
        <w:rPr>
          <w:rFonts w:ascii="Times New Roman" w:hAnsi="Times New Roman"/>
          <w:sz w:val="26"/>
          <w:szCs w:val="26"/>
        </w:rPr>
      </w:pPr>
      <w:r w:rsidRPr="00FC4E6B">
        <w:rPr>
          <w:rFonts w:ascii="Times New Roman" w:hAnsi="Times New Roman"/>
          <w:sz w:val="26"/>
          <w:szCs w:val="26"/>
        </w:rPr>
        <w:t>- подготовка проектной документации на создание (расширение) объекта «Городское кладбище на 7-8 км автодороги Кола – Мурмаши, участок «</w:t>
      </w:r>
      <w:proofErr w:type="spellStart"/>
      <w:r w:rsidRPr="00FC4E6B">
        <w:rPr>
          <w:rFonts w:ascii="Times New Roman" w:hAnsi="Times New Roman"/>
          <w:sz w:val="26"/>
          <w:szCs w:val="26"/>
        </w:rPr>
        <w:t>Сангородок</w:t>
      </w:r>
      <w:proofErr w:type="spellEnd"/>
      <w:r w:rsidRPr="00FC4E6B">
        <w:rPr>
          <w:rFonts w:ascii="Times New Roman" w:hAnsi="Times New Roman"/>
          <w:sz w:val="26"/>
          <w:szCs w:val="26"/>
        </w:rPr>
        <w:t xml:space="preserve"> у кедра» (третий участок площадью 16,5 га)», включающая в себя инженерные изыскания на участке (инженерно-геодезические, инженерно-геологические и инженерно-экологические изыскания), историко-культурную экспертизу земельного участка с получением заключения (акта) государственной историко-культурной экспертизы; подготовку проектной документации (включая сметный расчет) на одном из четырех этапов производства работ.</w:t>
      </w:r>
    </w:p>
    <w:p w14:paraId="0E967E95" w14:textId="18D06DF6" w:rsidR="00E6288C" w:rsidRPr="00FC4E6B" w:rsidRDefault="00E6288C" w:rsidP="00E6288C">
      <w:pPr>
        <w:spacing w:line="240" w:lineRule="auto"/>
        <w:ind w:firstLine="709"/>
        <w:contextualSpacing/>
        <w:jc w:val="both"/>
        <w:rPr>
          <w:rFonts w:ascii="Times New Roman" w:hAnsi="Times New Roman"/>
          <w:sz w:val="26"/>
          <w:szCs w:val="26"/>
        </w:rPr>
      </w:pPr>
      <w:r w:rsidRPr="00FC4E6B">
        <w:rPr>
          <w:rFonts w:ascii="Times New Roman" w:hAnsi="Times New Roman"/>
          <w:sz w:val="26"/>
          <w:szCs w:val="26"/>
        </w:rPr>
        <w:t>В 2026 году продолжится работа по вертикальной планировке последующих секторов захоронений на городском кладбище на 7-8 км автодороги Кола – Мурмаши («</w:t>
      </w:r>
      <w:proofErr w:type="spellStart"/>
      <w:r w:rsidRPr="00FC4E6B">
        <w:rPr>
          <w:rFonts w:ascii="Times New Roman" w:hAnsi="Times New Roman"/>
          <w:sz w:val="26"/>
          <w:szCs w:val="26"/>
        </w:rPr>
        <w:t>Сангородок</w:t>
      </w:r>
      <w:proofErr w:type="spellEnd"/>
      <w:r w:rsidRPr="00FC4E6B">
        <w:rPr>
          <w:rFonts w:ascii="Times New Roman" w:hAnsi="Times New Roman"/>
          <w:sz w:val="26"/>
          <w:szCs w:val="26"/>
        </w:rPr>
        <w:t xml:space="preserve"> у кедра», второй участок площадью 16,0 га). </w:t>
      </w:r>
      <w:r w:rsidR="00766965">
        <w:rPr>
          <w:rFonts w:ascii="Times New Roman" w:hAnsi="Times New Roman"/>
          <w:sz w:val="26"/>
          <w:szCs w:val="26"/>
        </w:rPr>
        <w:t>З</w:t>
      </w:r>
      <w:r w:rsidRPr="00FC4E6B">
        <w:rPr>
          <w:rFonts w:ascii="Times New Roman" w:hAnsi="Times New Roman"/>
          <w:sz w:val="26"/>
          <w:szCs w:val="26"/>
        </w:rPr>
        <w:t>апланировано выполнение укрепления откосов, асфальтирования проездов и тротуаров, озеленение территории.</w:t>
      </w:r>
    </w:p>
    <w:p w14:paraId="41ADF8EB" w14:textId="51F0ED97" w:rsidR="00B44EE9" w:rsidRPr="00E32A13" w:rsidRDefault="00B44EE9" w:rsidP="00E6288C">
      <w:pPr>
        <w:spacing w:line="240" w:lineRule="auto"/>
        <w:ind w:firstLine="709"/>
        <w:contextualSpacing/>
        <w:jc w:val="both"/>
        <w:rPr>
          <w:rFonts w:ascii="Times New Roman" w:hAnsi="Times New Roman"/>
          <w:sz w:val="26"/>
          <w:szCs w:val="26"/>
        </w:rPr>
      </w:pPr>
      <w:r w:rsidRPr="00E32A13">
        <w:rPr>
          <w:rFonts w:ascii="Times New Roman" w:hAnsi="Times New Roman"/>
          <w:sz w:val="26"/>
          <w:szCs w:val="26"/>
        </w:rPr>
        <w:t xml:space="preserve">На реализацию мероприятий подпрограммы «Реализация мероприятий по осуществлению деятельности по обращению с животными без владельцев» </w:t>
      </w:r>
      <w:r w:rsidR="00E6288C" w:rsidRPr="00E32A13">
        <w:rPr>
          <w:rFonts w:ascii="Times New Roman" w:hAnsi="Times New Roman"/>
          <w:sz w:val="26"/>
          <w:szCs w:val="26"/>
        </w:rPr>
        <w:t>в 2025 году</w:t>
      </w:r>
      <w:r w:rsidRPr="00E32A13">
        <w:rPr>
          <w:rFonts w:ascii="Times New Roman" w:hAnsi="Times New Roman"/>
          <w:sz w:val="26"/>
          <w:szCs w:val="26"/>
        </w:rPr>
        <w:t xml:space="preserve"> направлено </w:t>
      </w:r>
      <w:r w:rsidR="00FA6196" w:rsidRPr="00E32A13">
        <w:rPr>
          <w:rFonts w:ascii="Times New Roman" w:hAnsi="Times New Roman"/>
          <w:sz w:val="26"/>
          <w:szCs w:val="26"/>
        </w:rPr>
        <w:t>102 368,2</w:t>
      </w:r>
      <w:r w:rsidR="00B8060F" w:rsidRPr="00E32A13">
        <w:rPr>
          <w:rFonts w:ascii="Times New Roman" w:hAnsi="Times New Roman"/>
          <w:sz w:val="26"/>
          <w:szCs w:val="26"/>
        </w:rPr>
        <w:t xml:space="preserve"> </w:t>
      </w:r>
      <w:r w:rsidRPr="00E32A13">
        <w:rPr>
          <w:rFonts w:ascii="Times New Roman" w:hAnsi="Times New Roman"/>
          <w:sz w:val="26"/>
          <w:szCs w:val="26"/>
        </w:rPr>
        <w:t xml:space="preserve">тыс. руб. </w:t>
      </w:r>
    </w:p>
    <w:p w14:paraId="2AA0D781" w14:textId="553F6B4A" w:rsidR="00E32A13" w:rsidRPr="00FC4E6B" w:rsidRDefault="00E32A13" w:rsidP="00E6288C">
      <w:pPr>
        <w:spacing w:line="240" w:lineRule="auto"/>
        <w:ind w:firstLine="709"/>
        <w:contextualSpacing/>
        <w:jc w:val="both"/>
        <w:rPr>
          <w:rFonts w:ascii="Times New Roman" w:hAnsi="Times New Roman"/>
          <w:sz w:val="26"/>
          <w:szCs w:val="26"/>
        </w:rPr>
      </w:pPr>
      <w:r w:rsidRPr="00E32A13">
        <w:rPr>
          <w:rFonts w:ascii="Times New Roman" w:hAnsi="Times New Roman"/>
          <w:sz w:val="26"/>
          <w:szCs w:val="26"/>
        </w:rPr>
        <w:t>В 2025 году выполнены мероприятия, связанные с отловом 376 безнадзорных животных, а также содержанием 448 животных, находящихся в муниципальной собственности города Мурманска.</w:t>
      </w:r>
    </w:p>
    <w:p w14:paraId="2A6738E0" w14:textId="4A149F8B" w:rsidR="005825D4" w:rsidRPr="00FC4E6B" w:rsidRDefault="00020417" w:rsidP="007348C0">
      <w:pPr>
        <w:spacing w:after="0" w:line="240" w:lineRule="auto"/>
        <w:ind w:firstLine="709"/>
        <w:contextualSpacing/>
        <w:jc w:val="both"/>
        <w:rPr>
          <w:rFonts w:ascii="Times New Roman" w:hAnsi="Times New Roman"/>
          <w:sz w:val="26"/>
          <w:szCs w:val="26"/>
        </w:rPr>
      </w:pPr>
      <w:r w:rsidRPr="00FC4E6B">
        <w:rPr>
          <w:rFonts w:ascii="Times New Roman" w:hAnsi="Times New Roman"/>
          <w:sz w:val="26"/>
          <w:szCs w:val="26"/>
        </w:rPr>
        <w:t xml:space="preserve">В рамках исполнения переданных государственных полномочий реализованы мероприятия по регулированию численности безнадзорных животных (отлов, стерилизация, передержка) </w:t>
      </w:r>
      <w:r w:rsidR="003A352F" w:rsidRPr="00FC4E6B">
        <w:rPr>
          <w:rFonts w:ascii="Times New Roman" w:hAnsi="Times New Roman"/>
          <w:sz w:val="26"/>
          <w:szCs w:val="26"/>
        </w:rPr>
        <w:t>на сумму</w:t>
      </w:r>
      <w:r w:rsidRPr="00FC4E6B">
        <w:rPr>
          <w:rFonts w:ascii="Times New Roman" w:hAnsi="Times New Roman"/>
          <w:sz w:val="26"/>
          <w:szCs w:val="26"/>
        </w:rPr>
        <w:t xml:space="preserve"> </w:t>
      </w:r>
      <w:r w:rsidR="00E75B43" w:rsidRPr="00FC4E6B">
        <w:rPr>
          <w:rFonts w:ascii="Times New Roman" w:hAnsi="Times New Roman"/>
          <w:sz w:val="26"/>
          <w:szCs w:val="26"/>
        </w:rPr>
        <w:t>9 787,6</w:t>
      </w:r>
      <w:r w:rsidR="00A30D88" w:rsidRPr="00FC4E6B">
        <w:rPr>
          <w:rFonts w:ascii="Times New Roman" w:hAnsi="Times New Roman"/>
          <w:sz w:val="26"/>
          <w:szCs w:val="26"/>
        </w:rPr>
        <w:t xml:space="preserve"> </w:t>
      </w:r>
      <w:r w:rsidRPr="00FC4E6B">
        <w:rPr>
          <w:rFonts w:ascii="Times New Roman" w:hAnsi="Times New Roman"/>
          <w:sz w:val="26"/>
          <w:szCs w:val="26"/>
        </w:rPr>
        <w:t>тыс. руб</w:t>
      </w:r>
      <w:r w:rsidR="00634F3E" w:rsidRPr="00FC4E6B">
        <w:rPr>
          <w:rFonts w:ascii="Times New Roman" w:hAnsi="Times New Roman"/>
          <w:sz w:val="26"/>
          <w:szCs w:val="26"/>
        </w:rPr>
        <w:t>.</w:t>
      </w:r>
      <w:r w:rsidRPr="00FC4E6B">
        <w:rPr>
          <w:rFonts w:ascii="Times New Roman" w:hAnsi="Times New Roman"/>
          <w:sz w:val="26"/>
          <w:szCs w:val="26"/>
        </w:rPr>
        <w:t xml:space="preserve"> за счет средств субвенции из областного бюджета. </w:t>
      </w:r>
    </w:p>
    <w:p w14:paraId="54FDC41D" w14:textId="77777777" w:rsidR="005825D4" w:rsidRPr="00713C68" w:rsidRDefault="00020417" w:rsidP="007348C0">
      <w:pPr>
        <w:spacing w:after="0" w:line="240" w:lineRule="auto"/>
        <w:ind w:firstLine="709"/>
        <w:contextualSpacing/>
        <w:jc w:val="both"/>
        <w:rPr>
          <w:rFonts w:ascii="Times New Roman" w:hAnsi="Times New Roman"/>
          <w:sz w:val="26"/>
          <w:szCs w:val="26"/>
        </w:rPr>
      </w:pPr>
      <w:r w:rsidRPr="00FC4E6B">
        <w:rPr>
          <w:rFonts w:ascii="Times New Roman" w:hAnsi="Times New Roman"/>
          <w:sz w:val="26"/>
          <w:szCs w:val="26"/>
        </w:rPr>
        <w:t>Таким образом, проводимые АГМ мероприятия в сфере охраны окружающей среды улучшают общее санитарно-экологическое состояние территории города Мурманска.</w:t>
      </w:r>
    </w:p>
    <w:p w14:paraId="3C72B855" w14:textId="77777777" w:rsidR="00D76B2F" w:rsidRPr="00713C68" w:rsidRDefault="00D76B2F" w:rsidP="007348C0">
      <w:pPr>
        <w:spacing w:after="0" w:line="240" w:lineRule="auto"/>
        <w:ind w:firstLine="709"/>
        <w:contextualSpacing/>
        <w:jc w:val="both"/>
        <w:rPr>
          <w:rFonts w:ascii="Times New Roman" w:hAnsi="Times New Roman"/>
          <w:sz w:val="26"/>
          <w:szCs w:val="26"/>
        </w:rPr>
      </w:pPr>
    </w:p>
    <w:p w14:paraId="4E8864BF" w14:textId="4F9F3270" w:rsidR="005825D4" w:rsidRPr="005462BF" w:rsidRDefault="00020417" w:rsidP="007348C0">
      <w:pPr>
        <w:pStyle w:val="2"/>
        <w:rPr>
          <w:b/>
          <w:bCs w:val="0"/>
        </w:rPr>
      </w:pPr>
      <w:bookmarkStart w:id="70" w:name="_Toc383618024"/>
      <w:bookmarkStart w:id="71" w:name="_Toc416265610"/>
      <w:bookmarkStart w:id="72" w:name="_Toc4511243"/>
      <w:bookmarkStart w:id="73" w:name="_Toc198218011"/>
      <w:bookmarkEnd w:id="20"/>
      <w:bookmarkEnd w:id="21"/>
      <w:r w:rsidRPr="005462BF">
        <w:rPr>
          <w:b/>
          <w:bCs w:val="0"/>
        </w:rPr>
        <w:t>2.</w:t>
      </w:r>
      <w:r w:rsidR="00A919E6" w:rsidRPr="005462BF">
        <w:rPr>
          <w:b/>
          <w:bCs w:val="0"/>
        </w:rPr>
        <w:t>3</w:t>
      </w:r>
      <w:r w:rsidRPr="005462BF">
        <w:rPr>
          <w:b/>
          <w:bCs w:val="0"/>
        </w:rPr>
        <w:t>. Муниципальное управление</w:t>
      </w:r>
      <w:bookmarkEnd w:id="70"/>
      <w:bookmarkEnd w:id="71"/>
      <w:bookmarkEnd w:id="72"/>
      <w:bookmarkEnd w:id="73"/>
    </w:p>
    <w:p w14:paraId="618DC61B" w14:textId="77777777" w:rsidR="005825D4" w:rsidRPr="005462BF" w:rsidRDefault="005825D4" w:rsidP="007348C0">
      <w:pPr>
        <w:spacing w:after="0" w:line="240" w:lineRule="auto"/>
        <w:ind w:firstLine="709"/>
        <w:contextualSpacing/>
        <w:jc w:val="both"/>
        <w:rPr>
          <w:rFonts w:ascii="Times New Roman" w:hAnsi="Times New Roman"/>
          <w:sz w:val="26"/>
          <w:szCs w:val="26"/>
        </w:rPr>
      </w:pPr>
    </w:p>
    <w:p w14:paraId="16F5E808" w14:textId="37968929" w:rsidR="005825D4" w:rsidRPr="005462BF" w:rsidRDefault="00020417" w:rsidP="007348C0">
      <w:pPr>
        <w:pStyle w:val="3"/>
        <w:rPr>
          <w:b/>
          <w:bCs w:val="0"/>
        </w:rPr>
      </w:pPr>
      <w:bookmarkStart w:id="74" w:name="_Toc352954470"/>
      <w:bookmarkStart w:id="75" w:name="_Toc383618025"/>
      <w:bookmarkStart w:id="76" w:name="_Toc416265611"/>
      <w:bookmarkStart w:id="77" w:name="_Toc4511244"/>
      <w:bookmarkStart w:id="78" w:name="_Toc198218012"/>
      <w:r w:rsidRPr="005462BF">
        <w:rPr>
          <w:b/>
          <w:bCs w:val="0"/>
        </w:rPr>
        <w:t>2.</w:t>
      </w:r>
      <w:r w:rsidR="00A919E6" w:rsidRPr="005462BF">
        <w:rPr>
          <w:b/>
          <w:bCs w:val="0"/>
        </w:rPr>
        <w:t>3</w:t>
      </w:r>
      <w:r w:rsidRPr="005462BF">
        <w:rPr>
          <w:b/>
          <w:bCs w:val="0"/>
        </w:rPr>
        <w:t>.1. Муниципальные финансы</w:t>
      </w:r>
      <w:bookmarkEnd w:id="74"/>
      <w:bookmarkEnd w:id="75"/>
      <w:bookmarkEnd w:id="76"/>
      <w:bookmarkEnd w:id="77"/>
      <w:bookmarkEnd w:id="78"/>
    </w:p>
    <w:p w14:paraId="72D335CC" w14:textId="77777777" w:rsidR="005825D4" w:rsidRPr="005462BF" w:rsidRDefault="005825D4" w:rsidP="007348C0">
      <w:pPr>
        <w:spacing w:after="0" w:line="240" w:lineRule="auto"/>
        <w:ind w:firstLine="709"/>
        <w:contextualSpacing/>
        <w:jc w:val="both"/>
        <w:rPr>
          <w:rFonts w:ascii="Times New Roman" w:hAnsi="Times New Roman"/>
          <w:sz w:val="26"/>
          <w:szCs w:val="26"/>
        </w:rPr>
      </w:pPr>
    </w:p>
    <w:p w14:paraId="2BC3CA79" w14:textId="0EB4E32F" w:rsidR="005825D4" w:rsidRPr="005462BF" w:rsidRDefault="00020417" w:rsidP="007348C0">
      <w:pPr>
        <w:spacing w:after="0" w:line="240" w:lineRule="auto"/>
        <w:ind w:firstLine="709"/>
        <w:contextualSpacing/>
        <w:jc w:val="both"/>
        <w:rPr>
          <w:rFonts w:ascii="Times New Roman" w:hAnsi="Times New Roman"/>
          <w:sz w:val="26"/>
          <w:szCs w:val="26"/>
        </w:rPr>
      </w:pPr>
      <w:r w:rsidRPr="005462BF">
        <w:rPr>
          <w:rFonts w:ascii="Times New Roman" w:hAnsi="Times New Roman"/>
          <w:sz w:val="26"/>
          <w:szCs w:val="26"/>
        </w:rPr>
        <w:t>Бюджет город</w:t>
      </w:r>
      <w:r w:rsidR="00DC14F9" w:rsidRPr="005462BF">
        <w:rPr>
          <w:rFonts w:ascii="Times New Roman" w:hAnsi="Times New Roman"/>
          <w:sz w:val="26"/>
          <w:szCs w:val="26"/>
        </w:rPr>
        <w:t>а</w:t>
      </w:r>
      <w:r w:rsidRPr="005462BF">
        <w:rPr>
          <w:rFonts w:ascii="Times New Roman" w:hAnsi="Times New Roman"/>
          <w:sz w:val="26"/>
          <w:szCs w:val="26"/>
        </w:rPr>
        <w:t xml:space="preserve"> Мурманск</w:t>
      </w:r>
      <w:r w:rsidR="00DC14F9" w:rsidRPr="005462BF">
        <w:rPr>
          <w:rFonts w:ascii="Times New Roman" w:hAnsi="Times New Roman"/>
          <w:sz w:val="26"/>
          <w:szCs w:val="26"/>
        </w:rPr>
        <w:t>а</w:t>
      </w:r>
      <w:r w:rsidRPr="005462BF">
        <w:rPr>
          <w:rFonts w:ascii="Times New Roman" w:hAnsi="Times New Roman"/>
          <w:sz w:val="26"/>
          <w:szCs w:val="26"/>
        </w:rPr>
        <w:t xml:space="preserve"> на 202</w:t>
      </w:r>
      <w:r w:rsidR="00DC14F9" w:rsidRPr="005462BF">
        <w:rPr>
          <w:rFonts w:ascii="Times New Roman" w:hAnsi="Times New Roman"/>
          <w:sz w:val="26"/>
          <w:szCs w:val="26"/>
        </w:rPr>
        <w:t>5</w:t>
      </w:r>
      <w:r w:rsidRPr="005462BF">
        <w:rPr>
          <w:rFonts w:ascii="Times New Roman" w:hAnsi="Times New Roman"/>
          <w:sz w:val="26"/>
          <w:szCs w:val="26"/>
        </w:rPr>
        <w:t xml:space="preserve"> год сформирован по программно-целевому принципу на основе </w:t>
      </w:r>
      <w:r w:rsidR="00610068" w:rsidRPr="005462BF">
        <w:rPr>
          <w:rFonts w:ascii="Times New Roman" w:hAnsi="Times New Roman"/>
          <w:sz w:val="26"/>
          <w:szCs w:val="26"/>
        </w:rPr>
        <w:t>16</w:t>
      </w:r>
      <w:r w:rsidRPr="005462BF">
        <w:rPr>
          <w:rFonts w:ascii="Times New Roman" w:hAnsi="Times New Roman"/>
          <w:sz w:val="26"/>
          <w:szCs w:val="26"/>
        </w:rPr>
        <w:t xml:space="preserve"> МП, содержащих </w:t>
      </w:r>
      <w:r w:rsidR="00436174" w:rsidRPr="005462BF">
        <w:rPr>
          <w:rFonts w:ascii="Times New Roman" w:hAnsi="Times New Roman"/>
          <w:sz w:val="26"/>
          <w:szCs w:val="26"/>
        </w:rPr>
        <w:t>5</w:t>
      </w:r>
      <w:r w:rsidR="00DC14F9" w:rsidRPr="005462BF">
        <w:rPr>
          <w:rFonts w:ascii="Times New Roman" w:hAnsi="Times New Roman"/>
          <w:sz w:val="26"/>
          <w:szCs w:val="26"/>
        </w:rPr>
        <w:t>7</w:t>
      </w:r>
      <w:r w:rsidRPr="005462BF">
        <w:rPr>
          <w:rFonts w:ascii="Times New Roman" w:hAnsi="Times New Roman"/>
          <w:sz w:val="26"/>
          <w:szCs w:val="26"/>
        </w:rPr>
        <w:t xml:space="preserve"> подпрограмм. </w:t>
      </w:r>
    </w:p>
    <w:p w14:paraId="113B4513" w14:textId="763E8A19" w:rsidR="005825D4" w:rsidRPr="005462BF" w:rsidRDefault="00020417" w:rsidP="007348C0">
      <w:pPr>
        <w:spacing w:after="0" w:line="240" w:lineRule="auto"/>
        <w:ind w:firstLine="709"/>
        <w:contextualSpacing/>
        <w:jc w:val="both"/>
        <w:rPr>
          <w:rFonts w:ascii="Times New Roman" w:hAnsi="Times New Roman"/>
          <w:sz w:val="26"/>
          <w:szCs w:val="26"/>
        </w:rPr>
      </w:pPr>
      <w:r w:rsidRPr="005462BF">
        <w:rPr>
          <w:rFonts w:ascii="Times New Roman" w:hAnsi="Times New Roman"/>
          <w:sz w:val="26"/>
          <w:szCs w:val="26"/>
        </w:rPr>
        <w:t>Доля расходов бюджета город</w:t>
      </w:r>
      <w:r w:rsidR="00DC14F9" w:rsidRPr="005462BF">
        <w:rPr>
          <w:rFonts w:ascii="Times New Roman" w:hAnsi="Times New Roman"/>
          <w:sz w:val="26"/>
          <w:szCs w:val="26"/>
        </w:rPr>
        <w:t>а Мурманска</w:t>
      </w:r>
      <w:r w:rsidRPr="005462BF">
        <w:rPr>
          <w:rFonts w:ascii="Times New Roman" w:hAnsi="Times New Roman"/>
          <w:sz w:val="26"/>
          <w:szCs w:val="26"/>
        </w:rPr>
        <w:t xml:space="preserve">, формируемых в рамках программ, в общем объеме расходов бюджета, без учета субвенций на исполнение делегируемых полномочий, составила </w:t>
      </w:r>
      <w:r w:rsidR="007E1DF0" w:rsidRPr="005462BF">
        <w:rPr>
          <w:rFonts w:ascii="Times New Roman" w:hAnsi="Times New Roman"/>
          <w:sz w:val="26"/>
          <w:szCs w:val="26"/>
        </w:rPr>
        <w:t>9</w:t>
      </w:r>
      <w:r w:rsidR="00DC14F9" w:rsidRPr="005462BF">
        <w:rPr>
          <w:rFonts w:ascii="Times New Roman" w:hAnsi="Times New Roman"/>
          <w:sz w:val="26"/>
          <w:szCs w:val="26"/>
        </w:rPr>
        <w:t>8,3</w:t>
      </w:r>
      <w:r w:rsidRPr="005462BF">
        <w:rPr>
          <w:rFonts w:ascii="Times New Roman" w:hAnsi="Times New Roman"/>
          <w:sz w:val="26"/>
          <w:szCs w:val="26"/>
        </w:rPr>
        <w:t>% от общего объема расходов бюджета города Мурманска.</w:t>
      </w:r>
    </w:p>
    <w:p w14:paraId="29D59776" w14:textId="2547DC90" w:rsidR="005825D4" w:rsidRPr="00713C68" w:rsidRDefault="00020417">
      <w:pPr>
        <w:spacing w:line="240" w:lineRule="auto"/>
        <w:ind w:firstLine="709"/>
        <w:contextualSpacing/>
        <w:jc w:val="both"/>
        <w:rPr>
          <w:rFonts w:ascii="Times New Roman" w:hAnsi="Times New Roman"/>
          <w:sz w:val="26"/>
          <w:szCs w:val="26"/>
        </w:rPr>
      </w:pPr>
      <w:r w:rsidRPr="005462BF">
        <w:rPr>
          <w:rFonts w:ascii="Times New Roman" w:hAnsi="Times New Roman"/>
          <w:sz w:val="26"/>
          <w:szCs w:val="26"/>
        </w:rPr>
        <w:t>Общий объем доходов бюджета город</w:t>
      </w:r>
      <w:r w:rsidR="00DC14F9" w:rsidRPr="005462BF">
        <w:rPr>
          <w:rFonts w:ascii="Times New Roman" w:hAnsi="Times New Roman"/>
          <w:sz w:val="26"/>
          <w:szCs w:val="26"/>
        </w:rPr>
        <w:t>а</w:t>
      </w:r>
      <w:r w:rsidRPr="005462BF">
        <w:rPr>
          <w:rFonts w:ascii="Times New Roman" w:hAnsi="Times New Roman"/>
          <w:sz w:val="26"/>
          <w:szCs w:val="26"/>
        </w:rPr>
        <w:t xml:space="preserve"> Мурманск</w:t>
      </w:r>
      <w:r w:rsidR="00DC14F9" w:rsidRPr="005462BF">
        <w:rPr>
          <w:rFonts w:ascii="Times New Roman" w:hAnsi="Times New Roman"/>
          <w:sz w:val="26"/>
          <w:szCs w:val="26"/>
        </w:rPr>
        <w:t>а</w:t>
      </w:r>
      <w:r w:rsidRPr="005462BF">
        <w:rPr>
          <w:rFonts w:ascii="Times New Roman" w:hAnsi="Times New Roman"/>
          <w:sz w:val="26"/>
          <w:szCs w:val="26"/>
        </w:rPr>
        <w:t xml:space="preserve"> в 202</w:t>
      </w:r>
      <w:r w:rsidR="00DC14F9" w:rsidRPr="005462BF">
        <w:rPr>
          <w:rFonts w:ascii="Times New Roman" w:hAnsi="Times New Roman"/>
          <w:sz w:val="26"/>
          <w:szCs w:val="26"/>
        </w:rPr>
        <w:t>5</w:t>
      </w:r>
      <w:r w:rsidRPr="005462BF">
        <w:rPr>
          <w:rFonts w:ascii="Times New Roman" w:hAnsi="Times New Roman"/>
          <w:sz w:val="26"/>
          <w:szCs w:val="26"/>
        </w:rPr>
        <w:t xml:space="preserve"> году составил </w:t>
      </w:r>
      <w:r w:rsidR="00DC14F9" w:rsidRPr="005462BF">
        <w:rPr>
          <w:rFonts w:ascii="Times New Roman" w:hAnsi="Times New Roman"/>
          <w:sz w:val="26"/>
          <w:szCs w:val="26"/>
        </w:rPr>
        <w:t>23 889 039,5 тыс. руб.</w:t>
      </w:r>
      <w:r w:rsidRPr="005462BF">
        <w:rPr>
          <w:rFonts w:ascii="Times New Roman" w:hAnsi="Times New Roman"/>
          <w:sz w:val="26"/>
          <w:szCs w:val="26"/>
        </w:rPr>
        <w:t xml:space="preserve">, что на </w:t>
      </w:r>
      <w:r w:rsidR="00DC14F9" w:rsidRPr="005462BF">
        <w:rPr>
          <w:rFonts w:ascii="Times New Roman" w:hAnsi="Times New Roman"/>
          <w:sz w:val="26"/>
          <w:szCs w:val="26"/>
        </w:rPr>
        <w:t>5,6</w:t>
      </w:r>
      <w:r w:rsidRPr="005462BF">
        <w:rPr>
          <w:rFonts w:ascii="Times New Roman" w:hAnsi="Times New Roman"/>
          <w:sz w:val="26"/>
          <w:szCs w:val="26"/>
        </w:rPr>
        <w:t xml:space="preserve">% </w:t>
      </w:r>
      <w:r w:rsidR="00DC14F9" w:rsidRPr="005462BF">
        <w:rPr>
          <w:rFonts w:ascii="Times New Roman" w:hAnsi="Times New Roman"/>
          <w:sz w:val="26"/>
          <w:szCs w:val="26"/>
        </w:rPr>
        <w:t>меньше</w:t>
      </w:r>
      <w:r w:rsidRPr="005462BF">
        <w:rPr>
          <w:rFonts w:ascii="Times New Roman" w:hAnsi="Times New Roman"/>
          <w:sz w:val="26"/>
          <w:szCs w:val="26"/>
        </w:rPr>
        <w:t>, чем в 202</w:t>
      </w:r>
      <w:r w:rsidR="00DC14F9" w:rsidRPr="005462BF">
        <w:rPr>
          <w:rFonts w:ascii="Times New Roman" w:hAnsi="Times New Roman"/>
          <w:sz w:val="26"/>
          <w:szCs w:val="26"/>
        </w:rPr>
        <w:t>4</w:t>
      </w:r>
      <w:r w:rsidRPr="005462BF">
        <w:rPr>
          <w:rFonts w:ascii="Times New Roman" w:hAnsi="Times New Roman"/>
          <w:sz w:val="26"/>
          <w:szCs w:val="26"/>
        </w:rPr>
        <w:t xml:space="preserve"> году.</w:t>
      </w:r>
      <w:r w:rsidRPr="00713C68">
        <w:rPr>
          <w:rFonts w:ascii="Times New Roman" w:hAnsi="Times New Roman"/>
          <w:sz w:val="26"/>
          <w:szCs w:val="26"/>
        </w:rPr>
        <w:t xml:space="preserve"> </w:t>
      </w:r>
    </w:p>
    <w:p w14:paraId="3B86DA9D" w14:textId="4778D817" w:rsidR="007B5FE4" w:rsidRPr="005462BF" w:rsidRDefault="00DC14F9" w:rsidP="007B5FE4">
      <w:pPr>
        <w:spacing w:line="240" w:lineRule="auto"/>
        <w:ind w:firstLine="709"/>
        <w:contextualSpacing/>
        <w:jc w:val="both"/>
        <w:rPr>
          <w:rFonts w:ascii="Times New Roman" w:hAnsi="Times New Roman"/>
          <w:color w:val="000000"/>
          <w:sz w:val="26"/>
          <w:szCs w:val="26"/>
        </w:rPr>
      </w:pPr>
      <w:r w:rsidRPr="005462BF">
        <w:rPr>
          <w:rFonts w:ascii="Times New Roman" w:hAnsi="Times New Roman"/>
          <w:color w:val="000000"/>
          <w:sz w:val="26"/>
          <w:szCs w:val="26"/>
        </w:rPr>
        <w:t xml:space="preserve">Снижение </w:t>
      </w:r>
      <w:r w:rsidR="007B5FE4" w:rsidRPr="005462BF">
        <w:rPr>
          <w:rFonts w:ascii="Times New Roman" w:hAnsi="Times New Roman"/>
          <w:color w:val="000000"/>
          <w:sz w:val="26"/>
          <w:szCs w:val="26"/>
        </w:rPr>
        <w:t>налоговых и неналоговых доходов бюджета города по сравнению с предыдущим отчетным периодом в основном сложил</w:t>
      </w:r>
      <w:r w:rsidR="005462BF" w:rsidRPr="005462BF">
        <w:rPr>
          <w:rFonts w:ascii="Times New Roman" w:hAnsi="Times New Roman"/>
          <w:color w:val="000000"/>
          <w:sz w:val="26"/>
          <w:szCs w:val="26"/>
        </w:rPr>
        <w:t>ось</w:t>
      </w:r>
      <w:r w:rsidR="007B5FE4" w:rsidRPr="005462BF">
        <w:rPr>
          <w:rFonts w:ascii="Times New Roman" w:hAnsi="Times New Roman"/>
          <w:color w:val="000000"/>
          <w:sz w:val="26"/>
          <w:szCs w:val="26"/>
        </w:rPr>
        <w:t xml:space="preserve"> по следующим видам доходов:</w:t>
      </w:r>
    </w:p>
    <w:p w14:paraId="663AF4D3" w14:textId="682C2F92" w:rsidR="00EB73E6" w:rsidRPr="005462BF" w:rsidRDefault="00EB73E6" w:rsidP="007B5FE4">
      <w:pPr>
        <w:spacing w:line="240" w:lineRule="auto"/>
        <w:ind w:firstLine="709"/>
        <w:contextualSpacing/>
        <w:jc w:val="both"/>
        <w:rPr>
          <w:rFonts w:ascii="Times New Roman" w:hAnsi="Times New Roman"/>
          <w:color w:val="000000"/>
          <w:sz w:val="26"/>
          <w:szCs w:val="26"/>
        </w:rPr>
      </w:pPr>
      <w:r w:rsidRPr="005462BF">
        <w:rPr>
          <w:rFonts w:ascii="Times New Roman" w:hAnsi="Times New Roman"/>
          <w:color w:val="000000"/>
          <w:sz w:val="26"/>
          <w:szCs w:val="26"/>
        </w:rPr>
        <w:t>- налог, взимаемый в связи с применением упрощенной системы налогообложения</w:t>
      </w:r>
      <w:r w:rsidR="00E3065D" w:rsidRPr="005462BF">
        <w:rPr>
          <w:rFonts w:ascii="Times New Roman" w:hAnsi="Times New Roman"/>
          <w:color w:val="000000"/>
          <w:sz w:val="26"/>
          <w:szCs w:val="26"/>
        </w:rPr>
        <w:t>,</w:t>
      </w:r>
      <w:r w:rsidRPr="005462BF">
        <w:rPr>
          <w:rFonts w:ascii="Times New Roman" w:hAnsi="Times New Roman"/>
          <w:color w:val="000000"/>
          <w:sz w:val="26"/>
          <w:szCs w:val="26"/>
        </w:rPr>
        <w:t xml:space="preserve"> – на </w:t>
      </w:r>
      <w:r w:rsidR="00DC14F9" w:rsidRPr="005462BF">
        <w:rPr>
          <w:rFonts w:ascii="Times New Roman" w:hAnsi="Times New Roman"/>
          <w:color w:val="000000"/>
          <w:sz w:val="26"/>
          <w:szCs w:val="26"/>
        </w:rPr>
        <w:t>807 986,4</w:t>
      </w:r>
      <w:r w:rsidRPr="005462BF">
        <w:rPr>
          <w:rFonts w:ascii="Times New Roman" w:hAnsi="Times New Roman"/>
          <w:color w:val="000000"/>
          <w:sz w:val="26"/>
          <w:szCs w:val="26"/>
        </w:rPr>
        <w:t xml:space="preserve"> тыс. руб</w:t>
      </w:r>
      <w:r w:rsidR="00B86415" w:rsidRPr="005462BF">
        <w:rPr>
          <w:rFonts w:ascii="Times New Roman" w:hAnsi="Times New Roman"/>
          <w:color w:val="000000"/>
          <w:sz w:val="26"/>
          <w:szCs w:val="26"/>
        </w:rPr>
        <w:t>.</w:t>
      </w:r>
      <w:r w:rsidRPr="005462BF">
        <w:rPr>
          <w:rFonts w:ascii="Times New Roman" w:hAnsi="Times New Roman"/>
          <w:color w:val="000000"/>
          <w:sz w:val="26"/>
          <w:szCs w:val="26"/>
        </w:rPr>
        <w:t xml:space="preserve"> или на 4</w:t>
      </w:r>
      <w:r w:rsidR="00DC14F9" w:rsidRPr="005462BF">
        <w:rPr>
          <w:rFonts w:ascii="Times New Roman" w:hAnsi="Times New Roman"/>
          <w:color w:val="000000"/>
          <w:sz w:val="26"/>
          <w:szCs w:val="26"/>
        </w:rPr>
        <w:t>3,6</w:t>
      </w:r>
      <w:r w:rsidRPr="005462BF">
        <w:rPr>
          <w:rFonts w:ascii="Times New Roman" w:hAnsi="Times New Roman"/>
          <w:color w:val="000000"/>
          <w:sz w:val="26"/>
          <w:szCs w:val="26"/>
        </w:rPr>
        <w:t xml:space="preserve">% </w:t>
      </w:r>
      <w:r w:rsidR="00DC14F9" w:rsidRPr="005462BF">
        <w:rPr>
          <w:rFonts w:ascii="Times New Roman" w:hAnsi="Times New Roman"/>
          <w:color w:val="000000"/>
          <w:sz w:val="26"/>
          <w:szCs w:val="26"/>
        </w:rPr>
        <w:t xml:space="preserve">в связи с уменьшением норматива зачисления налога в бюджет города Мурманска со 100% до 30%, а также с уменьшением численности налогоплательщиков; </w:t>
      </w:r>
    </w:p>
    <w:p w14:paraId="4F4B0FF7" w14:textId="00A958E1" w:rsidR="00EB73E6" w:rsidRPr="005462BF" w:rsidRDefault="007B5FE4" w:rsidP="007B5FE4">
      <w:pPr>
        <w:spacing w:line="240" w:lineRule="auto"/>
        <w:ind w:firstLine="709"/>
        <w:contextualSpacing/>
        <w:jc w:val="both"/>
        <w:rPr>
          <w:rFonts w:ascii="Times New Roman" w:hAnsi="Times New Roman"/>
          <w:color w:val="000000"/>
          <w:sz w:val="26"/>
          <w:szCs w:val="26"/>
        </w:rPr>
      </w:pPr>
      <w:r w:rsidRPr="005462BF">
        <w:rPr>
          <w:rFonts w:ascii="Times New Roman" w:hAnsi="Times New Roman"/>
          <w:color w:val="000000"/>
          <w:sz w:val="26"/>
          <w:szCs w:val="26"/>
        </w:rPr>
        <w:t xml:space="preserve">- единый сельскохозяйственный налог – на </w:t>
      </w:r>
      <w:r w:rsidR="00EB73E6" w:rsidRPr="005462BF">
        <w:rPr>
          <w:rFonts w:ascii="Times New Roman" w:hAnsi="Times New Roman"/>
          <w:color w:val="000000"/>
          <w:sz w:val="26"/>
          <w:szCs w:val="26"/>
        </w:rPr>
        <w:t>1</w:t>
      </w:r>
      <w:r w:rsidR="00E50E5F" w:rsidRPr="005462BF">
        <w:rPr>
          <w:rFonts w:ascii="Times New Roman" w:hAnsi="Times New Roman"/>
          <w:color w:val="000000"/>
          <w:sz w:val="26"/>
          <w:szCs w:val="26"/>
        </w:rPr>
        <w:t> 189 337,7</w:t>
      </w:r>
      <w:r w:rsidRPr="005462BF">
        <w:rPr>
          <w:rFonts w:ascii="Times New Roman" w:hAnsi="Times New Roman"/>
          <w:color w:val="000000"/>
          <w:sz w:val="26"/>
          <w:szCs w:val="26"/>
        </w:rPr>
        <w:t xml:space="preserve"> тыс. руб</w:t>
      </w:r>
      <w:r w:rsidR="00B86415" w:rsidRPr="005462BF">
        <w:rPr>
          <w:rFonts w:ascii="Times New Roman" w:hAnsi="Times New Roman"/>
          <w:color w:val="000000"/>
          <w:sz w:val="26"/>
          <w:szCs w:val="26"/>
        </w:rPr>
        <w:t>.</w:t>
      </w:r>
      <w:r w:rsidRPr="005462BF">
        <w:rPr>
          <w:rFonts w:ascii="Times New Roman" w:hAnsi="Times New Roman"/>
          <w:color w:val="000000"/>
          <w:sz w:val="26"/>
          <w:szCs w:val="26"/>
        </w:rPr>
        <w:t xml:space="preserve"> или на </w:t>
      </w:r>
      <w:r w:rsidR="00E50E5F" w:rsidRPr="005462BF">
        <w:rPr>
          <w:rFonts w:ascii="Times New Roman" w:hAnsi="Times New Roman"/>
          <w:color w:val="000000"/>
          <w:sz w:val="26"/>
          <w:szCs w:val="26"/>
        </w:rPr>
        <w:t>51,6</w:t>
      </w:r>
      <w:r w:rsidRPr="005462BF">
        <w:rPr>
          <w:rFonts w:ascii="Times New Roman" w:hAnsi="Times New Roman"/>
          <w:color w:val="000000"/>
          <w:sz w:val="26"/>
          <w:szCs w:val="26"/>
        </w:rPr>
        <w:t>% за счет</w:t>
      </w:r>
      <w:r w:rsidR="00E50E5F" w:rsidRPr="005462BF">
        <w:rPr>
          <w:rFonts w:ascii="Times New Roman" w:hAnsi="Times New Roman"/>
          <w:color w:val="000000"/>
          <w:sz w:val="26"/>
          <w:szCs w:val="26"/>
        </w:rPr>
        <w:t xml:space="preserve"> осуществления возвратов из-за сложившихся убытков предприятий по итогам </w:t>
      </w:r>
      <w:r w:rsidR="00E50E5F" w:rsidRPr="005462BF">
        <w:rPr>
          <w:rFonts w:ascii="Times New Roman" w:hAnsi="Times New Roman"/>
          <w:color w:val="000000"/>
          <w:sz w:val="26"/>
          <w:szCs w:val="26"/>
        </w:rPr>
        <w:br/>
        <w:t>2024 года</w:t>
      </w:r>
      <w:r w:rsidR="00EB73E6" w:rsidRPr="005462BF">
        <w:rPr>
          <w:rFonts w:ascii="Times New Roman" w:hAnsi="Times New Roman"/>
          <w:color w:val="000000"/>
          <w:sz w:val="26"/>
          <w:szCs w:val="26"/>
        </w:rPr>
        <w:t>;</w:t>
      </w:r>
    </w:p>
    <w:p w14:paraId="28233DEC" w14:textId="0DF26ACC" w:rsidR="005E08C2" w:rsidRPr="005462BF" w:rsidRDefault="005E08C2" w:rsidP="005E08C2">
      <w:pPr>
        <w:spacing w:line="240" w:lineRule="auto"/>
        <w:ind w:firstLine="709"/>
        <w:contextualSpacing/>
        <w:jc w:val="both"/>
        <w:rPr>
          <w:rFonts w:ascii="Times New Roman" w:hAnsi="Times New Roman"/>
          <w:color w:val="000000"/>
          <w:sz w:val="26"/>
          <w:szCs w:val="26"/>
        </w:rPr>
      </w:pPr>
      <w:r w:rsidRPr="005462BF">
        <w:rPr>
          <w:rFonts w:ascii="Times New Roman" w:hAnsi="Times New Roman"/>
          <w:color w:val="000000"/>
          <w:sz w:val="26"/>
          <w:szCs w:val="26"/>
        </w:rPr>
        <w:t xml:space="preserve">- доходы виде </w:t>
      </w:r>
      <w:r w:rsidR="009A1D02" w:rsidRPr="005462BF">
        <w:rPr>
          <w:rFonts w:ascii="Times New Roman" w:hAnsi="Times New Roman"/>
          <w:color w:val="000000"/>
          <w:sz w:val="26"/>
          <w:szCs w:val="26"/>
        </w:rPr>
        <w:t>дивидендов</w:t>
      </w:r>
      <w:r w:rsidRPr="005462BF">
        <w:rPr>
          <w:rFonts w:ascii="Times New Roman" w:hAnsi="Times New Roman"/>
          <w:color w:val="000000"/>
          <w:sz w:val="26"/>
          <w:szCs w:val="26"/>
        </w:rPr>
        <w:t xml:space="preserve"> по акциям, принадлежащим городск</w:t>
      </w:r>
      <w:r w:rsidR="008A28C6">
        <w:rPr>
          <w:rFonts w:ascii="Times New Roman" w:hAnsi="Times New Roman"/>
          <w:color w:val="000000"/>
          <w:sz w:val="26"/>
          <w:szCs w:val="26"/>
        </w:rPr>
        <w:t>ому</w:t>
      </w:r>
      <w:r w:rsidRPr="005462BF">
        <w:rPr>
          <w:rFonts w:ascii="Times New Roman" w:hAnsi="Times New Roman"/>
          <w:color w:val="000000"/>
          <w:sz w:val="26"/>
          <w:szCs w:val="26"/>
        </w:rPr>
        <w:t xml:space="preserve"> округ</w:t>
      </w:r>
      <w:r w:rsidR="008A28C6">
        <w:rPr>
          <w:rFonts w:ascii="Times New Roman" w:hAnsi="Times New Roman"/>
          <w:color w:val="000000"/>
          <w:sz w:val="26"/>
          <w:szCs w:val="26"/>
        </w:rPr>
        <w:t>у</w:t>
      </w:r>
      <w:r w:rsidRPr="005462BF">
        <w:rPr>
          <w:rFonts w:ascii="Times New Roman" w:hAnsi="Times New Roman"/>
          <w:color w:val="000000"/>
          <w:sz w:val="26"/>
          <w:szCs w:val="26"/>
        </w:rPr>
        <w:t xml:space="preserve"> – на </w:t>
      </w:r>
      <w:r w:rsidR="00E50E5F" w:rsidRPr="005462BF">
        <w:rPr>
          <w:rFonts w:ascii="Times New Roman" w:hAnsi="Times New Roman"/>
          <w:color w:val="000000"/>
          <w:sz w:val="26"/>
          <w:szCs w:val="26"/>
        </w:rPr>
        <w:t>62 623,1</w:t>
      </w:r>
      <w:r w:rsidRPr="005462BF">
        <w:rPr>
          <w:rFonts w:ascii="Times New Roman" w:hAnsi="Times New Roman"/>
          <w:color w:val="000000"/>
          <w:sz w:val="26"/>
          <w:szCs w:val="26"/>
        </w:rPr>
        <w:t xml:space="preserve"> тыс. руб</w:t>
      </w:r>
      <w:r w:rsidR="00B86415" w:rsidRPr="005462BF">
        <w:rPr>
          <w:rFonts w:ascii="Times New Roman" w:hAnsi="Times New Roman"/>
          <w:color w:val="000000"/>
          <w:sz w:val="26"/>
          <w:szCs w:val="26"/>
        </w:rPr>
        <w:t>.</w:t>
      </w:r>
      <w:r w:rsidRPr="005462BF">
        <w:rPr>
          <w:rFonts w:ascii="Times New Roman" w:hAnsi="Times New Roman"/>
          <w:color w:val="000000"/>
          <w:sz w:val="26"/>
          <w:szCs w:val="26"/>
        </w:rPr>
        <w:t xml:space="preserve"> или на </w:t>
      </w:r>
      <w:r w:rsidR="00E50E5F" w:rsidRPr="005462BF">
        <w:rPr>
          <w:rFonts w:ascii="Times New Roman" w:hAnsi="Times New Roman"/>
          <w:color w:val="000000"/>
          <w:sz w:val="26"/>
          <w:szCs w:val="26"/>
        </w:rPr>
        <w:t>95,0</w:t>
      </w:r>
      <w:r w:rsidRPr="005462BF">
        <w:rPr>
          <w:rFonts w:ascii="Times New Roman" w:hAnsi="Times New Roman"/>
          <w:color w:val="000000"/>
          <w:sz w:val="26"/>
          <w:szCs w:val="26"/>
        </w:rPr>
        <w:t xml:space="preserve">% в связи с </w:t>
      </w:r>
      <w:r w:rsidR="00E50E5F" w:rsidRPr="005462BF">
        <w:rPr>
          <w:rFonts w:ascii="Times New Roman" w:hAnsi="Times New Roman"/>
          <w:color w:val="000000"/>
          <w:sz w:val="26"/>
          <w:szCs w:val="26"/>
        </w:rPr>
        <w:t>разовым поступлением в 2024 году дивидендов АО «МРИВЦ» за счет получения прибыли от реализации акций, находящихся в собственности акционерного общества</w:t>
      </w:r>
      <w:r w:rsidRPr="005462BF">
        <w:rPr>
          <w:rFonts w:ascii="Times New Roman" w:hAnsi="Times New Roman"/>
          <w:color w:val="000000"/>
          <w:sz w:val="26"/>
          <w:szCs w:val="26"/>
        </w:rPr>
        <w:t>.</w:t>
      </w:r>
    </w:p>
    <w:p w14:paraId="58CF453B" w14:textId="3ECC9107" w:rsidR="005E08C2" w:rsidRPr="005462BF" w:rsidRDefault="005E08C2" w:rsidP="00E50E5F">
      <w:pPr>
        <w:spacing w:line="240" w:lineRule="auto"/>
        <w:ind w:firstLine="709"/>
        <w:contextualSpacing/>
        <w:jc w:val="both"/>
        <w:rPr>
          <w:rFonts w:ascii="Times New Roman" w:hAnsi="Times New Roman"/>
          <w:color w:val="000000"/>
          <w:sz w:val="26"/>
          <w:szCs w:val="26"/>
        </w:rPr>
      </w:pPr>
      <w:r w:rsidRPr="005462BF">
        <w:rPr>
          <w:rFonts w:ascii="Times New Roman" w:hAnsi="Times New Roman"/>
          <w:color w:val="000000"/>
          <w:sz w:val="26"/>
          <w:szCs w:val="26"/>
        </w:rPr>
        <w:t xml:space="preserve">Снижение безвозмездных поступлений в бюджет города </w:t>
      </w:r>
      <w:r w:rsidR="00E50E5F" w:rsidRPr="005462BF">
        <w:rPr>
          <w:rFonts w:ascii="Times New Roman" w:hAnsi="Times New Roman"/>
          <w:color w:val="000000"/>
          <w:sz w:val="26"/>
          <w:szCs w:val="26"/>
        </w:rPr>
        <w:t xml:space="preserve">Мурманска </w:t>
      </w:r>
      <w:r w:rsidRPr="005462BF">
        <w:rPr>
          <w:rFonts w:ascii="Times New Roman" w:hAnsi="Times New Roman"/>
          <w:color w:val="000000"/>
          <w:sz w:val="26"/>
          <w:szCs w:val="26"/>
        </w:rPr>
        <w:t>по сравнению с предыдущим отчетным периодом</w:t>
      </w:r>
      <w:r w:rsidR="00E50E5F" w:rsidRPr="005462BF">
        <w:rPr>
          <w:rFonts w:ascii="Times New Roman" w:hAnsi="Times New Roman"/>
          <w:color w:val="000000"/>
          <w:sz w:val="26"/>
          <w:szCs w:val="26"/>
        </w:rPr>
        <w:t xml:space="preserve"> на 269 548,5 тыс. руб. или на 2,1% в основном сложилось по субсидии, направленной по обеспечению мероприятий по переселению граждан из аварийного жилья</w:t>
      </w:r>
      <w:r w:rsidRPr="005462BF">
        <w:rPr>
          <w:rFonts w:ascii="Times New Roman" w:hAnsi="Times New Roman"/>
          <w:color w:val="000000"/>
          <w:sz w:val="26"/>
          <w:szCs w:val="26"/>
        </w:rPr>
        <w:t>.</w:t>
      </w:r>
    </w:p>
    <w:p w14:paraId="27DDE926" w14:textId="77777777" w:rsidR="002B58C0" w:rsidRPr="005462BF" w:rsidRDefault="002B58C0">
      <w:pPr>
        <w:spacing w:line="240" w:lineRule="auto"/>
        <w:ind w:firstLine="709"/>
        <w:contextualSpacing/>
        <w:jc w:val="both"/>
        <w:rPr>
          <w:rFonts w:ascii="Times New Roman" w:hAnsi="Times New Roman"/>
          <w:sz w:val="26"/>
          <w:szCs w:val="26"/>
        </w:rPr>
      </w:pPr>
    </w:p>
    <w:p w14:paraId="5F527412" w14:textId="05193B37" w:rsidR="005825D4" w:rsidRPr="00713C68" w:rsidRDefault="00020417">
      <w:pPr>
        <w:spacing w:line="240" w:lineRule="auto"/>
        <w:ind w:firstLine="709"/>
        <w:contextualSpacing/>
        <w:jc w:val="both"/>
        <w:rPr>
          <w:rFonts w:ascii="Times New Roman" w:hAnsi="Times New Roman"/>
          <w:sz w:val="26"/>
          <w:szCs w:val="26"/>
        </w:rPr>
      </w:pPr>
      <w:r w:rsidRPr="005462BF">
        <w:rPr>
          <w:rFonts w:ascii="Times New Roman" w:hAnsi="Times New Roman"/>
          <w:sz w:val="26"/>
          <w:szCs w:val="26"/>
        </w:rPr>
        <w:t xml:space="preserve">Диаграмма 1. Структура доходов бюджета муниципального образования </w:t>
      </w:r>
      <w:r w:rsidR="009E1802" w:rsidRPr="005462BF">
        <w:rPr>
          <w:rFonts w:ascii="Times New Roman" w:hAnsi="Times New Roman"/>
          <w:sz w:val="26"/>
          <w:szCs w:val="26"/>
        </w:rPr>
        <w:br/>
      </w:r>
      <w:r w:rsidRPr="005462BF">
        <w:rPr>
          <w:rFonts w:ascii="Times New Roman" w:hAnsi="Times New Roman"/>
          <w:sz w:val="26"/>
          <w:szCs w:val="26"/>
        </w:rPr>
        <w:t>город Мурманск за 202</w:t>
      </w:r>
      <w:r w:rsidR="00E50E5F" w:rsidRPr="005462BF">
        <w:rPr>
          <w:rFonts w:ascii="Times New Roman" w:hAnsi="Times New Roman"/>
          <w:sz w:val="26"/>
          <w:szCs w:val="26"/>
        </w:rPr>
        <w:t>5</w:t>
      </w:r>
      <w:r w:rsidRPr="005462BF">
        <w:rPr>
          <w:rFonts w:ascii="Times New Roman" w:hAnsi="Times New Roman"/>
          <w:sz w:val="26"/>
          <w:szCs w:val="26"/>
        </w:rPr>
        <w:t xml:space="preserve"> год</w:t>
      </w:r>
    </w:p>
    <w:p w14:paraId="793BB6AB" w14:textId="72CDD830" w:rsidR="005825D4" w:rsidRPr="00713C68" w:rsidRDefault="003C6609" w:rsidP="003C6609">
      <w:pPr>
        <w:spacing w:line="240" w:lineRule="auto"/>
        <w:ind w:firstLine="709"/>
        <w:contextualSpacing/>
        <w:jc w:val="center"/>
        <w:rPr>
          <w:rFonts w:ascii="Times New Roman" w:hAnsi="Times New Roman"/>
          <w:sz w:val="26"/>
          <w:szCs w:val="26"/>
        </w:rPr>
      </w:pPr>
      <w:r w:rsidRPr="00835532">
        <w:rPr>
          <w:rFonts w:ascii="Times New Roman" w:hAnsi="Times New Roman"/>
          <w:noProof/>
          <w:sz w:val="26"/>
          <w:szCs w:val="26"/>
        </w:rPr>
        <w:drawing>
          <wp:inline distT="0" distB="0" distL="114300" distR="114300" wp14:anchorId="5DEBB028" wp14:editId="26C72FB4">
            <wp:extent cx="5581650" cy="3962400"/>
            <wp:effectExtent l="0" t="0" r="0" b="0"/>
            <wp:docPr id="214" name="Диаграм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2DBC00D" w14:textId="7B0044A7" w:rsidR="00883976" w:rsidRPr="00713C68" w:rsidRDefault="00020417" w:rsidP="00020417">
      <w:pPr>
        <w:spacing w:line="240" w:lineRule="auto"/>
        <w:ind w:firstLine="709"/>
        <w:contextualSpacing/>
        <w:jc w:val="both"/>
        <w:rPr>
          <w:rFonts w:ascii="Times New Roman" w:hAnsi="Times New Roman"/>
          <w:sz w:val="26"/>
          <w:szCs w:val="26"/>
        </w:rPr>
      </w:pPr>
      <w:r w:rsidRPr="005462BF">
        <w:rPr>
          <w:rFonts w:ascii="Times New Roman" w:hAnsi="Times New Roman"/>
          <w:sz w:val="26"/>
          <w:szCs w:val="26"/>
        </w:rPr>
        <w:t>Общий объем расходов бюджета город</w:t>
      </w:r>
      <w:r w:rsidR="00E50E5F" w:rsidRPr="005462BF">
        <w:rPr>
          <w:rFonts w:ascii="Times New Roman" w:hAnsi="Times New Roman"/>
          <w:sz w:val="26"/>
          <w:szCs w:val="26"/>
        </w:rPr>
        <w:t>а</w:t>
      </w:r>
      <w:r w:rsidRPr="005462BF">
        <w:rPr>
          <w:rFonts w:ascii="Times New Roman" w:hAnsi="Times New Roman"/>
          <w:sz w:val="26"/>
          <w:szCs w:val="26"/>
        </w:rPr>
        <w:t xml:space="preserve"> Мурманск</w:t>
      </w:r>
      <w:r w:rsidR="00E50E5F" w:rsidRPr="005462BF">
        <w:rPr>
          <w:rFonts w:ascii="Times New Roman" w:hAnsi="Times New Roman"/>
          <w:sz w:val="26"/>
          <w:szCs w:val="26"/>
        </w:rPr>
        <w:t>а</w:t>
      </w:r>
      <w:r w:rsidRPr="005462BF">
        <w:rPr>
          <w:rFonts w:ascii="Times New Roman" w:hAnsi="Times New Roman"/>
          <w:sz w:val="26"/>
          <w:szCs w:val="26"/>
        </w:rPr>
        <w:t xml:space="preserve"> по итогам 202</w:t>
      </w:r>
      <w:r w:rsidR="00E50E5F" w:rsidRPr="005462BF">
        <w:rPr>
          <w:rFonts w:ascii="Times New Roman" w:hAnsi="Times New Roman"/>
          <w:sz w:val="26"/>
          <w:szCs w:val="26"/>
        </w:rPr>
        <w:t>5</w:t>
      </w:r>
      <w:r w:rsidRPr="005462BF">
        <w:rPr>
          <w:rFonts w:ascii="Times New Roman" w:hAnsi="Times New Roman"/>
          <w:sz w:val="26"/>
          <w:szCs w:val="26"/>
        </w:rPr>
        <w:t xml:space="preserve"> года составил </w:t>
      </w:r>
      <w:r w:rsidR="00E50E5F" w:rsidRPr="005462BF">
        <w:rPr>
          <w:rFonts w:ascii="Times New Roman" w:hAnsi="Times New Roman"/>
          <w:sz w:val="26"/>
          <w:szCs w:val="26"/>
        </w:rPr>
        <w:t>26 789 234,3 тыс. руб.</w:t>
      </w:r>
      <w:r w:rsidR="005740A7" w:rsidRPr="005462BF">
        <w:rPr>
          <w:rFonts w:ascii="Times New Roman" w:hAnsi="Times New Roman"/>
          <w:sz w:val="26"/>
          <w:szCs w:val="26"/>
        </w:rPr>
        <w:t>,</w:t>
      </w:r>
      <w:r w:rsidR="00E50E5F" w:rsidRPr="005462BF">
        <w:rPr>
          <w:rFonts w:ascii="Times New Roman" w:hAnsi="Times New Roman"/>
          <w:sz w:val="26"/>
          <w:szCs w:val="26"/>
        </w:rPr>
        <w:t xml:space="preserve"> или</w:t>
      </w:r>
      <w:r w:rsidRPr="005462BF">
        <w:rPr>
          <w:rFonts w:ascii="Times New Roman" w:hAnsi="Times New Roman"/>
          <w:sz w:val="26"/>
          <w:szCs w:val="26"/>
        </w:rPr>
        <w:t xml:space="preserve"> </w:t>
      </w:r>
      <w:r w:rsidR="00143E56" w:rsidRPr="005462BF">
        <w:rPr>
          <w:rFonts w:ascii="Times New Roman" w:hAnsi="Times New Roman"/>
          <w:sz w:val="26"/>
          <w:szCs w:val="26"/>
        </w:rPr>
        <w:t xml:space="preserve">на </w:t>
      </w:r>
      <w:r w:rsidR="00E50E5F" w:rsidRPr="005462BF">
        <w:rPr>
          <w:rFonts w:ascii="Times New Roman" w:hAnsi="Times New Roman"/>
          <w:sz w:val="26"/>
          <w:szCs w:val="26"/>
        </w:rPr>
        <w:t>4,7</w:t>
      </w:r>
      <w:r w:rsidR="00E76256" w:rsidRPr="005462BF">
        <w:rPr>
          <w:rFonts w:ascii="Times New Roman" w:hAnsi="Times New Roman"/>
          <w:sz w:val="26"/>
          <w:szCs w:val="26"/>
        </w:rPr>
        <w:t xml:space="preserve">% </w:t>
      </w:r>
      <w:r w:rsidR="007E1DF0" w:rsidRPr="005462BF">
        <w:rPr>
          <w:rFonts w:ascii="Times New Roman" w:hAnsi="Times New Roman"/>
          <w:sz w:val="26"/>
          <w:szCs w:val="26"/>
        </w:rPr>
        <w:t>выш</w:t>
      </w:r>
      <w:r w:rsidR="00E76256" w:rsidRPr="005462BF">
        <w:rPr>
          <w:rFonts w:ascii="Times New Roman" w:hAnsi="Times New Roman"/>
          <w:sz w:val="26"/>
          <w:szCs w:val="26"/>
        </w:rPr>
        <w:t>е, чем в 202</w:t>
      </w:r>
      <w:r w:rsidR="00E50E5F" w:rsidRPr="005462BF">
        <w:rPr>
          <w:rFonts w:ascii="Times New Roman" w:hAnsi="Times New Roman"/>
          <w:sz w:val="26"/>
          <w:szCs w:val="26"/>
        </w:rPr>
        <w:t>4</w:t>
      </w:r>
      <w:r w:rsidR="00E76256" w:rsidRPr="005462BF">
        <w:rPr>
          <w:rFonts w:ascii="Times New Roman" w:hAnsi="Times New Roman"/>
          <w:sz w:val="26"/>
          <w:szCs w:val="26"/>
        </w:rPr>
        <w:t xml:space="preserve"> году</w:t>
      </w:r>
      <w:r w:rsidRPr="005462BF">
        <w:rPr>
          <w:rFonts w:ascii="Times New Roman" w:hAnsi="Times New Roman"/>
          <w:sz w:val="26"/>
          <w:szCs w:val="26"/>
        </w:rPr>
        <w:t>.</w:t>
      </w:r>
    </w:p>
    <w:p w14:paraId="648C2ADE" w14:textId="77777777" w:rsidR="00B74F45" w:rsidRPr="00713C68" w:rsidRDefault="00B74F45">
      <w:pPr>
        <w:spacing w:line="240" w:lineRule="auto"/>
        <w:ind w:firstLine="709"/>
        <w:contextualSpacing/>
        <w:jc w:val="both"/>
        <w:rPr>
          <w:rFonts w:ascii="Times New Roman" w:hAnsi="Times New Roman"/>
          <w:sz w:val="26"/>
          <w:szCs w:val="26"/>
        </w:rPr>
      </w:pPr>
    </w:p>
    <w:p w14:paraId="57268645" w14:textId="60E6E126" w:rsidR="005825D4" w:rsidRPr="00CB197E" w:rsidRDefault="00B74F45">
      <w:pPr>
        <w:spacing w:line="240" w:lineRule="auto"/>
        <w:ind w:firstLine="709"/>
        <w:contextualSpacing/>
        <w:jc w:val="both"/>
        <w:rPr>
          <w:rFonts w:ascii="Times New Roman" w:hAnsi="Times New Roman"/>
          <w:sz w:val="26"/>
          <w:szCs w:val="26"/>
        </w:rPr>
      </w:pPr>
      <w:r w:rsidRPr="00713C68">
        <w:rPr>
          <w:rFonts w:ascii="Times New Roman" w:hAnsi="Times New Roman"/>
          <w:sz w:val="26"/>
          <w:szCs w:val="26"/>
        </w:rPr>
        <w:t>Д</w:t>
      </w:r>
      <w:r w:rsidR="00020417" w:rsidRPr="00713C68">
        <w:rPr>
          <w:rFonts w:ascii="Times New Roman" w:hAnsi="Times New Roman"/>
          <w:sz w:val="26"/>
          <w:szCs w:val="26"/>
        </w:rPr>
        <w:t xml:space="preserve">иаграмма 2. </w:t>
      </w:r>
      <w:r w:rsidR="003C5BF2" w:rsidRPr="00713C68">
        <w:rPr>
          <w:rFonts w:ascii="Times New Roman" w:hAnsi="Times New Roman"/>
          <w:sz w:val="26"/>
          <w:szCs w:val="26"/>
        </w:rPr>
        <w:t>Структура отдельных направлений</w:t>
      </w:r>
      <w:r w:rsidR="00020417" w:rsidRPr="00713C68">
        <w:rPr>
          <w:rFonts w:ascii="Times New Roman" w:hAnsi="Times New Roman"/>
          <w:sz w:val="26"/>
          <w:szCs w:val="26"/>
        </w:rPr>
        <w:t xml:space="preserve"> расходов бюджета муниципального образования город Мурманск в 202</w:t>
      </w:r>
      <w:r w:rsidR="00CB197E">
        <w:rPr>
          <w:rFonts w:ascii="Times New Roman" w:hAnsi="Times New Roman"/>
          <w:sz w:val="26"/>
          <w:szCs w:val="26"/>
        </w:rPr>
        <w:t xml:space="preserve">5 </w:t>
      </w:r>
      <w:r w:rsidR="00020417" w:rsidRPr="00713C68">
        <w:rPr>
          <w:rFonts w:ascii="Times New Roman" w:hAnsi="Times New Roman"/>
          <w:sz w:val="26"/>
          <w:szCs w:val="26"/>
        </w:rPr>
        <w:t>году</w:t>
      </w:r>
    </w:p>
    <w:p w14:paraId="6644BD37" w14:textId="77777777" w:rsidR="00AA54AB" w:rsidRPr="00CB197E" w:rsidRDefault="00AA54AB">
      <w:pPr>
        <w:spacing w:line="240" w:lineRule="auto"/>
        <w:ind w:firstLine="709"/>
        <w:contextualSpacing/>
        <w:jc w:val="both"/>
        <w:rPr>
          <w:rFonts w:ascii="Times New Roman" w:hAnsi="Times New Roman"/>
          <w:sz w:val="26"/>
          <w:szCs w:val="26"/>
        </w:rPr>
      </w:pPr>
    </w:p>
    <w:p w14:paraId="223CA467" w14:textId="7D7396A2" w:rsidR="00AA54AB" w:rsidRPr="00CB197E" w:rsidRDefault="00AA54AB">
      <w:pPr>
        <w:spacing w:line="240" w:lineRule="auto"/>
        <w:ind w:firstLine="709"/>
        <w:contextualSpacing/>
        <w:jc w:val="both"/>
        <w:rPr>
          <w:rFonts w:ascii="Times New Roman" w:hAnsi="Times New Roman"/>
          <w:sz w:val="26"/>
          <w:szCs w:val="26"/>
        </w:rPr>
      </w:pPr>
    </w:p>
    <w:p w14:paraId="7BF9EAAA" w14:textId="15295B08" w:rsidR="005825D4" w:rsidRPr="00713C68" w:rsidRDefault="006522EC" w:rsidP="00612DC8">
      <w:pPr>
        <w:spacing w:line="240" w:lineRule="auto"/>
        <w:contextualSpacing/>
        <w:jc w:val="center"/>
        <w:rPr>
          <w:rFonts w:ascii="Times New Roman" w:hAnsi="Times New Roman"/>
          <w:sz w:val="26"/>
          <w:szCs w:val="26"/>
        </w:rPr>
      </w:pPr>
      <w:r w:rsidRPr="00835532">
        <w:rPr>
          <w:rFonts w:ascii="Times New Roman" w:hAnsi="Times New Roman"/>
          <w:noProof/>
          <w:sz w:val="26"/>
          <w:szCs w:val="26"/>
        </w:rPr>
        <w:drawing>
          <wp:inline distT="0" distB="0" distL="114300" distR="114300" wp14:anchorId="6E960052" wp14:editId="3FC6B659">
            <wp:extent cx="5705475" cy="3733800"/>
            <wp:effectExtent l="0" t="0" r="0" b="0"/>
            <wp:docPr id="1"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CD15696" w14:textId="77777777" w:rsidR="006522EC" w:rsidRDefault="006522EC">
      <w:pPr>
        <w:spacing w:line="240" w:lineRule="auto"/>
        <w:ind w:firstLine="709"/>
        <w:contextualSpacing/>
        <w:jc w:val="both"/>
        <w:rPr>
          <w:rFonts w:ascii="Times New Roman" w:hAnsi="Times New Roman"/>
          <w:sz w:val="26"/>
          <w:szCs w:val="26"/>
          <w:lang w:val="en-US"/>
        </w:rPr>
      </w:pPr>
    </w:p>
    <w:p w14:paraId="3DAC87A6" w14:textId="3E93A0D3" w:rsidR="005825D4" w:rsidRPr="005462BF" w:rsidRDefault="00020417">
      <w:pPr>
        <w:spacing w:line="240" w:lineRule="auto"/>
        <w:ind w:firstLine="709"/>
        <w:contextualSpacing/>
        <w:jc w:val="both"/>
        <w:rPr>
          <w:rFonts w:ascii="Times New Roman" w:hAnsi="Times New Roman"/>
          <w:sz w:val="26"/>
          <w:szCs w:val="26"/>
        </w:rPr>
      </w:pPr>
      <w:r w:rsidRPr="005462BF">
        <w:rPr>
          <w:rFonts w:ascii="Times New Roman" w:hAnsi="Times New Roman"/>
          <w:sz w:val="26"/>
          <w:szCs w:val="26"/>
        </w:rPr>
        <w:t xml:space="preserve">Дефицит бюджета муниципального образования город Мурманск по итогам </w:t>
      </w:r>
      <w:r w:rsidR="00B65443" w:rsidRPr="005462BF">
        <w:rPr>
          <w:rFonts w:ascii="Times New Roman" w:hAnsi="Times New Roman"/>
          <w:sz w:val="26"/>
          <w:szCs w:val="26"/>
        </w:rPr>
        <w:br/>
      </w:r>
      <w:r w:rsidRPr="005462BF">
        <w:rPr>
          <w:rFonts w:ascii="Times New Roman" w:hAnsi="Times New Roman"/>
          <w:sz w:val="26"/>
          <w:szCs w:val="26"/>
        </w:rPr>
        <w:t>202</w:t>
      </w:r>
      <w:r w:rsidR="00B65443" w:rsidRPr="005462BF">
        <w:rPr>
          <w:rFonts w:ascii="Times New Roman" w:hAnsi="Times New Roman"/>
          <w:sz w:val="26"/>
          <w:szCs w:val="26"/>
        </w:rPr>
        <w:t>5</w:t>
      </w:r>
      <w:r w:rsidRPr="005462BF">
        <w:rPr>
          <w:rFonts w:ascii="Times New Roman" w:hAnsi="Times New Roman"/>
          <w:sz w:val="26"/>
          <w:szCs w:val="26"/>
        </w:rPr>
        <w:t xml:space="preserve"> года составил </w:t>
      </w:r>
      <w:r w:rsidR="00B65443" w:rsidRPr="005462BF">
        <w:rPr>
          <w:rFonts w:ascii="Times New Roman" w:hAnsi="Times New Roman"/>
          <w:sz w:val="26"/>
          <w:szCs w:val="26"/>
        </w:rPr>
        <w:t>2 900 194,8</w:t>
      </w:r>
      <w:r w:rsidRPr="005462BF">
        <w:rPr>
          <w:rFonts w:ascii="Times New Roman" w:hAnsi="Times New Roman"/>
          <w:sz w:val="26"/>
          <w:szCs w:val="26"/>
        </w:rPr>
        <w:t xml:space="preserve"> тыс. руб.</w:t>
      </w:r>
    </w:p>
    <w:p w14:paraId="1EDCC9F1" w14:textId="155911D7" w:rsidR="005825D4" w:rsidRPr="005462BF" w:rsidRDefault="00020417">
      <w:pPr>
        <w:spacing w:line="240" w:lineRule="auto"/>
        <w:ind w:firstLine="709"/>
        <w:contextualSpacing/>
        <w:jc w:val="both"/>
        <w:rPr>
          <w:rFonts w:ascii="Times New Roman" w:hAnsi="Times New Roman"/>
          <w:bCs/>
          <w:sz w:val="26"/>
          <w:szCs w:val="26"/>
        </w:rPr>
      </w:pPr>
      <w:r w:rsidRPr="005462BF">
        <w:rPr>
          <w:rFonts w:ascii="Times New Roman" w:hAnsi="Times New Roman"/>
          <w:sz w:val="26"/>
          <w:szCs w:val="26"/>
        </w:rPr>
        <w:t>Основные расходы бюджета в 202</w:t>
      </w:r>
      <w:r w:rsidR="00B65443" w:rsidRPr="005462BF">
        <w:rPr>
          <w:rFonts w:ascii="Times New Roman" w:hAnsi="Times New Roman"/>
          <w:sz w:val="26"/>
          <w:szCs w:val="26"/>
        </w:rPr>
        <w:t>5</w:t>
      </w:r>
      <w:r w:rsidRPr="005462BF">
        <w:rPr>
          <w:rFonts w:ascii="Times New Roman" w:hAnsi="Times New Roman"/>
          <w:sz w:val="26"/>
          <w:szCs w:val="26"/>
        </w:rPr>
        <w:t xml:space="preserve"> году в муниципальном образовании город Мурманск приходились на 1</w:t>
      </w:r>
      <w:r w:rsidR="00236320" w:rsidRPr="005462BF">
        <w:rPr>
          <w:rFonts w:ascii="Times New Roman" w:hAnsi="Times New Roman"/>
          <w:sz w:val="26"/>
          <w:szCs w:val="26"/>
        </w:rPr>
        <w:t>6</w:t>
      </w:r>
      <w:r w:rsidRPr="005462BF">
        <w:rPr>
          <w:rFonts w:ascii="Times New Roman" w:hAnsi="Times New Roman"/>
          <w:sz w:val="26"/>
          <w:szCs w:val="26"/>
        </w:rPr>
        <w:t xml:space="preserve"> МП</w:t>
      </w:r>
      <w:r w:rsidRPr="005462BF">
        <w:rPr>
          <w:rFonts w:ascii="Times New Roman" w:hAnsi="Times New Roman"/>
          <w:bCs/>
          <w:sz w:val="26"/>
          <w:szCs w:val="26"/>
        </w:rPr>
        <w:t>:</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2835"/>
        <w:gridCol w:w="993"/>
        <w:gridCol w:w="1417"/>
        <w:gridCol w:w="1418"/>
        <w:gridCol w:w="1417"/>
        <w:gridCol w:w="1418"/>
      </w:tblGrid>
      <w:tr w:rsidR="00B65443" w:rsidRPr="005462BF" w14:paraId="31B0880B" w14:textId="77777777" w:rsidTr="00B65443">
        <w:trPr>
          <w:trHeight w:val="344"/>
          <w:tblHeader/>
        </w:trPr>
        <w:tc>
          <w:tcPr>
            <w:tcW w:w="567" w:type="dxa"/>
            <w:vMerge w:val="restart"/>
            <w:tcBorders>
              <w:top w:val="single" w:sz="4" w:space="0" w:color="000000"/>
              <w:left w:val="single" w:sz="4" w:space="0" w:color="000000"/>
              <w:right w:val="single" w:sz="4" w:space="0" w:color="000000"/>
            </w:tcBorders>
            <w:vAlign w:val="center"/>
          </w:tcPr>
          <w:p w14:paraId="2B1DA060"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w:t>
            </w:r>
          </w:p>
        </w:tc>
        <w:tc>
          <w:tcPr>
            <w:tcW w:w="2835" w:type="dxa"/>
            <w:vMerge w:val="restart"/>
            <w:tcBorders>
              <w:top w:val="single" w:sz="4" w:space="0" w:color="000000"/>
              <w:left w:val="single" w:sz="4" w:space="0" w:color="000000"/>
              <w:right w:val="single" w:sz="4" w:space="0" w:color="000000"/>
            </w:tcBorders>
            <w:vAlign w:val="center"/>
          </w:tcPr>
          <w:p w14:paraId="2A9E5E84"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Наименование МП</w:t>
            </w:r>
          </w:p>
        </w:tc>
        <w:tc>
          <w:tcPr>
            <w:tcW w:w="993" w:type="dxa"/>
            <w:vMerge w:val="restart"/>
            <w:tcBorders>
              <w:top w:val="single" w:sz="4" w:space="0" w:color="000000"/>
              <w:left w:val="single" w:sz="4" w:space="0" w:color="000000"/>
              <w:right w:val="single" w:sz="4" w:space="0" w:color="000000"/>
            </w:tcBorders>
            <w:vAlign w:val="center"/>
          </w:tcPr>
          <w:p w14:paraId="189CA70D" w14:textId="77777777" w:rsidR="00B65443" w:rsidRPr="005462BF" w:rsidRDefault="00B65443" w:rsidP="003D407E">
            <w:pPr>
              <w:tabs>
                <w:tab w:val="left" w:pos="4536"/>
              </w:tabs>
              <w:spacing w:after="0" w:line="240" w:lineRule="auto"/>
              <w:jc w:val="center"/>
              <w:rPr>
                <w:rFonts w:ascii="Times New Roman" w:hAnsi="Times New Roman"/>
                <w:bCs/>
                <w:color w:val="000000"/>
              </w:rPr>
            </w:pPr>
            <w:proofErr w:type="gramStart"/>
            <w:r w:rsidRPr="005462BF">
              <w:rPr>
                <w:rFonts w:ascii="Times New Roman" w:hAnsi="Times New Roman"/>
                <w:bCs/>
                <w:color w:val="000000"/>
              </w:rPr>
              <w:t>Коли-</w:t>
            </w:r>
            <w:proofErr w:type="spellStart"/>
            <w:r w:rsidRPr="005462BF">
              <w:rPr>
                <w:rFonts w:ascii="Times New Roman" w:hAnsi="Times New Roman"/>
                <w:bCs/>
                <w:color w:val="000000"/>
              </w:rPr>
              <w:t>чество</w:t>
            </w:r>
            <w:proofErr w:type="spellEnd"/>
            <w:proofErr w:type="gramEnd"/>
            <w:r w:rsidRPr="005462BF">
              <w:rPr>
                <w:rFonts w:ascii="Times New Roman" w:hAnsi="Times New Roman"/>
                <w:bCs/>
                <w:color w:val="000000"/>
              </w:rPr>
              <w:t xml:space="preserve"> </w:t>
            </w:r>
            <w:proofErr w:type="spellStart"/>
            <w:proofErr w:type="gramStart"/>
            <w:r w:rsidRPr="005462BF">
              <w:rPr>
                <w:rFonts w:ascii="Times New Roman" w:hAnsi="Times New Roman"/>
                <w:bCs/>
                <w:color w:val="000000"/>
              </w:rPr>
              <w:t>подпро</w:t>
            </w:r>
            <w:proofErr w:type="spellEnd"/>
            <w:r w:rsidRPr="005462BF">
              <w:rPr>
                <w:rFonts w:ascii="Times New Roman" w:hAnsi="Times New Roman"/>
                <w:bCs/>
                <w:color w:val="000000"/>
              </w:rPr>
              <w:t>-грамм</w:t>
            </w:r>
            <w:proofErr w:type="gramEnd"/>
          </w:p>
        </w:tc>
        <w:tc>
          <w:tcPr>
            <w:tcW w:w="5670" w:type="dxa"/>
            <w:gridSpan w:val="4"/>
            <w:tcBorders>
              <w:top w:val="single" w:sz="4" w:space="0" w:color="000000"/>
              <w:left w:val="single" w:sz="4" w:space="0" w:color="000000"/>
              <w:bottom w:val="single" w:sz="4" w:space="0" w:color="auto"/>
              <w:right w:val="single" w:sz="4" w:space="0" w:color="000000"/>
            </w:tcBorders>
            <w:vAlign w:val="center"/>
          </w:tcPr>
          <w:p w14:paraId="4CC160EF"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Объем финансирования, тыс. рублей</w:t>
            </w:r>
          </w:p>
        </w:tc>
      </w:tr>
      <w:tr w:rsidR="00B65443" w:rsidRPr="005462BF" w14:paraId="07BE684F" w14:textId="77777777" w:rsidTr="00B65443">
        <w:trPr>
          <w:trHeight w:val="619"/>
          <w:tblHeader/>
        </w:trPr>
        <w:tc>
          <w:tcPr>
            <w:tcW w:w="567" w:type="dxa"/>
            <w:vMerge/>
            <w:tcBorders>
              <w:left w:val="single" w:sz="4" w:space="0" w:color="000000"/>
              <w:right w:val="single" w:sz="4" w:space="0" w:color="000000"/>
            </w:tcBorders>
            <w:vAlign w:val="center"/>
          </w:tcPr>
          <w:p w14:paraId="5C5FD1F4" w14:textId="77777777" w:rsidR="00B65443" w:rsidRPr="005462BF" w:rsidRDefault="00B65443" w:rsidP="003D407E">
            <w:pPr>
              <w:tabs>
                <w:tab w:val="left" w:pos="4536"/>
              </w:tabs>
              <w:spacing w:after="0" w:line="240" w:lineRule="auto"/>
              <w:jc w:val="center"/>
              <w:rPr>
                <w:rFonts w:ascii="Times New Roman" w:hAnsi="Times New Roman"/>
                <w:bCs/>
                <w:color w:val="000000"/>
              </w:rPr>
            </w:pPr>
          </w:p>
        </w:tc>
        <w:tc>
          <w:tcPr>
            <w:tcW w:w="2835" w:type="dxa"/>
            <w:vMerge/>
            <w:tcBorders>
              <w:left w:val="single" w:sz="4" w:space="0" w:color="000000"/>
              <w:right w:val="single" w:sz="4" w:space="0" w:color="000000"/>
            </w:tcBorders>
            <w:vAlign w:val="center"/>
          </w:tcPr>
          <w:p w14:paraId="6306742D" w14:textId="77777777" w:rsidR="00B65443" w:rsidRPr="005462BF" w:rsidRDefault="00B65443" w:rsidP="003D407E">
            <w:pPr>
              <w:tabs>
                <w:tab w:val="left" w:pos="4536"/>
              </w:tabs>
              <w:spacing w:after="0" w:line="240" w:lineRule="auto"/>
              <w:jc w:val="center"/>
              <w:rPr>
                <w:rFonts w:ascii="Times New Roman" w:hAnsi="Times New Roman"/>
                <w:bCs/>
                <w:color w:val="000000"/>
              </w:rPr>
            </w:pPr>
          </w:p>
        </w:tc>
        <w:tc>
          <w:tcPr>
            <w:tcW w:w="993" w:type="dxa"/>
            <w:vMerge/>
            <w:tcBorders>
              <w:left w:val="single" w:sz="4" w:space="0" w:color="000000"/>
              <w:right w:val="single" w:sz="4" w:space="0" w:color="000000"/>
            </w:tcBorders>
            <w:vAlign w:val="center"/>
          </w:tcPr>
          <w:p w14:paraId="09A3C9D4" w14:textId="77777777" w:rsidR="00B65443" w:rsidRPr="005462BF" w:rsidRDefault="00B65443" w:rsidP="003D407E">
            <w:pPr>
              <w:tabs>
                <w:tab w:val="left" w:pos="4536"/>
              </w:tabs>
              <w:spacing w:after="0" w:line="240" w:lineRule="auto"/>
              <w:jc w:val="center"/>
              <w:rPr>
                <w:rFonts w:ascii="Times New Roman" w:hAnsi="Times New Roman"/>
                <w:bCs/>
                <w:color w:val="000000"/>
              </w:rPr>
            </w:pPr>
          </w:p>
        </w:tc>
        <w:tc>
          <w:tcPr>
            <w:tcW w:w="2835" w:type="dxa"/>
            <w:gridSpan w:val="2"/>
            <w:tcBorders>
              <w:top w:val="single" w:sz="4" w:space="0" w:color="auto"/>
              <w:left w:val="single" w:sz="4" w:space="0" w:color="000000"/>
              <w:bottom w:val="single" w:sz="4" w:space="0" w:color="000000"/>
              <w:right w:val="single" w:sz="4" w:space="0" w:color="auto"/>
            </w:tcBorders>
            <w:vAlign w:val="center"/>
          </w:tcPr>
          <w:p w14:paraId="6B827792"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 xml:space="preserve">предусмотрено </w:t>
            </w:r>
          </w:p>
          <w:p w14:paraId="073206AA"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на 2025 год</w:t>
            </w:r>
          </w:p>
        </w:tc>
        <w:tc>
          <w:tcPr>
            <w:tcW w:w="2835" w:type="dxa"/>
            <w:gridSpan w:val="2"/>
            <w:tcBorders>
              <w:top w:val="single" w:sz="4" w:space="0" w:color="auto"/>
              <w:left w:val="single" w:sz="4" w:space="0" w:color="auto"/>
              <w:bottom w:val="single" w:sz="4" w:space="0" w:color="000000"/>
              <w:right w:val="single" w:sz="4" w:space="0" w:color="000000"/>
            </w:tcBorders>
            <w:vAlign w:val="center"/>
          </w:tcPr>
          <w:p w14:paraId="25366D85"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 xml:space="preserve">кассовый расход </w:t>
            </w:r>
          </w:p>
          <w:p w14:paraId="34143EEA"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за 2025 год</w:t>
            </w:r>
          </w:p>
        </w:tc>
      </w:tr>
      <w:tr w:rsidR="00B65443" w:rsidRPr="005462BF" w14:paraId="16AF19E9" w14:textId="77777777" w:rsidTr="00B65443">
        <w:trPr>
          <w:trHeight w:val="841"/>
          <w:tblHeader/>
        </w:trPr>
        <w:tc>
          <w:tcPr>
            <w:tcW w:w="567" w:type="dxa"/>
            <w:vMerge/>
            <w:tcBorders>
              <w:left w:val="single" w:sz="4" w:space="0" w:color="000000"/>
              <w:bottom w:val="single" w:sz="4" w:space="0" w:color="000000"/>
              <w:right w:val="single" w:sz="4" w:space="0" w:color="000000"/>
            </w:tcBorders>
            <w:vAlign w:val="center"/>
          </w:tcPr>
          <w:p w14:paraId="2EB45540" w14:textId="77777777" w:rsidR="00B65443" w:rsidRPr="005462BF" w:rsidRDefault="00B65443" w:rsidP="003D407E">
            <w:pPr>
              <w:tabs>
                <w:tab w:val="left" w:pos="4536"/>
              </w:tabs>
              <w:spacing w:after="0" w:line="240" w:lineRule="auto"/>
              <w:jc w:val="center"/>
              <w:rPr>
                <w:rFonts w:ascii="Times New Roman" w:hAnsi="Times New Roman"/>
                <w:bCs/>
                <w:color w:val="000000"/>
              </w:rPr>
            </w:pPr>
          </w:p>
        </w:tc>
        <w:tc>
          <w:tcPr>
            <w:tcW w:w="2835" w:type="dxa"/>
            <w:vMerge/>
            <w:tcBorders>
              <w:left w:val="single" w:sz="4" w:space="0" w:color="000000"/>
              <w:bottom w:val="single" w:sz="4" w:space="0" w:color="000000"/>
              <w:right w:val="single" w:sz="4" w:space="0" w:color="000000"/>
            </w:tcBorders>
            <w:vAlign w:val="center"/>
          </w:tcPr>
          <w:p w14:paraId="573734B7" w14:textId="77777777" w:rsidR="00B65443" w:rsidRPr="005462BF" w:rsidRDefault="00B65443" w:rsidP="003D407E">
            <w:pPr>
              <w:tabs>
                <w:tab w:val="left" w:pos="4536"/>
              </w:tabs>
              <w:spacing w:after="0" w:line="240" w:lineRule="auto"/>
              <w:jc w:val="center"/>
              <w:rPr>
                <w:rFonts w:ascii="Times New Roman" w:hAnsi="Times New Roman"/>
                <w:bCs/>
                <w:color w:val="000000"/>
              </w:rPr>
            </w:pPr>
          </w:p>
        </w:tc>
        <w:tc>
          <w:tcPr>
            <w:tcW w:w="993" w:type="dxa"/>
            <w:vMerge/>
            <w:tcBorders>
              <w:left w:val="single" w:sz="4" w:space="0" w:color="000000"/>
              <w:bottom w:val="single" w:sz="4" w:space="0" w:color="000000"/>
              <w:right w:val="single" w:sz="4" w:space="0" w:color="000000"/>
            </w:tcBorders>
            <w:vAlign w:val="center"/>
          </w:tcPr>
          <w:p w14:paraId="7BEE40B8" w14:textId="77777777" w:rsidR="00B65443" w:rsidRPr="005462BF" w:rsidRDefault="00B65443" w:rsidP="003D407E">
            <w:pPr>
              <w:tabs>
                <w:tab w:val="left" w:pos="4536"/>
              </w:tabs>
              <w:spacing w:after="0" w:line="240" w:lineRule="auto"/>
              <w:jc w:val="center"/>
              <w:rPr>
                <w:rFonts w:ascii="Times New Roman" w:hAnsi="Times New Roman"/>
                <w:bCs/>
                <w:color w:val="000000"/>
              </w:rPr>
            </w:pPr>
          </w:p>
        </w:tc>
        <w:tc>
          <w:tcPr>
            <w:tcW w:w="1417" w:type="dxa"/>
            <w:tcBorders>
              <w:top w:val="single" w:sz="4" w:space="0" w:color="auto"/>
              <w:left w:val="single" w:sz="4" w:space="0" w:color="000000"/>
              <w:bottom w:val="single" w:sz="4" w:space="0" w:color="000000"/>
              <w:right w:val="single" w:sz="4" w:space="0" w:color="auto"/>
            </w:tcBorders>
            <w:vAlign w:val="center"/>
          </w:tcPr>
          <w:p w14:paraId="7E35D6CA"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всего</w:t>
            </w:r>
          </w:p>
        </w:tc>
        <w:tc>
          <w:tcPr>
            <w:tcW w:w="1418" w:type="dxa"/>
            <w:tcBorders>
              <w:top w:val="single" w:sz="4" w:space="0" w:color="auto"/>
              <w:left w:val="single" w:sz="4" w:space="0" w:color="000000"/>
              <w:bottom w:val="single" w:sz="4" w:space="0" w:color="000000"/>
              <w:right w:val="single" w:sz="4" w:space="0" w:color="auto"/>
            </w:tcBorders>
            <w:vAlign w:val="center"/>
          </w:tcPr>
          <w:p w14:paraId="727DFEA3"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в том числе городской бюджет</w:t>
            </w:r>
          </w:p>
        </w:tc>
        <w:tc>
          <w:tcPr>
            <w:tcW w:w="1417" w:type="dxa"/>
            <w:tcBorders>
              <w:top w:val="single" w:sz="4" w:space="0" w:color="auto"/>
              <w:left w:val="single" w:sz="4" w:space="0" w:color="auto"/>
              <w:bottom w:val="single" w:sz="4" w:space="0" w:color="000000"/>
              <w:right w:val="single" w:sz="4" w:space="0" w:color="auto"/>
            </w:tcBorders>
            <w:vAlign w:val="center"/>
          </w:tcPr>
          <w:p w14:paraId="669EABC6"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всего</w:t>
            </w:r>
          </w:p>
        </w:tc>
        <w:tc>
          <w:tcPr>
            <w:tcW w:w="1418" w:type="dxa"/>
            <w:tcBorders>
              <w:top w:val="single" w:sz="4" w:space="0" w:color="auto"/>
              <w:left w:val="single" w:sz="4" w:space="0" w:color="auto"/>
              <w:bottom w:val="single" w:sz="4" w:space="0" w:color="000000"/>
              <w:right w:val="single" w:sz="4" w:space="0" w:color="auto"/>
            </w:tcBorders>
            <w:vAlign w:val="center"/>
          </w:tcPr>
          <w:p w14:paraId="7030AECE"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в том числе городской бюджет</w:t>
            </w:r>
          </w:p>
        </w:tc>
      </w:tr>
      <w:tr w:rsidR="00B65443" w:rsidRPr="005462BF" w14:paraId="21F7C893" w14:textId="77777777" w:rsidTr="00B65443">
        <w:trPr>
          <w:trHeight w:val="765"/>
        </w:trPr>
        <w:tc>
          <w:tcPr>
            <w:tcW w:w="567" w:type="dxa"/>
            <w:tcBorders>
              <w:top w:val="single" w:sz="4" w:space="0" w:color="000000"/>
              <w:left w:val="single" w:sz="4" w:space="0" w:color="000000"/>
              <w:bottom w:val="single" w:sz="4" w:space="0" w:color="000000"/>
              <w:right w:val="single" w:sz="4" w:space="0" w:color="000000"/>
            </w:tcBorders>
            <w:vAlign w:val="center"/>
          </w:tcPr>
          <w:p w14:paraId="5681C9E6"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4C2B569E" w14:textId="77777777" w:rsidR="00B65443" w:rsidRPr="005462BF" w:rsidRDefault="00B65443" w:rsidP="003D407E">
            <w:pPr>
              <w:tabs>
                <w:tab w:val="left" w:pos="4536"/>
              </w:tabs>
              <w:spacing w:after="0" w:line="240" w:lineRule="auto"/>
              <w:rPr>
                <w:rFonts w:ascii="Times New Roman" w:hAnsi="Times New Roman"/>
                <w:bCs/>
                <w:color w:val="000000"/>
              </w:rPr>
            </w:pPr>
            <w:r w:rsidRPr="005462BF">
              <w:rPr>
                <w:rFonts w:ascii="Times New Roman" w:hAnsi="Times New Roman"/>
                <w:bCs/>
                <w:color w:val="000000"/>
              </w:rPr>
              <w:t>МП «Развитие образования» на 2023-2028 годы</w:t>
            </w:r>
          </w:p>
        </w:tc>
        <w:tc>
          <w:tcPr>
            <w:tcW w:w="993" w:type="dxa"/>
            <w:tcBorders>
              <w:top w:val="single" w:sz="4" w:space="0" w:color="000000"/>
              <w:left w:val="single" w:sz="4" w:space="0" w:color="000000"/>
              <w:bottom w:val="single" w:sz="4" w:space="0" w:color="000000"/>
              <w:right w:val="single" w:sz="4" w:space="0" w:color="000000"/>
            </w:tcBorders>
            <w:vAlign w:val="center"/>
          </w:tcPr>
          <w:p w14:paraId="35A6D1FA"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6</w:t>
            </w:r>
          </w:p>
        </w:tc>
        <w:tc>
          <w:tcPr>
            <w:tcW w:w="1417" w:type="dxa"/>
            <w:tcBorders>
              <w:top w:val="single" w:sz="4" w:space="0" w:color="000000"/>
              <w:left w:val="single" w:sz="4" w:space="0" w:color="000000"/>
              <w:bottom w:val="single" w:sz="4" w:space="0" w:color="000000"/>
              <w:right w:val="single" w:sz="4" w:space="0" w:color="auto"/>
            </w:tcBorders>
            <w:vAlign w:val="center"/>
          </w:tcPr>
          <w:p w14:paraId="5BD230D8" w14:textId="77777777" w:rsidR="00B65443" w:rsidRPr="005462BF" w:rsidRDefault="00B65443" w:rsidP="003D407E">
            <w:pPr>
              <w:tabs>
                <w:tab w:val="left" w:pos="4536"/>
              </w:tabs>
              <w:spacing w:after="0" w:line="240" w:lineRule="auto"/>
              <w:jc w:val="center"/>
              <w:rPr>
                <w:rFonts w:ascii="Times New Roman" w:hAnsi="Times New Roman"/>
                <w:bCs/>
              </w:rPr>
            </w:pPr>
            <w:r w:rsidRPr="005462BF">
              <w:rPr>
                <w:rFonts w:ascii="Times New Roman" w:hAnsi="Times New Roman"/>
                <w:bCs/>
              </w:rPr>
              <w:t>13 350 256,6</w:t>
            </w:r>
          </w:p>
        </w:tc>
        <w:tc>
          <w:tcPr>
            <w:tcW w:w="1418" w:type="dxa"/>
            <w:tcBorders>
              <w:top w:val="single" w:sz="4" w:space="0" w:color="000000"/>
              <w:left w:val="single" w:sz="4" w:space="0" w:color="000000"/>
              <w:bottom w:val="single" w:sz="4" w:space="0" w:color="000000"/>
              <w:right w:val="single" w:sz="4" w:space="0" w:color="auto"/>
            </w:tcBorders>
            <w:vAlign w:val="center"/>
          </w:tcPr>
          <w:p w14:paraId="29A8C42F" w14:textId="77777777" w:rsidR="00B65443" w:rsidRPr="005462BF" w:rsidRDefault="00B65443" w:rsidP="003D407E">
            <w:pPr>
              <w:tabs>
                <w:tab w:val="left" w:pos="4536"/>
              </w:tabs>
              <w:spacing w:after="0" w:line="240" w:lineRule="auto"/>
              <w:jc w:val="center"/>
              <w:rPr>
                <w:rFonts w:ascii="Times New Roman" w:hAnsi="Times New Roman"/>
                <w:bCs/>
              </w:rPr>
            </w:pPr>
            <w:r w:rsidRPr="005462BF">
              <w:rPr>
                <w:rFonts w:ascii="Times New Roman" w:hAnsi="Times New Roman"/>
                <w:bCs/>
              </w:rPr>
              <w:t>5 223 408,6</w:t>
            </w:r>
          </w:p>
        </w:tc>
        <w:tc>
          <w:tcPr>
            <w:tcW w:w="1417" w:type="dxa"/>
            <w:tcBorders>
              <w:top w:val="single" w:sz="4" w:space="0" w:color="000000"/>
              <w:left w:val="single" w:sz="4" w:space="0" w:color="auto"/>
              <w:bottom w:val="single" w:sz="4" w:space="0" w:color="000000"/>
              <w:right w:val="single" w:sz="4" w:space="0" w:color="auto"/>
            </w:tcBorders>
            <w:vAlign w:val="center"/>
          </w:tcPr>
          <w:p w14:paraId="4A7B0043" w14:textId="77777777" w:rsidR="00B65443" w:rsidRPr="005462BF" w:rsidRDefault="00B65443" w:rsidP="003D407E">
            <w:pPr>
              <w:tabs>
                <w:tab w:val="left" w:pos="4536"/>
              </w:tabs>
              <w:spacing w:after="0" w:line="240" w:lineRule="auto"/>
              <w:jc w:val="center"/>
              <w:rPr>
                <w:rFonts w:ascii="Times New Roman" w:hAnsi="Times New Roman"/>
                <w:bCs/>
              </w:rPr>
            </w:pPr>
            <w:r w:rsidRPr="005462BF">
              <w:rPr>
                <w:rFonts w:ascii="Times New Roman" w:hAnsi="Times New Roman"/>
                <w:bCs/>
              </w:rPr>
              <w:t>13 709 759,8</w:t>
            </w:r>
          </w:p>
        </w:tc>
        <w:tc>
          <w:tcPr>
            <w:tcW w:w="1418" w:type="dxa"/>
            <w:tcBorders>
              <w:top w:val="single" w:sz="4" w:space="0" w:color="000000"/>
              <w:left w:val="single" w:sz="4" w:space="0" w:color="auto"/>
              <w:bottom w:val="single" w:sz="4" w:space="0" w:color="000000"/>
              <w:right w:val="single" w:sz="4" w:space="0" w:color="000000"/>
            </w:tcBorders>
            <w:vAlign w:val="center"/>
          </w:tcPr>
          <w:p w14:paraId="6BC5E53A" w14:textId="77777777" w:rsidR="00B65443" w:rsidRPr="005462BF" w:rsidRDefault="00B65443" w:rsidP="003D407E">
            <w:pPr>
              <w:tabs>
                <w:tab w:val="left" w:pos="4536"/>
              </w:tabs>
              <w:spacing w:after="0" w:line="240" w:lineRule="auto"/>
              <w:jc w:val="center"/>
              <w:rPr>
                <w:rFonts w:ascii="Times New Roman" w:hAnsi="Times New Roman"/>
                <w:bCs/>
              </w:rPr>
            </w:pPr>
            <w:r w:rsidRPr="005462BF">
              <w:rPr>
                <w:rFonts w:ascii="Times New Roman" w:hAnsi="Times New Roman"/>
                <w:bCs/>
              </w:rPr>
              <w:t>4 751 802,1</w:t>
            </w:r>
          </w:p>
        </w:tc>
      </w:tr>
      <w:tr w:rsidR="00B65443" w:rsidRPr="005462BF" w14:paraId="785A1529" w14:textId="77777777" w:rsidTr="00B65443">
        <w:tc>
          <w:tcPr>
            <w:tcW w:w="567" w:type="dxa"/>
            <w:tcBorders>
              <w:top w:val="single" w:sz="4" w:space="0" w:color="000000"/>
              <w:left w:val="single" w:sz="4" w:space="0" w:color="000000"/>
              <w:bottom w:val="single" w:sz="4" w:space="0" w:color="000000"/>
              <w:right w:val="single" w:sz="4" w:space="0" w:color="000000"/>
            </w:tcBorders>
            <w:vAlign w:val="center"/>
          </w:tcPr>
          <w:p w14:paraId="39D67576"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2</w:t>
            </w:r>
          </w:p>
        </w:tc>
        <w:tc>
          <w:tcPr>
            <w:tcW w:w="2835" w:type="dxa"/>
            <w:tcBorders>
              <w:top w:val="single" w:sz="4" w:space="0" w:color="000000"/>
              <w:left w:val="single" w:sz="4" w:space="0" w:color="000000"/>
              <w:bottom w:val="single" w:sz="4" w:space="0" w:color="000000"/>
              <w:right w:val="single" w:sz="4" w:space="0" w:color="000000"/>
            </w:tcBorders>
          </w:tcPr>
          <w:p w14:paraId="73650356" w14:textId="77777777" w:rsidR="00B65443" w:rsidRPr="005462BF" w:rsidRDefault="00B65443" w:rsidP="003D407E">
            <w:pPr>
              <w:tabs>
                <w:tab w:val="left" w:pos="4536"/>
              </w:tabs>
              <w:spacing w:after="0" w:line="240" w:lineRule="auto"/>
              <w:rPr>
                <w:rFonts w:ascii="Times New Roman" w:hAnsi="Times New Roman"/>
                <w:bCs/>
                <w:color w:val="000000"/>
              </w:rPr>
            </w:pPr>
            <w:r w:rsidRPr="005462BF">
              <w:rPr>
                <w:rFonts w:ascii="Times New Roman" w:hAnsi="Times New Roman"/>
                <w:bCs/>
                <w:color w:val="000000"/>
              </w:rPr>
              <w:t>МП «Охрана здоровья населения города Мурманска» на 2023-2028 годы</w:t>
            </w:r>
          </w:p>
        </w:tc>
        <w:tc>
          <w:tcPr>
            <w:tcW w:w="993" w:type="dxa"/>
            <w:tcBorders>
              <w:top w:val="single" w:sz="4" w:space="0" w:color="000000"/>
              <w:left w:val="single" w:sz="4" w:space="0" w:color="000000"/>
              <w:bottom w:val="single" w:sz="4" w:space="0" w:color="000000"/>
              <w:right w:val="single" w:sz="4" w:space="0" w:color="000000"/>
            </w:tcBorders>
            <w:vAlign w:val="center"/>
          </w:tcPr>
          <w:p w14:paraId="053DE16C"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2</w:t>
            </w:r>
          </w:p>
        </w:tc>
        <w:tc>
          <w:tcPr>
            <w:tcW w:w="1417" w:type="dxa"/>
            <w:tcBorders>
              <w:top w:val="single" w:sz="4" w:space="0" w:color="000000"/>
              <w:left w:val="single" w:sz="4" w:space="0" w:color="000000"/>
              <w:bottom w:val="single" w:sz="4" w:space="0" w:color="000000"/>
              <w:right w:val="single" w:sz="4" w:space="0" w:color="auto"/>
            </w:tcBorders>
            <w:vAlign w:val="center"/>
          </w:tcPr>
          <w:p w14:paraId="31FDA45B"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4 945,2</w:t>
            </w:r>
          </w:p>
        </w:tc>
        <w:tc>
          <w:tcPr>
            <w:tcW w:w="1418" w:type="dxa"/>
            <w:tcBorders>
              <w:top w:val="single" w:sz="4" w:space="0" w:color="000000"/>
              <w:left w:val="single" w:sz="4" w:space="0" w:color="000000"/>
              <w:bottom w:val="single" w:sz="4" w:space="0" w:color="000000"/>
              <w:right w:val="single" w:sz="4" w:space="0" w:color="auto"/>
            </w:tcBorders>
            <w:vAlign w:val="center"/>
          </w:tcPr>
          <w:p w14:paraId="6A9712C5"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4 945,2</w:t>
            </w:r>
          </w:p>
        </w:tc>
        <w:tc>
          <w:tcPr>
            <w:tcW w:w="1417" w:type="dxa"/>
            <w:tcBorders>
              <w:top w:val="single" w:sz="4" w:space="0" w:color="000000"/>
              <w:left w:val="single" w:sz="4" w:space="0" w:color="auto"/>
              <w:bottom w:val="single" w:sz="4" w:space="0" w:color="000000"/>
              <w:right w:val="single" w:sz="4" w:space="0" w:color="auto"/>
            </w:tcBorders>
            <w:vAlign w:val="center"/>
          </w:tcPr>
          <w:p w14:paraId="40B7F5FE"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4 171,7</w:t>
            </w:r>
          </w:p>
        </w:tc>
        <w:tc>
          <w:tcPr>
            <w:tcW w:w="1418" w:type="dxa"/>
            <w:tcBorders>
              <w:top w:val="single" w:sz="4" w:space="0" w:color="000000"/>
              <w:left w:val="single" w:sz="4" w:space="0" w:color="auto"/>
              <w:bottom w:val="single" w:sz="4" w:space="0" w:color="000000"/>
              <w:right w:val="single" w:sz="4" w:space="0" w:color="000000"/>
            </w:tcBorders>
            <w:vAlign w:val="center"/>
          </w:tcPr>
          <w:p w14:paraId="6C64F6B9"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4 171,7</w:t>
            </w:r>
          </w:p>
        </w:tc>
      </w:tr>
      <w:tr w:rsidR="00B65443" w:rsidRPr="005462BF" w14:paraId="6836949A" w14:textId="77777777" w:rsidTr="00B65443">
        <w:trPr>
          <w:trHeight w:val="820"/>
        </w:trPr>
        <w:tc>
          <w:tcPr>
            <w:tcW w:w="567" w:type="dxa"/>
            <w:tcBorders>
              <w:top w:val="single" w:sz="4" w:space="0" w:color="000000"/>
              <w:left w:val="single" w:sz="4" w:space="0" w:color="000000"/>
              <w:bottom w:val="single" w:sz="4" w:space="0" w:color="000000"/>
              <w:right w:val="single" w:sz="4" w:space="0" w:color="000000"/>
            </w:tcBorders>
            <w:vAlign w:val="center"/>
          </w:tcPr>
          <w:p w14:paraId="32EAACC6"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3</w:t>
            </w:r>
          </w:p>
        </w:tc>
        <w:tc>
          <w:tcPr>
            <w:tcW w:w="2835" w:type="dxa"/>
            <w:tcBorders>
              <w:top w:val="single" w:sz="4" w:space="0" w:color="000000"/>
              <w:left w:val="single" w:sz="4" w:space="0" w:color="000000"/>
              <w:bottom w:val="single" w:sz="4" w:space="0" w:color="000000"/>
              <w:right w:val="single" w:sz="4" w:space="0" w:color="000000"/>
            </w:tcBorders>
          </w:tcPr>
          <w:p w14:paraId="6FF2EA8A" w14:textId="77777777" w:rsidR="00B65443" w:rsidRPr="005462BF" w:rsidRDefault="00B65443" w:rsidP="003D407E">
            <w:pPr>
              <w:tabs>
                <w:tab w:val="left" w:pos="4536"/>
              </w:tabs>
              <w:spacing w:after="0" w:line="240" w:lineRule="auto"/>
              <w:rPr>
                <w:rFonts w:ascii="Times New Roman" w:hAnsi="Times New Roman"/>
                <w:bCs/>
                <w:color w:val="000000"/>
              </w:rPr>
            </w:pPr>
            <w:r w:rsidRPr="005462BF">
              <w:rPr>
                <w:rFonts w:ascii="Times New Roman" w:hAnsi="Times New Roman"/>
                <w:bCs/>
                <w:color w:val="000000"/>
              </w:rPr>
              <w:t>МП «Социальная поддержка» на 2023-2028 годы</w:t>
            </w:r>
          </w:p>
        </w:tc>
        <w:tc>
          <w:tcPr>
            <w:tcW w:w="993" w:type="dxa"/>
            <w:tcBorders>
              <w:top w:val="single" w:sz="4" w:space="0" w:color="000000"/>
              <w:left w:val="single" w:sz="4" w:space="0" w:color="000000"/>
              <w:bottom w:val="single" w:sz="4" w:space="0" w:color="000000"/>
              <w:right w:val="single" w:sz="4" w:space="0" w:color="000000"/>
            </w:tcBorders>
            <w:vAlign w:val="center"/>
          </w:tcPr>
          <w:p w14:paraId="551C9C54"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4</w:t>
            </w:r>
          </w:p>
        </w:tc>
        <w:tc>
          <w:tcPr>
            <w:tcW w:w="1417" w:type="dxa"/>
            <w:tcBorders>
              <w:top w:val="single" w:sz="4" w:space="0" w:color="000000"/>
              <w:left w:val="single" w:sz="4" w:space="0" w:color="000000"/>
              <w:bottom w:val="single" w:sz="4" w:space="0" w:color="000000"/>
              <w:right w:val="single" w:sz="4" w:space="0" w:color="auto"/>
            </w:tcBorders>
            <w:vAlign w:val="center"/>
          </w:tcPr>
          <w:p w14:paraId="45A62772"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991 630,5</w:t>
            </w:r>
          </w:p>
        </w:tc>
        <w:tc>
          <w:tcPr>
            <w:tcW w:w="1418" w:type="dxa"/>
            <w:tcBorders>
              <w:top w:val="single" w:sz="4" w:space="0" w:color="000000"/>
              <w:left w:val="single" w:sz="4" w:space="0" w:color="000000"/>
              <w:bottom w:val="single" w:sz="4" w:space="0" w:color="000000"/>
              <w:right w:val="single" w:sz="4" w:space="0" w:color="auto"/>
            </w:tcBorders>
            <w:vAlign w:val="center"/>
          </w:tcPr>
          <w:p w14:paraId="12440D98"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132 311,9</w:t>
            </w:r>
          </w:p>
        </w:tc>
        <w:tc>
          <w:tcPr>
            <w:tcW w:w="1417" w:type="dxa"/>
            <w:tcBorders>
              <w:top w:val="single" w:sz="4" w:space="0" w:color="000000"/>
              <w:left w:val="single" w:sz="4" w:space="0" w:color="auto"/>
              <w:bottom w:val="single" w:sz="4" w:space="0" w:color="000000"/>
              <w:right w:val="single" w:sz="4" w:space="0" w:color="auto"/>
            </w:tcBorders>
            <w:vAlign w:val="center"/>
          </w:tcPr>
          <w:p w14:paraId="57CA3724"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706 804,4</w:t>
            </w:r>
          </w:p>
        </w:tc>
        <w:tc>
          <w:tcPr>
            <w:tcW w:w="1418" w:type="dxa"/>
            <w:tcBorders>
              <w:top w:val="single" w:sz="4" w:space="0" w:color="000000"/>
              <w:left w:val="single" w:sz="4" w:space="0" w:color="auto"/>
              <w:bottom w:val="single" w:sz="4" w:space="0" w:color="000000"/>
              <w:right w:val="single" w:sz="4" w:space="0" w:color="000000"/>
            </w:tcBorders>
            <w:vAlign w:val="center"/>
          </w:tcPr>
          <w:p w14:paraId="03B23F64"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119 117,6</w:t>
            </w:r>
          </w:p>
        </w:tc>
      </w:tr>
      <w:tr w:rsidR="00B65443" w:rsidRPr="005462BF" w14:paraId="4BDAC354" w14:textId="77777777" w:rsidTr="00B65443">
        <w:tc>
          <w:tcPr>
            <w:tcW w:w="567" w:type="dxa"/>
            <w:tcBorders>
              <w:top w:val="single" w:sz="4" w:space="0" w:color="000000"/>
              <w:left w:val="single" w:sz="4" w:space="0" w:color="000000"/>
              <w:bottom w:val="single" w:sz="4" w:space="0" w:color="000000"/>
              <w:right w:val="single" w:sz="4" w:space="0" w:color="000000"/>
            </w:tcBorders>
            <w:vAlign w:val="center"/>
          </w:tcPr>
          <w:p w14:paraId="10EFB768"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4</w:t>
            </w:r>
          </w:p>
        </w:tc>
        <w:tc>
          <w:tcPr>
            <w:tcW w:w="2835" w:type="dxa"/>
            <w:tcBorders>
              <w:top w:val="single" w:sz="4" w:space="0" w:color="000000"/>
              <w:left w:val="single" w:sz="4" w:space="0" w:color="000000"/>
              <w:bottom w:val="single" w:sz="4" w:space="0" w:color="000000"/>
              <w:right w:val="single" w:sz="4" w:space="0" w:color="000000"/>
            </w:tcBorders>
          </w:tcPr>
          <w:p w14:paraId="575BD3FE" w14:textId="77777777" w:rsidR="00B65443" w:rsidRPr="005462BF" w:rsidRDefault="00B65443" w:rsidP="003D407E">
            <w:pPr>
              <w:tabs>
                <w:tab w:val="left" w:pos="4536"/>
              </w:tabs>
              <w:spacing w:after="0" w:line="240" w:lineRule="auto"/>
              <w:rPr>
                <w:rFonts w:ascii="Times New Roman" w:hAnsi="Times New Roman"/>
                <w:bCs/>
                <w:color w:val="000000"/>
              </w:rPr>
            </w:pPr>
            <w:r w:rsidRPr="005462BF">
              <w:rPr>
                <w:rFonts w:ascii="Times New Roman" w:hAnsi="Times New Roman"/>
              </w:rPr>
              <w:t>МП «Развитие культуры» на 2023-2028 годы</w:t>
            </w:r>
          </w:p>
        </w:tc>
        <w:tc>
          <w:tcPr>
            <w:tcW w:w="993" w:type="dxa"/>
            <w:tcBorders>
              <w:top w:val="single" w:sz="4" w:space="0" w:color="000000"/>
              <w:left w:val="single" w:sz="4" w:space="0" w:color="000000"/>
              <w:bottom w:val="single" w:sz="4" w:space="0" w:color="000000"/>
              <w:right w:val="single" w:sz="4" w:space="0" w:color="000000"/>
            </w:tcBorders>
            <w:vAlign w:val="center"/>
          </w:tcPr>
          <w:p w14:paraId="78E08E7D"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4</w:t>
            </w:r>
          </w:p>
        </w:tc>
        <w:tc>
          <w:tcPr>
            <w:tcW w:w="1417" w:type="dxa"/>
            <w:tcBorders>
              <w:top w:val="single" w:sz="4" w:space="0" w:color="000000"/>
              <w:left w:val="single" w:sz="4" w:space="0" w:color="000000"/>
              <w:bottom w:val="single" w:sz="4" w:space="0" w:color="000000"/>
              <w:right w:val="single" w:sz="4" w:space="0" w:color="auto"/>
            </w:tcBorders>
            <w:vAlign w:val="center"/>
          </w:tcPr>
          <w:p w14:paraId="59C73BBB"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2 580 104,1</w:t>
            </w:r>
          </w:p>
        </w:tc>
        <w:tc>
          <w:tcPr>
            <w:tcW w:w="1418" w:type="dxa"/>
            <w:tcBorders>
              <w:top w:val="single" w:sz="4" w:space="0" w:color="000000"/>
              <w:left w:val="single" w:sz="4" w:space="0" w:color="000000"/>
              <w:bottom w:val="single" w:sz="4" w:space="0" w:color="000000"/>
              <w:right w:val="single" w:sz="4" w:space="0" w:color="auto"/>
            </w:tcBorders>
            <w:vAlign w:val="center"/>
          </w:tcPr>
          <w:p w14:paraId="4B4B6B8B"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2 200 862,5</w:t>
            </w:r>
          </w:p>
        </w:tc>
        <w:tc>
          <w:tcPr>
            <w:tcW w:w="1417" w:type="dxa"/>
            <w:tcBorders>
              <w:top w:val="single" w:sz="4" w:space="0" w:color="000000"/>
              <w:left w:val="single" w:sz="4" w:space="0" w:color="auto"/>
              <w:bottom w:val="single" w:sz="4" w:space="0" w:color="000000"/>
              <w:right w:val="single" w:sz="4" w:space="0" w:color="auto"/>
            </w:tcBorders>
            <w:vAlign w:val="center"/>
          </w:tcPr>
          <w:p w14:paraId="2769A1F1"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2 298 319,3</w:t>
            </w:r>
          </w:p>
        </w:tc>
        <w:tc>
          <w:tcPr>
            <w:tcW w:w="1418" w:type="dxa"/>
            <w:tcBorders>
              <w:top w:val="single" w:sz="4" w:space="0" w:color="000000"/>
              <w:left w:val="single" w:sz="4" w:space="0" w:color="auto"/>
              <w:bottom w:val="single" w:sz="4" w:space="0" w:color="000000"/>
              <w:right w:val="single" w:sz="4" w:space="0" w:color="000000"/>
            </w:tcBorders>
            <w:vAlign w:val="center"/>
          </w:tcPr>
          <w:p w14:paraId="1A766A5A"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1 946 955,0</w:t>
            </w:r>
          </w:p>
        </w:tc>
      </w:tr>
      <w:tr w:rsidR="00B65443" w:rsidRPr="005462BF" w14:paraId="2795EBD7" w14:textId="77777777" w:rsidTr="00B65443">
        <w:tc>
          <w:tcPr>
            <w:tcW w:w="567" w:type="dxa"/>
            <w:tcBorders>
              <w:top w:val="single" w:sz="4" w:space="0" w:color="000000"/>
              <w:left w:val="single" w:sz="4" w:space="0" w:color="000000"/>
              <w:bottom w:val="single" w:sz="4" w:space="0" w:color="000000"/>
              <w:right w:val="single" w:sz="4" w:space="0" w:color="000000"/>
            </w:tcBorders>
            <w:vAlign w:val="center"/>
          </w:tcPr>
          <w:p w14:paraId="2284560B"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5</w:t>
            </w:r>
          </w:p>
        </w:tc>
        <w:tc>
          <w:tcPr>
            <w:tcW w:w="2835" w:type="dxa"/>
            <w:tcBorders>
              <w:top w:val="single" w:sz="4" w:space="0" w:color="000000"/>
              <w:left w:val="single" w:sz="4" w:space="0" w:color="000000"/>
              <w:bottom w:val="single" w:sz="4" w:space="0" w:color="000000"/>
              <w:right w:val="single" w:sz="4" w:space="0" w:color="000000"/>
            </w:tcBorders>
          </w:tcPr>
          <w:p w14:paraId="49E5A662" w14:textId="77777777" w:rsidR="00B65443" w:rsidRPr="005462BF" w:rsidRDefault="00B65443" w:rsidP="003D407E">
            <w:pPr>
              <w:tabs>
                <w:tab w:val="left" w:pos="4536"/>
              </w:tabs>
              <w:spacing w:after="0" w:line="240" w:lineRule="auto"/>
              <w:rPr>
                <w:rFonts w:ascii="Times New Roman" w:hAnsi="Times New Roman"/>
                <w:bCs/>
                <w:color w:val="000000"/>
              </w:rPr>
            </w:pPr>
            <w:r w:rsidRPr="005462BF">
              <w:rPr>
                <w:rFonts w:ascii="Times New Roman" w:hAnsi="Times New Roman"/>
              </w:rPr>
              <w:t>МП «Развитие физической культуры и спорта» на 2023-2028 годы</w:t>
            </w:r>
          </w:p>
        </w:tc>
        <w:tc>
          <w:tcPr>
            <w:tcW w:w="993" w:type="dxa"/>
            <w:tcBorders>
              <w:top w:val="single" w:sz="4" w:space="0" w:color="000000"/>
              <w:left w:val="single" w:sz="4" w:space="0" w:color="000000"/>
              <w:bottom w:val="single" w:sz="4" w:space="0" w:color="000000"/>
              <w:right w:val="single" w:sz="4" w:space="0" w:color="000000"/>
            </w:tcBorders>
            <w:vAlign w:val="center"/>
          </w:tcPr>
          <w:p w14:paraId="0A2CD4E6"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3</w:t>
            </w:r>
          </w:p>
        </w:tc>
        <w:tc>
          <w:tcPr>
            <w:tcW w:w="1417" w:type="dxa"/>
            <w:tcBorders>
              <w:top w:val="single" w:sz="4" w:space="0" w:color="000000"/>
              <w:left w:val="single" w:sz="4" w:space="0" w:color="000000"/>
              <w:bottom w:val="single" w:sz="4" w:space="0" w:color="000000"/>
              <w:right w:val="single" w:sz="4" w:space="0" w:color="auto"/>
            </w:tcBorders>
            <w:vAlign w:val="center"/>
          </w:tcPr>
          <w:p w14:paraId="74F0201E"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1 669 015,5</w:t>
            </w:r>
          </w:p>
        </w:tc>
        <w:tc>
          <w:tcPr>
            <w:tcW w:w="1418" w:type="dxa"/>
            <w:tcBorders>
              <w:top w:val="single" w:sz="4" w:space="0" w:color="000000"/>
              <w:left w:val="single" w:sz="4" w:space="0" w:color="000000"/>
              <w:bottom w:val="single" w:sz="4" w:space="0" w:color="000000"/>
              <w:right w:val="single" w:sz="4" w:space="0" w:color="auto"/>
            </w:tcBorders>
            <w:vAlign w:val="center"/>
          </w:tcPr>
          <w:p w14:paraId="3B0D1151"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1 257 234,7</w:t>
            </w:r>
          </w:p>
        </w:tc>
        <w:tc>
          <w:tcPr>
            <w:tcW w:w="1417" w:type="dxa"/>
            <w:tcBorders>
              <w:top w:val="single" w:sz="4" w:space="0" w:color="000000"/>
              <w:left w:val="single" w:sz="4" w:space="0" w:color="auto"/>
              <w:bottom w:val="single" w:sz="4" w:space="0" w:color="000000"/>
              <w:right w:val="single" w:sz="4" w:space="0" w:color="auto"/>
            </w:tcBorders>
            <w:vAlign w:val="center"/>
          </w:tcPr>
          <w:p w14:paraId="7F5E11FC"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1 709 066,2</w:t>
            </w:r>
          </w:p>
        </w:tc>
        <w:tc>
          <w:tcPr>
            <w:tcW w:w="1418" w:type="dxa"/>
            <w:tcBorders>
              <w:top w:val="single" w:sz="4" w:space="0" w:color="000000"/>
              <w:left w:val="single" w:sz="4" w:space="0" w:color="auto"/>
              <w:bottom w:val="single" w:sz="4" w:space="0" w:color="000000"/>
              <w:right w:val="single" w:sz="4" w:space="0" w:color="000000"/>
            </w:tcBorders>
            <w:vAlign w:val="center"/>
          </w:tcPr>
          <w:p w14:paraId="56E4EE47"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1 227 142,3</w:t>
            </w:r>
          </w:p>
        </w:tc>
      </w:tr>
      <w:tr w:rsidR="00B65443" w:rsidRPr="00EA4164" w14:paraId="44813234" w14:textId="77777777" w:rsidTr="00B65443">
        <w:tc>
          <w:tcPr>
            <w:tcW w:w="567" w:type="dxa"/>
            <w:tcBorders>
              <w:top w:val="single" w:sz="4" w:space="0" w:color="000000"/>
              <w:left w:val="single" w:sz="4" w:space="0" w:color="000000"/>
              <w:bottom w:val="single" w:sz="4" w:space="0" w:color="000000"/>
              <w:right w:val="single" w:sz="4" w:space="0" w:color="000000"/>
            </w:tcBorders>
            <w:vAlign w:val="center"/>
          </w:tcPr>
          <w:p w14:paraId="3D856CF9"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6</w:t>
            </w:r>
          </w:p>
        </w:tc>
        <w:tc>
          <w:tcPr>
            <w:tcW w:w="2835" w:type="dxa"/>
            <w:tcBorders>
              <w:top w:val="single" w:sz="4" w:space="0" w:color="000000"/>
              <w:left w:val="single" w:sz="4" w:space="0" w:color="000000"/>
              <w:bottom w:val="single" w:sz="4" w:space="0" w:color="000000"/>
              <w:right w:val="single" w:sz="4" w:space="0" w:color="000000"/>
            </w:tcBorders>
          </w:tcPr>
          <w:p w14:paraId="42B26C71" w14:textId="77777777" w:rsidR="00B65443" w:rsidRPr="005462BF" w:rsidRDefault="00B65443" w:rsidP="003D407E">
            <w:pPr>
              <w:tabs>
                <w:tab w:val="left" w:pos="4536"/>
              </w:tabs>
              <w:spacing w:after="0" w:line="240" w:lineRule="auto"/>
              <w:rPr>
                <w:rFonts w:ascii="Times New Roman" w:hAnsi="Times New Roman"/>
                <w:bCs/>
                <w:color w:val="000000"/>
              </w:rPr>
            </w:pPr>
            <w:r w:rsidRPr="005462BF">
              <w:rPr>
                <w:rFonts w:ascii="Times New Roman" w:hAnsi="Times New Roman"/>
              </w:rPr>
              <w:t>МП «Развитие конкурентоспособной экономики» на 2023-2028 годы</w:t>
            </w:r>
          </w:p>
        </w:tc>
        <w:tc>
          <w:tcPr>
            <w:tcW w:w="993" w:type="dxa"/>
            <w:tcBorders>
              <w:top w:val="single" w:sz="4" w:space="0" w:color="000000"/>
              <w:left w:val="single" w:sz="4" w:space="0" w:color="000000"/>
              <w:bottom w:val="single" w:sz="4" w:space="0" w:color="000000"/>
              <w:right w:val="single" w:sz="4" w:space="0" w:color="000000"/>
            </w:tcBorders>
            <w:vAlign w:val="center"/>
          </w:tcPr>
          <w:p w14:paraId="51F6F8AD"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3</w:t>
            </w:r>
          </w:p>
        </w:tc>
        <w:tc>
          <w:tcPr>
            <w:tcW w:w="1417" w:type="dxa"/>
            <w:tcBorders>
              <w:top w:val="single" w:sz="4" w:space="0" w:color="000000"/>
              <w:left w:val="single" w:sz="4" w:space="0" w:color="000000"/>
              <w:bottom w:val="single" w:sz="4" w:space="0" w:color="000000"/>
              <w:right w:val="single" w:sz="4" w:space="0" w:color="auto"/>
            </w:tcBorders>
            <w:vAlign w:val="center"/>
          </w:tcPr>
          <w:p w14:paraId="0AAEE595"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67 332,3</w:t>
            </w:r>
          </w:p>
        </w:tc>
        <w:tc>
          <w:tcPr>
            <w:tcW w:w="1418" w:type="dxa"/>
            <w:tcBorders>
              <w:top w:val="single" w:sz="4" w:space="0" w:color="000000"/>
              <w:left w:val="single" w:sz="4" w:space="0" w:color="000000"/>
              <w:bottom w:val="single" w:sz="4" w:space="0" w:color="000000"/>
              <w:right w:val="single" w:sz="4" w:space="0" w:color="auto"/>
            </w:tcBorders>
            <w:vAlign w:val="center"/>
          </w:tcPr>
          <w:p w14:paraId="72AA4BB5"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67 098,3</w:t>
            </w:r>
          </w:p>
        </w:tc>
        <w:tc>
          <w:tcPr>
            <w:tcW w:w="1417" w:type="dxa"/>
            <w:tcBorders>
              <w:top w:val="single" w:sz="4" w:space="0" w:color="000000"/>
              <w:left w:val="single" w:sz="4" w:space="0" w:color="auto"/>
              <w:bottom w:val="single" w:sz="4" w:space="0" w:color="000000"/>
              <w:right w:val="single" w:sz="4" w:space="0" w:color="auto"/>
            </w:tcBorders>
            <w:vAlign w:val="center"/>
          </w:tcPr>
          <w:p w14:paraId="0A276302"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68 676,1</w:t>
            </w:r>
          </w:p>
        </w:tc>
        <w:tc>
          <w:tcPr>
            <w:tcW w:w="1418" w:type="dxa"/>
            <w:tcBorders>
              <w:top w:val="single" w:sz="4" w:space="0" w:color="000000"/>
              <w:left w:val="single" w:sz="4" w:space="0" w:color="auto"/>
              <w:bottom w:val="single" w:sz="4" w:space="0" w:color="000000"/>
              <w:right w:val="single" w:sz="4" w:space="0" w:color="000000"/>
            </w:tcBorders>
            <w:vAlign w:val="center"/>
          </w:tcPr>
          <w:p w14:paraId="240DE7C5"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68 442,5</w:t>
            </w:r>
          </w:p>
        </w:tc>
      </w:tr>
      <w:tr w:rsidR="00B65443" w:rsidRPr="00EA4164" w14:paraId="114533C6" w14:textId="77777777" w:rsidTr="00B65443">
        <w:tc>
          <w:tcPr>
            <w:tcW w:w="567" w:type="dxa"/>
            <w:tcBorders>
              <w:top w:val="single" w:sz="4" w:space="0" w:color="000000"/>
              <w:left w:val="single" w:sz="4" w:space="0" w:color="000000"/>
              <w:bottom w:val="single" w:sz="4" w:space="0" w:color="000000"/>
              <w:right w:val="single" w:sz="4" w:space="0" w:color="000000"/>
            </w:tcBorders>
            <w:vAlign w:val="center"/>
          </w:tcPr>
          <w:p w14:paraId="748403F6"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7</w:t>
            </w:r>
          </w:p>
        </w:tc>
        <w:tc>
          <w:tcPr>
            <w:tcW w:w="2835" w:type="dxa"/>
            <w:tcBorders>
              <w:top w:val="single" w:sz="4" w:space="0" w:color="000000"/>
              <w:left w:val="single" w:sz="4" w:space="0" w:color="000000"/>
              <w:bottom w:val="single" w:sz="4" w:space="0" w:color="000000"/>
              <w:right w:val="single" w:sz="4" w:space="0" w:color="000000"/>
            </w:tcBorders>
          </w:tcPr>
          <w:p w14:paraId="0798E823" w14:textId="77777777" w:rsidR="00B65443" w:rsidRPr="005462BF" w:rsidRDefault="00B65443" w:rsidP="003D407E">
            <w:pPr>
              <w:tabs>
                <w:tab w:val="left" w:pos="4536"/>
              </w:tabs>
              <w:spacing w:after="0" w:line="240" w:lineRule="auto"/>
              <w:rPr>
                <w:rFonts w:ascii="Times New Roman" w:hAnsi="Times New Roman"/>
                <w:bCs/>
                <w:color w:val="000000"/>
              </w:rPr>
            </w:pPr>
            <w:r w:rsidRPr="005462BF">
              <w:rPr>
                <w:rFonts w:ascii="Times New Roman" w:hAnsi="Times New Roman"/>
              </w:rPr>
              <w:t>МП «Развитие транспортной системы» на 2023-2028 годы</w:t>
            </w:r>
          </w:p>
        </w:tc>
        <w:tc>
          <w:tcPr>
            <w:tcW w:w="993" w:type="dxa"/>
            <w:tcBorders>
              <w:top w:val="single" w:sz="4" w:space="0" w:color="000000"/>
              <w:left w:val="single" w:sz="4" w:space="0" w:color="000000"/>
              <w:bottom w:val="single" w:sz="4" w:space="0" w:color="000000"/>
              <w:right w:val="single" w:sz="4" w:space="0" w:color="000000"/>
            </w:tcBorders>
            <w:vAlign w:val="center"/>
          </w:tcPr>
          <w:p w14:paraId="100E2C42"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5</w:t>
            </w:r>
          </w:p>
        </w:tc>
        <w:tc>
          <w:tcPr>
            <w:tcW w:w="1417" w:type="dxa"/>
            <w:tcBorders>
              <w:top w:val="single" w:sz="4" w:space="0" w:color="000000"/>
              <w:left w:val="single" w:sz="4" w:space="0" w:color="000000"/>
              <w:bottom w:val="single" w:sz="4" w:space="0" w:color="000000"/>
              <w:right w:val="single" w:sz="4" w:space="0" w:color="auto"/>
            </w:tcBorders>
            <w:vAlign w:val="center"/>
          </w:tcPr>
          <w:p w14:paraId="0AC49388"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4 098 312,3</w:t>
            </w:r>
          </w:p>
        </w:tc>
        <w:tc>
          <w:tcPr>
            <w:tcW w:w="1418" w:type="dxa"/>
            <w:tcBorders>
              <w:top w:val="single" w:sz="4" w:space="0" w:color="000000"/>
              <w:left w:val="single" w:sz="4" w:space="0" w:color="000000"/>
              <w:bottom w:val="single" w:sz="4" w:space="0" w:color="000000"/>
              <w:right w:val="single" w:sz="4" w:space="0" w:color="auto"/>
            </w:tcBorders>
            <w:vAlign w:val="center"/>
          </w:tcPr>
          <w:p w14:paraId="325C7AAF"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2 467 925,5</w:t>
            </w:r>
          </w:p>
        </w:tc>
        <w:tc>
          <w:tcPr>
            <w:tcW w:w="1417" w:type="dxa"/>
            <w:tcBorders>
              <w:top w:val="single" w:sz="4" w:space="0" w:color="000000"/>
              <w:left w:val="single" w:sz="4" w:space="0" w:color="auto"/>
              <w:bottom w:val="single" w:sz="4" w:space="0" w:color="000000"/>
              <w:right w:val="single" w:sz="4" w:space="0" w:color="auto"/>
            </w:tcBorders>
            <w:vAlign w:val="center"/>
          </w:tcPr>
          <w:p w14:paraId="20DB60D8"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3 870 912,7</w:t>
            </w:r>
          </w:p>
        </w:tc>
        <w:tc>
          <w:tcPr>
            <w:tcW w:w="1418" w:type="dxa"/>
            <w:tcBorders>
              <w:top w:val="single" w:sz="4" w:space="0" w:color="000000"/>
              <w:left w:val="single" w:sz="4" w:space="0" w:color="auto"/>
              <w:bottom w:val="single" w:sz="4" w:space="0" w:color="000000"/>
              <w:right w:val="single" w:sz="4" w:space="0" w:color="000000"/>
            </w:tcBorders>
            <w:vAlign w:val="center"/>
          </w:tcPr>
          <w:p w14:paraId="1B1F0D12"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2 463 120,2</w:t>
            </w:r>
          </w:p>
        </w:tc>
      </w:tr>
      <w:tr w:rsidR="00B65443" w:rsidRPr="00EA4164" w14:paraId="35CADD67" w14:textId="77777777" w:rsidTr="00B65443">
        <w:tc>
          <w:tcPr>
            <w:tcW w:w="567" w:type="dxa"/>
            <w:tcBorders>
              <w:top w:val="single" w:sz="4" w:space="0" w:color="000000"/>
              <w:left w:val="single" w:sz="4" w:space="0" w:color="000000"/>
              <w:bottom w:val="single" w:sz="4" w:space="0" w:color="000000"/>
              <w:right w:val="single" w:sz="4" w:space="0" w:color="000000"/>
            </w:tcBorders>
            <w:vAlign w:val="center"/>
          </w:tcPr>
          <w:p w14:paraId="26DFEA4E"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8</w:t>
            </w:r>
          </w:p>
        </w:tc>
        <w:tc>
          <w:tcPr>
            <w:tcW w:w="2835" w:type="dxa"/>
            <w:tcBorders>
              <w:top w:val="single" w:sz="4" w:space="0" w:color="000000"/>
              <w:left w:val="single" w:sz="4" w:space="0" w:color="000000"/>
              <w:bottom w:val="single" w:sz="4" w:space="0" w:color="000000"/>
              <w:right w:val="single" w:sz="4" w:space="0" w:color="000000"/>
            </w:tcBorders>
          </w:tcPr>
          <w:p w14:paraId="772C6EBA" w14:textId="77777777" w:rsidR="00B65443" w:rsidRPr="005462BF" w:rsidRDefault="00B65443" w:rsidP="003D407E">
            <w:pPr>
              <w:tabs>
                <w:tab w:val="left" w:pos="4536"/>
              </w:tabs>
              <w:spacing w:after="0" w:line="240" w:lineRule="auto"/>
              <w:rPr>
                <w:rFonts w:ascii="Times New Roman" w:hAnsi="Times New Roman"/>
                <w:bCs/>
                <w:color w:val="000000"/>
              </w:rPr>
            </w:pPr>
            <w:r w:rsidRPr="005462BF">
              <w:rPr>
                <w:rFonts w:ascii="Times New Roman" w:hAnsi="Times New Roman"/>
              </w:rPr>
              <w:t>МП «Управление имуществом» на 2023-2028 годы</w:t>
            </w:r>
          </w:p>
        </w:tc>
        <w:tc>
          <w:tcPr>
            <w:tcW w:w="993" w:type="dxa"/>
            <w:tcBorders>
              <w:top w:val="single" w:sz="4" w:space="0" w:color="000000"/>
              <w:left w:val="single" w:sz="4" w:space="0" w:color="000000"/>
              <w:bottom w:val="single" w:sz="4" w:space="0" w:color="000000"/>
              <w:right w:val="single" w:sz="4" w:space="0" w:color="000000"/>
            </w:tcBorders>
            <w:vAlign w:val="center"/>
          </w:tcPr>
          <w:p w14:paraId="7EA0BED7"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3</w:t>
            </w:r>
          </w:p>
        </w:tc>
        <w:tc>
          <w:tcPr>
            <w:tcW w:w="1417" w:type="dxa"/>
            <w:tcBorders>
              <w:top w:val="single" w:sz="4" w:space="0" w:color="000000"/>
              <w:left w:val="single" w:sz="4" w:space="0" w:color="000000"/>
              <w:bottom w:val="single" w:sz="4" w:space="0" w:color="000000"/>
              <w:right w:val="single" w:sz="4" w:space="0" w:color="auto"/>
            </w:tcBorders>
            <w:vAlign w:val="center"/>
          </w:tcPr>
          <w:p w14:paraId="77C6463F"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573 345,8</w:t>
            </w:r>
          </w:p>
        </w:tc>
        <w:tc>
          <w:tcPr>
            <w:tcW w:w="1418" w:type="dxa"/>
            <w:tcBorders>
              <w:top w:val="single" w:sz="4" w:space="0" w:color="000000"/>
              <w:left w:val="single" w:sz="4" w:space="0" w:color="000000"/>
              <w:bottom w:val="single" w:sz="4" w:space="0" w:color="000000"/>
              <w:right w:val="single" w:sz="4" w:space="0" w:color="auto"/>
            </w:tcBorders>
            <w:vAlign w:val="center"/>
          </w:tcPr>
          <w:p w14:paraId="0C81E0BE"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572 785,1</w:t>
            </w:r>
          </w:p>
        </w:tc>
        <w:tc>
          <w:tcPr>
            <w:tcW w:w="1417" w:type="dxa"/>
            <w:tcBorders>
              <w:top w:val="single" w:sz="4" w:space="0" w:color="000000"/>
              <w:left w:val="single" w:sz="4" w:space="0" w:color="auto"/>
              <w:bottom w:val="single" w:sz="4" w:space="0" w:color="000000"/>
              <w:right w:val="single" w:sz="4" w:space="0" w:color="auto"/>
            </w:tcBorders>
            <w:vAlign w:val="center"/>
          </w:tcPr>
          <w:p w14:paraId="6D978441"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551 741,8</w:t>
            </w:r>
          </w:p>
        </w:tc>
        <w:tc>
          <w:tcPr>
            <w:tcW w:w="1418" w:type="dxa"/>
            <w:tcBorders>
              <w:top w:val="single" w:sz="4" w:space="0" w:color="000000"/>
              <w:left w:val="single" w:sz="4" w:space="0" w:color="auto"/>
              <w:bottom w:val="single" w:sz="4" w:space="0" w:color="000000"/>
              <w:right w:val="single" w:sz="4" w:space="0" w:color="000000"/>
            </w:tcBorders>
            <w:vAlign w:val="center"/>
          </w:tcPr>
          <w:p w14:paraId="68B9AA65"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550 519,6</w:t>
            </w:r>
          </w:p>
        </w:tc>
      </w:tr>
      <w:tr w:rsidR="00B65443" w:rsidRPr="00EA4164" w14:paraId="5D51AAE0" w14:textId="77777777" w:rsidTr="00B65443">
        <w:tc>
          <w:tcPr>
            <w:tcW w:w="567" w:type="dxa"/>
            <w:tcBorders>
              <w:top w:val="single" w:sz="4" w:space="0" w:color="000000"/>
              <w:left w:val="single" w:sz="4" w:space="0" w:color="000000"/>
              <w:bottom w:val="single" w:sz="4" w:space="0" w:color="000000"/>
              <w:right w:val="single" w:sz="4" w:space="0" w:color="000000"/>
            </w:tcBorders>
            <w:vAlign w:val="center"/>
          </w:tcPr>
          <w:p w14:paraId="429C83CC"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9</w:t>
            </w:r>
          </w:p>
        </w:tc>
        <w:tc>
          <w:tcPr>
            <w:tcW w:w="2835" w:type="dxa"/>
            <w:tcBorders>
              <w:top w:val="single" w:sz="4" w:space="0" w:color="000000"/>
              <w:left w:val="single" w:sz="4" w:space="0" w:color="000000"/>
              <w:bottom w:val="single" w:sz="4" w:space="0" w:color="000000"/>
              <w:right w:val="single" w:sz="4" w:space="0" w:color="000000"/>
            </w:tcBorders>
          </w:tcPr>
          <w:p w14:paraId="0978F89D" w14:textId="77777777" w:rsidR="00B65443" w:rsidRPr="005462BF" w:rsidRDefault="00B65443" w:rsidP="003D407E">
            <w:pPr>
              <w:tabs>
                <w:tab w:val="left" w:pos="4536"/>
              </w:tabs>
              <w:spacing w:after="0" w:line="240" w:lineRule="auto"/>
              <w:rPr>
                <w:rFonts w:ascii="Times New Roman" w:hAnsi="Times New Roman"/>
              </w:rPr>
            </w:pPr>
            <w:r w:rsidRPr="005462BF">
              <w:rPr>
                <w:rFonts w:ascii="Times New Roman" w:hAnsi="Times New Roman"/>
              </w:rPr>
              <w:t>МП «Жилищная политика» на 2023-2028 годы</w:t>
            </w:r>
          </w:p>
        </w:tc>
        <w:tc>
          <w:tcPr>
            <w:tcW w:w="993" w:type="dxa"/>
            <w:tcBorders>
              <w:top w:val="single" w:sz="4" w:space="0" w:color="000000"/>
              <w:left w:val="single" w:sz="4" w:space="0" w:color="000000"/>
              <w:bottom w:val="single" w:sz="4" w:space="0" w:color="000000"/>
              <w:right w:val="single" w:sz="4" w:space="0" w:color="000000"/>
            </w:tcBorders>
            <w:vAlign w:val="center"/>
          </w:tcPr>
          <w:p w14:paraId="00E647CD"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4</w:t>
            </w:r>
          </w:p>
        </w:tc>
        <w:tc>
          <w:tcPr>
            <w:tcW w:w="1417" w:type="dxa"/>
            <w:tcBorders>
              <w:top w:val="single" w:sz="4" w:space="0" w:color="000000"/>
              <w:left w:val="single" w:sz="4" w:space="0" w:color="000000"/>
              <w:bottom w:val="single" w:sz="4" w:space="0" w:color="000000"/>
              <w:right w:val="single" w:sz="4" w:space="0" w:color="auto"/>
            </w:tcBorders>
            <w:vAlign w:val="center"/>
          </w:tcPr>
          <w:p w14:paraId="1D5D2FC2"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495 989,6</w:t>
            </w:r>
          </w:p>
        </w:tc>
        <w:tc>
          <w:tcPr>
            <w:tcW w:w="1418" w:type="dxa"/>
            <w:tcBorders>
              <w:top w:val="single" w:sz="4" w:space="0" w:color="000000"/>
              <w:left w:val="single" w:sz="4" w:space="0" w:color="000000"/>
              <w:bottom w:val="single" w:sz="4" w:space="0" w:color="000000"/>
              <w:right w:val="single" w:sz="4" w:space="0" w:color="auto"/>
            </w:tcBorders>
            <w:vAlign w:val="center"/>
          </w:tcPr>
          <w:p w14:paraId="1AFDE65E"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303 196,1</w:t>
            </w:r>
          </w:p>
        </w:tc>
        <w:tc>
          <w:tcPr>
            <w:tcW w:w="1417" w:type="dxa"/>
            <w:tcBorders>
              <w:top w:val="single" w:sz="4" w:space="0" w:color="000000"/>
              <w:left w:val="single" w:sz="4" w:space="0" w:color="auto"/>
              <w:bottom w:val="single" w:sz="4" w:space="0" w:color="000000"/>
              <w:right w:val="single" w:sz="4" w:space="0" w:color="auto"/>
            </w:tcBorders>
            <w:vAlign w:val="center"/>
          </w:tcPr>
          <w:p w14:paraId="197B6EAB"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440 278,9</w:t>
            </w:r>
          </w:p>
        </w:tc>
        <w:tc>
          <w:tcPr>
            <w:tcW w:w="1418" w:type="dxa"/>
            <w:tcBorders>
              <w:top w:val="single" w:sz="4" w:space="0" w:color="000000"/>
              <w:left w:val="single" w:sz="4" w:space="0" w:color="auto"/>
              <w:bottom w:val="single" w:sz="4" w:space="0" w:color="000000"/>
              <w:right w:val="single" w:sz="4" w:space="0" w:color="000000"/>
            </w:tcBorders>
            <w:vAlign w:val="center"/>
          </w:tcPr>
          <w:p w14:paraId="2F514F08"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226 259,6</w:t>
            </w:r>
          </w:p>
        </w:tc>
      </w:tr>
      <w:tr w:rsidR="00B65443" w:rsidRPr="00EA4164" w14:paraId="240A24C6" w14:textId="77777777" w:rsidTr="00B65443">
        <w:tc>
          <w:tcPr>
            <w:tcW w:w="567" w:type="dxa"/>
            <w:tcBorders>
              <w:top w:val="single" w:sz="4" w:space="0" w:color="000000"/>
              <w:left w:val="single" w:sz="4" w:space="0" w:color="000000"/>
              <w:bottom w:val="single" w:sz="4" w:space="0" w:color="000000"/>
              <w:right w:val="single" w:sz="4" w:space="0" w:color="000000"/>
            </w:tcBorders>
            <w:vAlign w:val="center"/>
          </w:tcPr>
          <w:p w14:paraId="21154814"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10</w:t>
            </w:r>
          </w:p>
        </w:tc>
        <w:tc>
          <w:tcPr>
            <w:tcW w:w="2835" w:type="dxa"/>
            <w:tcBorders>
              <w:top w:val="single" w:sz="4" w:space="0" w:color="000000"/>
              <w:left w:val="single" w:sz="4" w:space="0" w:color="000000"/>
              <w:bottom w:val="single" w:sz="4" w:space="0" w:color="000000"/>
              <w:right w:val="single" w:sz="4" w:space="0" w:color="000000"/>
            </w:tcBorders>
          </w:tcPr>
          <w:p w14:paraId="487AEA40" w14:textId="77777777" w:rsidR="00B65443" w:rsidRPr="005462BF" w:rsidRDefault="00B65443" w:rsidP="003D407E">
            <w:pPr>
              <w:tabs>
                <w:tab w:val="left" w:pos="4536"/>
              </w:tabs>
              <w:spacing w:after="0" w:line="240" w:lineRule="auto"/>
              <w:rPr>
                <w:rFonts w:ascii="Times New Roman" w:hAnsi="Times New Roman"/>
                <w:bCs/>
                <w:color w:val="000000"/>
              </w:rPr>
            </w:pPr>
            <w:r w:rsidRPr="005462BF">
              <w:rPr>
                <w:rFonts w:ascii="Times New Roman" w:hAnsi="Times New Roman"/>
              </w:rPr>
              <w:t>МП «Градостроительная политика» на 2023-2028 годы</w:t>
            </w:r>
          </w:p>
        </w:tc>
        <w:tc>
          <w:tcPr>
            <w:tcW w:w="993" w:type="dxa"/>
            <w:tcBorders>
              <w:top w:val="single" w:sz="4" w:space="0" w:color="000000"/>
              <w:left w:val="single" w:sz="4" w:space="0" w:color="000000"/>
              <w:bottom w:val="single" w:sz="4" w:space="0" w:color="000000"/>
              <w:right w:val="single" w:sz="4" w:space="0" w:color="000000"/>
            </w:tcBorders>
            <w:vAlign w:val="center"/>
          </w:tcPr>
          <w:p w14:paraId="2E7981ED"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3</w:t>
            </w:r>
          </w:p>
        </w:tc>
        <w:tc>
          <w:tcPr>
            <w:tcW w:w="1417" w:type="dxa"/>
            <w:tcBorders>
              <w:top w:val="single" w:sz="4" w:space="0" w:color="000000"/>
              <w:left w:val="single" w:sz="4" w:space="0" w:color="000000"/>
              <w:bottom w:val="single" w:sz="4" w:space="0" w:color="000000"/>
              <w:right w:val="single" w:sz="4" w:space="0" w:color="auto"/>
            </w:tcBorders>
            <w:vAlign w:val="center"/>
          </w:tcPr>
          <w:p w14:paraId="067A316D"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129 338,3</w:t>
            </w:r>
          </w:p>
        </w:tc>
        <w:tc>
          <w:tcPr>
            <w:tcW w:w="1418" w:type="dxa"/>
            <w:tcBorders>
              <w:top w:val="single" w:sz="4" w:space="0" w:color="000000"/>
              <w:left w:val="single" w:sz="4" w:space="0" w:color="000000"/>
              <w:bottom w:val="single" w:sz="4" w:space="0" w:color="000000"/>
              <w:right w:val="single" w:sz="4" w:space="0" w:color="auto"/>
            </w:tcBorders>
            <w:vAlign w:val="center"/>
          </w:tcPr>
          <w:p w14:paraId="18C6CB49"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lang w:val="en-US"/>
              </w:rPr>
              <w:t>87 890</w:t>
            </w:r>
            <w:r w:rsidRPr="005462BF">
              <w:rPr>
                <w:rFonts w:ascii="Times New Roman" w:hAnsi="Times New Roman"/>
                <w:bCs/>
                <w:color w:val="000000"/>
              </w:rPr>
              <w:t>,2</w:t>
            </w:r>
          </w:p>
        </w:tc>
        <w:tc>
          <w:tcPr>
            <w:tcW w:w="1417" w:type="dxa"/>
            <w:tcBorders>
              <w:top w:val="single" w:sz="4" w:space="0" w:color="000000"/>
              <w:left w:val="single" w:sz="4" w:space="0" w:color="auto"/>
              <w:bottom w:val="single" w:sz="4" w:space="0" w:color="000000"/>
              <w:right w:val="single" w:sz="4" w:space="0" w:color="auto"/>
            </w:tcBorders>
            <w:vAlign w:val="center"/>
          </w:tcPr>
          <w:p w14:paraId="1D717B33"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132 339,8</w:t>
            </w:r>
          </w:p>
        </w:tc>
        <w:tc>
          <w:tcPr>
            <w:tcW w:w="1418" w:type="dxa"/>
            <w:tcBorders>
              <w:top w:val="single" w:sz="4" w:space="0" w:color="000000"/>
              <w:left w:val="single" w:sz="4" w:space="0" w:color="auto"/>
              <w:bottom w:val="single" w:sz="4" w:space="0" w:color="000000"/>
              <w:right w:val="single" w:sz="4" w:space="0" w:color="000000"/>
            </w:tcBorders>
            <w:vAlign w:val="center"/>
          </w:tcPr>
          <w:p w14:paraId="2590188A"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93 779,3</w:t>
            </w:r>
          </w:p>
        </w:tc>
      </w:tr>
      <w:tr w:rsidR="00B65443" w:rsidRPr="00EA4164" w14:paraId="1DEF16C8" w14:textId="77777777" w:rsidTr="00B65443">
        <w:tc>
          <w:tcPr>
            <w:tcW w:w="567" w:type="dxa"/>
            <w:tcBorders>
              <w:top w:val="single" w:sz="4" w:space="0" w:color="000000"/>
              <w:left w:val="single" w:sz="4" w:space="0" w:color="000000"/>
              <w:bottom w:val="single" w:sz="4" w:space="0" w:color="000000"/>
              <w:right w:val="single" w:sz="4" w:space="0" w:color="000000"/>
            </w:tcBorders>
            <w:vAlign w:val="center"/>
          </w:tcPr>
          <w:p w14:paraId="34319413"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11</w:t>
            </w:r>
          </w:p>
        </w:tc>
        <w:tc>
          <w:tcPr>
            <w:tcW w:w="2835" w:type="dxa"/>
            <w:tcBorders>
              <w:top w:val="single" w:sz="4" w:space="0" w:color="000000"/>
              <w:left w:val="single" w:sz="4" w:space="0" w:color="000000"/>
              <w:bottom w:val="single" w:sz="4" w:space="0" w:color="000000"/>
              <w:right w:val="single" w:sz="4" w:space="0" w:color="000000"/>
            </w:tcBorders>
          </w:tcPr>
          <w:p w14:paraId="6D0A7611" w14:textId="77777777" w:rsidR="00B65443" w:rsidRPr="005462BF" w:rsidRDefault="00B65443" w:rsidP="003D407E">
            <w:pPr>
              <w:tabs>
                <w:tab w:val="left" w:pos="4536"/>
              </w:tabs>
              <w:spacing w:after="0" w:line="240" w:lineRule="auto"/>
              <w:rPr>
                <w:rFonts w:ascii="Times New Roman" w:hAnsi="Times New Roman"/>
                <w:bCs/>
                <w:color w:val="000000"/>
              </w:rPr>
            </w:pPr>
            <w:r w:rsidRPr="005462BF">
              <w:rPr>
                <w:rFonts w:ascii="Times New Roman" w:hAnsi="Times New Roman"/>
              </w:rPr>
              <w:t>МП «Жилищно-коммунальное хозяйство» на 2023-2028 годы</w:t>
            </w:r>
          </w:p>
        </w:tc>
        <w:tc>
          <w:tcPr>
            <w:tcW w:w="993" w:type="dxa"/>
            <w:tcBorders>
              <w:top w:val="single" w:sz="4" w:space="0" w:color="000000"/>
              <w:left w:val="single" w:sz="4" w:space="0" w:color="000000"/>
              <w:bottom w:val="single" w:sz="4" w:space="0" w:color="000000"/>
              <w:right w:val="single" w:sz="4" w:space="0" w:color="000000"/>
            </w:tcBorders>
            <w:vAlign w:val="center"/>
          </w:tcPr>
          <w:p w14:paraId="456049DC"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5</w:t>
            </w:r>
          </w:p>
        </w:tc>
        <w:tc>
          <w:tcPr>
            <w:tcW w:w="1417" w:type="dxa"/>
            <w:tcBorders>
              <w:top w:val="single" w:sz="4" w:space="0" w:color="000000"/>
              <w:left w:val="single" w:sz="4" w:space="0" w:color="000000"/>
              <w:bottom w:val="single" w:sz="4" w:space="0" w:color="000000"/>
              <w:right w:val="single" w:sz="4" w:space="0" w:color="auto"/>
            </w:tcBorders>
            <w:vAlign w:val="center"/>
          </w:tcPr>
          <w:p w14:paraId="19FE551D"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289 123,8</w:t>
            </w:r>
          </w:p>
        </w:tc>
        <w:tc>
          <w:tcPr>
            <w:tcW w:w="1418" w:type="dxa"/>
            <w:tcBorders>
              <w:top w:val="single" w:sz="4" w:space="0" w:color="000000"/>
              <w:left w:val="single" w:sz="4" w:space="0" w:color="000000"/>
              <w:bottom w:val="single" w:sz="4" w:space="0" w:color="000000"/>
              <w:right w:val="single" w:sz="4" w:space="0" w:color="auto"/>
            </w:tcBorders>
            <w:vAlign w:val="center"/>
          </w:tcPr>
          <w:p w14:paraId="4D140B5B"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289 088,8</w:t>
            </w:r>
          </w:p>
        </w:tc>
        <w:tc>
          <w:tcPr>
            <w:tcW w:w="1417" w:type="dxa"/>
            <w:tcBorders>
              <w:top w:val="single" w:sz="4" w:space="0" w:color="000000"/>
              <w:left w:val="single" w:sz="4" w:space="0" w:color="auto"/>
              <w:bottom w:val="single" w:sz="4" w:space="0" w:color="000000"/>
              <w:right w:val="single" w:sz="4" w:space="0" w:color="auto"/>
            </w:tcBorders>
            <w:vAlign w:val="center"/>
          </w:tcPr>
          <w:p w14:paraId="15048963"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287 576,4</w:t>
            </w:r>
          </w:p>
        </w:tc>
        <w:tc>
          <w:tcPr>
            <w:tcW w:w="1418" w:type="dxa"/>
            <w:tcBorders>
              <w:top w:val="single" w:sz="4" w:space="0" w:color="000000"/>
              <w:left w:val="single" w:sz="4" w:space="0" w:color="auto"/>
              <w:bottom w:val="single" w:sz="4" w:space="0" w:color="000000"/>
              <w:right w:val="single" w:sz="4" w:space="0" w:color="000000"/>
            </w:tcBorders>
            <w:vAlign w:val="center"/>
          </w:tcPr>
          <w:p w14:paraId="6A1760F2"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287 152,2</w:t>
            </w:r>
          </w:p>
        </w:tc>
      </w:tr>
      <w:tr w:rsidR="00B65443" w:rsidRPr="00EA4164" w14:paraId="10264643" w14:textId="77777777" w:rsidTr="00B65443">
        <w:tc>
          <w:tcPr>
            <w:tcW w:w="567" w:type="dxa"/>
            <w:tcBorders>
              <w:top w:val="single" w:sz="4" w:space="0" w:color="000000"/>
              <w:left w:val="single" w:sz="4" w:space="0" w:color="000000"/>
              <w:bottom w:val="single" w:sz="4" w:space="0" w:color="000000"/>
              <w:right w:val="single" w:sz="4" w:space="0" w:color="000000"/>
            </w:tcBorders>
            <w:vAlign w:val="center"/>
          </w:tcPr>
          <w:p w14:paraId="7849BB96"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12</w:t>
            </w:r>
          </w:p>
        </w:tc>
        <w:tc>
          <w:tcPr>
            <w:tcW w:w="2835" w:type="dxa"/>
            <w:tcBorders>
              <w:top w:val="single" w:sz="4" w:space="0" w:color="000000"/>
              <w:left w:val="single" w:sz="4" w:space="0" w:color="000000"/>
              <w:bottom w:val="single" w:sz="4" w:space="0" w:color="000000"/>
              <w:right w:val="single" w:sz="4" w:space="0" w:color="000000"/>
            </w:tcBorders>
          </w:tcPr>
          <w:p w14:paraId="3FAE6DE4" w14:textId="77777777" w:rsidR="00B65443" w:rsidRPr="005462BF" w:rsidRDefault="00B65443" w:rsidP="003D407E">
            <w:pPr>
              <w:tabs>
                <w:tab w:val="left" w:pos="4536"/>
              </w:tabs>
              <w:spacing w:after="0" w:line="240" w:lineRule="auto"/>
              <w:rPr>
                <w:rFonts w:ascii="Times New Roman" w:hAnsi="Times New Roman"/>
              </w:rPr>
            </w:pPr>
            <w:r w:rsidRPr="005462BF">
              <w:rPr>
                <w:rFonts w:ascii="Times New Roman" w:hAnsi="Times New Roman"/>
              </w:rPr>
              <w:t>МП «Обеспечение экологической безопасности и улучшение окружающей среды муниципального образования город Мурманск» на 2023-2028 годы</w:t>
            </w:r>
          </w:p>
        </w:tc>
        <w:tc>
          <w:tcPr>
            <w:tcW w:w="993" w:type="dxa"/>
            <w:tcBorders>
              <w:top w:val="single" w:sz="4" w:space="0" w:color="000000"/>
              <w:left w:val="single" w:sz="4" w:space="0" w:color="000000"/>
              <w:bottom w:val="single" w:sz="4" w:space="0" w:color="000000"/>
              <w:right w:val="single" w:sz="4" w:space="0" w:color="000000"/>
            </w:tcBorders>
            <w:vAlign w:val="center"/>
          </w:tcPr>
          <w:p w14:paraId="21BA9C2C"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3</w:t>
            </w:r>
          </w:p>
        </w:tc>
        <w:tc>
          <w:tcPr>
            <w:tcW w:w="1417" w:type="dxa"/>
            <w:tcBorders>
              <w:top w:val="single" w:sz="4" w:space="0" w:color="000000"/>
              <w:left w:val="single" w:sz="4" w:space="0" w:color="000000"/>
              <w:bottom w:val="single" w:sz="4" w:space="0" w:color="000000"/>
              <w:right w:val="single" w:sz="4" w:space="0" w:color="auto"/>
            </w:tcBorders>
            <w:vAlign w:val="center"/>
          </w:tcPr>
          <w:p w14:paraId="0F05FD62"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412 788,7</w:t>
            </w:r>
          </w:p>
        </w:tc>
        <w:tc>
          <w:tcPr>
            <w:tcW w:w="1418" w:type="dxa"/>
            <w:tcBorders>
              <w:top w:val="single" w:sz="4" w:space="0" w:color="000000"/>
              <w:left w:val="single" w:sz="4" w:space="0" w:color="000000"/>
              <w:bottom w:val="single" w:sz="4" w:space="0" w:color="000000"/>
              <w:right w:val="single" w:sz="4" w:space="0" w:color="auto"/>
            </w:tcBorders>
            <w:vAlign w:val="center"/>
          </w:tcPr>
          <w:p w14:paraId="73D65152"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396 338,1</w:t>
            </w:r>
          </w:p>
        </w:tc>
        <w:tc>
          <w:tcPr>
            <w:tcW w:w="1417" w:type="dxa"/>
            <w:tcBorders>
              <w:top w:val="single" w:sz="4" w:space="0" w:color="000000"/>
              <w:left w:val="single" w:sz="4" w:space="0" w:color="auto"/>
              <w:bottom w:val="single" w:sz="4" w:space="0" w:color="000000"/>
              <w:right w:val="single" w:sz="4" w:space="0" w:color="auto"/>
            </w:tcBorders>
            <w:vAlign w:val="center"/>
          </w:tcPr>
          <w:p w14:paraId="7FFAA3E2"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247 055,7</w:t>
            </w:r>
          </w:p>
        </w:tc>
        <w:tc>
          <w:tcPr>
            <w:tcW w:w="1418" w:type="dxa"/>
            <w:tcBorders>
              <w:top w:val="single" w:sz="4" w:space="0" w:color="000000"/>
              <w:left w:val="single" w:sz="4" w:space="0" w:color="auto"/>
              <w:bottom w:val="single" w:sz="4" w:space="0" w:color="000000"/>
              <w:right w:val="single" w:sz="4" w:space="0" w:color="000000"/>
            </w:tcBorders>
            <w:vAlign w:val="center"/>
          </w:tcPr>
          <w:p w14:paraId="4D6E00EC"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236 939,3</w:t>
            </w:r>
          </w:p>
        </w:tc>
      </w:tr>
      <w:tr w:rsidR="00B65443" w:rsidRPr="00EA4164" w14:paraId="1B32B040" w14:textId="77777777" w:rsidTr="00B65443">
        <w:tc>
          <w:tcPr>
            <w:tcW w:w="567" w:type="dxa"/>
            <w:tcBorders>
              <w:top w:val="single" w:sz="4" w:space="0" w:color="000000"/>
              <w:left w:val="single" w:sz="4" w:space="0" w:color="000000"/>
              <w:bottom w:val="single" w:sz="4" w:space="0" w:color="000000"/>
              <w:right w:val="single" w:sz="4" w:space="0" w:color="000000"/>
            </w:tcBorders>
            <w:vAlign w:val="center"/>
          </w:tcPr>
          <w:p w14:paraId="27623ABA"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13</w:t>
            </w:r>
          </w:p>
        </w:tc>
        <w:tc>
          <w:tcPr>
            <w:tcW w:w="2835" w:type="dxa"/>
            <w:tcBorders>
              <w:top w:val="single" w:sz="4" w:space="0" w:color="000000"/>
              <w:left w:val="single" w:sz="4" w:space="0" w:color="000000"/>
              <w:bottom w:val="single" w:sz="4" w:space="0" w:color="000000"/>
              <w:right w:val="single" w:sz="4" w:space="0" w:color="000000"/>
            </w:tcBorders>
          </w:tcPr>
          <w:p w14:paraId="7E73C8DC" w14:textId="77777777" w:rsidR="00B65443" w:rsidRPr="005462BF" w:rsidRDefault="00B65443" w:rsidP="003D407E">
            <w:pPr>
              <w:tabs>
                <w:tab w:val="left" w:pos="4536"/>
              </w:tabs>
              <w:spacing w:after="0" w:line="240" w:lineRule="auto"/>
              <w:rPr>
                <w:rFonts w:ascii="Times New Roman" w:hAnsi="Times New Roman"/>
              </w:rPr>
            </w:pPr>
            <w:r w:rsidRPr="005462BF">
              <w:rPr>
                <w:rFonts w:ascii="Times New Roman" w:hAnsi="Times New Roman"/>
              </w:rPr>
              <w:t>МП «Обеспечение безопасности проживания» на 2023-2028 годы</w:t>
            </w:r>
          </w:p>
        </w:tc>
        <w:tc>
          <w:tcPr>
            <w:tcW w:w="993" w:type="dxa"/>
            <w:tcBorders>
              <w:top w:val="single" w:sz="4" w:space="0" w:color="000000"/>
              <w:left w:val="single" w:sz="4" w:space="0" w:color="000000"/>
              <w:bottom w:val="single" w:sz="4" w:space="0" w:color="000000"/>
              <w:right w:val="single" w:sz="4" w:space="0" w:color="000000"/>
            </w:tcBorders>
            <w:vAlign w:val="center"/>
          </w:tcPr>
          <w:p w14:paraId="3AED9137"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3</w:t>
            </w:r>
          </w:p>
        </w:tc>
        <w:tc>
          <w:tcPr>
            <w:tcW w:w="1417" w:type="dxa"/>
            <w:tcBorders>
              <w:top w:val="single" w:sz="4" w:space="0" w:color="000000"/>
              <w:left w:val="single" w:sz="4" w:space="0" w:color="000000"/>
              <w:bottom w:val="single" w:sz="4" w:space="0" w:color="000000"/>
              <w:right w:val="single" w:sz="4" w:space="0" w:color="auto"/>
            </w:tcBorders>
            <w:vAlign w:val="center"/>
          </w:tcPr>
          <w:p w14:paraId="46E8B708"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73 933,6</w:t>
            </w:r>
          </w:p>
        </w:tc>
        <w:tc>
          <w:tcPr>
            <w:tcW w:w="1418" w:type="dxa"/>
            <w:tcBorders>
              <w:top w:val="single" w:sz="4" w:space="0" w:color="000000"/>
              <w:left w:val="single" w:sz="4" w:space="0" w:color="000000"/>
              <w:bottom w:val="single" w:sz="4" w:space="0" w:color="000000"/>
              <w:right w:val="single" w:sz="4" w:space="0" w:color="auto"/>
            </w:tcBorders>
            <w:vAlign w:val="center"/>
          </w:tcPr>
          <w:p w14:paraId="68C295C1"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73 933,6</w:t>
            </w:r>
          </w:p>
        </w:tc>
        <w:tc>
          <w:tcPr>
            <w:tcW w:w="1417" w:type="dxa"/>
            <w:tcBorders>
              <w:top w:val="single" w:sz="4" w:space="0" w:color="000000"/>
              <w:left w:val="single" w:sz="4" w:space="0" w:color="auto"/>
              <w:bottom w:val="single" w:sz="4" w:space="0" w:color="000000"/>
              <w:right w:val="single" w:sz="4" w:space="0" w:color="auto"/>
            </w:tcBorders>
            <w:vAlign w:val="center"/>
          </w:tcPr>
          <w:p w14:paraId="0BF803E1"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74 450,0</w:t>
            </w:r>
          </w:p>
        </w:tc>
        <w:tc>
          <w:tcPr>
            <w:tcW w:w="1418" w:type="dxa"/>
            <w:tcBorders>
              <w:top w:val="single" w:sz="4" w:space="0" w:color="000000"/>
              <w:left w:val="single" w:sz="4" w:space="0" w:color="auto"/>
              <w:bottom w:val="single" w:sz="4" w:space="0" w:color="000000"/>
              <w:right w:val="single" w:sz="4" w:space="0" w:color="000000"/>
            </w:tcBorders>
            <w:vAlign w:val="center"/>
          </w:tcPr>
          <w:p w14:paraId="44B97E65"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73 933,6</w:t>
            </w:r>
          </w:p>
        </w:tc>
      </w:tr>
      <w:tr w:rsidR="00B65443" w:rsidRPr="00EA4164" w14:paraId="30B91BA5" w14:textId="77777777" w:rsidTr="00B65443">
        <w:tc>
          <w:tcPr>
            <w:tcW w:w="567" w:type="dxa"/>
            <w:tcBorders>
              <w:top w:val="single" w:sz="4" w:space="0" w:color="000000"/>
              <w:left w:val="single" w:sz="4" w:space="0" w:color="000000"/>
              <w:bottom w:val="single" w:sz="4" w:space="0" w:color="000000"/>
              <w:right w:val="single" w:sz="4" w:space="0" w:color="000000"/>
            </w:tcBorders>
            <w:vAlign w:val="center"/>
          </w:tcPr>
          <w:p w14:paraId="02A04CA3"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14</w:t>
            </w:r>
          </w:p>
        </w:tc>
        <w:tc>
          <w:tcPr>
            <w:tcW w:w="2835" w:type="dxa"/>
            <w:tcBorders>
              <w:top w:val="single" w:sz="4" w:space="0" w:color="000000"/>
              <w:left w:val="single" w:sz="4" w:space="0" w:color="000000"/>
              <w:bottom w:val="single" w:sz="4" w:space="0" w:color="000000"/>
              <w:right w:val="single" w:sz="4" w:space="0" w:color="000000"/>
            </w:tcBorders>
          </w:tcPr>
          <w:p w14:paraId="5AA8C455" w14:textId="77777777" w:rsidR="00B65443" w:rsidRPr="005462BF" w:rsidRDefault="00B65443" w:rsidP="003D407E">
            <w:pPr>
              <w:tabs>
                <w:tab w:val="left" w:pos="4536"/>
              </w:tabs>
              <w:spacing w:after="0" w:line="240" w:lineRule="auto"/>
              <w:rPr>
                <w:rFonts w:ascii="Times New Roman" w:hAnsi="Times New Roman"/>
                <w:bCs/>
                <w:color w:val="000000"/>
              </w:rPr>
            </w:pPr>
            <w:r w:rsidRPr="005462BF">
              <w:rPr>
                <w:rFonts w:ascii="Times New Roman" w:hAnsi="Times New Roman"/>
              </w:rPr>
              <w:t>МП «Управление муниципальными финансами» на 2023-2028 годы</w:t>
            </w:r>
          </w:p>
        </w:tc>
        <w:tc>
          <w:tcPr>
            <w:tcW w:w="993" w:type="dxa"/>
            <w:tcBorders>
              <w:top w:val="single" w:sz="4" w:space="0" w:color="000000"/>
              <w:left w:val="single" w:sz="4" w:space="0" w:color="000000"/>
              <w:bottom w:val="single" w:sz="4" w:space="0" w:color="000000"/>
              <w:right w:val="single" w:sz="4" w:space="0" w:color="000000"/>
            </w:tcBorders>
            <w:vAlign w:val="center"/>
          </w:tcPr>
          <w:p w14:paraId="1780D6C9"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2</w:t>
            </w:r>
          </w:p>
        </w:tc>
        <w:tc>
          <w:tcPr>
            <w:tcW w:w="1417" w:type="dxa"/>
            <w:tcBorders>
              <w:top w:val="single" w:sz="4" w:space="0" w:color="000000"/>
              <w:left w:val="single" w:sz="4" w:space="0" w:color="000000"/>
              <w:bottom w:val="single" w:sz="4" w:space="0" w:color="000000"/>
              <w:right w:val="single" w:sz="4" w:space="0" w:color="auto"/>
            </w:tcBorders>
            <w:vAlign w:val="center"/>
          </w:tcPr>
          <w:p w14:paraId="44BCA8B2"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871 483,4</w:t>
            </w:r>
          </w:p>
        </w:tc>
        <w:tc>
          <w:tcPr>
            <w:tcW w:w="1418" w:type="dxa"/>
            <w:tcBorders>
              <w:top w:val="single" w:sz="4" w:space="0" w:color="000000"/>
              <w:left w:val="single" w:sz="4" w:space="0" w:color="000000"/>
              <w:bottom w:val="single" w:sz="4" w:space="0" w:color="000000"/>
              <w:right w:val="single" w:sz="4" w:space="0" w:color="auto"/>
            </w:tcBorders>
            <w:vAlign w:val="center"/>
          </w:tcPr>
          <w:p w14:paraId="14A0A00A"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871 483,4</w:t>
            </w:r>
          </w:p>
        </w:tc>
        <w:tc>
          <w:tcPr>
            <w:tcW w:w="1417" w:type="dxa"/>
            <w:tcBorders>
              <w:top w:val="single" w:sz="4" w:space="0" w:color="000000"/>
              <w:left w:val="single" w:sz="4" w:space="0" w:color="auto"/>
              <w:bottom w:val="single" w:sz="4" w:space="0" w:color="000000"/>
              <w:right w:val="single" w:sz="4" w:space="0" w:color="auto"/>
            </w:tcBorders>
            <w:vAlign w:val="center"/>
          </w:tcPr>
          <w:p w14:paraId="71285E45"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804 707,2</w:t>
            </w:r>
          </w:p>
        </w:tc>
        <w:tc>
          <w:tcPr>
            <w:tcW w:w="1418" w:type="dxa"/>
            <w:tcBorders>
              <w:top w:val="single" w:sz="4" w:space="0" w:color="000000"/>
              <w:left w:val="single" w:sz="4" w:space="0" w:color="auto"/>
              <w:bottom w:val="single" w:sz="4" w:space="0" w:color="000000"/>
              <w:right w:val="single" w:sz="4" w:space="0" w:color="000000"/>
            </w:tcBorders>
            <w:vAlign w:val="center"/>
          </w:tcPr>
          <w:p w14:paraId="34B57793"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804 707,2</w:t>
            </w:r>
          </w:p>
        </w:tc>
      </w:tr>
      <w:tr w:rsidR="00B65443" w:rsidRPr="00EA4164" w14:paraId="563CF93C" w14:textId="77777777" w:rsidTr="00B65443">
        <w:tc>
          <w:tcPr>
            <w:tcW w:w="567" w:type="dxa"/>
            <w:tcBorders>
              <w:top w:val="single" w:sz="4" w:space="0" w:color="000000"/>
              <w:left w:val="single" w:sz="4" w:space="0" w:color="000000"/>
              <w:bottom w:val="single" w:sz="4" w:space="0" w:color="000000"/>
              <w:right w:val="single" w:sz="4" w:space="0" w:color="000000"/>
            </w:tcBorders>
            <w:vAlign w:val="center"/>
          </w:tcPr>
          <w:p w14:paraId="4866493B"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15</w:t>
            </w:r>
          </w:p>
        </w:tc>
        <w:tc>
          <w:tcPr>
            <w:tcW w:w="2835" w:type="dxa"/>
            <w:tcBorders>
              <w:top w:val="single" w:sz="4" w:space="0" w:color="000000"/>
              <w:left w:val="single" w:sz="4" w:space="0" w:color="000000"/>
              <w:bottom w:val="single" w:sz="4" w:space="0" w:color="000000"/>
              <w:right w:val="single" w:sz="4" w:space="0" w:color="000000"/>
            </w:tcBorders>
          </w:tcPr>
          <w:p w14:paraId="1714306E" w14:textId="77777777" w:rsidR="00B65443" w:rsidRPr="005462BF" w:rsidRDefault="00B65443" w:rsidP="003D407E">
            <w:pPr>
              <w:tabs>
                <w:tab w:val="left" w:pos="4536"/>
              </w:tabs>
              <w:spacing w:after="0" w:line="240" w:lineRule="auto"/>
              <w:rPr>
                <w:rFonts w:ascii="Times New Roman" w:hAnsi="Times New Roman"/>
                <w:bCs/>
                <w:color w:val="000000"/>
              </w:rPr>
            </w:pPr>
            <w:r w:rsidRPr="005462BF">
              <w:rPr>
                <w:rFonts w:ascii="Times New Roman" w:hAnsi="Times New Roman"/>
              </w:rPr>
              <w:t>МП «Развитие муниципального самоуправления и гражданского общества» на 2023-2028 годы</w:t>
            </w:r>
          </w:p>
        </w:tc>
        <w:tc>
          <w:tcPr>
            <w:tcW w:w="993" w:type="dxa"/>
            <w:tcBorders>
              <w:top w:val="single" w:sz="4" w:space="0" w:color="000000"/>
              <w:left w:val="single" w:sz="4" w:space="0" w:color="000000"/>
              <w:bottom w:val="single" w:sz="4" w:space="0" w:color="000000"/>
              <w:right w:val="single" w:sz="4" w:space="0" w:color="000000"/>
            </w:tcBorders>
            <w:vAlign w:val="center"/>
          </w:tcPr>
          <w:p w14:paraId="7C92B730"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6</w:t>
            </w:r>
          </w:p>
        </w:tc>
        <w:tc>
          <w:tcPr>
            <w:tcW w:w="1417" w:type="dxa"/>
            <w:tcBorders>
              <w:top w:val="single" w:sz="4" w:space="0" w:color="000000"/>
              <w:left w:val="single" w:sz="4" w:space="0" w:color="000000"/>
              <w:bottom w:val="single" w:sz="4" w:space="0" w:color="000000"/>
              <w:right w:val="single" w:sz="4" w:space="0" w:color="auto"/>
            </w:tcBorders>
            <w:vAlign w:val="center"/>
          </w:tcPr>
          <w:p w14:paraId="238A945D"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1 121 915,8</w:t>
            </w:r>
          </w:p>
        </w:tc>
        <w:tc>
          <w:tcPr>
            <w:tcW w:w="1418" w:type="dxa"/>
            <w:tcBorders>
              <w:top w:val="single" w:sz="4" w:space="0" w:color="000000"/>
              <w:left w:val="single" w:sz="4" w:space="0" w:color="000000"/>
              <w:bottom w:val="single" w:sz="4" w:space="0" w:color="000000"/>
              <w:right w:val="single" w:sz="4" w:space="0" w:color="auto"/>
            </w:tcBorders>
            <w:vAlign w:val="center"/>
          </w:tcPr>
          <w:p w14:paraId="166A8B3B"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1 067 889,7</w:t>
            </w:r>
          </w:p>
        </w:tc>
        <w:tc>
          <w:tcPr>
            <w:tcW w:w="1417" w:type="dxa"/>
            <w:tcBorders>
              <w:top w:val="single" w:sz="4" w:space="0" w:color="000000"/>
              <w:left w:val="single" w:sz="4" w:space="0" w:color="auto"/>
              <w:bottom w:val="single" w:sz="4" w:space="0" w:color="000000"/>
              <w:right w:val="single" w:sz="4" w:space="0" w:color="auto"/>
            </w:tcBorders>
            <w:vAlign w:val="center"/>
          </w:tcPr>
          <w:p w14:paraId="106C08F0"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1 133 261,3</w:t>
            </w:r>
          </w:p>
        </w:tc>
        <w:tc>
          <w:tcPr>
            <w:tcW w:w="1418" w:type="dxa"/>
            <w:tcBorders>
              <w:top w:val="single" w:sz="4" w:space="0" w:color="000000"/>
              <w:left w:val="single" w:sz="4" w:space="0" w:color="auto"/>
              <w:bottom w:val="single" w:sz="4" w:space="0" w:color="000000"/>
              <w:right w:val="single" w:sz="4" w:space="0" w:color="000000"/>
            </w:tcBorders>
            <w:vAlign w:val="center"/>
          </w:tcPr>
          <w:p w14:paraId="1B9FA300"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1 061 446,7</w:t>
            </w:r>
          </w:p>
        </w:tc>
      </w:tr>
      <w:tr w:rsidR="00B65443" w:rsidRPr="00EA4164" w14:paraId="2AE48723" w14:textId="77777777" w:rsidTr="00B65443">
        <w:tc>
          <w:tcPr>
            <w:tcW w:w="567" w:type="dxa"/>
            <w:tcBorders>
              <w:top w:val="single" w:sz="4" w:space="0" w:color="000000"/>
              <w:left w:val="single" w:sz="4" w:space="0" w:color="000000"/>
              <w:bottom w:val="single" w:sz="4" w:space="0" w:color="000000"/>
              <w:right w:val="single" w:sz="4" w:space="0" w:color="000000"/>
            </w:tcBorders>
            <w:vAlign w:val="center"/>
          </w:tcPr>
          <w:p w14:paraId="7C326283"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16</w:t>
            </w:r>
          </w:p>
        </w:tc>
        <w:tc>
          <w:tcPr>
            <w:tcW w:w="2835" w:type="dxa"/>
            <w:tcBorders>
              <w:top w:val="single" w:sz="4" w:space="0" w:color="000000"/>
              <w:left w:val="single" w:sz="4" w:space="0" w:color="000000"/>
              <w:bottom w:val="single" w:sz="4" w:space="0" w:color="000000"/>
              <w:right w:val="single" w:sz="4" w:space="0" w:color="000000"/>
            </w:tcBorders>
          </w:tcPr>
          <w:p w14:paraId="33FA3520" w14:textId="77777777" w:rsidR="00B65443" w:rsidRPr="005462BF" w:rsidRDefault="00B65443" w:rsidP="003D407E">
            <w:pPr>
              <w:tabs>
                <w:tab w:val="left" w:pos="4536"/>
              </w:tabs>
              <w:spacing w:after="0" w:line="240" w:lineRule="auto"/>
              <w:rPr>
                <w:rFonts w:ascii="Times New Roman" w:hAnsi="Times New Roman"/>
              </w:rPr>
            </w:pPr>
            <w:r w:rsidRPr="005462BF">
              <w:rPr>
                <w:rFonts w:ascii="Times New Roman" w:hAnsi="Times New Roman"/>
              </w:rPr>
              <w:t>МП «Формирование современной городской среды на территории муниципального образования город Мурманск» на 2023-2028 годы</w:t>
            </w:r>
          </w:p>
        </w:tc>
        <w:tc>
          <w:tcPr>
            <w:tcW w:w="993" w:type="dxa"/>
            <w:tcBorders>
              <w:top w:val="single" w:sz="4" w:space="0" w:color="000000"/>
              <w:left w:val="single" w:sz="4" w:space="0" w:color="000000"/>
              <w:bottom w:val="single" w:sz="4" w:space="0" w:color="000000"/>
              <w:right w:val="single" w:sz="4" w:space="0" w:color="000000"/>
            </w:tcBorders>
            <w:vAlign w:val="center"/>
          </w:tcPr>
          <w:p w14:paraId="20D4D814"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1</w:t>
            </w:r>
          </w:p>
        </w:tc>
        <w:tc>
          <w:tcPr>
            <w:tcW w:w="1417" w:type="dxa"/>
            <w:tcBorders>
              <w:top w:val="single" w:sz="4" w:space="0" w:color="000000"/>
              <w:left w:val="single" w:sz="4" w:space="0" w:color="000000"/>
              <w:bottom w:val="single" w:sz="4" w:space="0" w:color="000000"/>
              <w:right w:val="single" w:sz="4" w:space="0" w:color="auto"/>
            </w:tcBorders>
            <w:vAlign w:val="center"/>
          </w:tcPr>
          <w:p w14:paraId="20724DBC"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436 901,5</w:t>
            </w:r>
          </w:p>
        </w:tc>
        <w:tc>
          <w:tcPr>
            <w:tcW w:w="1418" w:type="dxa"/>
            <w:tcBorders>
              <w:top w:val="single" w:sz="4" w:space="0" w:color="000000"/>
              <w:left w:val="single" w:sz="4" w:space="0" w:color="000000"/>
              <w:bottom w:val="single" w:sz="4" w:space="0" w:color="000000"/>
              <w:right w:val="single" w:sz="4" w:space="0" w:color="auto"/>
            </w:tcBorders>
            <w:vAlign w:val="center"/>
          </w:tcPr>
          <w:p w14:paraId="5C1CF04C"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136 325,4</w:t>
            </w:r>
          </w:p>
        </w:tc>
        <w:tc>
          <w:tcPr>
            <w:tcW w:w="1417" w:type="dxa"/>
            <w:tcBorders>
              <w:top w:val="single" w:sz="4" w:space="0" w:color="000000"/>
              <w:left w:val="single" w:sz="4" w:space="0" w:color="auto"/>
              <w:bottom w:val="single" w:sz="4" w:space="0" w:color="000000"/>
              <w:right w:val="single" w:sz="4" w:space="0" w:color="auto"/>
            </w:tcBorders>
            <w:vAlign w:val="center"/>
          </w:tcPr>
          <w:p w14:paraId="5D3B8CFE"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415 814,6</w:t>
            </w:r>
          </w:p>
        </w:tc>
        <w:tc>
          <w:tcPr>
            <w:tcW w:w="1418" w:type="dxa"/>
            <w:tcBorders>
              <w:top w:val="single" w:sz="4" w:space="0" w:color="000000"/>
              <w:left w:val="single" w:sz="4" w:space="0" w:color="auto"/>
              <w:bottom w:val="single" w:sz="4" w:space="0" w:color="000000"/>
              <w:right w:val="single" w:sz="4" w:space="0" w:color="000000"/>
            </w:tcBorders>
            <w:vAlign w:val="center"/>
          </w:tcPr>
          <w:p w14:paraId="509CD001"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129 418,2</w:t>
            </w:r>
          </w:p>
        </w:tc>
      </w:tr>
      <w:tr w:rsidR="00B65443" w:rsidRPr="00EC3B6B" w14:paraId="375705B4" w14:textId="77777777" w:rsidTr="00B65443">
        <w:trPr>
          <w:trHeight w:val="338"/>
        </w:trPr>
        <w:tc>
          <w:tcPr>
            <w:tcW w:w="3402" w:type="dxa"/>
            <w:gridSpan w:val="2"/>
            <w:tcBorders>
              <w:top w:val="single" w:sz="4" w:space="0" w:color="000000"/>
              <w:left w:val="single" w:sz="4" w:space="0" w:color="000000"/>
              <w:bottom w:val="single" w:sz="4" w:space="0" w:color="000000"/>
              <w:right w:val="single" w:sz="4" w:space="0" w:color="000000"/>
            </w:tcBorders>
            <w:vAlign w:val="center"/>
          </w:tcPr>
          <w:p w14:paraId="1C211C37"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Итого</w:t>
            </w:r>
          </w:p>
        </w:tc>
        <w:tc>
          <w:tcPr>
            <w:tcW w:w="993" w:type="dxa"/>
            <w:tcBorders>
              <w:top w:val="single" w:sz="4" w:space="0" w:color="000000"/>
              <w:left w:val="single" w:sz="4" w:space="0" w:color="000000"/>
              <w:bottom w:val="single" w:sz="4" w:space="0" w:color="000000"/>
              <w:right w:val="single" w:sz="4" w:space="0" w:color="000000"/>
            </w:tcBorders>
            <w:vAlign w:val="center"/>
          </w:tcPr>
          <w:p w14:paraId="3D441CEF" w14:textId="77777777" w:rsidR="00B65443" w:rsidRPr="005462BF" w:rsidRDefault="00B65443" w:rsidP="003D407E">
            <w:pPr>
              <w:tabs>
                <w:tab w:val="left" w:pos="4536"/>
              </w:tabs>
              <w:spacing w:after="0" w:line="240" w:lineRule="auto"/>
              <w:jc w:val="center"/>
              <w:rPr>
                <w:rFonts w:ascii="Times New Roman" w:hAnsi="Times New Roman"/>
                <w:bCs/>
                <w:color w:val="000000"/>
              </w:rPr>
            </w:pPr>
            <w:r w:rsidRPr="005462BF">
              <w:rPr>
                <w:rFonts w:ascii="Times New Roman" w:hAnsi="Times New Roman"/>
                <w:bCs/>
                <w:color w:val="000000"/>
              </w:rPr>
              <w:t>57</w:t>
            </w:r>
          </w:p>
        </w:tc>
        <w:tc>
          <w:tcPr>
            <w:tcW w:w="1417" w:type="dxa"/>
            <w:tcBorders>
              <w:top w:val="single" w:sz="4" w:space="0" w:color="000000"/>
              <w:left w:val="single" w:sz="4" w:space="0" w:color="000000"/>
              <w:bottom w:val="single" w:sz="4" w:space="0" w:color="000000"/>
              <w:right w:val="single" w:sz="4" w:space="0" w:color="auto"/>
            </w:tcBorders>
            <w:vAlign w:val="center"/>
          </w:tcPr>
          <w:p w14:paraId="7916C414" w14:textId="77777777" w:rsidR="00B65443" w:rsidRPr="005462BF" w:rsidRDefault="00B65443" w:rsidP="003D407E">
            <w:pPr>
              <w:tabs>
                <w:tab w:val="left" w:pos="4536"/>
              </w:tabs>
              <w:spacing w:after="0" w:line="240" w:lineRule="auto"/>
              <w:jc w:val="center"/>
              <w:rPr>
                <w:rFonts w:ascii="Times New Roman" w:hAnsi="Times New Roman"/>
                <w:bCs/>
              </w:rPr>
            </w:pPr>
            <w:r w:rsidRPr="005462BF">
              <w:rPr>
                <w:rFonts w:ascii="Times New Roman" w:hAnsi="Times New Roman"/>
                <w:bCs/>
              </w:rPr>
              <w:t>27 166 417,0</w:t>
            </w:r>
          </w:p>
        </w:tc>
        <w:tc>
          <w:tcPr>
            <w:tcW w:w="1418" w:type="dxa"/>
            <w:tcBorders>
              <w:top w:val="single" w:sz="4" w:space="0" w:color="000000"/>
              <w:left w:val="single" w:sz="4" w:space="0" w:color="000000"/>
              <w:bottom w:val="single" w:sz="4" w:space="0" w:color="000000"/>
              <w:right w:val="single" w:sz="4" w:space="0" w:color="auto"/>
            </w:tcBorders>
            <w:vAlign w:val="center"/>
          </w:tcPr>
          <w:p w14:paraId="796D2980" w14:textId="77777777" w:rsidR="00B65443" w:rsidRPr="005462BF" w:rsidRDefault="00B65443" w:rsidP="003D407E">
            <w:pPr>
              <w:tabs>
                <w:tab w:val="left" w:pos="4536"/>
              </w:tabs>
              <w:spacing w:after="0" w:line="240" w:lineRule="auto"/>
              <w:jc w:val="center"/>
              <w:rPr>
                <w:rFonts w:ascii="Times New Roman" w:hAnsi="Times New Roman"/>
                <w:bCs/>
              </w:rPr>
            </w:pPr>
            <w:r w:rsidRPr="005462BF">
              <w:rPr>
                <w:rFonts w:ascii="Times New Roman" w:hAnsi="Times New Roman"/>
                <w:bCs/>
              </w:rPr>
              <w:t>15 152 717,1</w:t>
            </w:r>
          </w:p>
        </w:tc>
        <w:tc>
          <w:tcPr>
            <w:tcW w:w="1417" w:type="dxa"/>
            <w:tcBorders>
              <w:top w:val="single" w:sz="4" w:space="0" w:color="000000"/>
              <w:left w:val="single" w:sz="4" w:space="0" w:color="auto"/>
              <w:bottom w:val="single" w:sz="4" w:space="0" w:color="000000"/>
              <w:right w:val="single" w:sz="4" w:space="0" w:color="auto"/>
            </w:tcBorders>
            <w:vAlign w:val="center"/>
          </w:tcPr>
          <w:p w14:paraId="6BDE059D" w14:textId="77777777" w:rsidR="00B65443" w:rsidRPr="005462BF" w:rsidRDefault="00B65443" w:rsidP="003D407E">
            <w:pPr>
              <w:tabs>
                <w:tab w:val="left" w:pos="4536"/>
              </w:tabs>
              <w:spacing w:after="0" w:line="240" w:lineRule="auto"/>
              <w:jc w:val="center"/>
              <w:rPr>
                <w:rFonts w:ascii="Times New Roman" w:hAnsi="Times New Roman"/>
                <w:bCs/>
              </w:rPr>
            </w:pPr>
            <w:r w:rsidRPr="005462BF">
              <w:rPr>
                <w:rFonts w:ascii="Times New Roman" w:hAnsi="Times New Roman"/>
                <w:bCs/>
              </w:rPr>
              <w:t>26 454 935,9</w:t>
            </w:r>
          </w:p>
        </w:tc>
        <w:tc>
          <w:tcPr>
            <w:tcW w:w="1418" w:type="dxa"/>
            <w:tcBorders>
              <w:top w:val="single" w:sz="4" w:space="0" w:color="000000"/>
              <w:left w:val="single" w:sz="4" w:space="0" w:color="auto"/>
              <w:bottom w:val="single" w:sz="4" w:space="0" w:color="000000"/>
              <w:right w:val="single" w:sz="4" w:space="0" w:color="000000"/>
            </w:tcBorders>
            <w:vAlign w:val="center"/>
          </w:tcPr>
          <w:p w14:paraId="3F8A4A73" w14:textId="77777777" w:rsidR="00B65443" w:rsidRPr="005462BF" w:rsidRDefault="00B65443" w:rsidP="003D407E">
            <w:pPr>
              <w:tabs>
                <w:tab w:val="left" w:pos="4536"/>
              </w:tabs>
              <w:spacing w:after="0" w:line="240" w:lineRule="auto"/>
              <w:jc w:val="center"/>
              <w:rPr>
                <w:rFonts w:ascii="Times New Roman" w:hAnsi="Times New Roman"/>
                <w:bCs/>
              </w:rPr>
            </w:pPr>
            <w:r w:rsidRPr="005462BF">
              <w:rPr>
                <w:rFonts w:ascii="Times New Roman" w:hAnsi="Times New Roman"/>
                <w:bCs/>
              </w:rPr>
              <w:t>14 044 907,1</w:t>
            </w:r>
          </w:p>
        </w:tc>
      </w:tr>
    </w:tbl>
    <w:p w14:paraId="69D78BA7" w14:textId="77777777" w:rsidR="00236320" w:rsidRPr="00713C68" w:rsidRDefault="00236320">
      <w:pPr>
        <w:spacing w:line="240" w:lineRule="auto"/>
        <w:ind w:firstLine="709"/>
        <w:contextualSpacing/>
        <w:jc w:val="both"/>
        <w:rPr>
          <w:rFonts w:ascii="Times New Roman" w:hAnsi="Times New Roman"/>
          <w:sz w:val="26"/>
          <w:szCs w:val="26"/>
        </w:rPr>
      </w:pPr>
    </w:p>
    <w:p w14:paraId="37681FD2" w14:textId="6865AF04" w:rsidR="005825D4" w:rsidRPr="00713C68" w:rsidRDefault="00020417" w:rsidP="00236320">
      <w:pPr>
        <w:spacing w:line="240" w:lineRule="auto"/>
        <w:ind w:firstLine="709"/>
        <w:contextualSpacing/>
        <w:jc w:val="both"/>
        <w:rPr>
          <w:rFonts w:ascii="Times New Roman" w:hAnsi="Times New Roman"/>
          <w:sz w:val="26"/>
          <w:szCs w:val="26"/>
        </w:rPr>
      </w:pPr>
      <w:r w:rsidRPr="005462BF">
        <w:rPr>
          <w:rFonts w:ascii="Times New Roman" w:hAnsi="Times New Roman"/>
          <w:sz w:val="26"/>
          <w:szCs w:val="26"/>
        </w:rPr>
        <w:t>В 202</w:t>
      </w:r>
      <w:r w:rsidR="008A28C6">
        <w:rPr>
          <w:rFonts w:ascii="Times New Roman" w:hAnsi="Times New Roman"/>
          <w:sz w:val="26"/>
          <w:szCs w:val="26"/>
        </w:rPr>
        <w:t>5</w:t>
      </w:r>
      <w:r w:rsidRPr="005462BF">
        <w:rPr>
          <w:rFonts w:ascii="Times New Roman" w:hAnsi="Times New Roman"/>
          <w:sz w:val="26"/>
          <w:szCs w:val="26"/>
        </w:rPr>
        <w:t xml:space="preserve"> году в сфере муниципальных финансов осуществлялась реализация подпрограммы «</w:t>
      </w:r>
      <w:r w:rsidR="00236320" w:rsidRPr="005462BF">
        <w:rPr>
          <w:rFonts w:ascii="Times New Roman" w:hAnsi="Times New Roman"/>
          <w:sz w:val="26"/>
          <w:szCs w:val="26"/>
        </w:rPr>
        <w:t>Совершенствование организации деятельности органов местного самоуправления</w:t>
      </w:r>
      <w:r w:rsidRPr="005462BF">
        <w:rPr>
          <w:rFonts w:ascii="Times New Roman" w:hAnsi="Times New Roman"/>
          <w:sz w:val="26"/>
          <w:szCs w:val="26"/>
        </w:rPr>
        <w:t>» МП «Управление муниципальными финансами» на 20</w:t>
      </w:r>
      <w:r w:rsidR="00236320" w:rsidRPr="005462BF">
        <w:rPr>
          <w:rFonts w:ascii="Times New Roman" w:hAnsi="Times New Roman"/>
          <w:sz w:val="26"/>
          <w:szCs w:val="26"/>
        </w:rPr>
        <w:t>23</w:t>
      </w:r>
      <w:r w:rsidRPr="005462BF">
        <w:rPr>
          <w:rFonts w:ascii="Times New Roman" w:hAnsi="Times New Roman"/>
          <w:sz w:val="26"/>
          <w:szCs w:val="26"/>
        </w:rPr>
        <w:t>-202</w:t>
      </w:r>
      <w:r w:rsidR="00236320" w:rsidRPr="005462BF">
        <w:rPr>
          <w:rFonts w:ascii="Times New Roman" w:hAnsi="Times New Roman"/>
          <w:sz w:val="26"/>
          <w:szCs w:val="26"/>
        </w:rPr>
        <w:t>8</w:t>
      </w:r>
      <w:r w:rsidRPr="005462BF">
        <w:rPr>
          <w:rFonts w:ascii="Times New Roman" w:hAnsi="Times New Roman"/>
          <w:sz w:val="26"/>
          <w:szCs w:val="26"/>
        </w:rPr>
        <w:t xml:space="preserve"> годы. На реализацию мероприятий данной подпрограммы в 202</w:t>
      </w:r>
      <w:r w:rsidR="00EA4164" w:rsidRPr="005462BF">
        <w:rPr>
          <w:rFonts w:ascii="Times New Roman" w:hAnsi="Times New Roman"/>
          <w:sz w:val="26"/>
          <w:szCs w:val="26"/>
        </w:rPr>
        <w:t>5</w:t>
      </w:r>
      <w:r w:rsidRPr="005462BF">
        <w:rPr>
          <w:rFonts w:ascii="Times New Roman" w:hAnsi="Times New Roman"/>
          <w:sz w:val="26"/>
          <w:szCs w:val="26"/>
        </w:rPr>
        <w:t xml:space="preserve"> году направлено </w:t>
      </w:r>
      <w:r w:rsidR="00763B75" w:rsidRPr="005462BF">
        <w:rPr>
          <w:rFonts w:ascii="Times New Roman" w:hAnsi="Times New Roman"/>
          <w:sz w:val="26"/>
          <w:szCs w:val="26"/>
        </w:rPr>
        <w:br/>
      </w:r>
      <w:r w:rsidR="00EA4164" w:rsidRPr="005462BF">
        <w:rPr>
          <w:rFonts w:ascii="Times New Roman" w:hAnsi="Times New Roman"/>
          <w:sz w:val="26"/>
          <w:szCs w:val="26"/>
        </w:rPr>
        <w:t>53 654,1</w:t>
      </w:r>
      <w:r w:rsidR="00883976" w:rsidRPr="005462BF">
        <w:rPr>
          <w:rFonts w:ascii="Times New Roman" w:hAnsi="Times New Roman"/>
          <w:sz w:val="28"/>
          <w:szCs w:val="28"/>
        </w:rPr>
        <w:t xml:space="preserve"> </w:t>
      </w:r>
      <w:r w:rsidRPr="005462BF">
        <w:rPr>
          <w:rFonts w:ascii="Times New Roman" w:hAnsi="Times New Roman"/>
          <w:sz w:val="26"/>
          <w:szCs w:val="26"/>
        </w:rPr>
        <w:t>тыс. руб.</w:t>
      </w:r>
    </w:p>
    <w:p w14:paraId="4A60BB33" w14:textId="3BD36B94" w:rsidR="00EA4164" w:rsidRPr="005462BF" w:rsidRDefault="00EA4164" w:rsidP="00EA4164">
      <w:pPr>
        <w:spacing w:after="0" w:line="240" w:lineRule="auto"/>
        <w:ind w:firstLine="709"/>
        <w:jc w:val="both"/>
        <w:rPr>
          <w:rFonts w:ascii="Times New Roman" w:hAnsi="Times New Roman"/>
          <w:sz w:val="26"/>
          <w:szCs w:val="26"/>
        </w:rPr>
      </w:pPr>
      <w:r w:rsidRPr="005462BF">
        <w:rPr>
          <w:rFonts w:ascii="Times New Roman" w:hAnsi="Times New Roman"/>
          <w:sz w:val="26"/>
          <w:szCs w:val="26"/>
        </w:rPr>
        <w:t>В 2025 году в рамках мероприятий:</w:t>
      </w:r>
    </w:p>
    <w:p w14:paraId="7BFA74C8" w14:textId="77777777" w:rsidR="00EA4164" w:rsidRPr="005462BF" w:rsidRDefault="00EA4164" w:rsidP="00EA4164">
      <w:pPr>
        <w:spacing w:after="0" w:line="240" w:lineRule="auto"/>
        <w:ind w:firstLine="709"/>
        <w:jc w:val="both"/>
        <w:rPr>
          <w:rFonts w:ascii="Times New Roman" w:hAnsi="Times New Roman"/>
          <w:sz w:val="26"/>
          <w:szCs w:val="26"/>
        </w:rPr>
      </w:pPr>
      <w:r w:rsidRPr="005462BF">
        <w:rPr>
          <w:rFonts w:ascii="Times New Roman" w:hAnsi="Times New Roman"/>
          <w:sz w:val="26"/>
          <w:szCs w:val="26"/>
        </w:rPr>
        <w:t>- в целях повышения технической оснащенности рабочих мест муниципальных служащих приобреталась (модернизировалась) компьютерная техника и оргтехника, приобретались и обновлялись информационно-справочные системы и программное обеспечение;</w:t>
      </w:r>
    </w:p>
    <w:p w14:paraId="525F1404" w14:textId="77777777" w:rsidR="00EA4164" w:rsidRPr="005462BF" w:rsidRDefault="00EA4164" w:rsidP="00EA4164">
      <w:pPr>
        <w:spacing w:after="0" w:line="240" w:lineRule="auto"/>
        <w:ind w:firstLine="709"/>
        <w:jc w:val="both"/>
        <w:rPr>
          <w:rFonts w:ascii="Times New Roman" w:hAnsi="Times New Roman"/>
          <w:sz w:val="26"/>
          <w:szCs w:val="26"/>
        </w:rPr>
      </w:pPr>
      <w:r w:rsidRPr="005462BF">
        <w:rPr>
          <w:rFonts w:ascii="Times New Roman" w:hAnsi="Times New Roman"/>
          <w:sz w:val="26"/>
          <w:szCs w:val="26"/>
        </w:rPr>
        <w:t>- в целях повышения уровня квалификации муниципальных служащих проводились обучающие семинары, курсы повышения квалификации.</w:t>
      </w:r>
    </w:p>
    <w:p w14:paraId="248FC4EE" w14:textId="77777777" w:rsidR="00EA4164" w:rsidRPr="005462BF" w:rsidRDefault="00EA4164" w:rsidP="00EA4164">
      <w:pPr>
        <w:spacing w:after="0" w:line="240" w:lineRule="auto"/>
        <w:ind w:firstLine="709"/>
        <w:jc w:val="both"/>
        <w:rPr>
          <w:rFonts w:ascii="Times New Roman" w:hAnsi="Times New Roman"/>
          <w:sz w:val="26"/>
          <w:szCs w:val="26"/>
        </w:rPr>
      </w:pPr>
      <w:r w:rsidRPr="005462BF">
        <w:rPr>
          <w:rFonts w:ascii="Times New Roman" w:hAnsi="Times New Roman"/>
          <w:sz w:val="26"/>
          <w:szCs w:val="26"/>
        </w:rPr>
        <w:t>Кроме того, обеспечивалось:</w:t>
      </w:r>
    </w:p>
    <w:p w14:paraId="3A82B262" w14:textId="77777777" w:rsidR="00EA4164" w:rsidRPr="005462BF" w:rsidRDefault="00EA4164" w:rsidP="00EA4164">
      <w:pPr>
        <w:spacing w:after="0" w:line="240" w:lineRule="auto"/>
        <w:ind w:firstLine="709"/>
        <w:jc w:val="both"/>
        <w:rPr>
          <w:rFonts w:ascii="Times New Roman" w:hAnsi="Times New Roman"/>
          <w:sz w:val="26"/>
          <w:szCs w:val="26"/>
        </w:rPr>
      </w:pPr>
      <w:r w:rsidRPr="005462BF">
        <w:rPr>
          <w:rFonts w:ascii="Times New Roman" w:hAnsi="Times New Roman"/>
          <w:sz w:val="26"/>
          <w:szCs w:val="26"/>
        </w:rPr>
        <w:t xml:space="preserve">- публикация в сети </w:t>
      </w:r>
      <w:proofErr w:type="gramStart"/>
      <w:r w:rsidRPr="005462BF">
        <w:rPr>
          <w:rFonts w:ascii="Times New Roman" w:hAnsi="Times New Roman"/>
          <w:sz w:val="26"/>
          <w:szCs w:val="26"/>
        </w:rPr>
        <w:t>Интернет бюджета</w:t>
      </w:r>
      <w:proofErr w:type="gramEnd"/>
      <w:r w:rsidRPr="005462BF">
        <w:rPr>
          <w:rFonts w:ascii="Times New Roman" w:hAnsi="Times New Roman"/>
          <w:sz w:val="26"/>
          <w:szCs w:val="26"/>
        </w:rPr>
        <w:t xml:space="preserve"> для граждан;</w:t>
      </w:r>
    </w:p>
    <w:p w14:paraId="43021DDD" w14:textId="77777777" w:rsidR="00EA4164" w:rsidRPr="005462BF" w:rsidRDefault="00EA4164" w:rsidP="00EA4164">
      <w:pPr>
        <w:spacing w:after="0" w:line="240" w:lineRule="auto"/>
        <w:ind w:firstLine="709"/>
        <w:jc w:val="both"/>
        <w:rPr>
          <w:rFonts w:ascii="Times New Roman" w:hAnsi="Times New Roman"/>
          <w:sz w:val="26"/>
          <w:szCs w:val="26"/>
        </w:rPr>
      </w:pPr>
      <w:r w:rsidRPr="005462BF">
        <w:rPr>
          <w:rFonts w:ascii="Times New Roman" w:hAnsi="Times New Roman"/>
          <w:sz w:val="26"/>
          <w:szCs w:val="26"/>
        </w:rPr>
        <w:t>- размещение сведений о муниципальных учреждениях на официальном сайте в сети Интернет bus.gov.ru;</w:t>
      </w:r>
    </w:p>
    <w:p w14:paraId="43406CF8" w14:textId="02BA0627" w:rsidR="00EA4164" w:rsidRPr="005462BF" w:rsidRDefault="00EA4164" w:rsidP="00EA4164">
      <w:pPr>
        <w:spacing w:after="0" w:line="240" w:lineRule="auto"/>
        <w:ind w:firstLine="709"/>
        <w:jc w:val="both"/>
        <w:rPr>
          <w:rFonts w:ascii="Times New Roman" w:hAnsi="Times New Roman"/>
          <w:sz w:val="26"/>
          <w:szCs w:val="26"/>
        </w:rPr>
      </w:pPr>
      <w:r w:rsidRPr="005462BF">
        <w:rPr>
          <w:rFonts w:ascii="Times New Roman" w:hAnsi="Times New Roman"/>
          <w:sz w:val="26"/>
          <w:szCs w:val="26"/>
        </w:rPr>
        <w:t xml:space="preserve">- проведение оценки результатов качества финансового менеджмента главных распорядителей средств бюджета и формирование их ежегодного рейтинга на основе Методики балльной оценки качества финансового менеджмента главных администраторов доходов и главных распорядителей бюджетных средств бюджета муниципального образования город Мурманск, утвержденной постановлением </w:t>
      </w:r>
      <w:r w:rsidR="005462BF" w:rsidRPr="005462BF">
        <w:rPr>
          <w:rFonts w:ascii="Times New Roman" w:hAnsi="Times New Roman"/>
          <w:sz w:val="26"/>
          <w:szCs w:val="26"/>
        </w:rPr>
        <w:t>АГМ</w:t>
      </w:r>
      <w:r w:rsidRPr="005462BF">
        <w:rPr>
          <w:rFonts w:ascii="Times New Roman" w:hAnsi="Times New Roman"/>
          <w:sz w:val="26"/>
          <w:szCs w:val="26"/>
        </w:rPr>
        <w:t xml:space="preserve"> </w:t>
      </w:r>
      <w:r w:rsidR="005462BF" w:rsidRPr="005462BF">
        <w:rPr>
          <w:rFonts w:ascii="Times New Roman" w:hAnsi="Times New Roman"/>
          <w:sz w:val="26"/>
          <w:szCs w:val="26"/>
        </w:rPr>
        <w:br/>
      </w:r>
      <w:r w:rsidRPr="005462BF">
        <w:rPr>
          <w:rFonts w:ascii="Times New Roman" w:hAnsi="Times New Roman"/>
          <w:sz w:val="26"/>
          <w:szCs w:val="26"/>
        </w:rPr>
        <w:t>от 06.09.2013 № 2320;</w:t>
      </w:r>
    </w:p>
    <w:p w14:paraId="19A13D17" w14:textId="77777777" w:rsidR="00EA4164" w:rsidRPr="005462BF" w:rsidRDefault="00EA4164" w:rsidP="00EA4164">
      <w:pPr>
        <w:spacing w:after="0" w:line="240" w:lineRule="auto"/>
        <w:ind w:firstLine="709"/>
        <w:jc w:val="both"/>
        <w:rPr>
          <w:rFonts w:ascii="Times New Roman" w:hAnsi="Times New Roman"/>
          <w:sz w:val="26"/>
          <w:szCs w:val="26"/>
        </w:rPr>
      </w:pPr>
      <w:r w:rsidRPr="005462BF">
        <w:rPr>
          <w:rFonts w:ascii="Times New Roman" w:hAnsi="Times New Roman"/>
          <w:sz w:val="26"/>
          <w:szCs w:val="26"/>
        </w:rPr>
        <w:t>- реализация Плана мероприятий по консолидации бюджетных средств муниципального образования город Мурманск в целях оздоровления муниципальных финансов.</w:t>
      </w:r>
    </w:p>
    <w:p w14:paraId="59B14A69" w14:textId="77777777" w:rsidR="00EA4164" w:rsidRPr="005462BF" w:rsidRDefault="00EA4164" w:rsidP="00EA4164">
      <w:pPr>
        <w:spacing w:after="0" w:line="240" w:lineRule="auto"/>
        <w:ind w:firstLine="709"/>
        <w:jc w:val="both"/>
        <w:rPr>
          <w:rFonts w:ascii="Times New Roman" w:hAnsi="Times New Roman"/>
          <w:sz w:val="26"/>
          <w:szCs w:val="26"/>
        </w:rPr>
      </w:pPr>
      <w:r w:rsidRPr="005462BF">
        <w:rPr>
          <w:rFonts w:ascii="Times New Roman" w:hAnsi="Times New Roman"/>
          <w:sz w:val="26"/>
          <w:szCs w:val="26"/>
        </w:rPr>
        <w:t>В рамках реализации подпрограммы достигнуты следующие значения основных целевых показателей (индикаторов):</w:t>
      </w:r>
    </w:p>
    <w:p w14:paraId="01807AAF" w14:textId="3BB6845D" w:rsidR="00EA4164" w:rsidRPr="005462BF" w:rsidRDefault="00EA4164" w:rsidP="00EA4164">
      <w:pPr>
        <w:spacing w:after="0" w:line="240" w:lineRule="auto"/>
        <w:ind w:firstLine="709"/>
        <w:jc w:val="both"/>
        <w:rPr>
          <w:rFonts w:ascii="Times New Roman" w:hAnsi="Times New Roman"/>
          <w:sz w:val="26"/>
          <w:szCs w:val="26"/>
        </w:rPr>
      </w:pPr>
      <w:r w:rsidRPr="005462BF">
        <w:rPr>
          <w:rFonts w:ascii="Times New Roman" w:hAnsi="Times New Roman"/>
          <w:sz w:val="26"/>
          <w:szCs w:val="26"/>
        </w:rPr>
        <w:t>- доля муниципальных служащих, прошедших курсы повышения квалификации, от общего числа планируемых к обучению составила 98,9%;</w:t>
      </w:r>
    </w:p>
    <w:p w14:paraId="66DBC649" w14:textId="6A395FA9" w:rsidR="00EA4164" w:rsidRPr="005462BF" w:rsidRDefault="00EA4164" w:rsidP="00EA4164">
      <w:pPr>
        <w:spacing w:after="0" w:line="240" w:lineRule="auto"/>
        <w:ind w:firstLine="709"/>
        <w:jc w:val="both"/>
        <w:rPr>
          <w:rFonts w:ascii="Times New Roman" w:hAnsi="Times New Roman"/>
          <w:sz w:val="26"/>
          <w:szCs w:val="26"/>
        </w:rPr>
      </w:pPr>
      <w:r w:rsidRPr="005462BF">
        <w:rPr>
          <w:rFonts w:ascii="Times New Roman" w:hAnsi="Times New Roman"/>
          <w:sz w:val="26"/>
          <w:szCs w:val="26"/>
        </w:rPr>
        <w:t>- уровень технической оснащенности рабочих мест муниципальных служащих составил 96,8%.</w:t>
      </w:r>
    </w:p>
    <w:p w14:paraId="1B07E365" w14:textId="4F32B1CC" w:rsidR="005825D4" w:rsidRPr="00713C68" w:rsidRDefault="00020417" w:rsidP="00EA4164">
      <w:pPr>
        <w:spacing w:after="0" w:line="240" w:lineRule="auto"/>
        <w:ind w:firstLine="709"/>
        <w:jc w:val="both"/>
        <w:rPr>
          <w:rFonts w:ascii="Times New Roman" w:hAnsi="Times New Roman"/>
          <w:sz w:val="26"/>
          <w:szCs w:val="26"/>
        </w:rPr>
      </w:pPr>
      <w:r w:rsidRPr="005462BF">
        <w:rPr>
          <w:rFonts w:ascii="Times New Roman" w:hAnsi="Times New Roman"/>
          <w:sz w:val="26"/>
          <w:szCs w:val="26"/>
        </w:rPr>
        <w:t>Реализация указанных мероприятий способствовала созданию условий для повышения эффективности деятельности органов местного самоуправления по выполнению муниципальных функций и обеспечению потребностей граждан и общества в муниципальных услугах, увеличению их доступности и качества, реализации долгосрочных приоритетов и целей социально-экономического развития.</w:t>
      </w:r>
    </w:p>
    <w:p w14:paraId="18AB5377" w14:textId="77777777" w:rsidR="005825D4" w:rsidRPr="00713C68" w:rsidRDefault="005825D4">
      <w:pPr>
        <w:spacing w:after="0" w:line="240" w:lineRule="auto"/>
        <w:ind w:firstLine="709"/>
        <w:jc w:val="both"/>
        <w:rPr>
          <w:rFonts w:ascii="Times New Roman" w:hAnsi="Times New Roman"/>
          <w:sz w:val="26"/>
          <w:szCs w:val="26"/>
        </w:rPr>
      </w:pPr>
    </w:p>
    <w:p w14:paraId="7FADB16D" w14:textId="40D223B6" w:rsidR="005825D4" w:rsidRPr="00713C68" w:rsidRDefault="00020417" w:rsidP="00410EC2">
      <w:pPr>
        <w:pStyle w:val="3"/>
        <w:rPr>
          <w:b/>
          <w:bCs w:val="0"/>
        </w:rPr>
      </w:pPr>
      <w:bookmarkStart w:id="79" w:name="_Toc352954471"/>
      <w:bookmarkStart w:id="80" w:name="_Toc353289491"/>
      <w:bookmarkStart w:id="81" w:name="_Toc383618026"/>
      <w:bookmarkStart w:id="82" w:name="_Toc416265612"/>
      <w:bookmarkStart w:id="83" w:name="_Toc4511245"/>
      <w:bookmarkStart w:id="84" w:name="_Toc198218013"/>
      <w:r w:rsidRPr="00713C68">
        <w:rPr>
          <w:b/>
          <w:bCs w:val="0"/>
        </w:rPr>
        <w:t>2.</w:t>
      </w:r>
      <w:r w:rsidR="00A919E6">
        <w:rPr>
          <w:b/>
          <w:bCs w:val="0"/>
        </w:rPr>
        <w:t>3</w:t>
      </w:r>
      <w:r w:rsidRPr="00713C68">
        <w:rPr>
          <w:b/>
          <w:bCs w:val="0"/>
        </w:rPr>
        <w:t>.2. Муниципальное имущество</w:t>
      </w:r>
      <w:bookmarkEnd w:id="79"/>
      <w:bookmarkEnd w:id="80"/>
      <w:bookmarkEnd w:id="81"/>
      <w:bookmarkEnd w:id="82"/>
      <w:bookmarkEnd w:id="83"/>
      <w:bookmarkEnd w:id="84"/>
    </w:p>
    <w:p w14:paraId="457CA174" w14:textId="77777777" w:rsidR="005825D4" w:rsidRPr="00713C68" w:rsidRDefault="005825D4">
      <w:pPr>
        <w:spacing w:after="0" w:line="240" w:lineRule="auto"/>
        <w:ind w:firstLine="709"/>
        <w:jc w:val="both"/>
        <w:rPr>
          <w:rFonts w:ascii="Times New Roman" w:hAnsi="Times New Roman"/>
          <w:sz w:val="26"/>
          <w:szCs w:val="26"/>
        </w:rPr>
      </w:pPr>
    </w:p>
    <w:p w14:paraId="594AA68C" w14:textId="77777777" w:rsidR="005825D4" w:rsidRPr="00C35F15" w:rsidRDefault="00020417">
      <w:pPr>
        <w:spacing w:after="0" w:line="240" w:lineRule="auto"/>
        <w:ind w:firstLine="709"/>
        <w:jc w:val="both"/>
        <w:rPr>
          <w:rFonts w:ascii="Times New Roman" w:hAnsi="Times New Roman"/>
          <w:sz w:val="26"/>
          <w:szCs w:val="26"/>
        </w:rPr>
      </w:pPr>
      <w:bookmarkStart w:id="85" w:name="_Toc352954472"/>
      <w:bookmarkStart w:id="86" w:name="_Toc353289492"/>
      <w:bookmarkStart w:id="87" w:name="_Toc383618027"/>
      <w:r w:rsidRPr="00C35F15">
        <w:rPr>
          <w:rFonts w:ascii="Times New Roman" w:hAnsi="Times New Roman"/>
          <w:sz w:val="26"/>
          <w:szCs w:val="26"/>
        </w:rPr>
        <w:t>В целях учета муниципального имущества ведется реестр муниципального имущества города Мурманска. Объектами учёта в реестре являются недвижимое имущество, находящееся в муниципальной собственности, движимое имущество, муниципальные унитарные предприятия, муниципальные учреждения, хозяйственные общества, товарищества, акции, доли (вклады) в уставном капитале которых принадлежат муниципальному образованию город Мурманск.</w:t>
      </w:r>
    </w:p>
    <w:p w14:paraId="1FE426AC" w14:textId="50ECC44C" w:rsidR="005825D4" w:rsidRPr="00C35F15" w:rsidRDefault="00020417">
      <w:pPr>
        <w:spacing w:line="240" w:lineRule="auto"/>
        <w:ind w:firstLine="709"/>
        <w:contextualSpacing/>
        <w:jc w:val="both"/>
        <w:rPr>
          <w:rFonts w:ascii="Times New Roman" w:hAnsi="Times New Roman"/>
          <w:sz w:val="26"/>
          <w:szCs w:val="26"/>
        </w:rPr>
      </w:pPr>
      <w:r w:rsidRPr="00C35F15">
        <w:rPr>
          <w:rFonts w:ascii="Times New Roman" w:hAnsi="Times New Roman"/>
          <w:sz w:val="26"/>
          <w:szCs w:val="26"/>
        </w:rPr>
        <w:t>На 31.12.202</w:t>
      </w:r>
      <w:r w:rsidR="00D47681" w:rsidRPr="00C35F15">
        <w:rPr>
          <w:rFonts w:ascii="Times New Roman" w:hAnsi="Times New Roman"/>
          <w:sz w:val="26"/>
          <w:szCs w:val="26"/>
        </w:rPr>
        <w:t>5</w:t>
      </w:r>
      <w:r w:rsidRPr="00C35F15">
        <w:rPr>
          <w:rFonts w:ascii="Times New Roman" w:hAnsi="Times New Roman"/>
          <w:sz w:val="26"/>
          <w:szCs w:val="26"/>
        </w:rPr>
        <w:t xml:space="preserve"> количество объектов муниципального имущества, включенных в реестр</w:t>
      </w:r>
      <w:r w:rsidR="007C25D1" w:rsidRPr="00C35F15">
        <w:rPr>
          <w:rFonts w:ascii="Times New Roman" w:hAnsi="Times New Roman"/>
          <w:sz w:val="26"/>
          <w:szCs w:val="26"/>
        </w:rPr>
        <w:t xml:space="preserve"> муниципального имущества города Мурманска, составило:</w:t>
      </w:r>
      <w:r w:rsidRPr="00C35F15">
        <w:rPr>
          <w:rFonts w:ascii="Times New Roman" w:hAnsi="Times New Roman"/>
          <w:sz w:val="26"/>
          <w:szCs w:val="26"/>
        </w:rPr>
        <w:t xml:space="preserve"> </w:t>
      </w:r>
    </w:p>
    <w:p w14:paraId="0EAC57D9" w14:textId="4439F333" w:rsidR="005825D4" w:rsidRPr="00C35F15" w:rsidRDefault="00020417">
      <w:pPr>
        <w:spacing w:line="240" w:lineRule="auto"/>
        <w:ind w:firstLine="709"/>
        <w:contextualSpacing/>
        <w:jc w:val="both"/>
        <w:rPr>
          <w:rFonts w:ascii="Times New Roman" w:hAnsi="Times New Roman"/>
          <w:sz w:val="26"/>
          <w:szCs w:val="26"/>
        </w:rPr>
      </w:pPr>
      <w:r w:rsidRPr="00C35F15">
        <w:rPr>
          <w:rFonts w:ascii="Times New Roman" w:hAnsi="Times New Roman"/>
          <w:sz w:val="26"/>
          <w:szCs w:val="26"/>
        </w:rPr>
        <w:t xml:space="preserve">- </w:t>
      </w:r>
      <w:r w:rsidR="007C25D1" w:rsidRPr="00C35F15">
        <w:rPr>
          <w:rFonts w:ascii="Times New Roman" w:hAnsi="Times New Roman"/>
          <w:sz w:val="26"/>
          <w:szCs w:val="26"/>
        </w:rPr>
        <w:t xml:space="preserve">13 </w:t>
      </w:r>
      <w:r w:rsidR="00D47681" w:rsidRPr="00C35F15">
        <w:rPr>
          <w:rFonts w:ascii="Times New Roman" w:hAnsi="Times New Roman"/>
          <w:sz w:val="26"/>
          <w:szCs w:val="26"/>
        </w:rPr>
        <w:t>501</w:t>
      </w:r>
      <w:r w:rsidRPr="00C35F15">
        <w:rPr>
          <w:rFonts w:ascii="Times New Roman" w:hAnsi="Times New Roman"/>
          <w:sz w:val="26"/>
          <w:szCs w:val="26"/>
        </w:rPr>
        <w:t xml:space="preserve"> объект недвижимого имущества; </w:t>
      </w:r>
    </w:p>
    <w:p w14:paraId="04B2DEA0" w14:textId="020B5293" w:rsidR="005825D4" w:rsidRPr="00C35F15" w:rsidRDefault="00020417">
      <w:pPr>
        <w:spacing w:line="240" w:lineRule="auto"/>
        <w:ind w:firstLine="709"/>
        <w:contextualSpacing/>
        <w:jc w:val="both"/>
        <w:rPr>
          <w:rFonts w:ascii="Times New Roman" w:hAnsi="Times New Roman"/>
          <w:sz w:val="26"/>
          <w:szCs w:val="26"/>
        </w:rPr>
      </w:pPr>
      <w:r w:rsidRPr="00C35F15">
        <w:rPr>
          <w:rFonts w:ascii="Times New Roman" w:hAnsi="Times New Roman"/>
          <w:sz w:val="26"/>
          <w:szCs w:val="26"/>
        </w:rPr>
        <w:t xml:space="preserve">- </w:t>
      </w:r>
      <w:r w:rsidR="00D47681" w:rsidRPr="00C35F15">
        <w:rPr>
          <w:rFonts w:ascii="Times New Roman" w:hAnsi="Times New Roman"/>
          <w:sz w:val="26"/>
          <w:szCs w:val="26"/>
        </w:rPr>
        <w:t>7 322</w:t>
      </w:r>
      <w:r w:rsidRPr="00C35F15">
        <w:rPr>
          <w:rFonts w:ascii="Times New Roman" w:hAnsi="Times New Roman"/>
          <w:sz w:val="26"/>
          <w:szCs w:val="26"/>
        </w:rPr>
        <w:t xml:space="preserve"> единиц</w:t>
      </w:r>
      <w:r w:rsidR="00D47681" w:rsidRPr="00C35F15">
        <w:rPr>
          <w:rFonts w:ascii="Times New Roman" w:hAnsi="Times New Roman"/>
          <w:sz w:val="26"/>
          <w:szCs w:val="26"/>
        </w:rPr>
        <w:t>ы</w:t>
      </w:r>
      <w:r w:rsidRPr="00C35F15">
        <w:rPr>
          <w:rFonts w:ascii="Times New Roman" w:hAnsi="Times New Roman"/>
          <w:sz w:val="26"/>
          <w:szCs w:val="26"/>
        </w:rPr>
        <w:t xml:space="preserve"> движимого имущества;</w:t>
      </w:r>
    </w:p>
    <w:p w14:paraId="5D135BD7" w14:textId="3FB9413C" w:rsidR="005825D4" w:rsidRPr="00C35F15" w:rsidRDefault="00020417">
      <w:pPr>
        <w:spacing w:line="240" w:lineRule="auto"/>
        <w:ind w:firstLine="709"/>
        <w:contextualSpacing/>
        <w:jc w:val="both"/>
        <w:rPr>
          <w:rFonts w:ascii="Times New Roman" w:hAnsi="Times New Roman"/>
          <w:sz w:val="26"/>
          <w:szCs w:val="26"/>
        </w:rPr>
      </w:pPr>
      <w:r w:rsidRPr="00C35F15">
        <w:rPr>
          <w:rFonts w:ascii="Times New Roman" w:hAnsi="Times New Roman"/>
          <w:sz w:val="26"/>
          <w:szCs w:val="26"/>
        </w:rPr>
        <w:t xml:space="preserve">- </w:t>
      </w:r>
      <w:r w:rsidR="00D47681" w:rsidRPr="00C35F15">
        <w:rPr>
          <w:rFonts w:ascii="Times New Roman" w:hAnsi="Times New Roman"/>
          <w:sz w:val="26"/>
          <w:szCs w:val="26"/>
        </w:rPr>
        <w:t>2</w:t>
      </w:r>
      <w:r w:rsidRPr="00C35F15">
        <w:rPr>
          <w:rFonts w:ascii="Times New Roman" w:hAnsi="Times New Roman"/>
          <w:sz w:val="26"/>
          <w:szCs w:val="26"/>
        </w:rPr>
        <w:t xml:space="preserve"> муниципальных унитарных предприятия;</w:t>
      </w:r>
    </w:p>
    <w:p w14:paraId="4AB73E64" w14:textId="38215671" w:rsidR="005825D4" w:rsidRPr="00C35F15" w:rsidRDefault="00020417">
      <w:pPr>
        <w:spacing w:line="240" w:lineRule="auto"/>
        <w:ind w:firstLine="709"/>
        <w:contextualSpacing/>
        <w:jc w:val="both"/>
        <w:rPr>
          <w:rFonts w:ascii="Times New Roman" w:hAnsi="Times New Roman"/>
          <w:sz w:val="26"/>
          <w:szCs w:val="26"/>
        </w:rPr>
      </w:pPr>
      <w:r w:rsidRPr="00C35F15">
        <w:rPr>
          <w:rFonts w:ascii="Times New Roman" w:hAnsi="Times New Roman"/>
          <w:sz w:val="26"/>
          <w:szCs w:val="26"/>
        </w:rPr>
        <w:t>- 1</w:t>
      </w:r>
      <w:r w:rsidR="00D47681" w:rsidRPr="00C35F15">
        <w:rPr>
          <w:rFonts w:ascii="Times New Roman" w:hAnsi="Times New Roman"/>
          <w:sz w:val="26"/>
          <w:szCs w:val="26"/>
        </w:rPr>
        <w:t>1</w:t>
      </w:r>
      <w:r w:rsidR="007C25D1" w:rsidRPr="00C35F15">
        <w:rPr>
          <w:rFonts w:ascii="Times New Roman" w:hAnsi="Times New Roman"/>
          <w:sz w:val="26"/>
          <w:szCs w:val="26"/>
        </w:rPr>
        <w:t>1</w:t>
      </w:r>
      <w:r w:rsidRPr="00C35F15">
        <w:rPr>
          <w:rFonts w:ascii="Times New Roman" w:hAnsi="Times New Roman"/>
          <w:sz w:val="26"/>
          <w:szCs w:val="26"/>
        </w:rPr>
        <w:t xml:space="preserve"> муниципальн</w:t>
      </w:r>
      <w:r w:rsidR="00D47681" w:rsidRPr="00C35F15">
        <w:rPr>
          <w:rFonts w:ascii="Times New Roman" w:hAnsi="Times New Roman"/>
          <w:sz w:val="26"/>
          <w:szCs w:val="26"/>
        </w:rPr>
        <w:t>ых</w:t>
      </w:r>
      <w:r w:rsidRPr="00C35F15">
        <w:rPr>
          <w:rFonts w:ascii="Times New Roman" w:hAnsi="Times New Roman"/>
          <w:sz w:val="26"/>
          <w:szCs w:val="26"/>
        </w:rPr>
        <w:t xml:space="preserve"> учреждени</w:t>
      </w:r>
      <w:r w:rsidR="00D47681" w:rsidRPr="00C35F15">
        <w:rPr>
          <w:rFonts w:ascii="Times New Roman" w:hAnsi="Times New Roman"/>
          <w:sz w:val="26"/>
          <w:szCs w:val="26"/>
        </w:rPr>
        <w:t>й</w:t>
      </w:r>
      <w:r w:rsidRPr="00C35F15">
        <w:rPr>
          <w:rFonts w:ascii="Times New Roman" w:hAnsi="Times New Roman"/>
          <w:sz w:val="26"/>
          <w:szCs w:val="26"/>
        </w:rPr>
        <w:t>;</w:t>
      </w:r>
    </w:p>
    <w:p w14:paraId="72E162C2" w14:textId="1A7BC136" w:rsidR="005825D4" w:rsidRPr="00713C68" w:rsidRDefault="00020417">
      <w:pPr>
        <w:spacing w:line="240" w:lineRule="auto"/>
        <w:ind w:firstLine="709"/>
        <w:contextualSpacing/>
        <w:jc w:val="both"/>
        <w:rPr>
          <w:rFonts w:ascii="Times New Roman" w:hAnsi="Times New Roman"/>
          <w:sz w:val="26"/>
          <w:szCs w:val="26"/>
        </w:rPr>
      </w:pPr>
      <w:r w:rsidRPr="00C35F15">
        <w:rPr>
          <w:rFonts w:ascii="Times New Roman" w:hAnsi="Times New Roman"/>
          <w:sz w:val="26"/>
          <w:szCs w:val="26"/>
        </w:rPr>
        <w:t xml:space="preserve">- </w:t>
      </w:r>
      <w:r w:rsidR="007C25D1" w:rsidRPr="00C35F15">
        <w:rPr>
          <w:rFonts w:ascii="Times New Roman" w:hAnsi="Times New Roman"/>
          <w:sz w:val="26"/>
          <w:szCs w:val="26"/>
        </w:rPr>
        <w:t>9</w:t>
      </w:r>
      <w:r w:rsidRPr="00C35F15">
        <w:rPr>
          <w:rFonts w:ascii="Times New Roman" w:hAnsi="Times New Roman"/>
          <w:sz w:val="26"/>
          <w:szCs w:val="26"/>
        </w:rPr>
        <w:t xml:space="preserve"> хозяйственных обществ, товариществ, акции, доли (вклады) в уставном капитале которых принадлежат муниципалитету.</w:t>
      </w:r>
    </w:p>
    <w:p w14:paraId="6D1B1029" w14:textId="21B1A147" w:rsidR="005825D4" w:rsidRPr="00C35F15" w:rsidRDefault="00020417">
      <w:pPr>
        <w:spacing w:line="240" w:lineRule="auto"/>
        <w:ind w:firstLine="709"/>
        <w:contextualSpacing/>
        <w:jc w:val="both"/>
        <w:rPr>
          <w:rFonts w:ascii="Times New Roman" w:hAnsi="Times New Roman"/>
          <w:sz w:val="26"/>
          <w:szCs w:val="26"/>
        </w:rPr>
      </w:pPr>
      <w:r w:rsidRPr="00C35F15">
        <w:rPr>
          <w:rFonts w:ascii="Times New Roman" w:hAnsi="Times New Roman"/>
          <w:sz w:val="26"/>
          <w:szCs w:val="26"/>
        </w:rPr>
        <w:t>В 202</w:t>
      </w:r>
      <w:r w:rsidR="005D056D" w:rsidRPr="00C35F15">
        <w:rPr>
          <w:rFonts w:ascii="Times New Roman" w:hAnsi="Times New Roman"/>
          <w:sz w:val="26"/>
          <w:szCs w:val="26"/>
        </w:rPr>
        <w:t>5</w:t>
      </w:r>
      <w:r w:rsidRPr="00C35F15">
        <w:rPr>
          <w:rFonts w:ascii="Times New Roman" w:hAnsi="Times New Roman"/>
          <w:sz w:val="26"/>
          <w:szCs w:val="26"/>
        </w:rPr>
        <w:t xml:space="preserve"> году в сфере управления муниципальным имуществом действовала одна подпрограмма.</w:t>
      </w:r>
    </w:p>
    <w:p w14:paraId="4247F206" w14:textId="4C2A3E8D" w:rsidR="005825D4" w:rsidRPr="00C35F15" w:rsidRDefault="00020417">
      <w:pPr>
        <w:spacing w:line="240" w:lineRule="auto"/>
        <w:ind w:firstLine="709"/>
        <w:contextualSpacing/>
        <w:jc w:val="both"/>
        <w:rPr>
          <w:rFonts w:ascii="Times New Roman" w:hAnsi="Times New Roman"/>
          <w:sz w:val="26"/>
          <w:szCs w:val="26"/>
        </w:rPr>
      </w:pPr>
      <w:r w:rsidRPr="00C35F15">
        <w:rPr>
          <w:rFonts w:ascii="Times New Roman" w:hAnsi="Times New Roman"/>
          <w:sz w:val="26"/>
          <w:szCs w:val="26"/>
        </w:rPr>
        <w:t>На реализацию мероприятий подпрограммы «</w:t>
      </w:r>
      <w:bookmarkStart w:id="88" w:name="_Hlk226471943"/>
      <w:r w:rsidRPr="00C35F15">
        <w:rPr>
          <w:rFonts w:ascii="Times New Roman" w:hAnsi="Times New Roman"/>
          <w:sz w:val="26"/>
          <w:szCs w:val="26"/>
        </w:rPr>
        <w:t>Создание условий для эффективного использования муниципального имущества города Мурманска</w:t>
      </w:r>
      <w:bookmarkEnd w:id="88"/>
      <w:r w:rsidRPr="00C35F15">
        <w:rPr>
          <w:rFonts w:ascii="Times New Roman" w:hAnsi="Times New Roman"/>
          <w:sz w:val="26"/>
          <w:szCs w:val="26"/>
        </w:rPr>
        <w:t>» МП «Управление имуществом» на 20</w:t>
      </w:r>
      <w:r w:rsidR="00173393" w:rsidRPr="00C35F15">
        <w:rPr>
          <w:rFonts w:ascii="Times New Roman" w:hAnsi="Times New Roman"/>
          <w:sz w:val="26"/>
          <w:szCs w:val="26"/>
        </w:rPr>
        <w:t>23</w:t>
      </w:r>
      <w:r w:rsidRPr="00C35F15">
        <w:rPr>
          <w:rFonts w:ascii="Times New Roman" w:hAnsi="Times New Roman"/>
          <w:sz w:val="26"/>
          <w:szCs w:val="26"/>
        </w:rPr>
        <w:t>-202</w:t>
      </w:r>
      <w:r w:rsidR="00173393" w:rsidRPr="00C35F15">
        <w:rPr>
          <w:rFonts w:ascii="Times New Roman" w:hAnsi="Times New Roman"/>
          <w:sz w:val="26"/>
          <w:szCs w:val="26"/>
        </w:rPr>
        <w:t>8</w:t>
      </w:r>
      <w:r w:rsidRPr="00C35F15">
        <w:rPr>
          <w:rFonts w:ascii="Times New Roman" w:hAnsi="Times New Roman"/>
          <w:sz w:val="26"/>
          <w:szCs w:val="26"/>
        </w:rPr>
        <w:t xml:space="preserve"> годы в 202</w:t>
      </w:r>
      <w:r w:rsidR="005D056D" w:rsidRPr="00C35F15">
        <w:rPr>
          <w:rFonts w:ascii="Times New Roman" w:hAnsi="Times New Roman"/>
          <w:sz w:val="26"/>
          <w:szCs w:val="26"/>
        </w:rPr>
        <w:t>5</w:t>
      </w:r>
      <w:r w:rsidRPr="00C35F15">
        <w:rPr>
          <w:rFonts w:ascii="Times New Roman" w:hAnsi="Times New Roman"/>
          <w:sz w:val="26"/>
          <w:szCs w:val="26"/>
        </w:rPr>
        <w:t xml:space="preserve"> году направлено </w:t>
      </w:r>
      <w:r w:rsidR="005D056D" w:rsidRPr="00C35F15">
        <w:rPr>
          <w:rFonts w:ascii="Times New Roman" w:hAnsi="Times New Roman"/>
          <w:sz w:val="26"/>
          <w:szCs w:val="26"/>
        </w:rPr>
        <w:t xml:space="preserve">402 128,9 </w:t>
      </w:r>
      <w:r w:rsidRPr="00C35F15">
        <w:rPr>
          <w:rFonts w:ascii="Times New Roman" w:hAnsi="Times New Roman"/>
          <w:sz w:val="26"/>
          <w:szCs w:val="26"/>
        </w:rPr>
        <w:t>тыс. руб.</w:t>
      </w:r>
    </w:p>
    <w:p w14:paraId="08E5BF21" w14:textId="77777777" w:rsidR="005D056D" w:rsidRPr="00C35F15" w:rsidRDefault="005D056D" w:rsidP="005D056D">
      <w:pPr>
        <w:spacing w:line="240" w:lineRule="auto"/>
        <w:ind w:firstLine="709"/>
        <w:contextualSpacing/>
        <w:jc w:val="both"/>
        <w:rPr>
          <w:rFonts w:ascii="Times New Roman" w:hAnsi="Times New Roman"/>
          <w:sz w:val="26"/>
          <w:szCs w:val="26"/>
        </w:rPr>
      </w:pPr>
      <w:r w:rsidRPr="00C35F15">
        <w:rPr>
          <w:rFonts w:ascii="Times New Roman" w:hAnsi="Times New Roman"/>
          <w:sz w:val="26"/>
          <w:szCs w:val="26"/>
        </w:rPr>
        <w:t>В 2025 году в рамках реализации программных мероприятий:</w:t>
      </w:r>
    </w:p>
    <w:p w14:paraId="70E2198C" w14:textId="7292DDE0" w:rsidR="005D056D" w:rsidRPr="00C35F15" w:rsidRDefault="005D056D" w:rsidP="005D056D">
      <w:pPr>
        <w:spacing w:line="240" w:lineRule="auto"/>
        <w:ind w:firstLine="709"/>
        <w:contextualSpacing/>
        <w:jc w:val="both"/>
        <w:rPr>
          <w:rFonts w:ascii="Times New Roman" w:hAnsi="Times New Roman"/>
          <w:sz w:val="26"/>
          <w:szCs w:val="26"/>
        </w:rPr>
      </w:pPr>
      <w:r w:rsidRPr="00C35F15">
        <w:rPr>
          <w:rFonts w:ascii="Times New Roman" w:hAnsi="Times New Roman"/>
          <w:sz w:val="26"/>
          <w:szCs w:val="26"/>
        </w:rPr>
        <w:t>1. Приобретено одно жилое помещение для отнесения к специализированным жилым помещениям.</w:t>
      </w:r>
    </w:p>
    <w:p w14:paraId="2CFAF16B" w14:textId="2BED80A7" w:rsidR="005D056D" w:rsidRPr="00C35F15" w:rsidRDefault="005D056D" w:rsidP="005D056D">
      <w:pPr>
        <w:spacing w:line="240" w:lineRule="auto"/>
        <w:ind w:firstLine="709"/>
        <w:contextualSpacing/>
        <w:jc w:val="both"/>
        <w:rPr>
          <w:rFonts w:ascii="Times New Roman" w:hAnsi="Times New Roman"/>
          <w:sz w:val="26"/>
          <w:szCs w:val="26"/>
        </w:rPr>
      </w:pPr>
      <w:r w:rsidRPr="00C35F15">
        <w:rPr>
          <w:rFonts w:ascii="Times New Roman" w:hAnsi="Times New Roman"/>
          <w:sz w:val="26"/>
          <w:szCs w:val="26"/>
        </w:rPr>
        <w:t>2. Выполнено 207 мероприятий по обеспечению сохранности пустующих муниципальных помещений и нежилых зданий.</w:t>
      </w:r>
    </w:p>
    <w:p w14:paraId="320C5C88" w14:textId="1E65A354" w:rsidR="005D056D" w:rsidRPr="00C35F15" w:rsidRDefault="005D056D" w:rsidP="005D056D">
      <w:pPr>
        <w:spacing w:line="240" w:lineRule="auto"/>
        <w:ind w:firstLine="709"/>
        <w:contextualSpacing/>
        <w:jc w:val="both"/>
        <w:rPr>
          <w:rFonts w:ascii="Times New Roman" w:hAnsi="Times New Roman"/>
          <w:sz w:val="26"/>
          <w:szCs w:val="26"/>
        </w:rPr>
      </w:pPr>
      <w:r w:rsidRPr="00C35F15">
        <w:rPr>
          <w:rFonts w:ascii="Times New Roman" w:hAnsi="Times New Roman"/>
          <w:sz w:val="26"/>
          <w:szCs w:val="26"/>
        </w:rPr>
        <w:t>3. Оформлены наследственные права на 89 единиц выморочного имущества.</w:t>
      </w:r>
    </w:p>
    <w:p w14:paraId="7071BCC3" w14:textId="49136EF5" w:rsidR="005D056D" w:rsidRPr="00C35F15" w:rsidRDefault="005D056D" w:rsidP="005D056D">
      <w:pPr>
        <w:spacing w:line="240" w:lineRule="auto"/>
        <w:ind w:firstLine="709"/>
        <w:contextualSpacing/>
        <w:jc w:val="both"/>
        <w:rPr>
          <w:rFonts w:ascii="Times New Roman" w:hAnsi="Times New Roman"/>
          <w:sz w:val="26"/>
          <w:szCs w:val="26"/>
        </w:rPr>
      </w:pPr>
      <w:r w:rsidRPr="00C35F15">
        <w:rPr>
          <w:rFonts w:ascii="Times New Roman" w:hAnsi="Times New Roman"/>
          <w:sz w:val="26"/>
          <w:szCs w:val="26"/>
        </w:rPr>
        <w:t>4. Изготовлена техническая документация на 45 объектов недвижимости.</w:t>
      </w:r>
    </w:p>
    <w:p w14:paraId="5663663F" w14:textId="09949708" w:rsidR="005D056D" w:rsidRPr="00C35F15" w:rsidRDefault="005D056D" w:rsidP="005D056D">
      <w:pPr>
        <w:spacing w:line="240" w:lineRule="auto"/>
        <w:ind w:firstLine="709"/>
        <w:contextualSpacing/>
        <w:jc w:val="both"/>
        <w:rPr>
          <w:rFonts w:ascii="Times New Roman" w:hAnsi="Times New Roman"/>
          <w:sz w:val="26"/>
          <w:szCs w:val="26"/>
        </w:rPr>
      </w:pPr>
      <w:r w:rsidRPr="00C35F15">
        <w:rPr>
          <w:rFonts w:ascii="Times New Roman" w:hAnsi="Times New Roman"/>
          <w:sz w:val="26"/>
          <w:szCs w:val="26"/>
        </w:rPr>
        <w:t>5. Проведена оценка рыночной стоимости, экспертиза оценки рыночной стоимости 440 объектов муниципального, бесхозяйного и иного имущества.</w:t>
      </w:r>
    </w:p>
    <w:p w14:paraId="125A2073" w14:textId="77777777" w:rsidR="005D056D" w:rsidRPr="00C35F15" w:rsidRDefault="005D056D" w:rsidP="005D056D">
      <w:pPr>
        <w:spacing w:line="240" w:lineRule="auto"/>
        <w:ind w:firstLine="709"/>
        <w:contextualSpacing/>
        <w:jc w:val="both"/>
        <w:rPr>
          <w:rFonts w:ascii="Times New Roman" w:hAnsi="Times New Roman"/>
          <w:sz w:val="26"/>
          <w:szCs w:val="26"/>
        </w:rPr>
      </w:pPr>
      <w:r w:rsidRPr="00C35F15">
        <w:rPr>
          <w:rFonts w:ascii="Times New Roman" w:hAnsi="Times New Roman"/>
          <w:sz w:val="26"/>
          <w:szCs w:val="26"/>
        </w:rPr>
        <w:t xml:space="preserve">6. Выполнены модернизация и сопровождение пяти модулей программных комплексов по учету имущества и правоотношений. </w:t>
      </w:r>
    </w:p>
    <w:p w14:paraId="269BA97B" w14:textId="61913CD9" w:rsidR="005D056D" w:rsidRPr="00C35F15" w:rsidRDefault="005D056D" w:rsidP="005D056D">
      <w:pPr>
        <w:spacing w:line="240" w:lineRule="auto"/>
        <w:ind w:firstLine="709"/>
        <w:contextualSpacing/>
        <w:jc w:val="both"/>
        <w:rPr>
          <w:rFonts w:ascii="Times New Roman" w:hAnsi="Times New Roman"/>
          <w:sz w:val="26"/>
          <w:szCs w:val="26"/>
        </w:rPr>
      </w:pPr>
      <w:r w:rsidRPr="00C35F15">
        <w:rPr>
          <w:rFonts w:ascii="Times New Roman" w:hAnsi="Times New Roman"/>
          <w:sz w:val="26"/>
          <w:szCs w:val="26"/>
        </w:rPr>
        <w:t>7. В полном объеме обеспечена деятельность ММКУ «Центр по контролю за использованием муниципального имущества» и ММКУ «Управление капитального строительства».</w:t>
      </w:r>
    </w:p>
    <w:p w14:paraId="3CC19506" w14:textId="77777777" w:rsidR="005D056D" w:rsidRPr="00C35F15" w:rsidRDefault="005D056D" w:rsidP="005D056D">
      <w:pPr>
        <w:spacing w:line="240" w:lineRule="auto"/>
        <w:ind w:firstLine="709"/>
        <w:contextualSpacing/>
        <w:jc w:val="both"/>
        <w:rPr>
          <w:rFonts w:ascii="Times New Roman" w:hAnsi="Times New Roman"/>
          <w:sz w:val="26"/>
          <w:szCs w:val="26"/>
        </w:rPr>
      </w:pPr>
      <w:r w:rsidRPr="00C35F15">
        <w:rPr>
          <w:rFonts w:ascii="Times New Roman" w:hAnsi="Times New Roman"/>
          <w:sz w:val="26"/>
          <w:szCs w:val="26"/>
        </w:rPr>
        <w:t>8. Своевременно производилась оплата счетов согласно заключенным муниципальным контрактам на внесение платы за жилищно-коммунальные услуги, оказанные уполномоченными юридическими лицами.</w:t>
      </w:r>
    </w:p>
    <w:p w14:paraId="697EC9A4" w14:textId="509DD4B4" w:rsidR="005D056D" w:rsidRPr="00C35F15" w:rsidRDefault="005D056D" w:rsidP="005D056D">
      <w:pPr>
        <w:spacing w:line="240" w:lineRule="auto"/>
        <w:ind w:firstLine="709"/>
        <w:contextualSpacing/>
        <w:jc w:val="both"/>
        <w:rPr>
          <w:rFonts w:ascii="Times New Roman" w:hAnsi="Times New Roman"/>
          <w:sz w:val="26"/>
          <w:szCs w:val="26"/>
        </w:rPr>
      </w:pPr>
      <w:r w:rsidRPr="00C35F15">
        <w:rPr>
          <w:rFonts w:ascii="Times New Roman" w:hAnsi="Times New Roman"/>
          <w:sz w:val="26"/>
          <w:szCs w:val="26"/>
        </w:rPr>
        <w:t>9. Установлен 181 индивидуальный прибор учета в пустующих муниципальных помещениях, расположенных в МКД города Мурманска.</w:t>
      </w:r>
    </w:p>
    <w:p w14:paraId="400A76D7" w14:textId="5220BAC2" w:rsidR="005D056D" w:rsidRPr="00C35F15" w:rsidRDefault="005D056D" w:rsidP="005D056D">
      <w:pPr>
        <w:spacing w:line="240" w:lineRule="auto"/>
        <w:ind w:firstLine="709"/>
        <w:contextualSpacing/>
        <w:jc w:val="both"/>
        <w:rPr>
          <w:rFonts w:ascii="Times New Roman" w:hAnsi="Times New Roman"/>
          <w:sz w:val="26"/>
          <w:szCs w:val="26"/>
        </w:rPr>
      </w:pPr>
      <w:r w:rsidRPr="00C35F15">
        <w:rPr>
          <w:rFonts w:ascii="Times New Roman" w:hAnsi="Times New Roman"/>
          <w:sz w:val="26"/>
          <w:szCs w:val="26"/>
        </w:rPr>
        <w:t>10. Своевременно выполнялись работы по техническому обслуживанию внутриквартирного газового оборудования в пустующих муниципальных жилых помещениях в МКД.</w:t>
      </w:r>
    </w:p>
    <w:p w14:paraId="6C7DDCE9" w14:textId="52EB82BC" w:rsidR="005D056D" w:rsidRPr="00C35F15" w:rsidRDefault="005D056D" w:rsidP="005D056D">
      <w:pPr>
        <w:spacing w:line="240" w:lineRule="auto"/>
        <w:ind w:firstLine="709"/>
        <w:contextualSpacing/>
        <w:jc w:val="both"/>
        <w:rPr>
          <w:rFonts w:ascii="Times New Roman" w:hAnsi="Times New Roman"/>
          <w:sz w:val="26"/>
          <w:szCs w:val="26"/>
        </w:rPr>
      </w:pPr>
      <w:r w:rsidRPr="00C35F15">
        <w:rPr>
          <w:rFonts w:ascii="Times New Roman" w:hAnsi="Times New Roman"/>
          <w:sz w:val="26"/>
          <w:szCs w:val="26"/>
        </w:rPr>
        <w:t>11. Выполнен капитальный и текущий ремонт 41 муниципального жилого и нежилого помещения.</w:t>
      </w:r>
    </w:p>
    <w:p w14:paraId="7259E18A" w14:textId="00C9DF9B" w:rsidR="005D056D" w:rsidRPr="00C35F15" w:rsidRDefault="005D056D" w:rsidP="005D056D">
      <w:pPr>
        <w:spacing w:line="240" w:lineRule="auto"/>
        <w:ind w:firstLine="709"/>
        <w:contextualSpacing/>
        <w:jc w:val="both"/>
        <w:rPr>
          <w:rFonts w:ascii="Times New Roman" w:hAnsi="Times New Roman"/>
          <w:sz w:val="26"/>
          <w:szCs w:val="26"/>
        </w:rPr>
      </w:pPr>
      <w:r w:rsidRPr="00C35F15">
        <w:rPr>
          <w:rFonts w:ascii="Times New Roman" w:hAnsi="Times New Roman"/>
          <w:sz w:val="26"/>
          <w:szCs w:val="26"/>
        </w:rPr>
        <w:t>12. В рамках мероприятия «Снос аварийных нежилых зданий, строений и сооружений» произведен демонтаж сети, расположенной по адресу: город Мурманск, ул. Туристов (в районе МКД 23а, 29а).</w:t>
      </w:r>
    </w:p>
    <w:p w14:paraId="46C244F0" w14:textId="6838AF9F" w:rsidR="005825D4" w:rsidRPr="00C35F15" w:rsidRDefault="00020417" w:rsidP="005D056D">
      <w:pPr>
        <w:spacing w:line="240" w:lineRule="auto"/>
        <w:ind w:firstLine="709"/>
        <w:contextualSpacing/>
        <w:jc w:val="both"/>
        <w:rPr>
          <w:rFonts w:ascii="Times New Roman" w:hAnsi="Times New Roman"/>
          <w:sz w:val="26"/>
          <w:szCs w:val="26"/>
        </w:rPr>
      </w:pPr>
      <w:r w:rsidRPr="00C35F15">
        <w:rPr>
          <w:rFonts w:ascii="Times New Roman" w:hAnsi="Times New Roman"/>
          <w:sz w:val="26"/>
          <w:szCs w:val="26"/>
        </w:rPr>
        <w:t xml:space="preserve">Доходы от приватизации муниципального имущества города Мурманска в </w:t>
      </w:r>
      <w:r w:rsidR="008A28C6">
        <w:rPr>
          <w:rFonts w:ascii="Times New Roman" w:hAnsi="Times New Roman"/>
          <w:sz w:val="26"/>
          <w:szCs w:val="26"/>
        </w:rPr>
        <w:br/>
      </w:r>
      <w:r w:rsidRPr="00C35F15">
        <w:rPr>
          <w:rFonts w:ascii="Times New Roman" w:hAnsi="Times New Roman"/>
          <w:sz w:val="26"/>
          <w:szCs w:val="26"/>
        </w:rPr>
        <w:t>202</w:t>
      </w:r>
      <w:r w:rsidR="006F0FB6" w:rsidRPr="00C35F15">
        <w:rPr>
          <w:rFonts w:ascii="Times New Roman" w:hAnsi="Times New Roman"/>
          <w:sz w:val="26"/>
          <w:szCs w:val="26"/>
        </w:rPr>
        <w:t>5</w:t>
      </w:r>
      <w:r w:rsidRPr="00C35F15">
        <w:rPr>
          <w:rFonts w:ascii="Times New Roman" w:hAnsi="Times New Roman"/>
          <w:sz w:val="26"/>
          <w:szCs w:val="26"/>
        </w:rPr>
        <w:t xml:space="preserve"> году составили </w:t>
      </w:r>
      <w:r w:rsidR="006F0FB6" w:rsidRPr="00C35F15">
        <w:rPr>
          <w:rFonts w:ascii="Times New Roman" w:hAnsi="Times New Roman"/>
          <w:sz w:val="26"/>
          <w:szCs w:val="26"/>
        </w:rPr>
        <w:t>39</w:t>
      </w:r>
      <w:r w:rsidR="006F692B" w:rsidRPr="00C35F15">
        <w:rPr>
          <w:rFonts w:ascii="Times New Roman" w:hAnsi="Times New Roman"/>
          <w:sz w:val="26"/>
          <w:szCs w:val="26"/>
        </w:rPr>
        <w:t>,</w:t>
      </w:r>
      <w:r w:rsidR="006F0FB6" w:rsidRPr="00C35F15">
        <w:rPr>
          <w:rFonts w:ascii="Times New Roman" w:hAnsi="Times New Roman"/>
          <w:sz w:val="26"/>
          <w:szCs w:val="26"/>
        </w:rPr>
        <w:t>8</w:t>
      </w:r>
      <w:r w:rsidR="006F692B" w:rsidRPr="00C35F15">
        <w:rPr>
          <w:rFonts w:ascii="Times New Roman" w:hAnsi="Times New Roman"/>
          <w:sz w:val="26"/>
          <w:szCs w:val="26"/>
        </w:rPr>
        <w:t xml:space="preserve"> </w:t>
      </w:r>
      <w:r w:rsidRPr="00C35F15">
        <w:rPr>
          <w:rFonts w:ascii="Times New Roman" w:hAnsi="Times New Roman"/>
          <w:sz w:val="26"/>
          <w:szCs w:val="26"/>
        </w:rPr>
        <w:t>млн руб</w:t>
      </w:r>
      <w:r w:rsidR="00B86415" w:rsidRPr="00C35F15">
        <w:rPr>
          <w:rFonts w:ascii="Times New Roman" w:hAnsi="Times New Roman"/>
          <w:sz w:val="26"/>
          <w:szCs w:val="26"/>
        </w:rPr>
        <w:t>.</w:t>
      </w:r>
      <w:r w:rsidRPr="00C35F15">
        <w:rPr>
          <w:rFonts w:ascii="Times New Roman" w:hAnsi="Times New Roman"/>
          <w:sz w:val="26"/>
          <w:szCs w:val="26"/>
        </w:rPr>
        <w:t xml:space="preserve"> </w:t>
      </w:r>
      <w:r w:rsidR="00B44E80" w:rsidRPr="00C35F15">
        <w:rPr>
          <w:rFonts w:ascii="Times New Roman" w:hAnsi="Times New Roman"/>
          <w:sz w:val="26"/>
          <w:szCs w:val="26"/>
        </w:rPr>
        <w:t>На 202</w:t>
      </w:r>
      <w:r w:rsidR="006F0FB6" w:rsidRPr="00C35F15">
        <w:rPr>
          <w:rFonts w:ascii="Times New Roman" w:hAnsi="Times New Roman"/>
          <w:sz w:val="26"/>
          <w:szCs w:val="26"/>
        </w:rPr>
        <w:t>5</w:t>
      </w:r>
      <w:r w:rsidR="00B44E80" w:rsidRPr="00C35F15">
        <w:rPr>
          <w:rFonts w:ascii="Times New Roman" w:hAnsi="Times New Roman"/>
          <w:sz w:val="26"/>
          <w:szCs w:val="26"/>
        </w:rPr>
        <w:t xml:space="preserve"> год решение</w:t>
      </w:r>
      <w:r w:rsidR="006F0FB6" w:rsidRPr="00C35F15">
        <w:rPr>
          <w:rFonts w:ascii="Times New Roman" w:hAnsi="Times New Roman"/>
          <w:sz w:val="26"/>
          <w:szCs w:val="26"/>
        </w:rPr>
        <w:t>м</w:t>
      </w:r>
      <w:r w:rsidR="00B44E80" w:rsidRPr="00C35F15">
        <w:rPr>
          <w:rFonts w:ascii="Times New Roman" w:hAnsi="Times New Roman"/>
          <w:sz w:val="26"/>
          <w:szCs w:val="26"/>
        </w:rPr>
        <w:t xml:space="preserve"> Совета депутатов города Мурманска от 1</w:t>
      </w:r>
      <w:r w:rsidR="006F0FB6" w:rsidRPr="00C35F15">
        <w:rPr>
          <w:rFonts w:ascii="Times New Roman" w:hAnsi="Times New Roman"/>
          <w:sz w:val="26"/>
          <w:szCs w:val="26"/>
        </w:rPr>
        <w:t>3</w:t>
      </w:r>
      <w:r w:rsidR="00B44E80" w:rsidRPr="00C35F15">
        <w:rPr>
          <w:rFonts w:ascii="Times New Roman" w:hAnsi="Times New Roman"/>
          <w:sz w:val="26"/>
          <w:szCs w:val="26"/>
        </w:rPr>
        <w:t>.12.202</w:t>
      </w:r>
      <w:r w:rsidR="006F0FB6" w:rsidRPr="00C35F15">
        <w:rPr>
          <w:rFonts w:ascii="Times New Roman" w:hAnsi="Times New Roman"/>
          <w:sz w:val="26"/>
          <w:szCs w:val="26"/>
        </w:rPr>
        <w:t>4</w:t>
      </w:r>
      <w:r w:rsidR="00B44E80" w:rsidRPr="00C35F15">
        <w:rPr>
          <w:rFonts w:ascii="Times New Roman" w:hAnsi="Times New Roman"/>
          <w:sz w:val="26"/>
          <w:szCs w:val="26"/>
        </w:rPr>
        <w:t xml:space="preserve"> № </w:t>
      </w:r>
      <w:r w:rsidR="006F0FB6" w:rsidRPr="00C35F15">
        <w:rPr>
          <w:rFonts w:ascii="Times New Roman" w:hAnsi="Times New Roman"/>
          <w:sz w:val="26"/>
          <w:szCs w:val="26"/>
        </w:rPr>
        <w:t>6-85</w:t>
      </w:r>
      <w:r w:rsidR="00B44E80" w:rsidRPr="00C35F15">
        <w:rPr>
          <w:rFonts w:ascii="Times New Roman" w:hAnsi="Times New Roman"/>
          <w:sz w:val="26"/>
          <w:szCs w:val="26"/>
        </w:rPr>
        <w:t xml:space="preserve"> «О бюджете муниципального образования город Мурманск на 202</w:t>
      </w:r>
      <w:r w:rsidR="006F0FB6" w:rsidRPr="00C35F15">
        <w:rPr>
          <w:rFonts w:ascii="Times New Roman" w:hAnsi="Times New Roman"/>
          <w:sz w:val="26"/>
          <w:szCs w:val="26"/>
        </w:rPr>
        <w:t>5</w:t>
      </w:r>
      <w:r w:rsidR="00B44E80" w:rsidRPr="00C35F15">
        <w:rPr>
          <w:rFonts w:ascii="Times New Roman" w:hAnsi="Times New Roman"/>
          <w:sz w:val="26"/>
          <w:szCs w:val="26"/>
        </w:rPr>
        <w:t xml:space="preserve"> год и на плановый период 202</w:t>
      </w:r>
      <w:r w:rsidR="006F0FB6" w:rsidRPr="00C35F15">
        <w:rPr>
          <w:rFonts w:ascii="Times New Roman" w:hAnsi="Times New Roman"/>
          <w:sz w:val="26"/>
          <w:szCs w:val="26"/>
        </w:rPr>
        <w:t>6</w:t>
      </w:r>
      <w:r w:rsidR="00B44E80" w:rsidRPr="00C35F15">
        <w:rPr>
          <w:rFonts w:ascii="Times New Roman" w:hAnsi="Times New Roman"/>
          <w:sz w:val="26"/>
          <w:szCs w:val="26"/>
        </w:rPr>
        <w:t xml:space="preserve"> и 202</w:t>
      </w:r>
      <w:r w:rsidR="006F0FB6" w:rsidRPr="00C35F15">
        <w:rPr>
          <w:rFonts w:ascii="Times New Roman" w:hAnsi="Times New Roman"/>
          <w:sz w:val="26"/>
          <w:szCs w:val="26"/>
        </w:rPr>
        <w:t>7</w:t>
      </w:r>
      <w:r w:rsidR="00B44E80" w:rsidRPr="00C35F15">
        <w:rPr>
          <w:rFonts w:ascii="Times New Roman" w:hAnsi="Times New Roman"/>
          <w:sz w:val="26"/>
          <w:szCs w:val="26"/>
        </w:rPr>
        <w:t xml:space="preserve"> годов» был установлен плановый показатель объема поступлений доходов от приватизации объектов муниципального нежилого фонда в размере </w:t>
      </w:r>
      <w:r w:rsidR="006F0FB6" w:rsidRPr="00C35F15">
        <w:rPr>
          <w:rFonts w:ascii="Times New Roman" w:hAnsi="Times New Roman"/>
          <w:sz w:val="26"/>
          <w:szCs w:val="26"/>
        </w:rPr>
        <w:t>34,6</w:t>
      </w:r>
      <w:r w:rsidR="00B44E80" w:rsidRPr="00C35F15">
        <w:rPr>
          <w:rFonts w:ascii="Times New Roman" w:hAnsi="Times New Roman"/>
          <w:sz w:val="26"/>
          <w:szCs w:val="26"/>
        </w:rPr>
        <w:t xml:space="preserve"> млн руб., решением Совета депутатов города Мурманска от </w:t>
      </w:r>
      <w:r w:rsidR="006F0FB6" w:rsidRPr="00C35F15">
        <w:rPr>
          <w:rFonts w:ascii="Times New Roman" w:hAnsi="Times New Roman"/>
          <w:sz w:val="26"/>
          <w:szCs w:val="26"/>
        </w:rPr>
        <w:t>31</w:t>
      </w:r>
      <w:r w:rsidR="00B44E80" w:rsidRPr="00C35F15">
        <w:rPr>
          <w:rFonts w:ascii="Times New Roman" w:hAnsi="Times New Roman"/>
          <w:sz w:val="26"/>
          <w:szCs w:val="26"/>
        </w:rPr>
        <w:t>.1</w:t>
      </w:r>
      <w:r w:rsidR="006F0FB6" w:rsidRPr="00C35F15">
        <w:rPr>
          <w:rFonts w:ascii="Times New Roman" w:hAnsi="Times New Roman"/>
          <w:sz w:val="26"/>
          <w:szCs w:val="26"/>
        </w:rPr>
        <w:t>0</w:t>
      </w:r>
      <w:r w:rsidR="00B44E80" w:rsidRPr="00C35F15">
        <w:rPr>
          <w:rFonts w:ascii="Times New Roman" w:hAnsi="Times New Roman"/>
          <w:sz w:val="26"/>
          <w:szCs w:val="26"/>
        </w:rPr>
        <w:t>.202</w:t>
      </w:r>
      <w:r w:rsidR="006F0FB6" w:rsidRPr="00C35F15">
        <w:rPr>
          <w:rFonts w:ascii="Times New Roman" w:hAnsi="Times New Roman"/>
          <w:sz w:val="26"/>
          <w:szCs w:val="26"/>
        </w:rPr>
        <w:t>5</w:t>
      </w:r>
      <w:r w:rsidR="00B44E80" w:rsidRPr="00C35F15">
        <w:rPr>
          <w:rFonts w:ascii="Times New Roman" w:hAnsi="Times New Roman"/>
          <w:sz w:val="26"/>
          <w:szCs w:val="26"/>
        </w:rPr>
        <w:t xml:space="preserve"> № </w:t>
      </w:r>
      <w:r w:rsidR="006F0FB6" w:rsidRPr="00C35F15">
        <w:rPr>
          <w:rFonts w:ascii="Times New Roman" w:hAnsi="Times New Roman"/>
          <w:sz w:val="26"/>
          <w:szCs w:val="26"/>
        </w:rPr>
        <w:t>1</w:t>
      </w:r>
      <w:r w:rsidR="00B44E80" w:rsidRPr="00C35F15">
        <w:rPr>
          <w:rFonts w:ascii="Times New Roman" w:hAnsi="Times New Roman"/>
          <w:sz w:val="26"/>
          <w:szCs w:val="26"/>
        </w:rPr>
        <w:t>5-</w:t>
      </w:r>
      <w:r w:rsidR="006F0FB6" w:rsidRPr="00C35F15">
        <w:rPr>
          <w:rFonts w:ascii="Times New Roman" w:hAnsi="Times New Roman"/>
          <w:sz w:val="26"/>
          <w:szCs w:val="26"/>
        </w:rPr>
        <w:t>236</w:t>
      </w:r>
      <w:r w:rsidR="00B44E80" w:rsidRPr="00C35F15">
        <w:rPr>
          <w:rFonts w:ascii="Times New Roman" w:hAnsi="Times New Roman"/>
          <w:sz w:val="26"/>
          <w:szCs w:val="26"/>
        </w:rPr>
        <w:t xml:space="preserve"> «О внесении изменений в решение Совета депутатов города Мурманска от </w:t>
      </w:r>
      <w:r w:rsidR="006F0FB6" w:rsidRPr="00C35F15">
        <w:rPr>
          <w:rFonts w:ascii="Times New Roman" w:hAnsi="Times New Roman"/>
          <w:sz w:val="26"/>
          <w:szCs w:val="26"/>
        </w:rPr>
        <w:t>13</w:t>
      </w:r>
      <w:r w:rsidR="00B44E80" w:rsidRPr="00C35F15">
        <w:rPr>
          <w:rFonts w:ascii="Times New Roman" w:hAnsi="Times New Roman"/>
          <w:sz w:val="26"/>
          <w:szCs w:val="26"/>
        </w:rPr>
        <w:t>.12.202</w:t>
      </w:r>
      <w:r w:rsidR="006F0FB6" w:rsidRPr="00C35F15">
        <w:rPr>
          <w:rFonts w:ascii="Times New Roman" w:hAnsi="Times New Roman"/>
          <w:sz w:val="26"/>
          <w:szCs w:val="26"/>
        </w:rPr>
        <w:t>4</w:t>
      </w:r>
      <w:r w:rsidR="00B44E80" w:rsidRPr="00C35F15">
        <w:rPr>
          <w:rFonts w:ascii="Times New Roman" w:hAnsi="Times New Roman"/>
          <w:sz w:val="26"/>
          <w:szCs w:val="26"/>
        </w:rPr>
        <w:t xml:space="preserve"> № </w:t>
      </w:r>
      <w:r w:rsidR="006F0FB6" w:rsidRPr="00C35F15">
        <w:rPr>
          <w:rFonts w:ascii="Times New Roman" w:hAnsi="Times New Roman"/>
          <w:sz w:val="26"/>
          <w:szCs w:val="26"/>
        </w:rPr>
        <w:t>6-85</w:t>
      </w:r>
      <w:r w:rsidR="00B44E80" w:rsidRPr="00C35F15">
        <w:rPr>
          <w:rFonts w:ascii="Times New Roman" w:hAnsi="Times New Roman"/>
          <w:sz w:val="26"/>
          <w:szCs w:val="26"/>
        </w:rPr>
        <w:t xml:space="preserve"> «О бюджете муниципального образования город Мурманск на 202</w:t>
      </w:r>
      <w:r w:rsidR="006F0FB6" w:rsidRPr="00C35F15">
        <w:rPr>
          <w:rFonts w:ascii="Times New Roman" w:hAnsi="Times New Roman"/>
          <w:sz w:val="26"/>
          <w:szCs w:val="26"/>
        </w:rPr>
        <w:t>5</w:t>
      </w:r>
      <w:r w:rsidR="00B44E80" w:rsidRPr="00C35F15">
        <w:rPr>
          <w:rFonts w:ascii="Times New Roman" w:hAnsi="Times New Roman"/>
          <w:sz w:val="26"/>
          <w:szCs w:val="26"/>
        </w:rPr>
        <w:t xml:space="preserve"> год и плановый период 202</w:t>
      </w:r>
      <w:r w:rsidR="006F0FB6" w:rsidRPr="00C35F15">
        <w:rPr>
          <w:rFonts w:ascii="Times New Roman" w:hAnsi="Times New Roman"/>
          <w:sz w:val="26"/>
          <w:szCs w:val="26"/>
        </w:rPr>
        <w:t>6</w:t>
      </w:r>
      <w:r w:rsidR="00B44E80" w:rsidRPr="00C35F15">
        <w:rPr>
          <w:rFonts w:ascii="Times New Roman" w:hAnsi="Times New Roman"/>
          <w:sz w:val="26"/>
          <w:szCs w:val="26"/>
        </w:rPr>
        <w:t xml:space="preserve"> и 202</w:t>
      </w:r>
      <w:r w:rsidR="006F0FB6" w:rsidRPr="00C35F15">
        <w:rPr>
          <w:rFonts w:ascii="Times New Roman" w:hAnsi="Times New Roman"/>
          <w:sz w:val="26"/>
          <w:szCs w:val="26"/>
        </w:rPr>
        <w:t>7</w:t>
      </w:r>
      <w:r w:rsidR="00B44E80" w:rsidRPr="00C35F15">
        <w:rPr>
          <w:rFonts w:ascii="Times New Roman" w:hAnsi="Times New Roman"/>
          <w:sz w:val="26"/>
          <w:szCs w:val="26"/>
        </w:rPr>
        <w:t xml:space="preserve"> годов» плановый показатель был изменен </w:t>
      </w:r>
      <w:r w:rsidR="008A28C6">
        <w:rPr>
          <w:rFonts w:ascii="Times New Roman" w:hAnsi="Times New Roman"/>
          <w:sz w:val="26"/>
          <w:szCs w:val="26"/>
        </w:rPr>
        <w:t>на</w:t>
      </w:r>
      <w:r w:rsidR="00B44E80" w:rsidRPr="00C35F15">
        <w:rPr>
          <w:rFonts w:ascii="Times New Roman" w:hAnsi="Times New Roman"/>
          <w:sz w:val="26"/>
          <w:szCs w:val="26"/>
        </w:rPr>
        <w:t xml:space="preserve"> </w:t>
      </w:r>
      <w:r w:rsidR="006F0FB6" w:rsidRPr="00C35F15">
        <w:rPr>
          <w:rFonts w:ascii="Times New Roman" w:hAnsi="Times New Roman"/>
          <w:sz w:val="26"/>
          <w:szCs w:val="26"/>
        </w:rPr>
        <w:t>36,5</w:t>
      </w:r>
      <w:r w:rsidR="00B44E80" w:rsidRPr="00C35F15">
        <w:rPr>
          <w:rFonts w:ascii="Times New Roman" w:hAnsi="Times New Roman"/>
          <w:sz w:val="26"/>
          <w:szCs w:val="26"/>
        </w:rPr>
        <w:t xml:space="preserve"> млн руб. Процент выполнения плана составил – </w:t>
      </w:r>
      <w:r w:rsidR="00DA1795" w:rsidRPr="00C35F15">
        <w:rPr>
          <w:rFonts w:ascii="Times New Roman" w:hAnsi="Times New Roman"/>
          <w:sz w:val="26"/>
          <w:szCs w:val="26"/>
        </w:rPr>
        <w:t>108,99</w:t>
      </w:r>
      <w:r w:rsidR="00B44E80" w:rsidRPr="00C35F15">
        <w:rPr>
          <w:rFonts w:ascii="Times New Roman" w:hAnsi="Times New Roman"/>
          <w:sz w:val="26"/>
          <w:szCs w:val="26"/>
        </w:rPr>
        <w:t>%.</w:t>
      </w:r>
      <w:r w:rsidRPr="00C35F15">
        <w:rPr>
          <w:rFonts w:ascii="Times New Roman" w:hAnsi="Times New Roman"/>
          <w:sz w:val="26"/>
          <w:szCs w:val="26"/>
        </w:rPr>
        <w:t xml:space="preserve"> </w:t>
      </w:r>
    </w:p>
    <w:p w14:paraId="25DB79A4" w14:textId="0000120C" w:rsidR="005825D4" w:rsidRPr="00713C68" w:rsidRDefault="00020417">
      <w:pPr>
        <w:spacing w:line="240" w:lineRule="auto"/>
        <w:ind w:firstLine="709"/>
        <w:contextualSpacing/>
        <w:jc w:val="both"/>
        <w:rPr>
          <w:rFonts w:ascii="Times New Roman" w:hAnsi="Times New Roman"/>
          <w:sz w:val="26"/>
          <w:szCs w:val="26"/>
        </w:rPr>
      </w:pPr>
      <w:r w:rsidRPr="00C35F15">
        <w:rPr>
          <w:rFonts w:ascii="Times New Roman" w:hAnsi="Times New Roman"/>
          <w:sz w:val="26"/>
          <w:szCs w:val="26"/>
        </w:rPr>
        <w:t xml:space="preserve">Доходы, поступившие в бюджет </w:t>
      </w:r>
      <w:r w:rsidR="00D55160" w:rsidRPr="00C35F15">
        <w:rPr>
          <w:rFonts w:ascii="Times New Roman" w:hAnsi="Times New Roman"/>
          <w:sz w:val="26"/>
          <w:szCs w:val="26"/>
        </w:rPr>
        <w:t xml:space="preserve">города </w:t>
      </w:r>
      <w:r w:rsidRPr="00C35F15">
        <w:rPr>
          <w:rFonts w:ascii="Times New Roman" w:hAnsi="Times New Roman"/>
          <w:sz w:val="26"/>
          <w:szCs w:val="26"/>
        </w:rPr>
        <w:t>от муниципальных унитарных предприятий в части отчисления от прибыли за пользование муниципальным имуществом, в 202</w:t>
      </w:r>
      <w:r w:rsidR="00DA1795" w:rsidRPr="00C35F15">
        <w:rPr>
          <w:rFonts w:ascii="Times New Roman" w:hAnsi="Times New Roman"/>
          <w:sz w:val="26"/>
          <w:szCs w:val="26"/>
        </w:rPr>
        <w:t>5</w:t>
      </w:r>
      <w:r w:rsidRPr="00C35F15">
        <w:rPr>
          <w:rFonts w:ascii="Times New Roman" w:hAnsi="Times New Roman"/>
          <w:sz w:val="26"/>
          <w:szCs w:val="26"/>
        </w:rPr>
        <w:t xml:space="preserve"> году отсутствуют.</w:t>
      </w:r>
      <w:r w:rsidRPr="00713C68">
        <w:rPr>
          <w:rFonts w:ascii="Times New Roman" w:hAnsi="Times New Roman"/>
          <w:sz w:val="26"/>
          <w:szCs w:val="26"/>
        </w:rPr>
        <w:t xml:space="preserve"> </w:t>
      </w:r>
    </w:p>
    <w:p w14:paraId="6FD642DF" w14:textId="74DE6B83" w:rsidR="005825D4" w:rsidRPr="00C35F15" w:rsidRDefault="00020417">
      <w:pPr>
        <w:spacing w:line="240" w:lineRule="auto"/>
        <w:ind w:firstLine="709"/>
        <w:contextualSpacing/>
        <w:jc w:val="both"/>
        <w:rPr>
          <w:rFonts w:ascii="Times New Roman" w:hAnsi="Times New Roman"/>
          <w:sz w:val="26"/>
          <w:szCs w:val="26"/>
        </w:rPr>
      </w:pPr>
      <w:r w:rsidRPr="00C35F15">
        <w:rPr>
          <w:rFonts w:ascii="Times New Roman" w:hAnsi="Times New Roman"/>
          <w:sz w:val="26"/>
          <w:szCs w:val="26"/>
        </w:rPr>
        <w:t xml:space="preserve">Доходы от прибыли, приходящейся на доли в уставных (складочных) капиталах хозяйственных товариществ и обществ, или дивидендов по акциям, принадлежащим городу, составили </w:t>
      </w:r>
      <w:r w:rsidR="00DA1795" w:rsidRPr="00C35F15">
        <w:rPr>
          <w:rFonts w:ascii="Times New Roman" w:hAnsi="Times New Roman"/>
          <w:sz w:val="26"/>
          <w:szCs w:val="26"/>
        </w:rPr>
        <w:t>3,3</w:t>
      </w:r>
      <w:r w:rsidR="00E02BAA" w:rsidRPr="00C35F15">
        <w:rPr>
          <w:rFonts w:ascii="Times New Roman" w:hAnsi="Times New Roman"/>
          <w:sz w:val="26"/>
          <w:szCs w:val="26"/>
        </w:rPr>
        <w:t xml:space="preserve"> млн</w:t>
      </w:r>
      <w:r w:rsidRPr="00C35F15">
        <w:rPr>
          <w:rFonts w:ascii="Times New Roman" w:hAnsi="Times New Roman"/>
          <w:sz w:val="26"/>
          <w:szCs w:val="26"/>
        </w:rPr>
        <w:t xml:space="preserve"> руб.</w:t>
      </w:r>
    </w:p>
    <w:p w14:paraId="09D04AFE" w14:textId="7050BD1C" w:rsidR="005825D4" w:rsidRPr="00C35F15" w:rsidRDefault="00020417">
      <w:pPr>
        <w:spacing w:line="240" w:lineRule="auto"/>
        <w:ind w:firstLine="709"/>
        <w:contextualSpacing/>
        <w:jc w:val="both"/>
        <w:rPr>
          <w:rFonts w:ascii="Times New Roman" w:hAnsi="Times New Roman"/>
          <w:sz w:val="26"/>
          <w:szCs w:val="26"/>
        </w:rPr>
      </w:pPr>
      <w:r w:rsidRPr="00C35F15">
        <w:rPr>
          <w:rFonts w:ascii="Times New Roman" w:hAnsi="Times New Roman"/>
          <w:sz w:val="26"/>
          <w:szCs w:val="26"/>
        </w:rPr>
        <w:t xml:space="preserve">Доходы от сдачи в аренду муниципального имущества составили </w:t>
      </w:r>
      <w:r w:rsidR="00791A08" w:rsidRPr="00C35F15">
        <w:rPr>
          <w:rFonts w:ascii="Times New Roman" w:hAnsi="Times New Roman"/>
          <w:sz w:val="26"/>
          <w:szCs w:val="26"/>
        </w:rPr>
        <w:t xml:space="preserve">29,8 </w:t>
      </w:r>
      <w:r w:rsidRPr="00C35F15">
        <w:rPr>
          <w:rFonts w:ascii="Times New Roman" w:hAnsi="Times New Roman"/>
          <w:sz w:val="26"/>
          <w:szCs w:val="26"/>
        </w:rPr>
        <w:t xml:space="preserve">млн </w:t>
      </w:r>
      <w:r w:rsidR="0005013E" w:rsidRPr="00C35F15">
        <w:rPr>
          <w:rFonts w:ascii="Times New Roman" w:hAnsi="Times New Roman"/>
          <w:sz w:val="26"/>
          <w:szCs w:val="26"/>
        </w:rPr>
        <w:t>руб</w:t>
      </w:r>
      <w:r w:rsidR="00EF52C2" w:rsidRPr="00C35F15">
        <w:rPr>
          <w:rFonts w:ascii="Times New Roman" w:hAnsi="Times New Roman"/>
          <w:sz w:val="26"/>
          <w:szCs w:val="26"/>
        </w:rPr>
        <w:t>.</w:t>
      </w:r>
    </w:p>
    <w:p w14:paraId="68CBCFCB" w14:textId="6B7E8C5C" w:rsidR="001E199E" w:rsidRPr="00C35F15" w:rsidRDefault="00020417" w:rsidP="001E199E">
      <w:pPr>
        <w:spacing w:after="0" w:line="240" w:lineRule="auto"/>
        <w:ind w:firstLine="709"/>
        <w:jc w:val="both"/>
        <w:rPr>
          <w:rFonts w:ascii="Times New Roman" w:hAnsi="Times New Roman"/>
          <w:sz w:val="26"/>
          <w:szCs w:val="26"/>
        </w:rPr>
      </w:pPr>
      <w:r w:rsidRPr="00C35F15">
        <w:rPr>
          <w:rFonts w:ascii="Times New Roman" w:hAnsi="Times New Roman"/>
          <w:sz w:val="26"/>
          <w:szCs w:val="26"/>
        </w:rPr>
        <w:t>Доходы, получаемые в виде арендной платы за земельные участки, находящиеся в муниципальной собственности, в 202</w:t>
      </w:r>
      <w:r w:rsidR="00791A08" w:rsidRPr="00C35F15">
        <w:rPr>
          <w:rFonts w:ascii="Times New Roman" w:hAnsi="Times New Roman"/>
          <w:sz w:val="26"/>
          <w:szCs w:val="26"/>
        </w:rPr>
        <w:t>5</w:t>
      </w:r>
      <w:r w:rsidRPr="00C35F15">
        <w:rPr>
          <w:rFonts w:ascii="Times New Roman" w:hAnsi="Times New Roman"/>
          <w:sz w:val="26"/>
          <w:szCs w:val="26"/>
        </w:rPr>
        <w:t xml:space="preserve"> году составили </w:t>
      </w:r>
      <w:r w:rsidR="00791A08" w:rsidRPr="00C35F15">
        <w:rPr>
          <w:rFonts w:ascii="Times New Roman" w:hAnsi="Times New Roman"/>
          <w:sz w:val="26"/>
          <w:szCs w:val="26"/>
        </w:rPr>
        <w:t>26,0</w:t>
      </w:r>
      <w:r w:rsidR="00E11F0D" w:rsidRPr="00C35F15">
        <w:rPr>
          <w:rFonts w:ascii="Times New Roman" w:hAnsi="Times New Roman"/>
          <w:sz w:val="26"/>
          <w:szCs w:val="26"/>
        </w:rPr>
        <w:t xml:space="preserve"> </w:t>
      </w:r>
      <w:r w:rsidR="00791A08" w:rsidRPr="00C35F15">
        <w:rPr>
          <w:rFonts w:ascii="Times New Roman" w:hAnsi="Times New Roman"/>
          <w:sz w:val="26"/>
          <w:szCs w:val="26"/>
        </w:rPr>
        <w:t>млн</w:t>
      </w:r>
      <w:r w:rsidR="001E199E" w:rsidRPr="00C35F15">
        <w:rPr>
          <w:rFonts w:ascii="Times New Roman" w:hAnsi="Times New Roman"/>
          <w:sz w:val="26"/>
          <w:szCs w:val="26"/>
        </w:rPr>
        <w:t xml:space="preserve"> руб</w:t>
      </w:r>
      <w:r w:rsidR="00B86415" w:rsidRPr="00C35F15">
        <w:rPr>
          <w:rFonts w:ascii="Times New Roman" w:hAnsi="Times New Roman"/>
          <w:sz w:val="26"/>
          <w:szCs w:val="26"/>
        </w:rPr>
        <w:t>.</w:t>
      </w:r>
      <w:r w:rsidR="001E199E" w:rsidRPr="00C35F15">
        <w:rPr>
          <w:rFonts w:ascii="Times New Roman" w:hAnsi="Times New Roman"/>
          <w:sz w:val="26"/>
          <w:szCs w:val="26"/>
        </w:rPr>
        <w:t xml:space="preserve"> </w:t>
      </w:r>
      <w:r w:rsidRPr="00C35F15">
        <w:rPr>
          <w:rFonts w:ascii="Times New Roman" w:hAnsi="Times New Roman"/>
          <w:sz w:val="26"/>
          <w:szCs w:val="26"/>
        </w:rPr>
        <w:t>(</w:t>
      </w:r>
      <w:r w:rsidR="00791A08" w:rsidRPr="00C35F15">
        <w:rPr>
          <w:rFonts w:ascii="Times New Roman" w:hAnsi="Times New Roman"/>
          <w:sz w:val="26"/>
          <w:szCs w:val="26"/>
        </w:rPr>
        <w:t>114,0</w:t>
      </w:r>
      <w:r w:rsidRPr="00C35F15">
        <w:rPr>
          <w:rFonts w:ascii="Times New Roman" w:hAnsi="Times New Roman"/>
          <w:sz w:val="26"/>
          <w:szCs w:val="26"/>
        </w:rPr>
        <w:t xml:space="preserve">% к </w:t>
      </w:r>
      <w:r w:rsidR="00C35F15">
        <w:rPr>
          <w:rFonts w:ascii="Times New Roman" w:hAnsi="Times New Roman"/>
          <w:sz w:val="26"/>
          <w:szCs w:val="26"/>
        </w:rPr>
        <w:br/>
      </w:r>
      <w:r w:rsidRPr="00C35F15">
        <w:rPr>
          <w:rFonts w:ascii="Times New Roman" w:hAnsi="Times New Roman"/>
          <w:sz w:val="26"/>
          <w:szCs w:val="26"/>
        </w:rPr>
        <w:t>202</w:t>
      </w:r>
      <w:r w:rsidR="00791A08" w:rsidRPr="00C35F15">
        <w:rPr>
          <w:rFonts w:ascii="Times New Roman" w:hAnsi="Times New Roman"/>
          <w:sz w:val="26"/>
          <w:szCs w:val="26"/>
        </w:rPr>
        <w:t>4</w:t>
      </w:r>
      <w:r w:rsidRPr="00C35F15">
        <w:rPr>
          <w:rFonts w:ascii="Times New Roman" w:hAnsi="Times New Roman"/>
          <w:sz w:val="26"/>
          <w:szCs w:val="26"/>
        </w:rPr>
        <w:t xml:space="preserve"> году). </w:t>
      </w:r>
      <w:r w:rsidR="001E199E" w:rsidRPr="00C35F15">
        <w:rPr>
          <w:rFonts w:ascii="Times New Roman" w:hAnsi="Times New Roman"/>
          <w:sz w:val="26"/>
          <w:szCs w:val="26"/>
        </w:rPr>
        <w:t>Поступления у</w:t>
      </w:r>
      <w:r w:rsidR="009F3319" w:rsidRPr="00C35F15">
        <w:rPr>
          <w:rFonts w:ascii="Times New Roman" w:hAnsi="Times New Roman"/>
          <w:sz w:val="26"/>
          <w:szCs w:val="26"/>
        </w:rPr>
        <w:t>величились</w:t>
      </w:r>
      <w:r w:rsidR="001E199E" w:rsidRPr="00C35F15">
        <w:rPr>
          <w:rFonts w:ascii="Times New Roman" w:hAnsi="Times New Roman"/>
          <w:sz w:val="26"/>
          <w:szCs w:val="26"/>
        </w:rPr>
        <w:t xml:space="preserve"> в результате:</w:t>
      </w:r>
    </w:p>
    <w:p w14:paraId="7E27D2BC" w14:textId="5FB564C7" w:rsidR="009F3319" w:rsidRPr="00C35F15" w:rsidRDefault="001E199E" w:rsidP="00791A08">
      <w:pPr>
        <w:spacing w:line="240" w:lineRule="auto"/>
        <w:ind w:firstLine="709"/>
        <w:contextualSpacing/>
        <w:jc w:val="both"/>
        <w:rPr>
          <w:rFonts w:ascii="Times New Roman" w:hAnsi="Times New Roman"/>
          <w:sz w:val="26"/>
          <w:szCs w:val="26"/>
        </w:rPr>
      </w:pPr>
      <w:r w:rsidRPr="00C35F15">
        <w:rPr>
          <w:rFonts w:ascii="Times New Roman" w:hAnsi="Times New Roman"/>
          <w:sz w:val="26"/>
          <w:szCs w:val="26"/>
        </w:rPr>
        <w:t xml:space="preserve">- </w:t>
      </w:r>
      <w:r w:rsidR="00791A08" w:rsidRPr="00C35F15">
        <w:rPr>
          <w:rFonts w:ascii="Times New Roman" w:hAnsi="Times New Roman"/>
          <w:sz w:val="26"/>
          <w:szCs w:val="26"/>
        </w:rPr>
        <w:t>изменения с 01.10.2025 порядка исчисления арендной платы за земельные участки, находящиеся в муниципальной собственности в соответствии с решением Совета депутатов города Мурманска от 02.10.2025 № 14-256 «Об утверждении Методики определения размера арендной платы за земельные участки, находящиеся в муниципальной собственности муниципального образования городской округ город-герой Мурманск, предоставленные в аренду без проведения торгов»;</w:t>
      </w:r>
    </w:p>
    <w:p w14:paraId="7F1CDEB2" w14:textId="0E30502E" w:rsidR="00791A08" w:rsidRPr="00C35F15" w:rsidRDefault="00791A08" w:rsidP="00791A08">
      <w:pPr>
        <w:spacing w:line="240" w:lineRule="auto"/>
        <w:ind w:firstLine="709"/>
        <w:contextualSpacing/>
        <w:jc w:val="both"/>
        <w:rPr>
          <w:rFonts w:ascii="Times New Roman" w:hAnsi="Times New Roman"/>
          <w:sz w:val="26"/>
          <w:szCs w:val="26"/>
        </w:rPr>
      </w:pPr>
      <w:r w:rsidRPr="00C35F15">
        <w:rPr>
          <w:rFonts w:ascii="Times New Roman" w:hAnsi="Times New Roman"/>
          <w:sz w:val="26"/>
          <w:szCs w:val="26"/>
        </w:rPr>
        <w:t>- оплаты некоторыми арендаторами задолженности прошлых лет (возникшей до 01.01.2025) по арендной плате за землю;</w:t>
      </w:r>
    </w:p>
    <w:p w14:paraId="58091363" w14:textId="61A48C3B" w:rsidR="00791A08" w:rsidRPr="00C35F15" w:rsidRDefault="00791A08" w:rsidP="00791A08">
      <w:pPr>
        <w:spacing w:line="240" w:lineRule="auto"/>
        <w:ind w:firstLine="709"/>
        <w:contextualSpacing/>
        <w:jc w:val="both"/>
        <w:rPr>
          <w:rFonts w:ascii="Times New Roman" w:hAnsi="Times New Roman"/>
          <w:sz w:val="26"/>
          <w:szCs w:val="26"/>
        </w:rPr>
      </w:pPr>
      <w:r w:rsidRPr="00C35F15">
        <w:rPr>
          <w:rFonts w:ascii="Times New Roman" w:hAnsi="Times New Roman"/>
          <w:sz w:val="26"/>
          <w:szCs w:val="26"/>
        </w:rPr>
        <w:t>- претен</w:t>
      </w:r>
      <w:r w:rsidR="00D91D30" w:rsidRPr="00C35F15">
        <w:rPr>
          <w:rFonts w:ascii="Times New Roman" w:hAnsi="Times New Roman"/>
          <w:sz w:val="26"/>
          <w:szCs w:val="26"/>
        </w:rPr>
        <w:t>з</w:t>
      </w:r>
      <w:r w:rsidRPr="00C35F15">
        <w:rPr>
          <w:rFonts w:ascii="Times New Roman" w:hAnsi="Times New Roman"/>
          <w:sz w:val="26"/>
          <w:szCs w:val="26"/>
        </w:rPr>
        <w:t xml:space="preserve">ионно-исковой </w:t>
      </w:r>
      <w:r w:rsidR="00D91D30" w:rsidRPr="00C35F15">
        <w:rPr>
          <w:rFonts w:ascii="Times New Roman" w:hAnsi="Times New Roman"/>
          <w:sz w:val="26"/>
          <w:szCs w:val="26"/>
        </w:rPr>
        <w:t>работы с недобросовестными арендаторами земельных участков.</w:t>
      </w:r>
    </w:p>
    <w:p w14:paraId="4AD16B09" w14:textId="4938EF0A" w:rsidR="005825D4" w:rsidRPr="00C35F15" w:rsidRDefault="00020417">
      <w:pPr>
        <w:spacing w:after="0" w:line="240" w:lineRule="auto"/>
        <w:ind w:firstLine="709"/>
        <w:jc w:val="both"/>
        <w:rPr>
          <w:rFonts w:ascii="Times New Roman" w:hAnsi="Times New Roman"/>
          <w:sz w:val="26"/>
          <w:szCs w:val="26"/>
        </w:rPr>
      </w:pPr>
      <w:r w:rsidRPr="00C35F15">
        <w:rPr>
          <w:rFonts w:ascii="Times New Roman" w:hAnsi="Times New Roman"/>
          <w:sz w:val="26"/>
          <w:szCs w:val="26"/>
        </w:rPr>
        <w:t>Доходы, получаемые в виде арендной платы за земельные участки, государственная собственность на которые не разграничена, в 202</w:t>
      </w:r>
      <w:r w:rsidR="00D91D30" w:rsidRPr="00C35F15">
        <w:rPr>
          <w:rFonts w:ascii="Times New Roman" w:hAnsi="Times New Roman"/>
          <w:sz w:val="26"/>
          <w:szCs w:val="26"/>
        </w:rPr>
        <w:t>5</w:t>
      </w:r>
      <w:r w:rsidRPr="00C35F15">
        <w:rPr>
          <w:rFonts w:ascii="Times New Roman" w:hAnsi="Times New Roman"/>
          <w:sz w:val="26"/>
          <w:szCs w:val="26"/>
        </w:rPr>
        <w:t xml:space="preserve"> году составили </w:t>
      </w:r>
      <w:r w:rsidR="009F3319" w:rsidRPr="00C35F15">
        <w:rPr>
          <w:rFonts w:ascii="Times New Roman" w:hAnsi="Times New Roman"/>
          <w:sz w:val="26"/>
          <w:szCs w:val="26"/>
        </w:rPr>
        <w:br/>
      </w:r>
      <w:r w:rsidR="00D91D30" w:rsidRPr="00C35F15">
        <w:rPr>
          <w:rFonts w:ascii="Times New Roman" w:hAnsi="Times New Roman"/>
          <w:sz w:val="26"/>
          <w:szCs w:val="26"/>
        </w:rPr>
        <w:t>364,5</w:t>
      </w:r>
      <w:r w:rsidR="009F3319" w:rsidRPr="00C35F15">
        <w:rPr>
          <w:rFonts w:ascii="Times New Roman" w:hAnsi="Times New Roman"/>
          <w:sz w:val="26"/>
          <w:szCs w:val="26"/>
        </w:rPr>
        <w:t xml:space="preserve"> млн</w:t>
      </w:r>
      <w:r w:rsidRPr="00C35F15">
        <w:rPr>
          <w:rFonts w:ascii="Times New Roman" w:hAnsi="Times New Roman"/>
          <w:sz w:val="26"/>
          <w:szCs w:val="26"/>
        </w:rPr>
        <w:t xml:space="preserve"> руб</w:t>
      </w:r>
      <w:r w:rsidR="00B86415" w:rsidRPr="00C35F15">
        <w:rPr>
          <w:rFonts w:ascii="Times New Roman" w:hAnsi="Times New Roman"/>
          <w:sz w:val="26"/>
          <w:szCs w:val="26"/>
        </w:rPr>
        <w:t>.</w:t>
      </w:r>
      <w:r w:rsidRPr="00C35F15">
        <w:rPr>
          <w:rFonts w:ascii="Times New Roman" w:hAnsi="Times New Roman"/>
          <w:sz w:val="26"/>
          <w:szCs w:val="26"/>
        </w:rPr>
        <w:t xml:space="preserve"> (</w:t>
      </w:r>
      <w:r w:rsidR="00D91D30" w:rsidRPr="00C35F15">
        <w:rPr>
          <w:rFonts w:ascii="Times New Roman" w:hAnsi="Times New Roman"/>
          <w:sz w:val="26"/>
          <w:szCs w:val="26"/>
        </w:rPr>
        <w:t>133,5</w:t>
      </w:r>
      <w:r w:rsidRPr="00C35F15">
        <w:rPr>
          <w:rFonts w:ascii="Times New Roman" w:hAnsi="Times New Roman"/>
          <w:sz w:val="26"/>
          <w:szCs w:val="26"/>
        </w:rPr>
        <w:t>% к 202</w:t>
      </w:r>
      <w:r w:rsidR="00D91D30" w:rsidRPr="00C35F15">
        <w:rPr>
          <w:rFonts w:ascii="Times New Roman" w:hAnsi="Times New Roman"/>
          <w:sz w:val="26"/>
          <w:szCs w:val="26"/>
        </w:rPr>
        <w:t>4</w:t>
      </w:r>
      <w:r w:rsidRPr="00C35F15">
        <w:rPr>
          <w:rFonts w:ascii="Times New Roman" w:hAnsi="Times New Roman"/>
          <w:sz w:val="26"/>
          <w:szCs w:val="26"/>
        </w:rPr>
        <w:t xml:space="preserve"> году). У</w:t>
      </w:r>
      <w:r w:rsidR="009F3319" w:rsidRPr="00C35F15">
        <w:rPr>
          <w:rFonts w:ascii="Times New Roman" w:hAnsi="Times New Roman"/>
          <w:sz w:val="26"/>
          <w:szCs w:val="26"/>
        </w:rPr>
        <w:t>величение</w:t>
      </w:r>
      <w:r w:rsidRPr="00C35F15">
        <w:rPr>
          <w:rFonts w:ascii="Times New Roman" w:hAnsi="Times New Roman"/>
          <w:sz w:val="26"/>
          <w:szCs w:val="26"/>
        </w:rPr>
        <w:t xml:space="preserve"> сложилось в результате:</w:t>
      </w:r>
    </w:p>
    <w:p w14:paraId="254AAA81" w14:textId="60C05232" w:rsidR="00D91D30" w:rsidRPr="00C35F15" w:rsidRDefault="00D91D30">
      <w:pPr>
        <w:spacing w:after="0" w:line="240" w:lineRule="auto"/>
        <w:ind w:firstLine="709"/>
        <w:jc w:val="both"/>
        <w:rPr>
          <w:rFonts w:ascii="Times New Roman" w:hAnsi="Times New Roman"/>
          <w:sz w:val="26"/>
          <w:szCs w:val="26"/>
        </w:rPr>
      </w:pPr>
      <w:r w:rsidRPr="00C35F15">
        <w:rPr>
          <w:rFonts w:ascii="Times New Roman" w:hAnsi="Times New Roman"/>
          <w:sz w:val="26"/>
          <w:szCs w:val="26"/>
        </w:rPr>
        <w:t xml:space="preserve">- изменения с 01.01.2025 порядка исчисления арендной платы за земельные участки, государственная собственность на которые не разграничена в соответствии с Положением об арендной плате за земельные участки, находящиеся в государственной собственности Мурманской области, и земельные участки, государственная собственность на которые не разграничена, предоставленные в аренду без проведения торгов, утвержденным Постановлением Правительства Мурманской области </w:t>
      </w:r>
      <w:r w:rsidRPr="00C35F15">
        <w:rPr>
          <w:rFonts w:ascii="Times New Roman" w:hAnsi="Times New Roman"/>
          <w:sz w:val="26"/>
          <w:szCs w:val="26"/>
        </w:rPr>
        <w:br/>
        <w:t>от 26.12.2024 № 965-ПП;</w:t>
      </w:r>
    </w:p>
    <w:p w14:paraId="3D6AC8FC" w14:textId="5D460333" w:rsidR="005825D4" w:rsidRPr="00C35F15" w:rsidRDefault="00020417" w:rsidP="009F3319">
      <w:pPr>
        <w:spacing w:line="240" w:lineRule="auto"/>
        <w:ind w:firstLine="709"/>
        <w:contextualSpacing/>
        <w:jc w:val="both"/>
        <w:rPr>
          <w:rFonts w:ascii="Times New Roman" w:hAnsi="Times New Roman"/>
          <w:sz w:val="26"/>
          <w:szCs w:val="26"/>
        </w:rPr>
      </w:pPr>
      <w:r w:rsidRPr="00C35F15">
        <w:rPr>
          <w:rFonts w:ascii="Times New Roman" w:hAnsi="Times New Roman"/>
          <w:sz w:val="26"/>
          <w:szCs w:val="26"/>
        </w:rPr>
        <w:t xml:space="preserve">- </w:t>
      </w:r>
      <w:r w:rsidR="009F3319" w:rsidRPr="00C35F15">
        <w:rPr>
          <w:rFonts w:ascii="Times New Roman" w:hAnsi="Times New Roman"/>
          <w:sz w:val="26"/>
          <w:szCs w:val="26"/>
        </w:rPr>
        <w:t>оплаты некоторыми арендаторами задолженности прошлых лет (возникш</w:t>
      </w:r>
      <w:r w:rsidR="00D91D30" w:rsidRPr="00C35F15">
        <w:rPr>
          <w:rFonts w:ascii="Times New Roman" w:hAnsi="Times New Roman"/>
          <w:sz w:val="26"/>
          <w:szCs w:val="26"/>
        </w:rPr>
        <w:t>ей</w:t>
      </w:r>
      <w:r w:rsidR="009F3319" w:rsidRPr="00C35F15">
        <w:rPr>
          <w:rFonts w:ascii="Times New Roman" w:hAnsi="Times New Roman"/>
          <w:sz w:val="26"/>
          <w:szCs w:val="26"/>
        </w:rPr>
        <w:t xml:space="preserve"> до 01.01.202</w:t>
      </w:r>
      <w:r w:rsidR="00D91D30" w:rsidRPr="00C35F15">
        <w:rPr>
          <w:rFonts w:ascii="Times New Roman" w:hAnsi="Times New Roman"/>
          <w:sz w:val="26"/>
          <w:szCs w:val="26"/>
        </w:rPr>
        <w:t>5</w:t>
      </w:r>
      <w:r w:rsidR="009F3319" w:rsidRPr="00C35F15">
        <w:rPr>
          <w:rFonts w:ascii="Times New Roman" w:hAnsi="Times New Roman"/>
          <w:sz w:val="26"/>
          <w:szCs w:val="26"/>
        </w:rPr>
        <w:t>) по арендной плате за землю;</w:t>
      </w:r>
    </w:p>
    <w:p w14:paraId="71EE9A23" w14:textId="691735A9" w:rsidR="009F3319" w:rsidRPr="00C35F15" w:rsidRDefault="009F3319" w:rsidP="009F3319">
      <w:pPr>
        <w:spacing w:line="240" w:lineRule="auto"/>
        <w:ind w:firstLine="709"/>
        <w:contextualSpacing/>
        <w:jc w:val="both"/>
        <w:rPr>
          <w:rFonts w:ascii="Times New Roman" w:hAnsi="Times New Roman"/>
          <w:sz w:val="26"/>
          <w:szCs w:val="26"/>
        </w:rPr>
      </w:pPr>
      <w:r w:rsidRPr="00C35F15">
        <w:rPr>
          <w:rFonts w:ascii="Times New Roman" w:hAnsi="Times New Roman"/>
          <w:sz w:val="26"/>
          <w:szCs w:val="26"/>
        </w:rPr>
        <w:t>- претензионно-исковой работы с недобросовестными арендаторами земельных участков.</w:t>
      </w:r>
    </w:p>
    <w:p w14:paraId="19D1AE26" w14:textId="643DDD20" w:rsidR="003F36D8" w:rsidRPr="00C35F15" w:rsidRDefault="003F36D8" w:rsidP="003F36D8">
      <w:pPr>
        <w:spacing w:line="240" w:lineRule="auto"/>
        <w:ind w:firstLine="709"/>
        <w:contextualSpacing/>
        <w:jc w:val="both"/>
        <w:rPr>
          <w:rFonts w:ascii="Times New Roman" w:hAnsi="Times New Roman"/>
          <w:sz w:val="26"/>
          <w:szCs w:val="26"/>
        </w:rPr>
      </w:pPr>
      <w:r w:rsidRPr="00C35F15">
        <w:rPr>
          <w:rFonts w:ascii="Times New Roman" w:hAnsi="Times New Roman"/>
          <w:sz w:val="26"/>
          <w:szCs w:val="26"/>
        </w:rPr>
        <w:t xml:space="preserve">Площадь </w:t>
      </w:r>
      <w:r w:rsidR="00F361E6" w:rsidRPr="00C35F15">
        <w:rPr>
          <w:rFonts w:ascii="Times New Roman" w:hAnsi="Times New Roman"/>
          <w:sz w:val="26"/>
          <w:szCs w:val="26"/>
        </w:rPr>
        <w:t>91</w:t>
      </w:r>
      <w:r w:rsidRPr="00C35F15">
        <w:rPr>
          <w:rFonts w:ascii="Times New Roman" w:hAnsi="Times New Roman"/>
          <w:sz w:val="26"/>
          <w:szCs w:val="26"/>
        </w:rPr>
        <w:t xml:space="preserve"> объект</w:t>
      </w:r>
      <w:r w:rsidR="00F361E6" w:rsidRPr="00C35F15">
        <w:rPr>
          <w:rFonts w:ascii="Times New Roman" w:hAnsi="Times New Roman"/>
          <w:sz w:val="26"/>
          <w:szCs w:val="26"/>
        </w:rPr>
        <w:t>а</w:t>
      </w:r>
      <w:r w:rsidRPr="00C35F15">
        <w:rPr>
          <w:rFonts w:ascii="Times New Roman" w:hAnsi="Times New Roman"/>
          <w:sz w:val="26"/>
          <w:szCs w:val="26"/>
        </w:rPr>
        <w:t>, включенн</w:t>
      </w:r>
      <w:r w:rsidR="00F361E6" w:rsidRPr="00C35F15">
        <w:rPr>
          <w:rFonts w:ascii="Times New Roman" w:hAnsi="Times New Roman"/>
          <w:sz w:val="26"/>
          <w:szCs w:val="26"/>
        </w:rPr>
        <w:t>ого</w:t>
      </w:r>
      <w:r w:rsidRPr="00C35F15">
        <w:rPr>
          <w:rFonts w:ascii="Times New Roman" w:hAnsi="Times New Roman"/>
          <w:sz w:val="26"/>
          <w:szCs w:val="26"/>
        </w:rPr>
        <w:t xml:space="preserve"> в перечень </w:t>
      </w:r>
      <w:r w:rsidR="00020417" w:rsidRPr="00C35F15">
        <w:rPr>
          <w:rFonts w:ascii="Times New Roman" w:hAnsi="Times New Roman"/>
          <w:sz w:val="26"/>
          <w:szCs w:val="26"/>
        </w:rPr>
        <w:t xml:space="preserve">муниципального имущества </w:t>
      </w:r>
      <w:r w:rsidRPr="00C35F15">
        <w:rPr>
          <w:rFonts w:ascii="Times New Roman" w:hAnsi="Times New Roman"/>
          <w:sz w:val="26"/>
          <w:szCs w:val="26"/>
        </w:rPr>
        <w:t xml:space="preserve">города Мурманска, свободного от </w:t>
      </w:r>
      <w:r w:rsidR="00A72660" w:rsidRPr="00C35F15">
        <w:rPr>
          <w:rFonts w:ascii="Times New Roman" w:hAnsi="Times New Roman"/>
          <w:sz w:val="26"/>
          <w:szCs w:val="26"/>
        </w:rPr>
        <w:t xml:space="preserve">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 развитии малого и среднего предпринимательства в Российской Федерации», - </w:t>
      </w:r>
      <w:r w:rsidR="00F361E6" w:rsidRPr="00C35F15">
        <w:rPr>
          <w:rFonts w:ascii="Times New Roman" w:hAnsi="Times New Roman"/>
          <w:sz w:val="26"/>
          <w:szCs w:val="26"/>
        </w:rPr>
        <w:t>7,41</w:t>
      </w:r>
      <w:r w:rsidR="00A72660" w:rsidRPr="00C35F15">
        <w:rPr>
          <w:rFonts w:ascii="Times New Roman" w:hAnsi="Times New Roman"/>
          <w:sz w:val="26"/>
          <w:szCs w:val="26"/>
        </w:rPr>
        <w:t xml:space="preserve"> тыс. </w:t>
      </w:r>
      <w:proofErr w:type="spellStart"/>
      <w:r w:rsidR="00A72660" w:rsidRPr="00C35F15">
        <w:rPr>
          <w:rFonts w:ascii="Times New Roman" w:hAnsi="Times New Roman"/>
          <w:sz w:val="26"/>
          <w:szCs w:val="26"/>
        </w:rPr>
        <w:t>кв.м</w:t>
      </w:r>
      <w:proofErr w:type="spellEnd"/>
      <w:r w:rsidR="00A72660" w:rsidRPr="00C35F15">
        <w:rPr>
          <w:rFonts w:ascii="Times New Roman" w:hAnsi="Times New Roman"/>
          <w:sz w:val="26"/>
          <w:szCs w:val="26"/>
        </w:rPr>
        <w:t>, общий объем муниципального имущества на 01.01.202</w:t>
      </w:r>
      <w:r w:rsidR="00F361E6" w:rsidRPr="00C35F15">
        <w:rPr>
          <w:rFonts w:ascii="Times New Roman" w:hAnsi="Times New Roman"/>
          <w:sz w:val="26"/>
          <w:szCs w:val="26"/>
        </w:rPr>
        <w:t>6</w:t>
      </w:r>
      <w:r w:rsidR="00A72660" w:rsidRPr="00C35F15">
        <w:rPr>
          <w:rFonts w:ascii="Times New Roman" w:hAnsi="Times New Roman"/>
          <w:sz w:val="26"/>
          <w:szCs w:val="26"/>
        </w:rPr>
        <w:t xml:space="preserve"> – </w:t>
      </w:r>
      <w:r w:rsidR="00F361E6" w:rsidRPr="00C35F15">
        <w:rPr>
          <w:rFonts w:ascii="Times New Roman" w:hAnsi="Times New Roman"/>
          <w:sz w:val="26"/>
          <w:szCs w:val="26"/>
        </w:rPr>
        <w:t>501,7</w:t>
      </w:r>
      <w:r w:rsidR="00A72660" w:rsidRPr="00C35F15">
        <w:rPr>
          <w:rFonts w:ascii="Times New Roman" w:hAnsi="Times New Roman"/>
          <w:sz w:val="26"/>
          <w:szCs w:val="26"/>
        </w:rPr>
        <w:t xml:space="preserve"> тыс. кв.м.</w:t>
      </w:r>
    </w:p>
    <w:p w14:paraId="4870BFEF" w14:textId="77777777" w:rsidR="005825D4" w:rsidRDefault="00020417">
      <w:pPr>
        <w:spacing w:after="0" w:line="240" w:lineRule="auto"/>
        <w:ind w:firstLine="709"/>
        <w:jc w:val="both"/>
        <w:rPr>
          <w:rFonts w:ascii="Times New Roman" w:hAnsi="Times New Roman"/>
          <w:sz w:val="26"/>
          <w:szCs w:val="26"/>
        </w:rPr>
      </w:pPr>
      <w:r w:rsidRPr="00C35F15">
        <w:rPr>
          <w:rFonts w:ascii="Times New Roman" w:hAnsi="Times New Roman"/>
          <w:sz w:val="26"/>
          <w:szCs w:val="26"/>
        </w:rPr>
        <w:t>Таким образом, реализация мероприятий по управлению муниципальным имуществом позволяет создать условия для вовлечения в хозяйственный оборот объектов муниципального имущества, увеличения поступлений налоговых и неналоговых доходов в бюджет города Мурманска.</w:t>
      </w:r>
    </w:p>
    <w:p w14:paraId="0F17A591" w14:textId="77777777" w:rsidR="0049413E" w:rsidRPr="00713C68" w:rsidRDefault="0049413E">
      <w:pPr>
        <w:spacing w:after="0" w:line="240" w:lineRule="auto"/>
        <w:ind w:firstLine="709"/>
        <w:jc w:val="both"/>
        <w:rPr>
          <w:rFonts w:ascii="Times New Roman" w:hAnsi="Times New Roman"/>
          <w:sz w:val="26"/>
          <w:szCs w:val="26"/>
        </w:rPr>
      </w:pPr>
    </w:p>
    <w:p w14:paraId="564DC543" w14:textId="148C3729" w:rsidR="005825D4" w:rsidRPr="00713C68" w:rsidRDefault="00020417" w:rsidP="00410EC2">
      <w:pPr>
        <w:pStyle w:val="3"/>
        <w:rPr>
          <w:b/>
          <w:bCs w:val="0"/>
        </w:rPr>
      </w:pPr>
      <w:bookmarkStart w:id="89" w:name="_Toc416265613"/>
      <w:bookmarkStart w:id="90" w:name="_Toc447726646"/>
      <w:bookmarkStart w:id="91" w:name="_Toc4511246"/>
      <w:bookmarkStart w:id="92" w:name="_Toc198218014"/>
      <w:bookmarkEnd w:id="85"/>
      <w:bookmarkEnd w:id="86"/>
      <w:bookmarkEnd w:id="87"/>
      <w:r w:rsidRPr="00713C68">
        <w:rPr>
          <w:b/>
          <w:bCs w:val="0"/>
        </w:rPr>
        <w:t>2</w:t>
      </w:r>
      <w:r w:rsidRPr="00713C68">
        <w:rPr>
          <w:rStyle w:val="aff9"/>
          <w:b/>
          <w:bCs w:val="0"/>
        </w:rPr>
        <w:t>.</w:t>
      </w:r>
      <w:r w:rsidR="00A919E6">
        <w:rPr>
          <w:rStyle w:val="aff9"/>
          <w:b/>
          <w:bCs w:val="0"/>
        </w:rPr>
        <w:t>3</w:t>
      </w:r>
      <w:r w:rsidRPr="00713C68">
        <w:rPr>
          <w:rStyle w:val="aff9"/>
          <w:b/>
          <w:bCs w:val="0"/>
        </w:rPr>
        <w:t>.3. Муниципальная экономика</w:t>
      </w:r>
      <w:bookmarkEnd w:id="89"/>
      <w:bookmarkEnd w:id="90"/>
      <w:bookmarkEnd w:id="91"/>
      <w:bookmarkEnd w:id="92"/>
    </w:p>
    <w:p w14:paraId="00957901" w14:textId="77777777" w:rsidR="005825D4" w:rsidRPr="00713C68" w:rsidRDefault="005825D4">
      <w:pPr>
        <w:spacing w:after="0" w:line="240" w:lineRule="auto"/>
        <w:ind w:firstLine="709"/>
        <w:jc w:val="both"/>
        <w:rPr>
          <w:rFonts w:ascii="Times New Roman" w:hAnsi="Times New Roman"/>
          <w:sz w:val="26"/>
          <w:szCs w:val="26"/>
        </w:rPr>
      </w:pPr>
    </w:p>
    <w:p w14:paraId="014FD0CB" w14:textId="154D1306" w:rsidR="005825D4" w:rsidRPr="00C35F15" w:rsidRDefault="00020417">
      <w:pPr>
        <w:spacing w:after="0" w:line="240" w:lineRule="auto"/>
        <w:ind w:firstLine="709"/>
        <w:jc w:val="both"/>
        <w:rPr>
          <w:rFonts w:ascii="Times New Roman" w:hAnsi="Times New Roman"/>
          <w:sz w:val="26"/>
          <w:szCs w:val="26"/>
        </w:rPr>
      </w:pPr>
      <w:r w:rsidRPr="00C35F15">
        <w:rPr>
          <w:rFonts w:ascii="Times New Roman" w:hAnsi="Times New Roman"/>
          <w:sz w:val="26"/>
          <w:szCs w:val="26"/>
        </w:rPr>
        <w:t>На 31.12.202</w:t>
      </w:r>
      <w:r w:rsidR="005D056D" w:rsidRPr="00C35F15">
        <w:rPr>
          <w:rFonts w:ascii="Times New Roman" w:hAnsi="Times New Roman"/>
          <w:sz w:val="26"/>
          <w:szCs w:val="26"/>
        </w:rPr>
        <w:t>5</w:t>
      </w:r>
      <w:r w:rsidRPr="00C35F15">
        <w:rPr>
          <w:rFonts w:ascii="Times New Roman" w:hAnsi="Times New Roman"/>
          <w:sz w:val="26"/>
          <w:szCs w:val="26"/>
        </w:rPr>
        <w:t xml:space="preserve"> по данным комитета имущественных отношений города Мурманска в реестре муниципального имущества города Мурманска числилось </w:t>
      </w:r>
      <w:r w:rsidR="0031618A" w:rsidRPr="00C35F15">
        <w:rPr>
          <w:rFonts w:ascii="Times New Roman" w:hAnsi="Times New Roman"/>
          <w:sz w:val="26"/>
          <w:szCs w:val="26"/>
        </w:rPr>
        <w:t>1</w:t>
      </w:r>
      <w:r w:rsidR="005D056D" w:rsidRPr="00C35F15">
        <w:rPr>
          <w:rFonts w:ascii="Times New Roman" w:hAnsi="Times New Roman"/>
          <w:sz w:val="26"/>
          <w:szCs w:val="26"/>
        </w:rPr>
        <w:t>13</w:t>
      </w:r>
      <w:r w:rsidRPr="00C35F15">
        <w:rPr>
          <w:rFonts w:ascii="Times New Roman" w:hAnsi="Times New Roman"/>
          <w:sz w:val="26"/>
          <w:szCs w:val="26"/>
        </w:rPr>
        <w:t xml:space="preserve"> организаци</w:t>
      </w:r>
      <w:r w:rsidR="005D056D" w:rsidRPr="00C35F15">
        <w:rPr>
          <w:rFonts w:ascii="Times New Roman" w:hAnsi="Times New Roman"/>
          <w:sz w:val="26"/>
          <w:szCs w:val="26"/>
        </w:rPr>
        <w:t>й</w:t>
      </w:r>
      <w:r w:rsidRPr="00C35F15">
        <w:rPr>
          <w:rFonts w:ascii="Times New Roman" w:hAnsi="Times New Roman"/>
          <w:sz w:val="26"/>
          <w:szCs w:val="26"/>
        </w:rPr>
        <w:t xml:space="preserve"> муниципальной формы собственности и </w:t>
      </w:r>
      <w:r w:rsidR="005E39BD" w:rsidRPr="00C35F15">
        <w:rPr>
          <w:rFonts w:ascii="Times New Roman" w:hAnsi="Times New Roman"/>
          <w:sz w:val="26"/>
          <w:szCs w:val="26"/>
        </w:rPr>
        <w:t>9</w:t>
      </w:r>
      <w:r w:rsidRPr="00C35F15">
        <w:rPr>
          <w:rFonts w:ascii="Times New Roman" w:hAnsi="Times New Roman"/>
          <w:sz w:val="26"/>
          <w:szCs w:val="26"/>
        </w:rPr>
        <w:t xml:space="preserve"> акционерных обществ с вкладом (долей) муниципальной собственности города Мурманска в их уставный капитал, из них:</w:t>
      </w:r>
    </w:p>
    <w:p w14:paraId="6E099C6A" w14:textId="79B28BA2" w:rsidR="005825D4" w:rsidRPr="00C35F15" w:rsidRDefault="00020417">
      <w:pPr>
        <w:spacing w:line="240" w:lineRule="auto"/>
        <w:ind w:firstLine="709"/>
        <w:contextualSpacing/>
        <w:jc w:val="both"/>
        <w:rPr>
          <w:rFonts w:ascii="Times New Roman" w:hAnsi="Times New Roman"/>
          <w:sz w:val="26"/>
          <w:szCs w:val="26"/>
        </w:rPr>
      </w:pPr>
      <w:r w:rsidRPr="00FE3232">
        <w:rPr>
          <w:rFonts w:ascii="Times New Roman" w:hAnsi="Times New Roman"/>
          <w:sz w:val="26"/>
          <w:szCs w:val="26"/>
        </w:rPr>
        <w:t xml:space="preserve">- </w:t>
      </w:r>
      <w:r w:rsidR="005D056D" w:rsidRPr="00FE3232">
        <w:rPr>
          <w:rFonts w:ascii="Times New Roman" w:hAnsi="Times New Roman"/>
          <w:sz w:val="26"/>
          <w:szCs w:val="26"/>
        </w:rPr>
        <w:t>5</w:t>
      </w:r>
      <w:r w:rsidR="00FE3232" w:rsidRPr="00FE3232">
        <w:rPr>
          <w:rFonts w:ascii="Times New Roman" w:hAnsi="Times New Roman"/>
          <w:sz w:val="26"/>
          <w:szCs w:val="26"/>
        </w:rPr>
        <w:t>8</w:t>
      </w:r>
      <w:r w:rsidRPr="00C35F15">
        <w:rPr>
          <w:rFonts w:ascii="Times New Roman" w:hAnsi="Times New Roman"/>
          <w:sz w:val="26"/>
          <w:szCs w:val="26"/>
        </w:rPr>
        <w:t xml:space="preserve"> муниципальн</w:t>
      </w:r>
      <w:r w:rsidR="00E9075A" w:rsidRPr="00C35F15">
        <w:rPr>
          <w:rFonts w:ascii="Times New Roman" w:hAnsi="Times New Roman"/>
          <w:sz w:val="26"/>
          <w:szCs w:val="26"/>
        </w:rPr>
        <w:t>ых</w:t>
      </w:r>
      <w:r w:rsidRPr="00C35F15">
        <w:rPr>
          <w:rFonts w:ascii="Times New Roman" w:hAnsi="Times New Roman"/>
          <w:sz w:val="26"/>
          <w:szCs w:val="26"/>
        </w:rPr>
        <w:t xml:space="preserve"> учреждени</w:t>
      </w:r>
      <w:r w:rsidR="00E9075A" w:rsidRPr="00C35F15">
        <w:rPr>
          <w:rFonts w:ascii="Times New Roman" w:hAnsi="Times New Roman"/>
          <w:sz w:val="26"/>
          <w:szCs w:val="26"/>
        </w:rPr>
        <w:t>й</w:t>
      </w:r>
      <w:r w:rsidRPr="00C35F15">
        <w:rPr>
          <w:rFonts w:ascii="Times New Roman" w:hAnsi="Times New Roman"/>
          <w:sz w:val="26"/>
          <w:szCs w:val="26"/>
        </w:rPr>
        <w:t xml:space="preserve"> образования;</w:t>
      </w:r>
    </w:p>
    <w:p w14:paraId="01C27B58" w14:textId="2E130D82" w:rsidR="005825D4" w:rsidRPr="00C35F15" w:rsidRDefault="00020417">
      <w:pPr>
        <w:spacing w:line="240" w:lineRule="auto"/>
        <w:ind w:firstLine="709"/>
        <w:contextualSpacing/>
        <w:jc w:val="both"/>
        <w:rPr>
          <w:rFonts w:ascii="Times New Roman" w:hAnsi="Times New Roman"/>
          <w:sz w:val="26"/>
          <w:szCs w:val="26"/>
        </w:rPr>
      </w:pPr>
      <w:r w:rsidRPr="00C35F15">
        <w:rPr>
          <w:rFonts w:ascii="Times New Roman" w:hAnsi="Times New Roman"/>
          <w:sz w:val="26"/>
          <w:szCs w:val="26"/>
        </w:rPr>
        <w:t xml:space="preserve">- </w:t>
      </w:r>
      <w:r w:rsidR="005D056D" w:rsidRPr="00C35F15">
        <w:rPr>
          <w:rFonts w:ascii="Times New Roman" w:hAnsi="Times New Roman"/>
          <w:sz w:val="26"/>
          <w:szCs w:val="26"/>
        </w:rPr>
        <w:t>3</w:t>
      </w:r>
      <w:r w:rsidR="0031618A" w:rsidRPr="00C35F15">
        <w:rPr>
          <w:rFonts w:ascii="Times New Roman" w:hAnsi="Times New Roman"/>
          <w:sz w:val="26"/>
          <w:szCs w:val="26"/>
        </w:rPr>
        <w:t xml:space="preserve"> </w:t>
      </w:r>
      <w:r w:rsidRPr="00C35F15">
        <w:rPr>
          <w:rFonts w:ascii="Times New Roman" w:hAnsi="Times New Roman"/>
          <w:sz w:val="26"/>
          <w:szCs w:val="26"/>
        </w:rPr>
        <w:t>организаци</w:t>
      </w:r>
      <w:r w:rsidR="00E3065D" w:rsidRPr="00C35F15">
        <w:rPr>
          <w:rFonts w:ascii="Times New Roman" w:hAnsi="Times New Roman"/>
          <w:sz w:val="26"/>
          <w:szCs w:val="26"/>
        </w:rPr>
        <w:t>и</w:t>
      </w:r>
      <w:r w:rsidRPr="00C35F15">
        <w:rPr>
          <w:rFonts w:ascii="Times New Roman" w:hAnsi="Times New Roman"/>
          <w:sz w:val="26"/>
          <w:szCs w:val="26"/>
        </w:rPr>
        <w:t xml:space="preserve"> здравоохранения и предоставления социальных услуг;</w:t>
      </w:r>
    </w:p>
    <w:p w14:paraId="1D028842" w14:textId="30261470" w:rsidR="005825D4" w:rsidRPr="00C35F15" w:rsidRDefault="00020417">
      <w:pPr>
        <w:spacing w:line="240" w:lineRule="auto"/>
        <w:ind w:firstLine="709"/>
        <w:contextualSpacing/>
        <w:jc w:val="both"/>
        <w:rPr>
          <w:rFonts w:ascii="Times New Roman" w:hAnsi="Times New Roman"/>
          <w:sz w:val="26"/>
          <w:szCs w:val="26"/>
        </w:rPr>
      </w:pPr>
      <w:r w:rsidRPr="00C35F15">
        <w:rPr>
          <w:rFonts w:ascii="Times New Roman" w:hAnsi="Times New Roman"/>
          <w:sz w:val="26"/>
          <w:szCs w:val="26"/>
        </w:rPr>
        <w:t xml:space="preserve">- </w:t>
      </w:r>
      <w:r w:rsidR="005E39BD" w:rsidRPr="00C35F15">
        <w:rPr>
          <w:rFonts w:ascii="Times New Roman" w:hAnsi="Times New Roman"/>
          <w:sz w:val="26"/>
          <w:szCs w:val="26"/>
        </w:rPr>
        <w:t>1</w:t>
      </w:r>
      <w:r w:rsidR="005D056D" w:rsidRPr="00C35F15">
        <w:rPr>
          <w:rFonts w:ascii="Times New Roman" w:hAnsi="Times New Roman"/>
          <w:sz w:val="26"/>
          <w:szCs w:val="26"/>
        </w:rPr>
        <w:t>6</w:t>
      </w:r>
      <w:r w:rsidRPr="00C35F15">
        <w:rPr>
          <w:rFonts w:ascii="Times New Roman" w:hAnsi="Times New Roman"/>
          <w:sz w:val="26"/>
          <w:szCs w:val="26"/>
        </w:rPr>
        <w:t xml:space="preserve"> организаци</w:t>
      </w:r>
      <w:r w:rsidR="00E3065D" w:rsidRPr="00C35F15">
        <w:rPr>
          <w:rFonts w:ascii="Times New Roman" w:hAnsi="Times New Roman"/>
          <w:sz w:val="26"/>
          <w:szCs w:val="26"/>
        </w:rPr>
        <w:t>й</w:t>
      </w:r>
      <w:r w:rsidR="0031618A" w:rsidRPr="00C35F15">
        <w:rPr>
          <w:rFonts w:ascii="Times New Roman" w:hAnsi="Times New Roman"/>
          <w:sz w:val="26"/>
          <w:szCs w:val="26"/>
        </w:rPr>
        <w:t xml:space="preserve"> </w:t>
      </w:r>
      <w:r w:rsidRPr="00C35F15">
        <w:rPr>
          <w:rFonts w:ascii="Times New Roman" w:hAnsi="Times New Roman"/>
          <w:sz w:val="26"/>
          <w:szCs w:val="26"/>
        </w:rPr>
        <w:t>культуры и искусства;</w:t>
      </w:r>
    </w:p>
    <w:p w14:paraId="053202AE" w14:textId="31F0D6D6" w:rsidR="005825D4" w:rsidRPr="00C35F15" w:rsidRDefault="00020417">
      <w:pPr>
        <w:spacing w:line="240" w:lineRule="auto"/>
        <w:ind w:firstLine="709"/>
        <w:contextualSpacing/>
        <w:jc w:val="both"/>
        <w:rPr>
          <w:rFonts w:ascii="Times New Roman" w:hAnsi="Times New Roman"/>
          <w:sz w:val="26"/>
          <w:szCs w:val="26"/>
        </w:rPr>
      </w:pPr>
      <w:r w:rsidRPr="00C35F15">
        <w:rPr>
          <w:rFonts w:ascii="Times New Roman" w:hAnsi="Times New Roman"/>
          <w:sz w:val="26"/>
          <w:szCs w:val="26"/>
        </w:rPr>
        <w:t xml:space="preserve">- </w:t>
      </w:r>
      <w:r w:rsidR="005D056D" w:rsidRPr="00C35F15">
        <w:rPr>
          <w:rFonts w:ascii="Times New Roman" w:hAnsi="Times New Roman"/>
          <w:sz w:val="26"/>
          <w:szCs w:val="26"/>
        </w:rPr>
        <w:t>9</w:t>
      </w:r>
      <w:r w:rsidRPr="00C35F15">
        <w:rPr>
          <w:rFonts w:ascii="Times New Roman" w:hAnsi="Times New Roman"/>
          <w:sz w:val="26"/>
          <w:szCs w:val="26"/>
        </w:rPr>
        <w:t xml:space="preserve"> организаций физической культуры и спорта;</w:t>
      </w:r>
    </w:p>
    <w:p w14:paraId="6A9D8841" w14:textId="0DA2FBA2" w:rsidR="005825D4" w:rsidRPr="00C35F15" w:rsidRDefault="00020417">
      <w:pPr>
        <w:spacing w:line="240" w:lineRule="auto"/>
        <w:ind w:firstLine="709"/>
        <w:contextualSpacing/>
        <w:jc w:val="both"/>
        <w:rPr>
          <w:rFonts w:ascii="Times New Roman" w:hAnsi="Times New Roman"/>
          <w:sz w:val="26"/>
          <w:szCs w:val="26"/>
        </w:rPr>
      </w:pPr>
      <w:r w:rsidRPr="00C35F15">
        <w:rPr>
          <w:rFonts w:ascii="Times New Roman" w:hAnsi="Times New Roman"/>
          <w:sz w:val="26"/>
          <w:szCs w:val="26"/>
        </w:rPr>
        <w:t>- 1</w:t>
      </w:r>
      <w:r w:rsidR="005E39BD" w:rsidRPr="00C35F15">
        <w:rPr>
          <w:rFonts w:ascii="Times New Roman" w:hAnsi="Times New Roman"/>
          <w:sz w:val="26"/>
          <w:szCs w:val="26"/>
        </w:rPr>
        <w:t>2</w:t>
      </w:r>
      <w:r w:rsidRPr="00C35F15">
        <w:rPr>
          <w:rFonts w:ascii="Times New Roman" w:hAnsi="Times New Roman"/>
          <w:sz w:val="26"/>
          <w:szCs w:val="26"/>
        </w:rPr>
        <w:t xml:space="preserve"> организаций жилищно-коммунального хозяйства;</w:t>
      </w:r>
    </w:p>
    <w:p w14:paraId="3881048C" w14:textId="664997B1" w:rsidR="005825D4" w:rsidRPr="00C35F15" w:rsidRDefault="00020417">
      <w:pPr>
        <w:spacing w:line="240" w:lineRule="auto"/>
        <w:ind w:firstLine="709"/>
        <w:contextualSpacing/>
        <w:jc w:val="both"/>
        <w:rPr>
          <w:rFonts w:ascii="Times New Roman" w:hAnsi="Times New Roman"/>
          <w:sz w:val="26"/>
          <w:szCs w:val="26"/>
        </w:rPr>
      </w:pPr>
      <w:r w:rsidRPr="00C35F15">
        <w:rPr>
          <w:rFonts w:ascii="Times New Roman" w:hAnsi="Times New Roman"/>
          <w:sz w:val="26"/>
          <w:szCs w:val="26"/>
        </w:rPr>
        <w:t xml:space="preserve">- </w:t>
      </w:r>
      <w:r w:rsidR="0031618A" w:rsidRPr="00C35F15">
        <w:rPr>
          <w:rFonts w:ascii="Times New Roman" w:hAnsi="Times New Roman"/>
          <w:sz w:val="26"/>
          <w:szCs w:val="26"/>
        </w:rPr>
        <w:t>2</w:t>
      </w:r>
      <w:r w:rsidRPr="00C35F15">
        <w:rPr>
          <w:rFonts w:ascii="Times New Roman" w:hAnsi="Times New Roman"/>
          <w:sz w:val="26"/>
          <w:szCs w:val="26"/>
        </w:rPr>
        <w:t xml:space="preserve"> организаци</w:t>
      </w:r>
      <w:r w:rsidR="0031618A" w:rsidRPr="00C35F15">
        <w:rPr>
          <w:rFonts w:ascii="Times New Roman" w:hAnsi="Times New Roman"/>
          <w:sz w:val="26"/>
          <w:szCs w:val="26"/>
        </w:rPr>
        <w:t xml:space="preserve">и </w:t>
      </w:r>
      <w:r w:rsidRPr="00C35F15">
        <w:rPr>
          <w:rFonts w:ascii="Times New Roman" w:hAnsi="Times New Roman"/>
          <w:sz w:val="26"/>
          <w:szCs w:val="26"/>
        </w:rPr>
        <w:t>бытового обслуживания населения;</w:t>
      </w:r>
    </w:p>
    <w:p w14:paraId="48984E05" w14:textId="21609D88" w:rsidR="005825D4" w:rsidRPr="00C35F15" w:rsidRDefault="00020417">
      <w:pPr>
        <w:spacing w:line="240" w:lineRule="auto"/>
        <w:ind w:firstLine="709"/>
        <w:contextualSpacing/>
        <w:jc w:val="both"/>
        <w:rPr>
          <w:rFonts w:ascii="Times New Roman" w:hAnsi="Times New Roman"/>
          <w:sz w:val="26"/>
          <w:szCs w:val="26"/>
        </w:rPr>
      </w:pPr>
      <w:r w:rsidRPr="00C35F15">
        <w:rPr>
          <w:rFonts w:ascii="Times New Roman" w:hAnsi="Times New Roman"/>
          <w:sz w:val="26"/>
          <w:szCs w:val="26"/>
        </w:rPr>
        <w:t xml:space="preserve">- </w:t>
      </w:r>
      <w:r w:rsidR="0031618A" w:rsidRPr="00C35F15">
        <w:rPr>
          <w:rFonts w:ascii="Times New Roman" w:hAnsi="Times New Roman"/>
          <w:sz w:val="26"/>
          <w:szCs w:val="26"/>
        </w:rPr>
        <w:t>1</w:t>
      </w:r>
      <w:r w:rsidRPr="00C35F15">
        <w:rPr>
          <w:rFonts w:ascii="Times New Roman" w:hAnsi="Times New Roman"/>
          <w:sz w:val="26"/>
          <w:szCs w:val="26"/>
        </w:rPr>
        <w:t xml:space="preserve"> организация градостроительства;</w:t>
      </w:r>
    </w:p>
    <w:p w14:paraId="15F5E385" w14:textId="52092F11" w:rsidR="005825D4" w:rsidRPr="00C35F15" w:rsidRDefault="00020417">
      <w:pPr>
        <w:spacing w:line="240" w:lineRule="auto"/>
        <w:ind w:firstLine="709"/>
        <w:contextualSpacing/>
        <w:jc w:val="both"/>
        <w:rPr>
          <w:rFonts w:ascii="Times New Roman" w:hAnsi="Times New Roman"/>
          <w:sz w:val="26"/>
          <w:szCs w:val="26"/>
        </w:rPr>
      </w:pPr>
      <w:r w:rsidRPr="00C35F15">
        <w:rPr>
          <w:rFonts w:ascii="Times New Roman" w:hAnsi="Times New Roman"/>
          <w:sz w:val="26"/>
          <w:szCs w:val="26"/>
        </w:rPr>
        <w:t xml:space="preserve">- </w:t>
      </w:r>
      <w:r w:rsidR="00FE3232">
        <w:rPr>
          <w:rFonts w:ascii="Times New Roman" w:hAnsi="Times New Roman"/>
          <w:sz w:val="26"/>
          <w:szCs w:val="26"/>
        </w:rPr>
        <w:t>8</w:t>
      </w:r>
      <w:r w:rsidRPr="00C35F15">
        <w:rPr>
          <w:rFonts w:ascii="Times New Roman" w:hAnsi="Times New Roman"/>
          <w:sz w:val="26"/>
          <w:szCs w:val="26"/>
        </w:rPr>
        <w:t xml:space="preserve"> организаций прочих сфер деятельности;</w:t>
      </w:r>
    </w:p>
    <w:p w14:paraId="1005B1C2" w14:textId="77777777" w:rsidR="005E39BD" w:rsidRPr="00C35F15" w:rsidRDefault="00020417">
      <w:pPr>
        <w:spacing w:line="240" w:lineRule="auto"/>
        <w:ind w:firstLine="709"/>
        <w:contextualSpacing/>
        <w:jc w:val="both"/>
        <w:rPr>
          <w:rFonts w:ascii="Times New Roman" w:hAnsi="Times New Roman"/>
          <w:sz w:val="26"/>
          <w:szCs w:val="26"/>
        </w:rPr>
      </w:pPr>
      <w:r w:rsidRPr="00C35F15">
        <w:rPr>
          <w:rFonts w:ascii="Times New Roman" w:hAnsi="Times New Roman"/>
          <w:sz w:val="26"/>
          <w:szCs w:val="26"/>
        </w:rPr>
        <w:t xml:space="preserve">- </w:t>
      </w:r>
      <w:r w:rsidR="005E39BD" w:rsidRPr="00C35F15">
        <w:rPr>
          <w:rFonts w:ascii="Times New Roman" w:hAnsi="Times New Roman"/>
          <w:sz w:val="26"/>
          <w:szCs w:val="26"/>
        </w:rPr>
        <w:t xml:space="preserve">3 органа местного самоуправления: Совет депутатов города Мурманска, </w:t>
      </w:r>
      <w:r w:rsidRPr="00C35F15">
        <w:rPr>
          <w:rFonts w:ascii="Times New Roman" w:hAnsi="Times New Roman"/>
          <w:sz w:val="26"/>
          <w:szCs w:val="26"/>
        </w:rPr>
        <w:t>АГМ</w:t>
      </w:r>
      <w:r w:rsidR="005E39BD" w:rsidRPr="00C35F15">
        <w:rPr>
          <w:rFonts w:ascii="Times New Roman" w:hAnsi="Times New Roman"/>
          <w:sz w:val="26"/>
          <w:szCs w:val="26"/>
        </w:rPr>
        <w:t>, Контрольно-счетная палата города Мурманска;</w:t>
      </w:r>
    </w:p>
    <w:p w14:paraId="152626A8" w14:textId="7B11F6C9" w:rsidR="005825D4" w:rsidRPr="00C35F15" w:rsidRDefault="005E39BD">
      <w:pPr>
        <w:spacing w:line="240" w:lineRule="auto"/>
        <w:ind w:firstLine="709"/>
        <w:contextualSpacing/>
        <w:jc w:val="both"/>
        <w:rPr>
          <w:rFonts w:ascii="Times New Roman" w:hAnsi="Times New Roman"/>
          <w:sz w:val="26"/>
          <w:szCs w:val="26"/>
        </w:rPr>
      </w:pPr>
      <w:r w:rsidRPr="00C35F15">
        <w:rPr>
          <w:rFonts w:ascii="Times New Roman" w:hAnsi="Times New Roman"/>
          <w:sz w:val="26"/>
          <w:szCs w:val="26"/>
        </w:rPr>
        <w:t>-</w:t>
      </w:r>
      <w:r w:rsidR="00020417" w:rsidRPr="00C35F15">
        <w:rPr>
          <w:rFonts w:ascii="Times New Roman" w:hAnsi="Times New Roman"/>
          <w:sz w:val="26"/>
          <w:szCs w:val="26"/>
        </w:rPr>
        <w:t xml:space="preserve"> </w:t>
      </w:r>
      <w:r w:rsidRPr="00C35F15">
        <w:rPr>
          <w:rFonts w:ascii="Times New Roman" w:hAnsi="Times New Roman"/>
          <w:sz w:val="26"/>
          <w:szCs w:val="26"/>
        </w:rPr>
        <w:t>10</w:t>
      </w:r>
      <w:r w:rsidR="00020417" w:rsidRPr="00C35F15">
        <w:rPr>
          <w:rFonts w:ascii="Times New Roman" w:hAnsi="Times New Roman"/>
          <w:sz w:val="26"/>
          <w:szCs w:val="26"/>
        </w:rPr>
        <w:t xml:space="preserve"> структурных подразделений АГМ.</w:t>
      </w:r>
    </w:p>
    <w:p w14:paraId="2B3D55C9" w14:textId="77777777" w:rsidR="005B2841" w:rsidRPr="00C35F15" w:rsidRDefault="005B2841" w:rsidP="005B2841">
      <w:pPr>
        <w:spacing w:after="0" w:line="240" w:lineRule="auto"/>
        <w:ind w:firstLine="709"/>
        <w:jc w:val="both"/>
        <w:rPr>
          <w:rFonts w:ascii="Times New Roman" w:eastAsia="Calibri" w:hAnsi="Times New Roman"/>
          <w:color w:val="000000"/>
          <w:sz w:val="26"/>
          <w:szCs w:val="26"/>
        </w:rPr>
      </w:pPr>
      <w:bookmarkStart w:id="93" w:name="_Toc352954473"/>
      <w:bookmarkStart w:id="94" w:name="_Toc353289493"/>
      <w:bookmarkStart w:id="95" w:name="_Toc383618028"/>
      <w:bookmarkStart w:id="96" w:name="_Toc416265614"/>
      <w:bookmarkStart w:id="97" w:name="_Toc4511247"/>
      <w:r w:rsidRPr="00C35F15">
        <w:rPr>
          <w:rFonts w:ascii="Times New Roman" w:eastAsia="Calibri" w:hAnsi="Times New Roman"/>
          <w:color w:val="000000"/>
          <w:sz w:val="26"/>
          <w:szCs w:val="26"/>
        </w:rPr>
        <w:t>В целях повышения эффективности деятельности муниципальных унитарных предприятий города Мурманска и рационального использования муниципального имущества в 2025 году проведено одно заседание единой городской балансовой комиссии по оценке деятельности одного муниципального унитарного предприятия города Мурманска (МУП «Мурманская управляющая компания») за 2024 год.</w:t>
      </w:r>
    </w:p>
    <w:p w14:paraId="38636909" w14:textId="7F4F0C6E" w:rsidR="005825D4" w:rsidRPr="00713C68" w:rsidRDefault="005B2841" w:rsidP="005B2841">
      <w:pPr>
        <w:spacing w:after="0" w:line="240" w:lineRule="auto"/>
        <w:ind w:firstLine="709"/>
        <w:jc w:val="both"/>
        <w:rPr>
          <w:rFonts w:ascii="Times New Roman" w:eastAsia="Calibri" w:hAnsi="Times New Roman"/>
          <w:color w:val="000000"/>
          <w:sz w:val="26"/>
          <w:szCs w:val="26"/>
        </w:rPr>
      </w:pPr>
      <w:r w:rsidRPr="00C35F15">
        <w:rPr>
          <w:rFonts w:ascii="Times New Roman" w:eastAsia="Calibri" w:hAnsi="Times New Roman"/>
          <w:color w:val="000000"/>
          <w:sz w:val="26"/>
          <w:szCs w:val="26"/>
        </w:rPr>
        <w:t>В целях проведения единой тарифной политики в 2025 году проведено три заседания тарифной комиссии. На основании рекомендаций тарифной комиссии были изданы постановления АГМ об установлении тарифов на оказание платных услуг муниципальными учреждениями в сферах образования, культуры, физической культуры и спорта.</w:t>
      </w:r>
    </w:p>
    <w:p w14:paraId="58C1453A" w14:textId="77777777" w:rsidR="005825D4" w:rsidRPr="00713C68" w:rsidRDefault="005825D4">
      <w:pPr>
        <w:spacing w:after="0"/>
      </w:pPr>
    </w:p>
    <w:p w14:paraId="09899C70" w14:textId="6D456EB7" w:rsidR="005825D4" w:rsidRPr="00713C68" w:rsidRDefault="00020417" w:rsidP="00410EC2">
      <w:pPr>
        <w:pStyle w:val="3"/>
        <w:rPr>
          <w:b/>
          <w:bCs w:val="0"/>
        </w:rPr>
      </w:pPr>
      <w:bookmarkStart w:id="98" w:name="_Toc198218015"/>
      <w:r w:rsidRPr="00713C68">
        <w:rPr>
          <w:b/>
          <w:bCs w:val="0"/>
        </w:rPr>
        <w:t>2.</w:t>
      </w:r>
      <w:r w:rsidR="00A919E6">
        <w:rPr>
          <w:b/>
          <w:bCs w:val="0"/>
        </w:rPr>
        <w:t>3</w:t>
      </w:r>
      <w:r w:rsidRPr="00713C68">
        <w:rPr>
          <w:b/>
          <w:bCs w:val="0"/>
        </w:rPr>
        <w:t>.4. Иные вопросы в области муниципального управления</w:t>
      </w:r>
      <w:bookmarkEnd w:id="93"/>
      <w:bookmarkEnd w:id="94"/>
      <w:bookmarkEnd w:id="95"/>
      <w:bookmarkEnd w:id="96"/>
      <w:bookmarkEnd w:id="97"/>
      <w:bookmarkEnd w:id="98"/>
    </w:p>
    <w:p w14:paraId="7F432A68" w14:textId="77777777" w:rsidR="005825D4" w:rsidRPr="00713C68" w:rsidRDefault="005825D4">
      <w:pPr>
        <w:spacing w:after="0" w:line="240" w:lineRule="auto"/>
        <w:ind w:firstLine="709"/>
        <w:jc w:val="both"/>
        <w:rPr>
          <w:rFonts w:ascii="Times New Roman" w:hAnsi="Times New Roman"/>
          <w:sz w:val="26"/>
          <w:szCs w:val="26"/>
        </w:rPr>
      </w:pPr>
    </w:p>
    <w:p w14:paraId="4EBEE10D" w14:textId="03B52310" w:rsidR="005825D4" w:rsidRPr="00C35F15" w:rsidRDefault="00020417">
      <w:pPr>
        <w:spacing w:after="0" w:line="240" w:lineRule="auto"/>
        <w:ind w:firstLine="709"/>
        <w:jc w:val="both"/>
        <w:rPr>
          <w:rFonts w:ascii="Times New Roman" w:hAnsi="Times New Roman"/>
          <w:sz w:val="26"/>
          <w:szCs w:val="26"/>
        </w:rPr>
      </w:pPr>
      <w:bookmarkStart w:id="99" w:name="_Toc322006458"/>
      <w:r w:rsidRPr="00C35F15">
        <w:rPr>
          <w:rFonts w:ascii="Times New Roman" w:hAnsi="Times New Roman"/>
          <w:sz w:val="26"/>
          <w:szCs w:val="26"/>
        </w:rPr>
        <w:t>В целях обеспечения конституционного права жителей города Мурманска на получение объективной информации о деятельности органов местного самоуправления муниципального образования город Мурманск, информации, касающейся культурного, экономического и социального развития города Мурманска, разработана подпрограмма «Информирование населения о деятельности органов местного самоуправления муниципального образования город Мурманск», входящая в состав МП «Развитие муниципального самоуправления и гражданского общества» на 20</w:t>
      </w:r>
      <w:r w:rsidR="0085021D" w:rsidRPr="00C35F15">
        <w:rPr>
          <w:rFonts w:ascii="Times New Roman" w:hAnsi="Times New Roman"/>
          <w:sz w:val="26"/>
          <w:szCs w:val="26"/>
        </w:rPr>
        <w:t>23</w:t>
      </w:r>
      <w:r w:rsidRPr="00C35F15">
        <w:rPr>
          <w:rFonts w:ascii="Times New Roman" w:hAnsi="Times New Roman"/>
          <w:sz w:val="26"/>
          <w:szCs w:val="26"/>
        </w:rPr>
        <w:t>-202</w:t>
      </w:r>
      <w:r w:rsidR="0085021D" w:rsidRPr="00C35F15">
        <w:rPr>
          <w:rFonts w:ascii="Times New Roman" w:hAnsi="Times New Roman"/>
          <w:sz w:val="26"/>
          <w:szCs w:val="26"/>
        </w:rPr>
        <w:t>8</w:t>
      </w:r>
      <w:r w:rsidRPr="00C35F15">
        <w:rPr>
          <w:rFonts w:ascii="Times New Roman" w:hAnsi="Times New Roman"/>
          <w:sz w:val="26"/>
          <w:szCs w:val="26"/>
        </w:rPr>
        <w:t xml:space="preserve"> годы. На реализацию мероприятий данной подпрограммы в 202</w:t>
      </w:r>
      <w:r w:rsidR="00F361E6" w:rsidRPr="00C35F15">
        <w:rPr>
          <w:rFonts w:ascii="Times New Roman" w:hAnsi="Times New Roman"/>
          <w:sz w:val="26"/>
          <w:szCs w:val="26"/>
        </w:rPr>
        <w:t>5</w:t>
      </w:r>
      <w:r w:rsidRPr="00C35F15">
        <w:rPr>
          <w:rFonts w:ascii="Times New Roman" w:hAnsi="Times New Roman"/>
          <w:sz w:val="26"/>
          <w:szCs w:val="26"/>
        </w:rPr>
        <w:t xml:space="preserve"> году направлено </w:t>
      </w:r>
      <w:r w:rsidR="00F361E6" w:rsidRPr="00C35F15">
        <w:rPr>
          <w:rFonts w:ascii="Times New Roman" w:hAnsi="Times New Roman"/>
          <w:sz w:val="26"/>
          <w:szCs w:val="26"/>
        </w:rPr>
        <w:t>98 771,0</w:t>
      </w:r>
      <w:r w:rsidRPr="00C35F15">
        <w:rPr>
          <w:rFonts w:ascii="Times New Roman" w:hAnsi="Times New Roman"/>
          <w:sz w:val="26"/>
          <w:szCs w:val="26"/>
        </w:rPr>
        <w:t xml:space="preserve"> тыс. руб.</w:t>
      </w:r>
    </w:p>
    <w:p w14:paraId="3F04D37B" w14:textId="6D37259D" w:rsidR="00D65785" w:rsidRPr="00C35F15" w:rsidRDefault="00D65785" w:rsidP="00D65785">
      <w:pPr>
        <w:spacing w:line="240" w:lineRule="auto"/>
        <w:ind w:firstLine="709"/>
        <w:contextualSpacing/>
        <w:jc w:val="both"/>
        <w:rPr>
          <w:rFonts w:ascii="Times New Roman" w:hAnsi="Times New Roman"/>
          <w:sz w:val="26"/>
          <w:szCs w:val="26"/>
        </w:rPr>
      </w:pPr>
      <w:r w:rsidRPr="00C35F15">
        <w:rPr>
          <w:rFonts w:ascii="Times New Roman" w:hAnsi="Times New Roman"/>
          <w:sz w:val="26"/>
          <w:szCs w:val="26"/>
        </w:rPr>
        <w:t>В 202</w:t>
      </w:r>
      <w:r w:rsidR="00F361E6" w:rsidRPr="00C35F15">
        <w:rPr>
          <w:rFonts w:ascii="Times New Roman" w:hAnsi="Times New Roman"/>
          <w:sz w:val="26"/>
          <w:szCs w:val="26"/>
        </w:rPr>
        <w:t>5</w:t>
      </w:r>
      <w:r w:rsidRPr="00C35F15">
        <w:rPr>
          <w:rFonts w:ascii="Times New Roman" w:hAnsi="Times New Roman"/>
          <w:sz w:val="26"/>
          <w:szCs w:val="26"/>
        </w:rPr>
        <w:t xml:space="preserve"> году газета «Вечерний Мурманск» издавалась регулярно и своевременно доставлялась читателям. </w:t>
      </w:r>
    </w:p>
    <w:p w14:paraId="420E4C63" w14:textId="242C0DF8" w:rsidR="00F361E6" w:rsidRPr="00C35F15" w:rsidRDefault="00F361E6" w:rsidP="00F361E6">
      <w:pPr>
        <w:spacing w:line="240" w:lineRule="auto"/>
        <w:ind w:firstLine="709"/>
        <w:contextualSpacing/>
        <w:jc w:val="both"/>
        <w:rPr>
          <w:rFonts w:ascii="Times New Roman" w:hAnsi="Times New Roman"/>
          <w:sz w:val="26"/>
          <w:szCs w:val="26"/>
        </w:rPr>
      </w:pPr>
      <w:r w:rsidRPr="00C35F15">
        <w:rPr>
          <w:rFonts w:ascii="Times New Roman" w:hAnsi="Times New Roman"/>
          <w:sz w:val="26"/>
          <w:szCs w:val="26"/>
        </w:rPr>
        <w:t>Доля опубликованной информации о деятельности ОМСУ муниципального образования город Мурманск и социально значимой информации в общем объеме публикаций газеты «Вечерний Мурманск» в 2025 году составила 98,6%. Печатные площади для опубликования нормативных правовых актов ОМСУ предоставлялись в необходимых объемах.</w:t>
      </w:r>
    </w:p>
    <w:p w14:paraId="728D3660" w14:textId="4920AEC5" w:rsidR="00D65785" w:rsidRPr="00C35F15" w:rsidRDefault="00F361E6" w:rsidP="00F361E6">
      <w:pPr>
        <w:spacing w:line="240" w:lineRule="auto"/>
        <w:ind w:firstLine="709"/>
        <w:contextualSpacing/>
        <w:jc w:val="both"/>
        <w:rPr>
          <w:rFonts w:ascii="Times New Roman" w:hAnsi="Times New Roman"/>
          <w:sz w:val="26"/>
          <w:szCs w:val="26"/>
        </w:rPr>
      </w:pPr>
      <w:r w:rsidRPr="00C35F15">
        <w:rPr>
          <w:rFonts w:ascii="Times New Roman" w:hAnsi="Times New Roman"/>
          <w:sz w:val="26"/>
          <w:szCs w:val="26"/>
        </w:rPr>
        <w:t xml:space="preserve">МАУ «Редакция газеты «Вечерний Мурманск» проводилась регулярная информационно-аналитическая работа по актуальным и интересующим население вопросам, отчеты (информация) публиковались в газете. </w:t>
      </w:r>
    </w:p>
    <w:p w14:paraId="5C6A3C0E" w14:textId="54D95053" w:rsidR="005825D4" w:rsidRPr="00C35F15" w:rsidRDefault="00020417" w:rsidP="00D65785">
      <w:pPr>
        <w:spacing w:line="240" w:lineRule="auto"/>
        <w:ind w:firstLine="709"/>
        <w:contextualSpacing/>
        <w:jc w:val="both"/>
        <w:rPr>
          <w:rFonts w:ascii="Times New Roman" w:hAnsi="Times New Roman"/>
          <w:sz w:val="26"/>
          <w:szCs w:val="26"/>
        </w:rPr>
      </w:pPr>
      <w:r w:rsidRPr="00C35F15">
        <w:rPr>
          <w:rFonts w:ascii="Times New Roman" w:hAnsi="Times New Roman"/>
          <w:sz w:val="26"/>
          <w:szCs w:val="26"/>
        </w:rPr>
        <w:t>В целях создания условий для устойчивого развития и функционирования рынка наружной рекламы, увеличения его вклада в решение задач социально-экономического развития города Мурманска реализуется подпрограмма «Наружная реклама города Мурманска» МП «Градостроительная политика» на 20</w:t>
      </w:r>
      <w:r w:rsidR="003A28CA" w:rsidRPr="00C35F15">
        <w:rPr>
          <w:rFonts w:ascii="Times New Roman" w:hAnsi="Times New Roman"/>
          <w:sz w:val="26"/>
          <w:szCs w:val="26"/>
        </w:rPr>
        <w:t>23</w:t>
      </w:r>
      <w:r w:rsidRPr="00C35F15">
        <w:rPr>
          <w:rFonts w:ascii="Times New Roman" w:hAnsi="Times New Roman"/>
          <w:sz w:val="26"/>
          <w:szCs w:val="26"/>
        </w:rPr>
        <w:t>-202</w:t>
      </w:r>
      <w:r w:rsidR="003A28CA" w:rsidRPr="00C35F15">
        <w:rPr>
          <w:rFonts w:ascii="Times New Roman" w:hAnsi="Times New Roman"/>
          <w:sz w:val="26"/>
          <w:szCs w:val="26"/>
        </w:rPr>
        <w:t>8</w:t>
      </w:r>
      <w:r w:rsidRPr="00C35F15">
        <w:rPr>
          <w:rFonts w:ascii="Times New Roman" w:hAnsi="Times New Roman"/>
          <w:sz w:val="26"/>
          <w:szCs w:val="26"/>
        </w:rPr>
        <w:t xml:space="preserve"> годы. На реализацию мероприятий </w:t>
      </w:r>
      <w:r w:rsidR="00C35F15" w:rsidRPr="00C35F15">
        <w:rPr>
          <w:rFonts w:ascii="Times New Roman" w:hAnsi="Times New Roman"/>
          <w:sz w:val="26"/>
          <w:szCs w:val="26"/>
        </w:rPr>
        <w:t>под</w:t>
      </w:r>
      <w:r w:rsidRPr="00C35F15">
        <w:rPr>
          <w:rFonts w:ascii="Times New Roman" w:hAnsi="Times New Roman"/>
          <w:sz w:val="26"/>
          <w:szCs w:val="26"/>
        </w:rPr>
        <w:t>программы в 202</w:t>
      </w:r>
      <w:r w:rsidR="00F361E6" w:rsidRPr="00C35F15">
        <w:rPr>
          <w:rFonts w:ascii="Times New Roman" w:hAnsi="Times New Roman"/>
          <w:sz w:val="26"/>
          <w:szCs w:val="26"/>
        </w:rPr>
        <w:t>5</w:t>
      </w:r>
      <w:r w:rsidRPr="00C35F15">
        <w:rPr>
          <w:rFonts w:ascii="Times New Roman" w:hAnsi="Times New Roman"/>
          <w:sz w:val="26"/>
          <w:szCs w:val="26"/>
        </w:rPr>
        <w:t xml:space="preserve"> году направлено </w:t>
      </w:r>
      <w:r w:rsidR="00F361E6" w:rsidRPr="00C35F15">
        <w:rPr>
          <w:rFonts w:ascii="Times New Roman" w:hAnsi="Times New Roman"/>
          <w:sz w:val="26"/>
          <w:szCs w:val="26"/>
        </w:rPr>
        <w:t xml:space="preserve">5 261,1 </w:t>
      </w:r>
      <w:r w:rsidRPr="00C35F15">
        <w:rPr>
          <w:rFonts w:ascii="Times New Roman" w:hAnsi="Times New Roman"/>
          <w:sz w:val="26"/>
          <w:szCs w:val="26"/>
        </w:rPr>
        <w:t>тыс. руб.</w:t>
      </w:r>
    </w:p>
    <w:p w14:paraId="444B7398" w14:textId="74B9082F" w:rsidR="00F361E6" w:rsidRPr="00C35F15" w:rsidRDefault="00F361E6" w:rsidP="00F361E6">
      <w:pPr>
        <w:spacing w:line="240" w:lineRule="auto"/>
        <w:ind w:firstLine="709"/>
        <w:contextualSpacing/>
        <w:jc w:val="both"/>
        <w:rPr>
          <w:rFonts w:ascii="Times New Roman" w:hAnsi="Times New Roman"/>
          <w:sz w:val="26"/>
          <w:szCs w:val="26"/>
        </w:rPr>
      </w:pPr>
      <w:r w:rsidRPr="00C35F15">
        <w:rPr>
          <w:rFonts w:ascii="Times New Roman" w:hAnsi="Times New Roman"/>
          <w:sz w:val="26"/>
          <w:szCs w:val="26"/>
        </w:rPr>
        <w:t xml:space="preserve">В рамках реализации программных мероприятий в 2025 году изготовлено </w:t>
      </w:r>
      <w:r w:rsidR="00502DFD">
        <w:rPr>
          <w:rFonts w:ascii="Times New Roman" w:hAnsi="Times New Roman"/>
          <w:sz w:val="26"/>
          <w:szCs w:val="26"/>
        </w:rPr>
        <w:br/>
      </w:r>
      <w:r w:rsidRPr="00C35F15">
        <w:rPr>
          <w:rFonts w:ascii="Times New Roman" w:hAnsi="Times New Roman"/>
          <w:sz w:val="26"/>
          <w:szCs w:val="26"/>
        </w:rPr>
        <w:t>180 рекламных материалов, размещена социальная реклама государственных и городских праздников, мероприятий и программ.</w:t>
      </w:r>
    </w:p>
    <w:p w14:paraId="071B2136" w14:textId="2FF349AA" w:rsidR="005825D4" w:rsidRPr="00C35F15" w:rsidRDefault="00F361E6" w:rsidP="00F361E6">
      <w:pPr>
        <w:spacing w:line="240" w:lineRule="auto"/>
        <w:ind w:firstLine="709"/>
        <w:contextualSpacing/>
        <w:jc w:val="both"/>
        <w:rPr>
          <w:rFonts w:ascii="Times New Roman" w:hAnsi="Times New Roman"/>
          <w:sz w:val="26"/>
          <w:szCs w:val="26"/>
        </w:rPr>
      </w:pPr>
      <w:r w:rsidRPr="00C35F15">
        <w:rPr>
          <w:rFonts w:ascii="Times New Roman" w:hAnsi="Times New Roman"/>
          <w:sz w:val="26"/>
          <w:szCs w:val="26"/>
        </w:rPr>
        <w:t xml:space="preserve">Кроме того, выдано 29 разрешений на установку и эксплуатацию рекламных конструкций, 450 предписаний о демонтаже рекламных конструкций. </w:t>
      </w:r>
    </w:p>
    <w:p w14:paraId="36D5CA57" w14:textId="77777777" w:rsidR="005825D4" w:rsidRPr="00C35F15" w:rsidRDefault="005825D4">
      <w:pPr>
        <w:spacing w:line="240" w:lineRule="auto"/>
        <w:ind w:firstLine="709"/>
        <w:contextualSpacing/>
        <w:jc w:val="both"/>
        <w:rPr>
          <w:rFonts w:ascii="Times New Roman" w:hAnsi="Times New Roman"/>
          <w:sz w:val="26"/>
          <w:szCs w:val="26"/>
        </w:rPr>
      </w:pPr>
    </w:p>
    <w:p w14:paraId="42C04E83" w14:textId="77777777" w:rsidR="005825D4" w:rsidRPr="00C35F15" w:rsidRDefault="00020417">
      <w:pPr>
        <w:spacing w:line="240" w:lineRule="auto"/>
        <w:ind w:firstLine="709"/>
        <w:contextualSpacing/>
        <w:jc w:val="both"/>
        <w:rPr>
          <w:rFonts w:ascii="Times New Roman" w:hAnsi="Times New Roman"/>
          <w:sz w:val="26"/>
          <w:szCs w:val="26"/>
        </w:rPr>
      </w:pPr>
      <w:r w:rsidRPr="00C35F15">
        <w:rPr>
          <w:rFonts w:ascii="Times New Roman" w:hAnsi="Times New Roman"/>
          <w:sz w:val="26"/>
          <w:szCs w:val="26"/>
        </w:rPr>
        <w:t>Исполнение отдельных государственных полномочий</w:t>
      </w:r>
    </w:p>
    <w:p w14:paraId="6690C86F" w14:textId="7CFCA80C" w:rsidR="005825D4" w:rsidRPr="00C35F15" w:rsidRDefault="00020417">
      <w:pPr>
        <w:spacing w:line="240" w:lineRule="auto"/>
        <w:ind w:firstLine="709"/>
        <w:contextualSpacing/>
        <w:jc w:val="both"/>
        <w:rPr>
          <w:rFonts w:ascii="Times New Roman" w:hAnsi="Times New Roman"/>
          <w:sz w:val="26"/>
          <w:szCs w:val="26"/>
        </w:rPr>
      </w:pPr>
      <w:r w:rsidRPr="00C35F15">
        <w:rPr>
          <w:rFonts w:ascii="Times New Roman" w:hAnsi="Times New Roman"/>
          <w:sz w:val="26"/>
          <w:szCs w:val="26"/>
        </w:rPr>
        <w:t>Объем субвенций, направленных в 202</w:t>
      </w:r>
      <w:r w:rsidR="00E75B43" w:rsidRPr="00C35F15">
        <w:rPr>
          <w:rFonts w:ascii="Times New Roman" w:hAnsi="Times New Roman"/>
          <w:sz w:val="26"/>
          <w:szCs w:val="26"/>
        </w:rPr>
        <w:t>5</w:t>
      </w:r>
      <w:r w:rsidRPr="00C35F15">
        <w:rPr>
          <w:rFonts w:ascii="Times New Roman" w:hAnsi="Times New Roman"/>
          <w:sz w:val="26"/>
          <w:szCs w:val="26"/>
        </w:rPr>
        <w:t xml:space="preserve"> году на реализацию отдельных государственных полномочий, составил:</w:t>
      </w:r>
    </w:p>
    <w:p w14:paraId="5B664A27" w14:textId="7CC7A6D0" w:rsidR="005825D4" w:rsidRPr="00713C68" w:rsidRDefault="00020417">
      <w:pPr>
        <w:spacing w:line="240" w:lineRule="auto"/>
        <w:ind w:firstLine="709"/>
        <w:contextualSpacing/>
        <w:jc w:val="both"/>
        <w:rPr>
          <w:rFonts w:ascii="Times New Roman" w:hAnsi="Times New Roman"/>
          <w:sz w:val="26"/>
          <w:szCs w:val="26"/>
        </w:rPr>
      </w:pPr>
      <w:r w:rsidRPr="00C35F15">
        <w:rPr>
          <w:rFonts w:ascii="Times New Roman" w:hAnsi="Times New Roman"/>
          <w:sz w:val="26"/>
          <w:szCs w:val="26"/>
        </w:rPr>
        <w:t xml:space="preserve">- в области регистрации актов гражданского состояния – </w:t>
      </w:r>
      <w:r w:rsidR="003A28CA" w:rsidRPr="00C35F15">
        <w:rPr>
          <w:rFonts w:ascii="Times New Roman" w:hAnsi="Times New Roman"/>
          <w:sz w:val="26"/>
          <w:szCs w:val="26"/>
        </w:rPr>
        <w:t>2</w:t>
      </w:r>
      <w:r w:rsidR="0066385F" w:rsidRPr="00C35F15">
        <w:rPr>
          <w:rFonts w:ascii="Times New Roman" w:hAnsi="Times New Roman"/>
          <w:sz w:val="26"/>
          <w:szCs w:val="26"/>
        </w:rPr>
        <w:t>4</w:t>
      </w:r>
      <w:r w:rsidR="00E75B43" w:rsidRPr="00C35F15">
        <w:rPr>
          <w:rFonts w:ascii="Times New Roman" w:hAnsi="Times New Roman"/>
          <w:sz w:val="26"/>
          <w:szCs w:val="26"/>
        </w:rPr>
        <w:t xml:space="preserve"> 374,2 </w:t>
      </w:r>
      <w:r w:rsidRPr="00C35F15">
        <w:rPr>
          <w:rFonts w:ascii="Times New Roman" w:hAnsi="Times New Roman"/>
          <w:sz w:val="26"/>
          <w:szCs w:val="26"/>
        </w:rPr>
        <w:t>тыс. руб</w:t>
      </w:r>
      <w:bookmarkStart w:id="100" w:name="_Toc322006459"/>
      <w:bookmarkEnd w:id="99"/>
      <w:r w:rsidR="0066385F" w:rsidRPr="00C35F15">
        <w:rPr>
          <w:rFonts w:ascii="Times New Roman" w:hAnsi="Times New Roman"/>
          <w:sz w:val="26"/>
          <w:szCs w:val="26"/>
        </w:rPr>
        <w:t>.</w:t>
      </w:r>
    </w:p>
    <w:p w14:paraId="2DFC2CEF" w14:textId="77777777" w:rsidR="00170B0B" w:rsidRPr="00713C68" w:rsidRDefault="00170B0B">
      <w:pPr>
        <w:spacing w:after="0" w:line="240" w:lineRule="auto"/>
        <w:ind w:firstLine="709"/>
        <w:jc w:val="both"/>
        <w:rPr>
          <w:rFonts w:ascii="Times New Roman" w:hAnsi="Times New Roman"/>
          <w:sz w:val="26"/>
          <w:szCs w:val="26"/>
        </w:rPr>
      </w:pPr>
      <w:bookmarkStart w:id="101" w:name="_Toc383618030"/>
      <w:bookmarkEnd w:id="100"/>
    </w:p>
    <w:p w14:paraId="020F4312" w14:textId="16643EAC" w:rsidR="005825D4" w:rsidRPr="00713C68" w:rsidRDefault="00020417" w:rsidP="00006CDF">
      <w:pPr>
        <w:pStyle w:val="2"/>
        <w:rPr>
          <w:b/>
          <w:bCs w:val="0"/>
        </w:rPr>
      </w:pPr>
      <w:bookmarkStart w:id="102" w:name="_Toc4511248"/>
      <w:bookmarkStart w:id="103" w:name="_Toc198218016"/>
      <w:r w:rsidRPr="00713C68">
        <w:rPr>
          <w:b/>
          <w:bCs w:val="0"/>
        </w:rPr>
        <w:t>2.</w:t>
      </w:r>
      <w:r w:rsidR="00A919E6">
        <w:rPr>
          <w:b/>
          <w:bCs w:val="0"/>
        </w:rPr>
        <w:t>4</w:t>
      </w:r>
      <w:r w:rsidRPr="00713C68">
        <w:rPr>
          <w:b/>
          <w:bCs w:val="0"/>
        </w:rPr>
        <w:t>. Образование</w:t>
      </w:r>
      <w:bookmarkEnd w:id="101"/>
      <w:bookmarkEnd w:id="102"/>
      <w:bookmarkEnd w:id="103"/>
    </w:p>
    <w:p w14:paraId="5F95B162" w14:textId="77777777" w:rsidR="00170B0B" w:rsidRPr="00713C68" w:rsidRDefault="00170B0B" w:rsidP="00006CDF">
      <w:pPr>
        <w:spacing w:after="0" w:line="240" w:lineRule="auto"/>
        <w:ind w:firstLine="709"/>
        <w:jc w:val="both"/>
        <w:rPr>
          <w:rFonts w:ascii="Times New Roman" w:hAnsi="Times New Roman"/>
          <w:sz w:val="26"/>
          <w:szCs w:val="26"/>
        </w:rPr>
      </w:pPr>
    </w:p>
    <w:p w14:paraId="5ED3E2FF" w14:textId="1623342F" w:rsidR="00006CDF" w:rsidRPr="00BF22FF" w:rsidRDefault="00006CDF" w:rsidP="00006CDF">
      <w:pPr>
        <w:spacing w:after="0" w:line="240" w:lineRule="auto"/>
        <w:ind w:firstLine="709"/>
        <w:jc w:val="both"/>
        <w:rPr>
          <w:rFonts w:ascii="Times New Roman" w:hAnsi="Times New Roman"/>
          <w:sz w:val="26"/>
          <w:szCs w:val="26"/>
        </w:rPr>
      </w:pPr>
      <w:r w:rsidRPr="00BF22FF">
        <w:rPr>
          <w:rFonts w:ascii="Times New Roman" w:hAnsi="Times New Roman"/>
          <w:sz w:val="26"/>
          <w:szCs w:val="26"/>
        </w:rPr>
        <w:t>Приоритетами муниципальной системы образования являются формирование образовательного пространства города Мурманска, действующего в интересах социально-экономического развития территории и обеспечивающего реализацию государственных гарантий прав различных категорий граждан на общедоступность и равные возможности получения непрерывного образования, создание условий для успешного развития потенциала и интеграции молодежи в экономическую, культурную и общественно-политическую жизнь города Мурманска.</w:t>
      </w:r>
    </w:p>
    <w:p w14:paraId="75EF5B87" w14:textId="77777777" w:rsidR="00F27F2A" w:rsidRPr="00BF22FF" w:rsidRDefault="00006CDF" w:rsidP="00006CDF">
      <w:pPr>
        <w:spacing w:line="240" w:lineRule="auto"/>
        <w:ind w:firstLine="709"/>
        <w:contextualSpacing/>
        <w:jc w:val="both"/>
        <w:rPr>
          <w:rFonts w:ascii="Times New Roman" w:hAnsi="Times New Roman"/>
          <w:sz w:val="26"/>
          <w:szCs w:val="26"/>
        </w:rPr>
      </w:pPr>
      <w:r w:rsidRPr="00BF22FF">
        <w:rPr>
          <w:rFonts w:ascii="Times New Roman" w:hAnsi="Times New Roman"/>
          <w:sz w:val="26"/>
          <w:szCs w:val="26"/>
        </w:rPr>
        <w:t xml:space="preserve">Система образования города Мурманска представлена дифференцированной сетью образовательных учреждений. </w:t>
      </w:r>
    </w:p>
    <w:p w14:paraId="01B82F20" w14:textId="4F6E6A98" w:rsidR="00006CDF" w:rsidRPr="00BF22FF" w:rsidRDefault="00E9075A" w:rsidP="00006CDF">
      <w:pPr>
        <w:spacing w:line="240" w:lineRule="auto"/>
        <w:ind w:firstLine="709"/>
        <w:contextualSpacing/>
        <w:jc w:val="both"/>
        <w:rPr>
          <w:rFonts w:ascii="Times New Roman" w:hAnsi="Times New Roman"/>
          <w:sz w:val="26"/>
          <w:szCs w:val="26"/>
        </w:rPr>
      </w:pPr>
      <w:r w:rsidRPr="00BF22FF">
        <w:rPr>
          <w:rFonts w:ascii="Times New Roman" w:hAnsi="Times New Roman"/>
          <w:sz w:val="26"/>
          <w:szCs w:val="26"/>
        </w:rPr>
        <w:t>На</w:t>
      </w:r>
      <w:r w:rsidR="00006CDF" w:rsidRPr="00BF22FF">
        <w:rPr>
          <w:rFonts w:ascii="Times New Roman" w:hAnsi="Times New Roman"/>
          <w:sz w:val="26"/>
          <w:szCs w:val="26"/>
        </w:rPr>
        <w:t xml:space="preserve"> конец 202</w:t>
      </w:r>
      <w:r w:rsidR="0024048A" w:rsidRPr="00BF22FF">
        <w:rPr>
          <w:rFonts w:ascii="Times New Roman" w:hAnsi="Times New Roman"/>
          <w:sz w:val="26"/>
          <w:szCs w:val="26"/>
        </w:rPr>
        <w:t>5</w:t>
      </w:r>
      <w:r w:rsidR="00006CDF" w:rsidRPr="00BF22FF">
        <w:rPr>
          <w:rFonts w:ascii="Times New Roman" w:hAnsi="Times New Roman"/>
          <w:sz w:val="26"/>
          <w:szCs w:val="26"/>
        </w:rPr>
        <w:t xml:space="preserve"> года функционировало:</w:t>
      </w:r>
    </w:p>
    <w:p w14:paraId="11F493FA" w14:textId="1C941042" w:rsidR="00006CDF" w:rsidRPr="00BF22FF" w:rsidRDefault="00006CDF" w:rsidP="00006CDF">
      <w:pPr>
        <w:spacing w:line="240" w:lineRule="auto"/>
        <w:ind w:firstLine="709"/>
        <w:contextualSpacing/>
        <w:jc w:val="both"/>
        <w:rPr>
          <w:rFonts w:ascii="Times New Roman" w:hAnsi="Times New Roman"/>
          <w:sz w:val="26"/>
          <w:szCs w:val="26"/>
        </w:rPr>
      </w:pPr>
      <w:r w:rsidRPr="00BF22FF">
        <w:rPr>
          <w:rFonts w:ascii="Times New Roman" w:hAnsi="Times New Roman"/>
          <w:sz w:val="26"/>
          <w:szCs w:val="26"/>
        </w:rPr>
        <w:t xml:space="preserve">- общеобразовательных учреждений – </w:t>
      </w:r>
      <w:r w:rsidR="005B2841" w:rsidRPr="00BF22FF">
        <w:rPr>
          <w:rFonts w:ascii="Times New Roman" w:hAnsi="Times New Roman"/>
          <w:sz w:val="26"/>
          <w:szCs w:val="26"/>
        </w:rPr>
        <w:t>27</w:t>
      </w:r>
      <w:r w:rsidR="00A162B7" w:rsidRPr="00BF22FF">
        <w:rPr>
          <w:rFonts w:ascii="Times New Roman" w:hAnsi="Times New Roman"/>
          <w:sz w:val="26"/>
          <w:szCs w:val="26"/>
        </w:rPr>
        <w:t>;</w:t>
      </w:r>
    </w:p>
    <w:p w14:paraId="6EDD9DE2" w14:textId="5328A792" w:rsidR="00006CDF" w:rsidRPr="00BF22FF" w:rsidRDefault="00006CDF" w:rsidP="00006CDF">
      <w:pPr>
        <w:spacing w:line="240" w:lineRule="auto"/>
        <w:ind w:firstLine="709"/>
        <w:contextualSpacing/>
        <w:jc w:val="both"/>
        <w:rPr>
          <w:rFonts w:ascii="Times New Roman" w:hAnsi="Times New Roman"/>
          <w:sz w:val="26"/>
          <w:szCs w:val="26"/>
        </w:rPr>
      </w:pPr>
      <w:r w:rsidRPr="00BF22FF">
        <w:rPr>
          <w:rFonts w:ascii="Times New Roman" w:hAnsi="Times New Roman"/>
          <w:sz w:val="26"/>
          <w:szCs w:val="26"/>
        </w:rPr>
        <w:t xml:space="preserve">- дошкольных </w:t>
      </w:r>
      <w:r w:rsidR="00D33CFE" w:rsidRPr="00BF22FF">
        <w:rPr>
          <w:rFonts w:ascii="Times New Roman" w:hAnsi="Times New Roman"/>
          <w:sz w:val="26"/>
          <w:szCs w:val="26"/>
        </w:rPr>
        <w:t xml:space="preserve">образовательных учреждений (далее – </w:t>
      </w:r>
      <w:r w:rsidR="004515ED" w:rsidRPr="00BF22FF">
        <w:rPr>
          <w:rFonts w:ascii="Times New Roman" w:hAnsi="Times New Roman"/>
          <w:sz w:val="26"/>
          <w:szCs w:val="26"/>
        </w:rPr>
        <w:t>Д</w:t>
      </w:r>
      <w:r w:rsidR="00D33CFE" w:rsidRPr="00BF22FF">
        <w:rPr>
          <w:rFonts w:ascii="Times New Roman" w:hAnsi="Times New Roman"/>
          <w:sz w:val="26"/>
          <w:szCs w:val="26"/>
        </w:rPr>
        <w:t>ОУ)</w:t>
      </w:r>
      <w:r w:rsidRPr="00BF22FF">
        <w:rPr>
          <w:rFonts w:ascii="Times New Roman" w:hAnsi="Times New Roman"/>
          <w:sz w:val="26"/>
          <w:szCs w:val="26"/>
        </w:rPr>
        <w:t xml:space="preserve"> – </w:t>
      </w:r>
      <w:r w:rsidR="00D33CFE" w:rsidRPr="00BF22FF">
        <w:rPr>
          <w:rFonts w:ascii="Times New Roman" w:hAnsi="Times New Roman"/>
          <w:sz w:val="26"/>
          <w:szCs w:val="26"/>
        </w:rPr>
        <w:t>21</w:t>
      </w:r>
      <w:r w:rsidRPr="00BF22FF">
        <w:rPr>
          <w:rFonts w:ascii="Times New Roman" w:hAnsi="Times New Roman"/>
          <w:sz w:val="26"/>
          <w:szCs w:val="26"/>
        </w:rPr>
        <w:t xml:space="preserve"> единиц</w:t>
      </w:r>
      <w:r w:rsidR="00D33CFE" w:rsidRPr="00BF22FF">
        <w:rPr>
          <w:rFonts w:ascii="Times New Roman" w:hAnsi="Times New Roman"/>
          <w:sz w:val="26"/>
          <w:szCs w:val="26"/>
        </w:rPr>
        <w:t>а</w:t>
      </w:r>
      <w:r w:rsidRPr="00BF22FF">
        <w:rPr>
          <w:rFonts w:ascii="Times New Roman" w:hAnsi="Times New Roman"/>
          <w:sz w:val="26"/>
          <w:szCs w:val="26"/>
        </w:rPr>
        <w:t>;</w:t>
      </w:r>
    </w:p>
    <w:p w14:paraId="46FEE38F" w14:textId="585EC2FD" w:rsidR="00006CDF" w:rsidRPr="00BF22FF" w:rsidRDefault="00006CDF" w:rsidP="00006CDF">
      <w:pPr>
        <w:spacing w:line="240" w:lineRule="auto"/>
        <w:ind w:firstLine="709"/>
        <w:contextualSpacing/>
        <w:jc w:val="both"/>
        <w:rPr>
          <w:rFonts w:ascii="Times New Roman" w:hAnsi="Times New Roman"/>
          <w:sz w:val="26"/>
          <w:szCs w:val="26"/>
        </w:rPr>
      </w:pPr>
      <w:r w:rsidRPr="00BF22FF">
        <w:rPr>
          <w:rFonts w:ascii="Times New Roman" w:hAnsi="Times New Roman"/>
          <w:sz w:val="26"/>
          <w:szCs w:val="26"/>
        </w:rPr>
        <w:t>- дополнительного образования –</w:t>
      </w:r>
      <w:r w:rsidR="009A592F" w:rsidRPr="00BF22FF">
        <w:rPr>
          <w:rFonts w:ascii="Times New Roman" w:hAnsi="Times New Roman"/>
          <w:sz w:val="26"/>
          <w:szCs w:val="26"/>
        </w:rPr>
        <w:t xml:space="preserve"> </w:t>
      </w:r>
      <w:r w:rsidR="00D33CFE" w:rsidRPr="00BF22FF">
        <w:rPr>
          <w:rFonts w:ascii="Times New Roman" w:hAnsi="Times New Roman"/>
          <w:sz w:val="26"/>
          <w:szCs w:val="26"/>
        </w:rPr>
        <w:t>6</w:t>
      </w:r>
      <w:r w:rsidRPr="00BF22FF">
        <w:rPr>
          <w:rFonts w:ascii="Times New Roman" w:hAnsi="Times New Roman"/>
          <w:sz w:val="26"/>
          <w:szCs w:val="26"/>
        </w:rPr>
        <w:t xml:space="preserve"> учреждений, из них: МБУ ДО г. Мурманска ЦДЮТ – </w:t>
      </w:r>
      <w:r w:rsidR="00C96750" w:rsidRPr="00BF22FF">
        <w:rPr>
          <w:rFonts w:ascii="Times New Roman" w:hAnsi="Times New Roman"/>
          <w:sz w:val="26"/>
          <w:szCs w:val="26"/>
        </w:rPr>
        <w:t>1</w:t>
      </w:r>
      <w:r w:rsidRPr="00BF22FF">
        <w:rPr>
          <w:rFonts w:ascii="Times New Roman" w:hAnsi="Times New Roman"/>
          <w:sz w:val="26"/>
          <w:szCs w:val="26"/>
        </w:rPr>
        <w:t xml:space="preserve">; детский морской центр – </w:t>
      </w:r>
      <w:r w:rsidR="00C96750" w:rsidRPr="00BF22FF">
        <w:rPr>
          <w:rFonts w:ascii="Times New Roman" w:hAnsi="Times New Roman"/>
          <w:sz w:val="26"/>
          <w:szCs w:val="26"/>
        </w:rPr>
        <w:t>1</w:t>
      </w:r>
      <w:r w:rsidRPr="00BF22FF">
        <w:rPr>
          <w:rFonts w:ascii="Times New Roman" w:hAnsi="Times New Roman"/>
          <w:sz w:val="26"/>
          <w:szCs w:val="26"/>
        </w:rPr>
        <w:t xml:space="preserve">; дома детского творчества – </w:t>
      </w:r>
      <w:r w:rsidR="00C96750" w:rsidRPr="00BF22FF">
        <w:rPr>
          <w:rFonts w:ascii="Times New Roman" w:hAnsi="Times New Roman"/>
          <w:sz w:val="26"/>
          <w:szCs w:val="26"/>
        </w:rPr>
        <w:t>3</w:t>
      </w:r>
      <w:r w:rsidRPr="00BF22FF">
        <w:rPr>
          <w:rFonts w:ascii="Times New Roman" w:hAnsi="Times New Roman"/>
          <w:sz w:val="26"/>
          <w:szCs w:val="26"/>
        </w:rPr>
        <w:t xml:space="preserve">; </w:t>
      </w:r>
      <w:r w:rsidR="00A162B7" w:rsidRPr="00BF22FF">
        <w:rPr>
          <w:rFonts w:ascii="Times New Roman" w:hAnsi="Times New Roman"/>
          <w:sz w:val="26"/>
          <w:szCs w:val="26"/>
        </w:rPr>
        <w:br/>
      </w:r>
      <w:r w:rsidR="00C96750" w:rsidRPr="00BF22FF">
        <w:rPr>
          <w:rFonts w:ascii="Times New Roman" w:hAnsi="Times New Roman"/>
          <w:sz w:val="26"/>
          <w:szCs w:val="26"/>
        </w:rPr>
        <w:t>МБУ ДО</w:t>
      </w:r>
      <w:r w:rsidRPr="00BF22FF">
        <w:rPr>
          <w:rFonts w:ascii="Times New Roman" w:hAnsi="Times New Roman"/>
          <w:sz w:val="26"/>
          <w:szCs w:val="26"/>
        </w:rPr>
        <w:t xml:space="preserve"> г. Мурманска «Центр психолого-педагогической, медицинской и социальной помощи» – </w:t>
      </w:r>
      <w:r w:rsidR="00D33CFE" w:rsidRPr="00BF22FF">
        <w:rPr>
          <w:rFonts w:ascii="Times New Roman" w:hAnsi="Times New Roman"/>
          <w:sz w:val="26"/>
          <w:szCs w:val="26"/>
        </w:rPr>
        <w:t>1</w:t>
      </w:r>
      <w:r w:rsidRPr="00BF22FF">
        <w:rPr>
          <w:rFonts w:ascii="Times New Roman" w:hAnsi="Times New Roman"/>
          <w:sz w:val="26"/>
          <w:szCs w:val="26"/>
        </w:rPr>
        <w:t>;</w:t>
      </w:r>
    </w:p>
    <w:p w14:paraId="3B6CB38D" w14:textId="0490015F" w:rsidR="00006CDF" w:rsidRPr="00BF22FF" w:rsidRDefault="00006CDF" w:rsidP="00006CDF">
      <w:pPr>
        <w:spacing w:line="240" w:lineRule="auto"/>
        <w:ind w:firstLine="709"/>
        <w:contextualSpacing/>
        <w:jc w:val="both"/>
        <w:rPr>
          <w:rFonts w:ascii="Times New Roman" w:hAnsi="Times New Roman"/>
          <w:sz w:val="26"/>
          <w:szCs w:val="26"/>
        </w:rPr>
      </w:pPr>
      <w:r w:rsidRPr="00BF22FF">
        <w:rPr>
          <w:rFonts w:ascii="Times New Roman" w:hAnsi="Times New Roman"/>
          <w:sz w:val="26"/>
          <w:szCs w:val="26"/>
        </w:rPr>
        <w:t xml:space="preserve">- </w:t>
      </w:r>
      <w:r w:rsidR="00C35F15" w:rsidRPr="00BF22FF">
        <w:rPr>
          <w:rFonts w:ascii="Times New Roman" w:hAnsi="Times New Roman"/>
          <w:sz w:val="26"/>
          <w:szCs w:val="26"/>
        </w:rPr>
        <w:t>МБУ ДПО г. Мурманска</w:t>
      </w:r>
      <w:r w:rsidRPr="00BF22FF">
        <w:rPr>
          <w:rFonts w:ascii="Times New Roman" w:hAnsi="Times New Roman"/>
          <w:sz w:val="26"/>
          <w:szCs w:val="26"/>
        </w:rPr>
        <w:t xml:space="preserve"> «Городской информационно-методический центр работников образования» – </w:t>
      </w:r>
      <w:r w:rsidR="00D33CFE" w:rsidRPr="00BF22FF">
        <w:rPr>
          <w:rFonts w:ascii="Times New Roman" w:hAnsi="Times New Roman"/>
          <w:sz w:val="26"/>
          <w:szCs w:val="26"/>
        </w:rPr>
        <w:t>1</w:t>
      </w:r>
      <w:r w:rsidRPr="00BF22FF">
        <w:rPr>
          <w:rFonts w:ascii="Times New Roman" w:hAnsi="Times New Roman"/>
          <w:sz w:val="26"/>
          <w:szCs w:val="26"/>
        </w:rPr>
        <w:t>;</w:t>
      </w:r>
    </w:p>
    <w:p w14:paraId="6E9C483E" w14:textId="696FE5B5" w:rsidR="005825D4" w:rsidRPr="00BF22FF" w:rsidRDefault="00006CDF" w:rsidP="00006CDF">
      <w:pPr>
        <w:spacing w:line="240" w:lineRule="auto"/>
        <w:ind w:firstLine="709"/>
        <w:contextualSpacing/>
        <w:jc w:val="both"/>
        <w:rPr>
          <w:rFonts w:ascii="Times New Roman" w:hAnsi="Times New Roman"/>
          <w:sz w:val="26"/>
          <w:szCs w:val="26"/>
        </w:rPr>
      </w:pPr>
      <w:r w:rsidRPr="00BF22FF">
        <w:rPr>
          <w:rFonts w:ascii="Times New Roman" w:hAnsi="Times New Roman"/>
          <w:sz w:val="26"/>
          <w:szCs w:val="26"/>
        </w:rPr>
        <w:t>- прочих учреждений, обеспечивающих предоставление услуг (выполнение работ) в сфере образования</w:t>
      </w:r>
      <w:r w:rsidR="00E3065D" w:rsidRPr="00BF22FF">
        <w:rPr>
          <w:rFonts w:ascii="Times New Roman" w:hAnsi="Times New Roman"/>
          <w:sz w:val="26"/>
          <w:szCs w:val="26"/>
        </w:rPr>
        <w:t>,</w:t>
      </w:r>
      <w:r w:rsidRPr="00BF22FF">
        <w:rPr>
          <w:rFonts w:ascii="Times New Roman" w:hAnsi="Times New Roman"/>
          <w:sz w:val="26"/>
          <w:szCs w:val="26"/>
        </w:rPr>
        <w:t xml:space="preserve"> – </w:t>
      </w:r>
      <w:r w:rsidR="00D33CFE" w:rsidRPr="00BF22FF">
        <w:rPr>
          <w:rFonts w:ascii="Times New Roman" w:hAnsi="Times New Roman"/>
          <w:sz w:val="26"/>
          <w:szCs w:val="26"/>
        </w:rPr>
        <w:t>3</w:t>
      </w:r>
      <w:r w:rsidRPr="00BF22FF">
        <w:rPr>
          <w:rFonts w:ascii="Times New Roman" w:hAnsi="Times New Roman"/>
          <w:sz w:val="26"/>
          <w:szCs w:val="26"/>
        </w:rPr>
        <w:t>.</w:t>
      </w:r>
    </w:p>
    <w:p w14:paraId="29CCB241" w14:textId="0677AC3E" w:rsidR="00D229DB" w:rsidRPr="00BF22FF" w:rsidRDefault="00D33CFE" w:rsidP="00D229DB">
      <w:pPr>
        <w:spacing w:after="0" w:line="240" w:lineRule="auto"/>
        <w:ind w:firstLine="708"/>
        <w:jc w:val="both"/>
        <w:rPr>
          <w:rFonts w:ascii="Times New Roman" w:hAnsi="Times New Roman"/>
          <w:sz w:val="26"/>
          <w:szCs w:val="26"/>
          <w:lang w:eastAsia="en-US"/>
        </w:rPr>
      </w:pPr>
      <w:r w:rsidRPr="00BF22FF">
        <w:rPr>
          <w:rFonts w:ascii="Times New Roman" w:hAnsi="Times New Roman"/>
          <w:bCs/>
          <w:iCs/>
          <w:kern w:val="2"/>
          <w:sz w:val="26"/>
          <w:szCs w:val="26"/>
          <w14:ligatures w14:val="standardContextual"/>
        </w:rPr>
        <w:t>АГМ</w:t>
      </w:r>
      <w:r w:rsidR="00D229DB" w:rsidRPr="00BF22FF">
        <w:rPr>
          <w:rFonts w:ascii="Times New Roman" w:hAnsi="Times New Roman"/>
          <w:bCs/>
          <w:iCs/>
          <w:kern w:val="2"/>
          <w:sz w:val="26"/>
          <w:szCs w:val="26"/>
          <w14:ligatures w14:val="standardContextual"/>
        </w:rPr>
        <w:t xml:space="preserve"> неизменно уделяет особое внимание сфере образования, традиционно считающейся одной из лучших в нашей стране</w:t>
      </w:r>
      <w:r w:rsidR="00D229DB" w:rsidRPr="00BF22FF">
        <w:rPr>
          <w:rFonts w:ascii="Times New Roman" w:hAnsi="Times New Roman"/>
          <w:sz w:val="26"/>
          <w:szCs w:val="26"/>
          <w:lang w:eastAsia="en-US"/>
        </w:rPr>
        <w:t>.</w:t>
      </w:r>
    </w:p>
    <w:p w14:paraId="7C8C75CB" w14:textId="6D317B41" w:rsidR="005825D4" w:rsidRPr="00BF22FF" w:rsidRDefault="00020417">
      <w:pPr>
        <w:spacing w:after="0" w:line="240" w:lineRule="auto"/>
        <w:ind w:firstLine="709"/>
        <w:contextualSpacing/>
        <w:jc w:val="both"/>
        <w:rPr>
          <w:rFonts w:ascii="Times New Roman" w:hAnsi="Times New Roman"/>
          <w:sz w:val="26"/>
          <w:szCs w:val="26"/>
        </w:rPr>
      </w:pPr>
      <w:r w:rsidRPr="00BF22FF">
        <w:rPr>
          <w:rFonts w:ascii="Times New Roman" w:hAnsi="Times New Roman"/>
          <w:sz w:val="26"/>
          <w:szCs w:val="26"/>
        </w:rPr>
        <w:t>В 202</w:t>
      </w:r>
      <w:r w:rsidR="00DD40B3" w:rsidRPr="00BF22FF">
        <w:rPr>
          <w:rFonts w:ascii="Times New Roman" w:hAnsi="Times New Roman"/>
          <w:sz w:val="26"/>
          <w:szCs w:val="26"/>
        </w:rPr>
        <w:t>5</w:t>
      </w:r>
      <w:r w:rsidRPr="00BF22FF">
        <w:rPr>
          <w:rFonts w:ascii="Times New Roman" w:hAnsi="Times New Roman"/>
          <w:sz w:val="26"/>
          <w:szCs w:val="26"/>
        </w:rPr>
        <w:t xml:space="preserve"> году в сфере образования действовали </w:t>
      </w:r>
      <w:r w:rsidR="00DD40B3" w:rsidRPr="00BF22FF">
        <w:rPr>
          <w:rFonts w:ascii="Times New Roman" w:hAnsi="Times New Roman"/>
          <w:sz w:val="26"/>
          <w:szCs w:val="26"/>
        </w:rPr>
        <w:t>5</w:t>
      </w:r>
      <w:r w:rsidRPr="00BF22FF">
        <w:rPr>
          <w:rFonts w:ascii="Times New Roman" w:hAnsi="Times New Roman"/>
          <w:sz w:val="26"/>
          <w:szCs w:val="26"/>
        </w:rPr>
        <w:t xml:space="preserve"> подпрограмм, входящих в состав МП «Развитие образования» на 20</w:t>
      </w:r>
      <w:r w:rsidR="00CE0BA2" w:rsidRPr="00BF22FF">
        <w:rPr>
          <w:rFonts w:ascii="Times New Roman" w:hAnsi="Times New Roman"/>
          <w:sz w:val="26"/>
          <w:szCs w:val="26"/>
        </w:rPr>
        <w:t>23</w:t>
      </w:r>
      <w:r w:rsidRPr="00BF22FF">
        <w:rPr>
          <w:rFonts w:ascii="Times New Roman" w:hAnsi="Times New Roman"/>
          <w:sz w:val="26"/>
          <w:szCs w:val="26"/>
        </w:rPr>
        <w:t>-202</w:t>
      </w:r>
      <w:r w:rsidR="00CE0BA2" w:rsidRPr="00BF22FF">
        <w:rPr>
          <w:rFonts w:ascii="Times New Roman" w:hAnsi="Times New Roman"/>
          <w:sz w:val="26"/>
          <w:szCs w:val="26"/>
        </w:rPr>
        <w:t>8</w:t>
      </w:r>
      <w:r w:rsidRPr="00BF22FF">
        <w:rPr>
          <w:rFonts w:ascii="Times New Roman" w:hAnsi="Times New Roman"/>
          <w:sz w:val="26"/>
          <w:szCs w:val="26"/>
        </w:rPr>
        <w:t xml:space="preserve"> годы.</w:t>
      </w:r>
    </w:p>
    <w:p w14:paraId="338FF5F1" w14:textId="18041A6E" w:rsidR="005825D4" w:rsidRPr="00BF22FF" w:rsidRDefault="00020417">
      <w:pPr>
        <w:spacing w:after="0" w:line="240" w:lineRule="auto"/>
        <w:ind w:firstLine="709"/>
        <w:jc w:val="both"/>
        <w:rPr>
          <w:rFonts w:ascii="Times New Roman" w:hAnsi="Times New Roman"/>
          <w:sz w:val="26"/>
          <w:szCs w:val="26"/>
        </w:rPr>
      </w:pPr>
      <w:r w:rsidRPr="00BF22FF">
        <w:rPr>
          <w:rFonts w:ascii="Times New Roman" w:hAnsi="Times New Roman"/>
          <w:sz w:val="26"/>
          <w:szCs w:val="26"/>
        </w:rPr>
        <w:t xml:space="preserve">Ежегодно проводятся мероприятия, направленные на модернизацию существующих </w:t>
      </w:r>
      <w:r w:rsidR="004515ED" w:rsidRPr="00BF22FF">
        <w:rPr>
          <w:rFonts w:ascii="Times New Roman" w:hAnsi="Times New Roman"/>
          <w:sz w:val="26"/>
          <w:szCs w:val="26"/>
        </w:rPr>
        <w:t>ОУ</w:t>
      </w:r>
      <w:r w:rsidRPr="00BF22FF">
        <w:rPr>
          <w:rFonts w:ascii="Times New Roman" w:hAnsi="Times New Roman"/>
          <w:sz w:val="26"/>
          <w:szCs w:val="26"/>
        </w:rPr>
        <w:t xml:space="preserve">, поддержание современного уровня материально-технической базы ОУ и использование актуальных образовательных технологий. </w:t>
      </w:r>
    </w:p>
    <w:p w14:paraId="34DAE882" w14:textId="41977934" w:rsidR="005825D4" w:rsidRPr="00BF22FF" w:rsidRDefault="00020417">
      <w:pPr>
        <w:spacing w:after="0" w:line="240" w:lineRule="auto"/>
        <w:ind w:firstLine="709"/>
        <w:contextualSpacing/>
        <w:jc w:val="both"/>
        <w:rPr>
          <w:rFonts w:ascii="Times New Roman" w:hAnsi="Times New Roman"/>
          <w:sz w:val="26"/>
          <w:szCs w:val="26"/>
        </w:rPr>
      </w:pPr>
      <w:r w:rsidRPr="00BF22FF">
        <w:rPr>
          <w:rFonts w:ascii="Times New Roman" w:hAnsi="Times New Roman"/>
          <w:sz w:val="26"/>
          <w:szCs w:val="26"/>
        </w:rPr>
        <w:t>На реализацию мероприятий подпрограммы «Модернизация образования в городе Мурманске» в 202</w:t>
      </w:r>
      <w:r w:rsidR="00DD40B3" w:rsidRPr="00BF22FF">
        <w:rPr>
          <w:rFonts w:ascii="Times New Roman" w:hAnsi="Times New Roman"/>
          <w:sz w:val="26"/>
          <w:szCs w:val="26"/>
        </w:rPr>
        <w:t>5</w:t>
      </w:r>
      <w:r w:rsidRPr="00BF22FF">
        <w:rPr>
          <w:rFonts w:ascii="Times New Roman" w:hAnsi="Times New Roman"/>
          <w:sz w:val="26"/>
          <w:szCs w:val="26"/>
        </w:rPr>
        <w:t xml:space="preserve"> году направлено </w:t>
      </w:r>
      <w:r w:rsidR="00DD40B3" w:rsidRPr="00BF22FF">
        <w:rPr>
          <w:rFonts w:ascii="Times New Roman" w:hAnsi="Times New Roman"/>
          <w:sz w:val="26"/>
          <w:szCs w:val="26"/>
        </w:rPr>
        <w:t>1 656 746,6</w:t>
      </w:r>
      <w:r w:rsidRPr="00BF22FF">
        <w:rPr>
          <w:rFonts w:ascii="Times New Roman" w:hAnsi="Times New Roman"/>
          <w:sz w:val="26"/>
          <w:szCs w:val="26"/>
        </w:rPr>
        <w:t xml:space="preserve"> тыс. руб. </w:t>
      </w:r>
    </w:p>
    <w:p w14:paraId="4D16816B" w14:textId="77777777" w:rsidR="005825D4" w:rsidRPr="00BF22FF" w:rsidRDefault="00020417">
      <w:pPr>
        <w:spacing w:after="0" w:line="240" w:lineRule="auto"/>
        <w:ind w:firstLine="709"/>
        <w:jc w:val="both"/>
        <w:rPr>
          <w:rFonts w:ascii="Times New Roman" w:hAnsi="Times New Roman"/>
          <w:sz w:val="26"/>
          <w:szCs w:val="26"/>
        </w:rPr>
      </w:pPr>
      <w:r w:rsidRPr="00BF22FF">
        <w:rPr>
          <w:rFonts w:ascii="Times New Roman" w:hAnsi="Times New Roman"/>
          <w:sz w:val="26"/>
          <w:szCs w:val="26"/>
        </w:rPr>
        <w:t xml:space="preserve">Основным приоритетом в указанной деятельности является решение проблем, связанных с устаревшей материально-технической базой учреждений всех уровней образования. С этой целью проводятся мероприятия по ремонту зданий и помещений, ежегодно приобретается необходимое оборудование, учебные материалы с учетом обеспечения доступности для лиц с ограниченными возможностями. </w:t>
      </w:r>
    </w:p>
    <w:p w14:paraId="75A613E5" w14:textId="5C8B4077" w:rsidR="00B4099E" w:rsidRPr="00BF22FF" w:rsidRDefault="00B4099E" w:rsidP="00B4099E">
      <w:pPr>
        <w:spacing w:after="0" w:line="240" w:lineRule="auto"/>
        <w:ind w:firstLine="709"/>
        <w:jc w:val="both"/>
        <w:rPr>
          <w:rFonts w:ascii="Times New Roman" w:hAnsi="Times New Roman"/>
          <w:sz w:val="26"/>
          <w:szCs w:val="26"/>
        </w:rPr>
      </w:pPr>
      <w:r w:rsidRPr="00BF22FF">
        <w:rPr>
          <w:rFonts w:ascii="Times New Roman" w:hAnsi="Times New Roman"/>
          <w:sz w:val="26"/>
          <w:szCs w:val="26"/>
        </w:rPr>
        <w:t xml:space="preserve">Осуществляются мероприятия по обеспечению комплексной безопасности, которые позволяют обеспечить нормальное функционирование учреждений, безопасность проведения образовательного процесса, комфортные условия нахождения детей в </w:t>
      </w:r>
      <w:r w:rsidR="004A691A" w:rsidRPr="00BF22FF">
        <w:rPr>
          <w:rFonts w:ascii="Times New Roman" w:hAnsi="Times New Roman"/>
          <w:sz w:val="26"/>
          <w:szCs w:val="26"/>
        </w:rPr>
        <w:t>ОУ</w:t>
      </w:r>
      <w:r w:rsidRPr="00BF22FF">
        <w:rPr>
          <w:rFonts w:ascii="Times New Roman" w:hAnsi="Times New Roman"/>
          <w:sz w:val="26"/>
          <w:szCs w:val="26"/>
        </w:rPr>
        <w:t xml:space="preserve">. На сегодняшний день все </w:t>
      </w:r>
      <w:r w:rsidR="004A691A" w:rsidRPr="00BF22FF">
        <w:rPr>
          <w:rFonts w:ascii="Times New Roman" w:hAnsi="Times New Roman"/>
          <w:sz w:val="26"/>
          <w:szCs w:val="26"/>
        </w:rPr>
        <w:t>ОУ</w:t>
      </w:r>
      <w:r w:rsidRPr="00BF22FF">
        <w:rPr>
          <w:rFonts w:ascii="Times New Roman" w:hAnsi="Times New Roman"/>
          <w:sz w:val="26"/>
          <w:szCs w:val="26"/>
        </w:rPr>
        <w:t xml:space="preserve"> города Мурманска оснащены периметральным ограждением, кнопкой тревожной сигнализации, системами автоматической пожарной сигнализации и речевого оповещения о пожаре.</w:t>
      </w:r>
    </w:p>
    <w:p w14:paraId="4623CD7C" w14:textId="77777777" w:rsidR="00C35F15" w:rsidRPr="00BF22FF" w:rsidRDefault="00C35F15" w:rsidP="00C35F15">
      <w:pPr>
        <w:spacing w:after="0" w:line="240" w:lineRule="auto"/>
        <w:ind w:firstLine="709"/>
        <w:jc w:val="both"/>
        <w:rPr>
          <w:rFonts w:ascii="Times New Roman" w:hAnsi="Times New Roman"/>
          <w:sz w:val="26"/>
          <w:szCs w:val="26"/>
        </w:rPr>
      </w:pPr>
      <w:r w:rsidRPr="00BF22FF">
        <w:rPr>
          <w:rFonts w:ascii="Times New Roman" w:hAnsi="Times New Roman"/>
          <w:sz w:val="26"/>
          <w:szCs w:val="26"/>
        </w:rPr>
        <w:t xml:space="preserve">В ОУ обеспечивается комплекс мероприятий, направленный на усиление антитеррористической защищенности объектов. Дошкольные ОУ, общеобразовательные и учреждения дополнительного образования оснащены средствами передачи тревожных сообщений (КТС), металлоискателями, системами контроля и управления доступом (СКУД), домофонами, системами видеонаблюдения в соответствии с установленной категорией опасности. </w:t>
      </w:r>
    </w:p>
    <w:p w14:paraId="668EEF14" w14:textId="77777777" w:rsidR="00C35F15" w:rsidRPr="00BF22FF" w:rsidRDefault="00C35F15" w:rsidP="00C35F15">
      <w:pPr>
        <w:spacing w:after="0" w:line="240" w:lineRule="auto"/>
        <w:ind w:firstLine="709"/>
        <w:jc w:val="both"/>
        <w:rPr>
          <w:rFonts w:ascii="Times New Roman" w:hAnsi="Times New Roman"/>
          <w:sz w:val="26"/>
          <w:szCs w:val="26"/>
        </w:rPr>
      </w:pPr>
      <w:r w:rsidRPr="00BF22FF">
        <w:rPr>
          <w:rFonts w:ascii="Times New Roman" w:hAnsi="Times New Roman"/>
          <w:sz w:val="26"/>
          <w:szCs w:val="26"/>
        </w:rPr>
        <w:t xml:space="preserve">На 01.01.2026 в 31 объекте образования 160 камер видеонаблюдения подключены к информационной системе «Система общественного видеонаблюдения и аналитики Мурманской области». Объекты образования оснащаются охранными сигнализациями, системами оповещения и управления эвакуацией при террористических угрозах. </w:t>
      </w:r>
    </w:p>
    <w:p w14:paraId="1476B4B9" w14:textId="0DC70AE8" w:rsidR="00C35F15" w:rsidRPr="00BF22FF" w:rsidRDefault="00C35F15" w:rsidP="00C35F15">
      <w:pPr>
        <w:spacing w:after="0" w:line="240" w:lineRule="auto"/>
        <w:ind w:firstLine="709"/>
        <w:jc w:val="both"/>
        <w:rPr>
          <w:rFonts w:ascii="Times New Roman" w:hAnsi="Times New Roman"/>
          <w:sz w:val="26"/>
          <w:szCs w:val="26"/>
        </w:rPr>
      </w:pPr>
      <w:r w:rsidRPr="00BF22FF">
        <w:rPr>
          <w:rFonts w:ascii="Times New Roman" w:hAnsi="Times New Roman"/>
          <w:sz w:val="26"/>
          <w:szCs w:val="26"/>
        </w:rPr>
        <w:t xml:space="preserve">С целью повышения уровня безопасности объектов образования, за счет средств предусмотренных в 2024 году, в 4-х дошкольных учреждениях (в 5 зданиях) </w:t>
      </w:r>
      <w:r w:rsidR="003F1835">
        <w:rPr>
          <w:rFonts w:ascii="Times New Roman" w:hAnsi="Times New Roman"/>
          <w:sz w:val="26"/>
          <w:szCs w:val="26"/>
        </w:rPr>
        <w:t>в</w:t>
      </w:r>
      <w:r w:rsidR="003F1835" w:rsidRPr="003F1835">
        <w:rPr>
          <w:rFonts w:ascii="Times New Roman" w:hAnsi="Times New Roman"/>
          <w:sz w:val="26"/>
          <w:szCs w:val="26"/>
        </w:rPr>
        <w:t xml:space="preserve"> 2025 </w:t>
      </w:r>
      <w:r w:rsidR="003F1835">
        <w:rPr>
          <w:rFonts w:ascii="Times New Roman" w:hAnsi="Times New Roman"/>
          <w:sz w:val="26"/>
          <w:szCs w:val="26"/>
        </w:rPr>
        <w:t>году</w:t>
      </w:r>
      <w:r w:rsidR="003F1835" w:rsidRPr="003F1835">
        <w:rPr>
          <w:rFonts w:ascii="Times New Roman" w:hAnsi="Times New Roman"/>
          <w:sz w:val="26"/>
          <w:szCs w:val="26"/>
        </w:rPr>
        <w:t xml:space="preserve"> </w:t>
      </w:r>
      <w:r w:rsidRPr="00BF22FF">
        <w:rPr>
          <w:rFonts w:ascii="Times New Roman" w:hAnsi="Times New Roman"/>
          <w:sz w:val="26"/>
          <w:szCs w:val="26"/>
        </w:rPr>
        <w:t xml:space="preserve">выполнены мероприятия по оснащению охранной сигнализацией, помещениями для охраны на первом этаже здания и заключены договоры на физическую охрану (ДОУ №№ 34, 104, 97 два объекта, 120). </w:t>
      </w:r>
    </w:p>
    <w:p w14:paraId="28FFEA9C" w14:textId="77777777" w:rsidR="00C35F15" w:rsidRPr="00BF22FF" w:rsidRDefault="00C35F15" w:rsidP="00C35F15">
      <w:pPr>
        <w:spacing w:after="0" w:line="240" w:lineRule="auto"/>
        <w:ind w:firstLine="709"/>
        <w:jc w:val="both"/>
        <w:rPr>
          <w:rFonts w:ascii="Times New Roman" w:hAnsi="Times New Roman"/>
          <w:sz w:val="26"/>
          <w:szCs w:val="26"/>
        </w:rPr>
      </w:pPr>
      <w:r w:rsidRPr="00BF22FF">
        <w:rPr>
          <w:rFonts w:ascii="Times New Roman" w:hAnsi="Times New Roman"/>
          <w:sz w:val="26"/>
          <w:szCs w:val="26"/>
        </w:rPr>
        <w:t xml:space="preserve">В 5 общеобразовательных учреждениях (6 зданий) установлены современные системы контроля и управления доступом (СКУД) (СОШ № 5, 11, 31, гимназия № 5, гимназия № 3 два здания). </w:t>
      </w:r>
    </w:p>
    <w:p w14:paraId="7CD82E7F" w14:textId="77777777" w:rsidR="00C35F15" w:rsidRPr="00BF22FF" w:rsidRDefault="00C35F15" w:rsidP="00C35F15">
      <w:pPr>
        <w:spacing w:after="0" w:line="240" w:lineRule="auto"/>
        <w:ind w:firstLine="709"/>
        <w:jc w:val="both"/>
        <w:rPr>
          <w:rFonts w:ascii="Times New Roman" w:hAnsi="Times New Roman"/>
          <w:sz w:val="26"/>
          <w:szCs w:val="26"/>
        </w:rPr>
      </w:pPr>
      <w:r w:rsidRPr="00BF22FF">
        <w:rPr>
          <w:rFonts w:ascii="Times New Roman" w:hAnsi="Times New Roman"/>
          <w:sz w:val="26"/>
          <w:szCs w:val="26"/>
        </w:rPr>
        <w:t>Дополнительно, в рамках плана по оснащению охранными сигнализациями всех ОУ оснащены такими системами 6 общеобразовательных учреждения (6 зданий - СОШ № 3, СОШ № 50, Гимназия 1, Гимназия 8, СОШ № 45, СОШ № 5), 1 дошкольное образовательное учреждение (3 здания - ДОУ № 34).</w:t>
      </w:r>
    </w:p>
    <w:p w14:paraId="14218015" w14:textId="77777777" w:rsidR="00C35F15" w:rsidRPr="00BF22FF" w:rsidRDefault="00C35F15" w:rsidP="00B4099E">
      <w:pPr>
        <w:spacing w:after="0" w:line="240" w:lineRule="auto"/>
        <w:ind w:firstLine="709"/>
        <w:jc w:val="both"/>
        <w:rPr>
          <w:rFonts w:ascii="Times New Roman" w:hAnsi="Times New Roman"/>
          <w:sz w:val="26"/>
          <w:szCs w:val="26"/>
        </w:rPr>
      </w:pPr>
    </w:p>
    <w:p w14:paraId="31086B5D" w14:textId="452088F9" w:rsidR="00DD40B3" w:rsidRPr="00BF22FF" w:rsidRDefault="00DD40B3" w:rsidP="00DD40B3">
      <w:pPr>
        <w:spacing w:after="0" w:line="240" w:lineRule="auto"/>
        <w:ind w:firstLine="709"/>
        <w:jc w:val="both"/>
        <w:rPr>
          <w:rFonts w:ascii="Times New Roman" w:hAnsi="Times New Roman"/>
          <w:sz w:val="26"/>
          <w:szCs w:val="26"/>
        </w:rPr>
      </w:pPr>
      <w:r w:rsidRPr="00BF22FF">
        <w:rPr>
          <w:rFonts w:ascii="Times New Roman" w:hAnsi="Times New Roman"/>
          <w:sz w:val="26"/>
          <w:szCs w:val="26"/>
        </w:rPr>
        <w:t xml:space="preserve">В рамках федеральных программ и </w:t>
      </w:r>
      <w:r w:rsidR="009154C5" w:rsidRPr="00BF22FF">
        <w:rPr>
          <w:rFonts w:ascii="Times New Roman" w:hAnsi="Times New Roman"/>
          <w:sz w:val="26"/>
          <w:szCs w:val="26"/>
        </w:rPr>
        <w:t xml:space="preserve">регионального Плана «На Севере – жить!» </w:t>
      </w:r>
      <w:r w:rsidRPr="00BF22FF">
        <w:rPr>
          <w:rFonts w:ascii="Times New Roman" w:hAnsi="Times New Roman"/>
          <w:sz w:val="26"/>
          <w:szCs w:val="26"/>
        </w:rPr>
        <w:t xml:space="preserve">в Мурманске реализуются меры, способствующие </w:t>
      </w:r>
      <w:r w:rsidRPr="00BF22FF">
        <w:rPr>
          <w:rFonts w:ascii="Times New Roman" w:hAnsi="Times New Roman"/>
          <w:b/>
          <w:bCs/>
          <w:sz w:val="26"/>
          <w:szCs w:val="26"/>
        </w:rPr>
        <w:t>поощрению сотрудников учреждений образования, привлечению новых кадров</w:t>
      </w:r>
      <w:r w:rsidRPr="00BF22FF">
        <w:rPr>
          <w:rFonts w:ascii="Times New Roman" w:hAnsi="Times New Roman"/>
          <w:sz w:val="26"/>
          <w:szCs w:val="26"/>
        </w:rPr>
        <w:t xml:space="preserve"> (ежемесячные надбавки и выплаты, поддержка специалистов, переехавших из других регионов, в части предоставления или компенсации аренды жилья, поощрительные выплаты молодым педагогам)</w:t>
      </w:r>
      <w:r w:rsidR="009154C5" w:rsidRPr="00BF22FF">
        <w:rPr>
          <w:rFonts w:ascii="Times New Roman" w:hAnsi="Times New Roman"/>
          <w:sz w:val="26"/>
          <w:szCs w:val="26"/>
        </w:rPr>
        <w:t>:</w:t>
      </w:r>
      <w:r w:rsidRPr="00BF22FF">
        <w:rPr>
          <w:rFonts w:ascii="Times New Roman" w:hAnsi="Times New Roman"/>
          <w:sz w:val="26"/>
          <w:szCs w:val="26"/>
        </w:rPr>
        <w:t xml:space="preserve"> </w:t>
      </w:r>
    </w:p>
    <w:p w14:paraId="18A4187B" w14:textId="77777777" w:rsidR="009154C5" w:rsidRPr="00BF22FF" w:rsidRDefault="009154C5" w:rsidP="009154C5">
      <w:pPr>
        <w:spacing w:after="0" w:line="240" w:lineRule="auto"/>
        <w:ind w:firstLine="709"/>
        <w:jc w:val="both"/>
        <w:rPr>
          <w:rFonts w:ascii="Times New Roman" w:hAnsi="Times New Roman"/>
          <w:i/>
          <w:iCs/>
          <w:sz w:val="26"/>
          <w:szCs w:val="26"/>
        </w:rPr>
      </w:pPr>
      <w:r w:rsidRPr="00BF22FF">
        <w:rPr>
          <w:rFonts w:ascii="Times New Roman" w:hAnsi="Times New Roman"/>
          <w:i/>
          <w:iCs/>
          <w:sz w:val="26"/>
          <w:szCs w:val="26"/>
        </w:rPr>
        <w:t>- полярные надбавки в полном объеме с первого дня трудоустройства всем педагогическим работникам в возрасте до 35 лет;</w:t>
      </w:r>
    </w:p>
    <w:p w14:paraId="6A4BF86E" w14:textId="21BE80DF" w:rsidR="009154C5" w:rsidRPr="00BF22FF" w:rsidRDefault="009154C5" w:rsidP="009154C5">
      <w:pPr>
        <w:spacing w:after="0" w:line="240" w:lineRule="auto"/>
        <w:ind w:firstLine="709"/>
        <w:jc w:val="both"/>
        <w:rPr>
          <w:rFonts w:ascii="Times New Roman" w:hAnsi="Times New Roman"/>
          <w:i/>
          <w:iCs/>
          <w:sz w:val="26"/>
          <w:szCs w:val="26"/>
        </w:rPr>
      </w:pPr>
      <w:r w:rsidRPr="00BF22FF">
        <w:rPr>
          <w:rFonts w:ascii="Times New Roman" w:hAnsi="Times New Roman"/>
          <w:i/>
          <w:iCs/>
          <w:sz w:val="26"/>
          <w:szCs w:val="26"/>
        </w:rPr>
        <w:t xml:space="preserve">- ежемесячные выплаты до 19 500 руб. классным руководителям; </w:t>
      </w:r>
    </w:p>
    <w:p w14:paraId="7F867451" w14:textId="77777777" w:rsidR="009154C5" w:rsidRPr="00BF22FF" w:rsidRDefault="009154C5" w:rsidP="009154C5">
      <w:pPr>
        <w:spacing w:after="0" w:line="240" w:lineRule="auto"/>
        <w:ind w:firstLine="709"/>
        <w:jc w:val="both"/>
        <w:rPr>
          <w:rFonts w:ascii="Times New Roman" w:hAnsi="Times New Roman"/>
          <w:i/>
          <w:iCs/>
          <w:sz w:val="26"/>
          <w:szCs w:val="26"/>
        </w:rPr>
      </w:pPr>
      <w:r w:rsidRPr="00BF22FF">
        <w:rPr>
          <w:rFonts w:ascii="Times New Roman" w:hAnsi="Times New Roman"/>
          <w:i/>
          <w:iCs/>
          <w:sz w:val="26"/>
          <w:szCs w:val="26"/>
        </w:rPr>
        <w:t xml:space="preserve">- ежемесячная надбавка за почетное звание «Заслуженный учитель Российской Федерации», </w:t>
      </w:r>
    </w:p>
    <w:p w14:paraId="147EAA1E" w14:textId="62ACCBE8" w:rsidR="009154C5" w:rsidRPr="00BF22FF" w:rsidRDefault="009154C5" w:rsidP="009154C5">
      <w:pPr>
        <w:spacing w:after="0" w:line="240" w:lineRule="auto"/>
        <w:ind w:firstLine="709"/>
        <w:jc w:val="both"/>
        <w:rPr>
          <w:rFonts w:ascii="Times New Roman" w:hAnsi="Times New Roman"/>
          <w:i/>
          <w:iCs/>
          <w:sz w:val="26"/>
          <w:szCs w:val="26"/>
        </w:rPr>
      </w:pPr>
      <w:r w:rsidRPr="00BF22FF">
        <w:rPr>
          <w:rFonts w:ascii="Times New Roman" w:hAnsi="Times New Roman"/>
          <w:i/>
          <w:iCs/>
          <w:sz w:val="26"/>
          <w:szCs w:val="26"/>
        </w:rPr>
        <w:t>- ежемесячная доплаты за квалификационную категорию (за первую квалификационную категорию в размере 10 000,00 руб.; за высшую квалификационную категорию в размере 15 000,00 руб.);</w:t>
      </w:r>
    </w:p>
    <w:p w14:paraId="3BDC444D" w14:textId="77777777" w:rsidR="009154C5" w:rsidRPr="00BF22FF" w:rsidRDefault="009154C5" w:rsidP="009154C5">
      <w:pPr>
        <w:spacing w:after="0" w:line="240" w:lineRule="auto"/>
        <w:ind w:firstLine="709"/>
        <w:jc w:val="both"/>
        <w:rPr>
          <w:rFonts w:ascii="Times New Roman" w:hAnsi="Times New Roman"/>
          <w:sz w:val="26"/>
          <w:szCs w:val="26"/>
        </w:rPr>
      </w:pPr>
      <w:r w:rsidRPr="00BF22FF">
        <w:rPr>
          <w:rFonts w:ascii="Times New Roman" w:hAnsi="Times New Roman"/>
          <w:i/>
          <w:iCs/>
          <w:sz w:val="26"/>
          <w:szCs w:val="26"/>
        </w:rPr>
        <w:t xml:space="preserve">- поддержка специалистов, переехавших из других регионов в части предоставления или компенсации аренды жилья. </w:t>
      </w:r>
    </w:p>
    <w:p w14:paraId="69A631D7" w14:textId="77777777" w:rsidR="009154C5" w:rsidRPr="00BF22FF" w:rsidRDefault="009154C5" w:rsidP="009154C5">
      <w:pPr>
        <w:spacing w:after="0" w:line="240" w:lineRule="auto"/>
        <w:ind w:firstLine="709"/>
        <w:jc w:val="both"/>
        <w:rPr>
          <w:rFonts w:ascii="Times New Roman" w:hAnsi="Times New Roman"/>
          <w:sz w:val="26"/>
          <w:szCs w:val="26"/>
        </w:rPr>
      </w:pPr>
      <w:r w:rsidRPr="00BF22FF">
        <w:rPr>
          <w:rFonts w:ascii="Times New Roman" w:hAnsi="Times New Roman"/>
          <w:sz w:val="26"/>
          <w:szCs w:val="26"/>
        </w:rPr>
        <w:t>Педагоги – приоритетная категория программы «Свой дом в Арктике».</w:t>
      </w:r>
    </w:p>
    <w:p w14:paraId="52137983" w14:textId="576D127E" w:rsidR="009154C5" w:rsidRPr="00BF22FF" w:rsidRDefault="009154C5" w:rsidP="009154C5">
      <w:pPr>
        <w:spacing w:after="0" w:line="240" w:lineRule="auto"/>
        <w:ind w:firstLine="709"/>
        <w:jc w:val="both"/>
        <w:rPr>
          <w:rFonts w:ascii="Times New Roman" w:hAnsi="Times New Roman"/>
          <w:sz w:val="26"/>
          <w:szCs w:val="26"/>
        </w:rPr>
      </w:pPr>
      <w:r w:rsidRPr="00BF22FF">
        <w:rPr>
          <w:rFonts w:ascii="Times New Roman" w:hAnsi="Times New Roman"/>
          <w:sz w:val="26"/>
          <w:szCs w:val="26"/>
        </w:rPr>
        <w:t xml:space="preserve">В 2025 году количество педагогов с первой и высшей квалификационной категорией составило: в </w:t>
      </w:r>
      <w:r w:rsidR="004515ED" w:rsidRPr="00BF22FF">
        <w:rPr>
          <w:rFonts w:ascii="Times New Roman" w:hAnsi="Times New Roman"/>
          <w:sz w:val="26"/>
          <w:szCs w:val="26"/>
        </w:rPr>
        <w:t>Д</w:t>
      </w:r>
      <w:r w:rsidRPr="00BF22FF">
        <w:rPr>
          <w:rFonts w:ascii="Times New Roman" w:hAnsi="Times New Roman"/>
          <w:sz w:val="26"/>
          <w:szCs w:val="26"/>
        </w:rPr>
        <w:t xml:space="preserve">ОУ – 1 357 человек (общая численность педагогов </w:t>
      </w:r>
      <w:r w:rsidR="004515ED" w:rsidRPr="00BF22FF">
        <w:rPr>
          <w:rFonts w:ascii="Times New Roman" w:hAnsi="Times New Roman"/>
          <w:sz w:val="26"/>
          <w:szCs w:val="26"/>
        </w:rPr>
        <w:t>Д</w:t>
      </w:r>
      <w:r w:rsidRPr="00BF22FF">
        <w:rPr>
          <w:rFonts w:ascii="Times New Roman" w:hAnsi="Times New Roman"/>
          <w:sz w:val="26"/>
          <w:szCs w:val="26"/>
        </w:rPr>
        <w:t xml:space="preserve">ОУ </w:t>
      </w:r>
      <w:r w:rsidR="00502DFD">
        <w:rPr>
          <w:rFonts w:ascii="Times New Roman" w:hAnsi="Times New Roman"/>
          <w:sz w:val="26"/>
          <w:szCs w:val="26"/>
        </w:rPr>
        <w:br/>
      </w:r>
      <w:r w:rsidRPr="00BF22FF">
        <w:rPr>
          <w:rFonts w:ascii="Times New Roman" w:hAnsi="Times New Roman"/>
          <w:sz w:val="26"/>
          <w:szCs w:val="26"/>
        </w:rPr>
        <w:t xml:space="preserve">1 765 человек); в школах – 1 193 человека (общая численность педагогов школ – </w:t>
      </w:r>
      <w:r w:rsidR="00502DFD">
        <w:rPr>
          <w:rFonts w:ascii="Times New Roman" w:hAnsi="Times New Roman"/>
          <w:sz w:val="26"/>
          <w:szCs w:val="26"/>
        </w:rPr>
        <w:br/>
      </w:r>
      <w:r w:rsidRPr="00BF22FF">
        <w:rPr>
          <w:rFonts w:ascii="Times New Roman" w:hAnsi="Times New Roman"/>
          <w:sz w:val="26"/>
          <w:szCs w:val="26"/>
        </w:rPr>
        <w:t>1 933 человека);</w:t>
      </w:r>
    </w:p>
    <w:p w14:paraId="28480118" w14:textId="1BC24542" w:rsidR="009154C5" w:rsidRPr="00BF22FF" w:rsidRDefault="009154C5" w:rsidP="009154C5">
      <w:pPr>
        <w:spacing w:after="0" w:line="240" w:lineRule="auto"/>
        <w:ind w:right="-108" w:firstLine="709"/>
        <w:jc w:val="both"/>
        <w:rPr>
          <w:rFonts w:ascii="Times New Roman" w:hAnsi="Times New Roman"/>
          <w:sz w:val="26"/>
          <w:szCs w:val="26"/>
        </w:rPr>
      </w:pPr>
      <w:r w:rsidRPr="00BF22FF">
        <w:rPr>
          <w:rFonts w:ascii="Times New Roman" w:hAnsi="Times New Roman"/>
          <w:sz w:val="26"/>
          <w:szCs w:val="26"/>
        </w:rPr>
        <w:t xml:space="preserve">Отдельное внимание уделяется молодым педагогам. При трудоустройстве они получают зарплату не менее 55 тыс. руб.(с 01.01.2026 не менее 65 тыс. руб.), единовременную выплату в размере 60 тыс. руб., ежегодную выплату в течение первых трех лет работы в размере 50 тыс. руб. (педагоги, принятые до 01.01.2025, - единовременное пособие в размере 6 окладов, а затем в течение трех лет работы – ежемесячную 20% надбавку к должностному окладу). </w:t>
      </w:r>
    </w:p>
    <w:p w14:paraId="638B3DF2" w14:textId="797BDD65" w:rsidR="009154C5" w:rsidRPr="00BF22FF" w:rsidRDefault="009154C5" w:rsidP="009154C5">
      <w:pPr>
        <w:spacing w:after="0" w:line="240" w:lineRule="auto"/>
        <w:ind w:firstLine="709"/>
        <w:jc w:val="both"/>
        <w:rPr>
          <w:rFonts w:ascii="Times New Roman" w:hAnsi="Times New Roman"/>
          <w:sz w:val="26"/>
          <w:szCs w:val="26"/>
        </w:rPr>
      </w:pPr>
      <w:r w:rsidRPr="00BF22FF">
        <w:rPr>
          <w:rFonts w:ascii="Times New Roman" w:hAnsi="Times New Roman"/>
          <w:sz w:val="26"/>
          <w:szCs w:val="26"/>
        </w:rPr>
        <w:t xml:space="preserve">Педагогические работники, имеющие статус молодого специалиста, впервые приступившие к работе после 31.08.2023, отработавшие непрерывно не менее </w:t>
      </w:r>
      <w:r w:rsidR="00502DFD">
        <w:rPr>
          <w:rFonts w:ascii="Times New Roman" w:hAnsi="Times New Roman"/>
          <w:sz w:val="26"/>
          <w:szCs w:val="26"/>
        </w:rPr>
        <w:br/>
      </w:r>
      <w:r w:rsidRPr="00BF22FF">
        <w:rPr>
          <w:rFonts w:ascii="Times New Roman" w:hAnsi="Times New Roman"/>
          <w:sz w:val="26"/>
          <w:szCs w:val="26"/>
        </w:rPr>
        <w:t>12 месяцев в данной организации, получают единовременную поощрительную выплату в размере 100 тыс. руб.</w:t>
      </w:r>
    </w:p>
    <w:p w14:paraId="2B0B8C14" w14:textId="77777777" w:rsidR="00DD40B3" w:rsidRPr="00BF22FF" w:rsidRDefault="00DD40B3" w:rsidP="00DD40B3">
      <w:pPr>
        <w:spacing w:after="0" w:line="240" w:lineRule="auto"/>
        <w:ind w:firstLine="709"/>
        <w:jc w:val="both"/>
        <w:rPr>
          <w:rFonts w:ascii="Times New Roman" w:hAnsi="Times New Roman"/>
          <w:sz w:val="26"/>
          <w:szCs w:val="26"/>
        </w:rPr>
      </w:pPr>
      <w:r w:rsidRPr="00BF22FF">
        <w:rPr>
          <w:rFonts w:ascii="Times New Roman" w:hAnsi="Times New Roman"/>
          <w:sz w:val="26"/>
          <w:szCs w:val="26"/>
        </w:rPr>
        <w:t>В 2025 году проведены:</w:t>
      </w:r>
    </w:p>
    <w:p w14:paraId="7509A511" w14:textId="77777777" w:rsidR="00DD40B3" w:rsidRPr="00BF22FF" w:rsidRDefault="00DD40B3" w:rsidP="00DD40B3">
      <w:pPr>
        <w:spacing w:after="0" w:line="240" w:lineRule="auto"/>
        <w:ind w:firstLine="709"/>
        <w:jc w:val="both"/>
        <w:rPr>
          <w:rFonts w:ascii="Times New Roman" w:hAnsi="Times New Roman"/>
          <w:sz w:val="26"/>
          <w:szCs w:val="26"/>
        </w:rPr>
      </w:pPr>
      <w:r w:rsidRPr="00BF22FF">
        <w:rPr>
          <w:rFonts w:ascii="Times New Roman" w:hAnsi="Times New Roman"/>
          <w:sz w:val="26"/>
          <w:szCs w:val="26"/>
        </w:rPr>
        <w:t>- городской праздник по подведению итогов муниципальных этапов всероссийских конкурсов профессионального мастерства педагогов «Воспитать человека» и «Сердце отдаю детям»;</w:t>
      </w:r>
    </w:p>
    <w:p w14:paraId="0E0E7A29" w14:textId="3460EB01" w:rsidR="00DD40B3" w:rsidRPr="00BF22FF" w:rsidRDefault="00DD40B3" w:rsidP="00DD40B3">
      <w:pPr>
        <w:spacing w:after="0" w:line="240" w:lineRule="auto"/>
        <w:ind w:firstLine="709"/>
        <w:jc w:val="both"/>
        <w:rPr>
          <w:rFonts w:ascii="Times New Roman" w:hAnsi="Times New Roman"/>
          <w:sz w:val="26"/>
          <w:szCs w:val="26"/>
        </w:rPr>
      </w:pPr>
      <w:r w:rsidRPr="00BF22FF">
        <w:rPr>
          <w:rFonts w:ascii="Times New Roman" w:hAnsi="Times New Roman"/>
          <w:sz w:val="26"/>
          <w:szCs w:val="26"/>
        </w:rPr>
        <w:t xml:space="preserve">- городской конкурс педагогов </w:t>
      </w:r>
      <w:r w:rsidR="004515ED" w:rsidRPr="00BF22FF">
        <w:rPr>
          <w:rFonts w:ascii="Times New Roman" w:hAnsi="Times New Roman"/>
          <w:sz w:val="26"/>
          <w:szCs w:val="26"/>
        </w:rPr>
        <w:t>Д</w:t>
      </w:r>
      <w:r w:rsidR="009154C5" w:rsidRPr="00BF22FF">
        <w:rPr>
          <w:rFonts w:ascii="Times New Roman" w:hAnsi="Times New Roman"/>
          <w:sz w:val="26"/>
          <w:szCs w:val="26"/>
        </w:rPr>
        <w:t>ОУ</w:t>
      </w:r>
      <w:r w:rsidRPr="00BF22FF">
        <w:rPr>
          <w:rFonts w:ascii="Times New Roman" w:hAnsi="Times New Roman"/>
          <w:sz w:val="26"/>
          <w:szCs w:val="26"/>
        </w:rPr>
        <w:t xml:space="preserve"> «Ступеньки мастерства»;</w:t>
      </w:r>
    </w:p>
    <w:p w14:paraId="5C712978" w14:textId="0F932E63" w:rsidR="00DD40B3" w:rsidRPr="00BF22FF" w:rsidRDefault="00DD40B3" w:rsidP="00DD40B3">
      <w:pPr>
        <w:spacing w:after="0" w:line="240" w:lineRule="auto"/>
        <w:ind w:firstLine="709"/>
        <w:jc w:val="both"/>
        <w:rPr>
          <w:rFonts w:ascii="Times New Roman" w:hAnsi="Times New Roman"/>
          <w:sz w:val="26"/>
          <w:szCs w:val="26"/>
        </w:rPr>
      </w:pPr>
      <w:r w:rsidRPr="00BF22FF">
        <w:rPr>
          <w:rFonts w:ascii="Times New Roman" w:hAnsi="Times New Roman"/>
          <w:sz w:val="26"/>
          <w:szCs w:val="26"/>
        </w:rPr>
        <w:t>- фестиваль учителей - молодых специалистов общеобразовательных учреждений «Педагогические надежды»;</w:t>
      </w:r>
    </w:p>
    <w:p w14:paraId="7C50D1BB" w14:textId="77777777" w:rsidR="00DD40B3" w:rsidRPr="00BF22FF" w:rsidRDefault="00DD40B3" w:rsidP="00DD40B3">
      <w:pPr>
        <w:spacing w:after="0" w:line="240" w:lineRule="auto"/>
        <w:ind w:firstLine="709"/>
        <w:jc w:val="both"/>
        <w:rPr>
          <w:rFonts w:ascii="Times New Roman" w:hAnsi="Times New Roman"/>
          <w:sz w:val="26"/>
          <w:szCs w:val="26"/>
        </w:rPr>
      </w:pPr>
      <w:r w:rsidRPr="00BF22FF">
        <w:rPr>
          <w:rFonts w:ascii="Times New Roman" w:hAnsi="Times New Roman"/>
          <w:sz w:val="26"/>
          <w:szCs w:val="26"/>
        </w:rPr>
        <w:t xml:space="preserve">- муниципальный конкурс профессионального мастерства педагогов «Учитель города Мурманска». </w:t>
      </w:r>
    </w:p>
    <w:p w14:paraId="46368519" w14:textId="05245E88" w:rsidR="00DD40B3" w:rsidRPr="00BF22FF" w:rsidRDefault="00DD40B3" w:rsidP="004515ED">
      <w:pPr>
        <w:spacing w:after="0" w:line="240" w:lineRule="auto"/>
        <w:ind w:firstLine="709"/>
        <w:jc w:val="both"/>
        <w:rPr>
          <w:rFonts w:ascii="Times New Roman" w:hAnsi="Times New Roman"/>
          <w:sz w:val="26"/>
          <w:szCs w:val="26"/>
        </w:rPr>
      </w:pPr>
      <w:r w:rsidRPr="00BF22FF">
        <w:rPr>
          <w:rFonts w:ascii="Times New Roman" w:hAnsi="Times New Roman"/>
          <w:sz w:val="26"/>
          <w:szCs w:val="26"/>
        </w:rPr>
        <w:t>В рамках реализации мероприятий по проведению городского праздника выпускников ОУ «Последний звонок» организовано участие выпускников в фестивале «Арктический берег».</w:t>
      </w:r>
    </w:p>
    <w:p w14:paraId="349CE6B3" w14:textId="77777777" w:rsidR="00DD40B3" w:rsidRPr="00BF22FF" w:rsidRDefault="00DD40B3" w:rsidP="00DD40B3">
      <w:pPr>
        <w:spacing w:after="0" w:line="240" w:lineRule="auto"/>
        <w:ind w:firstLine="709"/>
        <w:jc w:val="both"/>
        <w:rPr>
          <w:rFonts w:ascii="Times New Roman" w:hAnsi="Times New Roman"/>
          <w:sz w:val="26"/>
          <w:szCs w:val="26"/>
        </w:rPr>
      </w:pPr>
      <w:r w:rsidRPr="00BF22FF">
        <w:rPr>
          <w:rFonts w:ascii="Times New Roman" w:hAnsi="Times New Roman"/>
          <w:sz w:val="26"/>
          <w:szCs w:val="26"/>
        </w:rPr>
        <w:t>Реализовывались мероприятия по созданию условий для выявления, поддержки и развития одаренных детей и талантливой молодежи, сопровождению участия одаренных детей в муниципальных, региональных, всероссийских и международных образовательных программах и конкурсных проектах, конкурсных и профориентационных мероприятиях для обучающихся.</w:t>
      </w:r>
    </w:p>
    <w:p w14:paraId="1AFBA9E0" w14:textId="2470E5CB" w:rsidR="00DD40B3" w:rsidRPr="00BF22FF" w:rsidRDefault="00DD40B3" w:rsidP="004515ED">
      <w:pPr>
        <w:spacing w:after="0" w:line="240" w:lineRule="auto"/>
        <w:ind w:firstLine="709"/>
        <w:jc w:val="both"/>
        <w:rPr>
          <w:rFonts w:ascii="Times New Roman" w:hAnsi="Times New Roman"/>
          <w:sz w:val="26"/>
          <w:szCs w:val="26"/>
        </w:rPr>
      </w:pPr>
      <w:r w:rsidRPr="00BF22FF">
        <w:rPr>
          <w:rFonts w:ascii="Times New Roman" w:hAnsi="Times New Roman"/>
          <w:sz w:val="26"/>
          <w:szCs w:val="26"/>
        </w:rPr>
        <w:t>В апреле 2025 года в рамках реализации мероприятий, посвященных 80-летию Победы в Великой Отечественной войне, команда МБОУ «Кадетская школа города Мурманска» приняла участие в III Всероссийском патриотическом форуме активистов движения «Пост № 1» в городе Краснодаре.</w:t>
      </w:r>
    </w:p>
    <w:p w14:paraId="43B0B47E" w14:textId="0E6B428B" w:rsidR="00DD40B3" w:rsidRPr="00BF22FF" w:rsidRDefault="00DD40B3" w:rsidP="00DD40B3">
      <w:pPr>
        <w:spacing w:after="0" w:line="240" w:lineRule="auto"/>
        <w:ind w:firstLine="709"/>
        <w:jc w:val="both"/>
        <w:rPr>
          <w:rFonts w:ascii="Times New Roman" w:hAnsi="Times New Roman"/>
          <w:sz w:val="26"/>
          <w:szCs w:val="26"/>
        </w:rPr>
      </w:pPr>
      <w:r w:rsidRPr="00BF22FF">
        <w:rPr>
          <w:rFonts w:ascii="Times New Roman" w:hAnsi="Times New Roman"/>
          <w:sz w:val="26"/>
          <w:szCs w:val="26"/>
        </w:rPr>
        <w:t xml:space="preserve">В 2025 году проведена торжественная церемония награждения грантами </w:t>
      </w:r>
      <w:r w:rsidR="00502DFD">
        <w:rPr>
          <w:rFonts w:ascii="Times New Roman" w:hAnsi="Times New Roman"/>
          <w:sz w:val="26"/>
          <w:szCs w:val="26"/>
        </w:rPr>
        <w:br/>
      </w:r>
      <w:r w:rsidR="004515ED" w:rsidRPr="00BF22FF">
        <w:rPr>
          <w:rFonts w:ascii="Times New Roman" w:hAnsi="Times New Roman"/>
          <w:sz w:val="26"/>
          <w:szCs w:val="26"/>
        </w:rPr>
        <w:t>ПАО</w:t>
      </w:r>
      <w:r w:rsidRPr="00BF22FF">
        <w:rPr>
          <w:rFonts w:ascii="Times New Roman" w:hAnsi="Times New Roman"/>
          <w:sz w:val="26"/>
          <w:szCs w:val="26"/>
        </w:rPr>
        <w:t xml:space="preserve"> «НОВАТЭК» 15 обучающихся и одного педагога ОУ города Мурманска.</w:t>
      </w:r>
    </w:p>
    <w:p w14:paraId="6D092681" w14:textId="77777777" w:rsidR="00DD40B3" w:rsidRPr="00BF22FF" w:rsidRDefault="00DD40B3" w:rsidP="00DD40B3">
      <w:pPr>
        <w:spacing w:after="0" w:line="240" w:lineRule="auto"/>
        <w:ind w:firstLine="709"/>
        <w:jc w:val="both"/>
        <w:rPr>
          <w:rFonts w:ascii="Times New Roman" w:hAnsi="Times New Roman"/>
          <w:sz w:val="26"/>
          <w:szCs w:val="26"/>
        </w:rPr>
      </w:pPr>
      <w:r w:rsidRPr="00BF22FF">
        <w:rPr>
          <w:rFonts w:ascii="Times New Roman" w:hAnsi="Times New Roman"/>
          <w:sz w:val="26"/>
          <w:szCs w:val="26"/>
        </w:rPr>
        <w:t>В рамках мероприятий, направленных на создание современной образовательной инфраструктуры, выполнены:</w:t>
      </w:r>
    </w:p>
    <w:p w14:paraId="13170FD0" w14:textId="7BF486EE" w:rsidR="00DD40B3" w:rsidRPr="00BF22FF" w:rsidRDefault="00DD40B3" w:rsidP="00DD40B3">
      <w:pPr>
        <w:spacing w:after="0" w:line="240" w:lineRule="auto"/>
        <w:ind w:firstLine="709"/>
        <w:jc w:val="both"/>
        <w:rPr>
          <w:rFonts w:ascii="Times New Roman" w:hAnsi="Times New Roman"/>
          <w:sz w:val="26"/>
          <w:szCs w:val="26"/>
        </w:rPr>
      </w:pPr>
      <w:r w:rsidRPr="00BF22FF">
        <w:rPr>
          <w:rFonts w:ascii="Times New Roman" w:hAnsi="Times New Roman"/>
          <w:sz w:val="26"/>
          <w:szCs w:val="26"/>
        </w:rPr>
        <w:t xml:space="preserve">1. Ремонтные работы по ликвидации аварийных ситуаций и замене оборудования, находящегося в аварийном состоянии, в 33 </w:t>
      </w:r>
      <w:r w:rsidR="005058C1" w:rsidRPr="00BF22FF">
        <w:rPr>
          <w:rFonts w:ascii="Times New Roman" w:hAnsi="Times New Roman"/>
          <w:sz w:val="26"/>
          <w:szCs w:val="26"/>
        </w:rPr>
        <w:t>ОУ</w:t>
      </w:r>
      <w:r w:rsidRPr="00BF22FF">
        <w:rPr>
          <w:rFonts w:ascii="Times New Roman" w:hAnsi="Times New Roman"/>
          <w:sz w:val="26"/>
          <w:szCs w:val="26"/>
        </w:rPr>
        <w:t xml:space="preserve">. </w:t>
      </w:r>
    </w:p>
    <w:p w14:paraId="76C6563B" w14:textId="43EA0D01" w:rsidR="00DD40B3" w:rsidRPr="00BF22FF" w:rsidRDefault="00DD40B3" w:rsidP="00DD40B3">
      <w:pPr>
        <w:spacing w:after="0" w:line="240" w:lineRule="auto"/>
        <w:ind w:firstLine="709"/>
        <w:jc w:val="both"/>
        <w:rPr>
          <w:rFonts w:ascii="Times New Roman" w:hAnsi="Times New Roman"/>
          <w:sz w:val="26"/>
          <w:szCs w:val="26"/>
        </w:rPr>
      </w:pPr>
      <w:r w:rsidRPr="00BF22FF">
        <w:rPr>
          <w:rFonts w:ascii="Times New Roman" w:hAnsi="Times New Roman"/>
          <w:sz w:val="26"/>
          <w:szCs w:val="26"/>
        </w:rPr>
        <w:t xml:space="preserve">2. Текущий ремонт помещений в 21 </w:t>
      </w:r>
      <w:r w:rsidR="005058C1" w:rsidRPr="00BF22FF">
        <w:rPr>
          <w:rFonts w:ascii="Times New Roman" w:hAnsi="Times New Roman"/>
          <w:sz w:val="26"/>
          <w:szCs w:val="26"/>
        </w:rPr>
        <w:t>ОУ</w:t>
      </w:r>
      <w:r w:rsidRPr="00BF22FF">
        <w:rPr>
          <w:rFonts w:ascii="Times New Roman" w:hAnsi="Times New Roman"/>
          <w:sz w:val="26"/>
          <w:szCs w:val="26"/>
        </w:rPr>
        <w:t xml:space="preserve">. </w:t>
      </w:r>
    </w:p>
    <w:p w14:paraId="08F982C2" w14:textId="0501B96E" w:rsidR="00DD40B3" w:rsidRPr="00BF22FF" w:rsidRDefault="00DD40B3" w:rsidP="005058C1">
      <w:pPr>
        <w:spacing w:after="0" w:line="240" w:lineRule="auto"/>
        <w:ind w:firstLine="709"/>
        <w:jc w:val="both"/>
        <w:rPr>
          <w:rFonts w:ascii="Times New Roman" w:hAnsi="Times New Roman"/>
          <w:sz w:val="26"/>
          <w:szCs w:val="26"/>
        </w:rPr>
      </w:pPr>
      <w:r w:rsidRPr="00BF22FF">
        <w:rPr>
          <w:rFonts w:ascii="Times New Roman" w:hAnsi="Times New Roman"/>
          <w:sz w:val="26"/>
          <w:szCs w:val="26"/>
        </w:rPr>
        <w:t>3. Работы по подготовке основания спортивной площадки в МБОУ города Мурманска «Гимназия № 10».</w:t>
      </w:r>
    </w:p>
    <w:p w14:paraId="6719F0E4" w14:textId="06899861" w:rsidR="00DD40B3" w:rsidRPr="00BF22FF" w:rsidRDefault="00DD40B3" w:rsidP="00DD40B3">
      <w:pPr>
        <w:spacing w:after="0" w:line="240" w:lineRule="auto"/>
        <w:ind w:firstLine="709"/>
        <w:jc w:val="both"/>
        <w:rPr>
          <w:rFonts w:ascii="Times New Roman" w:hAnsi="Times New Roman"/>
          <w:sz w:val="26"/>
          <w:szCs w:val="26"/>
        </w:rPr>
      </w:pPr>
      <w:r w:rsidRPr="00BF22FF">
        <w:rPr>
          <w:rFonts w:ascii="Times New Roman" w:hAnsi="Times New Roman"/>
          <w:sz w:val="26"/>
          <w:szCs w:val="26"/>
        </w:rPr>
        <w:t>4. Работы по демонтажу части теневого навеса и бетонного основания лестничного пролета МАДОУ города Мурманска № 139.</w:t>
      </w:r>
    </w:p>
    <w:p w14:paraId="693B3F4E" w14:textId="77777777" w:rsidR="00DD40B3" w:rsidRPr="00DD40B3" w:rsidRDefault="00DD40B3" w:rsidP="00DD40B3">
      <w:pPr>
        <w:spacing w:after="0" w:line="240" w:lineRule="auto"/>
        <w:ind w:firstLine="709"/>
        <w:jc w:val="both"/>
        <w:rPr>
          <w:rFonts w:ascii="Times New Roman" w:hAnsi="Times New Roman"/>
          <w:sz w:val="26"/>
          <w:szCs w:val="26"/>
        </w:rPr>
      </w:pPr>
      <w:r w:rsidRPr="00BF22FF">
        <w:rPr>
          <w:rFonts w:ascii="Times New Roman" w:hAnsi="Times New Roman"/>
          <w:sz w:val="26"/>
          <w:szCs w:val="26"/>
        </w:rPr>
        <w:t>5. Работы по обслуживанию школьных стадионов, спортивных площадок, кортов, расположенных на территориях 25 ОУ.</w:t>
      </w:r>
    </w:p>
    <w:p w14:paraId="20F8836E" w14:textId="77777777" w:rsidR="00DD40B3" w:rsidRPr="00BF22FF" w:rsidRDefault="00DD40B3" w:rsidP="00DD40B3">
      <w:pPr>
        <w:spacing w:after="0" w:line="240" w:lineRule="auto"/>
        <w:ind w:firstLine="709"/>
        <w:jc w:val="both"/>
        <w:rPr>
          <w:rFonts w:ascii="Times New Roman" w:hAnsi="Times New Roman"/>
          <w:sz w:val="26"/>
          <w:szCs w:val="26"/>
        </w:rPr>
      </w:pPr>
      <w:r w:rsidRPr="00BF22FF">
        <w:rPr>
          <w:rFonts w:ascii="Times New Roman" w:hAnsi="Times New Roman"/>
          <w:sz w:val="26"/>
          <w:szCs w:val="26"/>
        </w:rPr>
        <w:t>6. Мероприятия по обеспечению антитеррористической защищенности объектов образования в двух ДОУ, а также в 10 ОУ.</w:t>
      </w:r>
    </w:p>
    <w:p w14:paraId="78D6E29B" w14:textId="1CA2F443" w:rsidR="00DD40B3" w:rsidRPr="00BF22FF" w:rsidRDefault="00DD40B3" w:rsidP="00DD40B3">
      <w:pPr>
        <w:spacing w:after="0" w:line="240" w:lineRule="auto"/>
        <w:ind w:firstLine="709"/>
        <w:jc w:val="both"/>
        <w:rPr>
          <w:rFonts w:ascii="Times New Roman" w:hAnsi="Times New Roman"/>
          <w:sz w:val="26"/>
          <w:szCs w:val="26"/>
        </w:rPr>
      </w:pPr>
      <w:r w:rsidRPr="00BF22FF">
        <w:rPr>
          <w:rFonts w:ascii="Times New Roman" w:hAnsi="Times New Roman"/>
          <w:sz w:val="26"/>
          <w:szCs w:val="26"/>
        </w:rPr>
        <w:t xml:space="preserve">7. Инженерно-геодезические изыскания территории с разработкой проектно-сметной документации в </w:t>
      </w:r>
      <w:r w:rsidR="005058C1" w:rsidRPr="00BF22FF">
        <w:rPr>
          <w:rFonts w:ascii="Times New Roman" w:hAnsi="Times New Roman"/>
          <w:sz w:val="26"/>
          <w:szCs w:val="26"/>
        </w:rPr>
        <w:t>4</w:t>
      </w:r>
      <w:r w:rsidRPr="00BF22FF">
        <w:rPr>
          <w:rFonts w:ascii="Times New Roman" w:hAnsi="Times New Roman"/>
          <w:sz w:val="26"/>
          <w:szCs w:val="26"/>
        </w:rPr>
        <w:t xml:space="preserve"> ОУ.</w:t>
      </w:r>
    </w:p>
    <w:p w14:paraId="66C057BB" w14:textId="77777777" w:rsidR="00DD40B3" w:rsidRPr="00BF22FF" w:rsidRDefault="00DD40B3" w:rsidP="00DD40B3">
      <w:pPr>
        <w:spacing w:after="0" w:line="240" w:lineRule="auto"/>
        <w:ind w:firstLine="709"/>
        <w:jc w:val="both"/>
        <w:rPr>
          <w:rFonts w:ascii="Times New Roman" w:hAnsi="Times New Roman"/>
          <w:sz w:val="26"/>
          <w:szCs w:val="26"/>
        </w:rPr>
      </w:pPr>
      <w:r w:rsidRPr="00BF22FF">
        <w:rPr>
          <w:rFonts w:ascii="Times New Roman" w:hAnsi="Times New Roman"/>
          <w:sz w:val="26"/>
          <w:szCs w:val="26"/>
        </w:rPr>
        <w:t>8. Работы по разработке дизайн-проекта при капитальном ремонте в 11 ОУ.</w:t>
      </w:r>
    </w:p>
    <w:p w14:paraId="7BF291D9" w14:textId="77777777" w:rsidR="00DD40B3" w:rsidRPr="00BF22FF" w:rsidRDefault="00DD40B3" w:rsidP="00DD40B3">
      <w:pPr>
        <w:spacing w:after="0" w:line="240" w:lineRule="auto"/>
        <w:ind w:firstLine="709"/>
        <w:jc w:val="both"/>
        <w:rPr>
          <w:rFonts w:ascii="Times New Roman" w:hAnsi="Times New Roman"/>
          <w:sz w:val="26"/>
          <w:szCs w:val="26"/>
        </w:rPr>
      </w:pPr>
      <w:r w:rsidRPr="00BF22FF">
        <w:rPr>
          <w:rFonts w:ascii="Times New Roman" w:hAnsi="Times New Roman"/>
          <w:sz w:val="26"/>
          <w:szCs w:val="26"/>
        </w:rPr>
        <w:t>9. Работы по разработке проектно-сметной документации на монтаж слаботочной сети в 10 ОУ.</w:t>
      </w:r>
    </w:p>
    <w:p w14:paraId="23D227C5" w14:textId="28BA9ECA" w:rsidR="00DD40B3" w:rsidRPr="00BF22FF" w:rsidRDefault="00DD40B3" w:rsidP="00DD40B3">
      <w:pPr>
        <w:spacing w:after="0" w:line="240" w:lineRule="auto"/>
        <w:ind w:firstLine="709"/>
        <w:jc w:val="both"/>
        <w:rPr>
          <w:rFonts w:ascii="Times New Roman" w:hAnsi="Times New Roman"/>
          <w:sz w:val="26"/>
          <w:szCs w:val="26"/>
        </w:rPr>
      </w:pPr>
      <w:r w:rsidRPr="00BF22FF">
        <w:rPr>
          <w:rFonts w:ascii="Times New Roman" w:hAnsi="Times New Roman"/>
          <w:sz w:val="26"/>
          <w:szCs w:val="26"/>
        </w:rPr>
        <w:t xml:space="preserve">10. Работы по разработке проектно-сметной документации на монтаж систем контроля управления доступом в </w:t>
      </w:r>
      <w:r w:rsidR="005058C1" w:rsidRPr="00BF22FF">
        <w:rPr>
          <w:rFonts w:ascii="Times New Roman" w:hAnsi="Times New Roman"/>
          <w:sz w:val="26"/>
          <w:szCs w:val="26"/>
        </w:rPr>
        <w:t>5</w:t>
      </w:r>
      <w:r w:rsidRPr="00BF22FF">
        <w:rPr>
          <w:rFonts w:ascii="Times New Roman" w:hAnsi="Times New Roman"/>
          <w:sz w:val="26"/>
          <w:szCs w:val="26"/>
        </w:rPr>
        <w:t xml:space="preserve"> ОУ.</w:t>
      </w:r>
    </w:p>
    <w:p w14:paraId="504C86CF" w14:textId="008ECF86" w:rsidR="00DD40B3" w:rsidRPr="00BF22FF" w:rsidRDefault="00DD40B3" w:rsidP="00DD40B3">
      <w:pPr>
        <w:spacing w:after="0" w:line="240" w:lineRule="auto"/>
        <w:ind w:firstLine="709"/>
        <w:jc w:val="both"/>
        <w:rPr>
          <w:rFonts w:ascii="Times New Roman" w:hAnsi="Times New Roman"/>
          <w:sz w:val="26"/>
          <w:szCs w:val="26"/>
        </w:rPr>
      </w:pPr>
      <w:r w:rsidRPr="00BF22FF">
        <w:rPr>
          <w:rFonts w:ascii="Times New Roman" w:hAnsi="Times New Roman"/>
          <w:sz w:val="26"/>
          <w:szCs w:val="26"/>
        </w:rPr>
        <w:t xml:space="preserve">11. Работы по разработке проектно-сметной документации на устройство архитектурной подсветки на фасаде в </w:t>
      </w:r>
      <w:r w:rsidR="005058C1" w:rsidRPr="00BF22FF">
        <w:rPr>
          <w:rFonts w:ascii="Times New Roman" w:hAnsi="Times New Roman"/>
          <w:sz w:val="26"/>
          <w:szCs w:val="26"/>
        </w:rPr>
        <w:t>5</w:t>
      </w:r>
      <w:r w:rsidRPr="00BF22FF">
        <w:rPr>
          <w:rFonts w:ascii="Times New Roman" w:hAnsi="Times New Roman"/>
          <w:sz w:val="26"/>
          <w:szCs w:val="26"/>
        </w:rPr>
        <w:t xml:space="preserve"> ОУ.</w:t>
      </w:r>
    </w:p>
    <w:p w14:paraId="22DC8FAA" w14:textId="77777777" w:rsidR="00DD40B3" w:rsidRPr="00BF22FF" w:rsidRDefault="00DD40B3" w:rsidP="00DD40B3">
      <w:pPr>
        <w:spacing w:after="0" w:line="240" w:lineRule="auto"/>
        <w:ind w:firstLine="709"/>
        <w:jc w:val="both"/>
        <w:rPr>
          <w:rFonts w:ascii="Times New Roman" w:hAnsi="Times New Roman"/>
          <w:sz w:val="26"/>
          <w:szCs w:val="26"/>
        </w:rPr>
      </w:pPr>
      <w:r w:rsidRPr="00BF22FF">
        <w:rPr>
          <w:rFonts w:ascii="Times New Roman" w:hAnsi="Times New Roman"/>
          <w:sz w:val="26"/>
          <w:szCs w:val="26"/>
        </w:rPr>
        <w:t>12. Работы по разработке проектно-сметной документации по капитальному ремонту фасада в МБОУ города Мурманска «Гимназия № 3».</w:t>
      </w:r>
    </w:p>
    <w:p w14:paraId="028025C8" w14:textId="2BBAB189" w:rsidR="00DD40B3" w:rsidRPr="00BF22FF" w:rsidRDefault="00DD40B3" w:rsidP="00DD40B3">
      <w:pPr>
        <w:spacing w:after="0" w:line="240" w:lineRule="auto"/>
        <w:ind w:firstLine="709"/>
        <w:jc w:val="both"/>
        <w:rPr>
          <w:rFonts w:ascii="Times New Roman" w:hAnsi="Times New Roman"/>
          <w:sz w:val="26"/>
          <w:szCs w:val="26"/>
        </w:rPr>
      </w:pPr>
      <w:r w:rsidRPr="00BF22FF">
        <w:rPr>
          <w:rFonts w:ascii="Times New Roman" w:hAnsi="Times New Roman"/>
          <w:sz w:val="26"/>
          <w:szCs w:val="26"/>
        </w:rPr>
        <w:t xml:space="preserve">13. </w:t>
      </w:r>
      <w:r w:rsidR="00367192" w:rsidRPr="00BF22FF">
        <w:rPr>
          <w:rFonts w:ascii="Times New Roman" w:hAnsi="Times New Roman"/>
          <w:sz w:val="26"/>
          <w:szCs w:val="26"/>
        </w:rPr>
        <w:t xml:space="preserve">Работы по устройству и модернизации школьных стадионов, спортивных площадок, кортов, детских-спортивно-игровых площадок для начальной школы, расположенных на территории ОУ («Гимназия № 10»). </w:t>
      </w:r>
    </w:p>
    <w:p w14:paraId="1E7AA781" w14:textId="43E48F02" w:rsidR="00877878" w:rsidRDefault="00DD40B3" w:rsidP="000333AE">
      <w:pPr>
        <w:spacing w:after="0" w:line="240" w:lineRule="auto"/>
        <w:ind w:firstLine="709"/>
        <w:jc w:val="both"/>
        <w:rPr>
          <w:rFonts w:ascii="Times New Roman" w:eastAsia="Calibri" w:hAnsi="Times New Roman"/>
          <w:sz w:val="26"/>
          <w:szCs w:val="26"/>
          <w:lang w:eastAsia="en-US"/>
        </w:rPr>
      </w:pPr>
      <w:r w:rsidRPr="00BF22FF">
        <w:rPr>
          <w:rFonts w:ascii="Times New Roman" w:hAnsi="Times New Roman"/>
          <w:sz w:val="26"/>
          <w:szCs w:val="26"/>
        </w:rPr>
        <w:t>Кроме того, в 2025 году</w:t>
      </w:r>
      <w:r w:rsidR="00877878" w:rsidRPr="00BF22FF">
        <w:rPr>
          <w:rFonts w:ascii="Times New Roman" w:hAnsi="Times New Roman"/>
          <w:sz w:val="26"/>
          <w:szCs w:val="26"/>
        </w:rPr>
        <w:t xml:space="preserve"> </w:t>
      </w:r>
      <w:r w:rsidRPr="00BF22FF">
        <w:rPr>
          <w:rFonts w:ascii="Times New Roman" w:hAnsi="Times New Roman"/>
          <w:sz w:val="26"/>
          <w:szCs w:val="26"/>
        </w:rPr>
        <w:t xml:space="preserve">в рамках </w:t>
      </w:r>
      <w:r w:rsidRPr="00BF22FF">
        <w:rPr>
          <w:rFonts w:ascii="Times New Roman" w:hAnsi="Times New Roman"/>
          <w:b/>
          <w:bCs/>
          <w:sz w:val="26"/>
          <w:szCs w:val="26"/>
        </w:rPr>
        <w:t>губернаторского проекта «Арктическая школа»</w:t>
      </w:r>
      <w:r w:rsidRPr="00BF22FF">
        <w:rPr>
          <w:rFonts w:ascii="Times New Roman" w:hAnsi="Times New Roman"/>
          <w:sz w:val="26"/>
          <w:szCs w:val="26"/>
        </w:rPr>
        <w:t xml:space="preserve"> победителями проекта стали 16 учреждений</w:t>
      </w:r>
      <w:r w:rsidR="00877878" w:rsidRPr="00BF22FF">
        <w:rPr>
          <w:rFonts w:ascii="Times New Roman" w:hAnsi="Times New Roman"/>
          <w:sz w:val="26"/>
          <w:szCs w:val="26"/>
        </w:rPr>
        <w:t xml:space="preserve"> образования</w:t>
      </w:r>
      <w:r w:rsidRPr="00BF22FF">
        <w:rPr>
          <w:rFonts w:ascii="Times New Roman" w:hAnsi="Times New Roman"/>
          <w:sz w:val="26"/>
          <w:szCs w:val="26"/>
        </w:rPr>
        <w:t>.</w:t>
      </w:r>
      <w:r w:rsidR="00367192" w:rsidRPr="00BF22FF">
        <w:rPr>
          <w:rFonts w:ascii="Times New Roman" w:hAnsi="Times New Roman"/>
          <w:sz w:val="26"/>
          <w:szCs w:val="26"/>
        </w:rPr>
        <w:t xml:space="preserve"> </w:t>
      </w:r>
      <w:r w:rsidR="00877878" w:rsidRPr="00BF22FF">
        <w:rPr>
          <w:rFonts w:ascii="Times New Roman" w:hAnsi="Times New Roman"/>
          <w:sz w:val="26"/>
          <w:szCs w:val="26"/>
        </w:rPr>
        <w:t xml:space="preserve">Участие в проекте в 2025 году принимали и учреждения дополнительного образования. </w:t>
      </w:r>
      <w:r w:rsidR="00877878" w:rsidRPr="00BF22FF">
        <w:rPr>
          <w:rFonts w:ascii="Times New Roman" w:eastAsia="Calibri" w:hAnsi="Times New Roman"/>
          <w:sz w:val="26"/>
          <w:szCs w:val="26"/>
          <w:lang w:eastAsia="en-US"/>
        </w:rPr>
        <w:t xml:space="preserve">Дом детского творчества им. А. </w:t>
      </w:r>
      <w:proofErr w:type="spellStart"/>
      <w:r w:rsidR="00877878" w:rsidRPr="00BF22FF">
        <w:rPr>
          <w:rFonts w:ascii="Times New Roman" w:eastAsia="Calibri" w:hAnsi="Times New Roman"/>
          <w:sz w:val="26"/>
          <w:szCs w:val="26"/>
          <w:lang w:eastAsia="en-US"/>
        </w:rPr>
        <w:t>Торцева</w:t>
      </w:r>
      <w:proofErr w:type="spellEnd"/>
      <w:r w:rsidR="00877878" w:rsidRPr="00BF22FF">
        <w:rPr>
          <w:rFonts w:ascii="Times New Roman" w:eastAsia="Calibri" w:hAnsi="Times New Roman"/>
          <w:sz w:val="26"/>
          <w:szCs w:val="26"/>
          <w:lang w:eastAsia="en-US"/>
        </w:rPr>
        <w:t xml:space="preserve"> получил грант на 5 млн. руб. на создание учебных пространств в целях реализации программы по созданию и управлению беспилотными аппаратами, а также Первомайский дом детского творчества на создание учебных пространств в области робототехники и программирования (грант – 4 млн руб.) Программа работает в Мурманской области с 2021 года - в областном центре преобразились 66 пространств в школах и детских садах.</w:t>
      </w:r>
    </w:p>
    <w:p w14:paraId="00BC4616" w14:textId="48C736CA" w:rsidR="0092028A" w:rsidRPr="008A28C6" w:rsidRDefault="0092028A" w:rsidP="0092028A">
      <w:pPr>
        <w:spacing w:after="0" w:line="240" w:lineRule="auto"/>
        <w:ind w:firstLine="709"/>
        <w:jc w:val="both"/>
        <w:rPr>
          <w:rFonts w:ascii="Times New Roman" w:eastAsia="Calibri" w:hAnsi="Times New Roman"/>
          <w:sz w:val="26"/>
          <w:szCs w:val="26"/>
          <w:lang w:eastAsia="en-US"/>
        </w:rPr>
      </w:pPr>
      <w:r w:rsidRPr="008A28C6">
        <w:rPr>
          <w:rFonts w:ascii="Times New Roman" w:eastAsia="Calibri" w:hAnsi="Times New Roman"/>
          <w:sz w:val="26"/>
          <w:szCs w:val="26"/>
          <w:lang w:eastAsia="en-US"/>
        </w:rPr>
        <w:t>В 2026 году по проекту «Арктическая школа» планируется масштабное обновление целого ряда учреждений. Развитие инженерного образования остается ключевым направлением для экономики Арктики. В 2026 году сеть из 65 уже существующих в регионе инженерных классов пополнится новыми площадками в Мурманске:</w:t>
      </w:r>
    </w:p>
    <w:p w14:paraId="51D962C1" w14:textId="1DC56197" w:rsidR="0092028A" w:rsidRPr="008A28C6" w:rsidRDefault="00354313" w:rsidP="0092028A">
      <w:pPr>
        <w:spacing w:after="0" w:line="240" w:lineRule="auto"/>
        <w:ind w:firstLine="709"/>
        <w:jc w:val="both"/>
        <w:rPr>
          <w:rFonts w:ascii="Times New Roman" w:eastAsia="Calibri" w:hAnsi="Times New Roman"/>
          <w:sz w:val="26"/>
          <w:szCs w:val="26"/>
          <w:lang w:eastAsia="en-US"/>
        </w:rPr>
      </w:pPr>
      <w:r w:rsidRPr="008A28C6">
        <w:rPr>
          <w:rFonts w:ascii="Times New Roman" w:eastAsia="Calibri" w:hAnsi="Times New Roman"/>
          <w:sz w:val="26"/>
          <w:szCs w:val="26"/>
          <w:lang w:eastAsia="en-US"/>
        </w:rPr>
        <w:t>-</w:t>
      </w:r>
      <w:r w:rsidR="0092028A" w:rsidRPr="008A28C6">
        <w:rPr>
          <w:rFonts w:ascii="Times New Roman" w:eastAsia="Calibri" w:hAnsi="Times New Roman"/>
          <w:sz w:val="26"/>
          <w:szCs w:val="26"/>
          <w:lang w:eastAsia="en-US"/>
        </w:rPr>
        <w:t xml:space="preserve"> в гимназии № 6 (пер. Якорный, 5) откроется класс по профилю БПЛА;</w:t>
      </w:r>
    </w:p>
    <w:p w14:paraId="1BAE58C3" w14:textId="31D9E38E" w:rsidR="0092028A" w:rsidRPr="008A28C6" w:rsidRDefault="00354313" w:rsidP="0092028A">
      <w:pPr>
        <w:spacing w:after="0" w:line="240" w:lineRule="auto"/>
        <w:ind w:firstLine="709"/>
        <w:jc w:val="both"/>
        <w:rPr>
          <w:rFonts w:ascii="Times New Roman" w:eastAsia="Calibri" w:hAnsi="Times New Roman"/>
          <w:sz w:val="26"/>
          <w:szCs w:val="26"/>
          <w:lang w:eastAsia="en-US"/>
        </w:rPr>
      </w:pPr>
      <w:r w:rsidRPr="008A28C6">
        <w:rPr>
          <w:rFonts w:ascii="Times New Roman" w:eastAsia="Calibri" w:hAnsi="Times New Roman"/>
          <w:sz w:val="26"/>
          <w:szCs w:val="26"/>
          <w:lang w:eastAsia="en-US"/>
        </w:rPr>
        <w:t>-</w:t>
      </w:r>
      <w:r w:rsidR="0092028A" w:rsidRPr="008A28C6">
        <w:rPr>
          <w:rFonts w:ascii="Times New Roman" w:eastAsia="Calibri" w:hAnsi="Times New Roman"/>
          <w:sz w:val="26"/>
          <w:szCs w:val="26"/>
          <w:lang w:eastAsia="en-US"/>
        </w:rPr>
        <w:t xml:space="preserve"> в Мурманском международном лицее появится </w:t>
      </w:r>
      <w:proofErr w:type="spellStart"/>
      <w:r w:rsidR="0092028A" w:rsidRPr="008A28C6">
        <w:rPr>
          <w:rFonts w:ascii="Times New Roman" w:eastAsia="Calibri" w:hAnsi="Times New Roman"/>
          <w:sz w:val="26"/>
          <w:szCs w:val="26"/>
          <w:lang w:eastAsia="en-US"/>
        </w:rPr>
        <w:t>химбиолаборатория</w:t>
      </w:r>
      <w:proofErr w:type="spellEnd"/>
      <w:r w:rsidR="0092028A" w:rsidRPr="008A28C6">
        <w:rPr>
          <w:rFonts w:ascii="Times New Roman" w:eastAsia="Calibri" w:hAnsi="Times New Roman"/>
          <w:sz w:val="26"/>
          <w:szCs w:val="26"/>
          <w:lang w:eastAsia="en-US"/>
        </w:rPr>
        <w:t>;</w:t>
      </w:r>
    </w:p>
    <w:p w14:paraId="0A8FFD32" w14:textId="620E220E" w:rsidR="0092028A" w:rsidRPr="008A28C6" w:rsidRDefault="00354313" w:rsidP="0092028A">
      <w:pPr>
        <w:spacing w:after="0" w:line="240" w:lineRule="auto"/>
        <w:ind w:firstLine="709"/>
        <w:jc w:val="both"/>
        <w:rPr>
          <w:rFonts w:ascii="Times New Roman" w:eastAsia="Calibri" w:hAnsi="Times New Roman"/>
          <w:sz w:val="26"/>
          <w:szCs w:val="26"/>
          <w:lang w:eastAsia="en-US"/>
        </w:rPr>
      </w:pPr>
      <w:r w:rsidRPr="008A28C6">
        <w:rPr>
          <w:rFonts w:ascii="Times New Roman" w:eastAsia="Calibri" w:hAnsi="Times New Roman"/>
          <w:sz w:val="26"/>
          <w:szCs w:val="26"/>
          <w:lang w:eastAsia="en-US"/>
        </w:rPr>
        <w:t>-</w:t>
      </w:r>
      <w:r w:rsidR="0092028A" w:rsidRPr="008A28C6">
        <w:rPr>
          <w:rFonts w:ascii="Times New Roman" w:eastAsia="Calibri" w:hAnsi="Times New Roman"/>
          <w:sz w:val="26"/>
          <w:szCs w:val="26"/>
          <w:lang w:eastAsia="en-US"/>
        </w:rPr>
        <w:t xml:space="preserve"> в школе № 31 им. Л. Журина (ул. Героев Рыбачьего, 58) оборудуют инженерный класс по профилю «Физика».</w:t>
      </w:r>
    </w:p>
    <w:p w14:paraId="50F11E29" w14:textId="77777777" w:rsidR="0092028A" w:rsidRPr="008A28C6" w:rsidRDefault="0092028A" w:rsidP="0092028A">
      <w:pPr>
        <w:spacing w:after="0" w:line="240" w:lineRule="auto"/>
        <w:ind w:firstLine="709"/>
        <w:jc w:val="both"/>
        <w:rPr>
          <w:rFonts w:ascii="Times New Roman" w:eastAsia="Calibri" w:hAnsi="Times New Roman"/>
          <w:sz w:val="26"/>
          <w:szCs w:val="26"/>
          <w:lang w:eastAsia="en-US"/>
        </w:rPr>
      </w:pPr>
      <w:r w:rsidRPr="008A28C6">
        <w:rPr>
          <w:rFonts w:ascii="Times New Roman" w:eastAsia="Calibri" w:hAnsi="Times New Roman"/>
          <w:sz w:val="26"/>
          <w:szCs w:val="26"/>
          <w:lang w:eastAsia="en-US"/>
        </w:rPr>
        <w:t>Кроме того, в школе № 57 (ул. Сафонова, 11) создадут современный фиджитал-центр, а в школе № 11 (ул. Виктора Миронова, 5) на базе кабинета информатики появится центр изучения робототехники.</w:t>
      </w:r>
    </w:p>
    <w:p w14:paraId="4D1EF12C" w14:textId="7916C7C2" w:rsidR="0092028A" w:rsidRPr="008A28C6" w:rsidRDefault="0092028A" w:rsidP="0092028A">
      <w:pPr>
        <w:spacing w:after="0" w:line="240" w:lineRule="auto"/>
        <w:ind w:firstLine="709"/>
        <w:jc w:val="both"/>
        <w:rPr>
          <w:rFonts w:ascii="Times New Roman" w:eastAsia="Calibri" w:hAnsi="Times New Roman"/>
          <w:sz w:val="26"/>
          <w:szCs w:val="26"/>
          <w:lang w:eastAsia="en-US"/>
        </w:rPr>
      </w:pPr>
      <w:r w:rsidRPr="008A28C6">
        <w:rPr>
          <w:rFonts w:ascii="Times New Roman" w:eastAsia="Calibri" w:hAnsi="Times New Roman"/>
          <w:sz w:val="26"/>
          <w:szCs w:val="26"/>
          <w:lang w:eastAsia="en-US"/>
        </w:rPr>
        <w:t>Традиционно обновятся и места для массовых и спортивных мероприятий: актовый зал отремонтируют в гимназии № 1 (пр. Связи, 30), спортивный зал — в гимназии № 8 (ул. Академика Книповича, 36а).</w:t>
      </w:r>
    </w:p>
    <w:p w14:paraId="3716FC80" w14:textId="1D8DAE3D" w:rsidR="0092028A" w:rsidRPr="008A28C6" w:rsidRDefault="0092028A" w:rsidP="0092028A">
      <w:pPr>
        <w:spacing w:after="0" w:line="240" w:lineRule="auto"/>
        <w:ind w:firstLine="709"/>
        <w:jc w:val="both"/>
        <w:rPr>
          <w:rFonts w:ascii="Times New Roman" w:eastAsia="Calibri" w:hAnsi="Times New Roman"/>
          <w:sz w:val="26"/>
          <w:szCs w:val="26"/>
          <w:lang w:eastAsia="en-US"/>
        </w:rPr>
      </w:pPr>
      <w:r w:rsidRPr="008A28C6">
        <w:rPr>
          <w:rFonts w:ascii="Times New Roman" w:eastAsia="Calibri" w:hAnsi="Times New Roman"/>
          <w:sz w:val="26"/>
          <w:szCs w:val="26"/>
          <w:lang w:eastAsia="en-US"/>
        </w:rPr>
        <w:t xml:space="preserve">Масштабные изменения ждут дошкольные учреждения Мурманска. По направлению «Уникум. Малыш» новое пространство создадут в ДОУ № 4 </w:t>
      </w:r>
      <w:r w:rsidRPr="008A28C6">
        <w:rPr>
          <w:rFonts w:ascii="Times New Roman" w:eastAsia="Calibri" w:hAnsi="Times New Roman"/>
          <w:sz w:val="26"/>
          <w:szCs w:val="26"/>
          <w:lang w:eastAsia="en-US"/>
        </w:rPr>
        <w:br/>
        <w:t xml:space="preserve">(ул. </w:t>
      </w:r>
      <w:proofErr w:type="spellStart"/>
      <w:r w:rsidRPr="008A28C6">
        <w:rPr>
          <w:rFonts w:ascii="Times New Roman" w:eastAsia="Calibri" w:hAnsi="Times New Roman"/>
          <w:sz w:val="26"/>
          <w:szCs w:val="26"/>
          <w:lang w:eastAsia="en-US"/>
        </w:rPr>
        <w:t>Чумбарова</w:t>
      </w:r>
      <w:proofErr w:type="spellEnd"/>
      <w:r w:rsidRPr="008A28C6">
        <w:rPr>
          <w:rFonts w:ascii="Times New Roman" w:eastAsia="Calibri" w:hAnsi="Times New Roman"/>
          <w:sz w:val="26"/>
          <w:szCs w:val="26"/>
          <w:lang w:eastAsia="en-US"/>
        </w:rPr>
        <w:t>-Лучинского, 31), ДОУ № 73 (ул. Свердлова, 46) отремонтируют музыкальный зал.</w:t>
      </w:r>
    </w:p>
    <w:p w14:paraId="07E19A56" w14:textId="4F369C5B" w:rsidR="0092028A" w:rsidRPr="0092028A" w:rsidRDefault="0092028A" w:rsidP="0092028A">
      <w:pPr>
        <w:spacing w:after="0" w:line="240" w:lineRule="auto"/>
        <w:ind w:firstLine="709"/>
        <w:jc w:val="both"/>
        <w:rPr>
          <w:rFonts w:ascii="Times New Roman" w:eastAsia="Calibri" w:hAnsi="Times New Roman"/>
          <w:sz w:val="26"/>
          <w:szCs w:val="26"/>
          <w:lang w:eastAsia="en-US"/>
        </w:rPr>
      </w:pPr>
      <w:r w:rsidRPr="008A28C6">
        <w:rPr>
          <w:rFonts w:ascii="Times New Roman" w:eastAsia="Calibri" w:hAnsi="Times New Roman"/>
          <w:sz w:val="26"/>
          <w:szCs w:val="26"/>
          <w:lang w:eastAsia="en-US"/>
        </w:rPr>
        <w:t>Также в 2026 году стартует новое направление — благоустройство прилегающих территорий. Современные пространства для прогулок появятся в ДОУ № 18 (ул. Героев Рыбачьего, 14), ДОУ № 85 (ул. Магомета Гаджиева, 10а), ДОУ № 139 (пр. Героев-североморцев, 78/5) и ДОУ № 110 (ул. Капитана Пономарева, 5а).</w:t>
      </w:r>
    </w:p>
    <w:p w14:paraId="28571115" w14:textId="77777777" w:rsidR="0092028A" w:rsidRPr="00BF22FF" w:rsidRDefault="0092028A" w:rsidP="000333AE">
      <w:pPr>
        <w:spacing w:after="0" w:line="240" w:lineRule="auto"/>
        <w:ind w:firstLine="709"/>
        <w:jc w:val="both"/>
        <w:rPr>
          <w:rFonts w:ascii="Times New Roman" w:eastAsia="Calibri" w:hAnsi="Times New Roman"/>
          <w:sz w:val="26"/>
          <w:szCs w:val="26"/>
          <w:lang w:eastAsia="en-US"/>
        </w:rPr>
      </w:pPr>
    </w:p>
    <w:p w14:paraId="516002C5" w14:textId="6B8BBFAB" w:rsidR="00DD40B3" w:rsidRDefault="00877878" w:rsidP="00DD40B3">
      <w:pPr>
        <w:spacing w:after="0" w:line="240" w:lineRule="auto"/>
        <w:ind w:firstLine="709"/>
        <w:jc w:val="both"/>
        <w:rPr>
          <w:rFonts w:ascii="Times New Roman" w:hAnsi="Times New Roman"/>
          <w:sz w:val="26"/>
          <w:szCs w:val="26"/>
        </w:rPr>
      </w:pPr>
      <w:r w:rsidRPr="00BF22FF">
        <w:rPr>
          <w:rFonts w:ascii="Times New Roman" w:hAnsi="Times New Roman"/>
          <w:sz w:val="26"/>
          <w:szCs w:val="26"/>
        </w:rPr>
        <w:t>В</w:t>
      </w:r>
      <w:r w:rsidR="00DD40B3" w:rsidRPr="00BF22FF">
        <w:rPr>
          <w:rFonts w:ascii="Times New Roman" w:hAnsi="Times New Roman"/>
          <w:sz w:val="26"/>
          <w:szCs w:val="26"/>
        </w:rPr>
        <w:t xml:space="preserve"> рамках конкурсного отбора инициатив губернаторской программы </w:t>
      </w:r>
      <w:r w:rsidR="00DD40B3" w:rsidRPr="00BF22FF">
        <w:rPr>
          <w:rFonts w:ascii="Times New Roman" w:hAnsi="Times New Roman"/>
          <w:b/>
          <w:bCs/>
          <w:sz w:val="26"/>
          <w:szCs w:val="26"/>
        </w:rPr>
        <w:t>«На Севере – твой проект!»</w:t>
      </w:r>
      <w:r w:rsidR="00DD40B3" w:rsidRPr="00BF22FF">
        <w:rPr>
          <w:rFonts w:ascii="Times New Roman" w:hAnsi="Times New Roman"/>
          <w:sz w:val="26"/>
          <w:szCs w:val="26"/>
        </w:rPr>
        <w:t xml:space="preserve"> в 2025 году победителями стали </w:t>
      </w:r>
      <w:r w:rsidRPr="00BF22FF">
        <w:rPr>
          <w:rFonts w:ascii="Times New Roman" w:hAnsi="Times New Roman"/>
          <w:sz w:val="26"/>
          <w:szCs w:val="26"/>
        </w:rPr>
        <w:t>6</w:t>
      </w:r>
      <w:r w:rsidR="00DD40B3" w:rsidRPr="00BF22FF">
        <w:rPr>
          <w:rFonts w:ascii="Times New Roman" w:hAnsi="Times New Roman"/>
          <w:sz w:val="26"/>
          <w:szCs w:val="26"/>
        </w:rPr>
        <w:t xml:space="preserve"> </w:t>
      </w:r>
      <w:r w:rsidRPr="00BF22FF">
        <w:rPr>
          <w:rFonts w:ascii="Times New Roman" w:hAnsi="Times New Roman"/>
          <w:sz w:val="26"/>
          <w:szCs w:val="26"/>
        </w:rPr>
        <w:t>учреждений образования</w:t>
      </w:r>
      <w:r w:rsidR="00DD40B3" w:rsidRPr="00BF22FF">
        <w:rPr>
          <w:rFonts w:ascii="Times New Roman" w:hAnsi="Times New Roman"/>
          <w:sz w:val="26"/>
          <w:szCs w:val="26"/>
        </w:rPr>
        <w:t xml:space="preserve"> города Мурманска: </w:t>
      </w:r>
      <w:r w:rsidRPr="00BF22FF">
        <w:rPr>
          <w:rFonts w:ascii="Times New Roman" w:hAnsi="Times New Roman"/>
          <w:sz w:val="26"/>
          <w:szCs w:val="26"/>
        </w:rPr>
        <w:t>3</w:t>
      </w:r>
      <w:r w:rsidR="00DD40B3" w:rsidRPr="00BF22FF">
        <w:rPr>
          <w:rFonts w:ascii="Times New Roman" w:hAnsi="Times New Roman"/>
          <w:sz w:val="26"/>
          <w:szCs w:val="26"/>
        </w:rPr>
        <w:t xml:space="preserve"> – ОУ, </w:t>
      </w:r>
      <w:r w:rsidR="00C35F15" w:rsidRPr="00BF22FF">
        <w:rPr>
          <w:rFonts w:ascii="Times New Roman" w:hAnsi="Times New Roman"/>
          <w:sz w:val="26"/>
          <w:szCs w:val="26"/>
        </w:rPr>
        <w:t>3</w:t>
      </w:r>
      <w:r w:rsidR="00DD40B3" w:rsidRPr="00BF22FF">
        <w:rPr>
          <w:rFonts w:ascii="Times New Roman" w:hAnsi="Times New Roman"/>
          <w:sz w:val="26"/>
          <w:szCs w:val="26"/>
        </w:rPr>
        <w:t xml:space="preserve"> – ДОУ. Выполнены масштабные работы по благоустройству территорий. </w:t>
      </w:r>
    </w:p>
    <w:p w14:paraId="09288ADF" w14:textId="77777777" w:rsidR="00FE3232" w:rsidRDefault="00FE3232" w:rsidP="00FE3232">
      <w:pPr>
        <w:spacing w:after="0" w:line="240" w:lineRule="auto"/>
        <w:ind w:firstLine="709"/>
        <w:jc w:val="both"/>
        <w:rPr>
          <w:rFonts w:ascii="Times New Roman" w:eastAsia="Calibri" w:hAnsi="Times New Roman"/>
          <w:sz w:val="26"/>
          <w:szCs w:val="26"/>
          <w:lang w:eastAsia="en-US"/>
        </w:rPr>
      </w:pPr>
      <w:r w:rsidRPr="003944A8">
        <w:rPr>
          <w:rFonts w:ascii="Times New Roman" w:eastAsia="Calibri" w:hAnsi="Times New Roman"/>
          <w:sz w:val="26"/>
          <w:szCs w:val="26"/>
          <w:lang w:eastAsia="en-US"/>
        </w:rPr>
        <w:t>В рамках конкурсного отбора инициатив «</w:t>
      </w:r>
      <w:r>
        <w:rPr>
          <w:rFonts w:ascii="Times New Roman" w:eastAsia="Calibri" w:hAnsi="Times New Roman"/>
          <w:sz w:val="26"/>
          <w:szCs w:val="26"/>
          <w:lang w:eastAsia="en-US"/>
        </w:rPr>
        <w:t>На Севере – твой проект!» в 2026</w:t>
      </w:r>
      <w:r w:rsidRPr="003944A8">
        <w:rPr>
          <w:rFonts w:ascii="Times New Roman" w:eastAsia="Calibri" w:hAnsi="Times New Roman"/>
          <w:sz w:val="26"/>
          <w:szCs w:val="26"/>
          <w:lang w:eastAsia="en-US"/>
        </w:rPr>
        <w:t xml:space="preserve"> году победителями стали</w:t>
      </w:r>
      <w:r>
        <w:rPr>
          <w:rFonts w:ascii="Times New Roman" w:eastAsia="Calibri" w:hAnsi="Times New Roman"/>
          <w:sz w:val="26"/>
          <w:szCs w:val="26"/>
          <w:lang w:eastAsia="en-US"/>
        </w:rPr>
        <w:t>:</w:t>
      </w:r>
    </w:p>
    <w:p w14:paraId="736444AE" w14:textId="324F28A1" w:rsidR="00FE3232" w:rsidRPr="002A2E87" w:rsidRDefault="00FE3232" w:rsidP="00FE3232">
      <w:pPr>
        <w:spacing w:after="0" w:line="240" w:lineRule="auto"/>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 направление «</w:t>
      </w:r>
      <w:proofErr w:type="spellStart"/>
      <w:r>
        <w:rPr>
          <w:rFonts w:ascii="Times New Roman" w:eastAsia="Calibri" w:hAnsi="Times New Roman"/>
          <w:sz w:val="26"/>
          <w:szCs w:val="26"/>
          <w:lang w:eastAsia="en-US"/>
        </w:rPr>
        <w:t>ИгроГрад</w:t>
      </w:r>
      <w:proofErr w:type="spellEnd"/>
      <w:r>
        <w:rPr>
          <w:rFonts w:ascii="Times New Roman" w:eastAsia="Calibri" w:hAnsi="Times New Roman"/>
          <w:sz w:val="26"/>
          <w:szCs w:val="26"/>
          <w:lang w:eastAsia="en-US"/>
        </w:rPr>
        <w:t xml:space="preserve"> для </w:t>
      </w:r>
      <w:proofErr w:type="spellStart"/>
      <w:r>
        <w:rPr>
          <w:rFonts w:ascii="Times New Roman" w:eastAsia="Calibri" w:hAnsi="Times New Roman"/>
          <w:sz w:val="26"/>
          <w:szCs w:val="26"/>
          <w:lang w:eastAsia="en-US"/>
        </w:rPr>
        <w:t>Северят</w:t>
      </w:r>
      <w:proofErr w:type="spellEnd"/>
      <w:r>
        <w:rPr>
          <w:rFonts w:ascii="Times New Roman" w:eastAsia="Calibri" w:hAnsi="Times New Roman"/>
          <w:sz w:val="26"/>
          <w:szCs w:val="26"/>
          <w:lang w:eastAsia="en-US"/>
        </w:rPr>
        <w:t>» МБ</w:t>
      </w:r>
      <w:r w:rsidRPr="007E2D9E">
        <w:rPr>
          <w:rFonts w:ascii="Times New Roman" w:eastAsia="Calibri" w:hAnsi="Times New Roman"/>
          <w:sz w:val="26"/>
          <w:szCs w:val="26"/>
          <w:lang w:eastAsia="en-US"/>
        </w:rPr>
        <w:t>ДОУ № 50</w:t>
      </w:r>
      <w:r w:rsidR="00EA7B39">
        <w:rPr>
          <w:rFonts w:ascii="Times New Roman" w:eastAsia="Calibri" w:hAnsi="Times New Roman"/>
          <w:sz w:val="26"/>
          <w:szCs w:val="26"/>
          <w:lang w:eastAsia="en-US"/>
        </w:rPr>
        <w:t>,</w:t>
      </w:r>
      <w:r>
        <w:rPr>
          <w:rFonts w:ascii="Times New Roman" w:eastAsia="Calibri" w:hAnsi="Times New Roman"/>
          <w:sz w:val="26"/>
          <w:szCs w:val="26"/>
          <w:lang w:eastAsia="en-US"/>
        </w:rPr>
        <w:t xml:space="preserve"> с</w:t>
      </w:r>
      <w:r w:rsidRPr="002A2E87">
        <w:rPr>
          <w:rFonts w:ascii="Times New Roman" w:eastAsia="Calibri" w:hAnsi="Times New Roman"/>
          <w:sz w:val="26"/>
          <w:szCs w:val="26"/>
          <w:lang w:eastAsia="en-US"/>
        </w:rPr>
        <w:t>тоимость проекта</w:t>
      </w:r>
      <w:r>
        <w:rPr>
          <w:rFonts w:ascii="Times New Roman" w:eastAsia="Calibri" w:hAnsi="Times New Roman"/>
          <w:sz w:val="26"/>
          <w:szCs w:val="26"/>
          <w:lang w:eastAsia="en-US"/>
        </w:rPr>
        <w:t xml:space="preserve"> </w:t>
      </w:r>
      <w:r w:rsidR="00502DFD">
        <w:rPr>
          <w:rFonts w:ascii="Times New Roman" w:eastAsia="Calibri" w:hAnsi="Times New Roman"/>
          <w:sz w:val="26"/>
          <w:szCs w:val="26"/>
          <w:lang w:eastAsia="en-US"/>
        </w:rPr>
        <w:br/>
      </w:r>
      <w:r>
        <w:rPr>
          <w:rFonts w:ascii="Times New Roman" w:eastAsia="Calibri" w:hAnsi="Times New Roman"/>
          <w:sz w:val="26"/>
          <w:szCs w:val="26"/>
          <w:lang w:eastAsia="en-US"/>
        </w:rPr>
        <w:t>24,6 млн руб.;</w:t>
      </w:r>
    </w:p>
    <w:p w14:paraId="68ABC5D6" w14:textId="189F1129" w:rsidR="00FE3232" w:rsidRPr="007E2D9E" w:rsidRDefault="00FE3232" w:rsidP="00FE3232">
      <w:pPr>
        <w:spacing w:after="0" w:line="240" w:lineRule="auto"/>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 xml:space="preserve">- </w:t>
      </w:r>
      <w:r w:rsidRPr="007E2D9E">
        <w:rPr>
          <w:rFonts w:ascii="Times New Roman" w:eastAsia="Calibri" w:hAnsi="Times New Roman"/>
          <w:sz w:val="26"/>
          <w:szCs w:val="26"/>
          <w:lang w:eastAsia="en-US"/>
        </w:rPr>
        <w:t xml:space="preserve">направление </w:t>
      </w:r>
      <w:r>
        <w:rPr>
          <w:rFonts w:ascii="Times New Roman" w:eastAsia="Calibri" w:hAnsi="Times New Roman"/>
          <w:sz w:val="26"/>
          <w:szCs w:val="26"/>
          <w:lang w:eastAsia="en-US"/>
        </w:rPr>
        <w:t>«Арктический калейдоскоп»</w:t>
      </w:r>
      <w:r w:rsidRPr="002A2E87">
        <w:rPr>
          <w:rFonts w:ascii="Times New Roman" w:eastAsia="Calibri" w:hAnsi="Times New Roman"/>
          <w:sz w:val="26"/>
          <w:szCs w:val="26"/>
          <w:lang w:eastAsia="en-US"/>
        </w:rPr>
        <w:t xml:space="preserve"> </w:t>
      </w:r>
      <w:r>
        <w:rPr>
          <w:rFonts w:ascii="Times New Roman" w:eastAsia="Calibri" w:hAnsi="Times New Roman"/>
          <w:sz w:val="26"/>
          <w:szCs w:val="26"/>
          <w:lang w:eastAsia="en-US"/>
        </w:rPr>
        <w:t>МА</w:t>
      </w:r>
      <w:r w:rsidRPr="007E2D9E">
        <w:rPr>
          <w:rFonts w:ascii="Times New Roman" w:eastAsia="Calibri" w:hAnsi="Times New Roman"/>
          <w:sz w:val="26"/>
          <w:szCs w:val="26"/>
          <w:lang w:eastAsia="en-US"/>
        </w:rPr>
        <w:t>ДОУ г. Мурманска № 93</w:t>
      </w:r>
      <w:r w:rsidR="00EA7B39">
        <w:rPr>
          <w:rFonts w:ascii="Times New Roman" w:eastAsia="Calibri" w:hAnsi="Times New Roman"/>
          <w:sz w:val="26"/>
          <w:szCs w:val="26"/>
          <w:lang w:eastAsia="en-US"/>
        </w:rPr>
        <w:t>,</w:t>
      </w:r>
      <w:r>
        <w:rPr>
          <w:rFonts w:ascii="Times New Roman" w:eastAsia="Calibri" w:hAnsi="Times New Roman"/>
          <w:sz w:val="26"/>
          <w:szCs w:val="26"/>
          <w:lang w:eastAsia="en-US"/>
        </w:rPr>
        <w:t xml:space="preserve"> стоимость проекта 28,8</w:t>
      </w:r>
      <w:r w:rsidRPr="002A2E87">
        <w:rPr>
          <w:rFonts w:ascii="Times New Roman" w:eastAsia="Calibri" w:hAnsi="Times New Roman"/>
          <w:sz w:val="26"/>
          <w:szCs w:val="26"/>
          <w:lang w:eastAsia="en-US"/>
        </w:rPr>
        <w:t xml:space="preserve"> млн руб.;</w:t>
      </w:r>
    </w:p>
    <w:p w14:paraId="20D1A20C" w14:textId="2FB727B8" w:rsidR="00FE3232" w:rsidRPr="007E2D9E" w:rsidRDefault="00FE3232" w:rsidP="00FE3232">
      <w:pPr>
        <w:spacing w:after="0" w:line="240" w:lineRule="auto"/>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 xml:space="preserve">- </w:t>
      </w:r>
      <w:r w:rsidRPr="007E2D9E">
        <w:rPr>
          <w:rFonts w:ascii="Times New Roman" w:eastAsia="Calibri" w:hAnsi="Times New Roman"/>
          <w:sz w:val="26"/>
          <w:szCs w:val="26"/>
          <w:lang w:eastAsia="en-US"/>
        </w:rPr>
        <w:t xml:space="preserve">направление </w:t>
      </w:r>
      <w:r>
        <w:rPr>
          <w:rFonts w:ascii="Times New Roman" w:eastAsia="Calibri" w:hAnsi="Times New Roman"/>
          <w:sz w:val="26"/>
          <w:szCs w:val="26"/>
          <w:lang w:eastAsia="en-US"/>
        </w:rPr>
        <w:t xml:space="preserve">«Выбор юных мурманчан» </w:t>
      </w:r>
      <w:r w:rsidRPr="002A2E87">
        <w:rPr>
          <w:rFonts w:ascii="Times New Roman" w:eastAsia="Calibri" w:hAnsi="Times New Roman"/>
          <w:sz w:val="26"/>
          <w:szCs w:val="26"/>
          <w:lang w:eastAsia="en-US"/>
        </w:rPr>
        <w:t>МБ</w:t>
      </w:r>
      <w:r w:rsidRPr="007E2D9E">
        <w:rPr>
          <w:rFonts w:ascii="Times New Roman" w:eastAsia="Calibri" w:hAnsi="Times New Roman"/>
          <w:sz w:val="26"/>
          <w:szCs w:val="26"/>
          <w:lang w:eastAsia="en-US"/>
        </w:rPr>
        <w:t>ДОУ г. Мурманска № 73</w:t>
      </w:r>
      <w:r w:rsidR="00EA7B39">
        <w:rPr>
          <w:rFonts w:ascii="Times New Roman" w:eastAsia="Calibri" w:hAnsi="Times New Roman"/>
          <w:sz w:val="26"/>
          <w:szCs w:val="26"/>
          <w:lang w:eastAsia="en-US"/>
        </w:rPr>
        <w:t>,</w:t>
      </w:r>
      <w:r>
        <w:rPr>
          <w:rFonts w:ascii="Times New Roman" w:eastAsia="Calibri" w:hAnsi="Times New Roman"/>
          <w:sz w:val="26"/>
          <w:szCs w:val="26"/>
          <w:lang w:eastAsia="en-US"/>
        </w:rPr>
        <w:t xml:space="preserve"> </w:t>
      </w:r>
      <w:r w:rsidRPr="002A2E87">
        <w:rPr>
          <w:rFonts w:ascii="Times New Roman" w:eastAsia="Calibri" w:hAnsi="Times New Roman"/>
          <w:sz w:val="26"/>
          <w:szCs w:val="26"/>
          <w:lang w:eastAsia="en-US"/>
        </w:rPr>
        <w:t>стоимос</w:t>
      </w:r>
      <w:r>
        <w:rPr>
          <w:rFonts w:ascii="Times New Roman" w:eastAsia="Calibri" w:hAnsi="Times New Roman"/>
          <w:sz w:val="26"/>
          <w:szCs w:val="26"/>
          <w:lang w:eastAsia="en-US"/>
        </w:rPr>
        <w:t>ть проекта 22,4</w:t>
      </w:r>
      <w:r w:rsidRPr="002A2E87">
        <w:rPr>
          <w:rFonts w:ascii="Times New Roman" w:eastAsia="Calibri" w:hAnsi="Times New Roman"/>
          <w:sz w:val="26"/>
          <w:szCs w:val="26"/>
          <w:lang w:eastAsia="en-US"/>
        </w:rPr>
        <w:t xml:space="preserve"> млн руб.;</w:t>
      </w:r>
    </w:p>
    <w:p w14:paraId="25427124" w14:textId="40E9E113" w:rsidR="00FE3232" w:rsidRPr="007E2D9E" w:rsidRDefault="00FE3232" w:rsidP="00FE3232">
      <w:pPr>
        <w:spacing w:after="0" w:line="240" w:lineRule="auto"/>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 xml:space="preserve">- </w:t>
      </w:r>
      <w:r w:rsidRPr="007E2D9E">
        <w:rPr>
          <w:rFonts w:ascii="Times New Roman" w:eastAsia="Calibri" w:hAnsi="Times New Roman"/>
          <w:sz w:val="26"/>
          <w:szCs w:val="26"/>
          <w:lang w:eastAsia="en-US"/>
        </w:rPr>
        <w:t xml:space="preserve">направление </w:t>
      </w:r>
      <w:r>
        <w:rPr>
          <w:rFonts w:ascii="Times New Roman" w:eastAsia="Calibri" w:hAnsi="Times New Roman"/>
          <w:sz w:val="26"/>
          <w:szCs w:val="26"/>
          <w:lang w:eastAsia="en-US"/>
        </w:rPr>
        <w:t xml:space="preserve">«Страна детства» </w:t>
      </w:r>
      <w:r w:rsidRPr="007E2D9E">
        <w:rPr>
          <w:rFonts w:ascii="Times New Roman" w:eastAsia="Calibri" w:hAnsi="Times New Roman"/>
          <w:sz w:val="26"/>
          <w:szCs w:val="26"/>
          <w:lang w:eastAsia="en-US"/>
        </w:rPr>
        <w:t>МБДОУ г. Мурманска № 7</w:t>
      </w:r>
      <w:r w:rsidR="00EA7B39">
        <w:rPr>
          <w:rFonts w:ascii="Times New Roman" w:eastAsia="Calibri" w:hAnsi="Times New Roman"/>
          <w:sz w:val="26"/>
          <w:szCs w:val="26"/>
          <w:lang w:eastAsia="en-US"/>
        </w:rPr>
        <w:t>,</w:t>
      </w:r>
      <w:r>
        <w:rPr>
          <w:rFonts w:ascii="Times New Roman" w:eastAsia="Calibri" w:hAnsi="Times New Roman"/>
          <w:sz w:val="26"/>
          <w:szCs w:val="26"/>
          <w:lang w:eastAsia="en-US"/>
        </w:rPr>
        <w:t xml:space="preserve"> стоимость проекта 11,3</w:t>
      </w:r>
      <w:r w:rsidRPr="002A2E87">
        <w:rPr>
          <w:rFonts w:ascii="Times New Roman" w:eastAsia="Calibri" w:hAnsi="Times New Roman"/>
          <w:sz w:val="26"/>
          <w:szCs w:val="26"/>
          <w:lang w:eastAsia="en-US"/>
        </w:rPr>
        <w:t xml:space="preserve"> млн руб.;</w:t>
      </w:r>
    </w:p>
    <w:p w14:paraId="00FB3033" w14:textId="44417221" w:rsidR="00FE3232" w:rsidRPr="007E2D9E" w:rsidRDefault="00FE3232" w:rsidP="00FE3232">
      <w:pPr>
        <w:spacing w:after="0" w:line="240" w:lineRule="auto"/>
        <w:ind w:firstLine="709"/>
        <w:jc w:val="both"/>
        <w:rPr>
          <w:rFonts w:ascii="Times New Roman" w:eastAsia="Calibri" w:hAnsi="Times New Roman"/>
          <w:sz w:val="26"/>
          <w:szCs w:val="26"/>
          <w:lang w:eastAsia="en-US"/>
        </w:rPr>
      </w:pPr>
      <w:r w:rsidRPr="007E2D9E">
        <w:rPr>
          <w:rFonts w:ascii="Times New Roman" w:eastAsia="Calibri" w:hAnsi="Times New Roman"/>
          <w:sz w:val="26"/>
          <w:szCs w:val="26"/>
          <w:lang w:eastAsia="en-US"/>
        </w:rPr>
        <w:t xml:space="preserve">- направление </w:t>
      </w:r>
      <w:r>
        <w:rPr>
          <w:rFonts w:ascii="Times New Roman" w:eastAsia="Calibri" w:hAnsi="Times New Roman"/>
          <w:sz w:val="26"/>
          <w:szCs w:val="26"/>
          <w:lang w:eastAsia="en-US"/>
        </w:rPr>
        <w:t>«</w:t>
      </w:r>
      <w:r w:rsidRPr="007E2D9E">
        <w:rPr>
          <w:rFonts w:ascii="Times New Roman" w:eastAsia="Calibri" w:hAnsi="Times New Roman"/>
          <w:sz w:val="26"/>
          <w:szCs w:val="26"/>
          <w:lang w:eastAsia="en-US"/>
        </w:rPr>
        <w:t>Северная сказка</w:t>
      </w:r>
      <w:r>
        <w:rPr>
          <w:rFonts w:ascii="Times New Roman" w:eastAsia="Calibri" w:hAnsi="Times New Roman"/>
          <w:sz w:val="26"/>
          <w:szCs w:val="26"/>
          <w:lang w:eastAsia="en-US"/>
        </w:rPr>
        <w:t xml:space="preserve">» </w:t>
      </w:r>
      <w:r w:rsidRPr="002A2E87">
        <w:rPr>
          <w:rFonts w:ascii="Times New Roman" w:eastAsia="Calibri" w:hAnsi="Times New Roman"/>
          <w:sz w:val="26"/>
          <w:szCs w:val="26"/>
          <w:lang w:eastAsia="en-US"/>
        </w:rPr>
        <w:t>МБ</w:t>
      </w:r>
      <w:r w:rsidRPr="007E2D9E">
        <w:rPr>
          <w:rFonts w:ascii="Times New Roman" w:eastAsia="Calibri" w:hAnsi="Times New Roman"/>
          <w:sz w:val="26"/>
          <w:szCs w:val="26"/>
          <w:lang w:eastAsia="en-US"/>
        </w:rPr>
        <w:t>ДОУ г. Мурманска № 130</w:t>
      </w:r>
      <w:r w:rsidR="00EA7B39">
        <w:rPr>
          <w:rFonts w:ascii="Times New Roman" w:eastAsia="Calibri" w:hAnsi="Times New Roman"/>
          <w:sz w:val="26"/>
          <w:szCs w:val="26"/>
          <w:lang w:eastAsia="en-US"/>
        </w:rPr>
        <w:t>,</w:t>
      </w:r>
      <w:r>
        <w:rPr>
          <w:rFonts w:ascii="Times New Roman" w:eastAsia="Calibri" w:hAnsi="Times New Roman"/>
          <w:sz w:val="26"/>
          <w:szCs w:val="26"/>
          <w:lang w:eastAsia="en-US"/>
        </w:rPr>
        <w:t xml:space="preserve"> стоимость проекта 34,5</w:t>
      </w:r>
      <w:r w:rsidRPr="002A2E87">
        <w:rPr>
          <w:rFonts w:ascii="Times New Roman" w:eastAsia="Calibri" w:hAnsi="Times New Roman"/>
          <w:sz w:val="26"/>
          <w:szCs w:val="26"/>
          <w:lang w:eastAsia="en-US"/>
        </w:rPr>
        <w:t xml:space="preserve"> млн руб.;</w:t>
      </w:r>
    </w:p>
    <w:p w14:paraId="3F74B7E5" w14:textId="0B185A47" w:rsidR="00FE3232" w:rsidRPr="007E2D9E" w:rsidRDefault="00FE3232" w:rsidP="00FE3232">
      <w:pPr>
        <w:spacing w:after="0" w:line="240" w:lineRule="auto"/>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 xml:space="preserve">- </w:t>
      </w:r>
      <w:r w:rsidRPr="007E2D9E">
        <w:rPr>
          <w:rFonts w:ascii="Times New Roman" w:eastAsia="Calibri" w:hAnsi="Times New Roman"/>
          <w:sz w:val="26"/>
          <w:szCs w:val="26"/>
          <w:lang w:eastAsia="en-US"/>
        </w:rPr>
        <w:t>направление «Сияние Севера</w:t>
      </w:r>
      <w:r>
        <w:rPr>
          <w:rFonts w:ascii="Times New Roman" w:eastAsia="Calibri" w:hAnsi="Times New Roman"/>
          <w:sz w:val="26"/>
          <w:szCs w:val="26"/>
          <w:lang w:eastAsia="en-US"/>
        </w:rPr>
        <w:t>»</w:t>
      </w:r>
      <w:r w:rsidRPr="007E2D9E">
        <w:t xml:space="preserve"> </w:t>
      </w:r>
      <w:r w:rsidRPr="004F3834">
        <w:rPr>
          <w:rFonts w:ascii="Times New Roman" w:eastAsia="Calibri" w:hAnsi="Times New Roman"/>
          <w:sz w:val="26"/>
          <w:szCs w:val="26"/>
          <w:lang w:eastAsia="en-US"/>
        </w:rPr>
        <w:t>МБОУ г. Мурма</w:t>
      </w:r>
      <w:r>
        <w:rPr>
          <w:rFonts w:ascii="Times New Roman" w:eastAsia="Calibri" w:hAnsi="Times New Roman"/>
          <w:sz w:val="26"/>
          <w:szCs w:val="26"/>
          <w:lang w:eastAsia="en-US"/>
        </w:rPr>
        <w:t>нска</w:t>
      </w:r>
      <w:r w:rsidRPr="007E2D9E">
        <w:rPr>
          <w:rFonts w:ascii="Times New Roman" w:eastAsia="Calibri" w:hAnsi="Times New Roman"/>
          <w:sz w:val="26"/>
          <w:szCs w:val="26"/>
          <w:lang w:eastAsia="en-US"/>
        </w:rPr>
        <w:t xml:space="preserve"> </w:t>
      </w:r>
      <w:r>
        <w:rPr>
          <w:rFonts w:ascii="Times New Roman" w:eastAsia="Calibri" w:hAnsi="Times New Roman"/>
          <w:sz w:val="26"/>
          <w:szCs w:val="26"/>
          <w:lang w:eastAsia="en-US"/>
        </w:rPr>
        <w:t>«</w:t>
      </w:r>
      <w:r w:rsidRPr="007E2D9E">
        <w:rPr>
          <w:rFonts w:ascii="Times New Roman" w:eastAsia="Calibri" w:hAnsi="Times New Roman"/>
          <w:sz w:val="26"/>
          <w:szCs w:val="26"/>
          <w:lang w:eastAsia="en-US"/>
        </w:rPr>
        <w:t>Гимназия № 10</w:t>
      </w:r>
      <w:r>
        <w:rPr>
          <w:rFonts w:ascii="Times New Roman" w:eastAsia="Calibri" w:hAnsi="Times New Roman"/>
          <w:sz w:val="26"/>
          <w:szCs w:val="26"/>
          <w:lang w:eastAsia="en-US"/>
        </w:rPr>
        <w:t>»</w:t>
      </w:r>
      <w:r w:rsidR="00EA7B39">
        <w:rPr>
          <w:rFonts w:ascii="Times New Roman" w:eastAsia="Calibri" w:hAnsi="Times New Roman"/>
          <w:sz w:val="26"/>
          <w:szCs w:val="26"/>
          <w:lang w:eastAsia="en-US"/>
        </w:rPr>
        <w:t>,</w:t>
      </w:r>
      <w:r>
        <w:rPr>
          <w:rFonts w:ascii="Times New Roman" w:eastAsia="Calibri" w:hAnsi="Times New Roman"/>
          <w:sz w:val="26"/>
          <w:szCs w:val="26"/>
          <w:lang w:eastAsia="en-US"/>
        </w:rPr>
        <w:t xml:space="preserve"> стоимость проекта 25,6</w:t>
      </w:r>
      <w:r w:rsidRPr="002A2E87">
        <w:rPr>
          <w:rFonts w:ascii="Times New Roman" w:eastAsia="Calibri" w:hAnsi="Times New Roman"/>
          <w:sz w:val="26"/>
          <w:szCs w:val="26"/>
          <w:lang w:eastAsia="en-US"/>
        </w:rPr>
        <w:t xml:space="preserve"> млн руб.;</w:t>
      </w:r>
    </w:p>
    <w:p w14:paraId="7BBF9BD7" w14:textId="5F1BB965" w:rsidR="00FE3232" w:rsidRPr="007E2D9E" w:rsidRDefault="00FE3232" w:rsidP="00FE3232">
      <w:pPr>
        <w:spacing w:after="0" w:line="240" w:lineRule="auto"/>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 xml:space="preserve">- </w:t>
      </w:r>
      <w:r w:rsidRPr="007E2D9E">
        <w:rPr>
          <w:rFonts w:ascii="Times New Roman" w:eastAsia="Calibri" w:hAnsi="Times New Roman"/>
          <w:sz w:val="26"/>
          <w:szCs w:val="26"/>
          <w:lang w:eastAsia="en-US"/>
        </w:rPr>
        <w:t>направление «Б</w:t>
      </w:r>
      <w:r>
        <w:rPr>
          <w:rFonts w:ascii="Times New Roman" w:eastAsia="Calibri" w:hAnsi="Times New Roman"/>
          <w:sz w:val="26"/>
          <w:szCs w:val="26"/>
          <w:lang w:eastAsia="en-US"/>
        </w:rPr>
        <w:t xml:space="preserve">ольше спорта - больше здоровья» </w:t>
      </w:r>
      <w:r w:rsidRPr="007E2D9E">
        <w:rPr>
          <w:rFonts w:ascii="Times New Roman" w:eastAsia="Calibri" w:hAnsi="Times New Roman"/>
          <w:sz w:val="26"/>
          <w:szCs w:val="26"/>
          <w:lang w:eastAsia="en-US"/>
        </w:rPr>
        <w:t xml:space="preserve">МБОУ г. Мурманска СОШ </w:t>
      </w:r>
      <w:r w:rsidR="00EA7B39">
        <w:rPr>
          <w:rFonts w:ascii="Times New Roman" w:eastAsia="Calibri" w:hAnsi="Times New Roman"/>
          <w:sz w:val="26"/>
          <w:szCs w:val="26"/>
          <w:lang w:eastAsia="en-US"/>
        </w:rPr>
        <w:br/>
      </w:r>
      <w:r>
        <w:rPr>
          <w:rFonts w:ascii="Times New Roman" w:eastAsia="Calibri" w:hAnsi="Times New Roman"/>
          <w:sz w:val="26"/>
          <w:szCs w:val="26"/>
          <w:lang w:eastAsia="en-US"/>
        </w:rPr>
        <w:t xml:space="preserve">№ </w:t>
      </w:r>
      <w:r w:rsidRPr="007E2D9E">
        <w:rPr>
          <w:rFonts w:ascii="Times New Roman" w:eastAsia="Calibri" w:hAnsi="Times New Roman"/>
          <w:sz w:val="26"/>
          <w:szCs w:val="26"/>
          <w:lang w:eastAsia="en-US"/>
        </w:rPr>
        <w:t>36</w:t>
      </w:r>
      <w:r w:rsidR="00EA7B39">
        <w:rPr>
          <w:rFonts w:ascii="Times New Roman" w:eastAsia="Calibri" w:hAnsi="Times New Roman"/>
          <w:sz w:val="26"/>
          <w:szCs w:val="26"/>
          <w:lang w:eastAsia="en-US"/>
        </w:rPr>
        <w:t>,</w:t>
      </w:r>
      <w:r>
        <w:rPr>
          <w:rFonts w:ascii="Times New Roman" w:eastAsia="Calibri" w:hAnsi="Times New Roman"/>
          <w:sz w:val="26"/>
          <w:szCs w:val="26"/>
          <w:lang w:eastAsia="en-US"/>
        </w:rPr>
        <w:t xml:space="preserve"> стоимость проекта 25,0 млн руб.</w:t>
      </w:r>
    </w:p>
    <w:p w14:paraId="4E82C0BA" w14:textId="7197CDB9" w:rsidR="00FE3232" w:rsidRPr="00BF22FF" w:rsidRDefault="00FE3232" w:rsidP="00FE3232">
      <w:pPr>
        <w:spacing w:after="0" w:line="240" w:lineRule="auto"/>
        <w:ind w:firstLine="709"/>
        <w:jc w:val="both"/>
        <w:rPr>
          <w:rFonts w:ascii="Times New Roman" w:hAnsi="Times New Roman"/>
          <w:sz w:val="26"/>
          <w:szCs w:val="26"/>
        </w:rPr>
      </w:pPr>
      <w:r>
        <w:rPr>
          <w:rFonts w:ascii="Times New Roman" w:eastAsia="Calibri" w:hAnsi="Times New Roman"/>
          <w:sz w:val="26"/>
          <w:szCs w:val="26"/>
          <w:lang w:eastAsia="en-US"/>
        </w:rPr>
        <w:t>ОУ</w:t>
      </w:r>
      <w:r w:rsidRPr="003944A8">
        <w:rPr>
          <w:rFonts w:ascii="Times New Roman" w:eastAsia="Calibri" w:hAnsi="Times New Roman"/>
          <w:sz w:val="26"/>
          <w:szCs w:val="26"/>
          <w:lang w:eastAsia="en-US"/>
        </w:rPr>
        <w:t xml:space="preserve"> города Мурманска продолжат участие в конкурсе.</w:t>
      </w:r>
    </w:p>
    <w:p w14:paraId="770E600E" w14:textId="2128033C" w:rsidR="00877878" w:rsidRPr="00BF22FF" w:rsidRDefault="00877878" w:rsidP="00DD40B3">
      <w:pPr>
        <w:spacing w:after="0" w:line="240" w:lineRule="auto"/>
        <w:ind w:firstLine="709"/>
        <w:jc w:val="both"/>
        <w:rPr>
          <w:rFonts w:ascii="Times New Roman" w:hAnsi="Times New Roman"/>
          <w:sz w:val="26"/>
          <w:szCs w:val="26"/>
        </w:rPr>
      </w:pPr>
      <w:r w:rsidRPr="00BF22FF">
        <w:rPr>
          <w:rFonts w:ascii="Times New Roman" w:eastAsia="Calibri" w:hAnsi="Times New Roman"/>
          <w:sz w:val="26"/>
          <w:szCs w:val="26"/>
          <w:lang w:eastAsia="en-US"/>
        </w:rPr>
        <w:t>Еще одной важной задачей является завершение программы благоустройства территорий дошкольных образовательных организаций (установка новых МАФ, уличного освещения, асфальтирование). К 2030 году планируется выполнить комплексное благоустройство территории 65 площадок ДОУ.</w:t>
      </w:r>
    </w:p>
    <w:p w14:paraId="72A4B2EB" w14:textId="4E274A3C" w:rsidR="00FB4382" w:rsidRPr="00BF22FF" w:rsidRDefault="00DD40B3" w:rsidP="00DD40B3">
      <w:pPr>
        <w:spacing w:after="0" w:line="240" w:lineRule="auto"/>
        <w:ind w:firstLine="709"/>
        <w:jc w:val="both"/>
        <w:rPr>
          <w:rFonts w:ascii="Times New Roman" w:hAnsi="Times New Roman"/>
          <w:sz w:val="26"/>
          <w:szCs w:val="26"/>
        </w:rPr>
      </w:pPr>
      <w:r w:rsidRPr="00BF22FF">
        <w:rPr>
          <w:rFonts w:ascii="Times New Roman" w:hAnsi="Times New Roman"/>
          <w:sz w:val="26"/>
          <w:szCs w:val="26"/>
        </w:rPr>
        <w:t xml:space="preserve">В 2025 году завершилось строительство </w:t>
      </w:r>
      <w:r w:rsidR="00FB4382" w:rsidRPr="00BF22FF">
        <w:rPr>
          <w:rFonts w:ascii="Times New Roman" w:hAnsi="Times New Roman"/>
          <w:b/>
          <w:bCs/>
          <w:sz w:val="26"/>
          <w:szCs w:val="26"/>
        </w:rPr>
        <w:t>Губернаторского лицея</w:t>
      </w:r>
      <w:r w:rsidRPr="00BF22FF">
        <w:rPr>
          <w:rFonts w:ascii="Times New Roman" w:hAnsi="Times New Roman"/>
          <w:sz w:val="26"/>
          <w:szCs w:val="26"/>
        </w:rPr>
        <w:t xml:space="preserve">, выполнено благоустройство прилегающей территории. </w:t>
      </w:r>
    </w:p>
    <w:p w14:paraId="7D9FB744" w14:textId="442337C4" w:rsidR="00FB4382" w:rsidRPr="00BF22FF" w:rsidRDefault="00FB4382" w:rsidP="00FB4382">
      <w:pPr>
        <w:spacing w:after="0" w:line="240" w:lineRule="auto"/>
        <w:ind w:firstLine="709"/>
        <w:jc w:val="both"/>
        <w:rPr>
          <w:rFonts w:ascii="Times New Roman" w:hAnsi="Times New Roman"/>
          <w:sz w:val="26"/>
          <w:szCs w:val="26"/>
        </w:rPr>
      </w:pPr>
      <w:r w:rsidRPr="00BF22FF">
        <w:rPr>
          <w:rFonts w:ascii="Times New Roman" w:hAnsi="Times New Roman"/>
          <w:sz w:val="26"/>
          <w:szCs w:val="26"/>
        </w:rPr>
        <w:t xml:space="preserve">Уникальное для региона общеобразовательное учреждение начало работу </w:t>
      </w:r>
      <w:r w:rsidRPr="00BF22FF">
        <w:rPr>
          <w:rFonts w:ascii="Times New Roman" w:hAnsi="Times New Roman"/>
          <w:sz w:val="26"/>
          <w:szCs w:val="26"/>
        </w:rPr>
        <w:br/>
        <w:t xml:space="preserve">1 сентября 2025 года. </w:t>
      </w:r>
    </w:p>
    <w:p w14:paraId="08BF01DD" w14:textId="21D6675B" w:rsidR="00FB4382" w:rsidRPr="00BF22FF" w:rsidRDefault="00FB4382" w:rsidP="00FB4382">
      <w:pPr>
        <w:spacing w:after="0" w:line="240" w:lineRule="auto"/>
        <w:ind w:firstLine="709"/>
        <w:jc w:val="both"/>
        <w:rPr>
          <w:rFonts w:ascii="Times New Roman" w:hAnsi="Times New Roman"/>
          <w:sz w:val="26"/>
          <w:szCs w:val="26"/>
        </w:rPr>
      </w:pPr>
      <w:r w:rsidRPr="00BF22FF">
        <w:rPr>
          <w:rFonts w:ascii="Times New Roman" w:hAnsi="Times New Roman"/>
          <w:sz w:val="26"/>
          <w:szCs w:val="26"/>
        </w:rPr>
        <w:t xml:space="preserve">Губернаторский лицей создан по инициативе </w:t>
      </w:r>
      <w:r w:rsidR="008A28C6">
        <w:rPr>
          <w:rFonts w:ascii="Times New Roman" w:hAnsi="Times New Roman"/>
          <w:sz w:val="26"/>
          <w:szCs w:val="26"/>
        </w:rPr>
        <w:t>Г</w:t>
      </w:r>
      <w:r w:rsidRPr="00BF22FF">
        <w:rPr>
          <w:rFonts w:ascii="Times New Roman" w:hAnsi="Times New Roman"/>
          <w:sz w:val="26"/>
          <w:szCs w:val="26"/>
        </w:rPr>
        <w:t xml:space="preserve">лавы региона в рамках регионального </w:t>
      </w:r>
      <w:r w:rsidR="00C35F15" w:rsidRPr="00BF22FF">
        <w:rPr>
          <w:rFonts w:ascii="Times New Roman" w:hAnsi="Times New Roman"/>
          <w:sz w:val="26"/>
          <w:szCs w:val="26"/>
        </w:rPr>
        <w:t>П</w:t>
      </w:r>
      <w:r w:rsidRPr="00BF22FF">
        <w:rPr>
          <w:rFonts w:ascii="Times New Roman" w:hAnsi="Times New Roman"/>
          <w:sz w:val="26"/>
          <w:szCs w:val="26"/>
        </w:rPr>
        <w:t xml:space="preserve">лана «На Севере - жить!». Учебная программа связана с ключевыми направлениями развития Мурманской области: «Северный морской путь», «Минеральные ресурсы и технологии», «Биоресурсы и биотехнологии». В лицее функционирует технопарк с мобильным классом виртуальной реальности, образовательным набором «Модель отсека судна» для обучения теории корабля, </w:t>
      </w:r>
      <w:r w:rsidR="00502DFD">
        <w:rPr>
          <w:rFonts w:ascii="Times New Roman" w:hAnsi="Times New Roman"/>
          <w:sz w:val="26"/>
          <w:szCs w:val="26"/>
        </w:rPr>
        <w:br/>
      </w:r>
      <w:r w:rsidRPr="00BF22FF">
        <w:rPr>
          <w:rFonts w:ascii="Times New Roman" w:hAnsi="Times New Roman"/>
          <w:sz w:val="26"/>
          <w:szCs w:val="26"/>
        </w:rPr>
        <w:t xml:space="preserve">3Д-моделированию и проведения различных экспериментов на воде, комплектом «Юнга с </w:t>
      </w:r>
      <w:proofErr w:type="spellStart"/>
      <w:r w:rsidRPr="00BF22FF">
        <w:rPr>
          <w:rFonts w:ascii="Times New Roman" w:hAnsi="Times New Roman"/>
          <w:sz w:val="26"/>
          <w:szCs w:val="26"/>
        </w:rPr>
        <w:t>Ардуино</w:t>
      </w:r>
      <w:proofErr w:type="spellEnd"/>
      <w:r w:rsidRPr="00BF22FF">
        <w:rPr>
          <w:rFonts w:ascii="Times New Roman" w:hAnsi="Times New Roman"/>
          <w:sz w:val="26"/>
          <w:szCs w:val="26"/>
        </w:rPr>
        <w:t xml:space="preserve">» для технического творчества, комплектами по судомоделированию и подводной робототехнике. Также в технопарке есть подводный дрон, </w:t>
      </w:r>
      <w:proofErr w:type="spellStart"/>
      <w:r w:rsidRPr="00BF22FF">
        <w:rPr>
          <w:rFonts w:ascii="Times New Roman" w:hAnsi="Times New Roman"/>
          <w:sz w:val="26"/>
          <w:szCs w:val="26"/>
        </w:rPr>
        <w:t>аквакомплект</w:t>
      </w:r>
      <w:proofErr w:type="spellEnd"/>
      <w:r w:rsidRPr="00BF22FF">
        <w:rPr>
          <w:rFonts w:ascii="Times New Roman" w:hAnsi="Times New Roman"/>
          <w:sz w:val="26"/>
          <w:szCs w:val="26"/>
        </w:rPr>
        <w:t xml:space="preserve"> для подводной робототехники, конструктор квадрокоптера, сетчатый куб для тестовых полетов и трасса для гонок дронов. Для детей оборудованы спортивный и тренажерный залы, зал аэробики и хореографии, актовый со светодиодной сценой и зрительным залом, мобильный лингафонный класс. В кабинетах физики, химии и биологии ученикам доступны цифровые лаборатории. Кроме того, создан зал киберспорта - уникальный для Мурманской области.</w:t>
      </w:r>
    </w:p>
    <w:p w14:paraId="2D4211B8" w14:textId="06749EF2" w:rsidR="00DD40B3" w:rsidRPr="00BF22FF" w:rsidRDefault="00DD40B3" w:rsidP="005058C1">
      <w:pPr>
        <w:spacing w:after="0" w:line="240" w:lineRule="auto"/>
        <w:ind w:firstLine="709"/>
        <w:jc w:val="both"/>
        <w:rPr>
          <w:rFonts w:ascii="Times New Roman" w:hAnsi="Times New Roman"/>
          <w:sz w:val="26"/>
          <w:szCs w:val="26"/>
        </w:rPr>
      </w:pPr>
      <w:r w:rsidRPr="00BF22FF">
        <w:rPr>
          <w:rFonts w:ascii="Times New Roman" w:hAnsi="Times New Roman"/>
          <w:sz w:val="26"/>
          <w:szCs w:val="26"/>
        </w:rPr>
        <w:t xml:space="preserve">В рамках реализации </w:t>
      </w:r>
      <w:r w:rsidRPr="00BF22FF">
        <w:rPr>
          <w:rFonts w:ascii="Times New Roman" w:hAnsi="Times New Roman"/>
          <w:b/>
          <w:bCs/>
          <w:sz w:val="26"/>
          <w:szCs w:val="26"/>
        </w:rPr>
        <w:t>регионального проекта «Все лучшее детям»</w:t>
      </w:r>
      <w:r w:rsidRPr="00BF22FF">
        <w:rPr>
          <w:rFonts w:ascii="Times New Roman" w:hAnsi="Times New Roman"/>
          <w:sz w:val="26"/>
          <w:szCs w:val="26"/>
        </w:rPr>
        <w:t xml:space="preserve"> (национальный проект «Молодежь и дети») в 2025 году реализованы мероприятия по модернизации школьных систем образования, предусматривающие капитальный ремонт и оснащение зданий ОУ – МБОУ города Мурманска «Лицей № 2», МБОУ города Мурманска «Гимназия № 3» (в том числе здание бывшего МБОУ города Мурманска «Прогимназия № 61») и МБОУ города Мурманска «Гимназия № 5».</w:t>
      </w:r>
    </w:p>
    <w:p w14:paraId="70E0A58C" w14:textId="4A6DAB5D" w:rsidR="00DD40B3" w:rsidRPr="00BF22FF" w:rsidRDefault="00DD40B3" w:rsidP="005058C1">
      <w:pPr>
        <w:spacing w:after="0" w:line="240" w:lineRule="auto"/>
        <w:ind w:firstLine="709"/>
        <w:jc w:val="both"/>
        <w:rPr>
          <w:rFonts w:ascii="Times New Roman" w:hAnsi="Times New Roman"/>
          <w:sz w:val="26"/>
          <w:szCs w:val="26"/>
        </w:rPr>
      </w:pPr>
      <w:r w:rsidRPr="00BF22FF">
        <w:rPr>
          <w:rFonts w:ascii="Times New Roman" w:hAnsi="Times New Roman"/>
          <w:sz w:val="26"/>
          <w:szCs w:val="26"/>
        </w:rPr>
        <w:t xml:space="preserve">В рамках </w:t>
      </w:r>
      <w:r w:rsidRPr="00BF22FF">
        <w:rPr>
          <w:rFonts w:ascii="Times New Roman" w:hAnsi="Times New Roman"/>
          <w:b/>
          <w:bCs/>
          <w:sz w:val="26"/>
          <w:szCs w:val="26"/>
        </w:rPr>
        <w:t>регионального проекта «Поддержка семьи»</w:t>
      </w:r>
      <w:r w:rsidRPr="00BF22FF">
        <w:rPr>
          <w:rFonts w:ascii="Times New Roman" w:hAnsi="Times New Roman"/>
          <w:sz w:val="26"/>
          <w:szCs w:val="26"/>
        </w:rPr>
        <w:t xml:space="preserve"> (национальный проект «Семья») выполнены мероприятия по капитальному ремонту и оснащению трех зданий детских садов</w:t>
      </w:r>
      <w:r w:rsidR="005058C1" w:rsidRPr="00BF22FF">
        <w:rPr>
          <w:rFonts w:ascii="Times New Roman" w:hAnsi="Times New Roman"/>
          <w:sz w:val="26"/>
          <w:szCs w:val="26"/>
        </w:rPr>
        <w:t xml:space="preserve"> </w:t>
      </w:r>
      <w:r w:rsidRPr="00BF22FF">
        <w:rPr>
          <w:rFonts w:ascii="Times New Roman" w:hAnsi="Times New Roman"/>
          <w:sz w:val="26"/>
          <w:szCs w:val="26"/>
        </w:rPr>
        <w:t>– МБДОУ города Мурманска № 50, МАДОУ города Мурманска № 93, МБДОУ города Мурманска № 7</w:t>
      </w:r>
    </w:p>
    <w:p w14:paraId="2AA9BC0B" w14:textId="2F093445" w:rsidR="00026832" w:rsidRPr="00BF22FF" w:rsidRDefault="00026832" w:rsidP="00026832">
      <w:pPr>
        <w:spacing w:after="0" w:line="240" w:lineRule="auto"/>
        <w:ind w:firstLine="709"/>
        <w:jc w:val="both"/>
        <w:rPr>
          <w:rFonts w:ascii="Times New Roman" w:hAnsi="Times New Roman"/>
          <w:sz w:val="26"/>
          <w:szCs w:val="26"/>
        </w:rPr>
      </w:pPr>
      <w:r w:rsidRPr="00BF22FF">
        <w:rPr>
          <w:rFonts w:ascii="Times New Roman" w:hAnsi="Times New Roman"/>
          <w:sz w:val="26"/>
          <w:szCs w:val="26"/>
        </w:rPr>
        <w:t xml:space="preserve">В рамках исполнения мастер-плана Мурманской агломерации, начиная с </w:t>
      </w:r>
      <w:r w:rsidRPr="00BF22FF">
        <w:rPr>
          <w:rFonts w:ascii="Times New Roman" w:hAnsi="Times New Roman"/>
          <w:sz w:val="26"/>
          <w:szCs w:val="26"/>
        </w:rPr>
        <w:br/>
        <w:t xml:space="preserve">2025 года, планируется выполнение в течение 3 лет капитальных ремонтов 12 зданий общеобразовательных учреждений, а также 5 зданий </w:t>
      </w:r>
      <w:r w:rsidR="00C35F15" w:rsidRPr="00BF22FF">
        <w:rPr>
          <w:rFonts w:ascii="Times New Roman" w:hAnsi="Times New Roman"/>
          <w:sz w:val="26"/>
          <w:szCs w:val="26"/>
        </w:rPr>
        <w:t>ДОУ</w:t>
      </w:r>
      <w:r w:rsidRPr="00BF22FF">
        <w:rPr>
          <w:rFonts w:ascii="Times New Roman" w:hAnsi="Times New Roman"/>
          <w:sz w:val="26"/>
          <w:szCs w:val="26"/>
        </w:rPr>
        <w:t>. В перечень выполняемых работ войдут: благоустройство территории, ремонт фасада, кровли, внутренних инженерных сетей, а также отделка общественных пространств и учебных помещений с оснащением новым оборудованием.</w:t>
      </w:r>
    </w:p>
    <w:p w14:paraId="5DA900BE" w14:textId="2C2D8EE9" w:rsidR="00047F5C" w:rsidRPr="00BF22FF" w:rsidRDefault="00026832" w:rsidP="00957D56">
      <w:pPr>
        <w:spacing w:after="0" w:line="240" w:lineRule="auto"/>
        <w:ind w:firstLine="709"/>
        <w:jc w:val="both"/>
        <w:rPr>
          <w:rFonts w:ascii="Times New Roman" w:hAnsi="Times New Roman"/>
          <w:sz w:val="26"/>
          <w:szCs w:val="26"/>
        </w:rPr>
      </w:pPr>
      <w:r w:rsidRPr="00BF22FF">
        <w:rPr>
          <w:rFonts w:ascii="Times New Roman" w:hAnsi="Times New Roman"/>
          <w:sz w:val="26"/>
          <w:szCs w:val="26"/>
        </w:rPr>
        <w:t>В рамках регионального плана «На Севере – Жить!» также выполнена комплексная реконструкция инженерных систем образовательных учреждений. Эта работа планомерно ведется в течение последних лет и будет полностью завершена к 2030 году. Всего реконструкцию систем отопления, водоснабжения, водоотведения, электросетей планируется выполнить в 121 здании образовательных учреждений.</w:t>
      </w:r>
    </w:p>
    <w:p w14:paraId="5909FAF4" w14:textId="496EAEB9" w:rsidR="00157EDF" w:rsidRPr="00BF22FF" w:rsidRDefault="00157EDF" w:rsidP="00157EDF">
      <w:pPr>
        <w:pStyle w:val="ae"/>
        <w:widowControl w:val="0"/>
        <w:pBdr>
          <w:top w:val="single" w:sz="4" w:space="0" w:color="FFFFFF"/>
          <w:left w:val="single" w:sz="4" w:space="0" w:color="FFFFFF"/>
          <w:bottom w:val="single" w:sz="4" w:space="15" w:color="FFFFFF"/>
          <w:right w:val="single" w:sz="4" w:space="0" w:color="FFFFFF"/>
        </w:pBdr>
        <w:tabs>
          <w:tab w:val="left" w:pos="2130"/>
        </w:tabs>
        <w:spacing w:after="0" w:line="240" w:lineRule="auto"/>
        <w:ind w:left="0" w:firstLine="709"/>
        <w:jc w:val="both"/>
        <w:rPr>
          <w:rFonts w:ascii="Times New Roman" w:hAnsi="Times New Roman"/>
          <w:sz w:val="26"/>
          <w:szCs w:val="26"/>
        </w:rPr>
      </w:pPr>
      <w:bookmarkStart w:id="104" w:name="_Hlk199427131"/>
      <w:r w:rsidRPr="00BF22FF">
        <w:rPr>
          <w:rFonts w:ascii="Times New Roman" w:hAnsi="Times New Roman"/>
          <w:sz w:val="26"/>
          <w:szCs w:val="26"/>
        </w:rPr>
        <w:t xml:space="preserve">Благодаря </w:t>
      </w:r>
      <w:r w:rsidRPr="00BF22FF">
        <w:rPr>
          <w:rFonts w:ascii="Times New Roman" w:hAnsi="Times New Roman"/>
          <w:b/>
          <w:bCs/>
          <w:sz w:val="26"/>
          <w:szCs w:val="26"/>
        </w:rPr>
        <w:t>региональному проекту «Уникум»</w:t>
      </w:r>
      <w:r w:rsidRPr="00BF22FF">
        <w:rPr>
          <w:rFonts w:ascii="Times New Roman" w:hAnsi="Times New Roman"/>
          <w:sz w:val="26"/>
          <w:szCs w:val="26"/>
        </w:rPr>
        <w:t xml:space="preserve"> в Мурманском академическом лицее, Мурманском политехническом лицее и Мурманском международном лицее </w:t>
      </w:r>
      <w:r w:rsidR="00957D56" w:rsidRPr="00BF22FF">
        <w:rPr>
          <w:rFonts w:ascii="Times New Roman" w:hAnsi="Times New Roman"/>
          <w:sz w:val="26"/>
          <w:szCs w:val="26"/>
        </w:rPr>
        <w:t xml:space="preserve">продолжают работу </w:t>
      </w:r>
      <w:r w:rsidRPr="00BF22FF">
        <w:rPr>
          <w:rFonts w:ascii="Times New Roman" w:hAnsi="Times New Roman"/>
          <w:sz w:val="26"/>
          <w:szCs w:val="26"/>
        </w:rPr>
        <w:t>12 площадок олимпиадной подготовки по физике, информатике, биологии и химии.</w:t>
      </w:r>
    </w:p>
    <w:bookmarkEnd w:id="104"/>
    <w:p w14:paraId="5C8CE3E5" w14:textId="3947D0BF" w:rsidR="00026832" w:rsidRPr="00BF22FF" w:rsidRDefault="00020417" w:rsidP="00026832">
      <w:pPr>
        <w:pStyle w:val="ae"/>
        <w:widowControl w:val="0"/>
        <w:pBdr>
          <w:top w:val="single" w:sz="4" w:space="0" w:color="FFFFFF"/>
          <w:left w:val="single" w:sz="4" w:space="0" w:color="FFFFFF"/>
          <w:bottom w:val="single" w:sz="4" w:space="15" w:color="FFFFFF"/>
          <w:right w:val="single" w:sz="4" w:space="0" w:color="FFFFFF"/>
        </w:pBdr>
        <w:tabs>
          <w:tab w:val="left" w:pos="2130"/>
        </w:tabs>
        <w:spacing w:after="0" w:line="240" w:lineRule="auto"/>
        <w:ind w:left="0" w:firstLine="709"/>
        <w:jc w:val="both"/>
        <w:rPr>
          <w:rFonts w:ascii="Times New Roman" w:hAnsi="Times New Roman"/>
          <w:sz w:val="26"/>
          <w:szCs w:val="26"/>
        </w:rPr>
      </w:pPr>
      <w:r w:rsidRPr="00BF22FF">
        <w:rPr>
          <w:rFonts w:ascii="Times New Roman" w:hAnsi="Times New Roman"/>
          <w:sz w:val="26"/>
          <w:szCs w:val="26"/>
        </w:rPr>
        <w:t>На реализацию подпрограммы «</w:t>
      </w:r>
      <w:r w:rsidR="00FA6488" w:rsidRPr="00BF22FF">
        <w:rPr>
          <w:rFonts w:ascii="Times New Roman" w:hAnsi="Times New Roman"/>
          <w:sz w:val="26"/>
          <w:szCs w:val="26"/>
        </w:rPr>
        <w:t>Обеспечение предоставления муниципальных услуг (работ) в сфере дошкольного, общего и дополнительного образования</w:t>
      </w:r>
      <w:r w:rsidRPr="00BF22FF">
        <w:rPr>
          <w:rFonts w:ascii="Times New Roman" w:hAnsi="Times New Roman"/>
          <w:sz w:val="26"/>
          <w:szCs w:val="26"/>
        </w:rPr>
        <w:t xml:space="preserve">» на </w:t>
      </w:r>
      <w:r w:rsidR="00502DFD">
        <w:rPr>
          <w:rFonts w:ascii="Times New Roman" w:hAnsi="Times New Roman"/>
          <w:sz w:val="26"/>
          <w:szCs w:val="26"/>
        </w:rPr>
        <w:br/>
      </w:r>
      <w:r w:rsidRPr="00BF22FF">
        <w:rPr>
          <w:rFonts w:ascii="Times New Roman" w:hAnsi="Times New Roman"/>
          <w:sz w:val="26"/>
          <w:szCs w:val="26"/>
        </w:rPr>
        <w:t>20</w:t>
      </w:r>
      <w:r w:rsidR="00FA6488" w:rsidRPr="00BF22FF">
        <w:rPr>
          <w:rFonts w:ascii="Times New Roman" w:hAnsi="Times New Roman"/>
          <w:sz w:val="26"/>
          <w:szCs w:val="26"/>
        </w:rPr>
        <w:t>23</w:t>
      </w:r>
      <w:r w:rsidRPr="00BF22FF">
        <w:rPr>
          <w:rFonts w:ascii="Times New Roman" w:hAnsi="Times New Roman"/>
          <w:sz w:val="26"/>
          <w:szCs w:val="26"/>
        </w:rPr>
        <w:t>-202</w:t>
      </w:r>
      <w:r w:rsidR="00FA6488" w:rsidRPr="00BF22FF">
        <w:rPr>
          <w:rFonts w:ascii="Times New Roman" w:hAnsi="Times New Roman"/>
          <w:sz w:val="26"/>
          <w:szCs w:val="26"/>
        </w:rPr>
        <w:t>8</w:t>
      </w:r>
      <w:r w:rsidRPr="00BF22FF">
        <w:rPr>
          <w:rFonts w:ascii="Times New Roman" w:hAnsi="Times New Roman"/>
          <w:sz w:val="26"/>
          <w:szCs w:val="26"/>
        </w:rPr>
        <w:t xml:space="preserve"> годы в 202</w:t>
      </w:r>
      <w:r w:rsidR="00026832" w:rsidRPr="00BF22FF">
        <w:rPr>
          <w:rFonts w:ascii="Times New Roman" w:hAnsi="Times New Roman"/>
          <w:sz w:val="26"/>
          <w:szCs w:val="26"/>
        </w:rPr>
        <w:t>5</w:t>
      </w:r>
      <w:r w:rsidRPr="00BF22FF">
        <w:rPr>
          <w:rFonts w:ascii="Times New Roman" w:hAnsi="Times New Roman"/>
          <w:sz w:val="26"/>
          <w:szCs w:val="26"/>
        </w:rPr>
        <w:t xml:space="preserve"> году направлено </w:t>
      </w:r>
      <w:r w:rsidR="00026832" w:rsidRPr="00BF22FF">
        <w:rPr>
          <w:rFonts w:ascii="Times New Roman" w:hAnsi="Times New Roman"/>
          <w:sz w:val="26"/>
          <w:szCs w:val="26"/>
        </w:rPr>
        <w:t>11 194 898,6</w:t>
      </w:r>
      <w:r w:rsidR="004A5A5D" w:rsidRPr="00BF22FF">
        <w:rPr>
          <w:rFonts w:ascii="Times New Roman" w:hAnsi="Times New Roman"/>
          <w:sz w:val="26"/>
          <w:szCs w:val="26"/>
        </w:rPr>
        <w:t xml:space="preserve"> </w:t>
      </w:r>
      <w:r w:rsidRPr="00BF22FF">
        <w:rPr>
          <w:rFonts w:ascii="Times New Roman" w:hAnsi="Times New Roman"/>
          <w:sz w:val="26"/>
          <w:szCs w:val="26"/>
        </w:rPr>
        <w:t>тыс. руб.</w:t>
      </w:r>
      <w:bookmarkStart w:id="105" w:name="_Hlk194919599"/>
      <w:r w:rsidR="00026832" w:rsidRPr="00BF22FF">
        <w:rPr>
          <w:rFonts w:ascii="Times New Roman" w:hAnsi="Times New Roman"/>
          <w:sz w:val="26"/>
          <w:szCs w:val="26"/>
        </w:rPr>
        <w:t xml:space="preserve"> </w:t>
      </w:r>
    </w:p>
    <w:p w14:paraId="7DA7327B" w14:textId="08AEA621" w:rsidR="00026832" w:rsidRPr="00BF22FF" w:rsidRDefault="007E1D9C" w:rsidP="00026832">
      <w:pPr>
        <w:pStyle w:val="ae"/>
        <w:widowControl w:val="0"/>
        <w:pBdr>
          <w:top w:val="single" w:sz="4" w:space="0" w:color="FFFFFF"/>
          <w:left w:val="single" w:sz="4" w:space="0" w:color="FFFFFF"/>
          <w:bottom w:val="single" w:sz="4" w:space="15" w:color="FFFFFF"/>
          <w:right w:val="single" w:sz="4" w:space="0" w:color="FFFFFF"/>
        </w:pBdr>
        <w:tabs>
          <w:tab w:val="left" w:pos="2130"/>
        </w:tabs>
        <w:spacing w:after="0" w:line="240" w:lineRule="auto"/>
        <w:ind w:left="0" w:firstLine="709"/>
        <w:jc w:val="both"/>
        <w:rPr>
          <w:rFonts w:ascii="Times New Roman" w:eastAsia="Calibri" w:hAnsi="Times New Roman"/>
          <w:sz w:val="26"/>
          <w:szCs w:val="26"/>
          <w:lang w:eastAsia="en-US"/>
        </w:rPr>
      </w:pPr>
      <w:r w:rsidRPr="00BF22FF">
        <w:rPr>
          <w:rFonts w:ascii="Times New Roman" w:eastAsia="Calibri" w:hAnsi="Times New Roman"/>
          <w:sz w:val="26"/>
          <w:szCs w:val="26"/>
          <w:lang w:eastAsia="en-US"/>
        </w:rPr>
        <w:t>В 202</w:t>
      </w:r>
      <w:r w:rsidR="00280339" w:rsidRPr="00BF22FF">
        <w:rPr>
          <w:rFonts w:ascii="Times New Roman" w:eastAsia="Calibri" w:hAnsi="Times New Roman"/>
          <w:sz w:val="26"/>
          <w:szCs w:val="26"/>
          <w:lang w:eastAsia="en-US"/>
        </w:rPr>
        <w:t>5</w:t>
      </w:r>
      <w:r w:rsidRPr="00BF22FF">
        <w:rPr>
          <w:rFonts w:ascii="Times New Roman" w:eastAsia="Calibri" w:hAnsi="Times New Roman"/>
          <w:sz w:val="26"/>
          <w:szCs w:val="26"/>
          <w:lang w:eastAsia="en-US"/>
        </w:rPr>
        <w:t xml:space="preserve"> году услугу дошкольного образования получили </w:t>
      </w:r>
      <w:r w:rsidR="00280339" w:rsidRPr="00BF22FF">
        <w:rPr>
          <w:rFonts w:ascii="Times New Roman" w:eastAsia="Calibri" w:hAnsi="Times New Roman"/>
          <w:sz w:val="26"/>
          <w:szCs w:val="26"/>
          <w:lang w:eastAsia="en-US"/>
        </w:rPr>
        <w:t xml:space="preserve">12 215 детей (в 2024 году - </w:t>
      </w:r>
      <w:r w:rsidRPr="00BF22FF">
        <w:rPr>
          <w:rFonts w:ascii="Times New Roman" w:eastAsia="Calibri" w:hAnsi="Times New Roman"/>
          <w:sz w:val="26"/>
          <w:szCs w:val="26"/>
          <w:lang w:eastAsia="en-US"/>
        </w:rPr>
        <w:t>13 148 воспитанников</w:t>
      </w:r>
      <w:r w:rsidR="00280339" w:rsidRPr="00BF22FF">
        <w:rPr>
          <w:rFonts w:ascii="Times New Roman" w:eastAsia="Calibri" w:hAnsi="Times New Roman"/>
          <w:sz w:val="26"/>
          <w:szCs w:val="26"/>
          <w:lang w:eastAsia="en-US"/>
        </w:rPr>
        <w:t>)</w:t>
      </w:r>
      <w:r w:rsidRPr="00BF22FF">
        <w:rPr>
          <w:rFonts w:ascii="Times New Roman" w:eastAsia="Calibri" w:hAnsi="Times New Roman"/>
          <w:sz w:val="26"/>
          <w:szCs w:val="26"/>
          <w:lang w:eastAsia="en-US"/>
        </w:rPr>
        <w:t>. В 202</w:t>
      </w:r>
      <w:r w:rsidR="00BF22FF" w:rsidRPr="00BF22FF">
        <w:rPr>
          <w:rFonts w:ascii="Times New Roman" w:eastAsia="Calibri" w:hAnsi="Times New Roman"/>
          <w:sz w:val="26"/>
          <w:szCs w:val="26"/>
          <w:lang w:eastAsia="en-US"/>
        </w:rPr>
        <w:t>5</w:t>
      </w:r>
      <w:r w:rsidRPr="00BF22FF">
        <w:rPr>
          <w:rFonts w:ascii="Times New Roman" w:eastAsia="Calibri" w:hAnsi="Times New Roman"/>
          <w:sz w:val="26"/>
          <w:szCs w:val="26"/>
          <w:lang w:eastAsia="en-US"/>
        </w:rPr>
        <w:t xml:space="preserve"> году продолжена работа по обеспечению доступной среды для детей-инвалидов: в отчетный период </w:t>
      </w:r>
      <w:r w:rsidR="00BF22FF" w:rsidRPr="00BF22FF">
        <w:rPr>
          <w:rFonts w:ascii="Times New Roman" w:eastAsia="Calibri" w:hAnsi="Times New Roman"/>
          <w:sz w:val="26"/>
          <w:szCs w:val="26"/>
          <w:lang w:eastAsia="en-US"/>
        </w:rPr>
        <w:t xml:space="preserve">муниципальные </w:t>
      </w:r>
      <w:r w:rsidRPr="00BF22FF">
        <w:rPr>
          <w:rFonts w:ascii="Times New Roman" w:eastAsia="Calibri" w:hAnsi="Times New Roman"/>
          <w:sz w:val="26"/>
          <w:szCs w:val="26"/>
          <w:lang w:eastAsia="en-US"/>
        </w:rPr>
        <w:t xml:space="preserve">ДОУ посещали </w:t>
      </w:r>
      <w:r w:rsidR="00BF22FF" w:rsidRPr="00BF22FF">
        <w:rPr>
          <w:rFonts w:ascii="Times New Roman" w:eastAsia="Calibri" w:hAnsi="Times New Roman"/>
          <w:sz w:val="26"/>
          <w:szCs w:val="26"/>
          <w:lang w:eastAsia="en-US"/>
        </w:rPr>
        <w:br/>
      </w:r>
      <w:r w:rsidRPr="00BF22FF">
        <w:rPr>
          <w:rFonts w:ascii="Times New Roman" w:eastAsia="Calibri" w:hAnsi="Times New Roman"/>
          <w:sz w:val="26"/>
          <w:szCs w:val="26"/>
          <w:lang w:eastAsia="en-US"/>
        </w:rPr>
        <w:t>1</w:t>
      </w:r>
      <w:r w:rsidR="00280339" w:rsidRPr="00BF22FF">
        <w:rPr>
          <w:rFonts w:ascii="Times New Roman" w:eastAsia="Calibri" w:hAnsi="Times New Roman"/>
          <w:sz w:val="26"/>
          <w:szCs w:val="26"/>
          <w:lang w:eastAsia="en-US"/>
        </w:rPr>
        <w:t>87</w:t>
      </w:r>
      <w:r w:rsidRPr="00BF22FF">
        <w:rPr>
          <w:rFonts w:ascii="Times New Roman" w:eastAsia="Calibri" w:hAnsi="Times New Roman"/>
          <w:sz w:val="26"/>
          <w:szCs w:val="26"/>
          <w:lang w:eastAsia="en-US"/>
        </w:rPr>
        <w:t xml:space="preserve"> детей-инвалидов.</w:t>
      </w:r>
    </w:p>
    <w:p w14:paraId="24B9FDB2" w14:textId="499D2DA9" w:rsidR="00026832" w:rsidRPr="00BF22FF" w:rsidRDefault="004A5A5D" w:rsidP="00026832">
      <w:pPr>
        <w:pStyle w:val="ae"/>
        <w:widowControl w:val="0"/>
        <w:pBdr>
          <w:top w:val="single" w:sz="4" w:space="0" w:color="FFFFFF"/>
          <w:left w:val="single" w:sz="4" w:space="0" w:color="FFFFFF"/>
          <w:bottom w:val="single" w:sz="4" w:space="15" w:color="FFFFFF"/>
          <w:right w:val="single" w:sz="4" w:space="0" w:color="FFFFFF"/>
        </w:pBdr>
        <w:tabs>
          <w:tab w:val="left" w:pos="2130"/>
        </w:tabs>
        <w:spacing w:after="0" w:line="240" w:lineRule="auto"/>
        <w:ind w:left="0" w:firstLine="709"/>
        <w:jc w:val="both"/>
        <w:rPr>
          <w:rFonts w:ascii="Times New Roman" w:hAnsi="Times New Roman"/>
          <w:sz w:val="26"/>
          <w:szCs w:val="26"/>
        </w:rPr>
      </w:pPr>
      <w:r w:rsidRPr="00BF22FF">
        <w:rPr>
          <w:rFonts w:ascii="Times New Roman" w:hAnsi="Times New Roman"/>
          <w:sz w:val="26"/>
          <w:szCs w:val="26"/>
        </w:rPr>
        <w:t xml:space="preserve">В городе Мурманске полностью решена проблема предоставления мест в муниципальные </w:t>
      </w:r>
      <w:r w:rsidR="00BF22FF" w:rsidRPr="00BF22FF">
        <w:rPr>
          <w:rFonts w:ascii="Times New Roman" w:hAnsi="Times New Roman"/>
          <w:sz w:val="26"/>
          <w:szCs w:val="26"/>
        </w:rPr>
        <w:t>ДОУ</w:t>
      </w:r>
      <w:r w:rsidRPr="00BF22FF">
        <w:rPr>
          <w:rFonts w:ascii="Times New Roman" w:hAnsi="Times New Roman"/>
          <w:sz w:val="26"/>
          <w:szCs w:val="26"/>
        </w:rPr>
        <w:t>. Одним из наиболее эффективных направлений повышения доступности дошкольного образования является внедрение его вариативных форм. В 202</w:t>
      </w:r>
      <w:r w:rsidR="00280339" w:rsidRPr="00BF22FF">
        <w:rPr>
          <w:rFonts w:ascii="Times New Roman" w:hAnsi="Times New Roman"/>
          <w:sz w:val="26"/>
          <w:szCs w:val="26"/>
        </w:rPr>
        <w:t>5</w:t>
      </w:r>
      <w:r w:rsidRPr="00BF22FF">
        <w:rPr>
          <w:rFonts w:ascii="Times New Roman" w:hAnsi="Times New Roman"/>
          <w:sz w:val="26"/>
          <w:szCs w:val="26"/>
        </w:rPr>
        <w:t xml:space="preserve"> году в муниципальных ДОУ </w:t>
      </w:r>
      <w:r w:rsidR="00F83A07" w:rsidRPr="00BF22FF">
        <w:rPr>
          <w:rFonts w:ascii="Times New Roman" w:hAnsi="Times New Roman"/>
          <w:sz w:val="26"/>
          <w:szCs w:val="26"/>
        </w:rPr>
        <w:t>осуществляли деятельность</w:t>
      </w:r>
      <w:r w:rsidRPr="00BF22FF">
        <w:rPr>
          <w:rFonts w:ascii="Times New Roman" w:hAnsi="Times New Roman"/>
          <w:sz w:val="26"/>
          <w:szCs w:val="26"/>
        </w:rPr>
        <w:t xml:space="preserve">: </w:t>
      </w:r>
    </w:p>
    <w:p w14:paraId="112E27B6" w14:textId="77777777" w:rsidR="00026832" w:rsidRPr="00BF22FF" w:rsidRDefault="004A5A5D" w:rsidP="00026832">
      <w:pPr>
        <w:pStyle w:val="ae"/>
        <w:widowControl w:val="0"/>
        <w:pBdr>
          <w:top w:val="single" w:sz="4" w:space="0" w:color="FFFFFF"/>
          <w:left w:val="single" w:sz="4" w:space="0" w:color="FFFFFF"/>
          <w:bottom w:val="single" w:sz="4" w:space="15" w:color="FFFFFF"/>
          <w:right w:val="single" w:sz="4" w:space="0" w:color="FFFFFF"/>
        </w:pBdr>
        <w:tabs>
          <w:tab w:val="left" w:pos="2130"/>
        </w:tabs>
        <w:spacing w:after="0" w:line="240" w:lineRule="auto"/>
        <w:ind w:left="0" w:firstLine="709"/>
        <w:jc w:val="both"/>
        <w:rPr>
          <w:rFonts w:ascii="Times New Roman" w:hAnsi="Times New Roman"/>
          <w:sz w:val="26"/>
          <w:szCs w:val="26"/>
        </w:rPr>
      </w:pPr>
      <w:r w:rsidRPr="00BF22FF">
        <w:rPr>
          <w:rFonts w:ascii="Times New Roman" w:hAnsi="Times New Roman"/>
          <w:sz w:val="26"/>
          <w:szCs w:val="26"/>
        </w:rPr>
        <w:t xml:space="preserve">- 24 центра игровой поддержки детей; </w:t>
      </w:r>
    </w:p>
    <w:p w14:paraId="77C5BF6E" w14:textId="77777777" w:rsidR="00026832" w:rsidRPr="00BF22FF" w:rsidRDefault="004A5A5D" w:rsidP="00026832">
      <w:pPr>
        <w:pStyle w:val="ae"/>
        <w:widowControl w:val="0"/>
        <w:pBdr>
          <w:top w:val="single" w:sz="4" w:space="0" w:color="FFFFFF"/>
          <w:left w:val="single" w:sz="4" w:space="0" w:color="FFFFFF"/>
          <w:bottom w:val="single" w:sz="4" w:space="15" w:color="FFFFFF"/>
          <w:right w:val="single" w:sz="4" w:space="0" w:color="FFFFFF"/>
        </w:pBdr>
        <w:tabs>
          <w:tab w:val="left" w:pos="2130"/>
        </w:tabs>
        <w:spacing w:after="0" w:line="240" w:lineRule="auto"/>
        <w:ind w:left="0" w:firstLine="709"/>
        <w:jc w:val="both"/>
        <w:rPr>
          <w:rFonts w:ascii="Times New Roman" w:hAnsi="Times New Roman"/>
          <w:sz w:val="26"/>
          <w:szCs w:val="26"/>
        </w:rPr>
      </w:pPr>
      <w:r w:rsidRPr="00BF22FF">
        <w:rPr>
          <w:rFonts w:ascii="Times New Roman" w:hAnsi="Times New Roman"/>
          <w:sz w:val="26"/>
          <w:szCs w:val="26"/>
        </w:rPr>
        <w:t xml:space="preserve">- </w:t>
      </w:r>
      <w:r w:rsidR="00280339" w:rsidRPr="00BF22FF">
        <w:rPr>
          <w:rFonts w:ascii="Times New Roman" w:hAnsi="Times New Roman"/>
          <w:sz w:val="26"/>
          <w:szCs w:val="26"/>
        </w:rPr>
        <w:t>9</w:t>
      </w:r>
      <w:r w:rsidRPr="00BF22FF">
        <w:rPr>
          <w:rFonts w:ascii="Times New Roman" w:hAnsi="Times New Roman"/>
          <w:sz w:val="26"/>
          <w:szCs w:val="26"/>
        </w:rPr>
        <w:t xml:space="preserve"> консультационных центров для семей, чьи дети не посещают дошкольные учреждения;</w:t>
      </w:r>
    </w:p>
    <w:p w14:paraId="6DDFCC0B" w14:textId="77777777" w:rsidR="00026832" w:rsidRPr="00BF22FF" w:rsidRDefault="004A5A5D" w:rsidP="00026832">
      <w:pPr>
        <w:pStyle w:val="ae"/>
        <w:widowControl w:val="0"/>
        <w:pBdr>
          <w:top w:val="single" w:sz="4" w:space="0" w:color="FFFFFF"/>
          <w:left w:val="single" w:sz="4" w:space="0" w:color="FFFFFF"/>
          <w:bottom w:val="single" w:sz="4" w:space="15" w:color="FFFFFF"/>
          <w:right w:val="single" w:sz="4" w:space="0" w:color="FFFFFF"/>
        </w:pBdr>
        <w:tabs>
          <w:tab w:val="left" w:pos="2130"/>
        </w:tabs>
        <w:spacing w:after="0" w:line="240" w:lineRule="auto"/>
        <w:ind w:left="0" w:firstLine="709"/>
        <w:jc w:val="both"/>
        <w:rPr>
          <w:rFonts w:ascii="Times New Roman" w:hAnsi="Times New Roman"/>
          <w:sz w:val="26"/>
          <w:szCs w:val="26"/>
        </w:rPr>
      </w:pPr>
      <w:r w:rsidRPr="00BF22FF">
        <w:rPr>
          <w:rFonts w:ascii="Times New Roman" w:hAnsi="Times New Roman"/>
          <w:sz w:val="26"/>
          <w:szCs w:val="26"/>
        </w:rPr>
        <w:t>- 3</w:t>
      </w:r>
      <w:r w:rsidR="00280339" w:rsidRPr="00BF22FF">
        <w:rPr>
          <w:rFonts w:ascii="Times New Roman" w:hAnsi="Times New Roman"/>
          <w:sz w:val="26"/>
          <w:szCs w:val="26"/>
        </w:rPr>
        <w:t>8</w:t>
      </w:r>
      <w:r w:rsidRPr="00BF22FF">
        <w:rPr>
          <w:rFonts w:ascii="Times New Roman" w:hAnsi="Times New Roman"/>
          <w:sz w:val="26"/>
          <w:szCs w:val="26"/>
        </w:rPr>
        <w:t xml:space="preserve"> логопедических пунктов с более </w:t>
      </w:r>
      <w:r w:rsidR="00280339" w:rsidRPr="00BF22FF">
        <w:rPr>
          <w:rFonts w:ascii="Times New Roman" w:hAnsi="Times New Roman"/>
          <w:sz w:val="26"/>
          <w:szCs w:val="26"/>
        </w:rPr>
        <w:t>900</w:t>
      </w:r>
      <w:r w:rsidRPr="00BF22FF">
        <w:rPr>
          <w:rFonts w:ascii="Times New Roman" w:hAnsi="Times New Roman"/>
          <w:sz w:val="26"/>
          <w:szCs w:val="26"/>
        </w:rPr>
        <w:t xml:space="preserve"> обучающимися.</w:t>
      </w:r>
      <w:bookmarkEnd w:id="105"/>
    </w:p>
    <w:p w14:paraId="3CA8C2B1" w14:textId="77777777" w:rsidR="00026832" w:rsidRPr="00BF22FF" w:rsidRDefault="00471BCB" w:rsidP="00026832">
      <w:pPr>
        <w:pStyle w:val="ae"/>
        <w:widowControl w:val="0"/>
        <w:pBdr>
          <w:top w:val="single" w:sz="4" w:space="0" w:color="FFFFFF"/>
          <w:left w:val="single" w:sz="4" w:space="0" w:color="FFFFFF"/>
          <w:bottom w:val="single" w:sz="4" w:space="15" w:color="FFFFFF"/>
          <w:right w:val="single" w:sz="4" w:space="0" w:color="FFFFFF"/>
        </w:pBdr>
        <w:tabs>
          <w:tab w:val="left" w:pos="2130"/>
        </w:tabs>
        <w:spacing w:after="0" w:line="240" w:lineRule="auto"/>
        <w:ind w:left="0" w:firstLine="709"/>
        <w:jc w:val="both"/>
        <w:rPr>
          <w:rFonts w:ascii="Times New Roman" w:hAnsi="Times New Roman"/>
          <w:sz w:val="26"/>
          <w:szCs w:val="26"/>
        </w:rPr>
      </w:pPr>
      <w:r w:rsidRPr="00BF22FF">
        <w:rPr>
          <w:rFonts w:ascii="Times New Roman" w:hAnsi="Times New Roman"/>
          <w:sz w:val="26"/>
          <w:szCs w:val="26"/>
        </w:rPr>
        <w:t xml:space="preserve">В 2025 году приступили к реализации программы создания круглосуточных детских садов и яслей с 0 месяцев. </w:t>
      </w:r>
    </w:p>
    <w:p w14:paraId="38E4935C" w14:textId="77777777" w:rsidR="00026832" w:rsidRPr="00BF22FF" w:rsidRDefault="00471BCB" w:rsidP="00026832">
      <w:pPr>
        <w:pStyle w:val="ae"/>
        <w:widowControl w:val="0"/>
        <w:pBdr>
          <w:top w:val="single" w:sz="4" w:space="0" w:color="FFFFFF"/>
          <w:left w:val="single" w:sz="4" w:space="0" w:color="FFFFFF"/>
          <w:bottom w:val="single" w:sz="4" w:space="15" w:color="FFFFFF"/>
          <w:right w:val="single" w:sz="4" w:space="0" w:color="FFFFFF"/>
        </w:pBdr>
        <w:tabs>
          <w:tab w:val="left" w:pos="2130"/>
        </w:tabs>
        <w:spacing w:after="0" w:line="240" w:lineRule="auto"/>
        <w:ind w:left="0" w:firstLine="709"/>
        <w:jc w:val="both"/>
        <w:rPr>
          <w:rFonts w:ascii="Times New Roman" w:hAnsi="Times New Roman"/>
          <w:sz w:val="26"/>
          <w:szCs w:val="26"/>
        </w:rPr>
      </w:pPr>
      <w:r w:rsidRPr="00BF22FF">
        <w:rPr>
          <w:rFonts w:ascii="Times New Roman" w:hAnsi="Times New Roman"/>
          <w:sz w:val="26"/>
          <w:szCs w:val="26"/>
        </w:rPr>
        <w:t>На 01.01.2026 в Мурманске работают 5 групп с 24-часовым пребывание</w:t>
      </w:r>
      <w:r w:rsidR="00895D9E" w:rsidRPr="00BF22FF">
        <w:rPr>
          <w:rFonts w:ascii="Times New Roman" w:hAnsi="Times New Roman"/>
          <w:sz w:val="26"/>
          <w:szCs w:val="26"/>
        </w:rPr>
        <w:t>м</w:t>
      </w:r>
      <w:r w:rsidRPr="00BF22FF">
        <w:rPr>
          <w:rFonts w:ascii="Times New Roman" w:hAnsi="Times New Roman"/>
          <w:sz w:val="26"/>
          <w:szCs w:val="26"/>
        </w:rPr>
        <w:t xml:space="preserve"> детей</w:t>
      </w:r>
      <w:r w:rsidR="00895D9E" w:rsidRPr="00BF22FF">
        <w:rPr>
          <w:rFonts w:ascii="Times New Roman" w:hAnsi="Times New Roman"/>
          <w:sz w:val="26"/>
          <w:szCs w:val="26"/>
        </w:rPr>
        <w:t xml:space="preserve">, </w:t>
      </w:r>
      <w:r w:rsidRPr="00BF22FF">
        <w:rPr>
          <w:rFonts w:ascii="Times New Roman" w:hAnsi="Times New Roman"/>
          <w:sz w:val="26"/>
          <w:szCs w:val="26"/>
        </w:rPr>
        <w:t>функционируют 122 групп</w:t>
      </w:r>
      <w:r w:rsidR="00895D9E" w:rsidRPr="00BF22FF">
        <w:rPr>
          <w:rFonts w:ascii="Times New Roman" w:hAnsi="Times New Roman"/>
          <w:sz w:val="26"/>
          <w:szCs w:val="26"/>
        </w:rPr>
        <w:t>ы</w:t>
      </w:r>
      <w:r w:rsidRPr="00BF22FF">
        <w:rPr>
          <w:rFonts w:ascii="Times New Roman" w:hAnsi="Times New Roman"/>
          <w:sz w:val="26"/>
          <w:szCs w:val="26"/>
        </w:rPr>
        <w:t xml:space="preserve"> для детей раннего возраста (до трех лет)</w:t>
      </w:r>
      <w:r w:rsidR="00895D9E" w:rsidRPr="00BF22FF">
        <w:rPr>
          <w:rFonts w:ascii="Times New Roman" w:hAnsi="Times New Roman"/>
          <w:sz w:val="26"/>
          <w:szCs w:val="26"/>
        </w:rPr>
        <w:t xml:space="preserve">. </w:t>
      </w:r>
      <w:r w:rsidRPr="00BF22FF">
        <w:rPr>
          <w:rFonts w:ascii="Times New Roman" w:hAnsi="Times New Roman"/>
          <w:sz w:val="26"/>
          <w:szCs w:val="26"/>
        </w:rPr>
        <w:t>Все заявления на предоставления места в дошкольном учреждении рассматриваются незамедлительно и удовлетворяются в полном объеме.</w:t>
      </w:r>
    </w:p>
    <w:p w14:paraId="10C1EA92" w14:textId="4654A902" w:rsidR="00895D9E" w:rsidRPr="00BF22FF" w:rsidRDefault="00895D9E" w:rsidP="00026832">
      <w:pPr>
        <w:pStyle w:val="ae"/>
        <w:widowControl w:val="0"/>
        <w:pBdr>
          <w:top w:val="single" w:sz="4" w:space="0" w:color="FFFFFF"/>
          <w:left w:val="single" w:sz="4" w:space="0" w:color="FFFFFF"/>
          <w:bottom w:val="single" w:sz="4" w:space="15" w:color="FFFFFF"/>
          <w:right w:val="single" w:sz="4" w:space="0" w:color="FFFFFF"/>
        </w:pBdr>
        <w:tabs>
          <w:tab w:val="left" w:pos="2130"/>
        </w:tabs>
        <w:spacing w:after="0" w:line="240" w:lineRule="auto"/>
        <w:ind w:left="0" w:firstLine="709"/>
        <w:jc w:val="both"/>
        <w:rPr>
          <w:rFonts w:ascii="Times New Roman" w:hAnsi="Times New Roman"/>
          <w:sz w:val="28"/>
          <w:szCs w:val="28"/>
        </w:rPr>
      </w:pPr>
      <w:r w:rsidRPr="00BF22FF">
        <w:rPr>
          <w:rFonts w:ascii="Times New Roman" w:hAnsi="Times New Roman"/>
          <w:sz w:val="26"/>
          <w:szCs w:val="26"/>
        </w:rPr>
        <w:t>В городе Мурманске отсутствует актуальная очередь на предоставление мест в ДОУ детям в возрасте 1 – 6 лет.</w:t>
      </w:r>
    </w:p>
    <w:p w14:paraId="60CA19AA" w14:textId="693C5A44" w:rsidR="00895D9E" w:rsidRPr="00BF22FF" w:rsidRDefault="00895D9E" w:rsidP="00895D9E">
      <w:pPr>
        <w:spacing w:line="240" w:lineRule="auto"/>
        <w:ind w:firstLine="709"/>
        <w:contextualSpacing/>
        <w:jc w:val="both"/>
        <w:rPr>
          <w:rFonts w:ascii="Times New Roman" w:hAnsi="Times New Roman"/>
          <w:sz w:val="26"/>
          <w:szCs w:val="26"/>
        </w:rPr>
      </w:pPr>
      <w:r w:rsidRPr="00BF22FF">
        <w:rPr>
          <w:rFonts w:ascii="Times New Roman" w:hAnsi="Times New Roman"/>
          <w:sz w:val="26"/>
          <w:szCs w:val="26"/>
        </w:rPr>
        <w:t>Созданная дифференцированная сеть ДОУ позволяет осуществлять дошкольное образование и подготовку детей к школе, ориентированную на различные индивидуальные образовательные потребности детей и родителей, обеспечить право выбора форм и направленности дошкольного образования в соответствии с личностными особенностями ребенка.</w:t>
      </w:r>
    </w:p>
    <w:p w14:paraId="77FD00E1" w14:textId="77777777" w:rsidR="00280339" w:rsidRPr="00BF22FF" w:rsidRDefault="00280339" w:rsidP="004A5A5D">
      <w:pPr>
        <w:spacing w:line="240" w:lineRule="auto"/>
        <w:ind w:firstLine="709"/>
        <w:contextualSpacing/>
        <w:jc w:val="both"/>
        <w:rPr>
          <w:rFonts w:ascii="Times New Roman" w:hAnsi="Times New Roman"/>
          <w:sz w:val="26"/>
          <w:szCs w:val="26"/>
        </w:rPr>
      </w:pPr>
    </w:p>
    <w:p w14:paraId="17C7C7A9" w14:textId="229A7CA4" w:rsidR="00FA6488" w:rsidRPr="00BF22FF" w:rsidRDefault="004A5A5D" w:rsidP="00FA6488">
      <w:pPr>
        <w:spacing w:line="240" w:lineRule="auto"/>
        <w:ind w:firstLine="709"/>
        <w:contextualSpacing/>
        <w:jc w:val="both"/>
        <w:rPr>
          <w:rFonts w:ascii="Times New Roman" w:hAnsi="Times New Roman"/>
          <w:sz w:val="26"/>
          <w:szCs w:val="26"/>
        </w:rPr>
      </w:pPr>
      <w:bookmarkStart w:id="106" w:name="_Hlk194918933"/>
      <w:r w:rsidRPr="00BF22FF">
        <w:rPr>
          <w:rFonts w:ascii="Times New Roman" w:hAnsi="Times New Roman"/>
          <w:sz w:val="26"/>
          <w:szCs w:val="26"/>
        </w:rPr>
        <w:t xml:space="preserve">Численность обучающихся муниципальных общеобразовательных учреждений города Мурманска </w:t>
      </w:r>
      <w:r w:rsidR="004F01AE" w:rsidRPr="00BF22FF">
        <w:rPr>
          <w:rFonts w:ascii="Times New Roman" w:hAnsi="Times New Roman"/>
          <w:sz w:val="26"/>
          <w:szCs w:val="26"/>
        </w:rPr>
        <w:t>в</w:t>
      </w:r>
      <w:r w:rsidRPr="00BF22FF">
        <w:rPr>
          <w:rFonts w:ascii="Times New Roman" w:hAnsi="Times New Roman"/>
          <w:sz w:val="26"/>
          <w:szCs w:val="26"/>
        </w:rPr>
        <w:t xml:space="preserve"> 202</w:t>
      </w:r>
      <w:r w:rsidR="004F01AE" w:rsidRPr="00BF22FF">
        <w:rPr>
          <w:rFonts w:ascii="Times New Roman" w:hAnsi="Times New Roman"/>
          <w:sz w:val="26"/>
          <w:szCs w:val="26"/>
        </w:rPr>
        <w:t>5/2026</w:t>
      </w:r>
      <w:r w:rsidRPr="00BF22FF">
        <w:rPr>
          <w:rFonts w:ascii="Times New Roman" w:hAnsi="Times New Roman"/>
          <w:sz w:val="26"/>
          <w:szCs w:val="26"/>
        </w:rPr>
        <w:t xml:space="preserve"> год</w:t>
      </w:r>
      <w:r w:rsidR="004F01AE" w:rsidRPr="00BF22FF">
        <w:rPr>
          <w:rFonts w:ascii="Times New Roman" w:hAnsi="Times New Roman"/>
          <w:sz w:val="26"/>
          <w:szCs w:val="26"/>
        </w:rPr>
        <w:t>у</w:t>
      </w:r>
      <w:r w:rsidRPr="00BF22FF">
        <w:rPr>
          <w:rFonts w:ascii="Times New Roman" w:hAnsi="Times New Roman"/>
          <w:sz w:val="26"/>
          <w:szCs w:val="26"/>
        </w:rPr>
        <w:t xml:space="preserve"> составила </w:t>
      </w:r>
      <w:r w:rsidR="004F01AE" w:rsidRPr="00BF22FF">
        <w:rPr>
          <w:rFonts w:ascii="Times New Roman" w:hAnsi="Times New Roman"/>
          <w:sz w:val="26"/>
          <w:szCs w:val="26"/>
        </w:rPr>
        <w:t>29</w:t>
      </w:r>
      <w:r w:rsidRPr="00BF22FF">
        <w:rPr>
          <w:rFonts w:ascii="Times New Roman" w:hAnsi="Times New Roman"/>
          <w:sz w:val="26"/>
          <w:szCs w:val="26"/>
        </w:rPr>
        <w:t xml:space="preserve"> 5</w:t>
      </w:r>
      <w:r w:rsidR="004F01AE" w:rsidRPr="00BF22FF">
        <w:rPr>
          <w:rFonts w:ascii="Times New Roman" w:hAnsi="Times New Roman"/>
          <w:sz w:val="26"/>
          <w:szCs w:val="26"/>
        </w:rPr>
        <w:t>07</w:t>
      </w:r>
      <w:r w:rsidRPr="00BF22FF">
        <w:rPr>
          <w:rFonts w:ascii="Times New Roman" w:hAnsi="Times New Roman"/>
          <w:sz w:val="26"/>
          <w:szCs w:val="26"/>
        </w:rPr>
        <w:t xml:space="preserve"> человек</w:t>
      </w:r>
      <w:bookmarkEnd w:id="106"/>
      <w:r w:rsidRPr="00BF22FF">
        <w:rPr>
          <w:rFonts w:ascii="Times New Roman" w:hAnsi="Times New Roman"/>
          <w:sz w:val="26"/>
          <w:szCs w:val="26"/>
        </w:rPr>
        <w:t xml:space="preserve">. Полностью завершен переход общеобразовательных учреждений на пятидневный режим учебной недели. </w:t>
      </w:r>
    </w:p>
    <w:p w14:paraId="0358FE45" w14:textId="0DB0256D" w:rsidR="004F01AE" w:rsidRPr="00BF22FF" w:rsidRDefault="004F01AE" w:rsidP="004A5A5D">
      <w:pPr>
        <w:spacing w:after="0" w:line="240" w:lineRule="auto"/>
        <w:ind w:firstLine="709"/>
        <w:jc w:val="both"/>
        <w:rPr>
          <w:rFonts w:ascii="Times New Roman" w:hAnsi="Times New Roman"/>
          <w:sz w:val="26"/>
          <w:szCs w:val="26"/>
        </w:rPr>
      </w:pPr>
      <w:r w:rsidRPr="00BF22FF">
        <w:rPr>
          <w:rFonts w:ascii="Times New Roman" w:hAnsi="Times New Roman"/>
          <w:sz w:val="26"/>
          <w:szCs w:val="26"/>
        </w:rPr>
        <w:t>Развивается система профильного обучения города Мурманска.</w:t>
      </w:r>
    </w:p>
    <w:p w14:paraId="427D3504" w14:textId="77777777" w:rsidR="003B11ED" w:rsidRPr="00BF22FF" w:rsidRDefault="004A5A5D" w:rsidP="004A5A5D">
      <w:pPr>
        <w:spacing w:after="0" w:line="240" w:lineRule="auto"/>
        <w:ind w:firstLine="709"/>
        <w:jc w:val="both"/>
        <w:rPr>
          <w:rFonts w:ascii="Times New Roman" w:hAnsi="Times New Roman"/>
          <w:sz w:val="26"/>
          <w:szCs w:val="26"/>
        </w:rPr>
      </w:pPr>
      <w:r w:rsidRPr="00BF22FF">
        <w:rPr>
          <w:rFonts w:ascii="Times New Roman" w:hAnsi="Times New Roman"/>
          <w:sz w:val="26"/>
          <w:szCs w:val="26"/>
        </w:rPr>
        <w:t xml:space="preserve">В </w:t>
      </w:r>
      <w:r w:rsidR="004F01AE" w:rsidRPr="00BF22FF">
        <w:rPr>
          <w:rFonts w:ascii="Times New Roman" w:hAnsi="Times New Roman"/>
          <w:sz w:val="26"/>
          <w:szCs w:val="26"/>
        </w:rPr>
        <w:t>2025/2026</w:t>
      </w:r>
      <w:r w:rsidRPr="00BF22FF">
        <w:rPr>
          <w:rFonts w:ascii="Times New Roman" w:hAnsi="Times New Roman"/>
          <w:sz w:val="26"/>
          <w:szCs w:val="26"/>
        </w:rPr>
        <w:t xml:space="preserve"> учебном году 19 общеобразовательных учреждений города Мурманска реализуют программы профильного обучения по направлениям, предусмотренным федеральным государственным образовательным стандартам среднего общего образования: естественно-научному, технологическому, социально-экономическому, гуманитарному, универсальному (в том числе оборонно-спортивному)</w:t>
      </w:r>
      <w:r w:rsidR="004F01AE" w:rsidRPr="00BF22FF">
        <w:rPr>
          <w:rFonts w:ascii="Times New Roman" w:hAnsi="Times New Roman"/>
          <w:sz w:val="26"/>
          <w:szCs w:val="26"/>
        </w:rPr>
        <w:t>. Организация профильного обучения носит практико-ориентированный характер и продолжает развитие сотрудничества с учреждениями профессионального образования и ведущими предприятиями</w:t>
      </w:r>
      <w:r w:rsidR="003B11ED" w:rsidRPr="00BF22FF">
        <w:rPr>
          <w:rFonts w:ascii="Times New Roman" w:hAnsi="Times New Roman"/>
          <w:sz w:val="26"/>
          <w:szCs w:val="26"/>
        </w:rPr>
        <w:t xml:space="preserve">. </w:t>
      </w:r>
    </w:p>
    <w:p w14:paraId="7614737E" w14:textId="4CE10827" w:rsidR="004A5A5D" w:rsidRDefault="003B11ED" w:rsidP="004A5A5D">
      <w:pPr>
        <w:spacing w:after="0" w:line="240" w:lineRule="auto"/>
        <w:ind w:firstLine="709"/>
        <w:jc w:val="both"/>
        <w:rPr>
          <w:rFonts w:ascii="Times New Roman" w:hAnsi="Times New Roman"/>
          <w:sz w:val="26"/>
          <w:szCs w:val="26"/>
        </w:rPr>
      </w:pPr>
      <w:r w:rsidRPr="00BF22FF">
        <w:rPr>
          <w:rFonts w:ascii="Times New Roman" w:hAnsi="Times New Roman"/>
          <w:sz w:val="26"/>
          <w:szCs w:val="26"/>
        </w:rPr>
        <w:t>Получило дальнейшее развитие эффективных практик сотрудничества с социальными партнерами</w:t>
      </w:r>
      <w:r w:rsidR="004A691A" w:rsidRPr="00BF22FF">
        <w:rPr>
          <w:rFonts w:ascii="Times New Roman" w:hAnsi="Times New Roman"/>
          <w:sz w:val="26"/>
          <w:szCs w:val="26"/>
        </w:rPr>
        <w:t>:</w:t>
      </w:r>
      <w:r w:rsidR="004A5A5D" w:rsidRPr="00BF22FF">
        <w:rPr>
          <w:rFonts w:ascii="Times New Roman" w:hAnsi="Times New Roman"/>
          <w:sz w:val="26"/>
          <w:szCs w:val="26"/>
        </w:rPr>
        <w:t xml:space="preserve"> </w:t>
      </w:r>
    </w:p>
    <w:p w14:paraId="5AE0292D" w14:textId="77777777" w:rsidR="006028D7" w:rsidRDefault="006028D7" w:rsidP="004A5A5D">
      <w:pPr>
        <w:spacing w:after="0" w:line="240" w:lineRule="auto"/>
        <w:ind w:firstLine="709"/>
        <w:jc w:val="both"/>
        <w:rPr>
          <w:rFonts w:ascii="Times New Roman" w:hAnsi="Times New Roman"/>
          <w:sz w:val="26"/>
          <w:szCs w:val="26"/>
        </w:rPr>
      </w:pPr>
    </w:p>
    <w:p w14:paraId="4A85BAE9" w14:textId="77777777" w:rsidR="006028D7" w:rsidRDefault="006028D7" w:rsidP="004A5A5D">
      <w:pPr>
        <w:spacing w:after="0" w:line="240" w:lineRule="auto"/>
        <w:ind w:firstLine="709"/>
        <w:jc w:val="both"/>
        <w:rPr>
          <w:rFonts w:ascii="Times New Roman" w:hAnsi="Times New Roman"/>
          <w:sz w:val="26"/>
          <w:szCs w:val="26"/>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7655"/>
      </w:tblGrid>
      <w:tr w:rsidR="004A5A5D" w:rsidRPr="00BF22FF" w14:paraId="5275B55C" w14:textId="77777777" w:rsidTr="003B11ED">
        <w:trPr>
          <w:trHeight w:val="505"/>
        </w:trPr>
        <w:tc>
          <w:tcPr>
            <w:tcW w:w="2376" w:type="dxa"/>
            <w:tcBorders>
              <w:top w:val="single" w:sz="4" w:space="0" w:color="auto"/>
              <w:left w:val="single" w:sz="4" w:space="0" w:color="auto"/>
              <w:bottom w:val="single" w:sz="4" w:space="0" w:color="auto"/>
              <w:right w:val="single" w:sz="4" w:space="0" w:color="auto"/>
            </w:tcBorders>
            <w:hideMark/>
          </w:tcPr>
          <w:p w14:paraId="4AA42D47" w14:textId="77777777" w:rsidR="004A5A5D" w:rsidRPr="00BF22FF" w:rsidRDefault="004A5A5D" w:rsidP="00B80C39">
            <w:pPr>
              <w:tabs>
                <w:tab w:val="left" w:pos="0"/>
              </w:tabs>
              <w:spacing w:after="0" w:line="240" w:lineRule="auto"/>
              <w:jc w:val="center"/>
              <w:rPr>
                <w:rFonts w:ascii="Times New Roman" w:hAnsi="Times New Roman"/>
                <w:b/>
                <w:bCs/>
                <w:sz w:val="24"/>
                <w:szCs w:val="24"/>
                <w:lang w:eastAsia="ar-SA"/>
              </w:rPr>
            </w:pPr>
            <w:r w:rsidRPr="00BF22FF">
              <w:rPr>
                <w:rFonts w:ascii="Times New Roman" w:hAnsi="Times New Roman"/>
                <w:b/>
                <w:bCs/>
                <w:sz w:val="24"/>
                <w:szCs w:val="24"/>
                <w:lang w:eastAsia="ar-SA"/>
              </w:rPr>
              <w:t>Образовательное учреждение</w:t>
            </w:r>
          </w:p>
        </w:tc>
        <w:tc>
          <w:tcPr>
            <w:tcW w:w="7655" w:type="dxa"/>
            <w:tcBorders>
              <w:top w:val="single" w:sz="4" w:space="0" w:color="auto"/>
              <w:left w:val="single" w:sz="4" w:space="0" w:color="auto"/>
              <w:bottom w:val="single" w:sz="4" w:space="0" w:color="auto"/>
              <w:right w:val="single" w:sz="4" w:space="0" w:color="auto"/>
            </w:tcBorders>
            <w:hideMark/>
          </w:tcPr>
          <w:p w14:paraId="1769D74F" w14:textId="77777777" w:rsidR="004A5A5D" w:rsidRPr="00BF22FF" w:rsidRDefault="004A5A5D" w:rsidP="00B80C39">
            <w:pPr>
              <w:tabs>
                <w:tab w:val="left" w:pos="0"/>
              </w:tabs>
              <w:spacing w:after="0" w:line="240" w:lineRule="auto"/>
              <w:jc w:val="center"/>
              <w:rPr>
                <w:rFonts w:ascii="Times New Roman" w:hAnsi="Times New Roman"/>
                <w:b/>
                <w:bCs/>
                <w:sz w:val="24"/>
                <w:szCs w:val="24"/>
                <w:lang w:eastAsia="ar-SA"/>
              </w:rPr>
            </w:pPr>
            <w:r w:rsidRPr="00BF22FF">
              <w:rPr>
                <w:rFonts w:ascii="Times New Roman" w:hAnsi="Times New Roman"/>
                <w:b/>
                <w:bCs/>
                <w:sz w:val="24"/>
                <w:szCs w:val="24"/>
                <w:lang w:eastAsia="ar-SA"/>
              </w:rPr>
              <w:t>Стратегический партнер</w:t>
            </w:r>
          </w:p>
        </w:tc>
      </w:tr>
      <w:tr w:rsidR="004A5A5D" w:rsidRPr="00713C68" w14:paraId="61715F74" w14:textId="77777777" w:rsidTr="003B11ED">
        <w:tc>
          <w:tcPr>
            <w:tcW w:w="2376" w:type="dxa"/>
            <w:tcBorders>
              <w:top w:val="single" w:sz="4" w:space="0" w:color="auto"/>
              <w:left w:val="single" w:sz="4" w:space="0" w:color="auto"/>
              <w:bottom w:val="single" w:sz="4" w:space="0" w:color="auto"/>
              <w:right w:val="single" w:sz="4" w:space="0" w:color="auto"/>
            </w:tcBorders>
            <w:hideMark/>
          </w:tcPr>
          <w:p w14:paraId="08BB6517" w14:textId="77777777" w:rsidR="004A5A5D" w:rsidRPr="00BF22FF" w:rsidRDefault="004A5A5D" w:rsidP="00B80C39">
            <w:pPr>
              <w:tabs>
                <w:tab w:val="left" w:pos="0"/>
              </w:tabs>
              <w:spacing w:after="0" w:line="240" w:lineRule="auto"/>
              <w:rPr>
                <w:rFonts w:ascii="Times New Roman" w:hAnsi="Times New Roman"/>
                <w:bCs/>
                <w:sz w:val="24"/>
                <w:szCs w:val="24"/>
                <w:lang w:eastAsia="ar-SA"/>
              </w:rPr>
            </w:pPr>
            <w:r w:rsidRPr="00BF22FF">
              <w:rPr>
                <w:rFonts w:ascii="Times New Roman" w:hAnsi="Times New Roman"/>
                <w:bCs/>
                <w:sz w:val="24"/>
                <w:szCs w:val="24"/>
                <w:lang w:eastAsia="ar-SA"/>
              </w:rPr>
              <w:t>МБОУ МПЛ</w:t>
            </w:r>
          </w:p>
        </w:tc>
        <w:tc>
          <w:tcPr>
            <w:tcW w:w="7655" w:type="dxa"/>
            <w:tcBorders>
              <w:top w:val="single" w:sz="4" w:space="0" w:color="auto"/>
              <w:left w:val="single" w:sz="4" w:space="0" w:color="auto"/>
              <w:bottom w:val="single" w:sz="4" w:space="0" w:color="auto"/>
              <w:right w:val="single" w:sz="4" w:space="0" w:color="auto"/>
            </w:tcBorders>
            <w:hideMark/>
          </w:tcPr>
          <w:p w14:paraId="53AAFB23" w14:textId="3EEA26DA" w:rsidR="004A5A5D" w:rsidRPr="00BF22FF" w:rsidRDefault="004A5A5D" w:rsidP="003B11ED">
            <w:pPr>
              <w:tabs>
                <w:tab w:val="left" w:pos="0"/>
              </w:tabs>
              <w:spacing w:after="0" w:line="240" w:lineRule="auto"/>
              <w:rPr>
                <w:rFonts w:ascii="Times New Roman" w:hAnsi="Times New Roman"/>
                <w:bCs/>
                <w:sz w:val="24"/>
                <w:szCs w:val="24"/>
                <w:lang w:eastAsia="ar-SA"/>
              </w:rPr>
            </w:pPr>
            <w:r w:rsidRPr="00BF22FF">
              <w:rPr>
                <w:rFonts w:ascii="Times New Roman" w:hAnsi="Times New Roman"/>
                <w:bCs/>
                <w:sz w:val="24"/>
                <w:szCs w:val="24"/>
                <w:lang w:eastAsia="ar-SA"/>
              </w:rPr>
              <w:t>Мурманское региональное отделение ООО «Союз машиностроителей России»</w:t>
            </w:r>
            <w:r w:rsidR="00F83A07" w:rsidRPr="00BF22FF">
              <w:rPr>
                <w:rFonts w:ascii="Times New Roman" w:hAnsi="Times New Roman"/>
                <w:bCs/>
                <w:sz w:val="24"/>
                <w:szCs w:val="24"/>
                <w:lang w:eastAsia="ar-SA"/>
              </w:rPr>
              <w:t xml:space="preserve">; </w:t>
            </w:r>
            <w:r w:rsidRPr="00BF22FF">
              <w:rPr>
                <w:rFonts w:ascii="Times New Roman" w:hAnsi="Times New Roman"/>
                <w:bCs/>
                <w:sz w:val="24"/>
                <w:szCs w:val="24"/>
                <w:lang w:eastAsia="ar-SA"/>
              </w:rPr>
              <w:t>АО «10 СРЗ»</w:t>
            </w:r>
            <w:r w:rsidR="00F83A07" w:rsidRPr="00BF22FF">
              <w:rPr>
                <w:rFonts w:ascii="Times New Roman" w:hAnsi="Times New Roman"/>
                <w:bCs/>
                <w:sz w:val="24"/>
                <w:szCs w:val="24"/>
                <w:lang w:eastAsia="ar-SA"/>
              </w:rPr>
              <w:t xml:space="preserve">; </w:t>
            </w:r>
            <w:r w:rsidRPr="00BF22FF">
              <w:rPr>
                <w:rFonts w:ascii="Times New Roman" w:hAnsi="Times New Roman"/>
                <w:bCs/>
                <w:sz w:val="24"/>
                <w:szCs w:val="24"/>
                <w:lang w:eastAsia="ar-SA"/>
              </w:rPr>
              <w:t>ФГАОУ ВО «Российский национальный исследовательский медицинский университет им. Н.И. Пирогова»</w:t>
            </w:r>
          </w:p>
        </w:tc>
      </w:tr>
      <w:tr w:rsidR="004F01AE" w:rsidRPr="00713C68" w14:paraId="28077100" w14:textId="77777777" w:rsidTr="003B11ED">
        <w:tc>
          <w:tcPr>
            <w:tcW w:w="2376" w:type="dxa"/>
            <w:tcBorders>
              <w:top w:val="single" w:sz="4" w:space="0" w:color="auto"/>
              <w:left w:val="single" w:sz="4" w:space="0" w:color="auto"/>
              <w:bottom w:val="single" w:sz="4" w:space="0" w:color="auto"/>
              <w:right w:val="single" w:sz="4" w:space="0" w:color="auto"/>
            </w:tcBorders>
          </w:tcPr>
          <w:p w14:paraId="051BD526" w14:textId="75D1A6C2" w:rsidR="004F01AE" w:rsidRPr="00BF22FF" w:rsidRDefault="004F01AE" w:rsidP="00B80C39">
            <w:pPr>
              <w:tabs>
                <w:tab w:val="left" w:pos="0"/>
              </w:tabs>
              <w:spacing w:after="0" w:line="240" w:lineRule="auto"/>
              <w:rPr>
                <w:rFonts w:ascii="Times New Roman" w:hAnsi="Times New Roman"/>
                <w:bCs/>
                <w:sz w:val="24"/>
                <w:szCs w:val="24"/>
                <w:lang w:eastAsia="ar-SA"/>
              </w:rPr>
            </w:pPr>
            <w:r w:rsidRPr="00BF22FF">
              <w:rPr>
                <w:rFonts w:ascii="Times New Roman" w:hAnsi="Times New Roman"/>
                <w:bCs/>
                <w:sz w:val="24"/>
                <w:szCs w:val="24"/>
                <w:lang w:eastAsia="ar-SA"/>
              </w:rPr>
              <w:t>МБОУ г. Мурманска «Гимназия № 1»</w:t>
            </w:r>
          </w:p>
        </w:tc>
        <w:tc>
          <w:tcPr>
            <w:tcW w:w="7655" w:type="dxa"/>
            <w:tcBorders>
              <w:top w:val="single" w:sz="4" w:space="0" w:color="auto"/>
              <w:left w:val="single" w:sz="4" w:space="0" w:color="auto"/>
              <w:bottom w:val="single" w:sz="4" w:space="0" w:color="auto"/>
              <w:right w:val="single" w:sz="4" w:space="0" w:color="auto"/>
            </w:tcBorders>
          </w:tcPr>
          <w:p w14:paraId="17CCD4AB" w14:textId="2179C947" w:rsidR="004F01AE" w:rsidRPr="00BF22FF" w:rsidRDefault="004F01AE" w:rsidP="003B11ED">
            <w:pPr>
              <w:tabs>
                <w:tab w:val="left" w:pos="0"/>
              </w:tabs>
              <w:spacing w:after="0" w:line="240" w:lineRule="auto"/>
              <w:rPr>
                <w:rFonts w:ascii="Times New Roman" w:hAnsi="Times New Roman"/>
                <w:bCs/>
                <w:sz w:val="24"/>
                <w:szCs w:val="24"/>
                <w:lang w:eastAsia="ar-SA"/>
              </w:rPr>
            </w:pPr>
            <w:r w:rsidRPr="00BF22FF">
              <w:rPr>
                <w:rFonts w:ascii="Times New Roman" w:hAnsi="Times New Roman"/>
                <w:bCs/>
                <w:sz w:val="24"/>
                <w:szCs w:val="24"/>
                <w:lang w:eastAsia="ar-SA"/>
              </w:rPr>
              <w:t>ПАО «ФосАгро»</w:t>
            </w:r>
          </w:p>
        </w:tc>
      </w:tr>
      <w:tr w:rsidR="004A5A5D" w:rsidRPr="00713C68" w14:paraId="7B6C820E" w14:textId="77777777" w:rsidTr="003B11ED">
        <w:tc>
          <w:tcPr>
            <w:tcW w:w="2376" w:type="dxa"/>
            <w:tcBorders>
              <w:top w:val="single" w:sz="4" w:space="0" w:color="auto"/>
              <w:left w:val="single" w:sz="4" w:space="0" w:color="auto"/>
              <w:bottom w:val="single" w:sz="4" w:space="0" w:color="auto"/>
              <w:right w:val="single" w:sz="4" w:space="0" w:color="auto"/>
            </w:tcBorders>
          </w:tcPr>
          <w:p w14:paraId="5567DB00" w14:textId="22637F01" w:rsidR="004A5A5D" w:rsidRPr="00BF22FF" w:rsidRDefault="004A5A5D" w:rsidP="00B80C39">
            <w:pPr>
              <w:tabs>
                <w:tab w:val="left" w:pos="0"/>
              </w:tabs>
              <w:spacing w:after="0" w:line="240" w:lineRule="auto"/>
              <w:rPr>
                <w:rFonts w:ascii="Times New Roman" w:hAnsi="Times New Roman"/>
                <w:bCs/>
                <w:sz w:val="24"/>
                <w:szCs w:val="24"/>
                <w:lang w:eastAsia="ar-SA"/>
              </w:rPr>
            </w:pPr>
            <w:r w:rsidRPr="00BF22FF">
              <w:rPr>
                <w:rFonts w:ascii="Times New Roman" w:hAnsi="Times New Roman"/>
                <w:bCs/>
                <w:sz w:val="24"/>
                <w:szCs w:val="24"/>
                <w:lang w:eastAsia="ar-SA"/>
              </w:rPr>
              <w:t>МБОУ г. Мурманска «Гимназия № 2»</w:t>
            </w:r>
          </w:p>
        </w:tc>
        <w:tc>
          <w:tcPr>
            <w:tcW w:w="7655" w:type="dxa"/>
            <w:tcBorders>
              <w:top w:val="single" w:sz="4" w:space="0" w:color="auto"/>
              <w:left w:val="single" w:sz="4" w:space="0" w:color="auto"/>
              <w:bottom w:val="single" w:sz="4" w:space="0" w:color="auto"/>
              <w:right w:val="single" w:sz="4" w:space="0" w:color="auto"/>
            </w:tcBorders>
          </w:tcPr>
          <w:p w14:paraId="0C49847E" w14:textId="223D73BA" w:rsidR="004A5A5D" w:rsidRPr="00BF22FF" w:rsidRDefault="00F83A07" w:rsidP="003B11ED">
            <w:pPr>
              <w:tabs>
                <w:tab w:val="left" w:pos="0"/>
              </w:tabs>
              <w:spacing w:after="0" w:line="240" w:lineRule="auto"/>
              <w:rPr>
                <w:rFonts w:ascii="Times New Roman" w:hAnsi="Times New Roman"/>
                <w:bCs/>
                <w:sz w:val="24"/>
                <w:szCs w:val="24"/>
                <w:lang w:eastAsia="ar-SA"/>
              </w:rPr>
            </w:pPr>
            <w:r w:rsidRPr="00BF22FF">
              <w:rPr>
                <w:rFonts w:ascii="Times New Roman" w:hAnsi="Times New Roman"/>
                <w:bCs/>
                <w:sz w:val="24"/>
                <w:szCs w:val="24"/>
                <w:lang w:eastAsia="ar-SA"/>
              </w:rPr>
              <w:t>ФГАОУ</w:t>
            </w:r>
            <w:r w:rsidR="004A5A5D" w:rsidRPr="00BF22FF">
              <w:rPr>
                <w:rFonts w:ascii="Times New Roman" w:hAnsi="Times New Roman"/>
                <w:bCs/>
                <w:sz w:val="24"/>
                <w:szCs w:val="24"/>
                <w:lang w:eastAsia="ar-SA"/>
              </w:rPr>
              <w:t xml:space="preserve"> </w:t>
            </w:r>
            <w:r w:rsidRPr="00BF22FF">
              <w:rPr>
                <w:rFonts w:ascii="Times New Roman" w:hAnsi="Times New Roman"/>
                <w:bCs/>
                <w:sz w:val="24"/>
                <w:szCs w:val="24"/>
                <w:lang w:eastAsia="ar-SA"/>
              </w:rPr>
              <w:t>ВО</w:t>
            </w:r>
            <w:r w:rsidR="004A5A5D" w:rsidRPr="00BF22FF">
              <w:rPr>
                <w:rFonts w:ascii="Times New Roman" w:hAnsi="Times New Roman"/>
                <w:bCs/>
                <w:sz w:val="24"/>
                <w:szCs w:val="24"/>
                <w:lang w:eastAsia="ar-SA"/>
              </w:rPr>
              <w:t xml:space="preserve"> «Мурманский арктический университет»</w:t>
            </w:r>
            <w:r w:rsidR="004F01AE" w:rsidRPr="00BF22FF">
              <w:rPr>
                <w:rFonts w:ascii="Times New Roman" w:hAnsi="Times New Roman"/>
                <w:bCs/>
                <w:sz w:val="24"/>
                <w:szCs w:val="24"/>
                <w:lang w:eastAsia="ar-SA"/>
              </w:rPr>
              <w:t>, ПАО «ФосАгро»</w:t>
            </w:r>
          </w:p>
        </w:tc>
      </w:tr>
      <w:tr w:rsidR="004A5A5D" w:rsidRPr="00713C68" w14:paraId="1CACEF47" w14:textId="77777777" w:rsidTr="003B11ED">
        <w:tc>
          <w:tcPr>
            <w:tcW w:w="2376" w:type="dxa"/>
            <w:tcBorders>
              <w:top w:val="single" w:sz="4" w:space="0" w:color="auto"/>
              <w:left w:val="single" w:sz="4" w:space="0" w:color="auto"/>
              <w:bottom w:val="single" w:sz="4" w:space="0" w:color="auto"/>
              <w:right w:val="single" w:sz="4" w:space="0" w:color="auto"/>
            </w:tcBorders>
            <w:hideMark/>
          </w:tcPr>
          <w:p w14:paraId="0CC63A57" w14:textId="77777777" w:rsidR="004A5A5D" w:rsidRPr="00BF22FF" w:rsidRDefault="004A5A5D" w:rsidP="00B80C39">
            <w:pPr>
              <w:tabs>
                <w:tab w:val="left" w:pos="0"/>
              </w:tabs>
              <w:spacing w:after="0" w:line="240" w:lineRule="auto"/>
              <w:rPr>
                <w:rFonts w:ascii="Times New Roman" w:hAnsi="Times New Roman"/>
                <w:bCs/>
                <w:sz w:val="24"/>
                <w:szCs w:val="24"/>
                <w:lang w:eastAsia="ar-SA"/>
              </w:rPr>
            </w:pPr>
            <w:r w:rsidRPr="00BF22FF">
              <w:rPr>
                <w:rFonts w:ascii="Times New Roman" w:hAnsi="Times New Roman"/>
                <w:bCs/>
                <w:sz w:val="24"/>
                <w:szCs w:val="24"/>
                <w:lang w:eastAsia="ar-SA"/>
              </w:rPr>
              <w:t>МБОУ г. Мурманска «Гимназия № 5»</w:t>
            </w:r>
          </w:p>
        </w:tc>
        <w:tc>
          <w:tcPr>
            <w:tcW w:w="7655" w:type="dxa"/>
            <w:tcBorders>
              <w:top w:val="single" w:sz="4" w:space="0" w:color="auto"/>
              <w:left w:val="single" w:sz="4" w:space="0" w:color="auto"/>
              <w:bottom w:val="single" w:sz="4" w:space="0" w:color="auto"/>
              <w:right w:val="single" w:sz="4" w:space="0" w:color="auto"/>
            </w:tcBorders>
            <w:hideMark/>
          </w:tcPr>
          <w:p w14:paraId="3F618EB8" w14:textId="13C3324D" w:rsidR="004A5A5D" w:rsidRPr="00BF22FF" w:rsidRDefault="004A5A5D" w:rsidP="003B11ED">
            <w:pPr>
              <w:tabs>
                <w:tab w:val="left" w:pos="0"/>
              </w:tabs>
              <w:spacing w:after="0" w:line="240" w:lineRule="auto"/>
              <w:rPr>
                <w:rFonts w:ascii="Times New Roman" w:hAnsi="Times New Roman"/>
                <w:bCs/>
                <w:sz w:val="24"/>
                <w:szCs w:val="24"/>
                <w:lang w:eastAsia="ar-SA"/>
              </w:rPr>
            </w:pPr>
            <w:r w:rsidRPr="00BF22FF">
              <w:rPr>
                <w:rFonts w:ascii="Times New Roman" w:hAnsi="Times New Roman"/>
                <w:bCs/>
                <w:sz w:val="24"/>
                <w:szCs w:val="24"/>
                <w:lang w:eastAsia="ar-SA"/>
              </w:rPr>
              <w:t>ПАО «НК «Роснефть»</w:t>
            </w:r>
            <w:r w:rsidR="00F83A07" w:rsidRPr="00BF22FF">
              <w:rPr>
                <w:rFonts w:ascii="Times New Roman" w:hAnsi="Times New Roman"/>
                <w:bCs/>
                <w:sz w:val="24"/>
                <w:szCs w:val="24"/>
                <w:lang w:eastAsia="ar-SA"/>
              </w:rPr>
              <w:t xml:space="preserve">; </w:t>
            </w:r>
            <w:r w:rsidRPr="00BF22FF">
              <w:rPr>
                <w:rFonts w:ascii="Times New Roman" w:hAnsi="Times New Roman"/>
                <w:bCs/>
                <w:sz w:val="24"/>
                <w:szCs w:val="24"/>
                <w:lang w:eastAsia="ar-SA"/>
              </w:rPr>
              <w:t>ГОБУЗ «Мурманский областной клинический многопрофильный центр»</w:t>
            </w:r>
            <w:r w:rsidR="00F83A07" w:rsidRPr="00BF22FF">
              <w:rPr>
                <w:rFonts w:ascii="Times New Roman" w:hAnsi="Times New Roman"/>
                <w:bCs/>
                <w:sz w:val="24"/>
                <w:szCs w:val="24"/>
                <w:lang w:eastAsia="ar-SA"/>
              </w:rPr>
              <w:t xml:space="preserve">; </w:t>
            </w:r>
            <w:r w:rsidRPr="00BF22FF">
              <w:rPr>
                <w:rFonts w:ascii="Times New Roman" w:hAnsi="Times New Roman"/>
                <w:bCs/>
                <w:sz w:val="24"/>
                <w:szCs w:val="24"/>
                <w:lang w:eastAsia="ar-SA"/>
              </w:rPr>
              <w:t>Мурманская областная стоматологическая поликлиника</w:t>
            </w:r>
            <w:r w:rsidR="00F83A07" w:rsidRPr="00BF22FF">
              <w:rPr>
                <w:rFonts w:ascii="Times New Roman" w:hAnsi="Times New Roman"/>
                <w:bCs/>
                <w:sz w:val="24"/>
                <w:szCs w:val="24"/>
                <w:lang w:eastAsia="ar-SA"/>
              </w:rPr>
              <w:t xml:space="preserve">; </w:t>
            </w:r>
            <w:r w:rsidRPr="00BF22FF">
              <w:rPr>
                <w:rFonts w:ascii="Times New Roman" w:hAnsi="Times New Roman"/>
                <w:bCs/>
                <w:sz w:val="24"/>
                <w:szCs w:val="24"/>
                <w:lang w:eastAsia="ar-SA"/>
              </w:rPr>
              <w:t xml:space="preserve">Мурманская областная детская клиническая больница </w:t>
            </w:r>
          </w:p>
        </w:tc>
      </w:tr>
      <w:tr w:rsidR="004A5A5D" w:rsidRPr="00713C68" w14:paraId="064E0414" w14:textId="77777777" w:rsidTr="003B11ED">
        <w:tc>
          <w:tcPr>
            <w:tcW w:w="2376" w:type="dxa"/>
            <w:tcBorders>
              <w:top w:val="single" w:sz="4" w:space="0" w:color="auto"/>
              <w:left w:val="single" w:sz="4" w:space="0" w:color="auto"/>
              <w:bottom w:val="single" w:sz="4" w:space="0" w:color="auto"/>
              <w:right w:val="single" w:sz="4" w:space="0" w:color="auto"/>
            </w:tcBorders>
          </w:tcPr>
          <w:p w14:paraId="316446BE" w14:textId="77777777" w:rsidR="004A5A5D" w:rsidRPr="00BF22FF" w:rsidRDefault="004A5A5D" w:rsidP="00B80C39">
            <w:pPr>
              <w:tabs>
                <w:tab w:val="left" w:pos="0"/>
              </w:tabs>
              <w:spacing w:after="0" w:line="240" w:lineRule="auto"/>
              <w:rPr>
                <w:rFonts w:ascii="Times New Roman" w:hAnsi="Times New Roman"/>
                <w:bCs/>
                <w:sz w:val="24"/>
                <w:szCs w:val="24"/>
                <w:lang w:eastAsia="ar-SA"/>
              </w:rPr>
            </w:pPr>
            <w:r w:rsidRPr="00BF22FF">
              <w:rPr>
                <w:rFonts w:ascii="Times New Roman" w:hAnsi="Times New Roman"/>
                <w:bCs/>
                <w:sz w:val="24"/>
                <w:szCs w:val="24"/>
                <w:lang w:eastAsia="ar-SA"/>
              </w:rPr>
              <w:t>МБОУ г. Мурманска «Гимназия № 6</w:t>
            </w:r>
          </w:p>
        </w:tc>
        <w:tc>
          <w:tcPr>
            <w:tcW w:w="7655" w:type="dxa"/>
            <w:tcBorders>
              <w:top w:val="single" w:sz="4" w:space="0" w:color="auto"/>
              <w:left w:val="single" w:sz="4" w:space="0" w:color="auto"/>
              <w:bottom w:val="single" w:sz="4" w:space="0" w:color="auto"/>
              <w:right w:val="single" w:sz="4" w:space="0" w:color="auto"/>
            </w:tcBorders>
          </w:tcPr>
          <w:p w14:paraId="23AEDC81" w14:textId="6AC93752" w:rsidR="004A5A5D" w:rsidRPr="00BF22FF" w:rsidRDefault="004A5A5D" w:rsidP="003B11ED">
            <w:pPr>
              <w:tabs>
                <w:tab w:val="left" w:pos="0"/>
              </w:tabs>
              <w:spacing w:after="0" w:line="240" w:lineRule="auto"/>
              <w:rPr>
                <w:rFonts w:ascii="Times New Roman" w:hAnsi="Times New Roman"/>
                <w:bCs/>
                <w:sz w:val="24"/>
                <w:szCs w:val="24"/>
                <w:lang w:eastAsia="ar-SA"/>
              </w:rPr>
            </w:pPr>
            <w:r w:rsidRPr="00BF22FF">
              <w:rPr>
                <w:rFonts w:ascii="Times New Roman" w:hAnsi="Times New Roman"/>
                <w:bCs/>
                <w:sz w:val="24"/>
                <w:szCs w:val="24"/>
                <w:lang w:eastAsia="ar-SA"/>
              </w:rPr>
              <w:t>Рыбопромышленный холдинг «</w:t>
            </w:r>
            <w:proofErr w:type="spellStart"/>
            <w:r w:rsidRPr="00BF22FF">
              <w:rPr>
                <w:rFonts w:ascii="Times New Roman" w:hAnsi="Times New Roman"/>
                <w:bCs/>
                <w:sz w:val="24"/>
                <w:szCs w:val="24"/>
                <w:lang w:eastAsia="ar-SA"/>
              </w:rPr>
              <w:t>Норебо</w:t>
            </w:r>
            <w:proofErr w:type="spellEnd"/>
            <w:r w:rsidRPr="00BF22FF">
              <w:rPr>
                <w:rFonts w:ascii="Times New Roman" w:hAnsi="Times New Roman"/>
                <w:bCs/>
                <w:sz w:val="24"/>
                <w:szCs w:val="24"/>
                <w:lang w:eastAsia="ar-SA"/>
              </w:rPr>
              <w:t>»</w:t>
            </w:r>
            <w:r w:rsidR="00F83A07" w:rsidRPr="00BF22FF">
              <w:rPr>
                <w:rFonts w:ascii="Times New Roman" w:hAnsi="Times New Roman"/>
                <w:bCs/>
                <w:sz w:val="24"/>
                <w:szCs w:val="24"/>
                <w:lang w:eastAsia="ar-SA"/>
              </w:rPr>
              <w:t xml:space="preserve">; ФГАОУ ВО </w:t>
            </w:r>
            <w:r w:rsidRPr="00BF22FF">
              <w:rPr>
                <w:rFonts w:ascii="Times New Roman" w:hAnsi="Times New Roman"/>
                <w:bCs/>
                <w:sz w:val="24"/>
                <w:szCs w:val="24"/>
                <w:lang w:eastAsia="ar-SA"/>
              </w:rPr>
              <w:t>«Мурманский арктический университет»</w:t>
            </w:r>
          </w:p>
        </w:tc>
      </w:tr>
      <w:tr w:rsidR="004A5A5D" w:rsidRPr="00713C68" w14:paraId="08E5C3F5" w14:textId="77777777" w:rsidTr="003B11ED">
        <w:tc>
          <w:tcPr>
            <w:tcW w:w="2376" w:type="dxa"/>
            <w:tcBorders>
              <w:top w:val="single" w:sz="4" w:space="0" w:color="auto"/>
              <w:left w:val="single" w:sz="4" w:space="0" w:color="auto"/>
              <w:bottom w:val="single" w:sz="4" w:space="0" w:color="auto"/>
              <w:right w:val="single" w:sz="4" w:space="0" w:color="auto"/>
            </w:tcBorders>
          </w:tcPr>
          <w:p w14:paraId="79FF241E" w14:textId="77777777" w:rsidR="004A5A5D" w:rsidRPr="00BF22FF" w:rsidRDefault="004A5A5D" w:rsidP="00B80C39">
            <w:pPr>
              <w:tabs>
                <w:tab w:val="left" w:pos="0"/>
              </w:tabs>
              <w:spacing w:after="0" w:line="240" w:lineRule="auto"/>
              <w:rPr>
                <w:rFonts w:ascii="Times New Roman" w:hAnsi="Times New Roman"/>
                <w:bCs/>
                <w:sz w:val="24"/>
                <w:szCs w:val="24"/>
                <w:lang w:eastAsia="ar-SA"/>
              </w:rPr>
            </w:pPr>
            <w:r w:rsidRPr="00BF22FF">
              <w:rPr>
                <w:rFonts w:ascii="Times New Roman" w:hAnsi="Times New Roman"/>
                <w:bCs/>
                <w:sz w:val="24"/>
                <w:szCs w:val="24"/>
                <w:lang w:eastAsia="ar-SA"/>
              </w:rPr>
              <w:t>МБОУ г. Мурманска «Гимназия № 7</w:t>
            </w:r>
          </w:p>
        </w:tc>
        <w:tc>
          <w:tcPr>
            <w:tcW w:w="7655" w:type="dxa"/>
            <w:tcBorders>
              <w:top w:val="single" w:sz="4" w:space="0" w:color="auto"/>
              <w:left w:val="single" w:sz="4" w:space="0" w:color="auto"/>
              <w:bottom w:val="single" w:sz="4" w:space="0" w:color="auto"/>
              <w:right w:val="single" w:sz="4" w:space="0" w:color="auto"/>
            </w:tcBorders>
          </w:tcPr>
          <w:p w14:paraId="4C197D39" w14:textId="77777777" w:rsidR="004A5A5D" w:rsidRPr="00BF22FF" w:rsidRDefault="004A5A5D" w:rsidP="003B11ED">
            <w:pPr>
              <w:tabs>
                <w:tab w:val="left" w:pos="0"/>
              </w:tabs>
              <w:spacing w:after="0" w:line="240" w:lineRule="auto"/>
              <w:rPr>
                <w:rFonts w:ascii="Times New Roman" w:hAnsi="Times New Roman"/>
                <w:bCs/>
                <w:sz w:val="24"/>
                <w:szCs w:val="24"/>
                <w:lang w:eastAsia="ar-SA"/>
              </w:rPr>
            </w:pPr>
            <w:r w:rsidRPr="00BF22FF">
              <w:rPr>
                <w:rFonts w:ascii="Times New Roman" w:hAnsi="Times New Roman"/>
                <w:bCs/>
                <w:sz w:val="24"/>
                <w:szCs w:val="24"/>
                <w:lang w:eastAsia="ar-SA"/>
              </w:rPr>
              <w:t>АО «ЦС «Звездочка» филиал «35 СРЗ»</w:t>
            </w:r>
          </w:p>
        </w:tc>
      </w:tr>
      <w:tr w:rsidR="004A5A5D" w:rsidRPr="00713C68" w14:paraId="5F7B8574" w14:textId="77777777" w:rsidTr="003B11ED">
        <w:tc>
          <w:tcPr>
            <w:tcW w:w="2376" w:type="dxa"/>
            <w:tcBorders>
              <w:top w:val="single" w:sz="4" w:space="0" w:color="auto"/>
              <w:left w:val="single" w:sz="4" w:space="0" w:color="auto"/>
              <w:bottom w:val="single" w:sz="4" w:space="0" w:color="auto"/>
              <w:right w:val="single" w:sz="4" w:space="0" w:color="auto"/>
            </w:tcBorders>
            <w:hideMark/>
          </w:tcPr>
          <w:p w14:paraId="719B5615" w14:textId="77777777" w:rsidR="004A5A5D" w:rsidRPr="00BF22FF" w:rsidRDefault="004A5A5D" w:rsidP="00B80C39">
            <w:pPr>
              <w:tabs>
                <w:tab w:val="left" w:pos="0"/>
              </w:tabs>
              <w:spacing w:after="0" w:line="240" w:lineRule="auto"/>
              <w:rPr>
                <w:rFonts w:ascii="Times New Roman" w:hAnsi="Times New Roman"/>
                <w:bCs/>
                <w:sz w:val="24"/>
                <w:szCs w:val="24"/>
                <w:lang w:eastAsia="ar-SA"/>
              </w:rPr>
            </w:pPr>
            <w:r w:rsidRPr="00BF22FF">
              <w:rPr>
                <w:rFonts w:ascii="Times New Roman" w:hAnsi="Times New Roman"/>
                <w:bCs/>
                <w:sz w:val="24"/>
                <w:szCs w:val="24"/>
                <w:lang w:eastAsia="ar-SA"/>
              </w:rPr>
              <w:t>МБОУ г. Мурманска «Гимназия № 8»</w:t>
            </w:r>
          </w:p>
        </w:tc>
        <w:tc>
          <w:tcPr>
            <w:tcW w:w="7655" w:type="dxa"/>
            <w:tcBorders>
              <w:top w:val="single" w:sz="4" w:space="0" w:color="auto"/>
              <w:left w:val="single" w:sz="4" w:space="0" w:color="auto"/>
              <w:bottom w:val="single" w:sz="4" w:space="0" w:color="auto"/>
              <w:right w:val="single" w:sz="4" w:space="0" w:color="auto"/>
            </w:tcBorders>
            <w:hideMark/>
          </w:tcPr>
          <w:p w14:paraId="6F4259CA" w14:textId="2A8D68F5" w:rsidR="004A5A5D" w:rsidRPr="00BF22FF" w:rsidRDefault="004A5A5D" w:rsidP="003B11ED">
            <w:pPr>
              <w:tabs>
                <w:tab w:val="left" w:pos="0"/>
              </w:tabs>
              <w:spacing w:after="0" w:line="240" w:lineRule="auto"/>
              <w:rPr>
                <w:rFonts w:ascii="Times New Roman" w:hAnsi="Times New Roman"/>
                <w:bCs/>
                <w:sz w:val="24"/>
                <w:szCs w:val="24"/>
                <w:lang w:eastAsia="ar-SA"/>
              </w:rPr>
            </w:pPr>
            <w:r w:rsidRPr="00BF22FF">
              <w:rPr>
                <w:rFonts w:ascii="Times New Roman" w:hAnsi="Times New Roman"/>
                <w:bCs/>
                <w:sz w:val="24"/>
                <w:szCs w:val="24"/>
                <w:lang w:eastAsia="ar-SA"/>
              </w:rPr>
              <w:t>АО «Мурманский морской торговый порт»</w:t>
            </w:r>
          </w:p>
        </w:tc>
      </w:tr>
      <w:tr w:rsidR="004A5A5D" w:rsidRPr="00713C68" w14:paraId="334EEF4E" w14:textId="77777777" w:rsidTr="003B11ED">
        <w:tc>
          <w:tcPr>
            <w:tcW w:w="2376" w:type="dxa"/>
            <w:tcBorders>
              <w:top w:val="single" w:sz="4" w:space="0" w:color="auto"/>
              <w:left w:val="single" w:sz="4" w:space="0" w:color="auto"/>
              <w:bottom w:val="single" w:sz="4" w:space="0" w:color="auto"/>
              <w:right w:val="single" w:sz="4" w:space="0" w:color="auto"/>
            </w:tcBorders>
            <w:hideMark/>
          </w:tcPr>
          <w:p w14:paraId="20BBA2B6" w14:textId="77777777" w:rsidR="004A5A5D" w:rsidRPr="00BF22FF" w:rsidRDefault="004A5A5D" w:rsidP="00B80C39">
            <w:pPr>
              <w:tabs>
                <w:tab w:val="left" w:pos="0"/>
              </w:tabs>
              <w:spacing w:after="0" w:line="240" w:lineRule="auto"/>
              <w:rPr>
                <w:rFonts w:ascii="Times New Roman" w:hAnsi="Times New Roman"/>
                <w:bCs/>
                <w:sz w:val="24"/>
                <w:szCs w:val="24"/>
                <w:lang w:eastAsia="ar-SA"/>
              </w:rPr>
            </w:pPr>
            <w:r w:rsidRPr="00BF22FF">
              <w:rPr>
                <w:rFonts w:ascii="Times New Roman" w:hAnsi="Times New Roman"/>
                <w:bCs/>
                <w:sz w:val="24"/>
                <w:szCs w:val="24"/>
                <w:lang w:eastAsia="ar-SA"/>
              </w:rPr>
              <w:t>МБОУ г. Мурманска «Гимназия № 10»</w:t>
            </w:r>
          </w:p>
        </w:tc>
        <w:tc>
          <w:tcPr>
            <w:tcW w:w="7655" w:type="dxa"/>
            <w:tcBorders>
              <w:top w:val="single" w:sz="4" w:space="0" w:color="auto"/>
              <w:left w:val="single" w:sz="4" w:space="0" w:color="auto"/>
              <w:bottom w:val="single" w:sz="4" w:space="0" w:color="auto"/>
              <w:right w:val="single" w:sz="4" w:space="0" w:color="auto"/>
            </w:tcBorders>
            <w:hideMark/>
          </w:tcPr>
          <w:p w14:paraId="0234813F" w14:textId="576FDD1E" w:rsidR="004A5A5D" w:rsidRPr="00BF22FF" w:rsidRDefault="004A5A5D" w:rsidP="003B11ED">
            <w:pPr>
              <w:tabs>
                <w:tab w:val="left" w:pos="0"/>
              </w:tabs>
              <w:spacing w:after="0" w:line="240" w:lineRule="auto"/>
              <w:rPr>
                <w:rFonts w:ascii="Times New Roman" w:hAnsi="Times New Roman"/>
                <w:bCs/>
                <w:sz w:val="24"/>
                <w:szCs w:val="24"/>
                <w:lang w:eastAsia="ar-SA"/>
              </w:rPr>
            </w:pPr>
            <w:r w:rsidRPr="00BF22FF">
              <w:rPr>
                <w:rFonts w:ascii="Times New Roman" w:hAnsi="Times New Roman"/>
                <w:bCs/>
                <w:sz w:val="24"/>
                <w:szCs w:val="24"/>
                <w:lang w:eastAsia="ar-SA"/>
              </w:rPr>
              <w:t>ООО «Газпром добыча шельф»</w:t>
            </w:r>
            <w:r w:rsidR="00F83A07" w:rsidRPr="00BF22FF">
              <w:rPr>
                <w:rFonts w:ascii="Times New Roman" w:hAnsi="Times New Roman"/>
                <w:bCs/>
                <w:sz w:val="24"/>
                <w:szCs w:val="24"/>
                <w:lang w:eastAsia="ar-SA"/>
              </w:rPr>
              <w:t>; ФГАОУ ВО</w:t>
            </w:r>
            <w:r w:rsidRPr="00BF22FF">
              <w:rPr>
                <w:rFonts w:ascii="Times New Roman" w:hAnsi="Times New Roman"/>
                <w:bCs/>
                <w:sz w:val="24"/>
                <w:szCs w:val="24"/>
                <w:lang w:eastAsia="ar-SA"/>
              </w:rPr>
              <w:t xml:space="preserve"> «Мурманский арктический университет»</w:t>
            </w:r>
          </w:p>
        </w:tc>
      </w:tr>
      <w:tr w:rsidR="004A5A5D" w:rsidRPr="00713C68" w14:paraId="256B004F" w14:textId="77777777" w:rsidTr="003B11ED">
        <w:tc>
          <w:tcPr>
            <w:tcW w:w="2376" w:type="dxa"/>
            <w:tcBorders>
              <w:top w:val="single" w:sz="4" w:space="0" w:color="auto"/>
              <w:left w:val="single" w:sz="4" w:space="0" w:color="auto"/>
              <w:bottom w:val="single" w:sz="4" w:space="0" w:color="auto"/>
              <w:right w:val="single" w:sz="4" w:space="0" w:color="auto"/>
            </w:tcBorders>
          </w:tcPr>
          <w:p w14:paraId="763F5DA0" w14:textId="77777777" w:rsidR="004A5A5D" w:rsidRPr="00BF22FF" w:rsidRDefault="004A5A5D" w:rsidP="00B80C39">
            <w:pPr>
              <w:tabs>
                <w:tab w:val="left" w:pos="0"/>
              </w:tabs>
              <w:spacing w:after="0" w:line="240" w:lineRule="auto"/>
              <w:rPr>
                <w:rFonts w:ascii="Times New Roman" w:hAnsi="Times New Roman"/>
                <w:bCs/>
                <w:sz w:val="24"/>
                <w:szCs w:val="24"/>
                <w:lang w:eastAsia="ar-SA"/>
              </w:rPr>
            </w:pPr>
            <w:r w:rsidRPr="00BF22FF">
              <w:rPr>
                <w:rFonts w:ascii="Times New Roman" w:hAnsi="Times New Roman"/>
                <w:bCs/>
                <w:sz w:val="24"/>
                <w:szCs w:val="24"/>
                <w:lang w:eastAsia="ar-SA"/>
              </w:rPr>
              <w:t xml:space="preserve">МБОУ г. Мурманска ММЛ </w:t>
            </w:r>
          </w:p>
        </w:tc>
        <w:tc>
          <w:tcPr>
            <w:tcW w:w="7655" w:type="dxa"/>
            <w:tcBorders>
              <w:top w:val="single" w:sz="4" w:space="0" w:color="auto"/>
              <w:left w:val="single" w:sz="4" w:space="0" w:color="auto"/>
              <w:bottom w:val="single" w:sz="4" w:space="0" w:color="auto"/>
              <w:right w:val="single" w:sz="4" w:space="0" w:color="auto"/>
            </w:tcBorders>
          </w:tcPr>
          <w:p w14:paraId="36E5B55A" w14:textId="547AA0F1" w:rsidR="004A5A5D" w:rsidRPr="00BF22FF" w:rsidRDefault="004A5A5D" w:rsidP="003B11ED">
            <w:pPr>
              <w:spacing w:after="0" w:line="240" w:lineRule="auto"/>
              <w:rPr>
                <w:rFonts w:ascii="Times New Roman" w:hAnsi="Times New Roman"/>
                <w:bCs/>
                <w:sz w:val="24"/>
                <w:szCs w:val="24"/>
                <w:lang w:eastAsia="ar-SA"/>
              </w:rPr>
            </w:pPr>
            <w:r w:rsidRPr="00BF22FF">
              <w:rPr>
                <w:rFonts w:ascii="Times New Roman" w:hAnsi="Times New Roman"/>
                <w:bCs/>
                <w:sz w:val="24"/>
                <w:szCs w:val="24"/>
                <w:lang w:eastAsia="ar-SA"/>
              </w:rPr>
              <w:t>АО «</w:t>
            </w:r>
            <w:proofErr w:type="spellStart"/>
            <w:r w:rsidRPr="00BF22FF">
              <w:rPr>
                <w:rFonts w:ascii="Times New Roman" w:hAnsi="Times New Roman"/>
                <w:bCs/>
                <w:sz w:val="24"/>
                <w:szCs w:val="24"/>
                <w:lang w:eastAsia="ar-SA"/>
              </w:rPr>
              <w:t>АтомЭнергоСбыт</w:t>
            </w:r>
            <w:proofErr w:type="spellEnd"/>
            <w:r w:rsidRPr="00BF22FF">
              <w:rPr>
                <w:rFonts w:ascii="Times New Roman" w:hAnsi="Times New Roman"/>
                <w:bCs/>
                <w:sz w:val="24"/>
                <w:szCs w:val="24"/>
                <w:lang w:eastAsia="ar-SA"/>
              </w:rPr>
              <w:t>»</w:t>
            </w:r>
            <w:r w:rsidR="00F83A07" w:rsidRPr="00BF22FF">
              <w:rPr>
                <w:rFonts w:ascii="Times New Roman" w:hAnsi="Times New Roman"/>
                <w:bCs/>
                <w:sz w:val="24"/>
                <w:szCs w:val="24"/>
                <w:lang w:eastAsia="ar-SA"/>
              </w:rPr>
              <w:t xml:space="preserve">; </w:t>
            </w:r>
            <w:r w:rsidRPr="00BF22FF">
              <w:rPr>
                <w:rFonts w:ascii="Times New Roman" w:hAnsi="Times New Roman"/>
                <w:bCs/>
                <w:sz w:val="24"/>
                <w:szCs w:val="24"/>
                <w:lang w:eastAsia="ar-SA"/>
              </w:rPr>
              <w:t>ГОБУЗ «Мурманский областной клинический многопрофильный центр»</w:t>
            </w:r>
            <w:r w:rsidR="00F83A07" w:rsidRPr="00BF22FF">
              <w:rPr>
                <w:rFonts w:ascii="Times New Roman" w:hAnsi="Times New Roman"/>
                <w:bCs/>
                <w:sz w:val="24"/>
                <w:szCs w:val="24"/>
                <w:lang w:eastAsia="ar-SA"/>
              </w:rPr>
              <w:t xml:space="preserve">; </w:t>
            </w:r>
            <w:r w:rsidRPr="00BF22FF">
              <w:rPr>
                <w:rFonts w:ascii="Times New Roman" w:hAnsi="Times New Roman"/>
                <w:bCs/>
                <w:sz w:val="24"/>
                <w:szCs w:val="24"/>
                <w:lang w:eastAsia="ar-SA"/>
              </w:rPr>
              <w:t>ФГАОУ ВО «Российский национальный исследовательский медицинский университет им. Н.И. Пирогова»</w:t>
            </w:r>
            <w:r w:rsidR="00F83A07" w:rsidRPr="00BF22FF">
              <w:rPr>
                <w:rFonts w:ascii="Times New Roman" w:hAnsi="Times New Roman"/>
                <w:bCs/>
                <w:sz w:val="24"/>
                <w:szCs w:val="24"/>
                <w:lang w:eastAsia="ar-SA"/>
              </w:rPr>
              <w:t xml:space="preserve">; </w:t>
            </w:r>
            <w:r w:rsidRPr="00BF22FF">
              <w:rPr>
                <w:rFonts w:ascii="Times New Roman" w:hAnsi="Times New Roman"/>
                <w:bCs/>
                <w:sz w:val="24"/>
                <w:szCs w:val="24"/>
                <w:lang w:eastAsia="ar-SA"/>
              </w:rPr>
              <w:t>НИУ «Высшая школа Экономики»</w:t>
            </w:r>
            <w:r w:rsidR="00F83A07" w:rsidRPr="00BF22FF">
              <w:rPr>
                <w:rFonts w:ascii="Times New Roman" w:hAnsi="Times New Roman"/>
                <w:bCs/>
                <w:sz w:val="24"/>
                <w:szCs w:val="24"/>
                <w:lang w:eastAsia="ar-SA"/>
              </w:rPr>
              <w:t xml:space="preserve">; </w:t>
            </w:r>
            <w:r w:rsidRPr="00BF22FF">
              <w:rPr>
                <w:rFonts w:ascii="Times New Roman" w:hAnsi="Times New Roman"/>
                <w:bCs/>
                <w:sz w:val="24"/>
                <w:szCs w:val="24"/>
                <w:lang w:eastAsia="ar-SA"/>
              </w:rPr>
              <w:t>РХТУ им. Д.И. Менделеева</w:t>
            </w:r>
          </w:p>
        </w:tc>
      </w:tr>
      <w:tr w:rsidR="004A5A5D" w:rsidRPr="00713C68" w14:paraId="0E00C887" w14:textId="77777777" w:rsidTr="003B11ED">
        <w:tc>
          <w:tcPr>
            <w:tcW w:w="2376" w:type="dxa"/>
            <w:tcBorders>
              <w:top w:val="single" w:sz="4" w:space="0" w:color="auto"/>
              <w:left w:val="single" w:sz="4" w:space="0" w:color="auto"/>
              <w:bottom w:val="single" w:sz="4" w:space="0" w:color="auto"/>
              <w:right w:val="single" w:sz="4" w:space="0" w:color="auto"/>
            </w:tcBorders>
            <w:hideMark/>
          </w:tcPr>
          <w:p w14:paraId="14F79C89" w14:textId="47A7B22E" w:rsidR="004A5A5D" w:rsidRPr="00BF22FF" w:rsidRDefault="004A5A5D" w:rsidP="00B80C39">
            <w:pPr>
              <w:tabs>
                <w:tab w:val="left" w:pos="0"/>
              </w:tabs>
              <w:spacing w:after="0" w:line="240" w:lineRule="auto"/>
              <w:rPr>
                <w:rFonts w:ascii="Times New Roman" w:hAnsi="Times New Roman"/>
                <w:bCs/>
                <w:sz w:val="24"/>
                <w:szCs w:val="24"/>
                <w:lang w:eastAsia="ar-SA"/>
              </w:rPr>
            </w:pPr>
            <w:r w:rsidRPr="00BF22FF">
              <w:rPr>
                <w:rFonts w:ascii="Times New Roman" w:hAnsi="Times New Roman"/>
                <w:bCs/>
                <w:sz w:val="24"/>
                <w:szCs w:val="24"/>
                <w:lang w:eastAsia="ar-SA"/>
              </w:rPr>
              <w:t>МБОУ г. Мурманска лицей № 2</w:t>
            </w:r>
          </w:p>
        </w:tc>
        <w:tc>
          <w:tcPr>
            <w:tcW w:w="7655" w:type="dxa"/>
            <w:tcBorders>
              <w:top w:val="single" w:sz="4" w:space="0" w:color="auto"/>
              <w:left w:val="single" w:sz="4" w:space="0" w:color="auto"/>
              <w:bottom w:val="single" w:sz="4" w:space="0" w:color="auto"/>
              <w:right w:val="single" w:sz="4" w:space="0" w:color="auto"/>
            </w:tcBorders>
            <w:hideMark/>
          </w:tcPr>
          <w:p w14:paraId="43181595" w14:textId="1111D867" w:rsidR="004A5A5D" w:rsidRPr="00BF22FF" w:rsidRDefault="004A5A5D" w:rsidP="003B11ED">
            <w:pPr>
              <w:tabs>
                <w:tab w:val="left" w:pos="0"/>
              </w:tabs>
              <w:spacing w:after="0" w:line="240" w:lineRule="auto"/>
              <w:rPr>
                <w:rFonts w:ascii="Times New Roman" w:hAnsi="Times New Roman"/>
                <w:bCs/>
                <w:sz w:val="24"/>
                <w:szCs w:val="24"/>
                <w:lang w:eastAsia="ar-SA"/>
              </w:rPr>
            </w:pPr>
            <w:r w:rsidRPr="00BF22FF">
              <w:rPr>
                <w:rFonts w:ascii="Times New Roman" w:hAnsi="Times New Roman"/>
                <w:bCs/>
                <w:sz w:val="24"/>
                <w:szCs w:val="24"/>
                <w:lang w:eastAsia="ar-SA"/>
              </w:rPr>
              <w:t>Центр профессиональной подготовки УМВД по Мурманской области</w:t>
            </w:r>
            <w:r w:rsidR="00F83A07" w:rsidRPr="00BF22FF">
              <w:rPr>
                <w:rFonts w:ascii="Times New Roman" w:hAnsi="Times New Roman"/>
                <w:bCs/>
                <w:sz w:val="24"/>
                <w:szCs w:val="24"/>
                <w:lang w:eastAsia="ar-SA"/>
              </w:rPr>
              <w:t xml:space="preserve">; </w:t>
            </w:r>
            <w:r w:rsidRPr="00BF22FF">
              <w:rPr>
                <w:rFonts w:ascii="Times New Roman" w:hAnsi="Times New Roman"/>
                <w:bCs/>
                <w:sz w:val="24"/>
                <w:szCs w:val="24"/>
                <w:lang w:eastAsia="ar-SA"/>
              </w:rPr>
              <w:t>Мурманская таможня</w:t>
            </w:r>
            <w:r w:rsidR="00F83A07" w:rsidRPr="00BF22FF">
              <w:rPr>
                <w:rFonts w:ascii="Times New Roman" w:hAnsi="Times New Roman"/>
                <w:bCs/>
                <w:sz w:val="24"/>
                <w:szCs w:val="24"/>
                <w:lang w:eastAsia="ar-SA"/>
              </w:rPr>
              <w:t xml:space="preserve">; </w:t>
            </w:r>
            <w:r w:rsidRPr="00BF22FF">
              <w:rPr>
                <w:rFonts w:ascii="Times New Roman" w:hAnsi="Times New Roman"/>
                <w:bCs/>
                <w:sz w:val="24"/>
                <w:szCs w:val="24"/>
                <w:lang w:eastAsia="ar-SA"/>
              </w:rPr>
              <w:t>Управление ФСБ по Мурманской области</w:t>
            </w:r>
            <w:r w:rsidR="00F83A07" w:rsidRPr="00BF22FF">
              <w:rPr>
                <w:rFonts w:ascii="Times New Roman" w:hAnsi="Times New Roman"/>
                <w:bCs/>
                <w:sz w:val="24"/>
                <w:szCs w:val="24"/>
                <w:lang w:eastAsia="ar-SA"/>
              </w:rPr>
              <w:t>; С</w:t>
            </w:r>
            <w:r w:rsidRPr="00BF22FF">
              <w:rPr>
                <w:rFonts w:ascii="Times New Roman" w:hAnsi="Times New Roman"/>
                <w:bCs/>
                <w:sz w:val="24"/>
                <w:szCs w:val="24"/>
                <w:lang w:eastAsia="ar-SA"/>
              </w:rPr>
              <w:t>ледственное управление СК РФ по Мурманской области</w:t>
            </w:r>
          </w:p>
        </w:tc>
      </w:tr>
      <w:tr w:rsidR="004A5A5D" w:rsidRPr="00713C68" w14:paraId="433AB56F" w14:textId="77777777" w:rsidTr="003B11ED">
        <w:tc>
          <w:tcPr>
            <w:tcW w:w="2376" w:type="dxa"/>
            <w:tcBorders>
              <w:top w:val="single" w:sz="4" w:space="0" w:color="auto"/>
              <w:left w:val="single" w:sz="4" w:space="0" w:color="auto"/>
              <w:bottom w:val="single" w:sz="4" w:space="0" w:color="auto"/>
              <w:right w:val="single" w:sz="4" w:space="0" w:color="auto"/>
            </w:tcBorders>
          </w:tcPr>
          <w:p w14:paraId="4F199CE3" w14:textId="77777777" w:rsidR="004A5A5D" w:rsidRPr="00BF22FF" w:rsidRDefault="004A5A5D" w:rsidP="00B80C39">
            <w:pPr>
              <w:tabs>
                <w:tab w:val="left" w:pos="0"/>
              </w:tabs>
              <w:spacing w:after="0" w:line="240" w:lineRule="auto"/>
              <w:rPr>
                <w:rFonts w:ascii="Times New Roman" w:hAnsi="Times New Roman"/>
                <w:bCs/>
                <w:sz w:val="24"/>
                <w:szCs w:val="24"/>
                <w:lang w:eastAsia="ar-SA"/>
              </w:rPr>
            </w:pPr>
            <w:r w:rsidRPr="00BF22FF">
              <w:rPr>
                <w:rFonts w:ascii="Times New Roman" w:hAnsi="Times New Roman"/>
                <w:bCs/>
                <w:sz w:val="24"/>
                <w:szCs w:val="24"/>
                <w:lang w:eastAsia="ar-SA"/>
              </w:rPr>
              <w:t xml:space="preserve">МБОУ МАЛ </w:t>
            </w:r>
          </w:p>
        </w:tc>
        <w:tc>
          <w:tcPr>
            <w:tcW w:w="7655" w:type="dxa"/>
            <w:tcBorders>
              <w:top w:val="single" w:sz="4" w:space="0" w:color="auto"/>
              <w:left w:val="single" w:sz="4" w:space="0" w:color="auto"/>
              <w:bottom w:val="single" w:sz="4" w:space="0" w:color="auto"/>
              <w:right w:val="single" w:sz="4" w:space="0" w:color="auto"/>
            </w:tcBorders>
          </w:tcPr>
          <w:p w14:paraId="58A81501" w14:textId="7390AC9C" w:rsidR="004A5A5D" w:rsidRPr="00BF22FF" w:rsidRDefault="004A5A5D" w:rsidP="003B11ED">
            <w:pPr>
              <w:tabs>
                <w:tab w:val="left" w:pos="0"/>
              </w:tabs>
              <w:spacing w:after="0" w:line="240" w:lineRule="auto"/>
              <w:rPr>
                <w:rFonts w:ascii="Times New Roman" w:hAnsi="Times New Roman"/>
                <w:bCs/>
                <w:sz w:val="24"/>
                <w:szCs w:val="24"/>
                <w:lang w:eastAsia="ar-SA"/>
              </w:rPr>
            </w:pPr>
            <w:r w:rsidRPr="00BF22FF">
              <w:rPr>
                <w:rFonts w:ascii="Times New Roman" w:hAnsi="Times New Roman"/>
                <w:bCs/>
                <w:sz w:val="24"/>
                <w:szCs w:val="24"/>
                <w:lang w:eastAsia="ar-SA"/>
              </w:rPr>
              <w:t>Авиакомпания «Россия»</w:t>
            </w:r>
            <w:r w:rsidR="00F83A07" w:rsidRPr="00BF22FF">
              <w:rPr>
                <w:rFonts w:ascii="Times New Roman" w:hAnsi="Times New Roman"/>
                <w:bCs/>
                <w:sz w:val="24"/>
                <w:szCs w:val="24"/>
                <w:lang w:eastAsia="ar-SA"/>
              </w:rPr>
              <w:t xml:space="preserve">; </w:t>
            </w:r>
            <w:r w:rsidRPr="00BF22FF">
              <w:rPr>
                <w:rFonts w:ascii="Times New Roman" w:hAnsi="Times New Roman"/>
                <w:bCs/>
                <w:sz w:val="24"/>
                <w:szCs w:val="24"/>
                <w:lang w:eastAsia="ar-SA"/>
              </w:rPr>
              <w:t>ФГБОУ ВО «Санкт-Петербургский Государственный университет гражданской авиации»</w:t>
            </w:r>
          </w:p>
        </w:tc>
      </w:tr>
      <w:tr w:rsidR="004A5A5D" w:rsidRPr="00713C68" w14:paraId="3C9B985D" w14:textId="77777777" w:rsidTr="003B11ED">
        <w:tc>
          <w:tcPr>
            <w:tcW w:w="2376" w:type="dxa"/>
            <w:tcBorders>
              <w:top w:val="single" w:sz="4" w:space="0" w:color="auto"/>
              <w:left w:val="single" w:sz="4" w:space="0" w:color="auto"/>
              <w:bottom w:val="single" w:sz="4" w:space="0" w:color="auto"/>
              <w:right w:val="single" w:sz="4" w:space="0" w:color="auto"/>
            </w:tcBorders>
          </w:tcPr>
          <w:p w14:paraId="3E4F36A5" w14:textId="77777777" w:rsidR="004A5A5D" w:rsidRPr="00BF22FF" w:rsidRDefault="004A5A5D" w:rsidP="00B80C39">
            <w:pPr>
              <w:tabs>
                <w:tab w:val="left" w:pos="0"/>
              </w:tabs>
              <w:spacing w:after="0" w:line="240" w:lineRule="auto"/>
              <w:rPr>
                <w:rFonts w:ascii="Times New Roman" w:hAnsi="Times New Roman"/>
                <w:bCs/>
                <w:sz w:val="24"/>
                <w:szCs w:val="24"/>
                <w:lang w:eastAsia="ar-SA"/>
              </w:rPr>
            </w:pPr>
            <w:r w:rsidRPr="00BF22FF">
              <w:rPr>
                <w:rFonts w:ascii="Times New Roman" w:hAnsi="Times New Roman"/>
                <w:bCs/>
                <w:sz w:val="24"/>
                <w:szCs w:val="24"/>
                <w:lang w:eastAsia="ar-SA"/>
              </w:rPr>
              <w:t>МБОУ г. Мурманска «Гимназия № 3»</w:t>
            </w:r>
          </w:p>
        </w:tc>
        <w:tc>
          <w:tcPr>
            <w:tcW w:w="7655" w:type="dxa"/>
            <w:tcBorders>
              <w:top w:val="single" w:sz="4" w:space="0" w:color="auto"/>
              <w:left w:val="single" w:sz="4" w:space="0" w:color="auto"/>
              <w:bottom w:val="single" w:sz="4" w:space="0" w:color="auto"/>
              <w:right w:val="single" w:sz="4" w:space="0" w:color="auto"/>
            </w:tcBorders>
          </w:tcPr>
          <w:p w14:paraId="7FF0312D" w14:textId="77777777" w:rsidR="004A5A5D" w:rsidRPr="00BF22FF" w:rsidRDefault="004A5A5D" w:rsidP="003B11ED">
            <w:pPr>
              <w:tabs>
                <w:tab w:val="left" w:pos="0"/>
              </w:tabs>
              <w:spacing w:after="0" w:line="240" w:lineRule="auto"/>
              <w:rPr>
                <w:rFonts w:ascii="Times New Roman" w:hAnsi="Times New Roman"/>
                <w:bCs/>
                <w:sz w:val="24"/>
                <w:szCs w:val="24"/>
                <w:lang w:eastAsia="ar-SA"/>
              </w:rPr>
            </w:pPr>
            <w:r w:rsidRPr="00BF22FF">
              <w:rPr>
                <w:rFonts w:ascii="Times New Roman" w:hAnsi="Times New Roman"/>
                <w:bCs/>
                <w:sz w:val="24"/>
                <w:szCs w:val="24"/>
                <w:lang w:eastAsia="ar-SA"/>
              </w:rPr>
              <w:t>Мурманское региональное отделение Общероссийской общественной организации «Российское объединение судей»</w:t>
            </w:r>
          </w:p>
        </w:tc>
      </w:tr>
      <w:tr w:rsidR="004A5A5D" w:rsidRPr="00713C68" w14:paraId="149F7451" w14:textId="77777777" w:rsidTr="003B11ED">
        <w:tc>
          <w:tcPr>
            <w:tcW w:w="2376" w:type="dxa"/>
            <w:tcBorders>
              <w:top w:val="single" w:sz="4" w:space="0" w:color="auto"/>
              <w:left w:val="single" w:sz="4" w:space="0" w:color="auto"/>
              <w:bottom w:val="single" w:sz="4" w:space="0" w:color="auto"/>
              <w:right w:val="single" w:sz="4" w:space="0" w:color="auto"/>
            </w:tcBorders>
          </w:tcPr>
          <w:p w14:paraId="3830FBEE" w14:textId="77777777" w:rsidR="004A5A5D" w:rsidRPr="00BF22FF" w:rsidRDefault="004A5A5D" w:rsidP="00B80C39">
            <w:pPr>
              <w:tabs>
                <w:tab w:val="left" w:pos="0"/>
              </w:tabs>
              <w:spacing w:after="0" w:line="240" w:lineRule="auto"/>
              <w:rPr>
                <w:rFonts w:ascii="Times New Roman" w:hAnsi="Times New Roman"/>
                <w:bCs/>
                <w:sz w:val="24"/>
                <w:szCs w:val="24"/>
                <w:lang w:eastAsia="ar-SA"/>
              </w:rPr>
            </w:pPr>
            <w:r w:rsidRPr="00BF22FF">
              <w:rPr>
                <w:rFonts w:ascii="Times New Roman" w:hAnsi="Times New Roman"/>
                <w:bCs/>
                <w:sz w:val="24"/>
                <w:szCs w:val="24"/>
                <w:lang w:eastAsia="ar-SA"/>
              </w:rPr>
              <w:t>МБОУ г. Мурманска СОШ № 36</w:t>
            </w:r>
          </w:p>
        </w:tc>
        <w:tc>
          <w:tcPr>
            <w:tcW w:w="7655" w:type="dxa"/>
            <w:tcBorders>
              <w:top w:val="single" w:sz="4" w:space="0" w:color="auto"/>
              <w:left w:val="single" w:sz="4" w:space="0" w:color="auto"/>
              <w:bottom w:val="single" w:sz="4" w:space="0" w:color="auto"/>
              <w:right w:val="single" w:sz="4" w:space="0" w:color="auto"/>
            </w:tcBorders>
          </w:tcPr>
          <w:p w14:paraId="3BFA83CF" w14:textId="2CFF1FD1" w:rsidR="004A5A5D" w:rsidRPr="00BF22FF" w:rsidRDefault="004A5A5D" w:rsidP="003B11ED">
            <w:pPr>
              <w:tabs>
                <w:tab w:val="left" w:pos="0"/>
              </w:tabs>
              <w:spacing w:after="0" w:line="240" w:lineRule="auto"/>
              <w:rPr>
                <w:rFonts w:ascii="Times New Roman" w:hAnsi="Times New Roman"/>
                <w:bCs/>
                <w:sz w:val="24"/>
                <w:szCs w:val="24"/>
                <w:lang w:eastAsia="ar-SA"/>
              </w:rPr>
            </w:pPr>
            <w:r w:rsidRPr="00BF22FF">
              <w:rPr>
                <w:rFonts w:ascii="Times New Roman" w:hAnsi="Times New Roman"/>
                <w:bCs/>
                <w:sz w:val="24"/>
                <w:szCs w:val="24"/>
                <w:lang w:eastAsia="ar-SA"/>
              </w:rPr>
              <w:t>ПАО НОВАТЭК</w:t>
            </w:r>
            <w:r w:rsidR="00F83A07" w:rsidRPr="00BF22FF">
              <w:rPr>
                <w:rFonts w:ascii="Times New Roman" w:hAnsi="Times New Roman"/>
                <w:bCs/>
                <w:sz w:val="24"/>
                <w:szCs w:val="24"/>
                <w:lang w:eastAsia="ar-SA"/>
              </w:rPr>
              <w:t xml:space="preserve">; </w:t>
            </w:r>
            <w:r w:rsidRPr="00BF22FF">
              <w:rPr>
                <w:rFonts w:ascii="Times New Roman" w:hAnsi="Times New Roman"/>
                <w:bCs/>
                <w:sz w:val="24"/>
                <w:szCs w:val="24"/>
                <w:lang w:eastAsia="ar-SA"/>
              </w:rPr>
              <w:t>ГОБУЗ «Мурманский областной клинический многопрофильный центр»</w:t>
            </w:r>
          </w:p>
        </w:tc>
      </w:tr>
      <w:tr w:rsidR="004A5A5D" w:rsidRPr="00713C68" w14:paraId="3CCE5960" w14:textId="77777777" w:rsidTr="003B11ED">
        <w:tc>
          <w:tcPr>
            <w:tcW w:w="2376" w:type="dxa"/>
            <w:tcBorders>
              <w:top w:val="single" w:sz="4" w:space="0" w:color="auto"/>
              <w:left w:val="single" w:sz="4" w:space="0" w:color="auto"/>
              <w:bottom w:val="single" w:sz="4" w:space="0" w:color="auto"/>
              <w:right w:val="single" w:sz="4" w:space="0" w:color="auto"/>
            </w:tcBorders>
          </w:tcPr>
          <w:p w14:paraId="443E1247" w14:textId="77777777" w:rsidR="004A5A5D" w:rsidRPr="00BF22FF" w:rsidRDefault="004A5A5D" w:rsidP="00B80C39">
            <w:pPr>
              <w:tabs>
                <w:tab w:val="left" w:pos="0"/>
              </w:tabs>
              <w:spacing w:after="0" w:line="240" w:lineRule="auto"/>
              <w:rPr>
                <w:rFonts w:ascii="Times New Roman" w:hAnsi="Times New Roman"/>
                <w:bCs/>
                <w:sz w:val="24"/>
                <w:szCs w:val="24"/>
                <w:lang w:eastAsia="ar-SA"/>
              </w:rPr>
            </w:pPr>
            <w:r w:rsidRPr="00BF22FF">
              <w:rPr>
                <w:rFonts w:ascii="Times New Roman" w:hAnsi="Times New Roman"/>
                <w:bCs/>
                <w:sz w:val="24"/>
                <w:szCs w:val="24"/>
                <w:lang w:eastAsia="ar-SA"/>
              </w:rPr>
              <w:t>МБОУ г. Мурманска СОШ № 5</w:t>
            </w:r>
          </w:p>
        </w:tc>
        <w:tc>
          <w:tcPr>
            <w:tcW w:w="7655" w:type="dxa"/>
            <w:tcBorders>
              <w:top w:val="single" w:sz="4" w:space="0" w:color="auto"/>
              <w:left w:val="single" w:sz="4" w:space="0" w:color="auto"/>
              <w:bottom w:val="single" w:sz="4" w:space="0" w:color="auto"/>
              <w:right w:val="single" w:sz="4" w:space="0" w:color="auto"/>
            </w:tcBorders>
          </w:tcPr>
          <w:p w14:paraId="47E52522" w14:textId="3EE45719" w:rsidR="004A5A5D" w:rsidRPr="00BF22FF" w:rsidRDefault="004A5A5D" w:rsidP="003B11ED">
            <w:pPr>
              <w:tabs>
                <w:tab w:val="left" w:pos="0"/>
              </w:tabs>
              <w:spacing w:after="0" w:line="240" w:lineRule="auto"/>
              <w:rPr>
                <w:rFonts w:ascii="Times New Roman" w:hAnsi="Times New Roman"/>
                <w:bCs/>
                <w:sz w:val="24"/>
                <w:szCs w:val="24"/>
                <w:lang w:eastAsia="ar-SA"/>
              </w:rPr>
            </w:pPr>
            <w:r w:rsidRPr="00BF22FF">
              <w:rPr>
                <w:rFonts w:ascii="Times New Roman" w:hAnsi="Times New Roman"/>
                <w:bCs/>
                <w:sz w:val="24"/>
                <w:szCs w:val="24"/>
                <w:lang w:eastAsia="ar-SA"/>
              </w:rPr>
              <w:t>ГОБУЗ «Мурманский областной клинический многопрофильный центр»</w:t>
            </w:r>
            <w:r w:rsidR="00F83A07" w:rsidRPr="00BF22FF">
              <w:rPr>
                <w:rFonts w:ascii="Times New Roman" w:hAnsi="Times New Roman"/>
                <w:bCs/>
                <w:sz w:val="24"/>
                <w:szCs w:val="24"/>
                <w:lang w:eastAsia="ar-SA"/>
              </w:rPr>
              <w:t xml:space="preserve">; </w:t>
            </w:r>
            <w:r w:rsidRPr="00BF22FF">
              <w:rPr>
                <w:rFonts w:ascii="Times New Roman" w:hAnsi="Times New Roman"/>
                <w:bCs/>
                <w:sz w:val="24"/>
                <w:szCs w:val="24"/>
                <w:lang w:eastAsia="ar-SA"/>
              </w:rPr>
              <w:t>УФСИН по Мурманской области</w:t>
            </w:r>
          </w:p>
        </w:tc>
      </w:tr>
      <w:tr w:rsidR="004A5A5D" w:rsidRPr="00713C68" w14:paraId="210968FF" w14:textId="77777777" w:rsidTr="003B11ED">
        <w:tc>
          <w:tcPr>
            <w:tcW w:w="2376" w:type="dxa"/>
            <w:tcBorders>
              <w:top w:val="single" w:sz="4" w:space="0" w:color="auto"/>
              <w:left w:val="single" w:sz="4" w:space="0" w:color="auto"/>
              <w:bottom w:val="single" w:sz="4" w:space="0" w:color="auto"/>
              <w:right w:val="single" w:sz="4" w:space="0" w:color="auto"/>
            </w:tcBorders>
          </w:tcPr>
          <w:p w14:paraId="5347916A" w14:textId="77777777" w:rsidR="004A5A5D" w:rsidRPr="00BF22FF" w:rsidRDefault="004A5A5D" w:rsidP="00B80C39">
            <w:pPr>
              <w:tabs>
                <w:tab w:val="left" w:pos="0"/>
              </w:tabs>
              <w:spacing w:after="0" w:line="240" w:lineRule="auto"/>
              <w:rPr>
                <w:rFonts w:ascii="Times New Roman" w:hAnsi="Times New Roman"/>
                <w:bCs/>
                <w:sz w:val="24"/>
                <w:szCs w:val="24"/>
                <w:lang w:eastAsia="ar-SA"/>
              </w:rPr>
            </w:pPr>
            <w:r w:rsidRPr="00BF22FF">
              <w:rPr>
                <w:rFonts w:ascii="Times New Roman" w:hAnsi="Times New Roman"/>
                <w:bCs/>
                <w:sz w:val="24"/>
                <w:szCs w:val="24"/>
                <w:lang w:eastAsia="ar-SA"/>
              </w:rPr>
              <w:t>МБОУ г. Мурманска СОШ № 49</w:t>
            </w:r>
          </w:p>
        </w:tc>
        <w:tc>
          <w:tcPr>
            <w:tcW w:w="7655" w:type="dxa"/>
            <w:tcBorders>
              <w:top w:val="single" w:sz="4" w:space="0" w:color="auto"/>
              <w:left w:val="single" w:sz="4" w:space="0" w:color="auto"/>
              <w:bottom w:val="single" w:sz="4" w:space="0" w:color="auto"/>
              <w:right w:val="single" w:sz="4" w:space="0" w:color="auto"/>
            </w:tcBorders>
          </w:tcPr>
          <w:p w14:paraId="7BA26BAB" w14:textId="5622DB0A" w:rsidR="004A5A5D" w:rsidRPr="00BF22FF" w:rsidRDefault="004A5A5D" w:rsidP="003B11ED">
            <w:pPr>
              <w:tabs>
                <w:tab w:val="left" w:pos="0"/>
              </w:tabs>
              <w:spacing w:after="0" w:line="240" w:lineRule="auto"/>
              <w:rPr>
                <w:rFonts w:ascii="Times New Roman" w:hAnsi="Times New Roman"/>
                <w:bCs/>
                <w:sz w:val="24"/>
                <w:szCs w:val="24"/>
                <w:lang w:eastAsia="ar-SA"/>
              </w:rPr>
            </w:pPr>
            <w:r w:rsidRPr="00BF22FF">
              <w:rPr>
                <w:rFonts w:ascii="Times New Roman" w:hAnsi="Times New Roman"/>
                <w:bCs/>
                <w:sz w:val="24"/>
                <w:szCs w:val="24"/>
                <w:lang w:eastAsia="ar-SA"/>
              </w:rPr>
              <w:t>ОАО «Российские железные дороги»</w:t>
            </w:r>
            <w:r w:rsidR="003B11ED" w:rsidRPr="00BF22FF">
              <w:rPr>
                <w:rFonts w:ascii="Times New Roman" w:hAnsi="Times New Roman"/>
                <w:bCs/>
                <w:sz w:val="24"/>
                <w:szCs w:val="24"/>
                <w:lang w:eastAsia="ar-SA"/>
              </w:rPr>
              <w:t>, ПАО «ФосАгро»</w:t>
            </w:r>
          </w:p>
        </w:tc>
      </w:tr>
      <w:tr w:rsidR="004A5A5D" w:rsidRPr="00713C68" w14:paraId="53AF9DB0" w14:textId="77777777" w:rsidTr="003B11ED">
        <w:tc>
          <w:tcPr>
            <w:tcW w:w="2376" w:type="dxa"/>
            <w:tcBorders>
              <w:top w:val="single" w:sz="4" w:space="0" w:color="auto"/>
              <w:left w:val="single" w:sz="4" w:space="0" w:color="auto"/>
              <w:bottom w:val="single" w:sz="4" w:space="0" w:color="auto"/>
              <w:right w:val="single" w:sz="4" w:space="0" w:color="auto"/>
            </w:tcBorders>
          </w:tcPr>
          <w:p w14:paraId="010DCB71" w14:textId="77777777" w:rsidR="004A5A5D" w:rsidRPr="00BF22FF" w:rsidRDefault="004A5A5D" w:rsidP="00B80C39">
            <w:pPr>
              <w:tabs>
                <w:tab w:val="left" w:pos="0"/>
              </w:tabs>
              <w:spacing w:after="0" w:line="240" w:lineRule="auto"/>
              <w:rPr>
                <w:rFonts w:ascii="Times New Roman" w:hAnsi="Times New Roman"/>
                <w:bCs/>
                <w:sz w:val="24"/>
                <w:szCs w:val="24"/>
                <w:lang w:eastAsia="ar-SA"/>
              </w:rPr>
            </w:pPr>
            <w:r w:rsidRPr="00BF22FF">
              <w:rPr>
                <w:rFonts w:ascii="Times New Roman" w:hAnsi="Times New Roman"/>
                <w:bCs/>
                <w:sz w:val="24"/>
                <w:szCs w:val="24"/>
                <w:lang w:eastAsia="ar-SA"/>
              </w:rPr>
              <w:t xml:space="preserve">МБОУ г. Мурманска СОШ № 57 </w:t>
            </w:r>
          </w:p>
        </w:tc>
        <w:tc>
          <w:tcPr>
            <w:tcW w:w="7655" w:type="dxa"/>
            <w:tcBorders>
              <w:top w:val="single" w:sz="4" w:space="0" w:color="auto"/>
              <w:left w:val="single" w:sz="4" w:space="0" w:color="auto"/>
              <w:bottom w:val="single" w:sz="4" w:space="0" w:color="auto"/>
              <w:right w:val="single" w:sz="4" w:space="0" w:color="auto"/>
            </w:tcBorders>
          </w:tcPr>
          <w:p w14:paraId="09426880" w14:textId="77777777" w:rsidR="004A5A5D" w:rsidRPr="00BF22FF" w:rsidRDefault="004A5A5D" w:rsidP="003B11ED">
            <w:pPr>
              <w:tabs>
                <w:tab w:val="left" w:pos="0"/>
              </w:tabs>
              <w:spacing w:after="0" w:line="240" w:lineRule="auto"/>
              <w:rPr>
                <w:rFonts w:ascii="Times New Roman" w:hAnsi="Times New Roman"/>
                <w:bCs/>
                <w:sz w:val="24"/>
                <w:szCs w:val="24"/>
                <w:lang w:eastAsia="ar-SA"/>
              </w:rPr>
            </w:pPr>
            <w:r w:rsidRPr="00BF22FF">
              <w:rPr>
                <w:rFonts w:ascii="Times New Roman" w:hAnsi="Times New Roman"/>
                <w:bCs/>
                <w:sz w:val="24"/>
                <w:szCs w:val="24"/>
                <w:lang w:eastAsia="ar-SA"/>
              </w:rPr>
              <w:t>АО «ЦС «Звездочка» филиал «35 СРЗ»</w:t>
            </w:r>
          </w:p>
        </w:tc>
      </w:tr>
    </w:tbl>
    <w:p w14:paraId="40FE2F31" w14:textId="77777777" w:rsidR="008924E8" w:rsidRPr="00BF22FF" w:rsidRDefault="008924E8" w:rsidP="008924E8">
      <w:pPr>
        <w:spacing w:after="0" w:line="240" w:lineRule="auto"/>
        <w:ind w:firstLine="567"/>
        <w:jc w:val="both"/>
        <w:rPr>
          <w:rFonts w:ascii="Times New Roman" w:hAnsi="Times New Roman"/>
          <w:sz w:val="26"/>
          <w:szCs w:val="26"/>
        </w:rPr>
      </w:pPr>
      <w:r w:rsidRPr="00BF22FF">
        <w:rPr>
          <w:rFonts w:ascii="Times New Roman" w:hAnsi="Times New Roman"/>
          <w:sz w:val="26"/>
          <w:szCs w:val="26"/>
        </w:rPr>
        <w:t>Система профильной подготовки обучающихся позволяет в полном объеме обеспечить в городе Мурманске доступность среднего общего образования по каждому профилю обучения, предоставляет широкие возможности для профессионального самоопределения и обеспечения конкурентоспособности выпускников.</w:t>
      </w:r>
    </w:p>
    <w:p w14:paraId="72653DD2" w14:textId="356785D3" w:rsidR="008924E8" w:rsidRPr="008924E8" w:rsidRDefault="008924E8" w:rsidP="008924E8">
      <w:pPr>
        <w:spacing w:after="0" w:line="240" w:lineRule="auto"/>
        <w:ind w:firstLine="567"/>
        <w:jc w:val="both"/>
        <w:rPr>
          <w:rFonts w:ascii="Times New Roman" w:hAnsi="Times New Roman"/>
          <w:sz w:val="26"/>
          <w:szCs w:val="26"/>
        </w:rPr>
      </w:pPr>
      <w:r w:rsidRPr="00BF22FF">
        <w:rPr>
          <w:rFonts w:ascii="Times New Roman" w:hAnsi="Times New Roman"/>
          <w:sz w:val="26"/>
          <w:szCs w:val="26"/>
        </w:rPr>
        <w:t>С 01.01.2024 на базе МБОУ «Кадетская школа города Мурманска» функционирует муниципальный ресурсный Центр города Мурманска по обучению пилотированию беспилотными летательными аппаратами (далее – БПЛА). На базе МБОУ «Мурманский политехнический лицей» 05.09.2025 открыт ресурсный центр БПЛА в лаборатории «Искусственный интеллект и машинное зрение» муниципального центра инженерных компетенций города Мурманска. На базе МБОУ города Мурманска «Гимназия № 6» функционирует муниципальный ресурсный центр по самоопределению и профессиональной ориентации обучающихся психолого-педагогических классов города Мурманска.</w:t>
      </w:r>
    </w:p>
    <w:p w14:paraId="09E65008" w14:textId="77777777" w:rsidR="00847956" w:rsidRDefault="00847956" w:rsidP="008924E8">
      <w:pPr>
        <w:spacing w:after="0" w:line="240" w:lineRule="auto"/>
        <w:ind w:firstLine="567"/>
        <w:jc w:val="both"/>
        <w:rPr>
          <w:rFonts w:ascii="Times New Roman" w:hAnsi="Times New Roman"/>
          <w:sz w:val="26"/>
          <w:szCs w:val="26"/>
        </w:rPr>
      </w:pPr>
    </w:p>
    <w:p w14:paraId="663C128B" w14:textId="77777777" w:rsidR="00847956" w:rsidRPr="00BF22FF" w:rsidRDefault="00847956" w:rsidP="00847956">
      <w:pPr>
        <w:widowControl w:val="0"/>
        <w:autoSpaceDE w:val="0"/>
        <w:autoSpaceDN w:val="0"/>
        <w:adjustRightInd w:val="0"/>
        <w:spacing w:after="0" w:line="240" w:lineRule="auto"/>
        <w:ind w:firstLine="709"/>
        <w:jc w:val="both"/>
        <w:rPr>
          <w:rFonts w:ascii="Times New Roman" w:hAnsi="Times New Roman"/>
          <w:sz w:val="26"/>
          <w:szCs w:val="26"/>
        </w:rPr>
      </w:pPr>
      <w:r w:rsidRPr="00BF22FF">
        <w:rPr>
          <w:rFonts w:ascii="Times New Roman" w:hAnsi="Times New Roman"/>
          <w:sz w:val="26"/>
          <w:szCs w:val="26"/>
        </w:rPr>
        <w:t xml:space="preserve">Разработка и запуск </w:t>
      </w:r>
      <w:r w:rsidRPr="00BF22FF">
        <w:rPr>
          <w:rFonts w:ascii="Times New Roman" w:hAnsi="Times New Roman"/>
          <w:b/>
          <w:bCs/>
          <w:sz w:val="26"/>
          <w:szCs w:val="26"/>
        </w:rPr>
        <w:t>программы «Первая профессия»</w:t>
      </w:r>
    </w:p>
    <w:p w14:paraId="052BFF89" w14:textId="7C65F8DB" w:rsidR="00847956" w:rsidRPr="00BF22FF" w:rsidRDefault="00847956" w:rsidP="00847956">
      <w:pPr>
        <w:widowControl w:val="0"/>
        <w:autoSpaceDE w:val="0"/>
        <w:autoSpaceDN w:val="0"/>
        <w:adjustRightInd w:val="0"/>
        <w:spacing w:after="0" w:line="240" w:lineRule="auto"/>
        <w:ind w:firstLine="709"/>
        <w:jc w:val="both"/>
        <w:rPr>
          <w:rFonts w:ascii="Times New Roman" w:hAnsi="Times New Roman"/>
          <w:sz w:val="26"/>
          <w:szCs w:val="26"/>
        </w:rPr>
      </w:pPr>
      <w:r w:rsidRPr="00BF22FF">
        <w:rPr>
          <w:rFonts w:ascii="Times New Roman" w:hAnsi="Times New Roman"/>
          <w:sz w:val="26"/>
          <w:szCs w:val="26"/>
        </w:rPr>
        <w:t xml:space="preserve">В различных мероприятиях Всероссийского конкурса </w:t>
      </w:r>
      <w:r w:rsidRPr="00BF22FF">
        <w:rPr>
          <w:rFonts w:ascii="Times New Roman" w:hAnsi="Times New Roman"/>
          <w:b/>
          <w:bCs/>
          <w:sz w:val="26"/>
          <w:szCs w:val="26"/>
        </w:rPr>
        <w:t>«Большая перемена» приняли</w:t>
      </w:r>
      <w:r w:rsidRPr="00BF22FF">
        <w:rPr>
          <w:rFonts w:ascii="Times New Roman" w:hAnsi="Times New Roman"/>
          <w:sz w:val="26"/>
          <w:szCs w:val="26"/>
        </w:rPr>
        <w:t xml:space="preserve"> участие 4 092 школьника ОУ города Мурманска. В 2025 году 168 обучающихся МБУ ДО Центра профессиональной ориентации «</w:t>
      </w:r>
      <w:proofErr w:type="spellStart"/>
      <w:r w:rsidRPr="00BF22FF">
        <w:rPr>
          <w:rFonts w:ascii="Times New Roman" w:hAnsi="Times New Roman"/>
          <w:sz w:val="26"/>
          <w:szCs w:val="26"/>
        </w:rPr>
        <w:t>ПрофСтарт</w:t>
      </w:r>
      <w:proofErr w:type="spellEnd"/>
      <w:r w:rsidRPr="00BF22FF">
        <w:rPr>
          <w:rFonts w:ascii="Times New Roman" w:hAnsi="Times New Roman"/>
          <w:sz w:val="26"/>
          <w:szCs w:val="26"/>
        </w:rPr>
        <w:t xml:space="preserve">» успешно закончили обучение по программам и получили свидетельства по специальностям «повар», «электромонтер», «автослесарь» и др. </w:t>
      </w:r>
    </w:p>
    <w:p w14:paraId="73BA9022" w14:textId="03F6D076" w:rsidR="008924E8" w:rsidRPr="00BF22FF" w:rsidRDefault="00847956" w:rsidP="00847956">
      <w:pPr>
        <w:spacing w:after="0" w:line="240" w:lineRule="auto"/>
        <w:ind w:firstLine="567"/>
        <w:jc w:val="both"/>
        <w:rPr>
          <w:rFonts w:ascii="Times New Roman" w:hAnsi="Times New Roman"/>
          <w:sz w:val="26"/>
          <w:szCs w:val="26"/>
        </w:rPr>
      </w:pPr>
      <w:r w:rsidRPr="00BF22FF">
        <w:rPr>
          <w:rFonts w:ascii="Times New Roman" w:hAnsi="Times New Roman"/>
          <w:sz w:val="26"/>
          <w:szCs w:val="26"/>
        </w:rPr>
        <w:t>Обучающиеся школ - активные участники дней открытых дверей образовательных организаций профессионального образования и высших учебных заведений. С 2023 года в 8-11 классах общеобразовательных учреждений реализуется курс внеурочной деятельности «Россия - мои горизонты». С обучающимися проводятся профориентационные занятия, разработанные с учетом специфики Мурманской области.</w:t>
      </w:r>
    </w:p>
    <w:p w14:paraId="43FAD6CC" w14:textId="77777777" w:rsidR="00657C0F" w:rsidRPr="00BF22FF" w:rsidRDefault="00657C0F" w:rsidP="00657C0F">
      <w:pPr>
        <w:spacing w:after="0" w:line="240" w:lineRule="auto"/>
        <w:ind w:firstLine="709"/>
        <w:jc w:val="both"/>
        <w:rPr>
          <w:rFonts w:ascii="Times New Roman" w:hAnsi="Times New Roman"/>
          <w:sz w:val="26"/>
          <w:szCs w:val="26"/>
        </w:rPr>
      </w:pPr>
      <w:r w:rsidRPr="00BF22FF">
        <w:rPr>
          <w:rFonts w:ascii="Times New Roman" w:hAnsi="Times New Roman"/>
          <w:sz w:val="26"/>
          <w:szCs w:val="26"/>
        </w:rPr>
        <w:t xml:space="preserve">С 01.09.2024 в городе Мурманске функционирует 6 психолого-педагогических классов, открытых в соответствии с заключенным трехсторонним соглашением между ФГБОУ ВО МАГУ, комитетом по образованию АГМ и гимназиями №№ 2, 6, 9. В числе общеобразовательных учреждений - участников проекта по созданию и функционированию инженерных классов по направлению «Судостроение» в муниципальных общеобразовательных организациях Мурманской области функционируют инженерные классы в гимназии № 7 и в школе № 57. </w:t>
      </w:r>
    </w:p>
    <w:p w14:paraId="32332179" w14:textId="3A04DB50" w:rsidR="00657C0F" w:rsidRPr="00BF22FF" w:rsidRDefault="00657C0F" w:rsidP="00657C0F">
      <w:pPr>
        <w:spacing w:after="0" w:line="240" w:lineRule="auto"/>
        <w:ind w:firstLine="709"/>
        <w:jc w:val="both"/>
        <w:rPr>
          <w:rFonts w:ascii="Times New Roman" w:hAnsi="Times New Roman"/>
          <w:sz w:val="26"/>
          <w:szCs w:val="26"/>
        </w:rPr>
      </w:pPr>
      <w:r w:rsidRPr="00BF22FF">
        <w:rPr>
          <w:rFonts w:ascii="Times New Roman" w:hAnsi="Times New Roman"/>
          <w:sz w:val="26"/>
          <w:szCs w:val="26"/>
        </w:rPr>
        <w:t>Получила дальнейшее развитие реализация программы «</w:t>
      </w:r>
      <w:proofErr w:type="spellStart"/>
      <w:r w:rsidRPr="00BF22FF">
        <w:rPr>
          <w:rFonts w:ascii="Times New Roman" w:hAnsi="Times New Roman"/>
          <w:sz w:val="26"/>
          <w:szCs w:val="26"/>
        </w:rPr>
        <w:t>Атомкласс</w:t>
      </w:r>
      <w:proofErr w:type="spellEnd"/>
      <w:r w:rsidRPr="00BF22FF">
        <w:rPr>
          <w:rFonts w:ascii="Times New Roman" w:hAnsi="Times New Roman"/>
          <w:sz w:val="26"/>
          <w:szCs w:val="26"/>
        </w:rPr>
        <w:t>» в рамках трехстороннего соглашения между АО «</w:t>
      </w:r>
      <w:proofErr w:type="spellStart"/>
      <w:r w:rsidRPr="00BF22FF">
        <w:rPr>
          <w:rFonts w:ascii="Times New Roman" w:hAnsi="Times New Roman"/>
          <w:sz w:val="26"/>
          <w:szCs w:val="26"/>
        </w:rPr>
        <w:t>АтомЭнгергоСбыт</w:t>
      </w:r>
      <w:proofErr w:type="spellEnd"/>
      <w:r w:rsidRPr="00BF22FF">
        <w:rPr>
          <w:rFonts w:ascii="Times New Roman" w:hAnsi="Times New Roman"/>
          <w:sz w:val="26"/>
          <w:szCs w:val="26"/>
        </w:rPr>
        <w:t xml:space="preserve">», комитетом по образованию АГМ и </w:t>
      </w:r>
      <w:r w:rsidR="00BF22FF" w:rsidRPr="00BF22FF">
        <w:rPr>
          <w:rFonts w:ascii="Times New Roman" w:hAnsi="Times New Roman"/>
          <w:sz w:val="26"/>
          <w:szCs w:val="26"/>
        </w:rPr>
        <w:t>М</w:t>
      </w:r>
      <w:r w:rsidRPr="00BF22FF">
        <w:rPr>
          <w:rFonts w:ascii="Times New Roman" w:hAnsi="Times New Roman"/>
          <w:sz w:val="26"/>
          <w:szCs w:val="26"/>
        </w:rPr>
        <w:t xml:space="preserve">урманским международным лицеем (ММЛ). </w:t>
      </w:r>
    </w:p>
    <w:p w14:paraId="6E97FF03" w14:textId="2A4B9FCB" w:rsidR="00657C0F" w:rsidRPr="00BF22FF" w:rsidRDefault="00657C0F" w:rsidP="00657C0F">
      <w:pPr>
        <w:spacing w:after="0" w:line="240" w:lineRule="auto"/>
        <w:ind w:firstLine="709"/>
        <w:jc w:val="both"/>
        <w:rPr>
          <w:rFonts w:ascii="Times New Roman" w:hAnsi="Times New Roman"/>
          <w:sz w:val="26"/>
          <w:szCs w:val="26"/>
        </w:rPr>
      </w:pPr>
      <w:r w:rsidRPr="00BF22FF">
        <w:rPr>
          <w:rFonts w:ascii="Times New Roman" w:hAnsi="Times New Roman"/>
          <w:sz w:val="26"/>
          <w:szCs w:val="26"/>
        </w:rPr>
        <w:t xml:space="preserve">С 01.09.2025 в городе Мурманске (гимназии №№ 1, 2, СОШ № 49) функционирует 3 класса «Горняк будущего» в партнерстве с ПАО «ФосАгро». </w:t>
      </w:r>
    </w:p>
    <w:p w14:paraId="6B695848" w14:textId="77777777" w:rsidR="00657C0F" w:rsidRPr="00BF22FF" w:rsidRDefault="00657C0F" w:rsidP="00657C0F">
      <w:pPr>
        <w:spacing w:after="0" w:line="240" w:lineRule="auto"/>
        <w:ind w:firstLine="709"/>
        <w:jc w:val="both"/>
        <w:rPr>
          <w:rFonts w:ascii="Times New Roman" w:hAnsi="Times New Roman"/>
          <w:sz w:val="26"/>
          <w:szCs w:val="26"/>
        </w:rPr>
      </w:pPr>
      <w:r w:rsidRPr="00BF22FF">
        <w:rPr>
          <w:rFonts w:ascii="Times New Roman" w:hAnsi="Times New Roman"/>
          <w:sz w:val="26"/>
          <w:szCs w:val="26"/>
        </w:rPr>
        <w:t>Система профильной подготовки обучающихся позволяет в полном объеме обеспечить в городе Мурманске доступность среднего общего образования по каждому профилю обучения, предоставляет широкие возможности для профессионального самоопределения и обеспечения конкурентоспособности выпускников.</w:t>
      </w:r>
    </w:p>
    <w:p w14:paraId="08E1BA8B" w14:textId="77777777" w:rsidR="008924E8" w:rsidRPr="00BF22FF" w:rsidRDefault="008924E8" w:rsidP="008924E8">
      <w:pPr>
        <w:spacing w:line="240" w:lineRule="auto"/>
        <w:ind w:firstLine="709"/>
        <w:contextualSpacing/>
        <w:jc w:val="both"/>
        <w:rPr>
          <w:rFonts w:ascii="Times New Roman" w:hAnsi="Times New Roman"/>
          <w:sz w:val="26"/>
          <w:szCs w:val="26"/>
        </w:rPr>
      </w:pPr>
      <w:r w:rsidRPr="00BF22FF">
        <w:rPr>
          <w:rFonts w:ascii="Times New Roman" w:hAnsi="Times New Roman"/>
          <w:sz w:val="26"/>
          <w:szCs w:val="26"/>
        </w:rPr>
        <w:t>С 01.09.2022 в ОУ города Мурманска реализуется проект «Разговоры о важном» для обучающихся с 1 по 11 класс, а также Всероссийский проект «Навигаторы детства». Кроме того, во всех ОУ города Мурманска реализуется курс внеурочной деятельности «Россия – мои горизонты» с использованием регионального компонента (часть образовательной программы, которая учитывает особенности, традиции и культуру Мурманской области).</w:t>
      </w:r>
    </w:p>
    <w:p w14:paraId="4285EF5D" w14:textId="703F2CC1" w:rsidR="00051F66" w:rsidRPr="00BF22FF" w:rsidRDefault="008924E8" w:rsidP="008924E8">
      <w:pPr>
        <w:spacing w:line="240" w:lineRule="auto"/>
        <w:ind w:firstLine="709"/>
        <w:contextualSpacing/>
        <w:jc w:val="both"/>
        <w:rPr>
          <w:rFonts w:ascii="Times New Roman" w:hAnsi="Times New Roman"/>
          <w:sz w:val="26"/>
          <w:szCs w:val="26"/>
        </w:rPr>
      </w:pPr>
      <w:r w:rsidRPr="00BF22FF">
        <w:rPr>
          <w:rFonts w:ascii="Times New Roman" w:hAnsi="Times New Roman"/>
          <w:sz w:val="26"/>
          <w:szCs w:val="26"/>
        </w:rPr>
        <w:t>В рамках регионального проекта «Педагоги и наставники» (национальный проект «Молодежь и дети») осуществляются мероприятия по обеспечению деятельности советников директора по воспитанию и взаимодействию с детскими общественными объединениями во всех ОУ города Мурманска.</w:t>
      </w:r>
    </w:p>
    <w:p w14:paraId="29D2F3B4" w14:textId="51F23673" w:rsidR="008924E8" w:rsidRPr="00BF22FF" w:rsidRDefault="008924E8" w:rsidP="008924E8">
      <w:pPr>
        <w:spacing w:line="240" w:lineRule="auto"/>
        <w:ind w:firstLine="709"/>
        <w:contextualSpacing/>
        <w:jc w:val="both"/>
        <w:rPr>
          <w:rFonts w:ascii="Times New Roman" w:hAnsi="Times New Roman"/>
          <w:sz w:val="26"/>
          <w:szCs w:val="26"/>
        </w:rPr>
      </w:pPr>
      <w:r w:rsidRPr="00BF22FF">
        <w:rPr>
          <w:rFonts w:ascii="Times New Roman" w:hAnsi="Times New Roman"/>
          <w:sz w:val="26"/>
          <w:szCs w:val="26"/>
        </w:rPr>
        <w:t>С сентября 2025 года функционируют 6 учреждений дополнительного образования с численностью воспитанников 7 тыс. человек.</w:t>
      </w:r>
      <w:r w:rsidR="00847956" w:rsidRPr="00BF22FF">
        <w:rPr>
          <w:rFonts w:ascii="Times New Roman" w:hAnsi="Times New Roman"/>
          <w:sz w:val="26"/>
          <w:szCs w:val="26"/>
        </w:rPr>
        <w:t xml:space="preserve"> </w:t>
      </w:r>
    </w:p>
    <w:p w14:paraId="58FE98EF" w14:textId="541FCAD8" w:rsidR="008924E8" w:rsidRPr="00BF22FF" w:rsidRDefault="008924E8" w:rsidP="008924E8">
      <w:pPr>
        <w:spacing w:line="240" w:lineRule="auto"/>
        <w:ind w:firstLine="709"/>
        <w:contextualSpacing/>
        <w:jc w:val="both"/>
        <w:rPr>
          <w:rFonts w:ascii="Times New Roman" w:hAnsi="Times New Roman"/>
          <w:sz w:val="26"/>
          <w:szCs w:val="26"/>
        </w:rPr>
      </w:pPr>
      <w:r w:rsidRPr="00BF22FF">
        <w:rPr>
          <w:rFonts w:ascii="Times New Roman" w:hAnsi="Times New Roman"/>
          <w:sz w:val="26"/>
          <w:szCs w:val="26"/>
        </w:rPr>
        <w:t xml:space="preserve">В состав Всероссийского детско-юношеского </w:t>
      </w:r>
      <w:r w:rsidRPr="00BF22FF">
        <w:rPr>
          <w:rFonts w:ascii="Times New Roman" w:hAnsi="Times New Roman"/>
          <w:b/>
          <w:bCs/>
          <w:sz w:val="26"/>
          <w:szCs w:val="26"/>
        </w:rPr>
        <w:t>военно-патриотического общественного движения «ЮНАРМИЯ</w:t>
      </w:r>
      <w:r w:rsidRPr="00BF22FF">
        <w:rPr>
          <w:rFonts w:ascii="Times New Roman" w:hAnsi="Times New Roman"/>
          <w:sz w:val="26"/>
          <w:szCs w:val="26"/>
        </w:rPr>
        <w:t xml:space="preserve">» в городе Мурманске входят 20 отрядов, </w:t>
      </w:r>
      <w:r w:rsidR="00502DFD">
        <w:rPr>
          <w:rFonts w:ascii="Times New Roman" w:hAnsi="Times New Roman"/>
          <w:sz w:val="26"/>
          <w:szCs w:val="26"/>
        </w:rPr>
        <w:br/>
      </w:r>
      <w:r w:rsidRPr="00BF22FF">
        <w:rPr>
          <w:rFonts w:ascii="Times New Roman" w:hAnsi="Times New Roman"/>
          <w:sz w:val="26"/>
          <w:szCs w:val="26"/>
        </w:rPr>
        <w:t xml:space="preserve">459 юнармейцев. </w:t>
      </w:r>
    </w:p>
    <w:p w14:paraId="3A3DDFAB" w14:textId="77777777" w:rsidR="008924E8" w:rsidRPr="00BF22FF" w:rsidRDefault="008924E8" w:rsidP="008924E8">
      <w:pPr>
        <w:spacing w:line="240" w:lineRule="auto"/>
        <w:ind w:firstLine="709"/>
        <w:contextualSpacing/>
        <w:jc w:val="both"/>
        <w:rPr>
          <w:rFonts w:ascii="Times New Roman" w:hAnsi="Times New Roman"/>
          <w:sz w:val="26"/>
          <w:szCs w:val="26"/>
        </w:rPr>
      </w:pPr>
      <w:r w:rsidRPr="00BF22FF">
        <w:rPr>
          <w:rFonts w:ascii="Times New Roman" w:hAnsi="Times New Roman"/>
          <w:sz w:val="26"/>
          <w:szCs w:val="26"/>
        </w:rPr>
        <w:t>В ОУ города Мурманска также организована деятельность спортивных клубов, вовлечено более 20 тыс. человек.</w:t>
      </w:r>
    </w:p>
    <w:p w14:paraId="72BA6A9A" w14:textId="77777777" w:rsidR="008924E8" w:rsidRPr="00BF22FF" w:rsidRDefault="008924E8" w:rsidP="008924E8">
      <w:pPr>
        <w:spacing w:line="240" w:lineRule="auto"/>
        <w:ind w:firstLine="709"/>
        <w:contextualSpacing/>
        <w:jc w:val="both"/>
        <w:rPr>
          <w:rFonts w:ascii="Times New Roman" w:hAnsi="Times New Roman"/>
          <w:sz w:val="26"/>
          <w:szCs w:val="26"/>
        </w:rPr>
      </w:pPr>
      <w:r w:rsidRPr="00BF22FF">
        <w:rPr>
          <w:rFonts w:ascii="Times New Roman" w:hAnsi="Times New Roman"/>
          <w:sz w:val="26"/>
          <w:szCs w:val="26"/>
        </w:rPr>
        <w:t>Реализуются проекты школьного образовательного туризма для обучающихся 8 - 11 классов ОУ города Мурманска.</w:t>
      </w:r>
    </w:p>
    <w:p w14:paraId="31F60157" w14:textId="77777777" w:rsidR="00051F66" w:rsidRDefault="00051F66" w:rsidP="00051F66">
      <w:pPr>
        <w:spacing w:line="240" w:lineRule="auto"/>
        <w:ind w:firstLine="709"/>
        <w:contextualSpacing/>
        <w:jc w:val="both"/>
        <w:rPr>
          <w:rFonts w:ascii="Times New Roman" w:hAnsi="Times New Roman"/>
          <w:sz w:val="26"/>
          <w:szCs w:val="26"/>
        </w:rPr>
      </w:pPr>
      <w:bookmarkStart w:id="107" w:name="_Hlk194919439"/>
      <w:r w:rsidRPr="00BF22FF">
        <w:rPr>
          <w:rFonts w:ascii="Times New Roman" w:hAnsi="Times New Roman"/>
          <w:sz w:val="26"/>
          <w:szCs w:val="26"/>
        </w:rPr>
        <w:t>Продолжена реализация региональной программы патриотического воспитания «На Севере – жить». Во всех общеобразовательных учреждениях созданы музейные формирования. Все школы города обеспечены комплектами государственной символики.</w:t>
      </w:r>
      <w:bookmarkEnd w:id="107"/>
    </w:p>
    <w:p w14:paraId="4FD7A6A2" w14:textId="77777777" w:rsidR="005E1E77" w:rsidRPr="00BF22FF" w:rsidRDefault="005E1E77" w:rsidP="005E1E77">
      <w:pPr>
        <w:spacing w:after="0" w:line="240" w:lineRule="auto"/>
        <w:ind w:firstLine="709"/>
        <w:jc w:val="both"/>
        <w:rPr>
          <w:rFonts w:ascii="Times New Roman" w:hAnsi="Times New Roman"/>
          <w:b/>
          <w:bCs/>
          <w:sz w:val="26"/>
          <w:szCs w:val="26"/>
        </w:rPr>
      </w:pPr>
      <w:r w:rsidRPr="00BF22FF">
        <w:rPr>
          <w:rFonts w:ascii="Times New Roman" w:hAnsi="Times New Roman"/>
          <w:b/>
          <w:bCs/>
          <w:sz w:val="26"/>
          <w:szCs w:val="26"/>
        </w:rPr>
        <w:t>Итоги экзаменов</w:t>
      </w:r>
    </w:p>
    <w:p w14:paraId="1F208732" w14:textId="2CEDA98A" w:rsidR="005E1E77" w:rsidRPr="00BF22FF" w:rsidRDefault="005E1E77" w:rsidP="005E1E77">
      <w:pPr>
        <w:spacing w:after="0" w:line="240" w:lineRule="auto"/>
        <w:ind w:firstLine="709"/>
        <w:jc w:val="both"/>
        <w:rPr>
          <w:rFonts w:ascii="Times New Roman" w:hAnsi="Times New Roman"/>
          <w:sz w:val="26"/>
          <w:szCs w:val="26"/>
        </w:rPr>
      </w:pPr>
      <w:r w:rsidRPr="00BF22FF">
        <w:rPr>
          <w:rFonts w:ascii="Times New Roman" w:hAnsi="Times New Roman"/>
          <w:sz w:val="26"/>
          <w:szCs w:val="26"/>
        </w:rPr>
        <w:t>На территории г</w:t>
      </w:r>
      <w:r w:rsidR="00BF22FF" w:rsidRPr="00BF22FF">
        <w:rPr>
          <w:rFonts w:ascii="Times New Roman" w:hAnsi="Times New Roman"/>
          <w:sz w:val="26"/>
          <w:szCs w:val="26"/>
        </w:rPr>
        <w:t>орода</w:t>
      </w:r>
      <w:r w:rsidRPr="00BF22FF">
        <w:rPr>
          <w:rFonts w:ascii="Times New Roman" w:hAnsi="Times New Roman"/>
          <w:sz w:val="26"/>
          <w:szCs w:val="26"/>
        </w:rPr>
        <w:t xml:space="preserve"> Мурманска в 2025 году были организованы 24 пункта проведения экзаменов (ППЭ), в том числе 7 пунктов проведения единого государственного экзамена (ЕГЭ), 17 пунктов проведения основного государственного экзамена (ОГЭ).</w:t>
      </w:r>
    </w:p>
    <w:p w14:paraId="3DEF43AF" w14:textId="77777777" w:rsidR="005E1E77" w:rsidRPr="00BF22FF" w:rsidRDefault="005E1E77" w:rsidP="005E1E77">
      <w:pPr>
        <w:spacing w:after="0" w:line="240" w:lineRule="auto"/>
        <w:ind w:firstLine="709"/>
        <w:jc w:val="both"/>
        <w:rPr>
          <w:rFonts w:ascii="Times New Roman" w:hAnsi="Times New Roman"/>
          <w:sz w:val="26"/>
          <w:szCs w:val="26"/>
        </w:rPr>
      </w:pPr>
      <w:r w:rsidRPr="00BF22FF">
        <w:rPr>
          <w:rFonts w:ascii="Times New Roman" w:hAnsi="Times New Roman"/>
          <w:sz w:val="26"/>
          <w:szCs w:val="26"/>
        </w:rPr>
        <w:t>95% выпускников успешно прошли ГИА-9, в том числе 4% (120 человек) получили аттестаты с отличием.</w:t>
      </w:r>
    </w:p>
    <w:p w14:paraId="1F046518" w14:textId="348DEB79" w:rsidR="005E1E77" w:rsidRPr="00BF22FF" w:rsidRDefault="005E1E77" w:rsidP="005E1E77">
      <w:pPr>
        <w:spacing w:after="0" w:line="240" w:lineRule="auto"/>
        <w:ind w:firstLine="709"/>
        <w:jc w:val="both"/>
        <w:rPr>
          <w:rFonts w:ascii="Times New Roman" w:hAnsi="Times New Roman"/>
          <w:sz w:val="26"/>
          <w:szCs w:val="26"/>
        </w:rPr>
      </w:pPr>
      <w:r w:rsidRPr="00BF22FF">
        <w:rPr>
          <w:rFonts w:ascii="Times New Roman" w:hAnsi="Times New Roman"/>
          <w:sz w:val="26"/>
          <w:szCs w:val="26"/>
        </w:rPr>
        <w:t>По итогам ГИА-11 все выпускники 11-х классов (1 093 человек</w:t>
      </w:r>
      <w:r w:rsidR="00BF22FF" w:rsidRPr="00BF22FF">
        <w:rPr>
          <w:rFonts w:ascii="Times New Roman" w:hAnsi="Times New Roman"/>
          <w:sz w:val="26"/>
          <w:szCs w:val="26"/>
        </w:rPr>
        <w:t>а</w:t>
      </w:r>
      <w:r w:rsidRPr="00BF22FF">
        <w:rPr>
          <w:rFonts w:ascii="Times New Roman" w:hAnsi="Times New Roman"/>
          <w:sz w:val="26"/>
          <w:szCs w:val="26"/>
        </w:rPr>
        <w:t>) успешно сдали ЕГЭ по русскому языку и математике.</w:t>
      </w:r>
    </w:p>
    <w:p w14:paraId="06A71F5E" w14:textId="77777777" w:rsidR="005E1E77" w:rsidRPr="00BF22FF" w:rsidRDefault="005E1E77" w:rsidP="005E1E77">
      <w:pPr>
        <w:spacing w:after="0" w:line="240" w:lineRule="auto"/>
        <w:ind w:firstLine="709"/>
        <w:jc w:val="both"/>
        <w:rPr>
          <w:rFonts w:ascii="Times New Roman" w:hAnsi="Times New Roman"/>
          <w:sz w:val="26"/>
          <w:szCs w:val="26"/>
        </w:rPr>
      </w:pPr>
      <w:r w:rsidRPr="00BF22FF">
        <w:rPr>
          <w:rFonts w:ascii="Times New Roman" w:hAnsi="Times New Roman"/>
          <w:sz w:val="26"/>
          <w:szCs w:val="26"/>
        </w:rPr>
        <w:t xml:space="preserve">100 балльный результат на ЕГЭ показали 12 выпускников из 6-ти общеобразовательных учреждений г. Мурманска, один из которых получил 100 баллов по двум предметам: впервые с 2021-го года в Мурманской области появилась </w:t>
      </w:r>
      <w:proofErr w:type="spellStart"/>
      <w:r w:rsidRPr="00BF22FF">
        <w:rPr>
          <w:rFonts w:ascii="Times New Roman" w:hAnsi="Times New Roman"/>
          <w:sz w:val="26"/>
          <w:szCs w:val="26"/>
        </w:rPr>
        <w:t>мультистобалльница</w:t>
      </w:r>
      <w:proofErr w:type="spellEnd"/>
      <w:r w:rsidRPr="00BF22FF">
        <w:rPr>
          <w:rFonts w:ascii="Times New Roman" w:hAnsi="Times New Roman"/>
          <w:sz w:val="26"/>
          <w:szCs w:val="26"/>
        </w:rPr>
        <w:t xml:space="preserve">. Выпускница </w:t>
      </w:r>
      <w:r w:rsidRPr="00BF22FF">
        <w:rPr>
          <w:rFonts w:ascii="Times New Roman" w:hAnsi="Times New Roman"/>
          <w:bCs/>
          <w:sz w:val="24"/>
          <w:szCs w:val="24"/>
          <w:lang w:eastAsia="ar-SA"/>
        </w:rPr>
        <w:t xml:space="preserve">МБОУ г. Мурманска «Гимназия № 5» </w:t>
      </w:r>
      <w:r w:rsidRPr="00BF22FF">
        <w:rPr>
          <w:rFonts w:ascii="Times New Roman" w:hAnsi="Times New Roman"/>
          <w:sz w:val="26"/>
          <w:szCs w:val="26"/>
        </w:rPr>
        <w:t>Мурманска Лямина Валерия смогла набрать максимальные 100 баллов по двум сложнейшим предметам — химии и биологии. Северянка вошла в группу из 270 ребят со всей страны, показавших такие выдающиеся знания сразу по двум предметам.</w:t>
      </w:r>
    </w:p>
    <w:p w14:paraId="546AFDDD" w14:textId="77777777" w:rsidR="005E1E77" w:rsidRPr="00BF22FF" w:rsidRDefault="005E1E77" w:rsidP="005E1E77">
      <w:pPr>
        <w:spacing w:after="0" w:line="240" w:lineRule="auto"/>
        <w:ind w:firstLine="709"/>
        <w:jc w:val="both"/>
        <w:rPr>
          <w:rFonts w:ascii="Times New Roman" w:hAnsi="Times New Roman"/>
          <w:sz w:val="26"/>
          <w:szCs w:val="26"/>
        </w:rPr>
      </w:pPr>
      <w:r w:rsidRPr="00BF22FF">
        <w:rPr>
          <w:rFonts w:ascii="Times New Roman" w:hAnsi="Times New Roman"/>
          <w:sz w:val="26"/>
          <w:szCs w:val="26"/>
        </w:rPr>
        <w:t xml:space="preserve">13% выпускников получили аттестаты о среднем общем образовании с отличием и медали «За особые успехи в учении» I и II степени (73 медали I степени и 72 медали II степени). </w:t>
      </w:r>
    </w:p>
    <w:p w14:paraId="2799E147" w14:textId="77777777" w:rsidR="005E1E77" w:rsidRPr="00BF22FF" w:rsidRDefault="005E1E77" w:rsidP="005E1E77">
      <w:pPr>
        <w:spacing w:after="0" w:line="240" w:lineRule="auto"/>
        <w:ind w:firstLine="709"/>
        <w:jc w:val="both"/>
        <w:rPr>
          <w:rFonts w:ascii="Times New Roman" w:hAnsi="Times New Roman"/>
          <w:sz w:val="26"/>
          <w:szCs w:val="26"/>
        </w:rPr>
      </w:pPr>
      <w:r w:rsidRPr="00BF22FF">
        <w:rPr>
          <w:rFonts w:ascii="Times New Roman" w:hAnsi="Times New Roman"/>
          <w:sz w:val="26"/>
          <w:szCs w:val="26"/>
        </w:rPr>
        <w:t>1 выпускник, получивший аттестат с отличием и медали «За особые успехи в учении» II степени, воспользовался правом на улучшение результата по одному из ЕГЭ в «президентские дни» и после официального утверждения результатов получил аттестат с отличием и медали «За особые успехи в учении» I степени.</w:t>
      </w:r>
    </w:p>
    <w:p w14:paraId="55641A0A" w14:textId="77777777" w:rsidR="005E1E77" w:rsidRPr="00BF22FF" w:rsidRDefault="005E1E77" w:rsidP="005E1E77">
      <w:pPr>
        <w:spacing w:after="0" w:line="240" w:lineRule="auto"/>
        <w:ind w:firstLine="709"/>
        <w:jc w:val="both"/>
        <w:rPr>
          <w:rFonts w:ascii="Times New Roman" w:hAnsi="Times New Roman"/>
          <w:sz w:val="26"/>
          <w:szCs w:val="26"/>
        </w:rPr>
      </w:pPr>
      <w:r w:rsidRPr="00BF22FF">
        <w:rPr>
          <w:rFonts w:ascii="Times New Roman" w:hAnsi="Times New Roman"/>
          <w:sz w:val="26"/>
          <w:szCs w:val="26"/>
        </w:rPr>
        <w:t>Растёт интерес к точным и естественным наукам: среди самых популярных предметов - обществознание, информатика, физика и биология.</w:t>
      </w:r>
    </w:p>
    <w:p w14:paraId="7C47C2C7" w14:textId="6E7E2B90" w:rsidR="005E1E77" w:rsidRPr="00BF22FF" w:rsidRDefault="005E1E77" w:rsidP="005E1E77">
      <w:pPr>
        <w:spacing w:after="0" w:line="240" w:lineRule="auto"/>
        <w:ind w:firstLine="709"/>
        <w:jc w:val="both"/>
        <w:rPr>
          <w:rFonts w:ascii="Times New Roman" w:hAnsi="Times New Roman"/>
          <w:sz w:val="26"/>
          <w:szCs w:val="26"/>
        </w:rPr>
      </w:pPr>
      <w:r w:rsidRPr="00BF22FF">
        <w:rPr>
          <w:rFonts w:ascii="Times New Roman" w:hAnsi="Times New Roman"/>
          <w:sz w:val="26"/>
          <w:szCs w:val="26"/>
        </w:rPr>
        <w:t xml:space="preserve">Все эти дисциплины входят в ТОП-20 приоритетных образовательных направлений, утвержденных в региональном </w:t>
      </w:r>
      <w:r w:rsidR="00BF22FF" w:rsidRPr="00BF22FF">
        <w:rPr>
          <w:rFonts w:ascii="Times New Roman" w:hAnsi="Times New Roman"/>
          <w:sz w:val="26"/>
          <w:szCs w:val="26"/>
        </w:rPr>
        <w:t>П</w:t>
      </w:r>
      <w:r w:rsidRPr="00BF22FF">
        <w:rPr>
          <w:rFonts w:ascii="Times New Roman" w:hAnsi="Times New Roman"/>
          <w:sz w:val="26"/>
          <w:szCs w:val="26"/>
        </w:rPr>
        <w:t xml:space="preserve">лане «На Севере — жить!». </w:t>
      </w:r>
    </w:p>
    <w:p w14:paraId="4BBA944A" w14:textId="680841A1" w:rsidR="005E1E77" w:rsidRPr="00BF22FF" w:rsidRDefault="005E1E77" w:rsidP="005E1E77">
      <w:pPr>
        <w:spacing w:line="240" w:lineRule="auto"/>
        <w:ind w:firstLine="709"/>
        <w:contextualSpacing/>
        <w:jc w:val="both"/>
        <w:rPr>
          <w:rFonts w:ascii="Times New Roman" w:hAnsi="Times New Roman"/>
          <w:sz w:val="26"/>
          <w:szCs w:val="26"/>
        </w:rPr>
      </w:pPr>
      <w:r w:rsidRPr="00BF22FF">
        <w:rPr>
          <w:rFonts w:ascii="Times New Roman" w:hAnsi="Times New Roman"/>
          <w:sz w:val="26"/>
          <w:szCs w:val="26"/>
        </w:rPr>
        <w:t>Такие результаты говорят о том, что качество образования в Мурманске растёт, а вложения в модернизацию системы подтверждают свою эффективность.</w:t>
      </w:r>
    </w:p>
    <w:p w14:paraId="58319C68" w14:textId="77777777" w:rsidR="00451F63" w:rsidRPr="00BF22FF" w:rsidRDefault="00451F63" w:rsidP="008B7BF3">
      <w:pPr>
        <w:spacing w:line="240" w:lineRule="auto"/>
        <w:ind w:firstLine="709"/>
        <w:contextualSpacing/>
        <w:jc w:val="both"/>
        <w:rPr>
          <w:rFonts w:ascii="Times New Roman" w:hAnsi="Times New Roman"/>
          <w:sz w:val="26"/>
          <w:szCs w:val="26"/>
        </w:rPr>
      </w:pPr>
    </w:p>
    <w:p w14:paraId="5077B0B4" w14:textId="64425C42" w:rsidR="005825D4" w:rsidRPr="00BF22FF" w:rsidRDefault="00020417">
      <w:pPr>
        <w:spacing w:line="240" w:lineRule="auto"/>
        <w:ind w:firstLine="709"/>
        <w:contextualSpacing/>
        <w:jc w:val="both"/>
        <w:rPr>
          <w:rFonts w:ascii="Times New Roman" w:hAnsi="Times New Roman"/>
          <w:sz w:val="26"/>
          <w:szCs w:val="26"/>
        </w:rPr>
      </w:pPr>
      <w:r w:rsidRPr="00BF22FF">
        <w:rPr>
          <w:rFonts w:ascii="Times New Roman" w:hAnsi="Times New Roman"/>
          <w:sz w:val="26"/>
          <w:szCs w:val="26"/>
        </w:rPr>
        <w:t xml:space="preserve">Средняя заработная плата работников муниципальных </w:t>
      </w:r>
      <w:r w:rsidR="00267CC9" w:rsidRPr="00BF22FF">
        <w:rPr>
          <w:rFonts w:ascii="Times New Roman" w:hAnsi="Times New Roman"/>
          <w:sz w:val="26"/>
          <w:szCs w:val="26"/>
        </w:rPr>
        <w:t>дошкольных образовательных организаций</w:t>
      </w:r>
      <w:r w:rsidRPr="00BF22FF">
        <w:rPr>
          <w:rFonts w:ascii="Times New Roman" w:hAnsi="Times New Roman"/>
          <w:sz w:val="26"/>
          <w:szCs w:val="26"/>
        </w:rPr>
        <w:t xml:space="preserve"> в 202</w:t>
      </w:r>
      <w:r w:rsidR="004F1F1F" w:rsidRPr="00BF22FF">
        <w:rPr>
          <w:rFonts w:ascii="Times New Roman" w:hAnsi="Times New Roman"/>
          <w:sz w:val="26"/>
          <w:szCs w:val="26"/>
        </w:rPr>
        <w:t>5</w:t>
      </w:r>
      <w:r w:rsidRPr="00BF22FF">
        <w:rPr>
          <w:rFonts w:ascii="Times New Roman" w:hAnsi="Times New Roman"/>
          <w:sz w:val="26"/>
          <w:szCs w:val="26"/>
        </w:rPr>
        <w:t xml:space="preserve"> году </w:t>
      </w:r>
      <w:r w:rsidR="00C049E6" w:rsidRPr="00BF22FF">
        <w:rPr>
          <w:rFonts w:ascii="Times New Roman" w:hAnsi="Times New Roman"/>
          <w:sz w:val="26"/>
          <w:szCs w:val="26"/>
        </w:rPr>
        <w:t xml:space="preserve">составила </w:t>
      </w:r>
      <w:r w:rsidR="00646CA5" w:rsidRPr="00BF22FF">
        <w:rPr>
          <w:rFonts w:ascii="Times New Roman" w:hAnsi="Times New Roman"/>
          <w:sz w:val="26"/>
          <w:szCs w:val="26"/>
        </w:rPr>
        <w:t>76 160,2</w:t>
      </w:r>
      <w:r w:rsidR="004F1F1F" w:rsidRPr="00BF22FF">
        <w:rPr>
          <w:rFonts w:ascii="Times New Roman" w:hAnsi="Times New Roman"/>
          <w:sz w:val="26"/>
          <w:szCs w:val="26"/>
        </w:rPr>
        <w:t xml:space="preserve"> </w:t>
      </w:r>
      <w:r w:rsidR="00BF22FF" w:rsidRPr="00BF22FF">
        <w:rPr>
          <w:rFonts w:ascii="Times New Roman" w:hAnsi="Times New Roman"/>
          <w:sz w:val="26"/>
          <w:szCs w:val="26"/>
        </w:rPr>
        <w:t xml:space="preserve">руб. </w:t>
      </w:r>
      <w:r w:rsidRPr="00BF22FF">
        <w:rPr>
          <w:rFonts w:ascii="Times New Roman" w:hAnsi="Times New Roman"/>
          <w:sz w:val="26"/>
          <w:szCs w:val="26"/>
        </w:rPr>
        <w:t>(</w:t>
      </w:r>
      <w:r w:rsidR="004F1F1F" w:rsidRPr="00BF22FF">
        <w:rPr>
          <w:rFonts w:ascii="Times New Roman" w:hAnsi="Times New Roman"/>
          <w:sz w:val="26"/>
          <w:szCs w:val="26"/>
        </w:rPr>
        <w:t>112,</w:t>
      </w:r>
      <w:r w:rsidR="00646CA5" w:rsidRPr="00BF22FF">
        <w:rPr>
          <w:rFonts w:ascii="Times New Roman" w:hAnsi="Times New Roman"/>
          <w:sz w:val="26"/>
          <w:szCs w:val="26"/>
        </w:rPr>
        <w:t>7</w:t>
      </w:r>
      <w:r w:rsidR="004F1F1F" w:rsidRPr="00BF22FF">
        <w:rPr>
          <w:rFonts w:ascii="Times New Roman" w:hAnsi="Times New Roman"/>
          <w:sz w:val="26"/>
          <w:szCs w:val="26"/>
        </w:rPr>
        <w:t>%</w:t>
      </w:r>
      <w:r w:rsidR="00646CA5" w:rsidRPr="00BF22FF">
        <w:rPr>
          <w:rFonts w:ascii="Times New Roman" w:hAnsi="Times New Roman"/>
          <w:sz w:val="26"/>
          <w:szCs w:val="26"/>
        </w:rPr>
        <w:t xml:space="preserve"> </w:t>
      </w:r>
      <w:r w:rsidRPr="00BF22FF">
        <w:rPr>
          <w:rFonts w:ascii="Times New Roman" w:hAnsi="Times New Roman"/>
          <w:sz w:val="26"/>
          <w:szCs w:val="26"/>
        </w:rPr>
        <w:t>к уровню 202</w:t>
      </w:r>
      <w:r w:rsidR="004F1F1F" w:rsidRPr="00BF22FF">
        <w:rPr>
          <w:rFonts w:ascii="Times New Roman" w:hAnsi="Times New Roman"/>
          <w:sz w:val="26"/>
          <w:szCs w:val="26"/>
        </w:rPr>
        <w:t>4</w:t>
      </w:r>
      <w:r w:rsidRPr="00BF22FF">
        <w:rPr>
          <w:rFonts w:ascii="Times New Roman" w:hAnsi="Times New Roman"/>
          <w:sz w:val="26"/>
          <w:szCs w:val="26"/>
        </w:rPr>
        <w:t xml:space="preserve"> года), педагогических работников муниципальных </w:t>
      </w:r>
      <w:r w:rsidR="00267CC9" w:rsidRPr="00BF22FF">
        <w:rPr>
          <w:rFonts w:ascii="Times New Roman" w:hAnsi="Times New Roman"/>
          <w:sz w:val="26"/>
          <w:szCs w:val="26"/>
        </w:rPr>
        <w:t>дошкольных образовательных организаций</w:t>
      </w:r>
      <w:r w:rsidRPr="00BF22FF">
        <w:rPr>
          <w:rFonts w:ascii="Times New Roman" w:hAnsi="Times New Roman"/>
          <w:sz w:val="26"/>
          <w:szCs w:val="26"/>
        </w:rPr>
        <w:t xml:space="preserve"> –</w:t>
      </w:r>
      <w:r w:rsidR="004F1F1F" w:rsidRPr="00BF22FF">
        <w:rPr>
          <w:rFonts w:ascii="Times New Roman" w:hAnsi="Times New Roman"/>
          <w:sz w:val="26"/>
          <w:szCs w:val="26"/>
        </w:rPr>
        <w:t xml:space="preserve"> 89 382,9 руб. </w:t>
      </w:r>
      <w:r w:rsidRPr="00BF22FF">
        <w:rPr>
          <w:rFonts w:ascii="Times New Roman" w:hAnsi="Times New Roman"/>
          <w:sz w:val="26"/>
          <w:szCs w:val="26"/>
        </w:rPr>
        <w:t>(</w:t>
      </w:r>
      <w:r w:rsidR="00685474" w:rsidRPr="00BF22FF">
        <w:rPr>
          <w:rFonts w:ascii="Times New Roman" w:hAnsi="Times New Roman"/>
          <w:sz w:val="26"/>
          <w:szCs w:val="26"/>
        </w:rPr>
        <w:t>1</w:t>
      </w:r>
      <w:r w:rsidR="004F1F1F" w:rsidRPr="00BF22FF">
        <w:rPr>
          <w:rFonts w:ascii="Times New Roman" w:hAnsi="Times New Roman"/>
          <w:sz w:val="26"/>
          <w:szCs w:val="26"/>
        </w:rPr>
        <w:t>13,3</w:t>
      </w:r>
      <w:r w:rsidRPr="00BF22FF">
        <w:rPr>
          <w:rFonts w:ascii="Times New Roman" w:hAnsi="Times New Roman"/>
          <w:sz w:val="26"/>
          <w:szCs w:val="26"/>
        </w:rPr>
        <w:t>% к уровню 202</w:t>
      </w:r>
      <w:r w:rsidR="004F1F1F" w:rsidRPr="00BF22FF">
        <w:rPr>
          <w:rFonts w:ascii="Times New Roman" w:hAnsi="Times New Roman"/>
          <w:sz w:val="26"/>
          <w:szCs w:val="26"/>
        </w:rPr>
        <w:t>4</w:t>
      </w:r>
      <w:r w:rsidRPr="00BF22FF">
        <w:rPr>
          <w:rFonts w:ascii="Times New Roman" w:hAnsi="Times New Roman"/>
          <w:sz w:val="26"/>
          <w:szCs w:val="26"/>
        </w:rPr>
        <w:t xml:space="preserve"> года). </w:t>
      </w:r>
    </w:p>
    <w:p w14:paraId="1AC2C900" w14:textId="76AC6425" w:rsidR="005825D4" w:rsidRPr="00BF22FF" w:rsidRDefault="00020417">
      <w:pPr>
        <w:spacing w:line="240" w:lineRule="auto"/>
        <w:ind w:firstLine="709"/>
        <w:contextualSpacing/>
        <w:jc w:val="both"/>
        <w:rPr>
          <w:rFonts w:ascii="Times New Roman" w:hAnsi="Times New Roman"/>
          <w:sz w:val="26"/>
          <w:szCs w:val="26"/>
        </w:rPr>
      </w:pPr>
      <w:r w:rsidRPr="00BF22FF">
        <w:rPr>
          <w:rFonts w:ascii="Times New Roman" w:hAnsi="Times New Roman"/>
          <w:sz w:val="26"/>
          <w:szCs w:val="26"/>
        </w:rPr>
        <w:t xml:space="preserve">В результате проведения мероприятий по развитию системы выявления и поддержки талантливых педагогов, раскрытию творческого потенциала и развитию профессиональной активности доля лиц с </w:t>
      </w:r>
      <w:r w:rsidR="007E4F80" w:rsidRPr="00BF22FF">
        <w:rPr>
          <w:rFonts w:ascii="Times New Roman" w:hAnsi="Times New Roman"/>
          <w:sz w:val="26"/>
          <w:szCs w:val="26"/>
        </w:rPr>
        <w:t xml:space="preserve">первой и высшей квалификационной категорией </w:t>
      </w:r>
      <w:r w:rsidRPr="00BF22FF">
        <w:rPr>
          <w:rFonts w:ascii="Times New Roman" w:hAnsi="Times New Roman"/>
          <w:sz w:val="26"/>
          <w:szCs w:val="26"/>
        </w:rPr>
        <w:t xml:space="preserve">в общей численности педагогических работников муниципальных </w:t>
      </w:r>
      <w:r w:rsidR="00BF22FF" w:rsidRPr="00BF22FF">
        <w:rPr>
          <w:rFonts w:ascii="Times New Roman" w:hAnsi="Times New Roman"/>
          <w:sz w:val="26"/>
          <w:szCs w:val="26"/>
        </w:rPr>
        <w:t>ДОУ</w:t>
      </w:r>
      <w:r w:rsidRPr="00BF22FF">
        <w:rPr>
          <w:rFonts w:ascii="Times New Roman" w:hAnsi="Times New Roman"/>
          <w:sz w:val="26"/>
          <w:szCs w:val="26"/>
        </w:rPr>
        <w:t xml:space="preserve"> составила </w:t>
      </w:r>
      <w:r w:rsidR="007E4F80" w:rsidRPr="00BF22FF">
        <w:rPr>
          <w:rFonts w:ascii="Times New Roman" w:hAnsi="Times New Roman"/>
          <w:sz w:val="26"/>
          <w:szCs w:val="26"/>
        </w:rPr>
        <w:t>76,</w:t>
      </w:r>
      <w:r w:rsidR="004C65D5" w:rsidRPr="00BF22FF">
        <w:rPr>
          <w:rFonts w:ascii="Times New Roman" w:hAnsi="Times New Roman"/>
          <w:sz w:val="26"/>
          <w:szCs w:val="26"/>
        </w:rPr>
        <w:t>9</w:t>
      </w:r>
      <w:r w:rsidRPr="00BF22FF">
        <w:rPr>
          <w:rFonts w:ascii="Times New Roman" w:hAnsi="Times New Roman"/>
          <w:sz w:val="26"/>
          <w:szCs w:val="26"/>
        </w:rPr>
        <w:t>% в 202</w:t>
      </w:r>
      <w:r w:rsidR="004C65D5" w:rsidRPr="00BF22FF">
        <w:rPr>
          <w:rFonts w:ascii="Times New Roman" w:hAnsi="Times New Roman"/>
          <w:sz w:val="26"/>
          <w:szCs w:val="26"/>
        </w:rPr>
        <w:t>5</w:t>
      </w:r>
      <w:r w:rsidRPr="00BF22FF">
        <w:rPr>
          <w:rFonts w:ascii="Times New Roman" w:hAnsi="Times New Roman"/>
          <w:sz w:val="26"/>
          <w:szCs w:val="26"/>
        </w:rPr>
        <w:t xml:space="preserve"> году.</w:t>
      </w:r>
    </w:p>
    <w:p w14:paraId="67C98BFD" w14:textId="295C3FB4" w:rsidR="005825D4" w:rsidRPr="00BF22FF" w:rsidRDefault="00020417">
      <w:pPr>
        <w:spacing w:line="240" w:lineRule="auto"/>
        <w:ind w:firstLine="709"/>
        <w:contextualSpacing/>
        <w:jc w:val="both"/>
        <w:rPr>
          <w:rFonts w:ascii="Times New Roman" w:hAnsi="Times New Roman"/>
          <w:sz w:val="26"/>
          <w:szCs w:val="26"/>
        </w:rPr>
      </w:pPr>
      <w:r w:rsidRPr="00BF22FF">
        <w:rPr>
          <w:rFonts w:ascii="Times New Roman" w:hAnsi="Times New Roman"/>
          <w:sz w:val="26"/>
          <w:szCs w:val="26"/>
        </w:rPr>
        <w:t xml:space="preserve">Средняя заработная плата работников муниципальных образовательных организаций общего образования </w:t>
      </w:r>
      <w:r w:rsidR="00C049E6" w:rsidRPr="00BF22FF">
        <w:rPr>
          <w:rFonts w:ascii="Times New Roman" w:hAnsi="Times New Roman"/>
          <w:sz w:val="26"/>
          <w:szCs w:val="26"/>
        </w:rPr>
        <w:t>в 202</w:t>
      </w:r>
      <w:r w:rsidR="00646CA5" w:rsidRPr="00BF22FF">
        <w:rPr>
          <w:rFonts w:ascii="Times New Roman" w:hAnsi="Times New Roman"/>
          <w:sz w:val="26"/>
          <w:szCs w:val="26"/>
        </w:rPr>
        <w:t>5</w:t>
      </w:r>
      <w:r w:rsidR="00C049E6" w:rsidRPr="00BF22FF">
        <w:rPr>
          <w:rFonts w:ascii="Times New Roman" w:hAnsi="Times New Roman"/>
          <w:sz w:val="26"/>
          <w:szCs w:val="26"/>
        </w:rPr>
        <w:t xml:space="preserve"> году </w:t>
      </w:r>
      <w:r w:rsidRPr="00BF22FF">
        <w:rPr>
          <w:rFonts w:ascii="Times New Roman" w:hAnsi="Times New Roman"/>
          <w:sz w:val="26"/>
          <w:szCs w:val="26"/>
        </w:rPr>
        <w:t xml:space="preserve">составила </w:t>
      </w:r>
      <w:r w:rsidR="00646CA5" w:rsidRPr="00BF22FF">
        <w:rPr>
          <w:rFonts w:ascii="Times New Roman" w:hAnsi="Times New Roman"/>
          <w:sz w:val="26"/>
          <w:szCs w:val="26"/>
        </w:rPr>
        <w:t>91 701,8</w:t>
      </w:r>
      <w:r w:rsidR="00E36A20" w:rsidRPr="00BF22FF">
        <w:rPr>
          <w:rFonts w:ascii="Times New Roman" w:hAnsi="Times New Roman"/>
          <w:sz w:val="26"/>
          <w:szCs w:val="26"/>
        </w:rPr>
        <w:t xml:space="preserve"> </w:t>
      </w:r>
      <w:r w:rsidRPr="00BF22FF">
        <w:rPr>
          <w:rFonts w:ascii="Times New Roman" w:hAnsi="Times New Roman"/>
          <w:sz w:val="26"/>
          <w:szCs w:val="26"/>
        </w:rPr>
        <w:t>руб</w:t>
      </w:r>
      <w:r w:rsidR="0005013E" w:rsidRPr="00BF22FF">
        <w:rPr>
          <w:rFonts w:ascii="Times New Roman" w:hAnsi="Times New Roman"/>
          <w:sz w:val="26"/>
          <w:szCs w:val="26"/>
        </w:rPr>
        <w:t>.</w:t>
      </w:r>
      <w:r w:rsidRPr="00BF22FF">
        <w:rPr>
          <w:rFonts w:ascii="Times New Roman" w:hAnsi="Times New Roman"/>
          <w:sz w:val="26"/>
          <w:szCs w:val="26"/>
        </w:rPr>
        <w:t xml:space="preserve"> (</w:t>
      </w:r>
      <w:r w:rsidR="00E36A20" w:rsidRPr="00BF22FF">
        <w:rPr>
          <w:rFonts w:ascii="Times New Roman" w:hAnsi="Times New Roman"/>
          <w:sz w:val="26"/>
          <w:szCs w:val="26"/>
        </w:rPr>
        <w:t>10</w:t>
      </w:r>
      <w:r w:rsidR="00646CA5" w:rsidRPr="00BF22FF">
        <w:rPr>
          <w:rFonts w:ascii="Times New Roman" w:hAnsi="Times New Roman"/>
          <w:sz w:val="26"/>
          <w:szCs w:val="26"/>
        </w:rPr>
        <w:t>9,1</w:t>
      </w:r>
      <w:r w:rsidR="00E36A20" w:rsidRPr="00BF22FF">
        <w:rPr>
          <w:rFonts w:ascii="Times New Roman" w:hAnsi="Times New Roman"/>
          <w:sz w:val="26"/>
          <w:szCs w:val="26"/>
        </w:rPr>
        <w:t xml:space="preserve">% </w:t>
      </w:r>
      <w:r w:rsidRPr="00BF22FF">
        <w:rPr>
          <w:rFonts w:ascii="Times New Roman" w:hAnsi="Times New Roman"/>
          <w:sz w:val="26"/>
          <w:szCs w:val="26"/>
        </w:rPr>
        <w:t>к уровню 202</w:t>
      </w:r>
      <w:r w:rsidR="00646CA5" w:rsidRPr="00BF22FF">
        <w:rPr>
          <w:rFonts w:ascii="Times New Roman" w:hAnsi="Times New Roman"/>
          <w:sz w:val="26"/>
          <w:szCs w:val="26"/>
        </w:rPr>
        <w:t>4</w:t>
      </w:r>
      <w:r w:rsidRPr="00BF22FF">
        <w:rPr>
          <w:rFonts w:ascii="Times New Roman" w:hAnsi="Times New Roman"/>
          <w:sz w:val="26"/>
          <w:szCs w:val="26"/>
        </w:rPr>
        <w:t xml:space="preserve"> года), педагогических работников муниципальных образовательных организаций общего образования –</w:t>
      </w:r>
      <w:r w:rsidR="008B2C0F" w:rsidRPr="00BF22FF">
        <w:rPr>
          <w:rFonts w:ascii="Times New Roman" w:hAnsi="Times New Roman"/>
          <w:sz w:val="26"/>
          <w:szCs w:val="26"/>
        </w:rPr>
        <w:t xml:space="preserve"> </w:t>
      </w:r>
      <w:r w:rsidR="00646CA5" w:rsidRPr="00BF22FF">
        <w:rPr>
          <w:rFonts w:ascii="Times New Roman" w:hAnsi="Times New Roman"/>
          <w:sz w:val="26"/>
          <w:szCs w:val="26"/>
        </w:rPr>
        <w:t>99 191,4</w:t>
      </w:r>
      <w:r w:rsidRPr="00BF22FF">
        <w:rPr>
          <w:rFonts w:ascii="Times New Roman" w:hAnsi="Times New Roman"/>
          <w:sz w:val="26"/>
          <w:szCs w:val="26"/>
        </w:rPr>
        <w:t xml:space="preserve"> руб</w:t>
      </w:r>
      <w:r w:rsidR="0005013E" w:rsidRPr="00BF22FF">
        <w:rPr>
          <w:rFonts w:ascii="Times New Roman" w:hAnsi="Times New Roman"/>
          <w:sz w:val="26"/>
          <w:szCs w:val="26"/>
        </w:rPr>
        <w:t>.</w:t>
      </w:r>
      <w:r w:rsidRPr="00BF22FF">
        <w:rPr>
          <w:rFonts w:ascii="Times New Roman" w:hAnsi="Times New Roman"/>
          <w:sz w:val="26"/>
          <w:szCs w:val="26"/>
        </w:rPr>
        <w:t xml:space="preserve"> (</w:t>
      </w:r>
      <w:r w:rsidR="00E36A20" w:rsidRPr="00BF22FF">
        <w:rPr>
          <w:rFonts w:ascii="Times New Roman" w:hAnsi="Times New Roman"/>
          <w:sz w:val="26"/>
          <w:szCs w:val="26"/>
        </w:rPr>
        <w:t>10</w:t>
      </w:r>
      <w:r w:rsidR="00646CA5" w:rsidRPr="00BF22FF">
        <w:rPr>
          <w:rFonts w:ascii="Times New Roman" w:hAnsi="Times New Roman"/>
          <w:sz w:val="26"/>
          <w:szCs w:val="26"/>
        </w:rPr>
        <w:t>7,8</w:t>
      </w:r>
      <w:r w:rsidR="00E36A20" w:rsidRPr="00BF22FF">
        <w:rPr>
          <w:rFonts w:ascii="Times New Roman" w:hAnsi="Times New Roman"/>
          <w:sz w:val="26"/>
          <w:szCs w:val="26"/>
        </w:rPr>
        <w:t xml:space="preserve">% </w:t>
      </w:r>
      <w:r w:rsidRPr="00BF22FF">
        <w:rPr>
          <w:rFonts w:ascii="Times New Roman" w:hAnsi="Times New Roman"/>
          <w:sz w:val="26"/>
          <w:szCs w:val="26"/>
        </w:rPr>
        <w:t>к уровню 202</w:t>
      </w:r>
      <w:r w:rsidR="00646CA5" w:rsidRPr="00BF22FF">
        <w:rPr>
          <w:rFonts w:ascii="Times New Roman" w:hAnsi="Times New Roman"/>
          <w:sz w:val="26"/>
          <w:szCs w:val="26"/>
        </w:rPr>
        <w:t>4</w:t>
      </w:r>
      <w:r w:rsidRPr="00BF22FF">
        <w:rPr>
          <w:rFonts w:ascii="Times New Roman" w:hAnsi="Times New Roman"/>
          <w:sz w:val="26"/>
          <w:szCs w:val="26"/>
        </w:rPr>
        <w:t xml:space="preserve"> года). </w:t>
      </w:r>
    </w:p>
    <w:p w14:paraId="725619A0" w14:textId="2BE37B66" w:rsidR="00572D2E" w:rsidRPr="00BF22FF" w:rsidRDefault="00572D2E" w:rsidP="00572D2E">
      <w:pPr>
        <w:spacing w:after="0" w:line="240" w:lineRule="auto"/>
        <w:ind w:firstLine="709"/>
        <w:jc w:val="both"/>
        <w:rPr>
          <w:rFonts w:ascii="Times New Roman" w:hAnsi="Times New Roman"/>
          <w:bCs/>
          <w:sz w:val="26"/>
          <w:szCs w:val="26"/>
        </w:rPr>
      </w:pPr>
      <w:r w:rsidRPr="00BF22FF">
        <w:rPr>
          <w:rFonts w:ascii="Times New Roman" w:hAnsi="Times New Roman"/>
          <w:bCs/>
          <w:sz w:val="26"/>
          <w:szCs w:val="26"/>
        </w:rPr>
        <w:t xml:space="preserve">Уровень заработной </w:t>
      </w:r>
      <w:r w:rsidR="008B43DB" w:rsidRPr="00BF22FF">
        <w:rPr>
          <w:rFonts w:ascii="Times New Roman" w:hAnsi="Times New Roman"/>
          <w:bCs/>
          <w:sz w:val="26"/>
          <w:szCs w:val="26"/>
        </w:rPr>
        <w:t xml:space="preserve">платы </w:t>
      </w:r>
      <w:r w:rsidRPr="00BF22FF">
        <w:rPr>
          <w:rFonts w:ascii="Times New Roman" w:hAnsi="Times New Roman"/>
          <w:bCs/>
          <w:sz w:val="26"/>
          <w:szCs w:val="26"/>
        </w:rPr>
        <w:t xml:space="preserve">педагогических работников </w:t>
      </w:r>
      <w:r w:rsidR="004C65D5" w:rsidRPr="00BF22FF">
        <w:rPr>
          <w:rFonts w:ascii="Times New Roman" w:hAnsi="Times New Roman"/>
          <w:bCs/>
          <w:sz w:val="26"/>
          <w:szCs w:val="26"/>
        </w:rPr>
        <w:t>ДОУ</w:t>
      </w:r>
      <w:r w:rsidRPr="00BF22FF">
        <w:rPr>
          <w:rFonts w:ascii="Times New Roman" w:hAnsi="Times New Roman"/>
          <w:bCs/>
          <w:sz w:val="26"/>
          <w:szCs w:val="26"/>
        </w:rPr>
        <w:t xml:space="preserve">, педагогических работников </w:t>
      </w:r>
      <w:r w:rsidR="004C65D5" w:rsidRPr="00BF22FF">
        <w:rPr>
          <w:rFonts w:ascii="Times New Roman" w:hAnsi="Times New Roman"/>
          <w:bCs/>
          <w:sz w:val="26"/>
          <w:szCs w:val="26"/>
        </w:rPr>
        <w:t>ОУ</w:t>
      </w:r>
      <w:r w:rsidRPr="00BF22FF">
        <w:rPr>
          <w:rFonts w:ascii="Times New Roman" w:hAnsi="Times New Roman"/>
          <w:bCs/>
          <w:sz w:val="26"/>
          <w:szCs w:val="26"/>
        </w:rPr>
        <w:t xml:space="preserve"> общего образования определен Указом Президента Российской Федерации от 07.05.2012 № 597 «О мероприятиях по реализации государственной социальной политики» (далее – Указ Президента Российской Федерации от 07.05.2012 № 597). </w:t>
      </w:r>
    </w:p>
    <w:p w14:paraId="4D8221CB" w14:textId="2FE514C0" w:rsidR="00572D2E" w:rsidRPr="00BF22FF" w:rsidRDefault="00572D2E" w:rsidP="00572D2E">
      <w:pPr>
        <w:spacing w:line="240" w:lineRule="auto"/>
        <w:ind w:firstLine="709"/>
        <w:contextualSpacing/>
        <w:jc w:val="both"/>
        <w:rPr>
          <w:rFonts w:ascii="Times New Roman" w:hAnsi="Times New Roman"/>
          <w:sz w:val="26"/>
          <w:szCs w:val="26"/>
        </w:rPr>
      </w:pPr>
      <w:r w:rsidRPr="00BF22FF">
        <w:rPr>
          <w:rFonts w:ascii="Times New Roman" w:hAnsi="Times New Roman"/>
          <w:bCs/>
          <w:sz w:val="26"/>
          <w:szCs w:val="26"/>
        </w:rPr>
        <w:t xml:space="preserve">Объем единой субвенции из областного бюджета на финансовое обеспечение образовательной </w:t>
      </w:r>
      <w:r w:rsidR="008B43DB" w:rsidRPr="00BF22FF">
        <w:rPr>
          <w:rFonts w:ascii="Times New Roman" w:hAnsi="Times New Roman"/>
          <w:bCs/>
          <w:sz w:val="26"/>
          <w:szCs w:val="26"/>
        </w:rPr>
        <w:t xml:space="preserve">деятельности </w:t>
      </w:r>
      <w:r w:rsidRPr="00BF22FF">
        <w:rPr>
          <w:rFonts w:ascii="Times New Roman" w:hAnsi="Times New Roman"/>
          <w:bCs/>
          <w:sz w:val="26"/>
          <w:szCs w:val="26"/>
        </w:rPr>
        <w:t>позволил в 202</w:t>
      </w:r>
      <w:r w:rsidR="001928D2" w:rsidRPr="00BF22FF">
        <w:rPr>
          <w:rFonts w:ascii="Times New Roman" w:hAnsi="Times New Roman"/>
          <w:bCs/>
          <w:sz w:val="26"/>
          <w:szCs w:val="26"/>
        </w:rPr>
        <w:t>5</w:t>
      </w:r>
      <w:r w:rsidRPr="00BF22FF">
        <w:rPr>
          <w:rFonts w:ascii="Times New Roman" w:hAnsi="Times New Roman"/>
          <w:bCs/>
          <w:sz w:val="26"/>
          <w:szCs w:val="26"/>
        </w:rPr>
        <w:t xml:space="preserve"> году достичь значений показателей, определенных Указом Президента Российской Федерации от 07.05.2012 № 597</w:t>
      </w:r>
      <w:r w:rsidR="008B43DB" w:rsidRPr="00BF22FF">
        <w:rPr>
          <w:rFonts w:ascii="Times New Roman" w:hAnsi="Times New Roman"/>
          <w:bCs/>
          <w:sz w:val="26"/>
          <w:szCs w:val="26"/>
        </w:rPr>
        <w:t>,</w:t>
      </w:r>
      <w:r w:rsidRPr="00BF22FF">
        <w:rPr>
          <w:rFonts w:ascii="Times New Roman" w:hAnsi="Times New Roman"/>
          <w:bCs/>
          <w:sz w:val="26"/>
          <w:szCs w:val="26"/>
        </w:rPr>
        <w:t xml:space="preserve"> в пределах допустимых 5% отклонений.</w:t>
      </w:r>
    </w:p>
    <w:p w14:paraId="0C78D613" w14:textId="7633891C" w:rsidR="005825D4" w:rsidRPr="00BF22FF" w:rsidRDefault="00020417">
      <w:pPr>
        <w:spacing w:line="240" w:lineRule="auto"/>
        <w:ind w:firstLine="709"/>
        <w:contextualSpacing/>
        <w:jc w:val="both"/>
        <w:rPr>
          <w:rFonts w:ascii="Times New Roman" w:hAnsi="Times New Roman"/>
          <w:sz w:val="26"/>
          <w:szCs w:val="26"/>
        </w:rPr>
      </w:pPr>
      <w:r w:rsidRPr="00BF22FF">
        <w:rPr>
          <w:rFonts w:ascii="Times New Roman" w:hAnsi="Times New Roman"/>
          <w:sz w:val="26"/>
          <w:szCs w:val="26"/>
        </w:rPr>
        <w:t xml:space="preserve">Средняя заработная плата работников организаций дополнительного образования </w:t>
      </w:r>
      <w:r w:rsidR="00C049E6" w:rsidRPr="00BF22FF">
        <w:rPr>
          <w:rFonts w:ascii="Times New Roman" w:hAnsi="Times New Roman"/>
          <w:sz w:val="26"/>
          <w:szCs w:val="26"/>
        </w:rPr>
        <w:t>в 202</w:t>
      </w:r>
      <w:r w:rsidR="00572D2E" w:rsidRPr="00BF22FF">
        <w:rPr>
          <w:rFonts w:ascii="Times New Roman" w:hAnsi="Times New Roman"/>
          <w:sz w:val="26"/>
          <w:szCs w:val="26"/>
        </w:rPr>
        <w:t>4</w:t>
      </w:r>
      <w:r w:rsidR="00C049E6" w:rsidRPr="00BF22FF">
        <w:rPr>
          <w:rFonts w:ascii="Times New Roman" w:hAnsi="Times New Roman"/>
          <w:sz w:val="26"/>
          <w:szCs w:val="26"/>
        </w:rPr>
        <w:t xml:space="preserve"> году </w:t>
      </w:r>
      <w:r w:rsidRPr="00BF22FF">
        <w:rPr>
          <w:rFonts w:ascii="Times New Roman" w:hAnsi="Times New Roman"/>
          <w:sz w:val="26"/>
          <w:szCs w:val="26"/>
        </w:rPr>
        <w:t xml:space="preserve">составила </w:t>
      </w:r>
      <w:r w:rsidR="001928D2" w:rsidRPr="00BF22FF">
        <w:rPr>
          <w:rFonts w:ascii="Times New Roman" w:hAnsi="Times New Roman"/>
          <w:sz w:val="26"/>
          <w:szCs w:val="26"/>
        </w:rPr>
        <w:t xml:space="preserve">81 163,0 руб. </w:t>
      </w:r>
      <w:r w:rsidRPr="00BF22FF">
        <w:rPr>
          <w:rFonts w:ascii="Times New Roman" w:hAnsi="Times New Roman"/>
          <w:sz w:val="26"/>
          <w:szCs w:val="26"/>
        </w:rPr>
        <w:t>(</w:t>
      </w:r>
      <w:r w:rsidR="00572D2E" w:rsidRPr="00BF22FF">
        <w:rPr>
          <w:rFonts w:ascii="Times New Roman" w:hAnsi="Times New Roman"/>
          <w:sz w:val="26"/>
          <w:szCs w:val="26"/>
        </w:rPr>
        <w:t>11</w:t>
      </w:r>
      <w:r w:rsidR="001928D2" w:rsidRPr="00BF22FF">
        <w:rPr>
          <w:rFonts w:ascii="Times New Roman" w:hAnsi="Times New Roman"/>
          <w:sz w:val="26"/>
          <w:szCs w:val="26"/>
        </w:rPr>
        <w:t>3,3</w:t>
      </w:r>
      <w:r w:rsidRPr="00BF22FF">
        <w:rPr>
          <w:rFonts w:ascii="Times New Roman" w:hAnsi="Times New Roman"/>
          <w:sz w:val="26"/>
          <w:szCs w:val="26"/>
        </w:rPr>
        <w:t>% к уровню 202</w:t>
      </w:r>
      <w:r w:rsidR="001928D2" w:rsidRPr="00BF22FF">
        <w:rPr>
          <w:rFonts w:ascii="Times New Roman" w:hAnsi="Times New Roman"/>
          <w:sz w:val="26"/>
          <w:szCs w:val="26"/>
        </w:rPr>
        <w:t>4</w:t>
      </w:r>
      <w:r w:rsidRPr="00BF22FF">
        <w:rPr>
          <w:rFonts w:ascii="Times New Roman" w:hAnsi="Times New Roman"/>
          <w:sz w:val="26"/>
          <w:szCs w:val="26"/>
        </w:rPr>
        <w:t xml:space="preserve"> года), педагогических работников организаций дополнительного образования – </w:t>
      </w:r>
      <w:r w:rsidR="001928D2" w:rsidRPr="00BF22FF">
        <w:rPr>
          <w:rFonts w:ascii="Times New Roman" w:hAnsi="Times New Roman"/>
          <w:sz w:val="26"/>
          <w:szCs w:val="26"/>
        </w:rPr>
        <w:t xml:space="preserve">91 465,2 руб. </w:t>
      </w:r>
      <w:r w:rsidRPr="00BF22FF">
        <w:rPr>
          <w:rFonts w:ascii="Times New Roman" w:hAnsi="Times New Roman"/>
          <w:sz w:val="26"/>
          <w:szCs w:val="26"/>
        </w:rPr>
        <w:t>(1</w:t>
      </w:r>
      <w:r w:rsidR="00572D2E" w:rsidRPr="00BF22FF">
        <w:rPr>
          <w:rFonts w:ascii="Times New Roman" w:hAnsi="Times New Roman"/>
          <w:sz w:val="26"/>
          <w:szCs w:val="26"/>
        </w:rPr>
        <w:t>0</w:t>
      </w:r>
      <w:r w:rsidR="001928D2" w:rsidRPr="00BF22FF">
        <w:rPr>
          <w:rFonts w:ascii="Times New Roman" w:hAnsi="Times New Roman"/>
          <w:sz w:val="26"/>
          <w:szCs w:val="26"/>
        </w:rPr>
        <w:t>7,9</w:t>
      </w:r>
      <w:r w:rsidRPr="00BF22FF">
        <w:rPr>
          <w:rFonts w:ascii="Times New Roman" w:hAnsi="Times New Roman"/>
          <w:sz w:val="26"/>
          <w:szCs w:val="26"/>
        </w:rPr>
        <w:t>% к уровню 202</w:t>
      </w:r>
      <w:r w:rsidR="001928D2" w:rsidRPr="00BF22FF">
        <w:rPr>
          <w:rFonts w:ascii="Times New Roman" w:hAnsi="Times New Roman"/>
          <w:sz w:val="26"/>
          <w:szCs w:val="26"/>
        </w:rPr>
        <w:t>4</w:t>
      </w:r>
      <w:r w:rsidRPr="00BF22FF">
        <w:rPr>
          <w:rFonts w:ascii="Times New Roman" w:hAnsi="Times New Roman"/>
          <w:sz w:val="26"/>
          <w:szCs w:val="26"/>
        </w:rPr>
        <w:t xml:space="preserve"> года).</w:t>
      </w:r>
    </w:p>
    <w:p w14:paraId="6DF13FAD" w14:textId="29C6B36A" w:rsidR="003D54C8" w:rsidRPr="00BF22FF" w:rsidRDefault="00020417">
      <w:pPr>
        <w:spacing w:after="0" w:line="240" w:lineRule="auto"/>
        <w:ind w:firstLine="709"/>
        <w:contextualSpacing/>
        <w:jc w:val="both"/>
        <w:rPr>
          <w:rFonts w:ascii="Times New Roman" w:hAnsi="Times New Roman"/>
          <w:sz w:val="26"/>
          <w:szCs w:val="26"/>
        </w:rPr>
      </w:pPr>
      <w:r w:rsidRPr="00BF22FF">
        <w:rPr>
          <w:rFonts w:ascii="Times New Roman" w:hAnsi="Times New Roman"/>
          <w:sz w:val="26"/>
          <w:szCs w:val="26"/>
        </w:rPr>
        <w:t>На реализацию подпрограммы «Школьное питание» на 20</w:t>
      </w:r>
      <w:r w:rsidR="00D63BD2" w:rsidRPr="00BF22FF">
        <w:rPr>
          <w:rFonts w:ascii="Times New Roman" w:hAnsi="Times New Roman"/>
          <w:sz w:val="26"/>
          <w:szCs w:val="26"/>
        </w:rPr>
        <w:t>23</w:t>
      </w:r>
      <w:r w:rsidRPr="00BF22FF">
        <w:rPr>
          <w:rFonts w:ascii="Times New Roman" w:hAnsi="Times New Roman"/>
          <w:sz w:val="26"/>
          <w:szCs w:val="26"/>
        </w:rPr>
        <w:t>-202</w:t>
      </w:r>
      <w:r w:rsidR="00D63BD2" w:rsidRPr="00BF22FF">
        <w:rPr>
          <w:rFonts w:ascii="Times New Roman" w:hAnsi="Times New Roman"/>
          <w:sz w:val="26"/>
          <w:szCs w:val="26"/>
        </w:rPr>
        <w:t>8</w:t>
      </w:r>
      <w:r w:rsidRPr="00BF22FF">
        <w:rPr>
          <w:rFonts w:ascii="Times New Roman" w:hAnsi="Times New Roman"/>
          <w:sz w:val="26"/>
          <w:szCs w:val="26"/>
        </w:rPr>
        <w:t xml:space="preserve"> годы в </w:t>
      </w:r>
      <w:r w:rsidR="008B43DB" w:rsidRPr="00BF22FF">
        <w:rPr>
          <w:rFonts w:ascii="Times New Roman" w:hAnsi="Times New Roman"/>
          <w:sz w:val="26"/>
          <w:szCs w:val="26"/>
        </w:rPr>
        <w:br/>
      </w:r>
      <w:r w:rsidRPr="00BF22FF">
        <w:rPr>
          <w:rFonts w:ascii="Times New Roman" w:hAnsi="Times New Roman"/>
          <w:sz w:val="26"/>
          <w:szCs w:val="26"/>
        </w:rPr>
        <w:t>202</w:t>
      </w:r>
      <w:r w:rsidR="005E1E77" w:rsidRPr="00BF22FF">
        <w:rPr>
          <w:rFonts w:ascii="Times New Roman" w:hAnsi="Times New Roman"/>
          <w:sz w:val="26"/>
          <w:szCs w:val="26"/>
        </w:rPr>
        <w:t>5</w:t>
      </w:r>
      <w:r w:rsidRPr="00BF22FF">
        <w:rPr>
          <w:rFonts w:ascii="Times New Roman" w:hAnsi="Times New Roman"/>
          <w:sz w:val="26"/>
          <w:szCs w:val="26"/>
        </w:rPr>
        <w:t xml:space="preserve"> году направлено </w:t>
      </w:r>
      <w:r w:rsidR="005E1E77" w:rsidRPr="00BF22FF">
        <w:rPr>
          <w:rFonts w:ascii="Times New Roman" w:hAnsi="Times New Roman"/>
          <w:sz w:val="26"/>
          <w:szCs w:val="26"/>
        </w:rPr>
        <w:t xml:space="preserve">552 119,4 </w:t>
      </w:r>
      <w:r w:rsidRPr="00BF22FF">
        <w:rPr>
          <w:rFonts w:ascii="Times New Roman" w:hAnsi="Times New Roman"/>
          <w:sz w:val="26"/>
          <w:szCs w:val="26"/>
        </w:rPr>
        <w:t>тыс. руб.</w:t>
      </w:r>
    </w:p>
    <w:p w14:paraId="3E2F8CA3" w14:textId="401FF536" w:rsidR="003D54C8" w:rsidRPr="00BF22FF" w:rsidRDefault="003D54C8" w:rsidP="003D54C8">
      <w:pPr>
        <w:spacing w:after="0" w:line="240" w:lineRule="auto"/>
        <w:ind w:firstLine="709"/>
        <w:jc w:val="both"/>
        <w:rPr>
          <w:rFonts w:ascii="Times New Roman" w:hAnsi="Times New Roman"/>
          <w:sz w:val="26"/>
          <w:szCs w:val="26"/>
        </w:rPr>
      </w:pPr>
      <w:r w:rsidRPr="00BF22FF">
        <w:rPr>
          <w:rFonts w:ascii="Times New Roman" w:hAnsi="Times New Roman"/>
          <w:sz w:val="26"/>
          <w:szCs w:val="26"/>
        </w:rPr>
        <w:t xml:space="preserve">Основные задачи по улучшению и организации системы школьного питания в муниципальных общеобразовательных организациях города Мурманска решает один организатор питания </w:t>
      </w:r>
      <w:r w:rsidR="00BF22FF" w:rsidRPr="00BF22FF">
        <w:rPr>
          <w:rFonts w:ascii="Times New Roman" w:hAnsi="Times New Roman"/>
          <w:sz w:val="26"/>
          <w:szCs w:val="26"/>
        </w:rPr>
        <w:t xml:space="preserve">- </w:t>
      </w:r>
      <w:r w:rsidRPr="00BF22FF">
        <w:rPr>
          <w:rFonts w:ascii="Times New Roman" w:hAnsi="Times New Roman"/>
          <w:sz w:val="26"/>
          <w:szCs w:val="26"/>
        </w:rPr>
        <w:t>МАУО г. Мурманска «Центр школьного питания».</w:t>
      </w:r>
    </w:p>
    <w:p w14:paraId="0C8438CA" w14:textId="2DC3FD64" w:rsidR="00E92B8B" w:rsidRPr="00BF22FF" w:rsidRDefault="003D54C8" w:rsidP="003D54C8">
      <w:pPr>
        <w:spacing w:after="0" w:line="240" w:lineRule="auto"/>
        <w:ind w:firstLine="709"/>
        <w:contextualSpacing/>
        <w:jc w:val="both"/>
        <w:rPr>
          <w:rFonts w:ascii="Times New Roman" w:hAnsi="Times New Roman"/>
          <w:sz w:val="26"/>
          <w:szCs w:val="26"/>
        </w:rPr>
      </w:pPr>
      <w:r w:rsidRPr="00BF22FF">
        <w:rPr>
          <w:rFonts w:ascii="Times New Roman" w:hAnsi="Times New Roman"/>
          <w:sz w:val="26"/>
          <w:szCs w:val="26"/>
        </w:rPr>
        <w:t xml:space="preserve">По своей организационной сути </w:t>
      </w:r>
      <w:r w:rsidR="00646CA5" w:rsidRPr="00BF22FF">
        <w:rPr>
          <w:rFonts w:ascii="Times New Roman" w:hAnsi="Times New Roman"/>
          <w:sz w:val="26"/>
          <w:szCs w:val="26"/>
        </w:rPr>
        <w:t>МАУО г. Мурманска «Центр школьного питания»</w:t>
      </w:r>
      <w:r w:rsidRPr="00BF22FF">
        <w:rPr>
          <w:rFonts w:ascii="Times New Roman" w:hAnsi="Times New Roman"/>
          <w:sz w:val="26"/>
          <w:szCs w:val="26"/>
        </w:rPr>
        <w:t xml:space="preserve"> является комбинатом полного цикла. Первичная обработка сырья происходит централизованно, школьные пищеблоки осуществляют </w:t>
      </w:r>
      <w:proofErr w:type="spellStart"/>
      <w:r w:rsidRPr="00BF22FF">
        <w:rPr>
          <w:rFonts w:ascii="Times New Roman" w:hAnsi="Times New Roman"/>
          <w:sz w:val="26"/>
          <w:szCs w:val="26"/>
        </w:rPr>
        <w:t>доготовочную</w:t>
      </w:r>
      <w:proofErr w:type="spellEnd"/>
      <w:r w:rsidRPr="00BF22FF">
        <w:rPr>
          <w:rFonts w:ascii="Times New Roman" w:hAnsi="Times New Roman"/>
          <w:sz w:val="26"/>
          <w:szCs w:val="26"/>
        </w:rPr>
        <w:t xml:space="preserve"> функцию.</w:t>
      </w:r>
    </w:p>
    <w:p w14:paraId="20F8C4D9" w14:textId="0BB2C068" w:rsidR="00F6397C" w:rsidRPr="00BF22FF" w:rsidRDefault="00F6397C" w:rsidP="00F6397C">
      <w:pPr>
        <w:tabs>
          <w:tab w:val="left" w:pos="851"/>
        </w:tabs>
        <w:spacing w:after="0" w:line="240" w:lineRule="auto"/>
        <w:ind w:firstLine="709"/>
        <w:jc w:val="both"/>
        <w:rPr>
          <w:rFonts w:ascii="Times New Roman" w:hAnsi="Times New Roman"/>
          <w:sz w:val="26"/>
          <w:szCs w:val="26"/>
        </w:rPr>
      </w:pPr>
      <w:r w:rsidRPr="00BF22FF">
        <w:rPr>
          <w:rFonts w:ascii="Times New Roman" w:hAnsi="Times New Roman"/>
          <w:sz w:val="26"/>
          <w:szCs w:val="26"/>
        </w:rPr>
        <w:t xml:space="preserve">В 2025 году количество обучающихся муниципальных ОУ, за исключением обучающихся начальных классов, получающих двухразовое бесплатное питание, составило 3 103 человека. </w:t>
      </w:r>
    </w:p>
    <w:p w14:paraId="02A4748E" w14:textId="74FC4D16" w:rsidR="00F6397C" w:rsidRPr="00BF22FF" w:rsidRDefault="00F6397C" w:rsidP="00F6397C">
      <w:pPr>
        <w:tabs>
          <w:tab w:val="left" w:pos="851"/>
        </w:tabs>
        <w:spacing w:after="0" w:line="240" w:lineRule="auto"/>
        <w:ind w:firstLine="709"/>
        <w:jc w:val="both"/>
        <w:rPr>
          <w:rFonts w:ascii="Times New Roman" w:hAnsi="Times New Roman"/>
          <w:sz w:val="26"/>
          <w:szCs w:val="26"/>
        </w:rPr>
      </w:pPr>
      <w:r w:rsidRPr="00BF22FF">
        <w:rPr>
          <w:rFonts w:ascii="Times New Roman" w:hAnsi="Times New Roman"/>
          <w:sz w:val="26"/>
          <w:szCs w:val="26"/>
        </w:rPr>
        <w:t xml:space="preserve">Количество обучающихся 1 - 4 классов муниципальных ОУ, в том числе реализующих программы дошкольного и начального общего образования, обеспеченных бесплатным цельным молоком либо питьевым молоком, составило </w:t>
      </w:r>
      <w:r w:rsidR="00FF61D3">
        <w:rPr>
          <w:rFonts w:ascii="Times New Roman" w:hAnsi="Times New Roman"/>
          <w:sz w:val="26"/>
          <w:szCs w:val="26"/>
        </w:rPr>
        <w:br/>
      </w:r>
      <w:r w:rsidRPr="00BF22FF">
        <w:rPr>
          <w:rFonts w:ascii="Times New Roman" w:hAnsi="Times New Roman"/>
          <w:sz w:val="26"/>
          <w:szCs w:val="26"/>
        </w:rPr>
        <w:t>12 468 человек.</w:t>
      </w:r>
    </w:p>
    <w:p w14:paraId="7A181624" w14:textId="23445CBE" w:rsidR="00F6397C" w:rsidRPr="00BF22FF" w:rsidRDefault="00F6397C" w:rsidP="00F6397C">
      <w:pPr>
        <w:tabs>
          <w:tab w:val="left" w:pos="851"/>
        </w:tabs>
        <w:spacing w:after="0" w:line="240" w:lineRule="auto"/>
        <w:ind w:firstLine="709"/>
        <w:jc w:val="both"/>
        <w:rPr>
          <w:rFonts w:ascii="Times New Roman" w:hAnsi="Times New Roman"/>
          <w:sz w:val="26"/>
          <w:szCs w:val="26"/>
        </w:rPr>
      </w:pPr>
      <w:r w:rsidRPr="00BF22FF">
        <w:rPr>
          <w:rFonts w:ascii="Times New Roman" w:hAnsi="Times New Roman"/>
          <w:sz w:val="26"/>
          <w:szCs w:val="26"/>
        </w:rPr>
        <w:t xml:space="preserve">Количество обучающихся по образовательным программам начального общего образования, получающих бесплатное одноразовое питание, составило 12 468 человек. </w:t>
      </w:r>
    </w:p>
    <w:p w14:paraId="091669E1" w14:textId="10A6A757" w:rsidR="00F6397C" w:rsidRPr="00BF22FF" w:rsidRDefault="00F6397C" w:rsidP="00F6397C">
      <w:pPr>
        <w:tabs>
          <w:tab w:val="left" w:pos="851"/>
        </w:tabs>
        <w:spacing w:after="0" w:line="240" w:lineRule="auto"/>
        <w:ind w:firstLine="709"/>
        <w:jc w:val="both"/>
        <w:rPr>
          <w:rFonts w:ascii="Times New Roman" w:hAnsi="Times New Roman"/>
          <w:sz w:val="26"/>
          <w:szCs w:val="26"/>
        </w:rPr>
      </w:pPr>
      <w:r w:rsidRPr="00BF22FF">
        <w:rPr>
          <w:rFonts w:ascii="Times New Roman" w:hAnsi="Times New Roman"/>
          <w:sz w:val="26"/>
          <w:szCs w:val="26"/>
        </w:rPr>
        <w:t>Количество обучающихся по образовательным программам начального общего образования, получающих бесплатное двухразовое питание, составило 2 232 человека.</w:t>
      </w:r>
    </w:p>
    <w:p w14:paraId="6FA48230" w14:textId="3BE89E73" w:rsidR="005F171C" w:rsidRPr="00BF22FF" w:rsidRDefault="00F6397C" w:rsidP="00F6397C">
      <w:pPr>
        <w:tabs>
          <w:tab w:val="left" w:pos="851"/>
        </w:tabs>
        <w:spacing w:after="0" w:line="240" w:lineRule="auto"/>
        <w:ind w:firstLine="709"/>
        <w:jc w:val="both"/>
        <w:rPr>
          <w:rFonts w:ascii="Times New Roman" w:hAnsi="Times New Roman"/>
          <w:color w:val="000000"/>
          <w:sz w:val="26"/>
          <w:szCs w:val="26"/>
        </w:rPr>
      </w:pPr>
      <w:r w:rsidRPr="00BF22FF">
        <w:rPr>
          <w:rFonts w:ascii="Times New Roman" w:hAnsi="Times New Roman"/>
          <w:sz w:val="26"/>
          <w:szCs w:val="26"/>
        </w:rPr>
        <w:t>Доля обучающихся ОУ, в том числе ОУ, реализующих программы дошкольного и начального общего образования, обеспеченных организованным горячим питанием за счет всех источников финансирования, в общем количестве обучающихся, фактически посещавших данные учреждения, составила 100%.</w:t>
      </w:r>
    </w:p>
    <w:p w14:paraId="0F1B16C3" w14:textId="10EC5A6E" w:rsidR="003D54C8" w:rsidRPr="00BF22FF" w:rsidRDefault="00F6397C" w:rsidP="003D54C8">
      <w:pPr>
        <w:widowControl w:val="0"/>
        <w:spacing w:after="0" w:line="240" w:lineRule="auto"/>
        <w:ind w:firstLine="709"/>
        <w:jc w:val="both"/>
        <w:rPr>
          <w:rFonts w:ascii="Times New Roman" w:hAnsi="Times New Roman"/>
          <w:sz w:val="26"/>
          <w:szCs w:val="26"/>
        </w:rPr>
      </w:pPr>
      <w:r w:rsidRPr="00BF22FF">
        <w:rPr>
          <w:rFonts w:ascii="Times New Roman" w:hAnsi="Times New Roman"/>
          <w:sz w:val="26"/>
          <w:szCs w:val="26"/>
        </w:rPr>
        <w:t>100% общеобразовательных учреждений города Мурманска охвачено реализацией</w:t>
      </w:r>
      <w:r w:rsidR="003D54C8" w:rsidRPr="00BF22FF">
        <w:rPr>
          <w:rFonts w:ascii="Times New Roman" w:hAnsi="Times New Roman"/>
          <w:sz w:val="26"/>
          <w:szCs w:val="26"/>
        </w:rPr>
        <w:t xml:space="preserve"> </w:t>
      </w:r>
      <w:r w:rsidR="003D54C8" w:rsidRPr="00BF22FF">
        <w:rPr>
          <w:rFonts w:ascii="Times New Roman" w:hAnsi="Times New Roman"/>
          <w:b/>
          <w:bCs/>
          <w:sz w:val="26"/>
          <w:szCs w:val="26"/>
        </w:rPr>
        <w:t>проекта «</w:t>
      </w:r>
      <w:r w:rsidR="00A745CC" w:rsidRPr="00BF22FF">
        <w:rPr>
          <w:rFonts w:ascii="Times New Roman" w:hAnsi="Times New Roman"/>
          <w:b/>
          <w:bCs/>
          <w:sz w:val="26"/>
          <w:szCs w:val="26"/>
        </w:rPr>
        <w:t>Арктическая кухня</w:t>
      </w:r>
      <w:r w:rsidR="003D54C8" w:rsidRPr="00BF22FF">
        <w:rPr>
          <w:rFonts w:ascii="Times New Roman" w:hAnsi="Times New Roman"/>
          <w:b/>
          <w:bCs/>
          <w:sz w:val="26"/>
          <w:szCs w:val="26"/>
        </w:rPr>
        <w:t>»</w:t>
      </w:r>
      <w:r w:rsidR="00BA6F81" w:rsidRPr="00BF22FF">
        <w:rPr>
          <w:rFonts w:ascii="Times New Roman" w:hAnsi="Times New Roman"/>
          <w:sz w:val="26"/>
          <w:szCs w:val="26"/>
        </w:rPr>
        <w:t>.</w:t>
      </w:r>
      <w:r w:rsidR="003D54C8" w:rsidRPr="00BF22FF">
        <w:rPr>
          <w:rFonts w:ascii="Times New Roman" w:hAnsi="Times New Roman"/>
          <w:sz w:val="26"/>
          <w:szCs w:val="26"/>
        </w:rPr>
        <w:t xml:space="preserve"> </w:t>
      </w:r>
      <w:r w:rsidR="00BA6F81" w:rsidRPr="00BF22FF">
        <w:rPr>
          <w:rFonts w:ascii="Times New Roman" w:hAnsi="Times New Roman"/>
          <w:sz w:val="26"/>
          <w:szCs w:val="26"/>
        </w:rPr>
        <w:t>В</w:t>
      </w:r>
      <w:r w:rsidR="003D54C8" w:rsidRPr="00BF22FF">
        <w:rPr>
          <w:rFonts w:ascii="Times New Roman" w:hAnsi="Times New Roman"/>
          <w:sz w:val="26"/>
          <w:szCs w:val="26"/>
        </w:rPr>
        <w:t xml:space="preserve"> рацион питания обучающихся общеобразовательных учреждений включена оленина, северная ягода </w:t>
      </w:r>
      <w:r w:rsidR="00BA6F81" w:rsidRPr="00BF22FF">
        <w:rPr>
          <w:rFonts w:ascii="Times New Roman" w:hAnsi="Times New Roman"/>
          <w:sz w:val="26"/>
          <w:szCs w:val="26"/>
        </w:rPr>
        <w:t>(</w:t>
      </w:r>
      <w:r w:rsidR="003D54C8" w:rsidRPr="00BF22FF">
        <w:rPr>
          <w:rFonts w:ascii="Times New Roman" w:hAnsi="Times New Roman"/>
          <w:sz w:val="26"/>
          <w:szCs w:val="26"/>
        </w:rPr>
        <w:t>брусника</w:t>
      </w:r>
      <w:r w:rsidR="00BA6F81" w:rsidRPr="00BF22FF">
        <w:rPr>
          <w:rFonts w:ascii="Times New Roman" w:hAnsi="Times New Roman"/>
          <w:sz w:val="26"/>
          <w:szCs w:val="26"/>
        </w:rPr>
        <w:t>), а также рыба тресковых пород</w:t>
      </w:r>
      <w:r w:rsidR="003D54C8" w:rsidRPr="00BF22FF">
        <w:rPr>
          <w:rFonts w:ascii="Times New Roman" w:hAnsi="Times New Roman"/>
          <w:sz w:val="26"/>
          <w:szCs w:val="26"/>
        </w:rPr>
        <w:t xml:space="preserve"> (в рамках регионального Плана «На Севере – жить!»).</w:t>
      </w:r>
    </w:p>
    <w:p w14:paraId="66A488B7" w14:textId="1BA8DE46" w:rsidR="005825D4" w:rsidRPr="00BF22FF" w:rsidRDefault="00020417" w:rsidP="003D54C8">
      <w:pPr>
        <w:spacing w:after="0" w:line="240" w:lineRule="auto"/>
        <w:ind w:firstLine="709"/>
        <w:contextualSpacing/>
        <w:jc w:val="both"/>
        <w:rPr>
          <w:rFonts w:ascii="Times New Roman" w:hAnsi="Times New Roman"/>
          <w:sz w:val="26"/>
          <w:szCs w:val="26"/>
        </w:rPr>
      </w:pPr>
      <w:r w:rsidRPr="00BF22FF">
        <w:rPr>
          <w:rFonts w:ascii="Times New Roman" w:hAnsi="Times New Roman"/>
          <w:sz w:val="26"/>
          <w:szCs w:val="26"/>
        </w:rPr>
        <w:t>На реализацию подпрограммы «</w:t>
      </w:r>
      <w:r w:rsidR="003D54C8" w:rsidRPr="00BF22FF">
        <w:rPr>
          <w:rFonts w:ascii="Times New Roman" w:hAnsi="Times New Roman"/>
          <w:sz w:val="26"/>
          <w:szCs w:val="26"/>
        </w:rPr>
        <w:t>Организация отдыха, оздоровления и занятости детей и молодежи города Мурманска</w:t>
      </w:r>
      <w:r w:rsidRPr="00BF22FF">
        <w:rPr>
          <w:rFonts w:ascii="Times New Roman" w:hAnsi="Times New Roman"/>
          <w:sz w:val="26"/>
          <w:szCs w:val="26"/>
        </w:rPr>
        <w:t>» в 202</w:t>
      </w:r>
      <w:r w:rsidR="00BA6F81" w:rsidRPr="00BF22FF">
        <w:rPr>
          <w:rFonts w:ascii="Times New Roman" w:hAnsi="Times New Roman"/>
          <w:sz w:val="26"/>
          <w:szCs w:val="26"/>
        </w:rPr>
        <w:t>5</w:t>
      </w:r>
      <w:r w:rsidRPr="00BF22FF">
        <w:rPr>
          <w:rFonts w:ascii="Times New Roman" w:hAnsi="Times New Roman"/>
          <w:sz w:val="26"/>
          <w:szCs w:val="26"/>
        </w:rPr>
        <w:t xml:space="preserve"> году направлено </w:t>
      </w:r>
      <w:r w:rsidR="00BA6F81" w:rsidRPr="00BF22FF">
        <w:rPr>
          <w:rFonts w:ascii="Times New Roman" w:hAnsi="Times New Roman"/>
          <w:sz w:val="26"/>
          <w:szCs w:val="26"/>
        </w:rPr>
        <w:t xml:space="preserve">87 355,8 </w:t>
      </w:r>
      <w:r w:rsidRPr="00BF22FF">
        <w:rPr>
          <w:rFonts w:ascii="Times New Roman" w:hAnsi="Times New Roman"/>
          <w:sz w:val="26"/>
          <w:szCs w:val="26"/>
        </w:rPr>
        <w:t>тыс. руб.</w:t>
      </w:r>
    </w:p>
    <w:p w14:paraId="4CEF0E39" w14:textId="77777777" w:rsidR="00BA6F81" w:rsidRPr="00BF22FF" w:rsidRDefault="00BA6F81" w:rsidP="00BA6F81">
      <w:pPr>
        <w:widowControl w:val="0"/>
        <w:spacing w:after="0" w:line="240" w:lineRule="auto"/>
        <w:ind w:firstLine="709"/>
        <w:jc w:val="both"/>
        <w:rPr>
          <w:rFonts w:ascii="Times New Roman" w:hAnsi="Times New Roman"/>
          <w:sz w:val="26"/>
          <w:szCs w:val="26"/>
        </w:rPr>
      </w:pPr>
      <w:r w:rsidRPr="00BF22FF">
        <w:rPr>
          <w:rFonts w:ascii="Times New Roman" w:hAnsi="Times New Roman"/>
          <w:sz w:val="26"/>
          <w:szCs w:val="26"/>
        </w:rPr>
        <w:t>В 2025 году в рамках подпрограммы реализовывались следующие мероприятия:</w:t>
      </w:r>
    </w:p>
    <w:p w14:paraId="0A0178AD" w14:textId="0E262F2B" w:rsidR="00BA6F81" w:rsidRPr="00BF22FF" w:rsidRDefault="00BA6F81" w:rsidP="00BA6F81">
      <w:pPr>
        <w:widowControl w:val="0"/>
        <w:spacing w:after="0" w:line="240" w:lineRule="auto"/>
        <w:ind w:firstLine="709"/>
        <w:jc w:val="both"/>
        <w:rPr>
          <w:rFonts w:ascii="Times New Roman" w:hAnsi="Times New Roman"/>
          <w:sz w:val="26"/>
          <w:szCs w:val="26"/>
        </w:rPr>
      </w:pPr>
      <w:r w:rsidRPr="00BF22FF">
        <w:rPr>
          <w:rFonts w:ascii="Times New Roman" w:hAnsi="Times New Roman"/>
          <w:sz w:val="26"/>
          <w:szCs w:val="26"/>
        </w:rPr>
        <w:t xml:space="preserve">1. На базе 23 муниципальных ОУ было открыто 40 смен городских оздоровительных лагерей с дневным пребыванием детей, в которых отдохнули </w:t>
      </w:r>
      <w:r w:rsidR="00FF61D3">
        <w:rPr>
          <w:rFonts w:ascii="Times New Roman" w:hAnsi="Times New Roman"/>
          <w:sz w:val="26"/>
          <w:szCs w:val="26"/>
        </w:rPr>
        <w:br/>
      </w:r>
      <w:r w:rsidRPr="00BF22FF">
        <w:rPr>
          <w:rFonts w:ascii="Times New Roman" w:hAnsi="Times New Roman"/>
          <w:sz w:val="26"/>
          <w:szCs w:val="26"/>
        </w:rPr>
        <w:t xml:space="preserve">5 230 детей в возрасте от 6 до 17 лет. </w:t>
      </w:r>
    </w:p>
    <w:p w14:paraId="2E0AC988" w14:textId="5340AA65" w:rsidR="00BA6F81" w:rsidRPr="00BF22FF" w:rsidRDefault="00A563BD" w:rsidP="00A563BD">
      <w:pPr>
        <w:widowControl w:val="0"/>
        <w:spacing w:after="0" w:line="240" w:lineRule="auto"/>
        <w:ind w:firstLine="709"/>
        <w:jc w:val="both"/>
        <w:rPr>
          <w:rFonts w:ascii="Times New Roman" w:hAnsi="Times New Roman"/>
          <w:sz w:val="26"/>
          <w:szCs w:val="26"/>
        </w:rPr>
      </w:pPr>
      <w:r w:rsidRPr="00BF22FF">
        <w:rPr>
          <w:rFonts w:ascii="Times New Roman" w:hAnsi="Times New Roman"/>
          <w:sz w:val="26"/>
          <w:szCs w:val="26"/>
        </w:rPr>
        <w:t xml:space="preserve">Особое внимание было уделено отдыху и оздоровлению детей-инвалидов и детей с ограниченными возможностями здоровья. </w:t>
      </w:r>
      <w:r w:rsidR="00BA6F81" w:rsidRPr="00BF22FF">
        <w:rPr>
          <w:rFonts w:ascii="Times New Roman" w:hAnsi="Times New Roman"/>
          <w:sz w:val="26"/>
          <w:szCs w:val="26"/>
        </w:rPr>
        <w:t>В филиале МБОУ города Мурманска «Средняя общеобразовательная школа № 27» осуществлял работу оздоровительный лагерь для 45 детей</w:t>
      </w:r>
      <w:r w:rsidRPr="00BF22FF">
        <w:rPr>
          <w:rFonts w:ascii="Times New Roman" w:hAnsi="Times New Roman"/>
          <w:sz w:val="26"/>
          <w:szCs w:val="26"/>
        </w:rPr>
        <w:t xml:space="preserve"> указанных категорий</w:t>
      </w:r>
      <w:r w:rsidR="00BA6F81" w:rsidRPr="00BF22FF">
        <w:rPr>
          <w:rFonts w:ascii="Times New Roman" w:hAnsi="Times New Roman"/>
          <w:sz w:val="26"/>
          <w:szCs w:val="26"/>
        </w:rPr>
        <w:t>.</w:t>
      </w:r>
    </w:p>
    <w:p w14:paraId="6CB50AB5" w14:textId="7868A0D6" w:rsidR="00A563BD" w:rsidRPr="00BF22FF" w:rsidRDefault="00A563BD" w:rsidP="00A563BD">
      <w:pPr>
        <w:widowControl w:val="0"/>
        <w:spacing w:after="0" w:line="240" w:lineRule="auto"/>
        <w:ind w:firstLine="709"/>
        <w:jc w:val="both"/>
        <w:rPr>
          <w:rFonts w:ascii="Times New Roman" w:hAnsi="Times New Roman"/>
          <w:sz w:val="26"/>
          <w:szCs w:val="26"/>
        </w:rPr>
      </w:pPr>
      <w:r w:rsidRPr="00BF22FF">
        <w:rPr>
          <w:rFonts w:ascii="Times New Roman" w:hAnsi="Times New Roman"/>
          <w:sz w:val="26"/>
          <w:szCs w:val="26"/>
        </w:rPr>
        <w:t>С обучающимися, посещавшими городские оздоровительные лагеря с дневным пребыванием детей, проведены мероприятия, направленные на профилактику «поведения риска», дорожно-транспортного травматизма, пожарной безопасности. Дети и подростки участвовали в мероприятиях гражданско-патриотической и спортивной направленностей, побывали на пешеходных экскурсиях по историческим и культурным местам города Мурманска.</w:t>
      </w:r>
    </w:p>
    <w:p w14:paraId="6EE22B43" w14:textId="77777777" w:rsidR="00BA6F81" w:rsidRPr="00BF22FF" w:rsidRDefault="00BA6F81" w:rsidP="00BA6F81">
      <w:pPr>
        <w:widowControl w:val="0"/>
        <w:spacing w:after="0" w:line="240" w:lineRule="auto"/>
        <w:ind w:firstLine="709"/>
        <w:jc w:val="both"/>
        <w:rPr>
          <w:rFonts w:ascii="Times New Roman" w:hAnsi="Times New Roman"/>
          <w:sz w:val="26"/>
          <w:szCs w:val="26"/>
        </w:rPr>
      </w:pPr>
      <w:r w:rsidRPr="00BF22FF">
        <w:rPr>
          <w:rFonts w:ascii="Times New Roman" w:hAnsi="Times New Roman"/>
          <w:sz w:val="26"/>
          <w:szCs w:val="26"/>
        </w:rPr>
        <w:t xml:space="preserve">2. В летний период 2025 года для 240 мурманских школьников организованы профильные экспедиции по территории Кольского полуострова. </w:t>
      </w:r>
    </w:p>
    <w:p w14:paraId="75A2A6C4" w14:textId="539FE933" w:rsidR="00BA6F81" w:rsidRPr="00BF22FF" w:rsidRDefault="00BA6F81" w:rsidP="00BA6F81">
      <w:pPr>
        <w:widowControl w:val="0"/>
        <w:spacing w:after="0" w:line="240" w:lineRule="auto"/>
        <w:ind w:firstLine="709"/>
        <w:jc w:val="both"/>
        <w:rPr>
          <w:rFonts w:ascii="Times New Roman" w:hAnsi="Times New Roman"/>
          <w:sz w:val="26"/>
          <w:szCs w:val="26"/>
        </w:rPr>
      </w:pPr>
      <w:r w:rsidRPr="00BF22FF">
        <w:rPr>
          <w:rFonts w:ascii="Times New Roman" w:hAnsi="Times New Roman"/>
          <w:sz w:val="26"/>
          <w:szCs w:val="26"/>
        </w:rPr>
        <w:t>3. По путевкам Г</w:t>
      </w:r>
      <w:r w:rsidR="00BF22FF" w:rsidRPr="00BF22FF">
        <w:rPr>
          <w:rFonts w:ascii="Times New Roman" w:hAnsi="Times New Roman"/>
          <w:sz w:val="26"/>
          <w:szCs w:val="26"/>
        </w:rPr>
        <w:t xml:space="preserve">АНОУ МО </w:t>
      </w:r>
      <w:r w:rsidRPr="00BF22FF">
        <w:rPr>
          <w:rFonts w:ascii="Times New Roman" w:hAnsi="Times New Roman"/>
          <w:sz w:val="26"/>
          <w:szCs w:val="26"/>
        </w:rPr>
        <w:t xml:space="preserve">«Центр образования «Лапландия» организован отдых 2 053 детей и подростков в оздоровительных учреждениях Мурманской области и за ее пределами. </w:t>
      </w:r>
    </w:p>
    <w:p w14:paraId="0F44BBE0" w14:textId="2279975C" w:rsidR="00BA6F81" w:rsidRPr="00BF22FF" w:rsidRDefault="00BA6F81" w:rsidP="00A563BD">
      <w:pPr>
        <w:widowControl w:val="0"/>
        <w:spacing w:after="0" w:line="240" w:lineRule="auto"/>
        <w:ind w:firstLine="709"/>
        <w:jc w:val="both"/>
        <w:rPr>
          <w:rFonts w:ascii="Times New Roman" w:hAnsi="Times New Roman"/>
          <w:sz w:val="26"/>
          <w:szCs w:val="26"/>
        </w:rPr>
      </w:pPr>
      <w:r w:rsidRPr="00BF22FF">
        <w:rPr>
          <w:rFonts w:ascii="Times New Roman" w:hAnsi="Times New Roman"/>
          <w:sz w:val="26"/>
          <w:szCs w:val="26"/>
        </w:rPr>
        <w:t>В оздоровительных учреждениях Мурманской области отдохнул</w:t>
      </w:r>
      <w:r w:rsidR="00A563BD" w:rsidRPr="00BF22FF">
        <w:rPr>
          <w:rFonts w:ascii="Times New Roman" w:hAnsi="Times New Roman"/>
          <w:sz w:val="26"/>
          <w:szCs w:val="26"/>
        </w:rPr>
        <w:t xml:space="preserve"> </w:t>
      </w:r>
      <w:r w:rsidRPr="00BF22FF">
        <w:rPr>
          <w:rFonts w:ascii="Times New Roman" w:hAnsi="Times New Roman"/>
          <w:sz w:val="26"/>
          <w:szCs w:val="26"/>
        </w:rPr>
        <w:t xml:space="preserve">571 мурманский школьник. В региональном Центре гражданско-патриотического воспитания «НА СЕВЕРЕ – ЖИТЬ!» и Центре развития военно-спортивной подготовки «Воин» в отчетном периоде отдохнули 568 школьников. </w:t>
      </w:r>
    </w:p>
    <w:p w14:paraId="48FBBBFB" w14:textId="773FD1B7" w:rsidR="00BA6F81" w:rsidRPr="00BF22FF" w:rsidRDefault="00BA6F81" w:rsidP="00A563BD">
      <w:pPr>
        <w:widowControl w:val="0"/>
        <w:spacing w:after="0" w:line="240" w:lineRule="auto"/>
        <w:ind w:firstLine="709"/>
        <w:jc w:val="both"/>
        <w:rPr>
          <w:rFonts w:ascii="Times New Roman" w:hAnsi="Times New Roman"/>
          <w:sz w:val="26"/>
          <w:szCs w:val="26"/>
        </w:rPr>
      </w:pPr>
      <w:r w:rsidRPr="00BF22FF">
        <w:rPr>
          <w:rFonts w:ascii="Times New Roman" w:hAnsi="Times New Roman"/>
          <w:sz w:val="26"/>
          <w:szCs w:val="26"/>
        </w:rPr>
        <w:t>В оздоровительных учреждениях, расположенных на Черноморском побережье России, организован отдых 1 482 детей и подростков в возрасте от 6 до 1</w:t>
      </w:r>
      <w:r w:rsidR="00A563BD" w:rsidRPr="00BF22FF">
        <w:rPr>
          <w:rFonts w:ascii="Times New Roman" w:hAnsi="Times New Roman"/>
          <w:sz w:val="26"/>
          <w:szCs w:val="26"/>
        </w:rPr>
        <w:t>7</w:t>
      </w:r>
      <w:r w:rsidRPr="00BF22FF">
        <w:rPr>
          <w:rFonts w:ascii="Times New Roman" w:hAnsi="Times New Roman"/>
          <w:sz w:val="26"/>
          <w:szCs w:val="26"/>
        </w:rPr>
        <w:t xml:space="preserve"> лет, в том числе 396 детей, находящихся в трудной жизненной ситуации, и 36 детей-инвалидов, которые находились на отдыхе в сопровождении родителей. Отдых детей проходил в оздоровительных лагерях Туапсинского района («Юбилейный», «Солнечный берег», «Звездочка»), Геленджикского района («Лазуревый берег», «Жемчужина моря») Краснодарского края и города Евпатории Республики Крым («Прометей»). </w:t>
      </w:r>
    </w:p>
    <w:p w14:paraId="7C676E7C" w14:textId="77777777" w:rsidR="00BA6F81" w:rsidRPr="00BF22FF" w:rsidRDefault="00BA6F81" w:rsidP="00BA6F81">
      <w:pPr>
        <w:widowControl w:val="0"/>
        <w:spacing w:after="0" w:line="240" w:lineRule="auto"/>
        <w:ind w:firstLine="709"/>
        <w:jc w:val="both"/>
        <w:rPr>
          <w:rFonts w:ascii="Times New Roman" w:hAnsi="Times New Roman"/>
          <w:sz w:val="26"/>
          <w:szCs w:val="26"/>
        </w:rPr>
      </w:pPr>
      <w:r w:rsidRPr="00BF22FF">
        <w:rPr>
          <w:rFonts w:ascii="Times New Roman" w:hAnsi="Times New Roman"/>
          <w:sz w:val="26"/>
          <w:szCs w:val="26"/>
        </w:rPr>
        <w:t>4. С 16.05.2025 по 18.05.2025 в районе музейно-выставочного комплекса «Долина Славы» организован патриотический слет молодежи «Молодежь Мурманска – потомки солдат Великой Победы». В военно-патриотическом слете приняли участие 50 человек в возрасте от 18 до 35 лет.</w:t>
      </w:r>
    </w:p>
    <w:p w14:paraId="42E4D34E" w14:textId="2082E7F2" w:rsidR="00BA6F81" w:rsidRPr="00BF22FF" w:rsidRDefault="00BA6F81" w:rsidP="00C16866">
      <w:pPr>
        <w:widowControl w:val="0"/>
        <w:spacing w:after="0" w:line="240" w:lineRule="auto"/>
        <w:ind w:firstLine="709"/>
        <w:jc w:val="both"/>
        <w:rPr>
          <w:rFonts w:ascii="Times New Roman" w:hAnsi="Times New Roman"/>
          <w:sz w:val="26"/>
          <w:szCs w:val="26"/>
        </w:rPr>
      </w:pPr>
      <w:r w:rsidRPr="00BF22FF">
        <w:rPr>
          <w:rFonts w:ascii="Times New Roman" w:hAnsi="Times New Roman"/>
          <w:sz w:val="26"/>
          <w:szCs w:val="26"/>
        </w:rPr>
        <w:t xml:space="preserve">5. С 19.09.2025 по 21.09.2025 года в районе озера </w:t>
      </w:r>
      <w:proofErr w:type="spellStart"/>
      <w:r w:rsidRPr="00BF22FF">
        <w:rPr>
          <w:rFonts w:ascii="Times New Roman" w:hAnsi="Times New Roman"/>
          <w:sz w:val="26"/>
          <w:szCs w:val="26"/>
        </w:rPr>
        <w:t>Цацьюкком</w:t>
      </w:r>
      <w:proofErr w:type="spellEnd"/>
      <w:r w:rsidRPr="00BF22FF">
        <w:rPr>
          <w:rFonts w:ascii="Times New Roman" w:hAnsi="Times New Roman"/>
          <w:sz w:val="26"/>
          <w:szCs w:val="26"/>
        </w:rPr>
        <w:t xml:space="preserve"> состоялась ежегодная молодежная военно-патриотическая экспедиция «Форпост Заполярья</w:t>
      </w:r>
      <w:r w:rsidR="00C16866" w:rsidRPr="00BF22FF">
        <w:rPr>
          <w:rFonts w:ascii="Times New Roman" w:hAnsi="Times New Roman"/>
          <w:sz w:val="26"/>
          <w:szCs w:val="26"/>
        </w:rPr>
        <w:t xml:space="preserve"> – высота ударная</w:t>
      </w:r>
      <w:r w:rsidRPr="00BF22FF">
        <w:rPr>
          <w:rFonts w:ascii="Times New Roman" w:hAnsi="Times New Roman"/>
          <w:sz w:val="26"/>
          <w:szCs w:val="26"/>
        </w:rPr>
        <w:t>». В экспедиции приняли участие 50 человек в возрасте от 18 до 35 лет.</w:t>
      </w:r>
    </w:p>
    <w:p w14:paraId="2FF5F8A2" w14:textId="735CBA98" w:rsidR="00C16866" w:rsidRPr="00BF22FF" w:rsidRDefault="00C16866" w:rsidP="00C16866">
      <w:pPr>
        <w:widowControl w:val="0"/>
        <w:spacing w:after="0" w:line="240" w:lineRule="auto"/>
        <w:ind w:firstLine="709"/>
        <w:jc w:val="both"/>
        <w:rPr>
          <w:rFonts w:ascii="Times New Roman" w:hAnsi="Times New Roman"/>
          <w:sz w:val="26"/>
          <w:szCs w:val="26"/>
        </w:rPr>
      </w:pPr>
      <w:r w:rsidRPr="00BF22FF">
        <w:rPr>
          <w:rFonts w:ascii="Times New Roman" w:hAnsi="Times New Roman"/>
          <w:sz w:val="26"/>
          <w:szCs w:val="26"/>
        </w:rPr>
        <w:t>Благодаря эффективной реализации программных мероприятий в 2025 году общее количество отдохнувших и оздоровленных детей и молодежи составило 8 383 человека.</w:t>
      </w:r>
    </w:p>
    <w:p w14:paraId="3751913A" w14:textId="77777777" w:rsidR="00C16866" w:rsidRPr="00BF22FF" w:rsidRDefault="00C16866" w:rsidP="007829A5">
      <w:pPr>
        <w:spacing w:after="0" w:line="240" w:lineRule="auto"/>
        <w:ind w:firstLine="709"/>
        <w:jc w:val="both"/>
        <w:rPr>
          <w:rFonts w:ascii="Times New Roman" w:hAnsi="Times New Roman"/>
          <w:sz w:val="26"/>
          <w:szCs w:val="26"/>
        </w:rPr>
      </w:pPr>
    </w:p>
    <w:p w14:paraId="07EFFC26" w14:textId="0F1A196E" w:rsidR="007829A5" w:rsidRPr="00BF22FF" w:rsidRDefault="007829A5" w:rsidP="007829A5">
      <w:pPr>
        <w:spacing w:after="0" w:line="240" w:lineRule="auto"/>
        <w:ind w:firstLine="709"/>
        <w:jc w:val="both"/>
        <w:rPr>
          <w:rFonts w:ascii="Times New Roman" w:hAnsi="Times New Roman"/>
          <w:sz w:val="26"/>
          <w:szCs w:val="26"/>
        </w:rPr>
      </w:pPr>
      <w:r w:rsidRPr="00BF22FF">
        <w:rPr>
          <w:rFonts w:ascii="Times New Roman" w:hAnsi="Times New Roman"/>
          <w:sz w:val="26"/>
          <w:szCs w:val="26"/>
        </w:rPr>
        <w:t xml:space="preserve">В целях организации полезной занятости подростков на территории города Мурманска в образовательных организациях для несовершеннолетних граждан в возрасте от 14 до 18 лет в рамках реализации </w:t>
      </w:r>
      <w:r w:rsidRPr="00BF22FF">
        <w:rPr>
          <w:rFonts w:ascii="Times New Roman" w:hAnsi="Times New Roman"/>
          <w:b/>
          <w:bCs/>
          <w:sz w:val="26"/>
          <w:szCs w:val="26"/>
        </w:rPr>
        <w:t>проекта «Работа рядом»</w:t>
      </w:r>
      <w:r w:rsidRPr="00BF22FF">
        <w:rPr>
          <w:rFonts w:ascii="Times New Roman" w:hAnsi="Times New Roman"/>
          <w:sz w:val="26"/>
          <w:szCs w:val="26"/>
        </w:rPr>
        <w:t xml:space="preserve"> (региональный </w:t>
      </w:r>
      <w:r w:rsidR="00BF22FF" w:rsidRPr="00BF22FF">
        <w:rPr>
          <w:rFonts w:ascii="Times New Roman" w:hAnsi="Times New Roman"/>
          <w:sz w:val="26"/>
          <w:szCs w:val="26"/>
        </w:rPr>
        <w:t>П</w:t>
      </w:r>
      <w:r w:rsidRPr="00BF22FF">
        <w:rPr>
          <w:rFonts w:ascii="Times New Roman" w:hAnsi="Times New Roman"/>
          <w:sz w:val="26"/>
          <w:szCs w:val="26"/>
        </w:rPr>
        <w:t>лан «На Севере – жить!») создаются временные трудовые места. Всего в 202</w:t>
      </w:r>
      <w:r w:rsidR="00C16866" w:rsidRPr="00BF22FF">
        <w:rPr>
          <w:rFonts w:ascii="Times New Roman" w:hAnsi="Times New Roman"/>
          <w:sz w:val="26"/>
          <w:szCs w:val="26"/>
        </w:rPr>
        <w:t>5</w:t>
      </w:r>
      <w:r w:rsidRPr="00BF22FF">
        <w:rPr>
          <w:rFonts w:ascii="Times New Roman" w:hAnsi="Times New Roman"/>
          <w:sz w:val="26"/>
          <w:szCs w:val="26"/>
        </w:rPr>
        <w:t xml:space="preserve"> году на базе </w:t>
      </w:r>
      <w:r w:rsidR="004A691A" w:rsidRPr="00BF22FF">
        <w:rPr>
          <w:rFonts w:ascii="Times New Roman" w:hAnsi="Times New Roman"/>
          <w:sz w:val="26"/>
          <w:szCs w:val="26"/>
        </w:rPr>
        <w:t>ОУ</w:t>
      </w:r>
      <w:r w:rsidRPr="00BF22FF">
        <w:rPr>
          <w:rFonts w:ascii="Times New Roman" w:hAnsi="Times New Roman"/>
          <w:sz w:val="26"/>
          <w:szCs w:val="26"/>
        </w:rPr>
        <w:t xml:space="preserve"> города Мурманска было создано 1</w:t>
      </w:r>
      <w:r w:rsidR="00BF22FF" w:rsidRPr="00BF22FF">
        <w:rPr>
          <w:rFonts w:ascii="Times New Roman" w:hAnsi="Times New Roman"/>
          <w:sz w:val="26"/>
          <w:szCs w:val="26"/>
        </w:rPr>
        <w:t xml:space="preserve"> </w:t>
      </w:r>
      <w:r w:rsidR="00C16866" w:rsidRPr="00BF22FF">
        <w:rPr>
          <w:rFonts w:ascii="Times New Roman" w:hAnsi="Times New Roman"/>
          <w:sz w:val="26"/>
          <w:szCs w:val="26"/>
        </w:rPr>
        <w:t>279</w:t>
      </w:r>
      <w:r w:rsidRPr="00BF22FF">
        <w:rPr>
          <w:rFonts w:ascii="Times New Roman" w:hAnsi="Times New Roman"/>
          <w:sz w:val="26"/>
          <w:szCs w:val="26"/>
        </w:rPr>
        <w:t xml:space="preserve"> рабочих мест для несовершеннолетних, из них в летний период - 961.</w:t>
      </w:r>
    </w:p>
    <w:p w14:paraId="2BA56458" w14:textId="13C08A8A" w:rsidR="00C16866" w:rsidRPr="00BF22FF" w:rsidRDefault="00C16866" w:rsidP="00C16866">
      <w:pPr>
        <w:spacing w:after="0" w:line="240" w:lineRule="auto"/>
        <w:ind w:firstLine="709"/>
        <w:jc w:val="both"/>
        <w:rPr>
          <w:rFonts w:ascii="Times New Roman" w:hAnsi="Times New Roman"/>
          <w:sz w:val="26"/>
          <w:szCs w:val="26"/>
        </w:rPr>
      </w:pPr>
      <w:r w:rsidRPr="00BF22FF">
        <w:rPr>
          <w:rFonts w:ascii="Times New Roman" w:hAnsi="Times New Roman"/>
          <w:sz w:val="26"/>
          <w:szCs w:val="26"/>
        </w:rPr>
        <w:t>Привлечение к трудовой деятельности несовершеннолетних осуществляли также комитет по развитию городского хозяйства АГМ, которым летом 2025 год</w:t>
      </w:r>
      <w:r w:rsidR="00BF22FF" w:rsidRPr="00BF22FF">
        <w:rPr>
          <w:rFonts w:ascii="Times New Roman" w:hAnsi="Times New Roman"/>
          <w:sz w:val="26"/>
          <w:szCs w:val="26"/>
        </w:rPr>
        <w:t>а</w:t>
      </w:r>
      <w:r w:rsidRPr="00BF22FF">
        <w:rPr>
          <w:rFonts w:ascii="Times New Roman" w:hAnsi="Times New Roman"/>
          <w:sz w:val="26"/>
          <w:szCs w:val="26"/>
        </w:rPr>
        <w:t xml:space="preserve"> было организовано трудоустройство 300 несовершеннолетних. </w:t>
      </w:r>
    </w:p>
    <w:p w14:paraId="57DF1787" w14:textId="7E1FF921" w:rsidR="00C16866" w:rsidRPr="00BF22FF" w:rsidRDefault="00C16866" w:rsidP="00C16866">
      <w:pPr>
        <w:spacing w:after="0" w:line="240" w:lineRule="auto"/>
        <w:ind w:firstLine="709"/>
        <w:jc w:val="both"/>
        <w:rPr>
          <w:rFonts w:ascii="Times New Roman" w:hAnsi="Times New Roman"/>
          <w:sz w:val="26"/>
          <w:szCs w:val="26"/>
        </w:rPr>
      </w:pPr>
      <w:r w:rsidRPr="00BF22FF">
        <w:rPr>
          <w:rFonts w:ascii="Times New Roman" w:hAnsi="Times New Roman"/>
          <w:sz w:val="26"/>
          <w:szCs w:val="26"/>
        </w:rPr>
        <w:t>С целью временного трудоустройства несовершеннолетних граждан в возрасте от 14 до 18 лет создано 19 дополнительных рабочих мест на базе МАУ МП «Молодежь51».</w:t>
      </w:r>
    </w:p>
    <w:p w14:paraId="24967521" w14:textId="77777777" w:rsidR="00C16866" w:rsidRPr="00BF22FF" w:rsidRDefault="00C16866" w:rsidP="00C16866">
      <w:pPr>
        <w:spacing w:after="0" w:line="240" w:lineRule="auto"/>
        <w:ind w:firstLine="709"/>
        <w:jc w:val="both"/>
        <w:rPr>
          <w:rFonts w:ascii="Times New Roman" w:hAnsi="Times New Roman"/>
          <w:sz w:val="26"/>
          <w:szCs w:val="26"/>
        </w:rPr>
      </w:pPr>
      <w:r w:rsidRPr="00BF22FF">
        <w:rPr>
          <w:rFonts w:ascii="Times New Roman" w:hAnsi="Times New Roman"/>
          <w:sz w:val="26"/>
          <w:szCs w:val="26"/>
        </w:rPr>
        <w:t xml:space="preserve">Трудоустройство несовершеннолетних граждан осуществляется за счет средств местного бюджета и за счет средств иного межбюджетного трансферта из областного бюджета местным бюджетам на проведение временных общественно полезных работ в Мурманской области. </w:t>
      </w:r>
    </w:p>
    <w:p w14:paraId="3B1839B9" w14:textId="66C776F3" w:rsidR="00C16866" w:rsidRPr="00BF22FF" w:rsidRDefault="00C16866" w:rsidP="00C16866">
      <w:pPr>
        <w:spacing w:after="0" w:line="240" w:lineRule="auto"/>
        <w:ind w:firstLine="709"/>
        <w:jc w:val="both"/>
        <w:rPr>
          <w:rFonts w:ascii="Times New Roman" w:hAnsi="Times New Roman"/>
          <w:sz w:val="26"/>
          <w:szCs w:val="26"/>
        </w:rPr>
      </w:pPr>
      <w:r w:rsidRPr="00BF22FF">
        <w:rPr>
          <w:rFonts w:ascii="Times New Roman" w:hAnsi="Times New Roman"/>
          <w:sz w:val="26"/>
          <w:szCs w:val="26"/>
        </w:rPr>
        <w:t xml:space="preserve">Размер заработной платы </w:t>
      </w:r>
      <w:r w:rsidRPr="00BF22FF">
        <w:rPr>
          <w:rFonts w:ascii="Times New Roman" w:hAnsi="Times New Roman"/>
          <w:color w:val="000000"/>
          <w:sz w:val="26"/>
          <w:szCs w:val="26"/>
        </w:rPr>
        <w:t xml:space="preserve">гражданам в возрасте до 18 лет, участвующим во </w:t>
      </w:r>
      <w:r w:rsidRPr="00BF22FF">
        <w:rPr>
          <w:rFonts w:ascii="Times New Roman" w:hAnsi="Times New Roman"/>
          <w:sz w:val="26"/>
          <w:szCs w:val="26"/>
        </w:rPr>
        <w:t>временных общественно полезных работах</w:t>
      </w:r>
      <w:r w:rsidRPr="00BF22FF">
        <w:rPr>
          <w:rFonts w:ascii="Times New Roman" w:hAnsi="Times New Roman"/>
          <w:color w:val="000000"/>
          <w:sz w:val="26"/>
          <w:szCs w:val="26"/>
        </w:rPr>
        <w:t>, устанавливается пропорционально отработанному времени.</w:t>
      </w:r>
      <w:r w:rsidRPr="00BF22FF">
        <w:rPr>
          <w:rFonts w:ascii="Times New Roman" w:hAnsi="Times New Roman"/>
          <w:sz w:val="26"/>
          <w:szCs w:val="26"/>
        </w:rPr>
        <w:t xml:space="preserve"> Заработная плата в месяц на целую ставку в зависимости от возраста несовершеннолетнего составляет от 22 585,0 руб. до 39 524,0 руб.</w:t>
      </w:r>
    </w:p>
    <w:p w14:paraId="2E74E665" w14:textId="2B6B33AB" w:rsidR="007829A5" w:rsidRPr="00BF22FF" w:rsidRDefault="00C16866" w:rsidP="00C16866">
      <w:pPr>
        <w:spacing w:after="0" w:line="240" w:lineRule="auto"/>
        <w:ind w:firstLine="709"/>
        <w:jc w:val="both"/>
        <w:rPr>
          <w:rFonts w:ascii="Times New Roman" w:hAnsi="Times New Roman"/>
          <w:sz w:val="26"/>
          <w:szCs w:val="26"/>
        </w:rPr>
      </w:pPr>
      <w:r w:rsidRPr="00BF22FF">
        <w:rPr>
          <w:rFonts w:ascii="Times New Roman" w:hAnsi="Times New Roman"/>
          <w:sz w:val="26"/>
          <w:szCs w:val="26"/>
        </w:rPr>
        <w:t>Дополнительно несовершеннолетние граждане, участвующие во временных общественно полезных работах, получат материальную помощь от ГОБУ «Центр занятости населения г. Мурманска». В 2025 году размер материальной поддержки за полный отработанный месяц составляет 4 200 руб.</w:t>
      </w:r>
    </w:p>
    <w:p w14:paraId="79160C98" w14:textId="77777777" w:rsidR="005825D4" w:rsidRPr="00713C68" w:rsidRDefault="00020417">
      <w:pPr>
        <w:spacing w:line="240" w:lineRule="auto"/>
        <w:ind w:firstLine="709"/>
        <w:contextualSpacing/>
        <w:jc w:val="both"/>
        <w:rPr>
          <w:rFonts w:ascii="Times New Roman" w:hAnsi="Times New Roman"/>
          <w:sz w:val="26"/>
          <w:szCs w:val="26"/>
        </w:rPr>
      </w:pPr>
      <w:r w:rsidRPr="00BF22FF">
        <w:rPr>
          <w:rFonts w:ascii="Times New Roman" w:hAnsi="Times New Roman"/>
          <w:sz w:val="26"/>
          <w:szCs w:val="26"/>
        </w:rPr>
        <w:t>Таким образом, реализация мероприятий в образовательной сфере позволяет создать условия для повышения доступности качественного образования, социализации и укрепления здоровья обучающихся.</w:t>
      </w:r>
      <w:r w:rsidRPr="00713C68">
        <w:rPr>
          <w:rFonts w:ascii="Times New Roman" w:hAnsi="Times New Roman"/>
          <w:sz w:val="26"/>
          <w:szCs w:val="26"/>
        </w:rPr>
        <w:t xml:space="preserve"> </w:t>
      </w:r>
    </w:p>
    <w:p w14:paraId="5DEE1BDA" w14:textId="77777777" w:rsidR="005825D4" w:rsidRPr="00713C68" w:rsidRDefault="005825D4">
      <w:pPr>
        <w:spacing w:line="240" w:lineRule="auto"/>
        <w:ind w:firstLine="709"/>
        <w:contextualSpacing/>
        <w:jc w:val="both"/>
        <w:rPr>
          <w:rFonts w:ascii="Times New Roman" w:hAnsi="Times New Roman"/>
          <w:sz w:val="26"/>
          <w:szCs w:val="26"/>
        </w:rPr>
      </w:pPr>
    </w:p>
    <w:p w14:paraId="12AF651F" w14:textId="77777777" w:rsidR="005825D4" w:rsidRPr="008B34B1" w:rsidRDefault="00020417">
      <w:pPr>
        <w:spacing w:line="240" w:lineRule="auto"/>
        <w:ind w:firstLine="709"/>
        <w:contextualSpacing/>
        <w:jc w:val="both"/>
        <w:rPr>
          <w:rFonts w:ascii="Times New Roman" w:hAnsi="Times New Roman"/>
          <w:sz w:val="26"/>
          <w:szCs w:val="26"/>
        </w:rPr>
      </w:pPr>
      <w:r w:rsidRPr="008B34B1">
        <w:rPr>
          <w:rFonts w:ascii="Times New Roman" w:hAnsi="Times New Roman"/>
          <w:sz w:val="26"/>
          <w:szCs w:val="26"/>
        </w:rPr>
        <w:t>Исполнение отдельных государственных полномочий</w:t>
      </w:r>
    </w:p>
    <w:p w14:paraId="6DC71174" w14:textId="7055081F" w:rsidR="005825D4" w:rsidRPr="00713C68" w:rsidRDefault="00020417">
      <w:pPr>
        <w:spacing w:line="240" w:lineRule="auto"/>
        <w:ind w:firstLine="709"/>
        <w:contextualSpacing/>
        <w:jc w:val="both"/>
        <w:rPr>
          <w:rFonts w:ascii="Times New Roman" w:hAnsi="Times New Roman"/>
          <w:sz w:val="26"/>
          <w:szCs w:val="26"/>
        </w:rPr>
      </w:pPr>
      <w:r w:rsidRPr="008B34B1">
        <w:rPr>
          <w:rFonts w:ascii="Times New Roman" w:hAnsi="Times New Roman"/>
          <w:sz w:val="26"/>
          <w:szCs w:val="26"/>
        </w:rPr>
        <w:t>На реализацию отдельных государственных полномочий в 202</w:t>
      </w:r>
      <w:r w:rsidR="00B176B7" w:rsidRPr="008B34B1">
        <w:rPr>
          <w:rFonts w:ascii="Times New Roman" w:hAnsi="Times New Roman"/>
          <w:sz w:val="26"/>
          <w:szCs w:val="26"/>
        </w:rPr>
        <w:t>5</w:t>
      </w:r>
      <w:r w:rsidRPr="008B34B1">
        <w:rPr>
          <w:rFonts w:ascii="Times New Roman" w:hAnsi="Times New Roman"/>
          <w:sz w:val="26"/>
          <w:szCs w:val="26"/>
        </w:rPr>
        <w:t xml:space="preserve"> году в соответствии с законами Мурманской области за счет средств субвенций из областного бюджета направлено:</w:t>
      </w:r>
    </w:p>
    <w:p w14:paraId="08F57C04" w14:textId="647CC120" w:rsidR="005825D4" w:rsidRPr="008B34B1" w:rsidRDefault="00020417">
      <w:pPr>
        <w:spacing w:line="240" w:lineRule="auto"/>
        <w:ind w:firstLine="709"/>
        <w:contextualSpacing/>
        <w:jc w:val="both"/>
        <w:rPr>
          <w:rFonts w:ascii="Times New Roman" w:hAnsi="Times New Roman"/>
          <w:sz w:val="26"/>
          <w:szCs w:val="26"/>
        </w:rPr>
      </w:pPr>
      <w:r w:rsidRPr="008B34B1">
        <w:rPr>
          <w:rFonts w:ascii="Times New Roman" w:hAnsi="Times New Roman"/>
          <w:sz w:val="26"/>
          <w:szCs w:val="26"/>
        </w:rPr>
        <w:t xml:space="preserve">- в части компенсации родительской платы за присмотр и уход за детьми, посещающими образовательные организации, реализующие общеобразовательные программы дошкольного образования, - </w:t>
      </w:r>
      <w:r w:rsidR="00B176B7" w:rsidRPr="008B34B1">
        <w:rPr>
          <w:rFonts w:ascii="Times New Roman" w:hAnsi="Times New Roman"/>
          <w:sz w:val="26"/>
          <w:szCs w:val="26"/>
        </w:rPr>
        <w:t>87 431,1</w:t>
      </w:r>
      <w:r w:rsidR="0066385F" w:rsidRPr="008B34B1">
        <w:rPr>
          <w:rFonts w:ascii="Times New Roman" w:hAnsi="Times New Roman"/>
          <w:sz w:val="26"/>
          <w:szCs w:val="26"/>
        </w:rPr>
        <w:t xml:space="preserve"> </w:t>
      </w:r>
      <w:r w:rsidRPr="008B34B1">
        <w:rPr>
          <w:rFonts w:ascii="Times New Roman" w:hAnsi="Times New Roman"/>
          <w:sz w:val="26"/>
          <w:szCs w:val="26"/>
        </w:rPr>
        <w:t>тыс. руб</w:t>
      </w:r>
      <w:r w:rsidR="0005013E" w:rsidRPr="008B34B1">
        <w:rPr>
          <w:rFonts w:ascii="Times New Roman" w:hAnsi="Times New Roman"/>
          <w:sz w:val="26"/>
          <w:szCs w:val="26"/>
        </w:rPr>
        <w:t>.</w:t>
      </w:r>
      <w:r w:rsidRPr="008B34B1">
        <w:rPr>
          <w:rFonts w:ascii="Times New Roman" w:hAnsi="Times New Roman"/>
          <w:sz w:val="26"/>
          <w:szCs w:val="26"/>
        </w:rPr>
        <w:t>;</w:t>
      </w:r>
    </w:p>
    <w:p w14:paraId="4CA35615" w14:textId="241BA40A" w:rsidR="005825D4" w:rsidRPr="008B34B1" w:rsidRDefault="00020417">
      <w:pPr>
        <w:spacing w:line="240" w:lineRule="auto"/>
        <w:ind w:firstLine="709"/>
        <w:contextualSpacing/>
        <w:jc w:val="both"/>
        <w:rPr>
          <w:rFonts w:ascii="Times New Roman" w:hAnsi="Times New Roman"/>
          <w:sz w:val="26"/>
          <w:szCs w:val="26"/>
        </w:rPr>
      </w:pPr>
      <w:r w:rsidRPr="008B34B1">
        <w:rPr>
          <w:rFonts w:ascii="Times New Roman" w:hAnsi="Times New Roman"/>
          <w:sz w:val="26"/>
          <w:szCs w:val="26"/>
        </w:rPr>
        <w:t xml:space="preserve">- в части расходов, связанных с выплатой компенсации родительской платы за присмотр и уход за детьми, посещающими образовательные организации, реализующие образовательные программы дошкольного образования (банковские, почтовые услуги, расходы на компенсацию затрат деятельности органов местного самоуправления и учреждений, находящихся в их ведении), - </w:t>
      </w:r>
      <w:r w:rsidR="00DB6FCA" w:rsidRPr="008B34B1">
        <w:rPr>
          <w:rFonts w:ascii="Times New Roman" w:hAnsi="Times New Roman"/>
          <w:sz w:val="26"/>
          <w:szCs w:val="26"/>
        </w:rPr>
        <w:t>1</w:t>
      </w:r>
      <w:r w:rsidR="00B176B7" w:rsidRPr="008B34B1">
        <w:rPr>
          <w:rFonts w:ascii="Times New Roman" w:hAnsi="Times New Roman"/>
          <w:sz w:val="26"/>
          <w:szCs w:val="26"/>
        </w:rPr>
        <w:t xml:space="preserve"> 827,2 </w:t>
      </w:r>
      <w:r w:rsidRPr="008B34B1">
        <w:rPr>
          <w:rFonts w:ascii="Times New Roman" w:hAnsi="Times New Roman"/>
          <w:sz w:val="26"/>
          <w:szCs w:val="26"/>
        </w:rPr>
        <w:t>тыс. руб</w:t>
      </w:r>
      <w:r w:rsidR="0005013E" w:rsidRPr="008B34B1">
        <w:rPr>
          <w:rFonts w:ascii="Times New Roman" w:hAnsi="Times New Roman"/>
          <w:sz w:val="26"/>
          <w:szCs w:val="26"/>
        </w:rPr>
        <w:t>.</w:t>
      </w:r>
      <w:r w:rsidRPr="008B34B1">
        <w:rPr>
          <w:rFonts w:ascii="Times New Roman" w:hAnsi="Times New Roman"/>
          <w:sz w:val="26"/>
          <w:szCs w:val="26"/>
        </w:rPr>
        <w:t>;</w:t>
      </w:r>
    </w:p>
    <w:p w14:paraId="312A390C" w14:textId="494BDF76" w:rsidR="005825D4" w:rsidRPr="008B34B1" w:rsidRDefault="006D6E8B">
      <w:pPr>
        <w:spacing w:line="240" w:lineRule="auto"/>
        <w:ind w:firstLine="709"/>
        <w:contextualSpacing/>
        <w:jc w:val="both"/>
        <w:rPr>
          <w:rFonts w:ascii="Times New Roman" w:hAnsi="Times New Roman"/>
          <w:sz w:val="26"/>
          <w:szCs w:val="26"/>
        </w:rPr>
      </w:pPr>
      <w:r w:rsidRPr="008B34B1">
        <w:rPr>
          <w:rFonts w:ascii="Times New Roman" w:hAnsi="Times New Roman"/>
          <w:sz w:val="26"/>
          <w:szCs w:val="26"/>
        </w:rPr>
        <w:t>- </w:t>
      </w:r>
      <w:r w:rsidR="00020417" w:rsidRPr="008B34B1">
        <w:rPr>
          <w:rFonts w:ascii="Times New Roman" w:hAnsi="Times New Roman"/>
          <w:sz w:val="26"/>
          <w:szCs w:val="26"/>
        </w:rPr>
        <w:t xml:space="preserve">в части финансового обеспечения образовательной деятельности </w:t>
      </w:r>
      <w:r w:rsidR="00020417" w:rsidRPr="008B34B1">
        <w:rPr>
          <w:rFonts w:ascii="Times New Roman" w:hAnsi="Times New Roman"/>
          <w:sz w:val="26"/>
          <w:szCs w:val="26"/>
        </w:rPr>
        <w:br/>
        <w:t xml:space="preserve">в Мурманской области и в части финансового обеспечения образовательной деятельности муниципальных дошкольных образовательных организаций, муниципальных общеобразовательных организаций – </w:t>
      </w:r>
      <w:r w:rsidR="00B176B7" w:rsidRPr="008B34B1">
        <w:rPr>
          <w:rFonts w:ascii="Times New Roman" w:hAnsi="Times New Roman"/>
          <w:sz w:val="26"/>
          <w:szCs w:val="26"/>
        </w:rPr>
        <w:t>6 645 667,0</w:t>
      </w:r>
      <w:r w:rsidR="00020417" w:rsidRPr="008B34B1">
        <w:rPr>
          <w:rFonts w:ascii="Times New Roman" w:hAnsi="Times New Roman"/>
          <w:sz w:val="26"/>
          <w:szCs w:val="26"/>
        </w:rPr>
        <w:t xml:space="preserve"> тыс. руб</w:t>
      </w:r>
      <w:r w:rsidR="0005013E" w:rsidRPr="008B34B1">
        <w:rPr>
          <w:rFonts w:ascii="Times New Roman" w:hAnsi="Times New Roman"/>
          <w:sz w:val="26"/>
          <w:szCs w:val="26"/>
        </w:rPr>
        <w:t>.</w:t>
      </w:r>
      <w:r w:rsidR="00020417" w:rsidRPr="008B34B1">
        <w:rPr>
          <w:rFonts w:ascii="Times New Roman" w:hAnsi="Times New Roman"/>
          <w:sz w:val="26"/>
          <w:szCs w:val="26"/>
        </w:rPr>
        <w:t>;</w:t>
      </w:r>
    </w:p>
    <w:p w14:paraId="36E48F88" w14:textId="2F93CF62" w:rsidR="00DB6FCA" w:rsidRPr="008B34B1" w:rsidRDefault="00DB6FCA">
      <w:pPr>
        <w:spacing w:line="240" w:lineRule="auto"/>
        <w:ind w:firstLine="709"/>
        <w:contextualSpacing/>
        <w:jc w:val="both"/>
        <w:rPr>
          <w:rFonts w:ascii="Times New Roman" w:hAnsi="Times New Roman"/>
          <w:sz w:val="26"/>
          <w:szCs w:val="26"/>
        </w:rPr>
      </w:pPr>
      <w:r w:rsidRPr="008B34B1">
        <w:rPr>
          <w:rFonts w:ascii="Times New Roman" w:hAnsi="Times New Roman"/>
          <w:sz w:val="26"/>
          <w:szCs w:val="26"/>
        </w:rPr>
        <w:t xml:space="preserve">- в части компенсации расходов на оплату жилых помещений отдельным категориям педагогических работников (за счет средств резервного фонда Правительства Мурманской области) – </w:t>
      </w:r>
      <w:r w:rsidR="00B176B7" w:rsidRPr="008B34B1">
        <w:rPr>
          <w:rFonts w:ascii="Times New Roman" w:hAnsi="Times New Roman"/>
          <w:sz w:val="26"/>
          <w:szCs w:val="26"/>
        </w:rPr>
        <w:t>4 232,6</w:t>
      </w:r>
      <w:r w:rsidRPr="008B34B1">
        <w:rPr>
          <w:rFonts w:ascii="Times New Roman" w:hAnsi="Times New Roman"/>
          <w:sz w:val="26"/>
          <w:szCs w:val="26"/>
        </w:rPr>
        <w:t xml:space="preserve"> тыс. руб</w:t>
      </w:r>
      <w:r w:rsidR="0005013E" w:rsidRPr="008B34B1">
        <w:rPr>
          <w:rFonts w:ascii="Times New Roman" w:hAnsi="Times New Roman"/>
          <w:sz w:val="26"/>
          <w:szCs w:val="26"/>
        </w:rPr>
        <w:t>.</w:t>
      </w:r>
      <w:r w:rsidRPr="008B34B1">
        <w:rPr>
          <w:rFonts w:ascii="Times New Roman" w:hAnsi="Times New Roman"/>
          <w:sz w:val="26"/>
          <w:szCs w:val="26"/>
        </w:rPr>
        <w:t>;</w:t>
      </w:r>
    </w:p>
    <w:p w14:paraId="3BDB5DE5" w14:textId="1C6836B6" w:rsidR="005825D4" w:rsidRPr="00713C68" w:rsidRDefault="00020417">
      <w:pPr>
        <w:spacing w:after="0" w:line="240" w:lineRule="auto"/>
        <w:ind w:firstLine="709"/>
        <w:jc w:val="both"/>
        <w:rPr>
          <w:rFonts w:ascii="Times New Roman" w:hAnsi="Times New Roman"/>
          <w:sz w:val="26"/>
          <w:szCs w:val="26"/>
        </w:rPr>
      </w:pPr>
      <w:r w:rsidRPr="008B34B1">
        <w:rPr>
          <w:rFonts w:ascii="Times New Roman" w:hAnsi="Times New Roman"/>
          <w:sz w:val="26"/>
          <w:szCs w:val="26"/>
        </w:rPr>
        <w:t xml:space="preserve">- в части обеспечения бесплатным питанием отдельных категорий обучающихся – </w:t>
      </w:r>
      <w:r w:rsidR="00B176B7" w:rsidRPr="008B34B1">
        <w:rPr>
          <w:rFonts w:ascii="Times New Roman" w:hAnsi="Times New Roman"/>
          <w:sz w:val="26"/>
          <w:szCs w:val="26"/>
        </w:rPr>
        <w:t>110 168,3</w:t>
      </w:r>
      <w:r w:rsidRPr="008B34B1">
        <w:rPr>
          <w:rFonts w:ascii="Times New Roman" w:hAnsi="Times New Roman"/>
          <w:sz w:val="26"/>
          <w:szCs w:val="26"/>
        </w:rPr>
        <w:t xml:space="preserve"> тыс. руб.</w:t>
      </w:r>
    </w:p>
    <w:p w14:paraId="6882DD3B" w14:textId="77777777" w:rsidR="00BD31D1" w:rsidRPr="00713C68" w:rsidRDefault="00BD31D1">
      <w:pPr>
        <w:spacing w:after="0" w:line="240" w:lineRule="auto"/>
        <w:ind w:firstLine="709"/>
        <w:jc w:val="both"/>
        <w:rPr>
          <w:rFonts w:ascii="Times New Roman" w:hAnsi="Times New Roman"/>
          <w:sz w:val="26"/>
          <w:szCs w:val="26"/>
        </w:rPr>
      </w:pPr>
    </w:p>
    <w:p w14:paraId="61CC5FF5" w14:textId="07E6E32C" w:rsidR="005825D4" w:rsidRPr="00713C68" w:rsidRDefault="00020417" w:rsidP="00410EC2">
      <w:pPr>
        <w:pStyle w:val="2"/>
        <w:rPr>
          <w:b/>
          <w:bCs w:val="0"/>
        </w:rPr>
      </w:pPr>
      <w:bookmarkStart w:id="108" w:name="_Toc353096028"/>
      <w:bookmarkStart w:id="109" w:name="_Toc383618032"/>
      <w:bookmarkStart w:id="110" w:name="_Toc4511250"/>
      <w:bookmarkStart w:id="111" w:name="_Toc198218017"/>
      <w:r w:rsidRPr="00713C68">
        <w:rPr>
          <w:b/>
          <w:bCs w:val="0"/>
        </w:rPr>
        <w:t>2.</w:t>
      </w:r>
      <w:r w:rsidR="00A919E6">
        <w:rPr>
          <w:b/>
          <w:bCs w:val="0"/>
        </w:rPr>
        <w:t>5</w:t>
      </w:r>
      <w:r w:rsidRPr="00713C68">
        <w:rPr>
          <w:b/>
          <w:bCs w:val="0"/>
        </w:rPr>
        <w:t>. Культура</w:t>
      </w:r>
      <w:bookmarkEnd w:id="108"/>
      <w:bookmarkEnd w:id="109"/>
      <w:bookmarkEnd w:id="110"/>
      <w:bookmarkEnd w:id="111"/>
    </w:p>
    <w:p w14:paraId="788A346F" w14:textId="77777777" w:rsidR="005825D4" w:rsidRPr="00713C68" w:rsidRDefault="005825D4">
      <w:pPr>
        <w:spacing w:after="0" w:line="240" w:lineRule="auto"/>
        <w:rPr>
          <w:sz w:val="26"/>
          <w:szCs w:val="26"/>
        </w:rPr>
      </w:pPr>
    </w:p>
    <w:p w14:paraId="690A7EE2" w14:textId="77777777" w:rsidR="005825D4" w:rsidRPr="008B34B1" w:rsidRDefault="00020417">
      <w:pPr>
        <w:spacing w:after="0" w:line="240" w:lineRule="auto"/>
        <w:ind w:firstLine="709"/>
        <w:jc w:val="both"/>
        <w:rPr>
          <w:rFonts w:ascii="Times New Roman" w:hAnsi="Times New Roman"/>
          <w:sz w:val="26"/>
          <w:szCs w:val="26"/>
        </w:rPr>
      </w:pPr>
      <w:r w:rsidRPr="008B34B1">
        <w:rPr>
          <w:rFonts w:ascii="Times New Roman" w:hAnsi="Times New Roman"/>
          <w:sz w:val="26"/>
          <w:szCs w:val="26"/>
        </w:rPr>
        <w:t>Деятельность АГМ в сфере культуры направлена на достижение стратегической цели - создание условий для разностороннего развития личности путем повышения конкурентной привлекательности культурно-досуговых учреждений.</w:t>
      </w:r>
    </w:p>
    <w:p w14:paraId="534073E5" w14:textId="69EC46EE" w:rsidR="00823FDB" w:rsidRPr="008B34B1" w:rsidRDefault="005231DB" w:rsidP="00823FDB">
      <w:pPr>
        <w:spacing w:line="240" w:lineRule="auto"/>
        <w:ind w:firstLine="709"/>
        <w:contextualSpacing/>
        <w:jc w:val="both"/>
        <w:rPr>
          <w:rFonts w:ascii="Times New Roman" w:hAnsi="Times New Roman"/>
          <w:sz w:val="26"/>
          <w:szCs w:val="26"/>
        </w:rPr>
      </w:pPr>
      <w:r w:rsidRPr="008B34B1">
        <w:rPr>
          <w:rFonts w:ascii="Times New Roman" w:hAnsi="Times New Roman"/>
          <w:sz w:val="26"/>
          <w:szCs w:val="26"/>
        </w:rPr>
        <w:t>По состоянию на 31.12.2025</w:t>
      </w:r>
      <w:r w:rsidR="00823FDB" w:rsidRPr="008B34B1">
        <w:rPr>
          <w:rFonts w:ascii="Times New Roman" w:hAnsi="Times New Roman"/>
          <w:sz w:val="26"/>
          <w:szCs w:val="26"/>
        </w:rPr>
        <w:t xml:space="preserve"> в городе Мурманске </w:t>
      </w:r>
      <w:r w:rsidRPr="008B34B1">
        <w:rPr>
          <w:rFonts w:ascii="Times New Roman" w:hAnsi="Times New Roman"/>
          <w:sz w:val="26"/>
          <w:szCs w:val="26"/>
        </w:rPr>
        <w:t xml:space="preserve">осуществляли деятельность </w:t>
      </w:r>
      <w:r w:rsidR="00FF61D3">
        <w:rPr>
          <w:rFonts w:ascii="Times New Roman" w:hAnsi="Times New Roman"/>
          <w:sz w:val="26"/>
          <w:szCs w:val="26"/>
        </w:rPr>
        <w:br/>
      </w:r>
      <w:r w:rsidR="00823FDB" w:rsidRPr="008B34B1">
        <w:rPr>
          <w:rFonts w:ascii="Times New Roman" w:hAnsi="Times New Roman"/>
          <w:sz w:val="26"/>
          <w:szCs w:val="26"/>
        </w:rPr>
        <w:t>1</w:t>
      </w:r>
      <w:r w:rsidRPr="008B34B1">
        <w:rPr>
          <w:rFonts w:ascii="Times New Roman" w:hAnsi="Times New Roman"/>
          <w:sz w:val="26"/>
          <w:szCs w:val="26"/>
        </w:rPr>
        <w:t>0</w:t>
      </w:r>
      <w:r w:rsidR="00823FDB" w:rsidRPr="008B34B1">
        <w:rPr>
          <w:rFonts w:ascii="Times New Roman" w:hAnsi="Times New Roman"/>
          <w:sz w:val="26"/>
          <w:szCs w:val="26"/>
        </w:rPr>
        <w:t xml:space="preserve"> муниципальных учреждений культуры и дополнительного образования детей:</w:t>
      </w:r>
    </w:p>
    <w:p w14:paraId="6AAAF2A1" w14:textId="1AAD8EE0" w:rsidR="00823FDB" w:rsidRPr="008B34B1" w:rsidRDefault="00823FDB" w:rsidP="00823FDB">
      <w:pPr>
        <w:spacing w:line="240" w:lineRule="auto"/>
        <w:ind w:firstLine="709"/>
        <w:contextualSpacing/>
        <w:jc w:val="both"/>
        <w:rPr>
          <w:rFonts w:ascii="Times New Roman" w:hAnsi="Times New Roman"/>
          <w:sz w:val="26"/>
          <w:szCs w:val="26"/>
        </w:rPr>
      </w:pPr>
      <w:r w:rsidRPr="008B34B1">
        <w:rPr>
          <w:rFonts w:ascii="Times New Roman" w:hAnsi="Times New Roman"/>
          <w:sz w:val="26"/>
          <w:szCs w:val="26"/>
        </w:rPr>
        <w:t xml:space="preserve">- </w:t>
      </w:r>
      <w:r w:rsidR="005231DB" w:rsidRPr="008B34B1">
        <w:rPr>
          <w:rFonts w:ascii="Times New Roman" w:hAnsi="Times New Roman"/>
          <w:sz w:val="26"/>
          <w:szCs w:val="26"/>
        </w:rPr>
        <w:t>МБУК «Центральная городская библиотека г. Мурманска»</w:t>
      </w:r>
      <w:r w:rsidRPr="008B34B1">
        <w:rPr>
          <w:rFonts w:ascii="Times New Roman" w:hAnsi="Times New Roman"/>
          <w:sz w:val="26"/>
          <w:szCs w:val="26"/>
        </w:rPr>
        <w:t xml:space="preserve"> с 2</w:t>
      </w:r>
      <w:r w:rsidR="005231DB" w:rsidRPr="008B34B1">
        <w:rPr>
          <w:rFonts w:ascii="Times New Roman" w:hAnsi="Times New Roman"/>
          <w:sz w:val="26"/>
          <w:szCs w:val="26"/>
        </w:rPr>
        <w:t>3</w:t>
      </w:r>
      <w:r w:rsidRPr="008B34B1">
        <w:rPr>
          <w:rFonts w:ascii="Times New Roman" w:hAnsi="Times New Roman"/>
          <w:sz w:val="26"/>
          <w:szCs w:val="26"/>
        </w:rPr>
        <w:t xml:space="preserve"> филиалами, в т.ч. 1</w:t>
      </w:r>
      <w:r w:rsidR="005231DB" w:rsidRPr="008B34B1">
        <w:rPr>
          <w:rFonts w:ascii="Times New Roman" w:hAnsi="Times New Roman"/>
          <w:sz w:val="26"/>
          <w:szCs w:val="26"/>
        </w:rPr>
        <w:t>0</w:t>
      </w:r>
      <w:r w:rsidRPr="008B34B1">
        <w:rPr>
          <w:rFonts w:ascii="Times New Roman" w:hAnsi="Times New Roman"/>
          <w:sz w:val="26"/>
          <w:szCs w:val="26"/>
        </w:rPr>
        <w:t xml:space="preserve"> детскими;</w:t>
      </w:r>
    </w:p>
    <w:p w14:paraId="3B2AED8B" w14:textId="163D85CC" w:rsidR="00823FDB" w:rsidRPr="008B34B1" w:rsidRDefault="00823FDB" w:rsidP="00823FDB">
      <w:pPr>
        <w:spacing w:line="240" w:lineRule="auto"/>
        <w:ind w:firstLine="709"/>
        <w:contextualSpacing/>
        <w:jc w:val="both"/>
        <w:rPr>
          <w:rFonts w:ascii="Times New Roman" w:hAnsi="Times New Roman"/>
          <w:sz w:val="26"/>
          <w:szCs w:val="26"/>
        </w:rPr>
      </w:pPr>
      <w:r w:rsidRPr="008B34B1">
        <w:rPr>
          <w:rFonts w:ascii="Times New Roman" w:hAnsi="Times New Roman"/>
          <w:sz w:val="26"/>
          <w:szCs w:val="26"/>
        </w:rPr>
        <w:t xml:space="preserve">- </w:t>
      </w:r>
      <w:r w:rsidR="005231DB" w:rsidRPr="008B34B1">
        <w:rPr>
          <w:rFonts w:ascii="Times New Roman" w:hAnsi="Times New Roman"/>
          <w:sz w:val="26"/>
          <w:szCs w:val="26"/>
        </w:rPr>
        <w:t>МБУК Дворец культуры «Судоремонтник» с 3 филиалами</w:t>
      </w:r>
      <w:r w:rsidRPr="008B34B1">
        <w:rPr>
          <w:rFonts w:ascii="Times New Roman" w:hAnsi="Times New Roman"/>
          <w:sz w:val="26"/>
          <w:szCs w:val="26"/>
        </w:rPr>
        <w:t>;</w:t>
      </w:r>
    </w:p>
    <w:p w14:paraId="78E7CC47" w14:textId="1E3A7B4A" w:rsidR="00823FDB" w:rsidRPr="008B34B1" w:rsidRDefault="00823FDB" w:rsidP="00823FDB">
      <w:pPr>
        <w:spacing w:line="240" w:lineRule="auto"/>
        <w:ind w:firstLine="709"/>
        <w:contextualSpacing/>
        <w:jc w:val="both"/>
        <w:rPr>
          <w:rFonts w:ascii="Times New Roman" w:hAnsi="Times New Roman"/>
          <w:sz w:val="26"/>
          <w:szCs w:val="26"/>
        </w:rPr>
      </w:pPr>
      <w:r w:rsidRPr="008B34B1">
        <w:rPr>
          <w:rFonts w:ascii="Times New Roman" w:hAnsi="Times New Roman"/>
          <w:sz w:val="26"/>
          <w:szCs w:val="26"/>
        </w:rPr>
        <w:t xml:space="preserve">- </w:t>
      </w:r>
      <w:r w:rsidR="005231DB" w:rsidRPr="008B34B1">
        <w:rPr>
          <w:rFonts w:ascii="Times New Roman" w:hAnsi="Times New Roman"/>
          <w:sz w:val="26"/>
          <w:szCs w:val="26"/>
        </w:rPr>
        <w:t>7</w:t>
      </w:r>
      <w:r w:rsidRPr="008B34B1">
        <w:rPr>
          <w:rFonts w:ascii="Times New Roman" w:hAnsi="Times New Roman"/>
          <w:sz w:val="26"/>
          <w:szCs w:val="26"/>
        </w:rPr>
        <w:t xml:space="preserve"> учреждений дополнительного образования детей, в т</w:t>
      </w:r>
      <w:r w:rsidR="008B34B1" w:rsidRPr="008B34B1">
        <w:rPr>
          <w:rFonts w:ascii="Times New Roman" w:hAnsi="Times New Roman"/>
          <w:sz w:val="26"/>
          <w:szCs w:val="26"/>
        </w:rPr>
        <w:t xml:space="preserve">ом </w:t>
      </w:r>
      <w:r w:rsidRPr="008B34B1">
        <w:rPr>
          <w:rFonts w:ascii="Times New Roman" w:hAnsi="Times New Roman"/>
          <w:sz w:val="26"/>
          <w:szCs w:val="26"/>
        </w:rPr>
        <w:t>ч</w:t>
      </w:r>
      <w:r w:rsidR="008B34B1" w:rsidRPr="008B34B1">
        <w:rPr>
          <w:rFonts w:ascii="Times New Roman" w:hAnsi="Times New Roman"/>
          <w:sz w:val="26"/>
          <w:szCs w:val="26"/>
        </w:rPr>
        <w:t>исле</w:t>
      </w:r>
      <w:r w:rsidRPr="008B34B1">
        <w:rPr>
          <w:rFonts w:ascii="Times New Roman" w:hAnsi="Times New Roman"/>
          <w:sz w:val="26"/>
          <w:szCs w:val="26"/>
        </w:rPr>
        <w:t xml:space="preserve"> </w:t>
      </w:r>
      <w:r w:rsidR="005231DB" w:rsidRPr="008B34B1">
        <w:rPr>
          <w:rFonts w:ascii="Times New Roman" w:hAnsi="Times New Roman"/>
          <w:sz w:val="26"/>
          <w:szCs w:val="26"/>
        </w:rPr>
        <w:t>2</w:t>
      </w:r>
      <w:r w:rsidRPr="008B34B1">
        <w:rPr>
          <w:rFonts w:ascii="Times New Roman" w:hAnsi="Times New Roman"/>
          <w:sz w:val="26"/>
          <w:szCs w:val="26"/>
        </w:rPr>
        <w:t xml:space="preserve"> музыкальные школы, </w:t>
      </w:r>
      <w:r w:rsidR="005231DB" w:rsidRPr="008B34B1">
        <w:rPr>
          <w:rFonts w:ascii="Times New Roman" w:hAnsi="Times New Roman"/>
          <w:sz w:val="26"/>
          <w:szCs w:val="26"/>
        </w:rPr>
        <w:t>3</w:t>
      </w:r>
      <w:r w:rsidRPr="008B34B1">
        <w:rPr>
          <w:rFonts w:ascii="Times New Roman" w:hAnsi="Times New Roman"/>
          <w:sz w:val="26"/>
          <w:szCs w:val="26"/>
        </w:rPr>
        <w:t xml:space="preserve"> школы искусств, театральная школа, художественная школа;</w:t>
      </w:r>
    </w:p>
    <w:p w14:paraId="09338D43" w14:textId="71FC0C21" w:rsidR="005825D4" w:rsidRPr="008B34B1" w:rsidRDefault="00823FDB" w:rsidP="00823FDB">
      <w:pPr>
        <w:spacing w:line="240" w:lineRule="auto"/>
        <w:ind w:firstLine="709"/>
        <w:contextualSpacing/>
        <w:jc w:val="both"/>
        <w:rPr>
          <w:rFonts w:ascii="Times New Roman" w:hAnsi="Times New Roman"/>
          <w:sz w:val="26"/>
          <w:szCs w:val="26"/>
        </w:rPr>
      </w:pPr>
      <w:r w:rsidRPr="008B34B1">
        <w:rPr>
          <w:rFonts w:ascii="Times New Roman" w:hAnsi="Times New Roman"/>
          <w:sz w:val="26"/>
          <w:szCs w:val="26"/>
        </w:rPr>
        <w:t>- МАУК «Мурманские городские парки и скверы».</w:t>
      </w:r>
    </w:p>
    <w:p w14:paraId="2CED6137" w14:textId="37F40CB0" w:rsidR="009F26AC" w:rsidRPr="008B34B1" w:rsidRDefault="009F26AC" w:rsidP="009F26AC">
      <w:pPr>
        <w:spacing w:line="240" w:lineRule="auto"/>
        <w:ind w:firstLine="709"/>
        <w:contextualSpacing/>
        <w:jc w:val="both"/>
        <w:rPr>
          <w:rFonts w:ascii="Times New Roman" w:hAnsi="Times New Roman"/>
          <w:sz w:val="26"/>
          <w:szCs w:val="26"/>
        </w:rPr>
      </w:pPr>
      <w:r w:rsidRPr="008B34B1">
        <w:rPr>
          <w:rFonts w:ascii="Times New Roman" w:hAnsi="Times New Roman"/>
          <w:sz w:val="26"/>
          <w:szCs w:val="26"/>
        </w:rPr>
        <w:t xml:space="preserve">На базе учреждений культурно-досугового типа продолжают работать уникальные пространства, созданные в 2024 году для самостоятельной работы, саморазвития, игр и отдыха молодежи: </w:t>
      </w:r>
    </w:p>
    <w:p w14:paraId="29B73D4B" w14:textId="7CAF175B" w:rsidR="009F26AC" w:rsidRPr="008B34B1" w:rsidRDefault="009F26AC" w:rsidP="009F26AC">
      <w:pPr>
        <w:spacing w:line="240" w:lineRule="auto"/>
        <w:ind w:firstLine="709"/>
        <w:contextualSpacing/>
        <w:jc w:val="both"/>
        <w:rPr>
          <w:rFonts w:ascii="Times New Roman" w:hAnsi="Times New Roman"/>
          <w:sz w:val="26"/>
          <w:szCs w:val="26"/>
        </w:rPr>
      </w:pPr>
      <w:r w:rsidRPr="008B34B1">
        <w:rPr>
          <w:rFonts w:ascii="Times New Roman" w:hAnsi="Times New Roman"/>
          <w:sz w:val="26"/>
          <w:szCs w:val="26"/>
        </w:rPr>
        <w:t xml:space="preserve">- молодежное пространство «СОПКИ» в МБУК ДК «Судоремонтник» </w:t>
      </w:r>
      <w:r w:rsidR="008B34B1" w:rsidRPr="008B34B1">
        <w:rPr>
          <w:rFonts w:ascii="Times New Roman" w:hAnsi="Times New Roman"/>
          <w:sz w:val="26"/>
          <w:szCs w:val="26"/>
        </w:rPr>
        <w:t>(</w:t>
      </w:r>
      <w:r w:rsidRPr="008B34B1">
        <w:rPr>
          <w:rFonts w:ascii="Times New Roman" w:hAnsi="Times New Roman"/>
          <w:sz w:val="26"/>
          <w:szCs w:val="26"/>
        </w:rPr>
        <w:t>жилой район Росляково</w:t>
      </w:r>
      <w:r w:rsidR="008B34B1" w:rsidRPr="008B34B1">
        <w:rPr>
          <w:rFonts w:ascii="Times New Roman" w:hAnsi="Times New Roman"/>
          <w:sz w:val="26"/>
          <w:szCs w:val="26"/>
        </w:rPr>
        <w:t>),</w:t>
      </w:r>
      <w:r w:rsidRPr="008B34B1">
        <w:rPr>
          <w:rFonts w:ascii="Times New Roman" w:hAnsi="Times New Roman"/>
          <w:sz w:val="26"/>
          <w:szCs w:val="26"/>
        </w:rPr>
        <w:t xml:space="preserve"> включающее три комфортные зоны с колоритным названием: «Морошка», «Брусничка», «Черничка». Каждая зона оснащена: интерактивными панелями, PS приставками, проектами для развлекательных игр. Для семинаров, конференция, встреч, кинопоказов созданы специальные условия, установлено звуковое оборудование, компьютеры, столы и стулья. Отдельно предусмотрена зона «Антикафе», где для посетителей приобретено большое количество настольных игр; </w:t>
      </w:r>
    </w:p>
    <w:p w14:paraId="2779B937" w14:textId="7659654B" w:rsidR="009F26AC" w:rsidRPr="00713C68" w:rsidRDefault="009F26AC" w:rsidP="009F26AC">
      <w:pPr>
        <w:spacing w:line="240" w:lineRule="auto"/>
        <w:ind w:firstLine="709"/>
        <w:contextualSpacing/>
        <w:jc w:val="both"/>
        <w:rPr>
          <w:rFonts w:ascii="Times New Roman" w:hAnsi="Times New Roman"/>
          <w:sz w:val="26"/>
          <w:szCs w:val="26"/>
        </w:rPr>
      </w:pPr>
      <w:r w:rsidRPr="008B34B1">
        <w:rPr>
          <w:rFonts w:ascii="Times New Roman" w:hAnsi="Times New Roman"/>
          <w:sz w:val="26"/>
          <w:szCs w:val="26"/>
        </w:rPr>
        <w:t>- молодежное пространство «СОПКИ», объединившее современные условия для интеллектуального досуга, саморазвития и самообразования молодежи, и традиционные формы библиотечного обслуживания, где на постоянной основе реализуются профориентационные циклы для старших школьников, интерактивные выставки, творческие мастер-классы, мозговые штурмы и научно-просветительские мероприятия.</w:t>
      </w:r>
      <w:r w:rsidRPr="009F26AC">
        <w:rPr>
          <w:rFonts w:ascii="Times New Roman" w:hAnsi="Times New Roman"/>
          <w:sz w:val="26"/>
          <w:szCs w:val="26"/>
        </w:rPr>
        <w:t xml:space="preserve"> </w:t>
      </w:r>
    </w:p>
    <w:p w14:paraId="19BF0548" w14:textId="3C6E3C8F" w:rsidR="005825D4" w:rsidRPr="008B34B1" w:rsidRDefault="00020417">
      <w:pPr>
        <w:spacing w:line="240" w:lineRule="auto"/>
        <w:ind w:firstLine="709"/>
        <w:contextualSpacing/>
        <w:jc w:val="both"/>
        <w:rPr>
          <w:rFonts w:ascii="Times New Roman" w:hAnsi="Times New Roman"/>
          <w:sz w:val="26"/>
          <w:szCs w:val="26"/>
        </w:rPr>
      </w:pPr>
      <w:r w:rsidRPr="008B34B1">
        <w:rPr>
          <w:rFonts w:ascii="Times New Roman" w:hAnsi="Times New Roman"/>
          <w:sz w:val="26"/>
          <w:szCs w:val="26"/>
        </w:rPr>
        <w:t>В 202</w:t>
      </w:r>
      <w:r w:rsidR="00AD0A18" w:rsidRPr="008B34B1">
        <w:rPr>
          <w:rFonts w:ascii="Times New Roman" w:hAnsi="Times New Roman"/>
          <w:sz w:val="26"/>
          <w:szCs w:val="26"/>
        </w:rPr>
        <w:t>5</w:t>
      </w:r>
      <w:r w:rsidRPr="008B34B1">
        <w:rPr>
          <w:rFonts w:ascii="Times New Roman" w:hAnsi="Times New Roman"/>
          <w:sz w:val="26"/>
          <w:szCs w:val="26"/>
        </w:rPr>
        <w:t xml:space="preserve"> году в сфере культуры действовали три подпрограммы, входящие в состав МП «Развитие культуры» на 20</w:t>
      </w:r>
      <w:r w:rsidR="00B66433" w:rsidRPr="008B34B1">
        <w:rPr>
          <w:rFonts w:ascii="Times New Roman" w:hAnsi="Times New Roman"/>
          <w:sz w:val="26"/>
          <w:szCs w:val="26"/>
        </w:rPr>
        <w:t>23</w:t>
      </w:r>
      <w:r w:rsidRPr="008B34B1">
        <w:rPr>
          <w:rFonts w:ascii="Times New Roman" w:hAnsi="Times New Roman"/>
          <w:sz w:val="26"/>
          <w:szCs w:val="26"/>
        </w:rPr>
        <w:t>-202</w:t>
      </w:r>
      <w:r w:rsidR="00B66433" w:rsidRPr="008B34B1">
        <w:rPr>
          <w:rFonts w:ascii="Times New Roman" w:hAnsi="Times New Roman"/>
          <w:sz w:val="26"/>
          <w:szCs w:val="26"/>
        </w:rPr>
        <w:t>8</w:t>
      </w:r>
      <w:r w:rsidRPr="008B34B1">
        <w:rPr>
          <w:rFonts w:ascii="Times New Roman" w:hAnsi="Times New Roman"/>
          <w:sz w:val="26"/>
          <w:szCs w:val="26"/>
        </w:rPr>
        <w:t xml:space="preserve"> годы.</w:t>
      </w:r>
    </w:p>
    <w:p w14:paraId="503A48A3" w14:textId="4A21A14C" w:rsidR="005825D4" w:rsidRPr="008B34B1" w:rsidRDefault="00020417">
      <w:pPr>
        <w:spacing w:line="240" w:lineRule="auto"/>
        <w:ind w:firstLine="709"/>
        <w:contextualSpacing/>
        <w:jc w:val="both"/>
        <w:rPr>
          <w:rFonts w:ascii="Times New Roman" w:hAnsi="Times New Roman"/>
          <w:sz w:val="26"/>
          <w:szCs w:val="26"/>
        </w:rPr>
      </w:pPr>
      <w:r w:rsidRPr="008B34B1">
        <w:rPr>
          <w:rFonts w:ascii="Times New Roman" w:hAnsi="Times New Roman"/>
          <w:sz w:val="26"/>
          <w:szCs w:val="26"/>
        </w:rPr>
        <w:t xml:space="preserve">На реализацию мероприятий подпрограммы «Развитие и модернизация муниципальных учреждений в сфере культуры и искусства» </w:t>
      </w:r>
      <w:r w:rsidR="00B66433" w:rsidRPr="008B34B1">
        <w:rPr>
          <w:rFonts w:ascii="Times New Roman" w:hAnsi="Times New Roman"/>
          <w:sz w:val="26"/>
          <w:szCs w:val="26"/>
        </w:rPr>
        <w:t xml:space="preserve">МП «Развитие культуры» </w:t>
      </w:r>
      <w:r w:rsidRPr="008B34B1">
        <w:rPr>
          <w:rFonts w:ascii="Times New Roman" w:hAnsi="Times New Roman"/>
          <w:sz w:val="26"/>
          <w:szCs w:val="26"/>
        </w:rPr>
        <w:t>на 20</w:t>
      </w:r>
      <w:r w:rsidR="00B66433" w:rsidRPr="008B34B1">
        <w:rPr>
          <w:rFonts w:ascii="Times New Roman" w:hAnsi="Times New Roman"/>
          <w:sz w:val="26"/>
          <w:szCs w:val="26"/>
        </w:rPr>
        <w:t>23</w:t>
      </w:r>
      <w:r w:rsidRPr="008B34B1">
        <w:rPr>
          <w:rFonts w:ascii="Times New Roman" w:hAnsi="Times New Roman"/>
          <w:sz w:val="26"/>
          <w:szCs w:val="26"/>
        </w:rPr>
        <w:t>-202</w:t>
      </w:r>
      <w:r w:rsidR="00B66433" w:rsidRPr="008B34B1">
        <w:rPr>
          <w:rFonts w:ascii="Times New Roman" w:hAnsi="Times New Roman"/>
          <w:sz w:val="26"/>
          <w:szCs w:val="26"/>
        </w:rPr>
        <w:t>8</w:t>
      </w:r>
      <w:r w:rsidRPr="008B34B1">
        <w:rPr>
          <w:rFonts w:ascii="Times New Roman" w:hAnsi="Times New Roman"/>
          <w:sz w:val="26"/>
          <w:szCs w:val="26"/>
        </w:rPr>
        <w:t xml:space="preserve"> годы в 202</w:t>
      </w:r>
      <w:r w:rsidR="009F26AC" w:rsidRPr="008B34B1">
        <w:rPr>
          <w:rFonts w:ascii="Times New Roman" w:hAnsi="Times New Roman"/>
          <w:sz w:val="26"/>
          <w:szCs w:val="26"/>
        </w:rPr>
        <w:t>5</w:t>
      </w:r>
      <w:r w:rsidRPr="008B34B1">
        <w:rPr>
          <w:rFonts w:ascii="Times New Roman" w:hAnsi="Times New Roman"/>
          <w:sz w:val="26"/>
          <w:szCs w:val="26"/>
        </w:rPr>
        <w:t xml:space="preserve"> году направлено </w:t>
      </w:r>
      <w:r w:rsidR="009F26AC" w:rsidRPr="008B34B1">
        <w:rPr>
          <w:rFonts w:ascii="Times New Roman" w:hAnsi="Times New Roman"/>
          <w:sz w:val="26"/>
          <w:szCs w:val="26"/>
        </w:rPr>
        <w:t xml:space="preserve">181 886,7 </w:t>
      </w:r>
      <w:r w:rsidRPr="008B34B1">
        <w:rPr>
          <w:rFonts w:ascii="Times New Roman" w:hAnsi="Times New Roman"/>
          <w:sz w:val="26"/>
          <w:szCs w:val="26"/>
        </w:rPr>
        <w:t>тыс. руб.</w:t>
      </w:r>
      <w:r w:rsidR="00595E7F">
        <w:rPr>
          <w:rFonts w:ascii="Times New Roman" w:hAnsi="Times New Roman"/>
          <w:sz w:val="26"/>
          <w:szCs w:val="26"/>
        </w:rPr>
        <w:t xml:space="preserve"> за счет областного и местного бюджетов.</w:t>
      </w:r>
      <w:r w:rsidR="00595E7F" w:rsidRPr="00595E7F">
        <w:t xml:space="preserve"> </w:t>
      </w:r>
      <w:r w:rsidR="00595E7F" w:rsidRPr="00595E7F">
        <w:rPr>
          <w:rFonts w:ascii="Times New Roman" w:hAnsi="Times New Roman"/>
          <w:sz w:val="26"/>
          <w:szCs w:val="26"/>
        </w:rPr>
        <w:t>Кроме того, дополнительно освоено 725 200,0 тыс. рублей за счет внебюджетных средств</w:t>
      </w:r>
      <w:r w:rsidR="00595E7F">
        <w:rPr>
          <w:rFonts w:ascii="Times New Roman" w:hAnsi="Times New Roman"/>
          <w:sz w:val="26"/>
          <w:szCs w:val="26"/>
        </w:rPr>
        <w:t>.</w:t>
      </w:r>
    </w:p>
    <w:p w14:paraId="13246DA7" w14:textId="77777777" w:rsidR="009F26AC" w:rsidRPr="008B34B1" w:rsidRDefault="009F26AC" w:rsidP="009F26AC">
      <w:pPr>
        <w:spacing w:after="0" w:line="240" w:lineRule="auto"/>
        <w:ind w:firstLine="709"/>
        <w:contextualSpacing/>
        <w:jc w:val="both"/>
        <w:rPr>
          <w:rFonts w:ascii="Times New Roman" w:hAnsi="Times New Roman"/>
          <w:sz w:val="26"/>
          <w:szCs w:val="26"/>
        </w:rPr>
      </w:pPr>
      <w:r w:rsidRPr="008B34B1">
        <w:rPr>
          <w:rFonts w:ascii="Times New Roman" w:hAnsi="Times New Roman"/>
          <w:sz w:val="26"/>
          <w:szCs w:val="26"/>
        </w:rPr>
        <w:t>В 2025 году в рамках реализации программных мероприятий:</w:t>
      </w:r>
    </w:p>
    <w:p w14:paraId="72EEB704" w14:textId="7A4DDFEC" w:rsidR="00595E7F" w:rsidRPr="00595E7F" w:rsidRDefault="009F26AC" w:rsidP="00595E7F">
      <w:pPr>
        <w:tabs>
          <w:tab w:val="left" w:pos="993"/>
        </w:tabs>
        <w:spacing w:after="0" w:line="240" w:lineRule="auto"/>
        <w:ind w:firstLine="709"/>
        <w:jc w:val="both"/>
        <w:rPr>
          <w:rFonts w:ascii="Times New Roman" w:hAnsi="Times New Roman"/>
          <w:sz w:val="26"/>
          <w:szCs w:val="26"/>
        </w:rPr>
      </w:pPr>
      <w:r w:rsidRPr="00595E7F">
        <w:rPr>
          <w:rFonts w:ascii="Times New Roman" w:hAnsi="Times New Roman"/>
          <w:sz w:val="26"/>
          <w:szCs w:val="26"/>
        </w:rPr>
        <w:t xml:space="preserve">1. </w:t>
      </w:r>
      <w:r w:rsidR="00595E7F" w:rsidRPr="00595E7F">
        <w:rPr>
          <w:rFonts w:ascii="Times New Roman" w:hAnsi="Times New Roman"/>
          <w:sz w:val="26"/>
          <w:szCs w:val="26"/>
        </w:rPr>
        <w:t xml:space="preserve">Проведен частичный текущий ремонт внутренних помещений </w:t>
      </w:r>
      <w:r w:rsidR="00595E7F" w:rsidRPr="00595E7F">
        <w:rPr>
          <w:rFonts w:ascii="Times New Roman" w:hAnsi="Times New Roman"/>
          <w:sz w:val="26"/>
          <w:szCs w:val="26"/>
        </w:rPr>
        <w:br/>
        <w:t xml:space="preserve">МБУДО «Детская художественная школа», МБУК «Дом культуры «Первомайский» города Мурманска», МБУДО г. Мурманска «Детская музыкальная школа № 1 им. </w:t>
      </w:r>
      <w:r w:rsidR="00595E7F" w:rsidRPr="00595E7F">
        <w:rPr>
          <w:rFonts w:ascii="Times New Roman" w:hAnsi="Times New Roman"/>
          <w:sz w:val="26"/>
          <w:szCs w:val="26"/>
        </w:rPr>
        <w:br/>
        <w:t xml:space="preserve">А.Н. Волковой», МБОУДО ДШИ № 3, частичный ремонт системы отопления МАУДО </w:t>
      </w:r>
      <w:r w:rsidR="00595E7F" w:rsidRPr="00595E7F">
        <w:rPr>
          <w:rFonts w:ascii="Times New Roman" w:hAnsi="Times New Roman"/>
          <w:sz w:val="26"/>
          <w:szCs w:val="26"/>
        </w:rPr>
        <w:br/>
        <w:t xml:space="preserve">г. Мурманска «Детская театральная школа», частичный ремонт кровли МБУДО </w:t>
      </w:r>
      <w:r w:rsidR="00595E7F" w:rsidRPr="00595E7F">
        <w:rPr>
          <w:rFonts w:ascii="Times New Roman" w:hAnsi="Times New Roman"/>
          <w:sz w:val="26"/>
          <w:szCs w:val="26"/>
        </w:rPr>
        <w:br/>
        <w:t>г. Мурманска «Детская школа искусств № 1». Кроме того, обеспечено приобретение учреждениями культуры материальных ресурсов и пополнение муниципальными библиотеками книжного фонда.</w:t>
      </w:r>
    </w:p>
    <w:p w14:paraId="4BE61603" w14:textId="18944C7C" w:rsidR="00944A4D" w:rsidRPr="008B34B1" w:rsidRDefault="009F26AC" w:rsidP="00944A4D">
      <w:pPr>
        <w:spacing w:after="0" w:line="240" w:lineRule="auto"/>
        <w:ind w:firstLine="709"/>
        <w:contextualSpacing/>
        <w:jc w:val="both"/>
        <w:rPr>
          <w:rFonts w:ascii="Times New Roman" w:hAnsi="Times New Roman"/>
          <w:sz w:val="26"/>
          <w:szCs w:val="26"/>
        </w:rPr>
      </w:pPr>
      <w:r w:rsidRPr="008B34B1">
        <w:rPr>
          <w:rFonts w:ascii="Times New Roman" w:hAnsi="Times New Roman"/>
          <w:sz w:val="26"/>
          <w:szCs w:val="26"/>
        </w:rPr>
        <w:t xml:space="preserve">2. Выполнялись работы </w:t>
      </w:r>
      <w:r w:rsidRPr="008B34B1">
        <w:rPr>
          <w:rFonts w:ascii="Times New Roman" w:hAnsi="Times New Roman"/>
          <w:b/>
          <w:bCs/>
          <w:sz w:val="26"/>
          <w:szCs w:val="26"/>
        </w:rPr>
        <w:t>по строительству Центра культурного развития в городе Мурманске</w:t>
      </w:r>
      <w:r w:rsidRPr="008B34B1">
        <w:rPr>
          <w:rFonts w:ascii="Times New Roman" w:hAnsi="Times New Roman"/>
          <w:sz w:val="26"/>
          <w:szCs w:val="26"/>
        </w:rPr>
        <w:t xml:space="preserve">. </w:t>
      </w:r>
      <w:r w:rsidR="00944A4D" w:rsidRPr="008B34B1">
        <w:rPr>
          <w:rFonts w:ascii="Times New Roman" w:hAnsi="Times New Roman"/>
          <w:sz w:val="26"/>
          <w:szCs w:val="26"/>
        </w:rPr>
        <w:t>В двухэтажном здании разместился большой гардероб, концертный зал на 300 мест, помещения для занятия вокалом, хореографией, декоративно-прикладным творчеством. На территории установлены детский игровой комплекс, баскетбольная площадка, обустроена зона с тренажерами. Для комфортных прогулок есть крытые лавочки.</w:t>
      </w:r>
    </w:p>
    <w:p w14:paraId="7A90E68D" w14:textId="77777777" w:rsidR="00944A4D" w:rsidRPr="008B34B1" w:rsidRDefault="009F26AC" w:rsidP="00944A4D">
      <w:pPr>
        <w:spacing w:after="0" w:line="240" w:lineRule="auto"/>
        <w:ind w:firstLine="709"/>
        <w:contextualSpacing/>
        <w:jc w:val="both"/>
        <w:rPr>
          <w:rFonts w:ascii="Times New Roman" w:hAnsi="Times New Roman"/>
          <w:sz w:val="26"/>
          <w:szCs w:val="26"/>
        </w:rPr>
      </w:pPr>
      <w:r w:rsidRPr="008B34B1">
        <w:rPr>
          <w:rFonts w:ascii="Times New Roman" w:hAnsi="Times New Roman"/>
          <w:sz w:val="26"/>
          <w:szCs w:val="26"/>
        </w:rPr>
        <w:t>3. Завершены работы по капитальному ремонту входной группы главного входа МАУДО города Мурманска «Детская театральная школа»</w:t>
      </w:r>
      <w:r w:rsidR="00944A4D" w:rsidRPr="008B34B1">
        <w:rPr>
          <w:rFonts w:ascii="Times New Roman" w:hAnsi="Times New Roman"/>
          <w:sz w:val="26"/>
          <w:szCs w:val="26"/>
        </w:rPr>
        <w:t>.</w:t>
      </w:r>
    </w:p>
    <w:p w14:paraId="3CE4FF5E" w14:textId="4028DC1C" w:rsidR="009F26AC" w:rsidRPr="008B34B1" w:rsidRDefault="009F26AC" w:rsidP="00944A4D">
      <w:pPr>
        <w:spacing w:after="0" w:line="240" w:lineRule="auto"/>
        <w:ind w:firstLine="709"/>
        <w:contextualSpacing/>
        <w:jc w:val="both"/>
        <w:rPr>
          <w:rFonts w:ascii="Times New Roman" w:hAnsi="Times New Roman"/>
          <w:sz w:val="26"/>
          <w:szCs w:val="26"/>
        </w:rPr>
      </w:pPr>
      <w:r w:rsidRPr="008B34B1">
        <w:rPr>
          <w:rFonts w:ascii="Times New Roman" w:hAnsi="Times New Roman"/>
          <w:sz w:val="26"/>
          <w:szCs w:val="26"/>
        </w:rPr>
        <w:t>4. В рамках регионального проекта «Семейные ценности и инфраструктура культуры» (национальный проект «Семья»):</w:t>
      </w:r>
    </w:p>
    <w:p w14:paraId="5906C805" w14:textId="71C82A4F" w:rsidR="00944A4D" w:rsidRPr="008B34B1" w:rsidRDefault="00944A4D" w:rsidP="00944A4D">
      <w:pPr>
        <w:spacing w:after="0" w:line="240" w:lineRule="auto"/>
        <w:ind w:firstLine="709"/>
        <w:contextualSpacing/>
        <w:jc w:val="both"/>
        <w:rPr>
          <w:rFonts w:ascii="Times New Roman" w:hAnsi="Times New Roman"/>
          <w:sz w:val="26"/>
          <w:szCs w:val="26"/>
        </w:rPr>
      </w:pPr>
      <w:r w:rsidRPr="008B34B1">
        <w:rPr>
          <w:rFonts w:ascii="Times New Roman" w:hAnsi="Times New Roman"/>
          <w:sz w:val="26"/>
          <w:szCs w:val="26"/>
        </w:rPr>
        <w:t>4.1.</w:t>
      </w:r>
      <w:r w:rsidR="009F26AC" w:rsidRPr="008B34B1">
        <w:rPr>
          <w:rFonts w:ascii="Times New Roman" w:hAnsi="Times New Roman"/>
          <w:b/>
          <w:bCs/>
          <w:sz w:val="26"/>
          <w:szCs w:val="26"/>
        </w:rPr>
        <w:t xml:space="preserve"> </w:t>
      </w:r>
      <w:r w:rsidRPr="008B34B1">
        <w:rPr>
          <w:rFonts w:ascii="Times New Roman" w:hAnsi="Times New Roman"/>
          <w:b/>
          <w:bCs/>
          <w:sz w:val="26"/>
          <w:szCs w:val="26"/>
        </w:rPr>
        <w:t>С</w:t>
      </w:r>
      <w:r w:rsidR="009F26AC" w:rsidRPr="008B34B1">
        <w:rPr>
          <w:rFonts w:ascii="Times New Roman" w:hAnsi="Times New Roman"/>
          <w:b/>
          <w:bCs/>
          <w:sz w:val="26"/>
          <w:szCs w:val="26"/>
        </w:rPr>
        <w:t xml:space="preserve">оздана модельная библиотека на базе </w:t>
      </w:r>
      <w:r w:rsidRPr="008B34B1">
        <w:rPr>
          <w:rFonts w:ascii="Times New Roman" w:hAnsi="Times New Roman"/>
          <w:b/>
          <w:bCs/>
          <w:sz w:val="26"/>
          <w:szCs w:val="26"/>
        </w:rPr>
        <w:t xml:space="preserve">филиала № 4 </w:t>
      </w:r>
      <w:r w:rsidR="009F26AC" w:rsidRPr="008B34B1">
        <w:rPr>
          <w:rFonts w:ascii="Times New Roman" w:hAnsi="Times New Roman"/>
          <w:b/>
          <w:bCs/>
          <w:sz w:val="26"/>
          <w:szCs w:val="26"/>
        </w:rPr>
        <w:t>МБУК города Мурманска «Центральная городская библиотека»</w:t>
      </w:r>
      <w:r w:rsidR="009F26AC" w:rsidRPr="008B34B1">
        <w:rPr>
          <w:rFonts w:ascii="Times New Roman" w:hAnsi="Times New Roman"/>
          <w:sz w:val="26"/>
          <w:szCs w:val="26"/>
        </w:rPr>
        <w:t>, расположенная по адресу</w:t>
      </w:r>
      <w:r w:rsidRPr="008B34B1">
        <w:rPr>
          <w:rFonts w:ascii="Times New Roman" w:hAnsi="Times New Roman"/>
          <w:sz w:val="26"/>
          <w:szCs w:val="26"/>
        </w:rPr>
        <w:t xml:space="preserve"> </w:t>
      </w:r>
      <w:r w:rsidR="008B34B1" w:rsidRPr="008B34B1">
        <w:rPr>
          <w:rFonts w:ascii="Times New Roman" w:hAnsi="Times New Roman"/>
          <w:sz w:val="26"/>
          <w:szCs w:val="26"/>
        </w:rPr>
        <w:br/>
      </w:r>
      <w:r w:rsidR="009F26AC" w:rsidRPr="008B34B1">
        <w:rPr>
          <w:rFonts w:ascii="Times New Roman" w:hAnsi="Times New Roman"/>
          <w:sz w:val="26"/>
          <w:szCs w:val="26"/>
        </w:rPr>
        <w:t>ул. Октябрьская, д. 21</w:t>
      </w:r>
      <w:r w:rsidRPr="008B34B1">
        <w:rPr>
          <w:rFonts w:ascii="Times New Roman" w:hAnsi="Times New Roman"/>
          <w:sz w:val="26"/>
          <w:szCs w:val="26"/>
        </w:rPr>
        <w:t xml:space="preserve">. В основе дизайн-концепции лежит идея популяризация краеведения и внутреннего туризма. Центральным элементом стал зал-экспозиция «Кабинет писателя», посвященный династии Блиновых-Хрусталевых, жизнь и творчество которых тесно связано с Мурманском, морем и литературой. Важным направлением работы библиотеки является популяризация науки, в том числе истории освоения и развития Арктики, что подтверждается тематическим содержанием культурно-просветительской работы (лектории, встречи со специалистами и популяризаторами науки, видеоконференции, ток-шоу, интерактивные программы, дни науки, кинопоказы и др.), музейной экспозиции и профилем комплектования фонда. Продолжена партнерская работа с </w:t>
      </w:r>
      <w:r w:rsidR="008B34B1" w:rsidRPr="008B34B1">
        <w:rPr>
          <w:rFonts w:ascii="Times New Roman" w:hAnsi="Times New Roman"/>
          <w:sz w:val="26"/>
          <w:szCs w:val="26"/>
        </w:rPr>
        <w:t>ОУ</w:t>
      </w:r>
      <w:r w:rsidRPr="008B34B1">
        <w:rPr>
          <w:rFonts w:ascii="Times New Roman" w:hAnsi="Times New Roman"/>
          <w:sz w:val="26"/>
          <w:szCs w:val="26"/>
        </w:rPr>
        <w:t>, предприятиями города и области</w:t>
      </w:r>
      <w:r w:rsidR="008B34B1" w:rsidRPr="008B34B1">
        <w:rPr>
          <w:rFonts w:ascii="Times New Roman" w:hAnsi="Times New Roman"/>
          <w:sz w:val="26"/>
          <w:szCs w:val="26"/>
        </w:rPr>
        <w:t>.</w:t>
      </w:r>
      <w:r w:rsidRPr="008B34B1">
        <w:rPr>
          <w:rFonts w:ascii="Times New Roman" w:hAnsi="Times New Roman"/>
          <w:sz w:val="26"/>
          <w:szCs w:val="26"/>
        </w:rPr>
        <w:t xml:space="preserve"> </w:t>
      </w:r>
      <w:r w:rsidR="008B34B1" w:rsidRPr="008B34B1">
        <w:rPr>
          <w:rFonts w:ascii="Times New Roman" w:hAnsi="Times New Roman"/>
          <w:sz w:val="26"/>
          <w:szCs w:val="26"/>
        </w:rPr>
        <w:t>Р</w:t>
      </w:r>
      <w:r w:rsidRPr="008B34B1">
        <w:rPr>
          <w:rFonts w:ascii="Times New Roman" w:hAnsi="Times New Roman"/>
          <w:sz w:val="26"/>
          <w:szCs w:val="26"/>
        </w:rPr>
        <w:t>асширен</w:t>
      </w:r>
      <w:r w:rsidR="008B34B1" w:rsidRPr="008B34B1">
        <w:rPr>
          <w:rFonts w:ascii="Times New Roman" w:hAnsi="Times New Roman"/>
          <w:sz w:val="26"/>
          <w:szCs w:val="26"/>
        </w:rPr>
        <w:t xml:space="preserve">а </w:t>
      </w:r>
      <w:r w:rsidRPr="008B34B1">
        <w:rPr>
          <w:rFonts w:ascii="Times New Roman" w:hAnsi="Times New Roman"/>
          <w:sz w:val="26"/>
          <w:szCs w:val="26"/>
        </w:rPr>
        <w:t>партнерск</w:t>
      </w:r>
      <w:r w:rsidR="008B34B1" w:rsidRPr="008B34B1">
        <w:rPr>
          <w:rFonts w:ascii="Times New Roman" w:hAnsi="Times New Roman"/>
          <w:sz w:val="26"/>
          <w:szCs w:val="26"/>
        </w:rPr>
        <w:t>ая</w:t>
      </w:r>
      <w:r w:rsidRPr="008B34B1">
        <w:rPr>
          <w:rFonts w:ascii="Times New Roman" w:hAnsi="Times New Roman"/>
          <w:sz w:val="26"/>
          <w:szCs w:val="26"/>
        </w:rPr>
        <w:t xml:space="preserve"> баз</w:t>
      </w:r>
      <w:r w:rsidR="008B34B1" w:rsidRPr="008B34B1">
        <w:rPr>
          <w:rFonts w:ascii="Times New Roman" w:hAnsi="Times New Roman"/>
          <w:sz w:val="26"/>
          <w:szCs w:val="26"/>
        </w:rPr>
        <w:t>а -</w:t>
      </w:r>
      <w:r w:rsidRPr="008B34B1">
        <w:rPr>
          <w:rFonts w:ascii="Times New Roman" w:hAnsi="Times New Roman"/>
          <w:sz w:val="26"/>
          <w:szCs w:val="26"/>
        </w:rPr>
        <w:t xml:space="preserve"> заключен</w:t>
      </w:r>
      <w:r w:rsidR="008B34B1" w:rsidRPr="008B34B1">
        <w:rPr>
          <w:rFonts w:ascii="Times New Roman" w:hAnsi="Times New Roman"/>
          <w:sz w:val="26"/>
          <w:szCs w:val="26"/>
        </w:rPr>
        <w:t>ы</w:t>
      </w:r>
      <w:r w:rsidRPr="008B34B1">
        <w:rPr>
          <w:rFonts w:ascii="Times New Roman" w:hAnsi="Times New Roman"/>
          <w:sz w:val="26"/>
          <w:szCs w:val="26"/>
        </w:rPr>
        <w:t xml:space="preserve"> соглашени</w:t>
      </w:r>
      <w:r w:rsidR="008B34B1" w:rsidRPr="008B34B1">
        <w:rPr>
          <w:rFonts w:ascii="Times New Roman" w:hAnsi="Times New Roman"/>
          <w:sz w:val="26"/>
          <w:szCs w:val="26"/>
        </w:rPr>
        <w:t>я</w:t>
      </w:r>
      <w:r w:rsidRPr="008B34B1">
        <w:rPr>
          <w:rFonts w:ascii="Times New Roman" w:hAnsi="Times New Roman"/>
          <w:sz w:val="26"/>
          <w:szCs w:val="26"/>
        </w:rPr>
        <w:t xml:space="preserve"> о сотрудничестве с Полярным геофизическим институтом, Кольским научным центром Российской академии наук, Полярно-альпийским ботаническим садом-институтом, ФГУП «Атомфлот», Кольской атомной станцией (филиал АО «Концерн Росэнергоатом») и др.</w:t>
      </w:r>
    </w:p>
    <w:p w14:paraId="5B5580F0" w14:textId="7BDD75E3" w:rsidR="005825D4" w:rsidRPr="008B34B1" w:rsidRDefault="00944A4D" w:rsidP="00944A4D">
      <w:pPr>
        <w:spacing w:after="0" w:line="240" w:lineRule="auto"/>
        <w:ind w:firstLine="709"/>
        <w:contextualSpacing/>
        <w:jc w:val="both"/>
        <w:rPr>
          <w:rFonts w:ascii="Times New Roman" w:hAnsi="Times New Roman"/>
          <w:sz w:val="26"/>
          <w:szCs w:val="26"/>
        </w:rPr>
      </w:pPr>
      <w:r w:rsidRPr="008B34B1">
        <w:rPr>
          <w:rFonts w:ascii="Times New Roman" w:hAnsi="Times New Roman"/>
          <w:sz w:val="26"/>
          <w:szCs w:val="26"/>
        </w:rPr>
        <w:t>4.2. П</w:t>
      </w:r>
      <w:r w:rsidR="009F26AC" w:rsidRPr="008B34B1">
        <w:rPr>
          <w:rFonts w:ascii="Times New Roman" w:hAnsi="Times New Roman"/>
          <w:sz w:val="26"/>
          <w:szCs w:val="26"/>
        </w:rPr>
        <w:t>риобретены и поставлены музыкальные инструменты (кабинетный рояль), учебные материалы (интерактивные методические пособия) для МБУДО г</w:t>
      </w:r>
      <w:r w:rsidRPr="008B34B1">
        <w:rPr>
          <w:rFonts w:ascii="Times New Roman" w:hAnsi="Times New Roman"/>
          <w:sz w:val="26"/>
          <w:szCs w:val="26"/>
        </w:rPr>
        <w:t>.</w:t>
      </w:r>
      <w:r w:rsidR="009F26AC" w:rsidRPr="008B34B1">
        <w:rPr>
          <w:rFonts w:ascii="Times New Roman" w:hAnsi="Times New Roman"/>
          <w:sz w:val="26"/>
          <w:szCs w:val="26"/>
        </w:rPr>
        <w:t xml:space="preserve"> Мурманска «Детская музыкальная школа № 1 им. А.Н. Волковой», МБУДО г</w:t>
      </w:r>
      <w:r w:rsidRPr="008B34B1">
        <w:rPr>
          <w:rFonts w:ascii="Times New Roman" w:hAnsi="Times New Roman"/>
          <w:sz w:val="26"/>
          <w:szCs w:val="26"/>
        </w:rPr>
        <w:t>.</w:t>
      </w:r>
      <w:r w:rsidR="009F26AC" w:rsidRPr="008B34B1">
        <w:rPr>
          <w:rFonts w:ascii="Times New Roman" w:hAnsi="Times New Roman"/>
          <w:sz w:val="26"/>
          <w:szCs w:val="26"/>
        </w:rPr>
        <w:t xml:space="preserve"> Мурманска «Детская музыкальная школа № 5».</w:t>
      </w:r>
    </w:p>
    <w:p w14:paraId="7F2EF8CC" w14:textId="30FCC3C7" w:rsidR="00944A4D" w:rsidRPr="008B34B1" w:rsidRDefault="004D6888" w:rsidP="004D6888">
      <w:pPr>
        <w:spacing w:after="0" w:line="240" w:lineRule="auto"/>
        <w:ind w:firstLine="709"/>
        <w:contextualSpacing/>
        <w:jc w:val="both"/>
        <w:rPr>
          <w:rFonts w:ascii="Times New Roman" w:hAnsi="Times New Roman"/>
          <w:sz w:val="26"/>
          <w:szCs w:val="26"/>
        </w:rPr>
      </w:pPr>
      <w:r w:rsidRPr="008B34B1">
        <w:rPr>
          <w:rFonts w:ascii="Times New Roman" w:hAnsi="Times New Roman"/>
          <w:sz w:val="26"/>
          <w:szCs w:val="26"/>
        </w:rPr>
        <w:t xml:space="preserve">В 2025 году продолжились работы по приспособлению к современному использованию объекта культурного наследия – </w:t>
      </w:r>
      <w:r w:rsidRPr="008B34B1">
        <w:rPr>
          <w:rFonts w:ascii="Times New Roman" w:hAnsi="Times New Roman"/>
          <w:b/>
          <w:bCs/>
          <w:sz w:val="26"/>
          <w:szCs w:val="26"/>
        </w:rPr>
        <w:t>здания кинотеатра «Родина</w:t>
      </w:r>
      <w:r w:rsidRPr="008B34B1">
        <w:rPr>
          <w:rFonts w:ascii="Times New Roman" w:hAnsi="Times New Roman"/>
          <w:sz w:val="26"/>
          <w:szCs w:val="26"/>
        </w:rPr>
        <w:t xml:space="preserve">». Проведены основные работы по реставрации фасада, усилению ленточных фундаментов, по внутренней отделке. Произведена поставка монтируемого и </w:t>
      </w:r>
      <w:proofErr w:type="spellStart"/>
      <w:r w:rsidRPr="008B34B1">
        <w:rPr>
          <w:rFonts w:ascii="Times New Roman" w:hAnsi="Times New Roman"/>
          <w:sz w:val="26"/>
          <w:szCs w:val="26"/>
        </w:rPr>
        <w:t>немонтируемого</w:t>
      </w:r>
      <w:proofErr w:type="spellEnd"/>
      <w:r w:rsidRPr="008B34B1">
        <w:rPr>
          <w:rFonts w:ascii="Times New Roman" w:hAnsi="Times New Roman"/>
          <w:sz w:val="26"/>
          <w:szCs w:val="26"/>
        </w:rPr>
        <w:t xml:space="preserve"> оборудования. В процессе завершения строительства особое внимание уделя</w:t>
      </w:r>
      <w:r w:rsidR="008B34B1" w:rsidRPr="008B34B1">
        <w:rPr>
          <w:rFonts w:ascii="Times New Roman" w:hAnsi="Times New Roman"/>
          <w:sz w:val="26"/>
          <w:szCs w:val="26"/>
        </w:rPr>
        <w:t>лось</w:t>
      </w:r>
      <w:r w:rsidRPr="008B34B1">
        <w:rPr>
          <w:rFonts w:ascii="Times New Roman" w:hAnsi="Times New Roman"/>
          <w:sz w:val="26"/>
          <w:szCs w:val="26"/>
        </w:rPr>
        <w:t xml:space="preserve"> работе всех систем, выполня</w:t>
      </w:r>
      <w:r w:rsidR="008B34B1" w:rsidRPr="008B34B1">
        <w:rPr>
          <w:rFonts w:ascii="Times New Roman" w:hAnsi="Times New Roman"/>
          <w:sz w:val="26"/>
          <w:szCs w:val="26"/>
        </w:rPr>
        <w:t>лись</w:t>
      </w:r>
      <w:r w:rsidRPr="008B34B1">
        <w:rPr>
          <w:rFonts w:ascii="Times New Roman" w:hAnsi="Times New Roman"/>
          <w:sz w:val="26"/>
          <w:szCs w:val="26"/>
        </w:rPr>
        <w:t xml:space="preserve"> необходимые регулировки, проверки и наладка оборудования.</w:t>
      </w:r>
    </w:p>
    <w:p w14:paraId="0556F0C7" w14:textId="0690E289" w:rsidR="004D6888" w:rsidRPr="00713C68" w:rsidRDefault="004D6888" w:rsidP="004D6888">
      <w:pPr>
        <w:spacing w:after="0" w:line="240" w:lineRule="auto"/>
        <w:ind w:firstLine="709"/>
        <w:contextualSpacing/>
        <w:jc w:val="both"/>
        <w:rPr>
          <w:rFonts w:ascii="Times New Roman" w:hAnsi="Times New Roman"/>
          <w:sz w:val="26"/>
          <w:szCs w:val="26"/>
        </w:rPr>
      </w:pPr>
      <w:r w:rsidRPr="008B34B1">
        <w:rPr>
          <w:rFonts w:ascii="Times New Roman" w:hAnsi="Times New Roman"/>
          <w:sz w:val="26"/>
          <w:szCs w:val="26"/>
        </w:rPr>
        <w:t xml:space="preserve">20 марта 2026 года в Мурманске состоялось </w:t>
      </w:r>
      <w:r w:rsidRPr="008B34B1">
        <w:rPr>
          <w:rFonts w:ascii="Times New Roman" w:hAnsi="Times New Roman"/>
          <w:b/>
          <w:bCs/>
          <w:sz w:val="26"/>
          <w:szCs w:val="26"/>
        </w:rPr>
        <w:t>торжественное открытие Центра научно-технологического творчества «Родина»</w:t>
      </w:r>
      <w:r w:rsidRPr="008B34B1">
        <w:rPr>
          <w:rFonts w:ascii="Times New Roman" w:hAnsi="Times New Roman"/>
          <w:sz w:val="26"/>
          <w:szCs w:val="26"/>
        </w:rPr>
        <w:t xml:space="preserve">. Центр создан по региональному </w:t>
      </w:r>
      <w:r w:rsidR="008B34B1" w:rsidRPr="008B34B1">
        <w:rPr>
          <w:rFonts w:ascii="Times New Roman" w:hAnsi="Times New Roman"/>
          <w:sz w:val="26"/>
          <w:szCs w:val="26"/>
        </w:rPr>
        <w:t>П</w:t>
      </w:r>
      <w:r w:rsidRPr="008B34B1">
        <w:rPr>
          <w:rFonts w:ascii="Times New Roman" w:hAnsi="Times New Roman"/>
          <w:sz w:val="26"/>
          <w:szCs w:val="26"/>
        </w:rPr>
        <w:t>лану «На Севере – жить!» при поддержке компании «НОВАТЭК». Дети и подростки будут получать здесь комплексное образование в сфере науки и технологий, креативных индустрий.</w:t>
      </w:r>
    </w:p>
    <w:p w14:paraId="7A406D1F" w14:textId="62A7DF5B" w:rsidR="005825D4" w:rsidRPr="008B34B1" w:rsidRDefault="00020417">
      <w:pPr>
        <w:spacing w:after="0" w:line="240" w:lineRule="auto"/>
        <w:ind w:firstLine="709"/>
        <w:contextualSpacing/>
        <w:jc w:val="both"/>
        <w:rPr>
          <w:rFonts w:ascii="Times New Roman" w:hAnsi="Times New Roman"/>
          <w:sz w:val="26"/>
          <w:szCs w:val="26"/>
        </w:rPr>
      </w:pPr>
      <w:r w:rsidRPr="008B34B1">
        <w:rPr>
          <w:rFonts w:ascii="Times New Roman" w:hAnsi="Times New Roman"/>
          <w:sz w:val="26"/>
          <w:szCs w:val="26"/>
        </w:rPr>
        <w:t>На реализацию подпрограммы «</w:t>
      </w:r>
      <w:r w:rsidR="006508C5" w:rsidRPr="008B34B1">
        <w:rPr>
          <w:rFonts w:ascii="Times New Roman" w:hAnsi="Times New Roman"/>
          <w:sz w:val="26"/>
          <w:szCs w:val="26"/>
        </w:rPr>
        <w:t>Развитие творческого потенциала жителей города Мурманска</w:t>
      </w:r>
      <w:r w:rsidRPr="008B34B1">
        <w:rPr>
          <w:rFonts w:ascii="Times New Roman" w:hAnsi="Times New Roman"/>
          <w:sz w:val="26"/>
          <w:szCs w:val="26"/>
        </w:rPr>
        <w:t>» на 20</w:t>
      </w:r>
      <w:r w:rsidR="006508C5" w:rsidRPr="008B34B1">
        <w:rPr>
          <w:rFonts w:ascii="Times New Roman" w:hAnsi="Times New Roman"/>
          <w:sz w:val="26"/>
          <w:szCs w:val="26"/>
        </w:rPr>
        <w:t>23</w:t>
      </w:r>
      <w:r w:rsidRPr="008B34B1">
        <w:rPr>
          <w:rFonts w:ascii="Times New Roman" w:hAnsi="Times New Roman"/>
          <w:sz w:val="26"/>
          <w:szCs w:val="26"/>
        </w:rPr>
        <w:t>-202</w:t>
      </w:r>
      <w:r w:rsidR="006508C5" w:rsidRPr="008B34B1">
        <w:rPr>
          <w:rFonts w:ascii="Times New Roman" w:hAnsi="Times New Roman"/>
          <w:sz w:val="26"/>
          <w:szCs w:val="26"/>
        </w:rPr>
        <w:t>8</w:t>
      </w:r>
      <w:r w:rsidRPr="008B34B1">
        <w:rPr>
          <w:rFonts w:ascii="Times New Roman" w:hAnsi="Times New Roman"/>
          <w:sz w:val="26"/>
          <w:szCs w:val="26"/>
        </w:rPr>
        <w:t xml:space="preserve"> годы в 202</w:t>
      </w:r>
      <w:r w:rsidR="00D414D6" w:rsidRPr="008B34B1">
        <w:rPr>
          <w:rFonts w:ascii="Times New Roman" w:hAnsi="Times New Roman"/>
          <w:sz w:val="26"/>
          <w:szCs w:val="26"/>
        </w:rPr>
        <w:t>5</w:t>
      </w:r>
      <w:r w:rsidRPr="008B34B1">
        <w:rPr>
          <w:rFonts w:ascii="Times New Roman" w:hAnsi="Times New Roman"/>
          <w:sz w:val="26"/>
          <w:szCs w:val="26"/>
        </w:rPr>
        <w:t xml:space="preserve"> году направлено </w:t>
      </w:r>
      <w:r w:rsidR="00D414D6" w:rsidRPr="008B34B1">
        <w:rPr>
          <w:rFonts w:ascii="Times New Roman" w:hAnsi="Times New Roman"/>
          <w:sz w:val="26"/>
          <w:szCs w:val="26"/>
        </w:rPr>
        <w:t xml:space="preserve">1 113 635,6 </w:t>
      </w:r>
      <w:r w:rsidRPr="008B34B1">
        <w:rPr>
          <w:rFonts w:ascii="Times New Roman" w:hAnsi="Times New Roman"/>
          <w:sz w:val="26"/>
          <w:szCs w:val="26"/>
        </w:rPr>
        <w:t>тыс. руб.</w:t>
      </w:r>
    </w:p>
    <w:p w14:paraId="0B8D09BD" w14:textId="05789017" w:rsidR="00901D12" w:rsidRPr="00B07469" w:rsidRDefault="00901D12" w:rsidP="00901D12">
      <w:pPr>
        <w:spacing w:after="0" w:line="240" w:lineRule="auto"/>
        <w:ind w:firstLine="709"/>
        <w:contextualSpacing/>
        <w:jc w:val="both"/>
        <w:rPr>
          <w:rFonts w:ascii="Times New Roman" w:hAnsi="Times New Roman"/>
          <w:sz w:val="26"/>
          <w:szCs w:val="26"/>
        </w:rPr>
      </w:pPr>
      <w:r w:rsidRPr="008B34B1">
        <w:rPr>
          <w:rFonts w:ascii="Times New Roman" w:hAnsi="Times New Roman"/>
          <w:sz w:val="26"/>
          <w:szCs w:val="26"/>
        </w:rPr>
        <w:t xml:space="preserve">В 2025 году в рамках подпрограммы реализован ряд мероприятий, направленных на организацию эффективного библиотечного, библиографического и информационного обслуживания, организацию выставочной деятельности, поддержку творческой деятельности самодеятельных коллективов учреждений культуры и культурно-досуговой деятельности, поддержку дополнительного образования в сфере культуры и искусства, что содействовало привлечению детей, подростков, молодежи города, социально незащищенных слоев </w:t>
      </w:r>
      <w:r w:rsidR="008B34B1" w:rsidRPr="008B34B1">
        <w:rPr>
          <w:rFonts w:ascii="Times New Roman" w:hAnsi="Times New Roman"/>
          <w:sz w:val="26"/>
          <w:szCs w:val="26"/>
        </w:rPr>
        <w:t xml:space="preserve">и </w:t>
      </w:r>
      <w:r w:rsidRPr="008B34B1">
        <w:rPr>
          <w:rFonts w:ascii="Times New Roman" w:hAnsi="Times New Roman"/>
          <w:sz w:val="26"/>
          <w:szCs w:val="26"/>
        </w:rPr>
        <w:t xml:space="preserve">других категорий населения </w:t>
      </w:r>
      <w:r w:rsidR="008A28C6">
        <w:rPr>
          <w:rFonts w:ascii="Times New Roman" w:hAnsi="Times New Roman"/>
          <w:sz w:val="26"/>
          <w:szCs w:val="26"/>
        </w:rPr>
        <w:t>к</w:t>
      </w:r>
      <w:r w:rsidRPr="008B34B1">
        <w:rPr>
          <w:rFonts w:ascii="Times New Roman" w:hAnsi="Times New Roman"/>
          <w:sz w:val="26"/>
          <w:szCs w:val="26"/>
        </w:rPr>
        <w:t xml:space="preserve"> посещени</w:t>
      </w:r>
      <w:r w:rsidR="008A28C6">
        <w:rPr>
          <w:rFonts w:ascii="Times New Roman" w:hAnsi="Times New Roman"/>
          <w:sz w:val="26"/>
          <w:szCs w:val="26"/>
        </w:rPr>
        <w:t>ю</w:t>
      </w:r>
      <w:r w:rsidRPr="008B34B1">
        <w:rPr>
          <w:rFonts w:ascii="Times New Roman" w:hAnsi="Times New Roman"/>
          <w:sz w:val="26"/>
          <w:szCs w:val="26"/>
        </w:rPr>
        <w:t xml:space="preserve"> </w:t>
      </w:r>
      <w:r w:rsidRPr="00B07469">
        <w:rPr>
          <w:rFonts w:ascii="Times New Roman" w:hAnsi="Times New Roman"/>
          <w:sz w:val="26"/>
          <w:szCs w:val="26"/>
        </w:rPr>
        <w:t>муниципальных библиотек, участию в коллективах художественной самодеятельности и в культурно-досуговых мероприятиях домов культуры, сохранению контингента учащихся в детских музыкальных школах и школах искусств города Мурманска.</w:t>
      </w:r>
    </w:p>
    <w:p w14:paraId="3CBB5BD8" w14:textId="5B6C9743" w:rsidR="00901D12" w:rsidRPr="00B07469" w:rsidRDefault="00901D12" w:rsidP="00901D12">
      <w:pPr>
        <w:spacing w:after="0" w:line="240" w:lineRule="auto"/>
        <w:ind w:firstLine="709"/>
        <w:contextualSpacing/>
        <w:jc w:val="both"/>
        <w:rPr>
          <w:rFonts w:ascii="Times New Roman" w:hAnsi="Times New Roman"/>
          <w:sz w:val="26"/>
          <w:szCs w:val="26"/>
        </w:rPr>
      </w:pPr>
      <w:r w:rsidRPr="00B07469">
        <w:rPr>
          <w:rFonts w:ascii="Times New Roman" w:hAnsi="Times New Roman"/>
          <w:sz w:val="26"/>
          <w:szCs w:val="26"/>
        </w:rPr>
        <w:t xml:space="preserve">В 2025 году проведено 26 общегородских праздничных мероприятий для жителей города Мурманска, в числе которых мероприятия, посвященные 109-летию со дня основания города Мурманска, 80-й годовщине Победы в Великой Отечественной войне, Дню России, Дню флага России, присоединению Крыма к Российской Федерации, Дню защитника Отечества, народные гулянья «Здравствуй, Солнце!», «Широкая масленица», «День сладкоежки» и др. </w:t>
      </w:r>
    </w:p>
    <w:p w14:paraId="7ABF528B" w14:textId="1455A625" w:rsidR="00901D12" w:rsidRPr="00B07469" w:rsidRDefault="00901D12" w:rsidP="00901D12">
      <w:pPr>
        <w:spacing w:after="0" w:line="240" w:lineRule="auto"/>
        <w:ind w:firstLine="709"/>
        <w:contextualSpacing/>
        <w:jc w:val="both"/>
        <w:rPr>
          <w:rFonts w:ascii="Times New Roman" w:hAnsi="Times New Roman"/>
          <w:sz w:val="26"/>
          <w:szCs w:val="26"/>
        </w:rPr>
      </w:pPr>
      <w:r w:rsidRPr="00B07469">
        <w:rPr>
          <w:rFonts w:ascii="Times New Roman" w:hAnsi="Times New Roman"/>
          <w:sz w:val="26"/>
          <w:szCs w:val="26"/>
        </w:rPr>
        <w:t>В рамках проведения цикла праздничных мероприятий, посвященных Дню города, состоялась церемония присуждения премий Главы города Мурманска «За личный вклад в развитие культуры и искусства города Мурманска» гражданам Российской Федерации, внесшим значительный вклад в развитие культуры и искусства города Мурманска, а также подведение итогов и награждение победителей и лауреатов ежегодного конкурса детского рисунка «Я люблю мой город».</w:t>
      </w:r>
    </w:p>
    <w:p w14:paraId="18CE9FFA" w14:textId="77777777" w:rsidR="00901D12" w:rsidRPr="00B07469" w:rsidRDefault="00901D12" w:rsidP="00901D12">
      <w:pPr>
        <w:spacing w:after="0" w:line="240" w:lineRule="auto"/>
        <w:ind w:firstLine="709"/>
        <w:contextualSpacing/>
        <w:jc w:val="both"/>
        <w:rPr>
          <w:rFonts w:ascii="Times New Roman" w:hAnsi="Times New Roman"/>
          <w:sz w:val="26"/>
          <w:szCs w:val="26"/>
        </w:rPr>
      </w:pPr>
      <w:r w:rsidRPr="00B07469">
        <w:rPr>
          <w:rFonts w:ascii="Times New Roman" w:hAnsi="Times New Roman"/>
          <w:sz w:val="26"/>
          <w:szCs w:val="26"/>
        </w:rPr>
        <w:t>Обеспечено участие мурманских творческих коллективов в городских, региональных, всероссийских, международных конкурсах, фестивалях, выставках.</w:t>
      </w:r>
    </w:p>
    <w:p w14:paraId="49DBE880" w14:textId="575C4CE4" w:rsidR="00901D12" w:rsidRPr="00B07469" w:rsidRDefault="00901D12" w:rsidP="00901D12">
      <w:pPr>
        <w:spacing w:after="0" w:line="240" w:lineRule="auto"/>
        <w:ind w:firstLine="709"/>
        <w:contextualSpacing/>
        <w:jc w:val="both"/>
        <w:rPr>
          <w:rFonts w:ascii="Times New Roman" w:hAnsi="Times New Roman"/>
          <w:sz w:val="26"/>
          <w:szCs w:val="26"/>
        </w:rPr>
      </w:pPr>
      <w:r w:rsidRPr="00B07469">
        <w:rPr>
          <w:rFonts w:ascii="Times New Roman" w:hAnsi="Times New Roman"/>
          <w:sz w:val="26"/>
          <w:szCs w:val="26"/>
        </w:rPr>
        <w:t>Произведено комплектование фондов МБУК «Центральная городская библиотека г. Мурманска», приобретена книжная продукция в количестве 1 378 экземпляров.</w:t>
      </w:r>
    </w:p>
    <w:p w14:paraId="234F64B8" w14:textId="73055AF1" w:rsidR="00901D12" w:rsidRPr="00713C68" w:rsidRDefault="00901D12" w:rsidP="00901D12">
      <w:pPr>
        <w:spacing w:after="0" w:line="240" w:lineRule="auto"/>
        <w:ind w:firstLine="709"/>
        <w:contextualSpacing/>
        <w:jc w:val="both"/>
        <w:rPr>
          <w:rFonts w:ascii="Times New Roman" w:hAnsi="Times New Roman"/>
          <w:sz w:val="26"/>
          <w:szCs w:val="26"/>
        </w:rPr>
      </w:pPr>
      <w:r w:rsidRPr="00B07469">
        <w:rPr>
          <w:rFonts w:ascii="Times New Roman" w:hAnsi="Times New Roman"/>
          <w:sz w:val="26"/>
          <w:szCs w:val="26"/>
        </w:rPr>
        <w:t>Также предусмотренные подпрограммой средства направлены на выплату заработной платы работникам учреждений культуры и дополнительного образования с начислениями, реализацию Закона Мурманской области от 19.12.2014 № 1811-01-ЗМО «О сохранении права на меры социальной поддержки отдельных категорий граждан в связи с упразднением поселка городского типа Росляково», устранение предписаний надзорных органов, оплату услуг связи, коммунальных услуг, арендной платы за пользование имуществом, работ и услуг по содержанию имущества.</w:t>
      </w:r>
    </w:p>
    <w:p w14:paraId="4474002B" w14:textId="3FD9636D" w:rsidR="005825D4" w:rsidRPr="00B07469" w:rsidRDefault="00020417">
      <w:pPr>
        <w:spacing w:line="240" w:lineRule="auto"/>
        <w:ind w:firstLine="709"/>
        <w:contextualSpacing/>
        <w:jc w:val="both"/>
        <w:rPr>
          <w:rFonts w:ascii="Times New Roman" w:eastAsia="Calibri" w:hAnsi="Times New Roman"/>
          <w:sz w:val="26"/>
          <w:szCs w:val="26"/>
          <w:lang w:eastAsia="en-US"/>
        </w:rPr>
      </w:pPr>
      <w:r w:rsidRPr="00B07469">
        <w:rPr>
          <w:rFonts w:ascii="Times New Roman" w:eastAsia="Calibri" w:hAnsi="Times New Roman"/>
          <w:sz w:val="26"/>
          <w:szCs w:val="26"/>
          <w:lang w:eastAsia="en-US"/>
        </w:rPr>
        <w:t>В 202</w:t>
      </w:r>
      <w:r w:rsidR="000A4F6E" w:rsidRPr="00B07469">
        <w:rPr>
          <w:rFonts w:ascii="Times New Roman" w:eastAsia="Calibri" w:hAnsi="Times New Roman"/>
          <w:sz w:val="26"/>
          <w:szCs w:val="26"/>
          <w:lang w:eastAsia="en-US"/>
        </w:rPr>
        <w:t>5</w:t>
      </w:r>
      <w:r w:rsidRPr="00B07469">
        <w:rPr>
          <w:rFonts w:ascii="Times New Roman" w:eastAsia="Calibri" w:hAnsi="Times New Roman"/>
          <w:sz w:val="26"/>
          <w:szCs w:val="26"/>
          <w:lang w:eastAsia="en-US"/>
        </w:rPr>
        <w:t xml:space="preserve"> году обеспеченность муниципальными общедоступными библиотеками превысила нормативную потребность и составила </w:t>
      </w:r>
      <w:r w:rsidR="00823FDB" w:rsidRPr="00B07469">
        <w:rPr>
          <w:rFonts w:ascii="Times New Roman" w:eastAsia="Calibri" w:hAnsi="Times New Roman"/>
          <w:sz w:val="26"/>
          <w:szCs w:val="26"/>
          <w:lang w:eastAsia="en-US"/>
        </w:rPr>
        <w:t>1</w:t>
      </w:r>
      <w:r w:rsidR="000A4F6E" w:rsidRPr="00B07469">
        <w:rPr>
          <w:rFonts w:ascii="Times New Roman" w:eastAsia="Calibri" w:hAnsi="Times New Roman"/>
          <w:sz w:val="26"/>
          <w:szCs w:val="26"/>
          <w:lang w:eastAsia="en-US"/>
        </w:rPr>
        <w:t>04,0</w:t>
      </w:r>
      <w:r w:rsidR="00823FDB" w:rsidRPr="00B07469">
        <w:rPr>
          <w:rFonts w:ascii="Times New Roman" w:eastAsia="Calibri" w:hAnsi="Times New Roman"/>
          <w:sz w:val="26"/>
          <w:szCs w:val="26"/>
          <w:lang w:eastAsia="en-US"/>
        </w:rPr>
        <w:t>%.</w:t>
      </w:r>
    </w:p>
    <w:p w14:paraId="3137404C" w14:textId="17E4ACE8" w:rsidR="005825D4" w:rsidRPr="00B07469" w:rsidRDefault="00F21043">
      <w:pPr>
        <w:spacing w:after="0" w:line="240" w:lineRule="auto"/>
        <w:ind w:firstLine="709"/>
        <w:contextualSpacing/>
        <w:jc w:val="both"/>
        <w:rPr>
          <w:rFonts w:ascii="Times New Roman" w:eastAsia="Calibri" w:hAnsi="Times New Roman"/>
          <w:sz w:val="26"/>
          <w:szCs w:val="26"/>
          <w:lang w:eastAsia="en-US"/>
        </w:rPr>
      </w:pPr>
      <w:r w:rsidRPr="00B07469">
        <w:rPr>
          <w:rFonts w:ascii="Times New Roman" w:eastAsia="Calibri" w:hAnsi="Times New Roman"/>
          <w:sz w:val="26"/>
          <w:szCs w:val="26"/>
          <w:lang w:eastAsia="en-US"/>
        </w:rPr>
        <w:t xml:space="preserve">В 2023 году город-герой Мурманск заслуженно получил почетное звание - библиотечная столица России. </w:t>
      </w:r>
      <w:r w:rsidR="00020417" w:rsidRPr="00B07469">
        <w:rPr>
          <w:rFonts w:ascii="Times New Roman" w:eastAsia="Calibri" w:hAnsi="Times New Roman"/>
          <w:sz w:val="26"/>
          <w:szCs w:val="26"/>
          <w:lang w:eastAsia="en-US"/>
        </w:rPr>
        <w:t>В настоящее время в городе создана новая современная модель библиотеки – информационный интеллект-центр. Основным направлением развития библиотек является автоматизация всех информационных и библиотечно-библиографических процессов. На территории муниципального образования осуществляют свою деятельность 1</w:t>
      </w:r>
      <w:r w:rsidR="00595E7F">
        <w:rPr>
          <w:rFonts w:ascii="Times New Roman" w:eastAsia="Calibri" w:hAnsi="Times New Roman"/>
          <w:sz w:val="26"/>
          <w:szCs w:val="26"/>
          <w:lang w:eastAsia="en-US"/>
        </w:rPr>
        <w:t>4</w:t>
      </w:r>
      <w:r w:rsidR="00020417" w:rsidRPr="00B07469">
        <w:rPr>
          <w:rFonts w:ascii="Times New Roman" w:eastAsia="Calibri" w:hAnsi="Times New Roman"/>
          <w:sz w:val="26"/>
          <w:szCs w:val="26"/>
          <w:lang w:eastAsia="en-US"/>
        </w:rPr>
        <w:t xml:space="preserve"> информационных интеллект-центров, обеспечивающих доступ различных категорий граждан к литературе и информации в сети интернет</w:t>
      </w:r>
      <w:r w:rsidRPr="00B07469">
        <w:rPr>
          <w:rFonts w:ascii="Times New Roman" w:eastAsia="Calibri" w:hAnsi="Times New Roman"/>
          <w:sz w:val="26"/>
          <w:szCs w:val="26"/>
          <w:lang w:eastAsia="en-US"/>
        </w:rPr>
        <w:t xml:space="preserve">, </w:t>
      </w:r>
      <w:r w:rsidR="000A4F6E" w:rsidRPr="00B07469">
        <w:rPr>
          <w:rFonts w:ascii="Times New Roman" w:eastAsia="Calibri" w:hAnsi="Times New Roman"/>
          <w:sz w:val="26"/>
          <w:szCs w:val="26"/>
          <w:lang w:eastAsia="en-US"/>
        </w:rPr>
        <w:t>9</w:t>
      </w:r>
      <w:r w:rsidRPr="00B07469">
        <w:rPr>
          <w:rFonts w:ascii="Times New Roman" w:eastAsia="Calibri" w:hAnsi="Times New Roman"/>
          <w:sz w:val="26"/>
          <w:szCs w:val="26"/>
          <w:lang w:eastAsia="en-US"/>
        </w:rPr>
        <w:t xml:space="preserve"> модельных библиотек.</w:t>
      </w:r>
    </w:p>
    <w:p w14:paraId="27CA859C" w14:textId="4920E7A0" w:rsidR="000A4F6E" w:rsidRPr="00B07469" w:rsidRDefault="00595E7F" w:rsidP="000A4F6E">
      <w:pPr>
        <w:suppressAutoHyphens/>
        <w:spacing w:after="0" w:line="240" w:lineRule="auto"/>
        <w:ind w:left="57" w:right="-170" w:firstLine="651"/>
        <w:jc w:val="both"/>
        <w:rPr>
          <w:rFonts w:ascii="Times New Roman" w:eastAsia="Calibri" w:hAnsi="Times New Roman"/>
          <w:sz w:val="26"/>
          <w:szCs w:val="26"/>
          <w:lang w:eastAsia="en-US"/>
        </w:rPr>
      </w:pPr>
      <w:r w:rsidRPr="00595E7F">
        <w:rPr>
          <w:rFonts w:ascii="Times New Roman" w:eastAsia="Calibri" w:hAnsi="Times New Roman"/>
          <w:sz w:val="26"/>
          <w:szCs w:val="26"/>
          <w:lang w:eastAsia="en-US"/>
        </w:rPr>
        <w:t>В муниципальных культурно-досуговых учреждениях города Мурманска организована деятельность 116 клубных формирований, участниками которых являются более 2 530 человек. Обеспеченность муниципального образования город Мурманск муниципальными культурно-досуговыми учреждениями составляет 50% от нормативной потребности из расчета 8 сетевых единиц для жителей крупных городских населенных пунктов численностью от 250 тыс. человек до 1 млн человек включительно.</w:t>
      </w:r>
    </w:p>
    <w:p w14:paraId="0072E070" w14:textId="02B0C9AA" w:rsidR="000A4F6E" w:rsidRPr="00B07469" w:rsidRDefault="000A4F6E" w:rsidP="000A4F6E">
      <w:pPr>
        <w:suppressAutoHyphens/>
        <w:spacing w:after="0" w:line="240" w:lineRule="auto"/>
        <w:ind w:left="57" w:right="-170" w:firstLine="651"/>
        <w:jc w:val="both"/>
        <w:rPr>
          <w:rFonts w:ascii="Times New Roman" w:eastAsia="Calibri" w:hAnsi="Times New Roman"/>
          <w:sz w:val="26"/>
          <w:szCs w:val="26"/>
          <w:lang w:eastAsia="en-US"/>
        </w:rPr>
      </w:pPr>
      <w:r w:rsidRPr="00B07469">
        <w:rPr>
          <w:rFonts w:ascii="Times New Roman" w:eastAsia="Calibri" w:hAnsi="Times New Roman"/>
          <w:sz w:val="26"/>
          <w:szCs w:val="26"/>
          <w:lang w:eastAsia="en-US"/>
        </w:rPr>
        <w:t xml:space="preserve">Большое значение уделяется популяризации культуры и искусства в детской и молодежной среде. В 2025 году 94% обучающихся учреждений дополнительного образования сферы культуры подключились к </w:t>
      </w:r>
      <w:r w:rsidRPr="00B07469">
        <w:rPr>
          <w:rFonts w:ascii="Times New Roman" w:eastAsia="Calibri" w:hAnsi="Times New Roman"/>
          <w:b/>
          <w:bCs/>
          <w:sz w:val="26"/>
          <w:szCs w:val="26"/>
          <w:lang w:eastAsia="en-US"/>
        </w:rPr>
        <w:t>программе федерального проекта «Пушкинская карта».</w:t>
      </w:r>
      <w:r w:rsidRPr="00B07469">
        <w:rPr>
          <w:rFonts w:ascii="Times New Roman" w:eastAsia="Calibri" w:hAnsi="Times New Roman"/>
          <w:sz w:val="26"/>
          <w:szCs w:val="26"/>
          <w:lang w:eastAsia="en-US"/>
        </w:rPr>
        <w:t xml:space="preserve"> Учреждениями сферы культуры города Мурманска в рамках программы проведено 50 мероприятий, при посещении которых более 460 билетов оплачены «Пушкинской картой».  </w:t>
      </w:r>
    </w:p>
    <w:p w14:paraId="6A16FBEA" w14:textId="62B59DFA" w:rsidR="000A4F6E" w:rsidRPr="00B07469" w:rsidRDefault="000A4F6E" w:rsidP="000A4F6E">
      <w:pPr>
        <w:suppressAutoHyphens/>
        <w:spacing w:after="0" w:line="240" w:lineRule="auto"/>
        <w:ind w:left="57" w:right="-170" w:firstLine="651"/>
        <w:jc w:val="both"/>
        <w:rPr>
          <w:rFonts w:ascii="Times New Roman" w:eastAsia="Calibri" w:hAnsi="Times New Roman"/>
          <w:sz w:val="26"/>
          <w:szCs w:val="26"/>
          <w:lang w:eastAsia="en-US"/>
        </w:rPr>
      </w:pPr>
      <w:r w:rsidRPr="00B07469">
        <w:rPr>
          <w:rFonts w:ascii="Times New Roman" w:eastAsia="Calibri" w:hAnsi="Times New Roman"/>
          <w:sz w:val="26"/>
          <w:szCs w:val="26"/>
          <w:lang w:eastAsia="en-US"/>
        </w:rPr>
        <w:t>В настоящее время в учреждениях дополнительного образования сферы культуры обучается 3 667 воспитанников. Доля обучающихся в детских школах искусств, участвующих в творческих мероприятиях (концертах, художественных выставках, фестивалях, конкурсах и иных формах внеурочной деятельности) составляет 100% от общего числа обучающихся</w:t>
      </w:r>
      <w:r w:rsidRPr="00502DFD">
        <w:rPr>
          <w:rFonts w:ascii="Times New Roman" w:eastAsia="Calibri" w:hAnsi="Times New Roman"/>
          <w:sz w:val="26"/>
          <w:szCs w:val="26"/>
          <w:lang w:eastAsia="en-US"/>
        </w:rPr>
        <w:t>.</w:t>
      </w:r>
      <w:r w:rsidRPr="00B07469">
        <w:rPr>
          <w:rFonts w:ascii="Times New Roman" w:eastAsia="Calibri" w:hAnsi="Times New Roman"/>
          <w:sz w:val="26"/>
          <w:szCs w:val="26"/>
          <w:lang w:eastAsia="en-US"/>
        </w:rPr>
        <w:t xml:space="preserve"> </w:t>
      </w:r>
    </w:p>
    <w:p w14:paraId="0ECB3007" w14:textId="67C43EA1" w:rsidR="000A4F6E" w:rsidRPr="00B07469" w:rsidRDefault="000A4F6E" w:rsidP="000A4F6E">
      <w:pPr>
        <w:suppressAutoHyphens/>
        <w:spacing w:after="0" w:line="240" w:lineRule="auto"/>
        <w:ind w:left="57" w:right="-170" w:firstLine="651"/>
        <w:jc w:val="both"/>
        <w:rPr>
          <w:rFonts w:ascii="Times New Roman" w:eastAsia="Calibri" w:hAnsi="Times New Roman"/>
          <w:sz w:val="26"/>
          <w:szCs w:val="26"/>
          <w:lang w:eastAsia="en-US"/>
        </w:rPr>
      </w:pPr>
      <w:r w:rsidRPr="00B07469">
        <w:rPr>
          <w:rFonts w:ascii="Times New Roman" w:eastAsia="Calibri" w:hAnsi="Times New Roman"/>
          <w:sz w:val="26"/>
          <w:szCs w:val="26"/>
          <w:lang w:eastAsia="en-US"/>
        </w:rPr>
        <w:t>В учреждениях дополнительного образования сферы культуры создаются условия для выявления и сопровождения одаренных детей. В 2025 году доля детей, участвующих в конкурсных мероприятиях муниципального, регионального, всероссийского и международного уровней состав</w:t>
      </w:r>
      <w:r w:rsidR="00B07469" w:rsidRPr="00B07469">
        <w:rPr>
          <w:rFonts w:ascii="Times New Roman" w:eastAsia="Calibri" w:hAnsi="Times New Roman"/>
          <w:sz w:val="26"/>
          <w:szCs w:val="26"/>
          <w:lang w:eastAsia="en-US"/>
        </w:rPr>
        <w:t>ила</w:t>
      </w:r>
      <w:r w:rsidRPr="00B07469">
        <w:rPr>
          <w:rFonts w:ascii="Times New Roman" w:eastAsia="Calibri" w:hAnsi="Times New Roman"/>
          <w:sz w:val="26"/>
          <w:szCs w:val="26"/>
          <w:lang w:eastAsia="en-US"/>
        </w:rPr>
        <w:t xml:space="preserve"> 97,2% общего числа обучающихся детских школ искусств, из них 55% стали победителями и призерами. 35 обучающихся стали участниками профильных образовательных смен Регионального центра выявления и поддержки одаренных детей «Полярная звезда», 1 обучающийся – федерального образовательного Центра «Сириус».</w:t>
      </w:r>
    </w:p>
    <w:p w14:paraId="23FE453A" w14:textId="50A99910" w:rsidR="000A4F6E" w:rsidRPr="00B07469" w:rsidRDefault="000A4F6E" w:rsidP="000A4F6E">
      <w:pPr>
        <w:suppressAutoHyphens/>
        <w:spacing w:after="0" w:line="240" w:lineRule="auto"/>
        <w:ind w:left="57" w:right="-170" w:firstLine="651"/>
        <w:jc w:val="both"/>
        <w:rPr>
          <w:rFonts w:ascii="Times New Roman" w:eastAsia="Calibri" w:hAnsi="Times New Roman"/>
          <w:sz w:val="26"/>
          <w:szCs w:val="26"/>
          <w:lang w:eastAsia="en-US"/>
        </w:rPr>
      </w:pPr>
      <w:r w:rsidRPr="00B07469">
        <w:rPr>
          <w:rFonts w:ascii="Times New Roman" w:eastAsia="Calibri" w:hAnsi="Times New Roman"/>
          <w:sz w:val="26"/>
          <w:szCs w:val="26"/>
          <w:lang w:eastAsia="en-US"/>
        </w:rPr>
        <w:t>Ежегодно проводятся мероприятия, направленные на повышение профессиональной компетенции педагогических работников учреждений дополнительного образования сферы культуры. Традиционным стал ежегодный открытый фестиваль - лаборатория «Траектория роста», который собирает более 300 педагогических работников города Мурманска, ведет свою деятельность городское методическое объединение. В 2025 году участниками профильных курсов повышения квалификации Регионального центра выявления и поддержки одаренных детей «Полярная звезда» стали 16 педагогов, 3 специалист</w:t>
      </w:r>
      <w:r w:rsidR="00B07469" w:rsidRPr="00B07469">
        <w:rPr>
          <w:rFonts w:ascii="Times New Roman" w:eastAsia="Calibri" w:hAnsi="Times New Roman"/>
          <w:sz w:val="26"/>
          <w:szCs w:val="26"/>
          <w:lang w:eastAsia="en-US"/>
        </w:rPr>
        <w:t>а</w:t>
      </w:r>
      <w:r w:rsidRPr="00B07469">
        <w:rPr>
          <w:rFonts w:ascii="Times New Roman" w:eastAsia="Calibri" w:hAnsi="Times New Roman"/>
          <w:sz w:val="26"/>
          <w:szCs w:val="26"/>
          <w:lang w:eastAsia="en-US"/>
        </w:rPr>
        <w:t xml:space="preserve"> прошли обучение по программам федерального образовательного Центра «Сириус». </w:t>
      </w:r>
    </w:p>
    <w:p w14:paraId="7AC1621D" w14:textId="63AFC651" w:rsidR="00137F77" w:rsidRDefault="000A4F6E" w:rsidP="000A4F6E">
      <w:pPr>
        <w:suppressAutoHyphens/>
        <w:spacing w:after="0" w:line="240" w:lineRule="auto"/>
        <w:ind w:left="57" w:right="-170" w:firstLine="651"/>
        <w:jc w:val="both"/>
        <w:rPr>
          <w:rFonts w:ascii="Times New Roman" w:hAnsi="Times New Roman"/>
          <w:sz w:val="26"/>
          <w:szCs w:val="26"/>
        </w:rPr>
      </w:pPr>
      <w:r w:rsidRPr="00B07469">
        <w:rPr>
          <w:rFonts w:ascii="Times New Roman" w:eastAsia="Calibri" w:hAnsi="Times New Roman"/>
          <w:sz w:val="26"/>
          <w:szCs w:val="26"/>
          <w:lang w:eastAsia="en-US"/>
        </w:rPr>
        <w:t xml:space="preserve">С 2023 года педагоги соревнуются в профессиональном исполнительском мастерстве в рамках городского конкурса «Виват, таланты!», участвуют в муниципальном и региональном этапах всероссийского конкурса профессионального мастерства «Сердце отдаю детям». </w:t>
      </w:r>
      <w:r w:rsidRPr="0075779C">
        <w:rPr>
          <w:rFonts w:ascii="Times New Roman" w:eastAsia="Calibri" w:hAnsi="Times New Roman"/>
          <w:sz w:val="26"/>
          <w:szCs w:val="26"/>
          <w:lang w:eastAsia="en-US"/>
        </w:rPr>
        <w:t>В 2025 году впервые Мурманскую область на всероссийском этапе конкурса профессионального мастерства «Сердце отдаю детям» представляла педагог Детской художественной школы</w:t>
      </w:r>
      <w:r w:rsidR="0075779C" w:rsidRPr="0075779C">
        <w:rPr>
          <w:rFonts w:ascii="Times New Roman" w:eastAsia="Calibri" w:hAnsi="Times New Roman"/>
          <w:sz w:val="26"/>
          <w:szCs w:val="26"/>
          <w:lang w:eastAsia="en-US"/>
        </w:rPr>
        <w:t xml:space="preserve"> </w:t>
      </w:r>
      <w:r w:rsidR="0075779C" w:rsidRPr="0075779C">
        <w:rPr>
          <w:rFonts w:ascii="Times New Roman" w:hAnsi="Times New Roman"/>
          <w:sz w:val="26"/>
          <w:szCs w:val="26"/>
        </w:rPr>
        <w:t>Кудрявцева Надежда Евгеньевна</w:t>
      </w:r>
      <w:r w:rsidRPr="0075779C">
        <w:rPr>
          <w:rFonts w:ascii="Times New Roman" w:eastAsia="Calibri" w:hAnsi="Times New Roman"/>
          <w:sz w:val="26"/>
          <w:szCs w:val="26"/>
          <w:lang w:eastAsia="en-US"/>
        </w:rPr>
        <w:t xml:space="preserve"> и стала его финалисткой. </w:t>
      </w:r>
      <w:r w:rsidR="00595E7F">
        <w:rPr>
          <w:rFonts w:ascii="Times New Roman" w:eastAsia="Calibri" w:hAnsi="Times New Roman"/>
          <w:sz w:val="26"/>
          <w:szCs w:val="26"/>
          <w:lang w:eastAsia="en-US"/>
        </w:rPr>
        <w:t>К</w:t>
      </w:r>
      <w:r w:rsidRPr="0075779C">
        <w:rPr>
          <w:rFonts w:ascii="Times New Roman" w:eastAsia="Calibri" w:hAnsi="Times New Roman"/>
          <w:sz w:val="26"/>
          <w:szCs w:val="26"/>
          <w:lang w:eastAsia="en-US"/>
        </w:rPr>
        <w:t xml:space="preserve">оллектив Детской школы искусств № 1 </w:t>
      </w:r>
      <w:r w:rsidR="00595E7F">
        <w:rPr>
          <w:rFonts w:ascii="Times New Roman" w:eastAsia="Calibri" w:hAnsi="Times New Roman"/>
          <w:sz w:val="26"/>
          <w:szCs w:val="26"/>
          <w:lang w:eastAsia="en-US"/>
        </w:rPr>
        <w:t>достойно представил регион</w:t>
      </w:r>
      <w:r w:rsidRPr="0075779C">
        <w:rPr>
          <w:rFonts w:ascii="Times New Roman" w:eastAsia="Calibri" w:hAnsi="Times New Roman"/>
          <w:sz w:val="26"/>
          <w:szCs w:val="26"/>
          <w:lang w:eastAsia="en-US"/>
        </w:rPr>
        <w:t xml:space="preserve"> на федеральном этапе Всероссийского конкурса «Лучшая школа искусств».</w:t>
      </w:r>
      <w:r w:rsidR="00137F77" w:rsidRPr="00B07469">
        <w:rPr>
          <w:rFonts w:ascii="Times New Roman" w:hAnsi="Times New Roman"/>
          <w:sz w:val="26"/>
          <w:szCs w:val="26"/>
        </w:rPr>
        <w:t xml:space="preserve"> </w:t>
      </w:r>
    </w:p>
    <w:p w14:paraId="5757F2E3" w14:textId="6428C6AE" w:rsidR="002B40FF" w:rsidRDefault="002B40FF" w:rsidP="000A4F6E">
      <w:pPr>
        <w:suppressAutoHyphens/>
        <w:spacing w:after="0" w:line="240" w:lineRule="auto"/>
        <w:ind w:left="57" w:right="-170" w:firstLine="651"/>
        <w:jc w:val="both"/>
        <w:rPr>
          <w:rFonts w:ascii="Times New Roman" w:hAnsi="Times New Roman"/>
          <w:sz w:val="26"/>
          <w:szCs w:val="26"/>
        </w:rPr>
      </w:pPr>
      <w:r w:rsidRPr="002B40FF">
        <w:rPr>
          <w:rFonts w:ascii="Times New Roman" w:hAnsi="Times New Roman"/>
          <w:sz w:val="26"/>
          <w:szCs w:val="26"/>
        </w:rPr>
        <w:t>В конкурсе на лучшую школу иску</w:t>
      </w:r>
      <w:r>
        <w:rPr>
          <w:rFonts w:ascii="Times New Roman" w:hAnsi="Times New Roman"/>
          <w:sz w:val="26"/>
          <w:szCs w:val="26"/>
        </w:rPr>
        <w:t>с</w:t>
      </w:r>
      <w:r w:rsidRPr="002B40FF">
        <w:rPr>
          <w:rFonts w:ascii="Times New Roman" w:hAnsi="Times New Roman"/>
          <w:sz w:val="26"/>
          <w:szCs w:val="26"/>
        </w:rPr>
        <w:t xml:space="preserve">ств в 2025 </w:t>
      </w:r>
      <w:r>
        <w:rPr>
          <w:rFonts w:ascii="Times New Roman" w:hAnsi="Times New Roman"/>
          <w:sz w:val="26"/>
          <w:szCs w:val="26"/>
        </w:rPr>
        <w:t xml:space="preserve">году </w:t>
      </w:r>
      <w:r w:rsidRPr="002B40FF">
        <w:rPr>
          <w:rFonts w:ascii="Times New Roman" w:hAnsi="Times New Roman"/>
          <w:sz w:val="26"/>
          <w:szCs w:val="26"/>
        </w:rPr>
        <w:t xml:space="preserve">Детская школа искусств № 1 города Мурманска (ул. Баумана, 42) признана лучшей школой искусств в Мурманской области в 2025 году. </w:t>
      </w:r>
      <w:r>
        <w:rPr>
          <w:rFonts w:ascii="Times New Roman" w:hAnsi="Times New Roman"/>
          <w:sz w:val="26"/>
          <w:szCs w:val="26"/>
        </w:rPr>
        <w:t xml:space="preserve">Кроме того, преподаватель </w:t>
      </w:r>
      <w:r w:rsidRPr="002B40FF">
        <w:rPr>
          <w:rFonts w:ascii="Times New Roman" w:hAnsi="Times New Roman"/>
          <w:sz w:val="26"/>
          <w:szCs w:val="26"/>
        </w:rPr>
        <w:t>Детск</w:t>
      </w:r>
      <w:r>
        <w:rPr>
          <w:rFonts w:ascii="Times New Roman" w:hAnsi="Times New Roman"/>
          <w:sz w:val="26"/>
          <w:szCs w:val="26"/>
        </w:rPr>
        <w:t>ой</w:t>
      </w:r>
      <w:r w:rsidRPr="002B40FF">
        <w:rPr>
          <w:rFonts w:ascii="Times New Roman" w:hAnsi="Times New Roman"/>
          <w:sz w:val="26"/>
          <w:szCs w:val="26"/>
        </w:rPr>
        <w:t xml:space="preserve"> школ</w:t>
      </w:r>
      <w:r>
        <w:rPr>
          <w:rFonts w:ascii="Times New Roman" w:hAnsi="Times New Roman"/>
          <w:sz w:val="26"/>
          <w:szCs w:val="26"/>
        </w:rPr>
        <w:t>ы</w:t>
      </w:r>
      <w:r w:rsidRPr="002B40FF">
        <w:rPr>
          <w:rFonts w:ascii="Times New Roman" w:hAnsi="Times New Roman"/>
          <w:sz w:val="26"/>
          <w:szCs w:val="26"/>
        </w:rPr>
        <w:t xml:space="preserve"> искусств № 1</w:t>
      </w:r>
      <w:r>
        <w:rPr>
          <w:rFonts w:ascii="Times New Roman" w:hAnsi="Times New Roman"/>
          <w:sz w:val="26"/>
          <w:szCs w:val="26"/>
        </w:rPr>
        <w:t xml:space="preserve"> </w:t>
      </w:r>
      <w:r w:rsidRPr="002B40FF">
        <w:rPr>
          <w:rFonts w:ascii="Times New Roman" w:hAnsi="Times New Roman"/>
          <w:sz w:val="26"/>
          <w:szCs w:val="26"/>
        </w:rPr>
        <w:t>Анна Крачковская стала победителем регионального этапа конкурса в номинации «Лучший молодой преподаватель»</w:t>
      </w:r>
      <w:r>
        <w:rPr>
          <w:rFonts w:ascii="Times New Roman" w:hAnsi="Times New Roman"/>
          <w:sz w:val="26"/>
          <w:szCs w:val="26"/>
        </w:rPr>
        <w:t>.</w:t>
      </w:r>
    </w:p>
    <w:p w14:paraId="4FB773A6" w14:textId="5E6CDC70" w:rsidR="005825D4" w:rsidRDefault="00020417">
      <w:pPr>
        <w:spacing w:after="0" w:line="240" w:lineRule="auto"/>
        <w:ind w:firstLine="709"/>
        <w:jc w:val="both"/>
        <w:rPr>
          <w:rFonts w:ascii="Times New Roman" w:hAnsi="Times New Roman"/>
          <w:sz w:val="26"/>
          <w:szCs w:val="26"/>
        </w:rPr>
      </w:pPr>
      <w:r w:rsidRPr="00B07469">
        <w:rPr>
          <w:rFonts w:ascii="Times New Roman" w:hAnsi="Times New Roman"/>
          <w:sz w:val="26"/>
          <w:szCs w:val="26"/>
        </w:rPr>
        <w:t>Таким образом, АГМ, реализуя мероприятия по поддержке культурных инициатив и проектов, укреплению и развитию материально-технической базы учреждений культуры, увеличению охвата населения деятельностью учреждений культуры за счет расширения перечня предоставляемых услуг, создает условия для разностороннего развития личности путем повышения конкурентной привлекательности культурно-досуговых учреждений.</w:t>
      </w:r>
    </w:p>
    <w:p w14:paraId="58D457F1" w14:textId="77777777" w:rsidR="0049413E" w:rsidRPr="00713C68" w:rsidRDefault="0049413E">
      <w:pPr>
        <w:spacing w:after="0" w:line="240" w:lineRule="auto"/>
        <w:ind w:firstLine="709"/>
        <w:jc w:val="both"/>
        <w:rPr>
          <w:rFonts w:ascii="Times New Roman" w:hAnsi="Times New Roman"/>
          <w:sz w:val="26"/>
          <w:szCs w:val="26"/>
        </w:rPr>
      </w:pPr>
    </w:p>
    <w:p w14:paraId="687815E6" w14:textId="530872B9" w:rsidR="005825D4" w:rsidRPr="00713C68" w:rsidRDefault="00020417" w:rsidP="00410EC2">
      <w:pPr>
        <w:pStyle w:val="2"/>
        <w:rPr>
          <w:b/>
          <w:bCs w:val="0"/>
        </w:rPr>
      </w:pPr>
      <w:bookmarkStart w:id="112" w:name="_Toc383618033"/>
      <w:bookmarkStart w:id="113" w:name="_Toc4511251"/>
      <w:bookmarkStart w:id="114" w:name="_Toc198218018"/>
      <w:r w:rsidRPr="00713C68">
        <w:rPr>
          <w:b/>
          <w:bCs w:val="0"/>
        </w:rPr>
        <w:t>2.</w:t>
      </w:r>
      <w:r w:rsidR="00A919E6">
        <w:rPr>
          <w:b/>
          <w:bCs w:val="0"/>
        </w:rPr>
        <w:t>6</w:t>
      </w:r>
      <w:r w:rsidRPr="00713C68">
        <w:rPr>
          <w:b/>
          <w:bCs w:val="0"/>
        </w:rPr>
        <w:t>. Физическая культура и спорт</w:t>
      </w:r>
      <w:bookmarkEnd w:id="112"/>
      <w:bookmarkEnd w:id="113"/>
      <w:bookmarkEnd w:id="114"/>
    </w:p>
    <w:p w14:paraId="61ED154F" w14:textId="77777777" w:rsidR="005825D4" w:rsidRPr="00713C68" w:rsidRDefault="005825D4">
      <w:pPr>
        <w:spacing w:after="0" w:line="240" w:lineRule="auto"/>
        <w:ind w:firstLine="709"/>
        <w:jc w:val="both"/>
        <w:rPr>
          <w:rFonts w:ascii="Times New Roman" w:hAnsi="Times New Roman"/>
          <w:sz w:val="26"/>
          <w:szCs w:val="26"/>
        </w:rPr>
      </w:pPr>
    </w:p>
    <w:p w14:paraId="5F576219" w14:textId="77777777" w:rsidR="005825D4" w:rsidRPr="00E45A78" w:rsidRDefault="00020417">
      <w:pPr>
        <w:spacing w:after="0" w:line="240" w:lineRule="auto"/>
        <w:ind w:firstLine="709"/>
        <w:jc w:val="both"/>
        <w:rPr>
          <w:rFonts w:ascii="Times New Roman" w:hAnsi="Times New Roman"/>
          <w:sz w:val="26"/>
          <w:szCs w:val="26"/>
        </w:rPr>
      </w:pPr>
      <w:r w:rsidRPr="00E45A78">
        <w:rPr>
          <w:rFonts w:ascii="Times New Roman" w:hAnsi="Times New Roman"/>
          <w:sz w:val="26"/>
          <w:szCs w:val="26"/>
        </w:rPr>
        <w:t>Деятельность АГМ в сфере физической культуры и спорта направлена на достижение стратегической цели - формирование здорового образа жизни путем создания современных условий для занятий физической культурой и спортом.</w:t>
      </w:r>
    </w:p>
    <w:p w14:paraId="7066BC01" w14:textId="3373D509" w:rsidR="00DE63E9" w:rsidRPr="00E45A78" w:rsidRDefault="00DE63E9">
      <w:pPr>
        <w:spacing w:after="0" w:line="240" w:lineRule="auto"/>
        <w:ind w:firstLine="709"/>
        <w:jc w:val="both"/>
        <w:rPr>
          <w:rFonts w:ascii="Times New Roman" w:hAnsi="Times New Roman"/>
          <w:sz w:val="26"/>
          <w:szCs w:val="26"/>
        </w:rPr>
      </w:pPr>
      <w:r w:rsidRPr="00E45A78">
        <w:rPr>
          <w:rFonts w:ascii="Times New Roman" w:hAnsi="Times New Roman"/>
          <w:sz w:val="26"/>
          <w:szCs w:val="26"/>
        </w:rPr>
        <w:t>По итогам 2025 года Мурманская область подтвердила статус одного из ведущих спортивных регионов страны, войдя в ТОП-20 субъектов Российской Федерации – лидеров по развитию физической культуры и спорта. </w:t>
      </w:r>
    </w:p>
    <w:p w14:paraId="759A0692" w14:textId="59716619" w:rsidR="005360DB" w:rsidRPr="00E45A78" w:rsidRDefault="005360DB" w:rsidP="005360DB">
      <w:pPr>
        <w:pBdr>
          <w:top w:val="nil"/>
          <w:left w:val="nil"/>
          <w:bottom w:val="nil"/>
          <w:right w:val="nil"/>
          <w:between w:val="nil"/>
        </w:pBdr>
        <w:spacing w:after="0" w:line="240" w:lineRule="auto"/>
        <w:ind w:firstLine="709"/>
        <w:jc w:val="both"/>
        <w:rPr>
          <w:rFonts w:ascii="Times New Roman" w:hAnsi="Times New Roman"/>
          <w:sz w:val="26"/>
          <w:szCs w:val="26"/>
        </w:rPr>
      </w:pPr>
      <w:bookmarkStart w:id="115" w:name="_Hlk194934162"/>
      <w:r w:rsidRPr="00502DFD">
        <w:rPr>
          <w:rFonts w:ascii="Times New Roman" w:hAnsi="Times New Roman"/>
          <w:color w:val="000000"/>
          <w:sz w:val="26"/>
          <w:szCs w:val="26"/>
        </w:rPr>
        <w:t>По итогам 202</w:t>
      </w:r>
      <w:r w:rsidR="00B613FE" w:rsidRPr="00502DFD">
        <w:rPr>
          <w:rFonts w:ascii="Times New Roman" w:hAnsi="Times New Roman"/>
          <w:color w:val="000000"/>
          <w:sz w:val="26"/>
          <w:szCs w:val="26"/>
        </w:rPr>
        <w:t>5</w:t>
      </w:r>
      <w:r w:rsidRPr="00502DFD">
        <w:rPr>
          <w:rFonts w:ascii="Times New Roman" w:hAnsi="Times New Roman"/>
          <w:color w:val="000000"/>
          <w:sz w:val="26"/>
          <w:szCs w:val="26"/>
        </w:rPr>
        <w:t xml:space="preserve"> года основной показатель «</w:t>
      </w:r>
      <w:r w:rsidRPr="00502DFD">
        <w:rPr>
          <w:rFonts w:ascii="Times New Roman" w:hAnsi="Times New Roman"/>
          <w:sz w:val="26"/>
          <w:szCs w:val="26"/>
        </w:rPr>
        <w:t xml:space="preserve">Доля граждан города Мурманска, систематически занимающихся физической культурой и спортом» составил </w:t>
      </w:r>
      <w:r w:rsidR="00BB35CE" w:rsidRPr="00502DFD">
        <w:rPr>
          <w:rFonts w:ascii="Times New Roman" w:hAnsi="Times New Roman"/>
          <w:sz w:val="26"/>
          <w:szCs w:val="26"/>
        </w:rPr>
        <w:t>62,9</w:t>
      </w:r>
      <w:r w:rsidRPr="00502DFD">
        <w:rPr>
          <w:rFonts w:ascii="Times New Roman" w:hAnsi="Times New Roman"/>
          <w:sz w:val="26"/>
          <w:szCs w:val="26"/>
        </w:rPr>
        <w:t xml:space="preserve">% </w:t>
      </w:r>
      <w:r w:rsidR="00502DFD">
        <w:rPr>
          <w:rFonts w:ascii="Times New Roman" w:hAnsi="Times New Roman"/>
          <w:sz w:val="26"/>
          <w:szCs w:val="26"/>
        </w:rPr>
        <w:br/>
      </w:r>
      <w:r w:rsidRPr="00502DFD">
        <w:rPr>
          <w:rFonts w:ascii="Times New Roman" w:hAnsi="Times New Roman"/>
          <w:sz w:val="26"/>
          <w:szCs w:val="26"/>
        </w:rPr>
        <w:t>(202</w:t>
      </w:r>
      <w:r w:rsidR="00BB35CE" w:rsidRPr="00502DFD">
        <w:rPr>
          <w:rFonts w:ascii="Times New Roman" w:hAnsi="Times New Roman"/>
          <w:sz w:val="26"/>
          <w:szCs w:val="26"/>
        </w:rPr>
        <w:t>4</w:t>
      </w:r>
      <w:r w:rsidRPr="00502DFD">
        <w:rPr>
          <w:rFonts w:ascii="Times New Roman" w:hAnsi="Times New Roman"/>
          <w:sz w:val="26"/>
          <w:szCs w:val="26"/>
        </w:rPr>
        <w:t xml:space="preserve"> год – </w:t>
      </w:r>
      <w:r w:rsidR="00BB35CE" w:rsidRPr="00502DFD">
        <w:rPr>
          <w:rFonts w:ascii="Times New Roman" w:hAnsi="Times New Roman"/>
          <w:sz w:val="26"/>
          <w:szCs w:val="26"/>
        </w:rPr>
        <w:t>59,7</w:t>
      </w:r>
      <w:r w:rsidRPr="00502DFD">
        <w:rPr>
          <w:rFonts w:ascii="Times New Roman" w:hAnsi="Times New Roman"/>
          <w:sz w:val="26"/>
          <w:szCs w:val="26"/>
        </w:rPr>
        <w:t>%).</w:t>
      </w:r>
    </w:p>
    <w:p w14:paraId="27DCF8F7" w14:textId="0DC09915" w:rsidR="008C2B6D" w:rsidRPr="00E45A78" w:rsidRDefault="00BB35CE" w:rsidP="00BB35CE">
      <w:pPr>
        <w:spacing w:after="0" w:line="240" w:lineRule="auto"/>
        <w:ind w:firstLine="709"/>
        <w:jc w:val="both"/>
        <w:rPr>
          <w:rFonts w:ascii="Times New Roman" w:hAnsi="Times New Roman"/>
          <w:bCs/>
          <w:spacing w:val="-2"/>
          <w:sz w:val="26"/>
          <w:szCs w:val="26"/>
        </w:rPr>
      </w:pPr>
      <w:r w:rsidRPr="00E45A78">
        <w:rPr>
          <w:rFonts w:ascii="Times New Roman" w:hAnsi="Times New Roman"/>
          <w:bCs/>
          <w:spacing w:val="-2"/>
          <w:sz w:val="26"/>
          <w:szCs w:val="26"/>
        </w:rPr>
        <w:t xml:space="preserve">В рамках основной МП «Развитие физической культуры и спорта» на </w:t>
      </w:r>
      <w:r w:rsidR="00154BBB" w:rsidRPr="00E45A78">
        <w:rPr>
          <w:rFonts w:ascii="Times New Roman" w:hAnsi="Times New Roman"/>
          <w:bCs/>
          <w:spacing w:val="-2"/>
          <w:sz w:val="26"/>
          <w:szCs w:val="26"/>
        </w:rPr>
        <w:br/>
      </w:r>
      <w:r w:rsidRPr="00E45A78">
        <w:rPr>
          <w:rFonts w:ascii="Times New Roman" w:hAnsi="Times New Roman"/>
          <w:bCs/>
          <w:spacing w:val="-2"/>
          <w:sz w:val="26"/>
          <w:szCs w:val="26"/>
        </w:rPr>
        <w:t xml:space="preserve">2023-2028 годы реализованы </w:t>
      </w:r>
      <w:r w:rsidR="008C2B6D" w:rsidRPr="00E45A78">
        <w:rPr>
          <w:rFonts w:ascii="Times New Roman" w:hAnsi="Times New Roman"/>
          <w:bCs/>
          <w:spacing w:val="-2"/>
          <w:sz w:val="26"/>
          <w:szCs w:val="26"/>
        </w:rPr>
        <w:t>следующие мероприятия.</w:t>
      </w:r>
    </w:p>
    <w:p w14:paraId="41492864" w14:textId="77777777" w:rsidR="00924AF6" w:rsidRPr="00924AF6" w:rsidRDefault="00924AF6" w:rsidP="00BB35CE">
      <w:pPr>
        <w:spacing w:after="0" w:line="240" w:lineRule="auto"/>
        <w:ind w:firstLine="709"/>
        <w:jc w:val="both"/>
        <w:rPr>
          <w:rFonts w:ascii="Times New Roman" w:hAnsi="Times New Roman"/>
          <w:bCs/>
          <w:spacing w:val="-2"/>
          <w:sz w:val="26"/>
          <w:szCs w:val="26"/>
        </w:rPr>
      </w:pPr>
      <w:r w:rsidRPr="00924AF6">
        <w:rPr>
          <w:rFonts w:ascii="Times New Roman" w:hAnsi="Times New Roman"/>
          <w:bCs/>
          <w:spacing w:val="-2"/>
          <w:sz w:val="26"/>
          <w:szCs w:val="26"/>
        </w:rPr>
        <w:t xml:space="preserve">За счет средств федерального, областного и муниципального бюджетов по адресу ул. </w:t>
      </w:r>
      <w:proofErr w:type="spellStart"/>
      <w:r w:rsidRPr="00924AF6">
        <w:rPr>
          <w:rFonts w:ascii="Times New Roman" w:hAnsi="Times New Roman"/>
          <w:bCs/>
          <w:spacing w:val="-2"/>
          <w:sz w:val="26"/>
          <w:szCs w:val="26"/>
        </w:rPr>
        <w:t>Аскольдовцев</w:t>
      </w:r>
      <w:proofErr w:type="spellEnd"/>
      <w:r w:rsidRPr="00924AF6">
        <w:rPr>
          <w:rFonts w:ascii="Times New Roman" w:hAnsi="Times New Roman"/>
          <w:bCs/>
          <w:spacing w:val="-2"/>
          <w:sz w:val="26"/>
          <w:szCs w:val="26"/>
        </w:rPr>
        <w:t xml:space="preserve">, 9/22 создана «умная спортивная площадка», которая включает в себя универсальную площадку для баскетбола, футбола, хоккея и спортивную площадку для воркаута. Занятия на площадке воркаут возможно осуществлять с помощью наведения на установленные на тренажерах </w:t>
      </w:r>
      <w:proofErr w:type="spellStart"/>
      <w:r w:rsidRPr="00924AF6">
        <w:rPr>
          <w:rFonts w:ascii="Times New Roman" w:hAnsi="Times New Roman"/>
          <w:bCs/>
          <w:spacing w:val="-2"/>
          <w:sz w:val="26"/>
          <w:szCs w:val="26"/>
        </w:rPr>
        <w:t>кюаркоды</w:t>
      </w:r>
      <w:proofErr w:type="spellEnd"/>
      <w:r w:rsidRPr="00924AF6">
        <w:rPr>
          <w:rFonts w:ascii="Times New Roman" w:hAnsi="Times New Roman"/>
          <w:bCs/>
          <w:spacing w:val="-2"/>
          <w:sz w:val="26"/>
          <w:szCs w:val="26"/>
        </w:rPr>
        <w:t xml:space="preserve">, по которым можно выйти в бесплатный интернет, где инструкторы показывают, как пользоваться тренажерами. Открытие площадки состоялось 5 октября 2025 года. Общая стоимость объекта составляет 38,0 млн руб. </w:t>
      </w:r>
    </w:p>
    <w:p w14:paraId="023A6DE1" w14:textId="6F3AE3FC" w:rsidR="008C2B6D" w:rsidRPr="00924AF6" w:rsidRDefault="00924AF6" w:rsidP="00BB35CE">
      <w:pPr>
        <w:spacing w:after="0" w:line="240" w:lineRule="auto"/>
        <w:ind w:firstLine="709"/>
        <w:jc w:val="both"/>
        <w:rPr>
          <w:rFonts w:ascii="Times New Roman" w:hAnsi="Times New Roman"/>
          <w:bCs/>
          <w:spacing w:val="-2"/>
          <w:sz w:val="26"/>
          <w:szCs w:val="26"/>
        </w:rPr>
      </w:pPr>
      <w:r w:rsidRPr="00924AF6">
        <w:rPr>
          <w:rFonts w:ascii="Times New Roman" w:hAnsi="Times New Roman"/>
          <w:bCs/>
          <w:spacing w:val="-2"/>
          <w:sz w:val="26"/>
          <w:szCs w:val="26"/>
        </w:rPr>
        <w:t>Начаты работы по созданию модульного физкультурно-оздоровительного комплекса на территории с/к «Авангард», созданию модульного плавательного бассейна в районе Росляково.</w:t>
      </w:r>
    </w:p>
    <w:p w14:paraId="147D0009" w14:textId="77777777" w:rsidR="008C2B6D" w:rsidRPr="00E45A78" w:rsidRDefault="00BB35CE" w:rsidP="00BB35CE">
      <w:pPr>
        <w:spacing w:after="0" w:line="240" w:lineRule="auto"/>
        <w:ind w:firstLine="709"/>
        <w:jc w:val="both"/>
        <w:rPr>
          <w:rFonts w:ascii="Times New Roman" w:hAnsi="Times New Roman"/>
          <w:bCs/>
          <w:spacing w:val="-2"/>
          <w:sz w:val="26"/>
          <w:szCs w:val="26"/>
        </w:rPr>
      </w:pPr>
      <w:r w:rsidRPr="00924AF6">
        <w:rPr>
          <w:rFonts w:ascii="Times New Roman" w:hAnsi="Times New Roman"/>
          <w:bCs/>
          <w:spacing w:val="-2"/>
          <w:sz w:val="26"/>
          <w:szCs w:val="26"/>
        </w:rPr>
        <w:t>В рамках инициативных</w:t>
      </w:r>
      <w:r w:rsidRPr="00E45A78">
        <w:rPr>
          <w:rFonts w:ascii="Times New Roman" w:hAnsi="Times New Roman"/>
          <w:bCs/>
          <w:spacing w:val="-2"/>
          <w:sz w:val="26"/>
          <w:szCs w:val="26"/>
        </w:rPr>
        <w:t xml:space="preserve"> проектов жителей обустроена детская игровая площадка по адресу: ул. Книповича, 34. </w:t>
      </w:r>
    </w:p>
    <w:p w14:paraId="185DB77D" w14:textId="7302D538" w:rsidR="00BB35CE" w:rsidRPr="00E45A78" w:rsidRDefault="00BB35CE" w:rsidP="00BB35CE">
      <w:pPr>
        <w:spacing w:after="0" w:line="240" w:lineRule="auto"/>
        <w:ind w:firstLine="709"/>
        <w:jc w:val="both"/>
        <w:rPr>
          <w:rFonts w:ascii="Times New Roman" w:hAnsi="Times New Roman"/>
          <w:bCs/>
          <w:spacing w:val="-2"/>
          <w:sz w:val="26"/>
          <w:szCs w:val="26"/>
        </w:rPr>
      </w:pPr>
      <w:r w:rsidRPr="00E45A78">
        <w:rPr>
          <w:rFonts w:ascii="Times New Roman" w:hAnsi="Times New Roman"/>
          <w:bCs/>
          <w:spacing w:val="-2"/>
          <w:sz w:val="26"/>
          <w:szCs w:val="26"/>
        </w:rPr>
        <w:t xml:space="preserve">Продолжается модернизация </w:t>
      </w:r>
      <w:r w:rsidR="00DD62D2" w:rsidRPr="00E45A78">
        <w:rPr>
          <w:rFonts w:ascii="Times New Roman" w:hAnsi="Times New Roman"/>
          <w:bCs/>
          <w:spacing w:val="-2"/>
          <w:sz w:val="26"/>
          <w:szCs w:val="26"/>
        </w:rPr>
        <w:t>спортивного комплекса</w:t>
      </w:r>
      <w:r w:rsidRPr="00E45A78">
        <w:rPr>
          <w:rFonts w:ascii="Times New Roman" w:hAnsi="Times New Roman"/>
          <w:bCs/>
          <w:spacing w:val="-2"/>
          <w:sz w:val="26"/>
          <w:szCs w:val="26"/>
        </w:rPr>
        <w:t xml:space="preserve"> «Снежинка» - начаты работы по установке освещения на эко тропе. </w:t>
      </w:r>
      <w:r w:rsidR="00DD62D2" w:rsidRPr="00E45A78">
        <w:rPr>
          <w:rFonts w:ascii="Times New Roman" w:hAnsi="Times New Roman"/>
          <w:bCs/>
          <w:spacing w:val="-2"/>
          <w:sz w:val="26"/>
          <w:szCs w:val="26"/>
        </w:rPr>
        <w:t>В 2025 году установлено 3 модульных контейнера для пункта проката, кафетерия и места для переодевания. Также установлен стенд с навигацией по спортивному комплексу «Снежинка».</w:t>
      </w:r>
    </w:p>
    <w:p w14:paraId="629D132F" w14:textId="1A567B0B" w:rsidR="00BB35CE" w:rsidRPr="00E45A78" w:rsidRDefault="00BB35CE" w:rsidP="00BB35CE">
      <w:pPr>
        <w:spacing w:after="0" w:line="240" w:lineRule="auto"/>
        <w:ind w:firstLine="709"/>
        <w:jc w:val="both"/>
        <w:rPr>
          <w:rFonts w:ascii="Times New Roman" w:hAnsi="Times New Roman"/>
          <w:bCs/>
          <w:spacing w:val="-2"/>
          <w:sz w:val="26"/>
          <w:szCs w:val="26"/>
        </w:rPr>
      </w:pPr>
      <w:r w:rsidRPr="00E45A78">
        <w:rPr>
          <w:rFonts w:ascii="Times New Roman" w:hAnsi="Times New Roman"/>
          <w:bCs/>
          <w:spacing w:val="-2"/>
          <w:sz w:val="26"/>
          <w:szCs w:val="26"/>
        </w:rPr>
        <w:t xml:space="preserve">За счет средств областного бюджета установлено модульное пространство «СОПКИ.ОЗЕРА», </w:t>
      </w:r>
      <w:r w:rsidR="008A28C6">
        <w:rPr>
          <w:rFonts w:ascii="Times New Roman" w:hAnsi="Times New Roman"/>
          <w:bCs/>
          <w:spacing w:val="-2"/>
          <w:sz w:val="26"/>
          <w:szCs w:val="26"/>
        </w:rPr>
        <w:t xml:space="preserve">которое можно </w:t>
      </w:r>
      <w:r w:rsidRPr="00E45A78">
        <w:rPr>
          <w:rFonts w:ascii="Times New Roman" w:hAnsi="Times New Roman"/>
          <w:bCs/>
          <w:spacing w:val="-2"/>
          <w:sz w:val="26"/>
          <w:szCs w:val="26"/>
        </w:rPr>
        <w:t xml:space="preserve">использовать не только для отдыха жителей города Мурманска, но и для занятий </w:t>
      </w:r>
      <w:proofErr w:type="spellStart"/>
      <w:r w:rsidRPr="00E45A78">
        <w:rPr>
          <w:rFonts w:ascii="Times New Roman" w:hAnsi="Times New Roman"/>
          <w:bCs/>
          <w:spacing w:val="-2"/>
          <w:sz w:val="26"/>
          <w:szCs w:val="26"/>
        </w:rPr>
        <w:t>сапсерфингом</w:t>
      </w:r>
      <w:proofErr w:type="spellEnd"/>
      <w:r w:rsidRPr="00E45A78">
        <w:rPr>
          <w:rFonts w:ascii="Times New Roman" w:hAnsi="Times New Roman"/>
          <w:bCs/>
          <w:spacing w:val="-2"/>
          <w:sz w:val="26"/>
          <w:szCs w:val="26"/>
        </w:rPr>
        <w:t>. На Ивановом ручье создана прорубь.</w:t>
      </w:r>
    </w:p>
    <w:p w14:paraId="3EF5E072" w14:textId="77777777" w:rsidR="00BB35CE" w:rsidRPr="00E45A78" w:rsidRDefault="00BB35CE" w:rsidP="00BB35CE">
      <w:pPr>
        <w:spacing w:after="0" w:line="240" w:lineRule="auto"/>
        <w:ind w:firstLine="709"/>
        <w:jc w:val="both"/>
        <w:rPr>
          <w:rFonts w:ascii="Times New Roman" w:hAnsi="Times New Roman"/>
          <w:bCs/>
          <w:spacing w:val="-2"/>
          <w:sz w:val="26"/>
          <w:szCs w:val="26"/>
        </w:rPr>
      </w:pPr>
      <w:r w:rsidRPr="00E45A78">
        <w:rPr>
          <w:rFonts w:ascii="Times New Roman" w:hAnsi="Times New Roman"/>
          <w:bCs/>
          <w:spacing w:val="-2"/>
          <w:sz w:val="26"/>
          <w:szCs w:val="26"/>
        </w:rPr>
        <w:t xml:space="preserve">В рамках реализации подпрограммы «Массовый спорт и подготовка спортивного резерва» на 2023-2028 годы в 2025 году: </w:t>
      </w:r>
    </w:p>
    <w:p w14:paraId="79B03E3E" w14:textId="77777777" w:rsidR="00BB35CE" w:rsidRPr="00E45A78" w:rsidRDefault="00BB35CE" w:rsidP="00BB35CE">
      <w:pPr>
        <w:spacing w:after="0" w:line="240" w:lineRule="auto"/>
        <w:ind w:firstLine="709"/>
        <w:jc w:val="both"/>
        <w:rPr>
          <w:rFonts w:ascii="Times New Roman" w:hAnsi="Times New Roman"/>
          <w:bCs/>
          <w:spacing w:val="-2"/>
          <w:sz w:val="26"/>
          <w:szCs w:val="26"/>
        </w:rPr>
      </w:pPr>
      <w:r w:rsidRPr="00E45A78">
        <w:rPr>
          <w:rFonts w:ascii="Times New Roman" w:hAnsi="Times New Roman"/>
          <w:bCs/>
          <w:spacing w:val="-2"/>
          <w:sz w:val="26"/>
          <w:szCs w:val="26"/>
        </w:rPr>
        <w:t xml:space="preserve">1. МАУ ГСЦ «Авангард» проведен 54-й конкурс «Лыжня зовет-2025». </w:t>
      </w:r>
    </w:p>
    <w:p w14:paraId="7950BFA4" w14:textId="1F1B4A7D" w:rsidR="00BB35CE" w:rsidRPr="00E45A78" w:rsidRDefault="00BB35CE" w:rsidP="00BB35CE">
      <w:pPr>
        <w:spacing w:after="0" w:line="240" w:lineRule="auto"/>
        <w:ind w:firstLine="709"/>
        <w:jc w:val="both"/>
        <w:rPr>
          <w:rFonts w:ascii="Times New Roman" w:hAnsi="Times New Roman"/>
          <w:bCs/>
          <w:spacing w:val="-2"/>
          <w:sz w:val="26"/>
          <w:szCs w:val="26"/>
        </w:rPr>
      </w:pPr>
      <w:r w:rsidRPr="00E45A78">
        <w:rPr>
          <w:rFonts w:ascii="Times New Roman" w:hAnsi="Times New Roman"/>
          <w:bCs/>
          <w:spacing w:val="-2"/>
          <w:sz w:val="26"/>
          <w:szCs w:val="26"/>
        </w:rPr>
        <w:t xml:space="preserve">В рамках конкурса было запущено новое направление «Лыжня зовет. Молодежь». В конкурсе приняло участие 598 человек (без учета конкурса, проведенного в электронном виде – 52 чел.). Была продолжена работа по реализации проекта «Пять озер», «Родной двор-родной город!». На территории города впервые проведена Спартакиада дошколят на Кубок Главы города Мурманска. В Спартакиаде приняло участие 50 образовательных организаций с общим количеством участников 715 человек. Каждый участник Спартакиады получил подарки, медали, дипломы от Главы города Мурманска. </w:t>
      </w:r>
    </w:p>
    <w:p w14:paraId="23F673A0" w14:textId="525ECD09" w:rsidR="00BB35CE" w:rsidRPr="00E45A78" w:rsidRDefault="00BB35CE" w:rsidP="00BB35CE">
      <w:pPr>
        <w:spacing w:after="0" w:line="240" w:lineRule="auto"/>
        <w:ind w:firstLine="709"/>
        <w:jc w:val="both"/>
        <w:rPr>
          <w:rFonts w:ascii="Times New Roman" w:hAnsi="Times New Roman"/>
          <w:bCs/>
          <w:spacing w:val="-2"/>
          <w:sz w:val="26"/>
          <w:szCs w:val="26"/>
        </w:rPr>
      </w:pPr>
      <w:r w:rsidRPr="00E45A78">
        <w:rPr>
          <w:rFonts w:ascii="Times New Roman" w:hAnsi="Times New Roman"/>
          <w:bCs/>
          <w:spacing w:val="-2"/>
          <w:sz w:val="26"/>
          <w:szCs w:val="26"/>
        </w:rPr>
        <w:t>14 сентября 2025 года состоялся фестиваль спорта «Гольфстрим»</w:t>
      </w:r>
      <w:r w:rsidR="00ED1835">
        <w:rPr>
          <w:rFonts w:ascii="Times New Roman" w:hAnsi="Times New Roman"/>
          <w:bCs/>
          <w:spacing w:val="-2"/>
          <w:sz w:val="26"/>
          <w:szCs w:val="26"/>
        </w:rPr>
        <w:t>.</w:t>
      </w:r>
      <w:r w:rsidRPr="00E45A78">
        <w:rPr>
          <w:rFonts w:ascii="Times New Roman" w:hAnsi="Times New Roman"/>
          <w:bCs/>
          <w:spacing w:val="-2"/>
          <w:sz w:val="26"/>
          <w:szCs w:val="26"/>
        </w:rPr>
        <w:t xml:space="preserve"> В мероприятии приняло участие более 8 500 чел. </w:t>
      </w:r>
    </w:p>
    <w:p w14:paraId="17727AC4" w14:textId="696715D7" w:rsidR="00BB35CE" w:rsidRPr="00E45A78" w:rsidRDefault="00BB35CE" w:rsidP="00BB35CE">
      <w:pPr>
        <w:spacing w:after="0" w:line="240" w:lineRule="auto"/>
        <w:ind w:firstLine="709"/>
        <w:jc w:val="both"/>
        <w:rPr>
          <w:rFonts w:ascii="Times New Roman" w:hAnsi="Times New Roman"/>
          <w:bCs/>
          <w:spacing w:val="-2"/>
          <w:sz w:val="26"/>
          <w:szCs w:val="26"/>
        </w:rPr>
      </w:pPr>
      <w:r w:rsidRPr="00E45A78">
        <w:rPr>
          <w:rFonts w:ascii="Times New Roman" w:hAnsi="Times New Roman"/>
          <w:bCs/>
          <w:spacing w:val="-2"/>
          <w:sz w:val="26"/>
          <w:szCs w:val="26"/>
        </w:rPr>
        <w:t>Городским центром тестирования ГТО проведено 84 мероприяти</w:t>
      </w:r>
      <w:r w:rsidR="00E45A78" w:rsidRPr="00E45A78">
        <w:rPr>
          <w:rFonts w:ascii="Times New Roman" w:hAnsi="Times New Roman"/>
          <w:bCs/>
          <w:spacing w:val="-2"/>
          <w:sz w:val="26"/>
          <w:szCs w:val="26"/>
        </w:rPr>
        <w:t>я</w:t>
      </w:r>
      <w:r w:rsidRPr="00E45A78">
        <w:rPr>
          <w:rFonts w:ascii="Times New Roman" w:hAnsi="Times New Roman"/>
          <w:bCs/>
          <w:spacing w:val="-2"/>
          <w:sz w:val="26"/>
          <w:szCs w:val="26"/>
        </w:rPr>
        <w:t xml:space="preserve"> по оценке выполнения нормативов комплекса ГТО с участием 1 019 человек. Золотой знак ГТО получили 290 чел., серебряный - 287 чел. и бронзовый - 146 чел. </w:t>
      </w:r>
    </w:p>
    <w:p w14:paraId="1DDC7684" w14:textId="011CB8AA" w:rsidR="00BB35CE" w:rsidRPr="00E45A78" w:rsidRDefault="00BB35CE" w:rsidP="00BB35CE">
      <w:pPr>
        <w:spacing w:after="0" w:line="240" w:lineRule="auto"/>
        <w:ind w:firstLine="709"/>
        <w:jc w:val="both"/>
        <w:rPr>
          <w:rFonts w:ascii="Times New Roman" w:hAnsi="Times New Roman"/>
          <w:bCs/>
          <w:spacing w:val="-2"/>
          <w:sz w:val="26"/>
          <w:szCs w:val="26"/>
        </w:rPr>
      </w:pPr>
      <w:r w:rsidRPr="00E45A78">
        <w:rPr>
          <w:rFonts w:ascii="Times New Roman" w:hAnsi="Times New Roman"/>
          <w:bCs/>
          <w:spacing w:val="-2"/>
          <w:sz w:val="26"/>
          <w:szCs w:val="26"/>
        </w:rPr>
        <w:t xml:space="preserve">2. На территории города Мурманска </w:t>
      </w:r>
      <w:r w:rsidRPr="00E45A78">
        <w:rPr>
          <w:rFonts w:ascii="Times New Roman" w:hAnsi="Times New Roman"/>
          <w:b/>
          <w:spacing w:val="-2"/>
          <w:sz w:val="26"/>
          <w:szCs w:val="26"/>
        </w:rPr>
        <w:t>проведено 348 официальных физкультурных и спортивных мероприятий</w:t>
      </w:r>
      <w:r w:rsidR="00DD62D2" w:rsidRPr="00E45A78">
        <w:t xml:space="preserve"> </w:t>
      </w:r>
      <w:r w:rsidR="00DD62D2" w:rsidRPr="00E45A78">
        <w:rPr>
          <w:rFonts w:ascii="Times New Roman" w:hAnsi="Times New Roman"/>
          <w:bCs/>
          <w:spacing w:val="-2"/>
          <w:sz w:val="26"/>
          <w:szCs w:val="26"/>
        </w:rPr>
        <w:t xml:space="preserve">с общим количеством участников - </w:t>
      </w:r>
      <w:r w:rsidR="00DD62D2" w:rsidRPr="00E45A78">
        <w:rPr>
          <w:rFonts w:ascii="Times New Roman" w:hAnsi="Times New Roman"/>
          <w:bCs/>
          <w:spacing w:val="-2"/>
          <w:sz w:val="26"/>
          <w:szCs w:val="26"/>
        </w:rPr>
        <w:br/>
        <w:t>34 202 чел.</w:t>
      </w:r>
      <w:r w:rsidRPr="00E45A78">
        <w:rPr>
          <w:rFonts w:ascii="Times New Roman" w:hAnsi="Times New Roman"/>
          <w:bCs/>
          <w:spacing w:val="-2"/>
          <w:sz w:val="26"/>
          <w:szCs w:val="26"/>
        </w:rPr>
        <w:t>, в том числе 5 физкультурных мероприяти</w:t>
      </w:r>
      <w:r w:rsidR="00770F36">
        <w:rPr>
          <w:rFonts w:ascii="Times New Roman" w:hAnsi="Times New Roman"/>
          <w:bCs/>
          <w:spacing w:val="-2"/>
          <w:sz w:val="26"/>
          <w:szCs w:val="26"/>
        </w:rPr>
        <w:t>й</w:t>
      </w:r>
      <w:r w:rsidRPr="00E45A78">
        <w:rPr>
          <w:rFonts w:ascii="Times New Roman" w:hAnsi="Times New Roman"/>
          <w:bCs/>
          <w:spacing w:val="-2"/>
          <w:sz w:val="26"/>
          <w:szCs w:val="26"/>
        </w:rPr>
        <w:t xml:space="preserve"> всероссийского уровня и </w:t>
      </w:r>
      <w:r w:rsidR="00770F36">
        <w:rPr>
          <w:rFonts w:ascii="Times New Roman" w:hAnsi="Times New Roman"/>
          <w:bCs/>
          <w:spacing w:val="-2"/>
          <w:sz w:val="26"/>
          <w:szCs w:val="26"/>
        </w:rPr>
        <w:br/>
      </w:r>
      <w:r w:rsidRPr="00E45A78">
        <w:rPr>
          <w:rFonts w:ascii="Times New Roman" w:hAnsi="Times New Roman"/>
          <w:bCs/>
          <w:spacing w:val="-2"/>
          <w:sz w:val="26"/>
          <w:szCs w:val="26"/>
        </w:rPr>
        <w:t xml:space="preserve">2 физкультурных мероприятия среди лиц с ограниченными возможностями здоровья. Спортсмены спортивных сборных команд по видам спорта приняли участие в 18 физкультурных мероприятиях и спортивных соревнованиях, в том числе в шести всероссийского уровня, двух международного уровня и одном среди лиц с ограниченными возможностями здоровья.  </w:t>
      </w:r>
    </w:p>
    <w:p w14:paraId="2DBB5A1B" w14:textId="5A4D795E" w:rsidR="00BB35CE" w:rsidRPr="00E45A78" w:rsidRDefault="00BB35CE" w:rsidP="00BB35CE">
      <w:pPr>
        <w:spacing w:after="0" w:line="240" w:lineRule="auto"/>
        <w:ind w:firstLine="709"/>
        <w:jc w:val="both"/>
        <w:rPr>
          <w:rFonts w:ascii="Times New Roman" w:hAnsi="Times New Roman"/>
          <w:bCs/>
          <w:spacing w:val="-2"/>
          <w:sz w:val="26"/>
          <w:szCs w:val="26"/>
        </w:rPr>
      </w:pPr>
      <w:r w:rsidRPr="00E45A78">
        <w:rPr>
          <w:rFonts w:ascii="Times New Roman" w:hAnsi="Times New Roman"/>
          <w:bCs/>
          <w:spacing w:val="-2"/>
          <w:sz w:val="26"/>
          <w:szCs w:val="26"/>
        </w:rPr>
        <w:t xml:space="preserve">3. Вручено </w:t>
      </w:r>
      <w:r w:rsidR="00E45A78" w:rsidRPr="00E45A78">
        <w:rPr>
          <w:rFonts w:ascii="Times New Roman" w:hAnsi="Times New Roman"/>
          <w:bCs/>
          <w:spacing w:val="-2"/>
          <w:sz w:val="26"/>
          <w:szCs w:val="26"/>
        </w:rPr>
        <w:t xml:space="preserve">10 </w:t>
      </w:r>
      <w:r w:rsidRPr="00E45A78">
        <w:rPr>
          <w:rFonts w:ascii="Times New Roman" w:hAnsi="Times New Roman"/>
          <w:bCs/>
          <w:spacing w:val="-2"/>
          <w:sz w:val="26"/>
          <w:szCs w:val="26"/>
        </w:rPr>
        <w:t>премий Главы города Мурманска за личный вклад в развитие физической культуры и спорта города Мурманска. один человек награжден почетным знаком «Спортивная доблесть», 2 человека - почетным знаком «Почетный ветеран спорта», 15 человек награждены почетным знаком «Ветеран спорта города Мурманска».</w:t>
      </w:r>
    </w:p>
    <w:p w14:paraId="077C8179" w14:textId="558CF956" w:rsidR="00BB35CE" w:rsidRPr="00E45A78" w:rsidRDefault="00BB35CE" w:rsidP="00BB35CE">
      <w:pPr>
        <w:spacing w:after="0" w:line="240" w:lineRule="auto"/>
        <w:ind w:firstLine="709"/>
        <w:jc w:val="both"/>
        <w:rPr>
          <w:rFonts w:ascii="Times New Roman" w:hAnsi="Times New Roman"/>
          <w:bCs/>
          <w:spacing w:val="-2"/>
          <w:sz w:val="26"/>
          <w:szCs w:val="26"/>
        </w:rPr>
      </w:pPr>
      <w:r w:rsidRPr="00E45A78">
        <w:rPr>
          <w:rFonts w:ascii="Times New Roman" w:hAnsi="Times New Roman"/>
          <w:bCs/>
          <w:spacing w:val="-2"/>
          <w:sz w:val="26"/>
          <w:szCs w:val="26"/>
        </w:rPr>
        <w:t xml:space="preserve">В рамках реализации регионального </w:t>
      </w:r>
      <w:r w:rsidR="00E45A78" w:rsidRPr="00E45A78">
        <w:rPr>
          <w:rFonts w:ascii="Times New Roman" w:hAnsi="Times New Roman"/>
          <w:bCs/>
          <w:spacing w:val="-2"/>
          <w:sz w:val="26"/>
          <w:szCs w:val="26"/>
        </w:rPr>
        <w:t>П</w:t>
      </w:r>
      <w:r w:rsidRPr="00E45A78">
        <w:rPr>
          <w:rFonts w:ascii="Times New Roman" w:hAnsi="Times New Roman"/>
          <w:bCs/>
          <w:spacing w:val="-2"/>
          <w:sz w:val="26"/>
          <w:szCs w:val="26"/>
        </w:rPr>
        <w:t xml:space="preserve">лана </w:t>
      </w:r>
      <w:r w:rsidR="00B11300" w:rsidRPr="00E45A78">
        <w:rPr>
          <w:rFonts w:ascii="Times New Roman" w:hAnsi="Times New Roman"/>
          <w:bCs/>
          <w:spacing w:val="-2"/>
          <w:sz w:val="26"/>
          <w:szCs w:val="26"/>
        </w:rPr>
        <w:t>«На Севере – жить!»</w:t>
      </w:r>
      <w:r w:rsidRPr="00E45A78">
        <w:rPr>
          <w:rFonts w:ascii="Times New Roman" w:hAnsi="Times New Roman"/>
          <w:bCs/>
          <w:spacing w:val="-2"/>
          <w:sz w:val="26"/>
          <w:szCs w:val="26"/>
        </w:rPr>
        <w:t>:</w:t>
      </w:r>
    </w:p>
    <w:p w14:paraId="4E7FB342" w14:textId="043F1942" w:rsidR="00BB35CE" w:rsidRPr="00E45A78" w:rsidRDefault="00B11300" w:rsidP="00BB35CE">
      <w:pPr>
        <w:spacing w:after="0" w:line="240" w:lineRule="auto"/>
        <w:ind w:firstLine="709"/>
        <w:jc w:val="both"/>
        <w:rPr>
          <w:rFonts w:ascii="Times New Roman" w:hAnsi="Times New Roman"/>
          <w:bCs/>
          <w:spacing w:val="-2"/>
          <w:sz w:val="26"/>
          <w:szCs w:val="26"/>
        </w:rPr>
      </w:pPr>
      <w:r w:rsidRPr="00E45A78">
        <w:rPr>
          <w:rFonts w:ascii="Times New Roman" w:hAnsi="Times New Roman"/>
          <w:bCs/>
          <w:spacing w:val="-2"/>
          <w:sz w:val="26"/>
          <w:szCs w:val="26"/>
        </w:rPr>
        <w:t>- в</w:t>
      </w:r>
      <w:r w:rsidR="00BB35CE" w:rsidRPr="00E45A78">
        <w:rPr>
          <w:rFonts w:ascii="Times New Roman" w:hAnsi="Times New Roman"/>
          <w:bCs/>
          <w:spacing w:val="-2"/>
          <w:sz w:val="26"/>
          <w:szCs w:val="26"/>
        </w:rPr>
        <w:t xml:space="preserve"> 2025 году осуществлялась заливка 21 катка для катания жителей</w:t>
      </w:r>
      <w:r w:rsidR="00154BBB" w:rsidRPr="00E45A78">
        <w:rPr>
          <w:rFonts w:ascii="Times New Roman" w:hAnsi="Times New Roman"/>
          <w:bCs/>
          <w:spacing w:val="-2"/>
          <w:sz w:val="26"/>
          <w:szCs w:val="26"/>
        </w:rPr>
        <w:t>;</w:t>
      </w:r>
    </w:p>
    <w:p w14:paraId="6B1F0059" w14:textId="5BDFB0CA" w:rsidR="00B11300" w:rsidRPr="00E45A78" w:rsidRDefault="00B11300" w:rsidP="00BB35CE">
      <w:pPr>
        <w:spacing w:after="0" w:line="240" w:lineRule="auto"/>
        <w:ind w:firstLine="709"/>
        <w:jc w:val="both"/>
        <w:rPr>
          <w:rFonts w:ascii="Times New Roman" w:hAnsi="Times New Roman"/>
          <w:bCs/>
          <w:spacing w:val="-2"/>
          <w:sz w:val="26"/>
          <w:szCs w:val="26"/>
        </w:rPr>
      </w:pPr>
      <w:r w:rsidRPr="00E45A78">
        <w:rPr>
          <w:rFonts w:ascii="Times New Roman" w:hAnsi="Times New Roman"/>
          <w:bCs/>
          <w:spacing w:val="-2"/>
          <w:sz w:val="26"/>
          <w:szCs w:val="26"/>
        </w:rPr>
        <w:t xml:space="preserve">- </w:t>
      </w:r>
      <w:r w:rsidR="00BB35CE" w:rsidRPr="00E45A78">
        <w:rPr>
          <w:rFonts w:ascii="Times New Roman" w:hAnsi="Times New Roman"/>
          <w:bCs/>
          <w:spacing w:val="-2"/>
          <w:sz w:val="26"/>
          <w:szCs w:val="26"/>
        </w:rPr>
        <w:t>10 учреждений сферы образования переведены в сферу спорта</w:t>
      </w:r>
      <w:r w:rsidR="00154BBB" w:rsidRPr="00E45A78">
        <w:rPr>
          <w:rFonts w:ascii="Times New Roman" w:hAnsi="Times New Roman"/>
          <w:bCs/>
          <w:spacing w:val="-2"/>
          <w:sz w:val="26"/>
          <w:szCs w:val="26"/>
        </w:rPr>
        <w:t>;</w:t>
      </w:r>
      <w:r w:rsidR="00BB35CE" w:rsidRPr="00E45A78">
        <w:rPr>
          <w:rFonts w:ascii="Times New Roman" w:hAnsi="Times New Roman"/>
          <w:bCs/>
          <w:spacing w:val="-2"/>
          <w:sz w:val="26"/>
          <w:szCs w:val="26"/>
        </w:rPr>
        <w:t xml:space="preserve"> </w:t>
      </w:r>
    </w:p>
    <w:p w14:paraId="140CBC94" w14:textId="26EE6483" w:rsidR="00BB35CE" w:rsidRPr="00E45A78" w:rsidRDefault="00BB35CE" w:rsidP="00BB35CE">
      <w:pPr>
        <w:spacing w:after="0" w:line="240" w:lineRule="auto"/>
        <w:ind w:firstLine="709"/>
        <w:jc w:val="both"/>
        <w:rPr>
          <w:rFonts w:ascii="Times New Roman" w:hAnsi="Times New Roman"/>
          <w:bCs/>
          <w:spacing w:val="-2"/>
          <w:sz w:val="26"/>
          <w:szCs w:val="26"/>
        </w:rPr>
      </w:pPr>
      <w:r w:rsidRPr="00E45A78">
        <w:rPr>
          <w:rFonts w:ascii="Times New Roman" w:hAnsi="Times New Roman"/>
          <w:bCs/>
          <w:spacing w:val="-2"/>
          <w:sz w:val="26"/>
          <w:szCs w:val="26"/>
        </w:rPr>
        <w:t xml:space="preserve">По состоянию на 31 декабря 2025 года в подчинении комитета </w:t>
      </w:r>
      <w:r w:rsidR="00B11300" w:rsidRPr="00E45A78">
        <w:rPr>
          <w:rFonts w:ascii="Times New Roman" w:hAnsi="Times New Roman"/>
          <w:bCs/>
          <w:spacing w:val="-2"/>
          <w:sz w:val="26"/>
          <w:szCs w:val="26"/>
        </w:rPr>
        <w:t xml:space="preserve">по физической культуре и спорту АГМ </w:t>
      </w:r>
      <w:r w:rsidRPr="00E45A78">
        <w:rPr>
          <w:rFonts w:ascii="Times New Roman" w:hAnsi="Times New Roman"/>
          <w:bCs/>
          <w:spacing w:val="-2"/>
          <w:sz w:val="26"/>
          <w:szCs w:val="26"/>
        </w:rPr>
        <w:t xml:space="preserve">функционирует 8 учреждений. Количество занимающихся составляет 7 478 чел. </w:t>
      </w:r>
    </w:p>
    <w:p w14:paraId="47AB25D3" w14:textId="77777777" w:rsidR="00BB35CE" w:rsidRPr="00E45A78" w:rsidRDefault="00BB35CE" w:rsidP="00BB35CE">
      <w:pPr>
        <w:spacing w:after="0" w:line="240" w:lineRule="auto"/>
        <w:ind w:firstLine="709"/>
        <w:jc w:val="both"/>
        <w:rPr>
          <w:rFonts w:ascii="Times New Roman" w:hAnsi="Times New Roman"/>
          <w:bCs/>
          <w:spacing w:val="-2"/>
          <w:sz w:val="26"/>
          <w:szCs w:val="26"/>
        </w:rPr>
      </w:pPr>
      <w:r w:rsidRPr="00E45A78">
        <w:rPr>
          <w:rFonts w:ascii="Times New Roman" w:hAnsi="Times New Roman"/>
          <w:bCs/>
          <w:spacing w:val="-2"/>
          <w:sz w:val="26"/>
          <w:szCs w:val="26"/>
        </w:rPr>
        <w:t>За счет средств областного и муниципального бюджетов приобретено 67 136 ед. спортивного оборудования и инвентаря для обучающихся спортивных школ.</w:t>
      </w:r>
    </w:p>
    <w:p w14:paraId="0BD6E201" w14:textId="2F8E1DD6" w:rsidR="00BB35CE" w:rsidRPr="00E45A78" w:rsidRDefault="00BB35CE" w:rsidP="00BB35CE">
      <w:pPr>
        <w:spacing w:after="0" w:line="240" w:lineRule="auto"/>
        <w:ind w:firstLine="709"/>
        <w:jc w:val="both"/>
        <w:rPr>
          <w:rFonts w:ascii="Times New Roman" w:hAnsi="Times New Roman"/>
          <w:bCs/>
          <w:spacing w:val="-2"/>
          <w:sz w:val="26"/>
          <w:szCs w:val="26"/>
        </w:rPr>
      </w:pPr>
      <w:r w:rsidRPr="00E45A78">
        <w:rPr>
          <w:rFonts w:ascii="Times New Roman" w:hAnsi="Times New Roman"/>
          <w:bCs/>
          <w:spacing w:val="-2"/>
          <w:sz w:val="26"/>
          <w:szCs w:val="26"/>
        </w:rPr>
        <w:t xml:space="preserve">За 2025 год присвоены спортивные разряды 1 190 чел., судейские категории – </w:t>
      </w:r>
      <w:r w:rsidR="00154BBB" w:rsidRPr="00E45A78">
        <w:rPr>
          <w:rFonts w:ascii="Times New Roman" w:hAnsi="Times New Roman"/>
          <w:bCs/>
          <w:spacing w:val="-2"/>
          <w:sz w:val="26"/>
          <w:szCs w:val="26"/>
        </w:rPr>
        <w:br/>
      </w:r>
      <w:r w:rsidRPr="00E45A78">
        <w:rPr>
          <w:rFonts w:ascii="Times New Roman" w:hAnsi="Times New Roman"/>
          <w:bCs/>
          <w:spacing w:val="-2"/>
          <w:sz w:val="26"/>
          <w:szCs w:val="26"/>
        </w:rPr>
        <w:t>238 чел.</w:t>
      </w:r>
    </w:p>
    <w:p w14:paraId="67458BFA" w14:textId="7A1B5628" w:rsidR="00BB35CE" w:rsidRPr="00E45A78" w:rsidRDefault="00BB35CE" w:rsidP="00BB35CE">
      <w:pPr>
        <w:spacing w:after="0" w:line="240" w:lineRule="auto"/>
        <w:ind w:firstLine="709"/>
        <w:jc w:val="both"/>
        <w:rPr>
          <w:rFonts w:ascii="Times New Roman" w:hAnsi="Times New Roman"/>
          <w:bCs/>
          <w:spacing w:val="-2"/>
          <w:sz w:val="26"/>
          <w:szCs w:val="26"/>
        </w:rPr>
      </w:pPr>
      <w:r w:rsidRPr="00E45A78">
        <w:rPr>
          <w:rFonts w:ascii="Times New Roman" w:hAnsi="Times New Roman"/>
          <w:bCs/>
          <w:spacing w:val="-2"/>
          <w:sz w:val="26"/>
          <w:szCs w:val="26"/>
        </w:rPr>
        <w:t>Размер заработной платы работников муниципальных учреждений физической культуры и спорта в 2025 году составил 75 583,53 руб. (99,6% к 2024 году).</w:t>
      </w:r>
    </w:p>
    <w:p w14:paraId="365B3039" w14:textId="48D8071D" w:rsidR="005825D4" w:rsidRPr="00E45A78" w:rsidRDefault="00020417">
      <w:pPr>
        <w:spacing w:after="0" w:line="240" w:lineRule="auto"/>
        <w:ind w:firstLine="709"/>
        <w:jc w:val="both"/>
        <w:rPr>
          <w:rFonts w:ascii="Times New Roman" w:hAnsi="Times New Roman"/>
          <w:sz w:val="26"/>
          <w:szCs w:val="26"/>
        </w:rPr>
      </w:pPr>
      <w:r w:rsidRPr="00E45A78">
        <w:rPr>
          <w:rFonts w:ascii="Times New Roman" w:hAnsi="Times New Roman"/>
          <w:sz w:val="26"/>
          <w:szCs w:val="26"/>
        </w:rPr>
        <w:t>Материально-техническую базу спорта города Мурманска в 202</w:t>
      </w:r>
      <w:r w:rsidR="00BB35CE" w:rsidRPr="00E45A78">
        <w:rPr>
          <w:rFonts w:ascii="Times New Roman" w:hAnsi="Times New Roman"/>
          <w:sz w:val="26"/>
          <w:szCs w:val="26"/>
        </w:rPr>
        <w:t>5</w:t>
      </w:r>
      <w:r w:rsidRPr="00E45A78">
        <w:rPr>
          <w:rFonts w:ascii="Times New Roman" w:hAnsi="Times New Roman"/>
          <w:sz w:val="26"/>
          <w:szCs w:val="26"/>
        </w:rPr>
        <w:t xml:space="preserve"> году составляли </w:t>
      </w:r>
      <w:r w:rsidR="00F5797D" w:rsidRPr="00E45A78">
        <w:rPr>
          <w:rFonts w:ascii="Times New Roman" w:hAnsi="Times New Roman"/>
          <w:sz w:val="26"/>
          <w:szCs w:val="26"/>
        </w:rPr>
        <w:t>5</w:t>
      </w:r>
      <w:r w:rsidR="00BB35CE" w:rsidRPr="00E45A78">
        <w:rPr>
          <w:rFonts w:ascii="Times New Roman" w:hAnsi="Times New Roman"/>
          <w:sz w:val="26"/>
          <w:szCs w:val="26"/>
        </w:rPr>
        <w:t>88</w:t>
      </w:r>
      <w:r w:rsidRPr="00E45A78">
        <w:rPr>
          <w:rFonts w:ascii="Times New Roman" w:hAnsi="Times New Roman"/>
          <w:sz w:val="26"/>
          <w:szCs w:val="26"/>
        </w:rPr>
        <w:t xml:space="preserve"> спортивных </w:t>
      </w:r>
      <w:r w:rsidR="00F5797D" w:rsidRPr="00E45A78">
        <w:rPr>
          <w:rFonts w:ascii="Times New Roman" w:hAnsi="Times New Roman"/>
          <w:sz w:val="26"/>
          <w:szCs w:val="26"/>
        </w:rPr>
        <w:t>объектов</w:t>
      </w:r>
      <w:r w:rsidRPr="00E45A78">
        <w:rPr>
          <w:rFonts w:ascii="Times New Roman" w:hAnsi="Times New Roman"/>
          <w:sz w:val="26"/>
          <w:szCs w:val="26"/>
        </w:rPr>
        <w:t xml:space="preserve"> (</w:t>
      </w:r>
      <w:r w:rsidR="008E51EC" w:rsidRPr="00E45A78">
        <w:rPr>
          <w:rFonts w:ascii="Times New Roman" w:hAnsi="Times New Roman"/>
          <w:sz w:val="26"/>
          <w:szCs w:val="26"/>
        </w:rPr>
        <w:t xml:space="preserve">с </w:t>
      </w:r>
      <w:r w:rsidRPr="00E45A78">
        <w:rPr>
          <w:rFonts w:ascii="Times New Roman" w:hAnsi="Times New Roman"/>
          <w:sz w:val="26"/>
          <w:szCs w:val="26"/>
        </w:rPr>
        <w:t xml:space="preserve">учетом объектов городской и рекреационной инфраструктуры, приспособленной для занятия физической культурой и спортом), из них муниципальных – </w:t>
      </w:r>
      <w:r w:rsidR="00BB35CE" w:rsidRPr="00E45A78">
        <w:rPr>
          <w:rFonts w:ascii="Times New Roman" w:hAnsi="Times New Roman"/>
          <w:sz w:val="26"/>
          <w:szCs w:val="26"/>
        </w:rPr>
        <w:t>407</w:t>
      </w:r>
      <w:r w:rsidRPr="00E45A78">
        <w:rPr>
          <w:rFonts w:ascii="Times New Roman" w:hAnsi="Times New Roman"/>
          <w:sz w:val="26"/>
          <w:szCs w:val="26"/>
        </w:rPr>
        <w:t xml:space="preserve"> объект</w:t>
      </w:r>
      <w:r w:rsidR="00BB35CE" w:rsidRPr="00E45A78">
        <w:rPr>
          <w:rFonts w:ascii="Times New Roman" w:hAnsi="Times New Roman"/>
          <w:sz w:val="26"/>
          <w:szCs w:val="26"/>
        </w:rPr>
        <w:t>ов</w:t>
      </w:r>
      <w:r w:rsidRPr="00E45A78">
        <w:rPr>
          <w:rFonts w:ascii="Times New Roman" w:hAnsi="Times New Roman"/>
          <w:sz w:val="26"/>
          <w:szCs w:val="26"/>
        </w:rPr>
        <w:t>, в т.ч.:</w:t>
      </w:r>
    </w:p>
    <w:p w14:paraId="6355DE0F" w14:textId="23599283" w:rsidR="005825D4" w:rsidRPr="00E45A78" w:rsidRDefault="00020417">
      <w:pPr>
        <w:spacing w:after="0" w:line="240" w:lineRule="auto"/>
        <w:ind w:firstLine="709"/>
        <w:jc w:val="both"/>
        <w:rPr>
          <w:rFonts w:ascii="Times New Roman" w:hAnsi="Times New Roman"/>
          <w:sz w:val="26"/>
          <w:szCs w:val="26"/>
        </w:rPr>
      </w:pPr>
      <w:r w:rsidRPr="00E45A78">
        <w:rPr>
          <w:rFonts w:ascii="Times New Roman" w:hAnsi="Times New Roman"/>
          <w:sz w:val="26"/>
          <w:szCs w:val="26"/>
        </w:rPr>
        <w:t>- 1</w:t>
      </w:r>
      <w:r w:rsidR="00BB35CE" w:rsidRPr="00E45A78">
        <w:rPr>
          <w:rFonts w:ascii="Times New Roman" w:hAnsi="Times New Roman"/>
          <w:sz w:val="26"/>
          <w:szCs w:val="26"/>
        </w:rPr>
        <w:t>52</w:t>
      </w:r>
      <w:r w:rsidRPr="00E45A78">
        <w:rPr>
          <w:rFonts w:ascii="Times New Roman" w:hAnsi="Times New Roman"/>
          <w:sz w:val="26"/>
          <w:szCs w:val="26"/>
        </w:rPr>
        <w:t xml:space="preserve"> спортивных зал</w:t>
      </w:r>
      <w:r w:rsidR="00BB35CE" w:rsidRPr="00E45A78">
        <w:rPr>
          <w:rFonts w:ascii="Times New Roman" w:hAnsi="Times New Roman"/>
          <w:sz w:val="26"/>
          <w:szCs w:val="26"/>
        </w:rPr>
        <w:t>а</w:t>
      </w:r>
      <w:r w:rsidRPr="00E45A78">
        <w:rPr>
          <w:rFonts w:ascii="Times New Roman" w:hAnsi="Times New Roman"/>
          <w:sz w:val="26"/>
          <w:szCs w:val="26"/>
        </w:rPr>
        <w:t xml:space="preserve"> (в том числе </w:t>
      </w:r>
      <w:r w:rsidR="00670233" w:rsidRPr="00E45A78">
        <w:rPr>
          <w:rFonts w:ascii="Times New Roman" w:hAnsi="Times New Roman"/>
          <w:sz w:val="26"/>
          <w:szCs w:val="26"/>
        </w:rPr>
        <w:t>8</w:t>
      </w:r>
      <w:r w:rsidR="00BB35CE" w:rsidRPr="00E45A78">
        <w:rPr>
          <w:rFonts w:ascii="Times New Roman" w:hAnsi="Times New Roman"/>
          <w:sz w:val="26"/>
          <w:szCs w:val="26"/>
        </w:rPr>
        <w:t>4</w:t>
      </w:r>
      <w:r w:rsidRPr="00E45A78">
        <w:rPr>
          <w:rFonts w:ascii="Times New Roman" w:hAnsi="Times New Roman"/>
          <w:sz w:val="26"/>
          <w:szCs w:val="26"/>
        </w:rPr>
        <w:t xml:space="preserve"> муниципальных);</w:t>
      </w:r>
    </w:p>
    <w:p w14:paraId="7034E01B" w14:textId="205A53C8" w:rsidR="005825D4" w:rsidRPr="00E45A78" w:rsidRDefault="00020417">
      <w:pPr>
        <w:spacing w:line="240" w:lineRule="auto"/>
        <w:ind w:firstLine="709"/>
        <w:contextualSpacing/>
        <w:jc w:val="both"/>
        <w:rPr>
          <w:rFonts w:ascii="Times New Roman" w:hAnsi="Times New Roman"/>
          <w:sz w:val="26"/>
          <w:szCs w:val="26"/>
        </w:rPr>
      </w:pPr>
      <w:r w:rsidRPr="00E45A78">
        <w:rPr>
          <w:rFonts w:ascii="Times New Roman" w:hAnsi="Times New Roman"/>
          <w:sz w:val="26"/>
          <w:szCs w:val="26"/>
        </w:rPr>
        <w:t>- </w:t>
      </w:r>
      <w:r w:rsidR="00BB35CE" w:rsidRPr="00E45A78">
        <w:rPr>
          <w:rFonts w:ascii="Times New Roman" w:hAnsi="Times New Roman"/>
          <w:sz w:val="26"/>
          <w:szCs w:val="26"/>
        </w:rPr>
        <w:t>91</w:t>
      </w:r>
      <w:r w:rsidRPr="00E45A78">
        <w:rPr>
          <w:rFonts w:ascii="Times New Roman" w:hAnsi="Times New Roman"/>
          <w:sz w:val="26"/>
          <w:szCs w:val="26"/>
        </w:rPr>
        <w:t xml:space="preserve"> плоскостн</w:t>
      </w:r>
      <w:r w:rsidR="00BB35CE" w:rsidRPr="00E45A78">
        <w:rPr>
          <w:rFonts w:ascii="Times New Roman" w:hAnsi="Times New Roman"/>
          <w:sz w:val="26"/>
          <w:szCs w:val="26"/>
        </w:rPr>
        <w:t>ое</w:t>
      </w:r>
      <w:r w:rsidRPr="00E45A78">
        <w:rPr>
          <w:rFonts w:ascii="Times New Roman" w:hAnsi="Times New Roman"/>
          <w:sz w:val="26"/>
          <w:szCs w:val="26"/>
        </w:rPr>
        <w:t xml:space="preserve"> спортивн</w:t>
      </w:r>
      <w:r w:rsidR="00BB35CE" w:rsidRPr="00E45A78">
        <w:rPr>
          <w:rFonts w:ascii="Times New Roman" w:hAnsi="Times New Roman"/>
          <w:sz w:val="26"/>
          <w:szCs w:val="26"/>
        </w:rPr>
        <w:t>ое</w:t>
      </w:r>
      <w:r w:rsidRPr="00E45A78">
        <w:rPr>
          <w:rFonts w:ascii="Times New Roman" w:hAnsi="Times New Roman"/>
          <w:sz w:val="26"/>
          <w:szCs w:val="26"/>
        </w:rPr>
        <w:t xml:space="preserve"> сооружени</w:t>
      </w:r>
      <w:r w:rsidR="00BB35CE" w:rsidRPr="00E45A78">
        <w:rPr>
          <w:rFonts w:ascii="Times New Roman" w:hAnsi="Times New Roman"/>
          <w:sz w:val="26"/>
          <w:szCs w:val="26"/>
        </w:rPr>
        <w:t>е</w:t>
      </w:r>
      <w:r w:rsidRPr="00E45A78">
        <w:rPr>
          <w:rFonts w:ascii="Times New Roman" w:hAnsi="Times New Roman"/>
          <w:sz w:val="26"/>
          <w:szCs w:val="26"/>
        </w:rPr>
        <w:t xml:space="preserve"> (в том числе </w:t>
      </w:r>
      <w:r w:rsidR="00BB35CE" w:rsidRPr="00E45A78">
        <w:rPr>
          <w:rFonts w:ascii="Times New Roman" w:hAnsi="Times New Roman"/>
          <w:sz w:val="26"/>
          <w:szCs w:val="26"/>
        </w:rPr>
        <w:t>83</w:t>
      </w:r>
      <w:r w:rsidRPr="00E45A78">
        <w:rPr>
          <w:rFonts w:ascii="Times New Roman" w:hAnsi="Times New Roman"/>
          <w:sz w:val="26"/>
          <w:szCs w:val="26"/>
        </w:rPr>
        <w:t xml:space="preserve"> муниципальных)</w:t>
      </w:r>
      <w:r w:rsidR="00F80D76" w:rsidRPr="00E45A78">
        <w:rPr>
          <w:rFonts w:ascii="Times New Roman" w:hAnsi="Times New Roman"/>
          <w:sz w:val="26"/>
          <w:szCs w:val="26"/>
        </w:rPr>
        <w:t>, из них 2</w:t>
      </w:r>
      <w:r w:rsidR="00BB35CE" w:rsidRPr="00E45A78">
        <w:rPr>
          <w:rFonts w:ascii="Times New Roman" w:hAnsi="Times New Roman"/>
          <w:sz w:val="26"/>
          <w:szCs w:val="26"/>
        </w:rPr>
        <w:t>8</w:t>
      </w:r>
      <w:r w:rsidR="00F80D76" w:rsidRPr="00E45A78">
        <w:rPr>
          <w:rFonts w:ascii="Times New Roman" w:hAnsi="Times New Roman"/>
          <w:sz w:val="26"/>
          <w:szCs w:val="26"/>
        </w:rPr>
        <w:t xml:space="preserve"> футбольных полей (в том числе 2</w:t>
      </w:r>
      <w:r w:rsidR="00BB35CE" w:rsidRPr="00E45A78">
        <w:rPr>
          <w:rFonts w:ascii="Times New Roman" w:hAnsi="Times New Roman"/>
          <w:sz w:val="26"/>
          <w:szCs w:val="26"/>
        </w:rPr>
        <w:t>6</w:t>
      </w:r>
      <w:r w:rsidR="00F80D76" w:rsidRPr="00E45A78">
        <w:rPr>
          <w:rFonts w:ascii="Times New Roman" w:hAnsi="Times New Roman"/>
          <w:sz w:val="26"/>
          <w:szCs w:val="26"/>
        </w:rPr>
        <w:t xml:space="preserve"> муниципальных)</w:t>
      </w:r>
      <w:r w:rsidRPr="00E45A78">
        <w:rPr>
          <w:rFonts w:ascii="Times New Roman" w:hAnsi="Times New Roman"/>
          <w:sz w:val="26"/>
          <w:szCs w:val="26"/>
        </w:rPr>
        <w:t>;</w:t>
      </w:r>
    </w:p>
    <w:p w14:paraId="12B4CADF" w14:textId="56F85B39" w:rsidR="00F80D76" w:rsidRPr="00E45A78" w:rsidRDefault="00F80D76" w:rsidP="00F80D76">
      <w:pPr>
        <w:spacing w:line="240" w:lineRule="auto"/>
        <w:ind w:firstLine="709"/>
        <w:contextualSpacing/>
        <w:jc w:val="both"/>
        <w:rPr>
          <w:rFonts w:ascii="Times New Roman" w:hAnsi="Times New Roman"/>
          <w:sz w:val="26"/>
          <w:szCs w:val="26"/>
        </w:rPr>
      </w:pPr>
      <w:r w:rsidRPr="00E45A78">
        <w:rPr>
          <w:rFonts w:ascii="Times New Roman" w:hAnsi="Times New Roman"/>
          <w:sz w:val="26"/>
          <w:szCs w:val="26"/>
        </w:rPr>
        <w:t xml:space="preserve">- 10 плавательных бассейнов (в том числе </w:t>
      </w:r>
      <w:r w:rsidR="00BB35CE" w:rsidRPr="00E45A78">
        <w:rPr>
          <w:rFonts w:ascii="Times New Roman" w:hAnsi="Times New Roman"/>
          <w:sz w:val="26"/>
          <w:szCs w:val="26"/>
        </w:rPr>
        <w:t>2</w:t>
      </w:r>
      <w:r w:rsidRPr="00E45A78">
        <w:rPr>
          <w:rFonts w:ascii="Times New Roman" w:hAnsi="Times New Roman"/>
          <w:sz w:val="26"/>
          <w:szCs w:val="26"/>
        </w:rPr>
        <w:t xml:space="preserve"> муниципальных);</w:t>
      </w:r>
    </w:p>
    <w:p w14:paraId="3CD78030" w14:textId="77777777" w:rsidR="00F80D76" w:rsidRPr="00E45A78" w:rsidRDefault="00F80D76" w:rsidP="00F80D76">
      <w:pPr>
        <w:spacing w:line="240" w:lineRule="auto"/>
        <w:ind w:firstLine="709"/>
        <w:contextualSpacing/>
        <w:jc w:val="both"/>
        <w:rPr>
          <w:rFonts w:ascii="Times New Roman" w:hAnsi="Times New Roman"/>
          <w:sz w:val="26"/>
          <w:szCs w:val="26"/>
        </w:rPr>
      </w:pPr>
      <w:r w:rsidRPr="00E45A78">
        <w:rPr>
          <w:rFonts w:ascii="Times New Roman" w:hAnsi="Times New Roman"/>
          <w:sz w:val="26"/>
          <w:szCs w:val="26"/>
        </w:rPr>
        <w:t>- 1 стадион;</w:t>
      </w:r>
    </w:p>
    <w:p w14:paraId="325D8D9A" w14:textId="77777777" w:rsidR="00F80D76" w:rsidRPr="00E45A78" w:rsidRDefault="00F80D76" w:rsidP="00F80D76">
      <w:pPr>
        <w:spacing w:line="240" w:lineRule="auto"/>
        <w:ind w:firstLine="709"/>
        <w:contextualSpacing/>
        <w:jc w:val="both"/>
        <w:rPr>
          <w:rFonts w:ascii="Times New Roman" w:hAnsi="Times New Roman"/>
          <w:sz w:val="26"/>
          <w:szCs w:val="26"/>
        </w:rPr>
      </w:pPr>
      <w:r w:rsidRPr="00E45A78">
        <w:rPr>
          <w:rFonts w:ascii="Times New Roman" w:hAnsi="Times New Roman"/>
          <w:sz w:val="26"/>
          <w:szCs w:val="26"/>
        </w:rPr>
        <w:t>- 3 легкоатлетических манежа, в т.ч. 1 муниципальный;</w:t>
      </w:r>
    </w:p>
    <w:p w14:paraId="4A0E1075" w14:textId="3372F9DC" w:rsidR="00F80D76" w:rsidRPr="00E45A78" w:rsidRDefault="00F80D76" w:rsidP="00F80D76">
      <w:pPr>
        <w:spacing w:line="240" w:lineRule="auto"/>
        <w:ind w:firstLine="709"/>
        <w:contextualSpacing/>
        <w:jc w:val="both"/>
        <w:rPr>
          <w:rFonts w:ascii="Times New Roman" w:hAnsi="Times New Roman"/>
          <w:sz w:val="26"/>
          <w:szCs w:val="26"/>
        </w:rPr>
      </w:pPr>
      <w:r w:rsidRPr="00E45A78">
        <w:rPr>
          <w:rFonts w:ascii="Times New Roman" w:hAnsi="Times New Roman"/>
          <w:sz w:val="26"/>
          <w:szCs w:val="26"/>
        </w:rPr>
        <w:t>- 3 крытых объекта с искусственным льдом (в том числе 1 муниципальный)</w:t>
      </w:r>
      <w:r w:rsidR="00670233" w:rsidRPr="00E45A78">
        <w:rPr>
          <w:rFonts w:ascii="Times New Roman" w:hAnsi="Times New Roman"/>
          <w:sz w:val="26"/>
          <w:szCs w:val="26"/>
        </w:rPr>
        <w:t>;</w:t>
      </w:r>
    </w:p>
    <w:p w14:paraId="53E72FEB" w14:textId="29A83F9E" w:rsidR="00670233" w:rsidRPr="00E45A78" w:rsidRDefault="00670233" w:rsidP="00F80D76">
      <w:pPr>
        <w:spacing w:line="240" w:lineRule="auto"/>
        <w:ind w:firstLine="709"/>
        <w:contextualSpacing/>
        <w:jc w:val="both"/>
        <w:rPr>
          <w:rFonts w:ascii="Times New Roman" w:hAnsi="Times New Roman"/>
          <w:sz w:val="26"/>
          <w:szCs w:val="26"/>
        </w:rPr>
      </w:pPr>
      <w:r w:rsidRPr="00E45A78">
        <w:rPr>
          <w:rFonts w:ascii="Times New Roman" w:hAnsi="Times New Roman"/>
          <w:sz w:val="26"/>
          <w:szCs w:val="26"/>
        </w:rPr>
        <w:t>- 1</w:t>
      </w:r>
      <w:r w:rsidR="00BB35CE" w:rsidRPr="00E45A78">
        <w:rPr>
          <w:rFonts w:ascii="Times New Roman" w:hAnsi="Times New Roman"/>
          <w:sz w:val="26"/>
          <w:szCs w:val="26"/>
        </w:rPr>
        <w:t>2</w:t>
      </w:r>
      <w:r w:rsidRPr="00E45A78">
        <w:rPr>
          <w:rFonts w:ascii="Times New Roman" w:hAnsi="Times New Roman"/>
          <w:sz w:val="26"/>
          <w:szCs w:val="26"/>
        </w:rPr>
        <w:t>5 объектов городской и рекреационной инфраструктуры (универсальные спортивные площадки, сезонные катки, велодорожки).</w:t>
      </w:r>
    </w:p>
    <w:bookmarkEnd w:id="115"/>
    <w:p w14:paraId="056849CE" w14:textId="77777777" w:rsidR="005825D4" w:rsidRPr="00713C68" w:rsidRDefault="00020417">
      <w:pPr>
        <w:spacing w:after="0" w:line="240" w:lineRule="auto"/>
        <w:ind w:firstLine="709"/>
        <w:jc w:val="both"/>
        <w:rPr>
          <w:rFonts w:ascii="Times New Roman" w:hAnsi="Times New Roman"/>
          <w:sz w:val="26"/>
          <w:szCs w:val="26"/>
        </w:rPr>
      </w:pPr>
      <w:r w:rsidRPr="00E45A78">
        <w:rPr>
          <w:rFonts w:ascii="Times New Roman" w:hAnsi="Times New Roman"/>
          <w:sz w:val="26"/>
          <w:szCs w:val="26"/>
        </w:rPr>
        <w:t>Таким образом, АГМ, реализуя мероприятия по модернизации материально-технической базы спорта и по организации мероприятий физкультурно-оздоровительной и спортивной направленности, создает условия для формирования здорового образа жизни населения города.</w:t>
      </w:r>
      <w:bookmarkStart w:id="116" w:name="_Toc383618034"/>
      <w:bookmarkStart w:id="117" w:name="_Toc416265620"/>
      <w:bookmarkStart w:id="118" w:name="_Toc4511252"/>
    </w:p>
    <w:p w14:paraId="0CE40987" w14:textId="77777777" w:rsidR="005825D4" w:rsidRPr="00713C68" w:rsidRDefault="005825D4">
      <w:pPr>
        <w:spacing w:after="0" w:line="240" w:lineRule="auto"/>
        <w:rPr>
          <w:sz w:val="26"/>
          <w:szCs w:val="26"/>
        </w:rPr>
      </w:pPr>
    </w:p>
    <w:p w14:paraId="234E4188" w14:textId="7AD9A1FC" w:rsidR="005825D4" w:rsidRPr="00713C68" w:rsidRDefault="00020417" w:rsidP="00410EC2">
      <w:pPr>
        <w:pStyle w:val="2"/>
        <w:rPr>
          <w:b/>
          <w:bCs w:val="0"/>
        </w:rPr>
      </w:pPr>
      <w:bookmarkStart w:id="119" w:name="_Toc198218019"/>
      <w:r w:rsidRPr="00713C68">
        <w:rPr>
          <w:b/>
          <w:bCs w:val="0"/>
        </w:rPr>
        <w:t>2.</w:t>
      </w:r>
      <w:r w:rsidR="00A919E6">
        <w:rPr>
          <w:b/>
          <w:bCs w:val="0"/>
        </w:rPr>
        <w:t>7</w:t>
      </w:r>
      <w:r w:rsidRPr="00713C68">
        <w:rPr>
          <w:b/>
          <w:bCs w:val="0"/>
        </w:rPr>
        <w:t>. Охрана здоровья</w:t>
      </w:r>
      <w:bookmarkEnd w:id="119"/>
    </w:p>
    <w:p w14:paraId="0C34CECF" w14:textId="77777777" w:rsidR="005825D4" w:rsidRPr="00713C68" w:rsidRDefault="005825D4">
      <w:pPr>
        <w:spacing w:after="0" w:line="240" w:lineRule="auto"/>
        <w:rPr>
          <w:sz w:val="26"/>
          <w:szCs w:val="26"/>
        </w:rPr>
      </w:pPr>
    </w:p>
    <w:p w14:paraId="60EE8ADA" w14:textId="597912D8" w:rsidR="005825D4" w:rsidRPr="00E45A78" w:rsidRDefault="00061C6B">
      <w:pPr>
        <w:spacing w:after="0" w:line="240" w:lineRule="auto"/>
        <w:ind w:firstLine="709"/>
        <w:jc w:val="both"/>
        <w:rPr>
          <w:rFonts w:ascii="Times New Roman" w:hAnsi="Times New Roman"/>
          <w:sz w:val="26"/>
          <w:szCs w:val="26"/>
        </w:rPr>
      </w:pPr>
      <w:r w:rsidRPr="00E45A78">
        <w:rPr>
          <w:rFonts w:ascii="Times New Roman" w:hAnsi="Times New Roman"/>
          <w:sz w:val="26"/>
          <w:szCs w:val="26"/>
        </w:rPr>
        <w:t>Деятельность АГМ в сфере охраны здоровья направлена на вовлечение жителей города Мурманска в деятельность по охране здоровья путем создания благоприятных условий для формирования мотивации к ведению здорового образа жизни и формирования негативного отношения жителей города Мурманска к незаконному потреблению наркотических средств и психотропных веществ, а также развитие антинаркотической пропаганды в областном центре</w:t>
      </w:r>
      <w:r w:rsidR="00020417" w:rsidRPr="00E45A78">
        <w:rPr>
          <w:rFonts w:ascii="Times New Roman" w:hAnsi="Times New Roman"/>
          <w:sz w:val="26"/>
          <w:szCs w:val="26"/>
        </w:rPr>
        <w:t>.</w:t>
      </w:r>
    </w:p>
    <w:p w14:paraId="39DE4FC3" w14:textId="01A506BB" w:rsidR="00EA7E78" w:rsidRPr="00EB66B1" w:rsidRDefault="00EA7E78" w:rsidP="00E45A78">
      <w:pPr>
        <w:spacing w:after="0" w:line="240" w:lineRule="auto"/>
        <w:ind w:firstLine="709"/>
        <w:jc w:val="both"/>
        <w:rPr>
          <w:rFonts w:ascii="Times New Roman" w:hAnsi="Times New Roman"/>
          <w:sz w:val="26"/>
          <w:szCs w:val="26"/>
        </w:rPr>
      </w:pPr>
      <w:r w:rsidRPr="00EB66B1">
        <w:rPr>
          <w:rFonts w:ascii="Times New Roman" w:hAnsi="Times New Roman"/>
          <w:sz w:val="26"/>
          <w:szCs w:val="26"/>
        </w:rPr>
        <w:t xml:space="preserve">В 2025 году в рамках реализации подпрограммы </w:t>
      </w:r>
      <w:r w:rsidR="00E45A78" w:rsidRPr="00EB66B1">
        <w:rPr>
          <w:rFonts w:ascii="Times New Roman" w:hAnsi="Times New Roman"/>
          <w:sz w:val="28"/>
          <w:szCs w:val="28"/>
        </w:rPr>
        <w:t>«</w:t>
      </w:r>
      <w:r w:rsidR="00E45A78" w:rsidRPr="00EB66B1">
        <w:rPr>
          <w:rFonts w:ascii="Times New Roman" w:hAnsi="Times New Roman"/>
          <w:sz w:val="26"/>
          <w:szCs w:val="26"/>
        </w:rPr>
        <w:t>Формирование здорового образа жизни населения города Мурманска»</w:t>
      </w:r>
      <w:r w:rsidR="00E45A78" w:rsidRPr="00EB66B1">
        <w:rPr>
          <w:sz w:val="26"/>
          <w:szCs w:val="26"/>
        </w:rPr>
        <w:t xml:space="preserve"> </w:t>
      </w:r>
      <w:r w:rsidR="00E45A78" w:rsidRPr="00EB66B1">
        <w:rPr>
          <w:rFonts w:ascii="Times New Roman" w:hAnsi="Times New Roman"/>
          <w:sz w:val="26"/>
          <w:szCs w:val="26"/>
        </w:rPr>
        <w:t xml:space="preserve">МП «Охрана здоровья населения города Мурманска» на 2023-2028 годы </w:t>
      </w:r>
      <w:r w:rsidRPr="00EB66B1">
        <w:rPr>
          <w:rFonts w:ascii="Times New Roman" w:hAnsi="Times New Roman"/>
          <w:sz w:val="26"/>
          <w:szCs w:val="26"/>
        </w:rPr>
        <w:t>выполнены следующие мероприятия:</w:t>
      </w:r>
    </w:p>
    <w:p w14:paraId="20A6B81E" w14:textId="11466028" w:rsidR="00EA7E78" w:rsidRPr="00EB66B1" w:rsidRDefault="00EA7E78" w:rsidP="00EA7E78">
      <w:pPr>
        <w:spacing w:after="0" w:line="240" w:lineRule="auto"/>
        <w:ind w:firstLine="709"/>
        <w:jc w:val="both"/>
        <w:rPr>
          <w:rFonts w:ascii="Times New Roman" w:hAnsi="Times New Roman"/>
          <w:sz w:val="26"/>
          <w:szCs w:val="26"/>
        </w:rPr>
      </w:pPr>
      <w:r w:rsidRPr="00EB66B1">
        <w:rPr>
          <w:rFonts w:ascii="Times New Roman" w:hAnsi="Times New Roman"/>
          <w:sz w:val="26"/>
          <w:szCs w:val="26"/>
        </w:rPr>
        <w:t xml:space="preserve">1. В целях информирования населения города Мурманска о факторах риска развития хронических неинфекционных заболеваний, влиянии вредных привычек на формирование здорового образа жизни в газетах «Вечерний Мурманск», «Мурманский вестник» и на официальном сайте </w:t>
      </w:r>
      <w:r w:rsidR="00E45A78" w:rsidRPr="00EB66B1">
        <w:rPr>
          <w:rFonts w:ascii="Times New Roman" w:hAnsi="Times New Roman"/>
          <w:sz w:val="26"/>
          <w:szCs w:val="26"/>
        </w:rPr>
        <w:t>АГМ</w:t>
      </w:r>
      <w:r w:rsidRPr="00EB66B1">
        <w:rPr>
          <w:rFonts w:ascii="Times New Roman" w:hAnsi="Times New Roman"/>
          <w:sz w:val="26"/>
          <w:szCs w:val="26"/>
        </w:rPr>
        <w:t xml:space="preserve"> размещено 16 публикаций.</w:t>
      </w:r>
    </w:p>
    <w:p w14:paraId="36F22D4B" w14:textId="77777777" w:rsidR="00EA7E78" w:rsidRPr="00EB66B1" w:rsidRDefault="00EA7E78" w:rsidP="00EA7E78">
      <w:pPr>
        <w:spacing w:after="0" w:line="240" w:lineRule="auto"/>
        <w:ind w:firstLine="709"/>
        <w:jc w:val="both"/>
        <w:rPr>
          <w:rFonts w:ascii="Times New Roman" w:hAnsi="Times New Roman"/>
          <w:sz w:val="26"/>
          <w:szCs w:val="26"/>
        </w:rPr>
      </w:pPr>
      <w:r w:rsidRPr="00EB66B1">
        <w:rPr>
          <w:rFonts w:ascii="Times New Roman" w:hAnsi="Times New Roman"/>
          <w:sz w:val="26"/>
          <w:szCs w:val="26"/>
        </w:rPr>
        <w:t xml:space="preserve">2. Изготовлены и распространены через медицинские организации города Мурманска 1 060 буклетов о здоровом образе жизни. </w:t>
      </w:r>
    </w:p>
    <w:p w14:paraId="03C05A49" w14:textId="18B09B18" w:rsidR="00EA7E78" w:rsidRPr="00EB66B1" w:rsidRDefault="00EA7E78" w:rsidP="00EA7E78">
      <w:pPr>
        <w:spacing w:after="0" w:line="240" w:lineRule="auto"/>
        <w:ind w:firstLine="709"/>
        <w:jc w:val="both"/>
        <w:rPr>
          <w:rFonts w:ascii="Times New Roman" w:hAnsi="Times New Roman"/>
          <w:sz w:val="26"/>
          <w:szCs w:val="26"/>
        </w:rPr>
      </w:pPr>
      <w:r w:rsidRPr="00EB66B1">
        <w:rPr>
          <w:rFonts w:ascii="Times New Roman" w:hAnsi="Times New Roman"/>
          <w:sz w:val="26"/>
          <w:szCs w:val="26"/>
        </w:rPr>
        <w:t>3. Организовано информирование специалистов сферы образования по вопросам здорового образа жизни (проведено 7 мероприятий).</w:t>
      </w:r>
    </w:p>
    <w:p w14:paraId="0554534D" w14:textId="77777777" w:rsidR="00EA7E78" w:rsidRPr="00EB66B1" w:rsidRDefault="00EA7E78" w:rsidP="00EA7E78">
      <w:pPr>
        <w:spacing w:after="0" w:line="240" w:lineRule="auto"/>
        <w:ind w:firstLine="709"/>
        <w:jc w:val="both"/>
        <w:rPr>
          <w:rFonts w:ascii="Times New Roman" w:hAnsi="Times New Roman"/>
          <w:sz w:val="26"/>
          <w:szCs w:val="26"/>
        </w:rPr>
      </w:pPr>
      <w:r w:rsidRPr="00EB66B1">
        <w:rPr>
          <w:rFonts w:ascii="Times New Roman" w:hAnsi="Times New Roman"/>
          <w:sz w:val="26"/>
          <w:szCs w:val="26"/>
        </w:rPr>
        <w:t>4. Организовано проведение в прямом эфире на радио «Вести FM Мурманск» семи тематических радиопередач по вопросам профилактики хронических неинфекционных заболеваний.</w:t>
      </w:r>
    </w:p>
    <w:p w14:paraId="0F0C6DF8" w14:textId="326856C9" w:rsidR="00EA7E78" w:rsidRPr="00EB66B1" w:rsidRDefault="00EA7E78" w:rsidP="00EA7E78">
      <w:pPr>
        <w:spacing w:after="0" w:line="240" w:lineRule="auto"/>
        <w:ind w:firstLine="709"/>
        <w:jc w:val="both"/>
        <w:rPr>
          <w:rFonts w:ascii="Times New Roman" w:hAnsi="Times New Roman"/>
          <w:sz w:val="26"/>
          <w:szCs w:val="26"/>
        </w:rPr>
      </w:pPr>
      <w:r w:rsidRPr="00EB66B1">
        <w:rPr>
          <w:rFonts w:ascii="Times New Roman" w:hAnsi="Times New Roman"/>
          <w:sz w:val="26"/>
          <w:szCs w:val="26"/>
        </w:rPr>
        <w:t xml:space="preserve">5. В целях обучения детского населения города Мурманска навыкам здорового образа жизни изготовлены и распространены в </w:t>
      </w:r>
      <w:r w:rsidR="00EB66B1" w:rsidRPr="00EB66B1">
        <w:rPr>
          <w:rFonts w:ascii="Times New Roman" w:hAnsi="Times New Roman"/>
          <w:sz w:val="26"/>
          <w:szCs w:val="26"/>
        </w:rPr>
        <w:t>ОУ</w:t>
      </w:r>
      <w:r w:rsidRPr="00EB66B1">
        <w:rPr>
          <w:rFonts w:ascii="Times New Roman" w:hAnsi="Times New Roman"/>
          <w:sz w:val="26"/>
          <w:szCs w:val="26"/>
        </w:rPr>
        <w:t xml:space="preserve"> 1 060 буклетов «Гигиена рук» и «Сохраним здоровую осанку на долгие годы», проведена разъяснительная работа о формировании навыков здорового образа жизни среди обучающихся ОУ </w:t>
      </w:r>
      <w:r w:rsidR="00EB66B1" w:rsidRPr="00EB66B1">
        <w:rPr>
          <w:rFonts w:ascii="Times New Roman" w:hAnsi="Times New Roman"/>
          <w:sz w:val="26"/>
          <w:szCs w:val="26"/>
        </w:rPr>
        <w:br/>
      </w:r>
      <w:r w:rsidRPr="00EB66B1">
        <w:rPr>
          <w:rFonts w:ascii="Times New Roman" w:hAnsi="Times New Roman"/>
          <w:sz w:val="26"/>
          <w:szCs w:val="26"/>
        </w:rPr>
        <w:t>(18 мероприятий).</w:t>
      </w:r>
    </w:p>
    <w:p w14:paraId="6AE37106" w14:textId="6603E09D" w:rsidR="00EA7E78" w:rsidRPr="00EB66B1" w:rsidRDefault="00EA7E78" w:rsidP="00EA7E78">
      <w:pPr>
        <w:spacing w:after="0" w:line="240" w:lineRule="auto"/>
        <w:ind w:firstLine="709"/>
        <w:jc w:val="both"/>
        <w:rPr>
          <w:rFonts w:ascii="Times New Roman" w:hAnsi="Times New Roman"/>
          <w:sz w:val="26"/>
          <w:szCs w:val="26"/>
        </w:rPr>
      </w:pPr>
      <w:r w:rsidRPr="00EB66B1">
        <w:rPr>
          <w:rFonts w:ascii="Times New Roman" w:hAnsi="Times New Roman"/>
          <w:sz w:val="26"/>
          <w:szCs w:val="26"/>
        </w:rPr>
        <w:t xml:space="preserve">6. Проведены кампании в рамках Всемирных дней в области здравоохранения (Всемирный день здоровья, Всемирный день без табака, Всемирный день сердца) </w:t>
      </w:r>
      <w:r w:rsidR="00EB66B1" w:rsidRPr="00EB66B1">
        <w:rPr>
          <w:rFonts w:ascii="Times New Roman" w:hAnsi="Times New Roman"/>
          <w:sz w:val="26"/>
          <w:szCs w:val="26"/>
        </w:rPr>
        <w:t>-</w:t>
      </w:r>
      <w:r w:rsidRPr="00EB66B1">
        <w:rPr>
          <w:rFonts w:ascii="Times New Roman" w:hAnsi="Times New Roman"/>
          <w:sz w:val="26"/>
          <w:szCs w:val="26"/>
        </w:rPr>
        <w:t xml:space="preserve"> проведено </w:t>
      </w:r>
      <w:r w:rsidR="00EB66B1" w:rsidRPr="00EB66B1">
        <w:rPr>
          <w:rFonts w:ascii="Times New Roman" w:hAnsi="Times New Roman"/>
          <w:sz w:val="26"/>
          <w:szCs w:val="26"/>
        </w:rPr>
        <w:t>9</w:t>
      </w:r>
      <w:r w:rsidRPr="00EB66B1">
        <w:rPr>
          <w:rFonts w:ascii="Times New Roman" w:hAnsi="Times New Roman"/>
          <w:sz w:val="26"/>
          <w:szCs w:val="26"/>
        </w:rPr>
        <w:t xml:space="preserve"> </w:t>
      </w:r>
      <w:proofErr w:type="spellStart"/>
      <w:r w:rsidRPr="00EB66B1">
        <w:rPr>
          <w:rFonts w:ascii="Times New Roman" w:hAnsi="Times New Roman"/>
          <w:sz w:val="26"/>
          <w:szCs w:val="26"/>
        </w:rPr>
        <w:t>профилактико</w:t>
      </w:r>
      <w:proofErr w:type="spellEnd"/>
      <w:r w:rsidRPr="00EB66B1">
        <w:rPr>
          <w:rFonts w:ascii="Times New Roman" w:hAnsi="Times New Roman"/>
          <w:sz w:val="26"/>
          <w:szCs w:val="26"/>
        </w:rPr>
        <w:t>-просветительских мероприятий.</w:t>
      </w:r>
    </w:p>
    <w:p w14:paraId="3273DA48" w14:textId="45E4FEF1" w:rsidR="00EA7E78" w:rsidRPr="00EB66B1" w:rsidRDefault="00EA7E78" w:rsidP="00EA7E78">
      <w:pPr>
        <w:spacing w:after="0" w:line="240" w:lineRule="auto"/>
        <w:ind w:firstLine="709"/>
        <w:jc w:val="both"/>
        <w:rPr>
          <w:rFonts w:ascii="Times New Roman" w:hAnsi="Times New Roman"/>
          <w:sz w:val="26"/>
          <w:szCs w:val="26"/>
        </w:rPr>
      </w:pPr>
      <w:r w:rsidRPr="00EB66B1">
        <w:rPr>
          <w:rFonts w:ascii="Times New Roman" w:hAnsi="Times New Roman"/>
          <w:sz w:val="26"/>
          <w:szCs w:val="26"/>
        </w:rPr>
        <w:t xml:space="preserve">7. Организованы мероприятия по предупреждению и раннему выявлению заболеваний </w:t>
      </w:r>
      <w:r w:rsidR="00EB66B1" w:rsidRPr="00EB66B1">
        <w:rPr>
          <w:rFonts w:ascii="Times New Roman" w:hAnsi="Times New Roman"/>
          <w:sz w:val="26"/>
          <w:szCs w:val="26"/>
        </w:rPr>
        <w:t xml:space="preserve">- </w:t>
      </w:r>
      <w:r w:rsidRPr="00EB66B1">
        <w:rPr>
          <w:rFonts w:ascii="Times New Roman" w:hAnsi="Times New Roman"/>
          <w:sz w:val="26"/>
          <w:szCs w:val="26"/>
        </w:rPr>
        <w:t xml:space="preserve">диспансеризацию </w:t>
      </w:r>
      <w:r w:rsidR="00EB66B1" w:rsidRPr="00EB66B1">
        <w:rPr>
          <w:rFonts w:ascii="Times New Roman" w:hAnsi="Times New Roman"/>
          <w:sz w:val="26"/>
          <w:szCs w:val="26"/>
        </w:rPr>
        <w:t xml:space="preserve">прошли </w:t>
      </w:r>
      <w:r w:rsidRPr="00EB66B1">
        <w:rPr>
          <w:rFonts w:ascii="Times New Roman" w:hAnsi="Times New Roman"/>
          <w:sz w:val="26"/>
          <w:szCs w:val="26"/>
        </w:rPr>
        <w:t xml:space="preserve">480 человек. </w:t>
      </w:r>
    </w:p>
    <w:p w14:paraId="50937D31" w14:textId="0E9BD9F4" w:rsidR="005825D4" w:rsidRPr="00713C68" w:rsidRDefault="00EA7E78" w:rsidP="00EA7E78">
      <w:pPr>
        <w:spacing w:after="0" w:line="240" w:lineRule="auto"/>
        <w:ind w:firstLine="709"/>
        <w:jc w:val="both"/>
        <w:rPr>
          <w:rFonts w:ascii="Times New Roman" w:hAnsi="Times New Roman"/>
          <w:sz w:val="26"/>
          <w:szCs w:val="26"/>
        </w:rPr>
      </w:pPr>
      <w:r w:rsidRPr="00EB66B1">
        <w:rPr>
          <w:rFonts w:ascii="Times New Roman" w:hAnsi="Times New Roman"/>
          <w:sz w:val="26"/>
          <w:szCs w:val="26"/>
        </w:rPr>
        <w:t>Число жителей города Мурманска, принявших участие в мероприятиях, направленных на формирование здорового образа жизни, составило 1 480 человек.</w:t>
      </w:r>
    </w:p>
    <w:p w14:paraId="26DA0696" w14:textId="6343CFEE" w:rsidR="00844100" w:rsidRPr="00EB66B1" w:rsidRDefault="00A12228" w:rsidP="00844100">
      <w:pPr>
        <w:spacing w:after="0" w:line="240" w:lineRule="auto"/>
        <w:ind w:firstLine="709"/>
        <w:jc w:val="both"/>
        <w:rPr>
          <w:rFonts w:ascii="Times New Roman" w:hAnsi="Times New Roman"/>
          <w:sz w:val="26"/>
          <w:szCs w:val="26"/>
        </w:rPr>
      </w:pPr>
      <w:r w:rsidRPr="00EB66B1">
        <w:rPr>
          <w:rFonts w:ascii="Times New Roman" w:hAnsi="Times New Roman"/>
          <w:sz w:val="26"/>
          <w:szCs w:val="26"/>
        </w:rPr>
        <w:t>В рамках подпрограммы «Комплексные меры по профилактике наркомании в городе Мурманске», в</w:t>
      </w:r>
      <w:r w:rsidR="00DA6889" w:rsidRPr="00EB66B1">
        <w:rPr>
          <w:rFonts w:ascii="Times New Roman" w:hAnsi="Times New Roman"/>
          <w:sz w:val="26"/>
          <w:szCs w:val="26"/>
        </w:rPr>
        <w:t xml:space="preserve"> целях формирования негативного отношения жителей города Мурманска к незаконному потреблению наркотических средств и психотропных веществ, а также развития антинаркотической пропаганды </w:t>
      </w:r>
      <w:r w:rsidR="00844100" w:rsidRPr="00EB66B1">
        <w:rPr>
          <w:rFonts w:ascii="Times New Roman" w:hAnsi="Times New Roman"/>
          <w:sz w:val="26"/>
          <w:szCs w:val="26"/>
        </w:rPr>
        <w:t xml:space="preserve">в городе Мурманске в </w:t>
      </w:r>
      <w:r w:rsidR="00EA7E78" w:rsidRPr="00EB66B1">
        <w:rPr>
          <w:rFonts w:ascii="Times New Roman" w:hAnsi="Times New Roman"/>
          <w:sz w:val="26"/>
          <w:szCs w:val="26"/>
        </w:rPr>
        <w:br/>
      </w:r>
      <w:r w:rsidR="00844100" w:rsidRPr="00EB66B1">
        <w:rPr>
          <w:rFonts w:ascii="Times New Roman" w:hAnsi="Times New Roman"/>
          <w:sz w:val="26"/>
          <w:szCs w:val="26"/>
        </w:rPr>
        <w:t>202</w:t>
      </w:r>
      <w:r w:rsidR="00EA7E78" w:rsidRPr="00EB66B1">
        <w:rPr>
          <w:rFonts w:ascii="Times New Roman" w:hAnsi="Times New Roman"/>
          <w:sz w:val="26"/>
          <w:szCs w:val="26"/>
        </w:rPr>
        <w:t>5</w:t>
      </w:r>
      <w:r w:rsidR="00844100" w:rsidRPr="00EB66B1">
        <w:rPr>
          <w:rFonts w:ascii="Times New Roman" w:hAnsi="Times New Roman"/>
          <w:sz w:val="26"/>
          <w:szCs w:val="26"/>
        </w:rPr>
        <w:t xml:space="preserve"> году:</w:t>
      </w:r>
    </w:p>
    <w:p w14:paraId="12B126EB" w14:textId="21398B6F" w:rsidR="00EA7E78" w:rsidRPr="00EB66B1" w:rsidRDefault="00EA7E78" w:rsidP="00EA7E78">
      <w:pPr>
        <w:spacing w:after="0" w:line="240" w:lineRule="auto"/>
        <w:ind w:firstLine="709"/>
        <w:jc w:val="both"/>
        <w:rPr>
          <w:rFonts w:ascii="Times New Roman" w:hAnsi="Times New Roman"/>
          <w:sz w:val="26"/>
          <w:szCs w:val="26"/>
        </w:rPr>
      </w:pPr>
      <w:r w:rsidRPr="00EB66B1">
        <w:rPr>
          <w:rFonts w:ascii="Times New Roman" w:hAnsi="Times New Roman"/>
          <w:sz w:val="26"/>
          <w:szCs w:val="26"/>
        </w:rPr>
        <w:t>1. Проведено 19 мероприятий в сфере молодежной политики, способствующих предупреждению наркомании, издано 1 400 материалов по профилактике наркомании и пропаганде здорового образа жизни. По результатам проведенного опроса доля населения, удовлетворенного эффективностью профилактической антинаркотической работы, от общего числа опрошенных лиц составила 72,0%.</w:t>
      </w:r>
    </w:p>
    <w:p w14:paraId="312ECEBA" w14:textId="09ACE0D9" w:rsidR="00EA7E78" w:rsidRPr="00EB66B1" w:rsidRDefault="00EA7E78" w:rsidP="00EA7E78">
      <w:pPr>
        <w:spacing w:after="0" w:line="240" w:lineRule="auto"/>
        <w:ind w:firstLine="709"/>
        <w:jc w:val="both"/>
        <w:rPr>
          <w:rFonts w:ascii="Times New Roman" w:hAnsi="Times New Roman"/>
          <w:sz w:val="26"/>
          <w:szCs w:val="26"/>
        </w:rPr>
      </w:pPr>
      <w:r w:rsidRPr="00EB66B1">
        <w:rPr>
          <w:rFonts w:ascii="Times New Roman" w:hAnsi="Times New Roman"/>
          <w:sz w:val="26"/>
          <w:szCs w:val="26"/>
        </w:rPr>
        <w:t>2. Осуществлено тематическое комплектование библиотечных фондов книжными, электронными, аудиовизуальными изданиями по профилактике наркомании в количестве 100 единиц. Кроме того, муниципальными учреждениями культуры организован ряд мероприятий, направленных на предупреждение наркомании, токсикомании и алкоголизма.</w:t>
      </w:r>
    </w:p>
    <w:p w14:paraId="6133AC53" w14:textId="114E5A69" w:rsidR="00EA7E78" w:rsidRPr="00EB66B1" w:rsidRDefault="00EA7E78" w:rsidP="00EA7E78">
      <w:pPr>
        <w:spacing w:after="0" w:line="240" w:lineRule="auto"/>
        <w:ind w:firstLine="709"/>
        <w:jc w:val="both"/>
        <w:rPr>
          <w:rFonts w:ascii="Times New Roman" w:hAnsi="Times New Roman"/>
          <w:sz w:val="26"/>
          <w:szCs w:val="26"/>
        </w:rPr>
      </w:pPr>
      <w:r w:rsidRPr="00EB66B1">
        <w:rPr>
          <w:rFonts w:ascii="Times New Roman" w:hAnsi="Times New Roman"/>
          <w:sz w:val="26"/>
          <w:szCs w:val="26"/>
        </w:rPr>
        <w:t xml:space="preserve">3. Организовано участие 12 400 обучающихся в спортивных и конкурсных мероприятиях, направленных на профилактику наркомании, табакокурения, употребления алкогольной продукции, популяризацию и обучение детей и подростков навыкам здорового образа жизни, а также профилактику незаконного оборота наркотиков среди несовершеннолетних (в том числе в городском фестивале допризывной молодежи «Здоровое поколение России!»). </w:t>
      </w:r>
    </w:p>
    <w:p w14:paraId="1666DB20" w14:textId="56F13129" w:rsidR="00EA7E78" w:rsidRPr="00EB66B1" w:rsidRDefault="00EA7E78" w:rsidP="00EA7E78">
      <w:pPr>
        <w:spacing w:after="0" w:line="240" w:lineRule="auto"/>
        <w:ind w:firstLine="709"/>
        <w:jc w:val="both"/>
        <w:rPr>
          <w:rFonts w:ascii="Times New Roman" w:hAnsi="Times New Roman"/>
          <w:sz w:val="26"/>
          <w:szCs w:val="26"/>
        </w:rPr>
      </w:pPr>
      <w:r w:rsidRPr="00EB66B1">
        <w:rPr>
          <w:rFonts w:ascii="Times New Roman" w:hAnsi="Times New Roman"/>
          <w:sz w:val="26"/>
          <w:szCs w:val="26"/>
        </w:rPr>
        <w:t>4. Проведены мероприятия для родителей (законных представителей) обучающихся с привлечением сотрудников УМВД России по Мурманской области, специалистов ГОБУЗ «Мурманский областной наркологический диспансер», участниками которых стали 510 родителей (законных представителей) обучающихся.</w:t>
      </w:r>
    </w:p>
    <w:p w14:paraId="74C52C78" w14:textId="7DF7C450" w:rsidR="00EA7E78" w:rsidRPr="00EB66B1" w:rsidRDefault="00EA7E78" w:rsidP="00EA7E78">
      <w:pPr>
        <w:spacing w:after="0" w:line="240" w:lineRule="auto"/>
        <w:ind w:firstLine="709"/>
        <w:jc w:val="both"/>
        <w:rPr>
          <w:rFonts w:ascii="Times New Roman" w:hAnsi="Times New Roman"/>
          <w:sz w:val="26"/>
          <w:szCs w:val="26"/>
        </w:rPr>
      </w:pPr>
      <w:r w:rsidRPr="00EB66B1">
        <w:rPr>
          <w:rFonts w:ascii="Times New Roman" w:hAnsi="Times New Roman"/>
          <w:sz w:val="26"/>
          <w:szCs w:val="26"/>
        </w:rPr>
        <w:t xml:space="preserve">5. Проведены тематические беседы с детьми и подростками по вопросам негативного влияния наркотических средств и психотропных веществ на организм подростков, даны разъяснения об ответственности гражданина перед законом за распространение наркотических средств. Организовано участие обучающихся во Всероссийских антинаркотических акциях «Сообщи, где торгуют смертью!», «Дети России», «За здоровье и безопасность наших детей». </w:t>
      </w:r>
    </w:p>
    <w:p w14:paraId="4B47E2BE" w14:textId="77777777" w:rsidR="00EA7E78" w:rsidRPr="00EB66B1" w:rsidRDefault="00EA7E78" w:rsidP="00EA7E78">
      <w:pPr>
        <w:spacing w:after="0" w:line="240" w:lineRule="auto"/>
        <w:ind w:firstLine="709"/>
        <w:jc w:val="both"/>
        <w:rPr>
          <w:rFonts w:ascii="Times New Roman" w:hAnsi="Times New Roman"/>
          <w:sz w:val="26"/>
          <w:szCs w:val="26"/>
        </w:rPr>
      </w:pPr>
      <w:r w:rsidRPr="00EB66B1">
        <w:rPr>
          <w:rFonts w:ascii="Times New Roman" w:hAnsi="Times New Roman"/>
          <w:sz w:val="26"/>
          <w:szCs w:val="26"/>
        </w:rPr>
        <w:t>6. В период летней оздоровительной кампании 2025 года и в рамках Всероссийского месячника антинаркотической направленности и популяризации здорового образа жизни (с 26.05.2025 по 26.06.2025) в городских оздоровительных лагерях с дневным пребыванием детей, организованных на базе муниципальных ОУ, проведены тематические беседы, информационно-профилактические, творческие и спортивные мероприятия, направленные на профилактику наркомании и пропаганду здорового образа жизни.</w:t>
      </w:r>
    </w:p>
    <w:p w14:paraId="1FD27A34" w14:textId="77777777" w:rsidR="00EA7E78" w:rsidRPr="00EB66B1" w:rsidRDefault="00EA7E78" w:rsidP="00EA7E78">
      <w:pPr>
        <w:spacing w:after="0" w:line="240" w:lineRule="auto"/>
        <w:ind w:firstLine="709"/>
        <w:jc w:val="both"/>
        <w:rPr>
          <w:rFonts w:ascii="Times New Roman" w:hAnsi="Times New Roman"/>
          <w:sz w:val="26"/>
          <w:szCs w:val="26"/>
        </w:rPr>
      </w:pPr>
      <w:r w:rsidRPr="00EB66B1">
        <w:rPr>
          <w:rFonts w:ascii="Times New Roman" w:hAnsi="Times New Roman"/>
          <w:sz w:val="26"/>
          <w:szCs w:val="26"/>
        </w:rPr>
        <w:t>В декабре 2025 года проведены конкурс социальной рекламы «Жизнь вне зависимости», открытый городской конкурс инструментального творчества «Серебряные струны», вокальный конкурс «ВИА-магистраль», а также конкурс методических разработок по профилактике употребления психоактивных веществ среди несовершеннолетних «Жизнь со знаком плюс».</w:t>
      </w:r>
    </w:p>
    <w:p w14:paraId="731C3DCE" w14:textId="68A6D4EF" w:rsidR="005825D4" w:rsidRPr="00713C68" w:rsidRDefault="00EA7E78" w:rsidP="00EA7E78">
      <w:pPr>
        <w:spacing w:after="0" w:line="240" w:lineRule="auto"/>
        <w:ind w:firstLine="709"/>
        <w:jc w:val="both"/>
        <w:rPr>
          <w:rFonts w:ascii="Times New Roman" w:hAnsi="Times New Roman"/>
          <w:sz w:val="26"/>
          <w:szCs w:val="26"/>
        </w:rPr>
      </w:pPr>
      <w:r w:rsidRPr="00EB66B1">
        <w:rPr>
          <w:rFonts w:ascii="Times New Roman" w:hAnsi="Times New Roman"/>
          <w:sz w:val="26"/>
          <w:szCs w:val="26"/>
        </w:rPr>
        <w:t>В 2025 году в рамках празднования Дня города Мурманска состоялось физкультурное мероприятие, направленное на профилактику наркомании. В мероприятии приняли участие 128 человек - обучающихся спортивных школ города Мурманска.</w:t>
      </w:r>
    </w:p>
    <w:p w14:paraId="3738DF09" w14:textId="77777777" w:rsidR="005522A9" w:rsidRPr="00713C68" w:rsidRDefault="005522A9" w:rsidP="00844100">
      <w:pPr>
        <w:spacing w:after="0" w:line="240" w:lineRule="auto"/>
        <w:ind w:firstLine="709"/>
        <w:jc w:val="both"/>
        <w:rPr>
          <w:rFonts w:ascii="Times New Roman" w:hAnsi="Times New Roman"/>
          <w:sz w:val="26"/>
          <w:szCs w:val="26"/>
        </w:rPr>
      </w:pPr>
    </w:p>
    <w:p w14:paraId="1BD13596" w14:textId="4420C4BE" w:rsidR="005522A9" w:rsidRPr="00713C68" w:rsidRDefault="005522A9" w:rsidP="005522A9">
      <w:pPr>
        <w:spacing w:after="0" w:line="240" w:lineRule="auto"/>
        <w:ind w:firstLine="708"/>
        <w:contextualSpacing/>
        <w:jc w:val="both"/>
        <w:rPr>
          <w:rFonts w:ascii="Times New Roman" w:hAnsi="Times New Roman"/>
          <w:b/>
          <w:bCs/>
          <w:sz w:val="26"/>
          <w:szCs w:val="26"/>
        </w:rPr>
      </w:pPr>
      <w:r w:rsidRPr="00713C68">
        <w:rPr>
          <w:rFonts w:ascii="Times New Roman" w:hAnsi="Times New Roman"/>
          <w:b/>
          <w:bCs/>
          <w:sz w:val="26"/>
          <w:szCs w:val="26"/>
        </w:rPr>
        <w:t>2.</w:t>
      </w:r>
      <w:r w:rsidR="00A919E6">
        <w:rPr>
          <w:rFonts w:ascii="Times New Roman" w:hAnsi="Times New Roman"/>
          <w:b/>
          <w:bCs/>
          <w:sz w:val="26"/>
          <w:szCs w:val="26"/>
        </w:rPr>
        <w:t>8</w:t>
      </w:r>
      <w:r w:rsidRPr="00713C68">
        <w:rPr>
          <w:rFonts w:ascii="Times New Roman" w:hAnsi="Times New Roman"/>
          <w:b/>
          <w:bCs/>
          <w:sz w:val="26"/>
          <w:szCs w:val="26"/>
        </w:rPr>
        <w:t xml:space="preserve">. Молодежная политика, взаимодействие с общественными организациями </w:t>
      </w:r>
    </w:p>
    <w:p w14:paraId="440182C0" w14:textId="77777777" w:rsidR="005522A9" w:rsidRPr="00713C68" w:rsidRDefault="005522A9" w:rsidP="005522A9">
      <w:pPr>
        <w:spacing w:after="0" w:line="240" w:lineRule="auto"/>
        <w:ind w:firstLine="708"/>
        <w:contextualSpacing/>
        <w:jc w:val="both"/>
        <w:rPr>
          <w:rFonts w:ascii="Times New Roman" w:hAnsi="Times New Roman"/>
          <w:sz w:val="26"/>
          <w:szCs w:val="26"/>
        </w:rPr>
      </w:pPr>
    </w:p>
    <w:p w14:paraId="0901CFA1" w14:textId="6515B50A" w:rsidR="005522A9" w:rsidRPr="00EB66B1" w:rsidRDefault="005522A9" w:rsidP="005522A9">
      <w:pPr>
        <w:spacing w:line="240" w:lineRule="auto"/>
        <w:ind w:firstLine="709"/>
        <w:contextualSpacing/>
        <w:jc w:val="both"/>
        <w:rPr>
          <w:rFonts w:ascii="Times New Roman" w:hAnsi="Times New Roman"/>
          <w:sz w:val="26"/>
          <w:szCs w:val="26"/>
        </w:rPr>
      </w:pPr>
      <w:r w:rsidRPr="00EB66B1">
        <w:rPr>
          <w:rFonts w:ascii="Times New Roman" w:hAnsi="Times New Roman"/>
          <w:sz w:val="26"/>
          <w:szCs w:val="26"/>
        </w:rPr>
        <w:t xml:space="preserve">В </w:t>
      </w:r>
      <w:r w:rsidR="00470B76" w:rsidRPr="00EB66B1">
        <w:rPr>
          <w:rFonts w:ascii="Times New Roman" w:hAnsi="Times New Roman"/>
          <w:sz w:val="26"/>
          <w:szCs w:val="26"/>
        </w:rPr>
        <w:t>202</w:t>
      </w:r>
      <w:r w:rsidR="00EE342B" w:rsidRPr="00EB66B1">
        <w:rPr>
          <w:rFonts w:ascii="Times New Roman" w:hAnsi="Times New Roman"/>
          <w:sz w:val="26"/>
          <w:szCs w:val="26"/>
        </w:rPr>
        <w:t>5</w:t>
      </w:r>
      <w:r w:rsidR="00470B76" w:rsidRPr="00EB66B1">
        <w:rPr>
          <w:rFonts w:ascii="Times New Roman" w:hAnsi="Times New Roman"/>
          <w:sz w:val="26"/>
          <w:szCs w:val="26"/>
        </w:rPr>
        <w:t xml:space="preserve"> году в </w:t>
      </w:r>
      <w:r w:rsidRPr="00EB66B1">
        <w:rPr>
          <w:rFonts w:ascii="Times New Roman" w:hAnsi="Times New Roman"/>
          <w:sz w:val="26"/>
          <w:szCs w:val="26"/>
        </w:rPr>
        <w:t>сфере молодежной политики в городе Мурманске действ</w:t>
      </w:r>
      <w:r w:rsidR="00D66666" w:rsidRPr="00EB66B1">
        <w:rPr>
          <w:rFonts w:ascii="Times New Roman" w:hAnsi="Times New Roman"/>
          <w:sz w:val="26"/>
          <w:szCs w:val="26"/>
        </w:rPr>
        <w:t>овал</w:t>
      </w:r>
      <w:r w:rsidR="00597A5B">
        <w:rPr>
          <w:rFonts w:ascii="Times New Roman" w:hAnsi="Times New Roman"/>
          <w:sz w:val="26"/>
          <w:szCs w:val="26"/>
        </w:rPr>
        <w:t>о</w:t>
      </w:r>
      <w:r w:rsidRPr="00EB66B1">
        <w:rPr>
          <w:rFonts w:ascii="Times New Roman" w:hAnsi="Times New Roman"/>
          <w:sz w:val="26"/>
          <w:szCs w:val="26"/>
        </w:rPr>
        <w:t xml:space="preserve"> </w:t>
      </w:r>
      <w:r w:rsidR="00EB66B1" w:rsidRPr="00EB66B1">
        <w:rPr>
          <w:rFonts w:ascii="Times New Roman" w:hAnsi="Times New Roman"/>
          <w:sz w:val="26"/>
          <w:szCs w:val="26"/>
        </w:rPr>
        <w:t>МАУ МП</w:t>
      </w:r>
      <w:r w:rsidRPr="00EB66B1">
        <w:rPr>
          <w:rFonts w:ascii="Times New Roman" w:hAnsi="Times New Roman"/>
          <w:sz w:val="26"/>
          <w:szCs w:val="26"/>
        </w:rPr>
        <w:t xml:space="preserve"> «</w:t>
      </w:r>
      <w:r w:rsidR="00EE342B" w:rsidRPr="00EB66B1">
        <w:rPr>
          <w:rFonts w:ascii="Times New Roman" w:hAnsi="Times New Roman"/>
          <w:sz w:val="26"/>
          <w:szCs w:val="26"/>
        </w:rPr>
        <w:t>Молодеж51</w:t>
      </w:r>
      <w:r w:rsidRPr="00EB66B1">
        <w:rPr>
          <w:rFonts w:ascii="Times New Roman" w:hAnsi="Times New Roman"/>
          <w:sz w:val="26"/>
          <w:szCs w:val="26"/>
        </w:rPr>
        <w:t xml:space="preserve">» с десятью структурными подразделениями. </w:t>
      </w:r>
    </w:p>
    <w:p w14:paraId="2586F8BB" w14:textId="6F92E842" w:rsidR="005522A9" w:rsidRPr="00EB66B1" w:rsidRDefault="005522A9" w:rsidP="005522A9">
      <w:pPr>
        <w:spacing w:line="240" w:lineRule="auto"/>
        <w:ind w:firstLine="709"/>
        <w:contextualSpacing/>
        <w:jc w:val="both"/>
        <w:rPr>
          <w:rFonts w:ascii="Times New Roman" w:hAnsi="Times New Roman"/>
          <w:sz w:val="26"/>
          <w:szCs w:val="26"/>
        </w:rPr>
      </w:pPr>
      <w:r w:rsidRPr="00EB66B1">
        <w:rPr>
          <w:rFonts w:ascii="Times New Roman" w:hAnsi="Times New Roman"/>
          <w:sz w:val="26"/>
          <w:szCs w:val="26"/>
        </w:rPr>
        <w:t>На реализацию подпрограммы «Молодежь Мурманска» МП «Развитие образования» на 2023-2028 годы в 202</w:t>
      </w:r>
      <w:r w:rsidR="00EE342B" w:rsidRPr="00EB66B1">
        <w:rPr>
          <w:rFonts w:ascii="Times New Roman" w:hAnsi="Times New Roman"/>
          <w:sz w:val="26"/>
          <w:szCs w:val="26"/>
        </w:rPr>
        <w:t>5</w:t>
      </w:r>
      <w:r w:rsidRPr="00EB66B1">
        <w:rPr>
          <w:rFonts w:ascii="Times New Roman" w:hAnsi="Times New Roman"/>
          <w:sz w:val="26"/>
          <w:szCs w:val="26"/>
        </w:rPr>
        <w:t xml:space="preserve"> году направлено </w:t>
      </w:r>
      <w:r w:rsidR="00EE342B" w:rsidRPr="00EB66B1">
        <w:rPr>
          <w:rFonts w:ascii="Times New Roman" w:hAnsi="Times New Roman"/>
          <w:sz w:val="26"/>
          <w:szCs w:val="26"/>
        </w:rPr>
        <w:t xml:space="preserve">106 958,6 </w:t>
      </w:r>
      <w:r w:rsidRPr="00EB66B1">
        <w:rPr>
          <w:rFonts w:ascii="Times New Roman" w:hAnsi="Times New Roman"/>
          <w:sz w:val="26"/>
          <w:szCs w:val="26"/>
        </w:rPr>
        <w:t>тыс. руб.</w:t>
      </w:r>
    </w:p>
    <w:p w14:paraId="4DD92D31" w14:textId="77777777" w:rsidR="00EE342B" w:rsidRPr="00EB66B1" w:rsidRDefault="00EE342B" w:rsidP="00EE342B">
      <w:pPr>
        <w:spacing w:after="0" w:line="240" w:lineRule="auto"/>
        <w:ind w:firstLine="709"/>
        <w:contextualSpacing/>
        <w:jc w:val="both"/>
        <w:rPr>
          <w:rFonts w:ascii="Times New Roman" w:hAnsi="Times New Roman"/>
          <w:sz w:val="26"/>
          <w:szCs w:val="26"/>
        </w:rPr>
      </w:pPr>
      <w:r w:rsidRPr="00EB66B1">
        <w:rPr>
          <w:rFonts w:ascii="Times New Roman" w:hAnsi="Times New Roman"/>
          <w:sz w:val="26"/>
          <w:szCs w:val="26"/>
        </w:rPr>
        <w:t>В 2025 году в рамках реализации подпрограммы выполнено следующее:</w:t>
      </w:r>
    </w:p>
    <w:p w14:paraId="1FA78D31" w14:textId="12D0ED8E" w:rsidR="00EE342B" w:rsidRPr="00EB66B1" w:rsidRDefault="00EE342B" w:rsidP="00EE342B">
      <w:pPr>
        <w:spacing w:after="0" w:line="240" w:lineRule="auto"/>
        <w:ind w:firstLine="709"/>
        <w:contextualSpacing/>
        <w:jc w:val="both"/>
        <w:rPr>
          <w:rFonts w:ascii="Times New Roman" w:hAnsi="Times New Roman"/>
          <w:sz w:val="26"/>
          <w:szCs w:val="26"/>
        </w:rPr>
      </w:pPr>
      <w:r w:rsidRPr="00EB66B1">
        <w:rPr>
          <w:rFonts w:ascii="Times New Roman" w:hAnsi="Times New Roman"/>
          <w:sz w:val="26"/>
          <w:szCs w:val="26"/>
        </w:rPr>
        <w:t xml:space="preserve">1. </w:t>
      </w:r>
      <w:r w:rsidR="00597A5B" w:rsidRPr="00EB66B1">
        <w:rPr>
          <w:rFonts w:ascii="Times New Roman" w:hAnsi="Times New Roman"/>
          <w:sz w:val="26"/>
          <w:szCs w:val="26"/>
        </w:rPr>
        <w:t>МАУ МП «Молодежь51»</w:t>
      </w:r>
      <w:r w:rsidR="00597A5B">
        <w:rPr>
          <w:rFonts w:ascii="Times New Roman" w:hAnsi="Times New Roman"/>
          <w:sz w:val="26"/>
          <w:szCs w:val="26"/>
        </w:rPr>
        <w:t xml:space="preserve"> п</w:t>
      </w:r>
      <w:r w:rsidRPr="00EB66B1">
        <w:rPr>
          <w:rFonts w:ascii="Times New Roman" w:hAnsi="Times New Roman"/>
          <w:sz w:val="26"/>
          <w:szCs w:val="26"/>
        </w:rPr>
        <w:t>роведено 4 937 мероприятий, направленных на создание условий для развития и реализации потенциала молодежи города Мурманска</w:t>
      </w:r>
      <w:r w:rsidR="00597A5B">
        <w:rPr>
          <w:rFonts w:ascii="Times New Roman" w:hAnsi="Times New Roman"/>
          <w:sz w:val="26"/>
          <w:szCs w:val="26"/>
        </w:rPr>
        <w:t>.</w:t>
      </w:r>
    </w:p>
    <w:p w14:paraId="79E042DA" w14:textId="286A0F26" w:rsidR="00EE342B" w:rsidRPr="00EB66B1" w:rsidRDefault="00EE342B" w:rsidP="00EE342B">
      <w:pPr>
        <w:spacing w:after="0" w:line="240" w:lineRule="auto"/>
        <w:ind w:firstLine="709"/>
        <w:contextualSpacing/>
        <w:jc w:val="both"/>
        <w:rPr>
          <w:rFonts w:ascii="Times New Roman" w:hAnsi="Times New Roman"/>
          <w:sz w:val="26"/>
          <w:szCs w:val="26"/>
        </w:rPr>
      </w:pPr>
      <w:r w:rsidRPr="00EB66B1">
        <w:rPr>
          <w:rFonts w:ascii="Times New Roman" w:hAnsi="Times New Roman"/>
          <w:sz w:val="26"/>
          <w:szCs w:val="26"/>
        </w:rPr>
        <w:t xml:space="preserve">2. На базе МАУ МП «Молодежь51» осуществляют свою деятельность </w:t>
      </w:r>
      <w:r w:rsidR="00FF61D3">
        <w:rPr>
          <w:rFonts w:ascii="Times New Roman" w:hAnsi="Times New Roman"/>
          <w:sz w:val="26"/>
          <w:szCs w:val="26"/>
        </w:rPr>
        <w:br/>
      </w:r>
      <w:r w:rsidRPr="00EB66B1">
        <w:rPr>
          <w:rFonts w:ascii="Times New Roman" w:hAnsi="Times New Roman"/>
          <w:sz w:val="26"/>
          <w:szCs w:val="26"/>
        </w:rPr>
        <w:t xml:space="preserve">17 молодежных общественных объединений, для которых в отчетный период было проведено 20 мероприятий. </w:t>
      </w:r>
    </w:p>
    <w:p w14:paraId="2B718BEC" w14:textId="07D3F3DC" w:rsidR="00EE342B" w:rsidRPr="00EB66B1" w:rsidRDefault="00EE342B" w:rsidP="00EE342B">
      <w:pPr>
        <w:spacing w:after="0" w:line="240" w:lineRule="auto"/>
        <w:ind w:firstLine="709"/>
        <w:contextualSpacing/>
        <w:jc w:val="both"/>
        <w:rPr>
          <w:rFonts w:ascii="Times New Roman" w:hAnsi="Times New Roman"/>
          <w:sz w:val="26"/>
          <w:szCs w:val="26"/>
        </w:rPr>
      </w:pPr>
      <w:r w:rsidRPr="00EB66B1">
        <w:rPr>
          <w:rFonts w:ascii="Times New Roman" w:hAnsi="Times New Roman"/>
          <w:sz w:val="26"/>
          <w:szCs w:val="26"/>
        </w:rPr>
        <w:t xml:space="preserve">3. Групповые мероприятия в МАУ МП «Молодежь51» реализуются в рамках </w:t>
      </w:r>
      <w:r w:rsidR="00FF61D3">
        <w:rPr>
          <w:rFonts w:ascii="Times New Roman" w:hAnsi="Times New Roman"/>
          <w:sz w:val="26"/>
          <w:szCs w:val="26"/>
        </w:rPr>
        <w:br/>
      </w:r>
      <w:r w:rsidRPr="00EB66B1">
        <w:rPr>
          <w:rFonts w:ascii="Times New Roman" w:hAnsi="Times New Roman"/>
          <w:sz w:val="26"/>
          <w:szCs w:val="26"/>
        </w:rPr>
        <w:t>52 программ по вовлечению молодежи в социальную практику.</w:t>
      </w:r>
    </w:p>
    <w:p w14:paraId="3E11B7C6" w14:textId="77777777" w:rsidR="00EE342B" w:rsidRPr="00EB66B1" w:rsidRDefault="00EE342B" w:rsidP="00EE342B">
      <w:pPr>
        <w:spacing w:after="0" w:line="240" w:lineRule="auto"/>
        <w:ind w:firstLine="709"/>
        <w:contextualSpacing/>
        <w:jc w:val="both"/>
        <w:rPr>
          <w:rFonts w:ascii="Times New Roman" w:hAnsi="Times New Roman"/>
          <w:sz w:val="26"/>
          <w:szCs w:val="26"/>
        </w:rPr>
      </w:pPr>
      <w:r w:rsidRPr="00EB66B1">
        <w:rPr>
          <w:rFonts w:ascii="Times New Roman" w:hAnsi="Times New Roman"/>
          <w:sz w:val="26"/>
          <w:szCs w:val="26"/>
        </w:rPr>
        <w:t>4. Выплачивалась стипендия Главы города Мурманска 86 стипендиатам.</w:t>
      </w:r>
    </w:p>
    <w:p w14:paraId="48C3F501" w14:textId="2109F6AF" w:rsidR="00EE342B" w:rsidRPr="00EB66B1" w:rsidRDefault="00EE342B" w:rsidP="00EE342B">
      <w:pPr>
        <w:spacing w:after="0" w:line="240" w:lineRule="auto"/>
        <w:ind w:firstLine="709"/>
        <w:contextualSpacing/>
        <w:jc w:val="both"/>
        <w:rPr>
          <w:rFonts w:ascii="Times New Roman" w:hAnsi="Times New Roman"/>
          <w:sz w:val="26"/>
          <w:szCs w:val="26"/>
        </w:rPr>
      </w:pPr>
      <w:r w:rsidRPr="00EB66B1">
        <w:rPr>
          <w:rFonts w:ascii="Times New Roman" w:hAnsi="Times New Roman"/>
          <w:sz w:val="26"/>
          <w:szCs w:val="26"/>
        </w:rPr>
        <w:t>Кроме того, в 2025 году была предоставлена субсидия на текущий ремонт объекта</w:t>
      </w:r>
      <w:r w:rsidR="00006B0D" w:rsidRPr="00EB66B1">
        <w:rPr>
          <w:rFonts w:ascii="Times New Roman" w:hAnsi="Times New Roman"/>
          <w:sz w:val="26"/>
          <w:szCs w:val="26"/>
        </w:rPr>
        <w:t xml:space="preserve"> - современного и функционального пространства Центра культурного досуга «Дом молодежи» МАУ МП «Молодежь51» (ул. Капитана Орликовой, 3). </w:t>
      </w:r>
      <w:r w:rsidRPr="00EB66B1">
        <w:rPr>
          <w:rFonts w:ascii="Times New Roman" w:hAnsi="Times New Roman"/>
          <w:sz w:val="26"/>
          <w:szCs w:val="26"/>
        </w:rPr>
        <w:t>Открытие объекта состоялось 12.01.2026.</w:t>
      </w:r>
    </w:p>
    <w:p w14:paraId="33DCDFDE" w14:textId="77777777" w:rsidR="00006B0D" w:rsidRPr="00EB66B1" w:rsidRDefault="00006B0D" w:rsidP="00006B0D">
      <w:pPr>
        <w:spacing w:after="0" w:line="240" w:lineRule="auto"/>
        <w:ind w:firstLine="708"/>
        <w:contextualSpacing/>
        <w:jc w:val="both"/>
        <w:rPr>
          <w:rFonts w:ascii="Times New Roman" w:hAnsi="Times New Roman"/>
          <w:sz w:val="26"/>
          <w:szCs w:val="26"/>
        </w:rPr>
      </w:pPr>
      <w:r w:rsidRPr="00EB66B1">
        <w:rPr>
          <w:rFonts w:ascii="Times New Roman" w:hAnsi="Times New Roman"/>
          <w:sz w:val="26"/>
          <w:szCs w:val="26"/>
        </w:rPr>
        <w:t>Центр предлагает разнообразные помещения для творчества и работы: уютную зону гостиной и чайной, многофункциональный актовый зал, профессиональную репетиционную точку, студию звукозаписи и фотостудию.</w:t>
      </w:r>
    </w:p>
    <w:p w14:paraId="3B8510DB" w14:textId="77777777" w:rsidR="00006B0D" w:rsidRPr="00EB66B1" w:rsidRDefault="00006B0D" w:rsidP="00006B0D">
      <w:pPr>
        <w:spacing w:after="0" w:line="240" w:lineRule="auto"/>
        <w:ind w:firstLine="708"/>
        <w:contextualSpacing/>
        <w:jc w:val="both"/>
        <w:rPr>
          <w:rFonts w:ascii="Times New Roman" w:hAnsi="Times New Roman"/>
          <w:sz w:val="26"/>
          <w:szCs w:val="26"/>
        </w:rPr>
      </w:pPr>
      <w:r w:rsidRPr="00EB66B1">
        <w:rPr>
          <w:rFonts w:ascii="Times New Roman" w:hAnsi="Times New Roman"/>
          <w:sz w:val="26"/>
          <w:szCs w:val="26"/>
        </w:rPr>
        <w:t>Пространство служит ключевой площадкой для более чем 20 молодежных объединений и творческих групп, где оказывается поддержка музыкальным, танцевальным и театральным коллективам, развивается международное молодежное сотрудничество и продвигается движение КВН.</w:t>
      </w:r>
    </w:p>
    <w:p w14:paraId="5FED7636" w14:textId="77777777" w:rsidR="00006B0D" w:rsidRPr="00DB27F1" w:rsidRDefault="00006B0D" w:rsidP="00EE342B">
      <w:pPr>
        <w:spacing w:after="0" w:line="240" w:lineRule="auto"/>
        <w:ind w:firstLine="709"/>
        <w:contextualSpacing/>
        <w:jc w:val="both"/>
        <w:rPr>
          <w:rFonts w:ascii="Times New Roman" w:hAnsi="Times New Roman"/>
          <w:sz w:val="26"/>
          <w:szCs w:val="26"/>
          <w:highlight w:val="yellow"/>
        </w:rPr>
      </w:pPr>
    </w:p>
    <w:p w14:paraId="7716A7B6" w14:textId="03D6014A" w:rsidR="00EE342B" w:rsidRPr="00EB66B1" w:rsidRDefault="00EE342B" w:rsidP="00DB27F1">
      <w:pPr>
        <w:spacing w:after="0" w:line="240" w:lineRule="auto"/>
        <w:ind w:firstLine="709"/>
        <w:contextualSpacing/>
        <w:jc w:val="both"/>
        <w:rPr>
          <w:rFonts w:ascii="Times New Roman" w:hAnsi="Times New Roman"/>
          <w:sz w:val="26"/>
          <w:szCs w:val="26"/>
        </w:rPr>
      </w:pPr>
      <w:r w:rsidRPr="00EB66B1">
        <w:rPr>
          <w:rFonts w:ascii="Times New Roman" w:hAnsi="Times New Roman"/>
          <w:sz w:val="26"/>
          <w:szCs w:val="26"/>
        </w:rPr>
        <w:t xml:space="preserve">В результате реализации программных мероприятий общее число молодежи, привлеченной в учреждения молодежной политики в отчетном периоде, составило </w:t>
      </w:r>
      <w:r w:rsidR="00EB66B1" w:rsidRPr="00EB66B1">
        <w:rPr>
          <w:rFonts w:ascii="Times New Roman" w:hAnsi="Times New Roman"/>
          <w:sz w:val="26"/>
          <w:szCs w:val="26"/>
        </w:rPr>
        <w:br/>
      </w:r>
      <w:r w:rsidRPr="00EB66B1">
        <w:rPr>
          <w:rFonts w:ascii="Times New Roman" w:hAnsi="Times New Roman"/>
          <w:sz w:val="26"/>
          <w:szCs w:val="26"/>
        </w:rPr>
        <w:t>6 502 человека.</w:t>
      </w:r>
    </w:p>
    <w:p w14:paraId="18361060" w14:textId="77777777" w:rsidR="00DB27F1" w:rsidRPr="00EB66B1" w:rsidRDefault="00EE342B" w:rsidP="00EE342B">
      <w:pPr>
        <w:spacing w:after="0" w:line="240" w:lineRule="auto"/>
        <w:ind w:firstLine="709"/>
        <w:contextualSpacing/>
        <w:jc w:val="both"/>
        <w:rPr>
          <w:rFonts w:ascii="Times New Roman" w:hAnsi="Times New Roman"/>
          <w:sz w:val="26"/>
          <w:szCs w:val="26"/>
        </w:rPr>
      </w:pPr>
      <w:r w:rsidRPr="00EB66B1">
        <w:rPr>
          <w:rFonts w:ascii="Times New Roman" w:hAnsi="Times New Roman"/>
          <w:sz w:val="26"/>
          <w:szCs w:val="26"/>
        </w:rPr>
        <w:t>По результатам регулярно проводимых опросов доля молодежи, удовлетворенной качеством реализуемых мероприятий, направленных на создание условия для успешного развития потенциала и интеграции молодежи в экономическую, культурную и общественно-политическую жизнь города Мурманска, от общего числа опрошенных лиц составила 100%.</w:t>
      </w:r>
    </w:p>
    <w:p w14:paraId="1B8B7853" w14:textId="4CA103BA" w:rsidR="005522A9" w:rsidRPr="00EB66B1" w:rsidRDefault="005522A9" w:rsidP="00EE342B">
      <w:pPr>
        <w:spacing w:after="0" w:line="240" w:lineRule="auto"/>
        <w:ind w:firstLine="709"/>
        <w:contextualSpacing/>
        <w:jc w:val="both"/>
        <w:rPr>
          <w:rFonts w:ascii="Times New Roman" w:hAnsi="Times New Roman"/>
          <w:sz w:val="26"/>
          <w:szCs w:val="26"/>
        </w:rPr>
      </w:pPr>
      <w:r w:rsidRPr="00EB66B1">
        <w:rPr>
          <w:rFonts w:ascii="Times New Roman" w:hAnsi="Times New Roman"/>
          <w:sz w:val="26"/>
          <w:szCs w:val="26"/>
        </w:rPr>
        <w:t xml:space="preserve">Одним из ключевых проектов в области молодежной политики </w:t>
      </w:r>
      <w:r w:rsidR="00DB27F1" w:rsidRPr="00EB66B1">
        <w:rPr>
          <w:rFonts w:ascii="Times New Roman" w:hAnsi="Times New Roman"/>
          <w:sz w:val="26"/>
          <w:szCs w:val="26"/>
        </w:rPr>
        <w:t xml:space="preserve">является </w:t>
      </w:r>
      <w:r w:rsidRPr="00EB66B1">
        <w:rPr>
          <w:rFonts w:ascii="Times New Roman" w:hAnsi="Times New Roman"/>
          <w:sz w:val="26"/>
          <w:szCs w:val="26"/>
        </w:rPr>
        <w:t xml:space="preserve">открытие </w:t>
      </w:r>
      <w:r w:rsidRPr="00EB66B1">
        <w:rPr>
          <w:rFonts w:ascii="Times New Roman" w:hAnsi="Times New Roman"/>
          <w:b/>
          <w:bCs/>
          <w:sz w:val="26"/>
          <w:szCs w:val="26"/>
        </w:rPr>
        <w:t>пространств СОПКИ</w:t>
      </w:r>
      <w:r w:rsidRPr="00EB66B1">
        <w:rPr>
          <w:rFonts w:ascii="Times New Roman" w:hAnsi="Times New Roman"/>
          <w:sz w:val="26"/>
          <w:szCs w:val="26"/>
        </w:rPr>
        <w:t>.</w:t>
      </w:r>
    </w:p>
    <w:p w14:paraId="5093CEE2" w14:textId="77777777" w:rsidR="005522A9" w:rsidRPr="00EB66B1" w:rsidRDefault="005522A9" w:rsidP="005522A9">
      <w:pPr>
        <w:spacing w:after="0" w:line="240" w:lineRule="auto"/>
        <w:ind w:firstLine="708"/>
        <w:contextualSpacing/>
        <w:jc w:val="both"/>
        <w:rPr>
          <w:rFonts w:ascii="Times New Roman" w:hAnsi="Times New Roman"/>
          <w:sz w:val="26"/>
          <w:szCs w:val="26"/>
        </w:rPr>
      </w:pPr>
      <w:r w:rsidRPr="00EB66B1">
        <w:rPr>
          <w:rFonts w:ascii="Times New Roman" w:hAnsi="Times New Roman"/>
          <w:sz w:val="26"/>
          <w:szCs w:val="26"/>
        </w:rPr>
        <w:t>Молодежные пространства «СОПКИ» — это концептуально новый подход к организации работы с молодежью, проект заключается в создании всех востребованных форм времяпрепровождения в рамках одного пространства: лекции и мастер-классы, образовательные программы, встречи с известными людьми, а также коворкинг для комфортной индивидуальной и групповой работы.</w:t>
      </w:r>
    </w:p>
    <w:p w14:paraId="51749FEC" w14:textId="77777777" w:rsidR="005522A9" w:rsidRPr="00EB66B1" w:rsidRDefault="005522A9" w:rsidP="005522A9">
      <w:pPr>
        <w:spacing w:after="0" w:line="240" w:lineRule="auto"/>
        <w:ind w:firstLine="708"/>
        <w:contextualSpacing/>
        <w:jc w:val="both"/>
        <w:rPr>
          <w:rFonts w:ascii="Times New Roman" w:hAnsi="Times New Roman"/>
          <w:sz w:val="26"/>
          <w:szCs w:val="26"/>
        </w:rPr>
      </w:pPr>
      <w:r w:rsidRPr="00EB66B1">
        <w:rPr>
          <w:rFonts w:ascii="Times New Roman" w:hAnsi="Times New Roman"/>
          <w:sz w:val="26"/>
          <w:szCs w:val="26"/>
        </w:rPr>
        <w:t>Цели:</w:t>
      </w:r>
    </w:p>
    <w:p w14:paraId="02280930" w14:textId="77777777" w:rsidR="005522A9" w:rsidRPr="00EB66B1" w:rsidRDefault="005522A9" w:rsidP="005522A9">
      <w:pPr>
        <w:spacing w:after="0" w:line="240" w:lineRule="auto"/>
        <w:ind w:firstLine="708"/>
        <w:contextualSpacing/>
        <w:jc w:val="both"/>
        <w:rPr>
          <w:rFonts w:ascii="Times New Roman" w:hAnsi="Times New Roman"/>
          <w:sz w:val="26"/>
          <w:szCs w:val="26"/>
        </w:rPr>
      </w:pPr>
      <w:r w:rsidRPr="00EB66B1">
        <w:rPr>
          <w:rFonts w:ascii="Times New Roman" w:hAnsi="Times New Roman"/>
          <w:sz w:val="26"/>
          <w:szCs w:val="26"/>
        </w:rPr>
        <w:t>- профилактика оттока молодежи из Арктики за счет создания комфортных условий для самореализации на территории города Мурманска;</w:t>
      </w:r>
    </w:p>
    <w:p w14:paraId="54F531DB" w14:textId="77777777" w:rsidR="005522A9" w:rsidRPr="00EB66B1" w:rsidRDefault="005522A9" w:rsidP="005522A9">
      <w:pPr>
        <w:spacing w:after="0" w:line="240" w:lineRule="auto"/>
        <w:ind w:firstLine="708"/>
        <w:contextualSpacing/>
        <w:jc w:val="both"/>
        <w:rPr>
          <w:rFonts w:ascii="Times New Roman" w:hAnsi="Times New Roman"/>
          <w:sz w:val="26"/>
          <w:szCs w:val="26"/>
        </w:rPr>
      </w:pPr>
      <w:r w:rsidRPr="00EB66B1">
        <w:rPr>
          <w:rFonts w:ascii="Times New Roman" w:hAnsi="Times New Roman"/>
          <w:sz w:val="26"/>
          <w:szCs w:val="26"/>
        </w:rPr>
        <w:t xml:space="preserve">- повышение </w:t>
      </w:r>
      <w:proofErr w:type="spellStart"/>
      <w:r w:rsidRPr="00EB66B1">
        <w:rPr>
          <w:rFonts w:ascii="Times New Roman" w:hAnsi="Times New Roman"/>
          <w:sz w:val="26"/>
          <w:szCs w:val="26"/>
        </w:rPr>
        <w:t>человекоцентричности</w:t>
      </w:r>
      <w:proofErr w:type="spellEnd"/>
      <w:r w:rsidRPr="00EB66B1">
        <w:rPr>
          <w:rFonts w:ascii="Times New Roman" w:hAnsi="Times New Roman"/>
          <w:sz w:val="26"/>
          <w:szCs w:val="26"/>
        </w:rPr>
        <w:t xml:space="preserve"> учреждений сферы молодежной политики в условиях новых вызовов;</w:t>
      </w:r>
    </w:p>
    <w:p w14:paraId="5D8679F9" w14:textId="77777777" w:rsidR="005522A9" w:rsidRPr="00EB66B1" w:rsidRDefault="005522A9" w:rsidP="005522A9">
      <w:pPr>
        <w:spacing w:after="0" w:line="240" w:lineRule="auto"/>
        <w:ind w:firstLine="708"/>
        <w:contextualSpacing/>
        <w:jc w:val="both"/>
        <w:rPr>
          <w:rFonts w:ascii="Times New Roman" w:hAnsi="Times New Roman"/>
          <w:sz w:val="26"/>
          <w:szCs w:val="26"/>
        </w:rPr>
      </w:pPr>
      <w:r w:rsidRPr="00EB66B1">
        <w:rPr>
          <w:rFonts w:ascii="Times New Roman" w:hAnsi="Times New Roman"/>
          <w:sz w:val="26"/>
          <w:szCs w:val="26"/>
        </w:rPr>
        <w:t xml:space="preserve">- создание </w:t>
      </w:r>
      <w:r w:rsidRPr="00EB66B1">
        <w:rPr>
          <w:rFonts w:ascii="Times New Roman" w:hAnsi="Times New Roman"/>
          <w:sz w:val="26"/>
          <w:szCs w:val="26"/>
          <w:lang w:bidi="ru-RU"/>
        </w:rPr>
        <w:t>условий для</w:t>
      </w:r>
      <w:r w:rsidRPr="00EB66B1">
        <w:rPr>
          <w:rFonts w:ascii="Times New Roman" w:hAnsi="Times New Roman"/>
          <w:sz w:val="26"/>
          <w:szCs w:val="26"/>
        </w:rPr>
        <w:t xml:space="preserve"> развития инфраструктуры молодежной политики на территории города Мурманска, модернизация существующих объектов учреждений сферы молодежной политики;</w:t>
      </w:r>
    </w:p>
    <w:p w14:paraId="0B022704" w14:textId="77777777" w:rsidR="005522A9" w:rsidRPr="00EB66B1" w:rsidRDefault="005522A9" w:rsidP="005522A9">
      <w:pPr>
        <w:spacing w:after="0" w:line="240" w:lineRule="auto"/>
        <w:ind w:firstLine="708"/>
        <w:contextualSpacing/>
        <w:jc w:val="both"/>
        <w:rPr>
          <w:rFonts w:ascii="Times New Roman" w:hAnsi="Times New Roman"/>
          <w:sz w:val="26"/>
          <w:szCs w:val="26"/>
        </w:rPr>
      </w:pPr>
      <w:r w:rsidRPr="00EB66B1">
        <w:rPr>
          <w:rFonts w:ascii="Times New Roman" w:hAnsi="Times New Roman"/>
          <w:sz w:val="26"/>
          <w:szCs w:val="26"/>
        </w:rPr>
        <w:t>- формирование сообщества активных молодых лидеров.</w:t>
      </w:r>
    </w:p>
    <w:p w14:paraId="611678C9" w14:textId="3970BDC3" w:rsidR="00470B76" w:rsidRPr="00EB66B1" w:rsidRDefault="00470B76" w:rsidP="00470B76">
      <w:pPr>
        <w:spacing w:after="0" w:line="240" w:lineRule="auto"/>
        <w:ind w:firstLine="709"/>
        <w:contextualSpacing/>
        <w:jc w:val="both"/>
        <w:rPr>
          <w:rFonts w:ascii="Times New Roman" w:hAnsi="Times New Roman"/>
          <w:sz w:val="26"/>
          <w:szCs w:val="26"/>
        </w:rPr>
      </w:pPr>
      <w:r w:rsidRPr="00EB66B1">
        <w:rPr>
          <w:rFonts w:ascii="Times New Roman" w:hAnsi="Times New Roman"/>
          <w:sz w:val="26"/>
          <w:szCs w:val="26"/>
        </w:rPr>
        <w:t>С 2022 по 2024 год в Мурманске было открыто 7 пространств, объединенных брендом «СОПКИ», 5 из которых размещены на объектах муниципальных учреждений.</w:t>
      </w:r>
    </w:p>
    <w:p w14:paraId="4703DCDD" w14:textId="77777777" w:rsidR="00066CB0" w:rsidRPr="00EB66B1" w:rsidRDefault="00066CB0" w:rsidP="00066CB0">
      <w:pPr>
        <w:spacing w:after="0" w:line="240" w:lineRule="auto"/>
        <w:ind w:firstLine="708"/>
        <w:contextualSpacing/>
        <w:jc w:val="both"/>
        <w:rPr>
          <w:rFonts w:ascii="Times New Roman" w:hAnsi="Times New Roman"/>
          <w:sz w:val="26"/>
          <w:szCs w:val="26"/>
        </w:rPr>
      </w:pPr>
      <w:r w:rsidRPr="00EB66B1">
        <w:rPr>
          <w:rFonts w:ascii="Times New Roman" w:hAnsi="Times New Roman"/>
          <w:sz w:val="26"/>
          <w:szCs w:val="26"/>
        </w:rPr>
        <w:t>В 2025 году создание новых молодежных пространств «СОПКИ» на базе структурных подразделений МАУ МП «Молодежь51» не осуществлялось. Ранее созданные в 2022 и 2024 годах пространства (ул. С. Перовской, 39, ул. Капитана Маклакова, 25 и ул. Марата, 16) успешно функционируют как постоянные точки притяжения молодежи и остаются открыты для всех желающих. Модульный формат и современное оборудование позволяют организовывать мероприятия различных форматов: лекции, мастер-классы, встречи с известными личностями, образовательные программы и многое другое.</w:t>
      </w:r>
    </w:p>
    <w:p w14:paraId="3BBFCD9D" w14:textId="77777777" w:rsidR="00066CB0" w:rsidRDefault="00066CB0" w:rsidP="00066CB0">
      <w:pPr>
        <w:spacing w:after="0" w:line="240" w:lineRule="auto"/>
        <w:ind w:firstLine="708"/>
        <w:contextualSpacing/>
        <w:jc w:val="both"/>
        <w:rPr>
          <w:rFonts w:ascii="Times New Roman" w:hAnsi="Times New Roman"/>
          <w:sz w:val="26"/>
          <w:szCs w:val="26"/>
        </w:rPr>
      </w:pPr>
      <w:r w:rsidRPr="00EB66B1">
        <w:rPr>
          <w:rFonts w:ascii="Times New Roman" w:hAnsi="Times New Roman"/>
          <w:sz w:val="26"/>
          <w:szCs w:val="26"/>
        </w:rPr>
        <w:t>На базе пространств регулярно проводятся разнообразные мероприятия: тренинги, семинары, круглые столы, лекции, интеллектуальные игры, настольные сессии, киновечера, арт-встречи и прочие активности. Дополнительно на постоянной основе проводятся экскурсии, направленные на ознакомление с ресурсами молодежных пространств, что способствует привлечению целевой аудитории и развитию инфраструктуры. В рамках стратегии развития сети «СОПКИ» на постоянной основе проводится работа по расширению возможностей и увеличению количества мероприятий для молодёжи, а также совершенствование форматов взаимодействия с молодежью.</w:t>
      </w:r>
    </w:p>
    <w:p w14:paraId="42460654" w14:textId="082F0347" w:rsidR="00066CB0" w:rsidRPr="00EB66B1" w:rsidRDefault="00006B0D" w:rsidP="00006B0D">
      <w:pPr>
        <w:spacing w:after="0" w:line="240" w:lineRule="auto"/>
        <w:ind w:firstLine="708"/>
        <w:contextualSpacing/>
        <w:jc w:val="both"/>
        <w:rPr>
          <w:rFonts w:ascii="Times New Roman" w:hAnsi="Times New Roman"/>
          <w:sz w:val="26"/>
          <w:szCs w:val="26"/>
        </w:rPr>
      </w:pPr>
      <w:r w:rsidRPr="00EB66B1">
        <w:rPr>
          <w:rFonts w:ascii="Times New Roman" w:hAnsi="Times New Roman"/>
          <w:sz w:val="26"/>
          <w:szCs w:val="26"/>
        </w:rPr>
        <w:t>В марте 2026 года</w:t>
      </w:r>
      <w:r w:rsidR="00066CB0" w:rsidRPr="00EB66B1">
        <w:rPr>
          <w:rFonts w:ascii="Times New Roman" w:hAnsi="Times New Roman"/>
          <w:sz w:val="26"/>
          <w:szCs w:val="26"/>
        </w:rPr>
        <w:t xml:space="preserve"> состо</w:t>
      </w:r>
      <w:r w:rsidRPr="00EB66B1">
        <w:rPr>
          <w:rFonts w:ascii="Times New Roman" w:hAnsi="Times New Roman"/>
          <w:sz w:val="26"/>
          <w:szCs w:val="26"/>
        </w:rPr>
        <w:t>ялся</w:t>
      </w:r>
      <w:r w:rsidR="00066CB0" w:rsidRPr="00EB66B1">
        <w:rPr>
          <w:rFonts w:ascii="Times New Roman" w:hAnsi="Times New Roman"/>
          <w:sz w:val="26"/>
          <w:szCs w:val="26"/>
        </w:rPr>
        <w:t xml:space="preserve"> VIII открытый турнир по интеллектуальным играм </w:t>
      </w:r>
      <w:r w:rsidR="00066CB0" w:rsidRPr="00EB66B1">
        <w:rPr>
          <w:rFonts w:ascii="Times New Roman" w:hAnsi="Times New Roman"/>
          <w:b/>
          <w:bCs/>
          <w:sz w:val="26"/>
          <w:szCs w:val="26"/>
        </w:rPr>
        <w:t>«Кубок Арктики»</w:t>
      </w:r>
      <w:r w:rsidR="00066CB0" w:rsidRPr="00EB66B1">
        <w:rPr>
          <w:rFonts w:ascii="Times New Roman" w:hAnsi="Times New Roman"/>
          <w:sz w:val="26"/>
          <w:szCs w:val="26"/>
        </w:rPr>
        <w:t>.</w:t>
      </w:r>
      <w:r w:rsidRPr="00EB66B1">
        <w:rPr>
          <w:rFonts w:ascii="Times New Roman" w:hAnsi="Times New Roman"/>
          <w:sz w:val="26"/>
          <w:szCs w:val="26"/>
        </w:rPr>
        <w:t xml:space="preserve"> Ч</w:t>
      </w:r>
      <w:r w:rsidR="00066CB0" w:rsidRPr="00EB66B1">
        <w:rPr>
          <w:rFonts w:ascii="Times New Roman" w:hAnsi="Times New Roman"/>
          <w:sz w:val="26"/>
          <w:szCs w:val="26"/>
        </w:rPr>
        <w:t>исло участников — около 350 человек.</w:t>
      </w:r>
      <w:r w:rsidRPr="00EB66B1">
        <w:rPr>
          <w:rFonts w:ascii="Times New Roman" w:hAnsi="Times New Roman"/>
          <w:sz w:val="26"/>
          <w:szCs w:val="26"/>
        </w:rPr>
        <w:t xml:space="preserve"> </w:t>
      </w:r>
      <w:r w:rsidR="00066CB0" w:rsidRPr="00EB66B1">
        <w:rPr>
          <w:rFonts w:ascii="Times New Roman" w:hAnsi="Times New Roman"/>
          <w:sz w:val="26"/>
          <w:szCs w:val="26"/>
        </w:rPr>
        <w:t xml:space="preserve">Среди участников представлены иногородние команды из Москвы (6 команд), Санкт-Петербурга (2 команды), Апатитов (4 команды), Североморска (2 команды). </w:t>
      </w:r>
    </w:p>
    <w:p w14:paraId="136DABD8" w14:textId="77777777" w:rsidR="00066CB0" w:rsidRPr="00EB66B1" w:rsidRDefault="00066CB0" w:rsidP="00066CB0">
      <w:pPr>
        <w:spacing w:after="0" w:line="240" w:lineRule="auto"/>
        <w:ind w:firstLine="708"/>
        <w:contextualSpacing/>
        <w:jc w:val="both"/>
        <w:rPr>
          <w:rFonts w:ascii="Times New Roman" w:hAnsi="Times New Roman"/>
          <w:sz w:val="26"/>
          <w:szCs w:val="26"/>
        </w:rPr>
      </w:pPr>
      <w:r w:rsidRPr="00EB66B1">
        <w:rPr>
          <w:rFonts w:ascii="Times New Roman" w:hAnsi="Times New Roman"/>
          <w:sz w:val="26"/>
          <w:szCs w:val="26"/>
        </w:rPr>
        <w:t>«Кубок Арктики» является важным событием для развития культурной среды региона, а также для повышения имиджа Мурманска как центра интеллектуального развития в Арктике. Мероприятие способствует укреплению межрегиональных связей, популяризации интеллектуальных игр и развитию профессиональных навыков, а также формированию инициативной и образованной молодежи. Интерес к мероприятию сохраняется из года в год, что свидетельствует о его важности и актуальности.</w:t>
      </w:r>
    </w:p>
    <w:p w14:paraId="7B3685A4" w14:textId="348BAD69" w:rsidR="00066CB0" w:rsidRPr="00EB66B1" w:rsidRDefault="00066CB0" w:rsidP="00006B0D">
      <w:pPr>
        <w:spacing w:after="0" w:line="240" w:lineRule="auto"/>
        <w:ind w:firstLine="708"/>
        <w:contextualSpacing/>
        <w:jc w:val="both"/>
        <w:rPr>
          <w:rFonts w:ascii="Times New Roman" w:hAnsi="Times New Roman"/>
          <w:sz w:val="26"/>
          <w:szCs w:val="26"/>
        </w:rPr>
      </w:pPr>
      <w:r w:rsidRPr="00EB66B1">
        <w:rPr>
          <w:rFonts w:ascii="Times New Roman" w:hAnsi="Times New Roman"/>
          <w:sz w:val="26"/>
          <w:szCs w:val="26"/>
        </w:rPr>
        <w:t>В сентябре 2026 года на территории города пройдет юбилейный 10-й Городской молодежный форум «Территория свободного развития».</w:t>
      </w:r>
      <w:r w:rsidR="00006B0D" w:rsidRPr="00EB66B1">
        <w:rPr>
          <w:rFonts w:ascii="Times New Roman" w:hAnsi="Times New Roman"/>
          <w:sz w:val="26"/>
          <w:szCs w:val="26"/>
        </w:rPr>
        <w:t xml:space="preserve"> Это</w:t>
      </w:r>
      <w:r w:rsidRPr="00EB66B1">
        <w:rPr>
          <w:rFonts w:ascii="Times New Roman" w:hAnsi="Times New Roman"/>
          <w:sz w:val="26"/>
          <w:szCs w:val="26"/>
        </w:rPr>
        <w:t xml:space="preserve"> уникальная площадка, созданная для всестороннего развития молодежи Мурманска, обмена опытом и обсуждения актуальных вопросов, волнующих молодое поколение: профессионального самоопределения, творческого роста, отношений в семье, физической культуры и др., участники узнают о различных программах и услугах, ориентированных на молодежь.</w:t>
      </w:r>
    </w:p>
    <w:p w14:paraId="4183825B" w14:textId="693EE43C" w:rsidR="00066CB0" w:rsidRPr="00EB66B1" w:rsidRDefault="00066CB0" w:rsidP="00006B0D">
      <w:pPr>
        <w:spacing w:after="0" w:line="240" w:lineRule="auto"/>
        <w:ind w:firstLine="708"/>
        <w:contextualSpacing/>
        <w:jc w:val="both"/>
        <w:rPr>
          <w:rFonts w:ascii="Times New Roman" w:hAnsi="Times New Roman"/>
          <w:sz w:val="26"/>
          <w:szCs w:val="26"/>
        </w:rPr>
      </w:pPr>
      <w:r w:rsidRPr="00EB66B1">
        <w:rPr>
          <w:rFonts w:ascii="Times New Roman" w:hAnsi="Times New Roman"/>
          <w:sz w:val="26"/>
          <w:szCs w:val="26"/>
        </w:rPr>
        <w:t>Основная цель форума — оказание содействия успешному развитию и раскрытию потенциала молодежи города-героя. Мероприятие предоставляет возможности для личностного роста через современные тренинги, мастер-классы и технологии, реализуемые профессиональной командой организаторов из МАУ МП «Молодежь51» и приглашенными экспертами из различных сфер.</w:t>
      </w:r>
      <w:r w:rsidR="00006B0D" w:rsidRPr="00EB66B1">
        <w:rPr>
          <w:rFonts w:ascii="Times New Roman" w:hAnsi="Times New Roman"/>
          <w:sz w:val="26"/>
          <w:szCs w:val="26"/>
        </w:rPr>
        <w:t xml:space="preserve"> </w:t>
      </w:r>
      <w:r w:rsidRPr="00EB66B1">
        <w:rPr>
          <w:rFonts w:ascii="Times New Roman" w:hAnsi="Times New Roman"/>
          <w:sz w:val="26"/>
          <w:szCs w:val="26"/>
        </w:rPr>
        <w:t xml:space="preserve">Форум ежегодно собирает около </w:t>
      </w:r>
      <w:r w:rsidR="00FF61D3">
        <w:rPr>
          <w:rFonts w:ascii="Times New Roman" w:hAnsi="Times New Roman"/>
          <w:sz w:val="26"/>
          <w:szCs w:val="26"/>
        </w:rPr>
        <w:br/>
      </w:r>
      <w:r w:rsidRPr="00EB66B1">
        <w:rPr>
          <w:rFonts w:ascii="Times New Roman" w:hAnsi="Times New Roman"/>
          <w:sz w:val="26"/>
          <w:szCs w:val="26"/>
        </w:rPr>
        <w:t>300 участников, гостей и волонтеров.</w:t>
      </w:r>
    </w:p>
    <w:p w14:paraId="6D2CB83E" w14:textId="1CF21C33" w:rsidR="00066CB0" w:rsidRPr="00EB66B1" w:rsidRDefault="00066CB0" w:rsidP="00066CB0">
      <w:pPr>
        <w:spacing w:after="0" w:line="240" w:lineRule="auto"/>
        <w:ind w:firstLine="708"/>
        <w:contextualSpacing/>
        <w:jc w:val="both"/>
        <w:rPr>
          <w:rFonts w:ascii="Times New Roman" w:hAnsi="Times New Roman"/>
          <w:sz w:val="26"/>
          <w:szCs w:val="26"/>
        </w:rPr>
      </w:pPr>
      <w:r w:rsidRPr="00EB66B1">
        <w:rPr>
          <w:rFonts w:ascii="Times New Roman" w:hAnsi="Times New Roman"/>
          <w:sz w:val="26"/>
          <w:szCs w:val="26"/>
        </w:rPr>
        <w:t>С 2026 года в целях развития муниципальной системы мер выявления, сопровождения, поддержки и поощрения молодежи, проявившей одаренность, принято решение о присуждение премий Главы города Мурманска «Молодым мурманчанам» ежегодно, в рамках праздничных мероприятий, приуроченных к празднованию Дня молодежи.</w:t>
      </w:r>
    </w:p>
    <w:p w14:paraId="67A524E6" w14:textId="77777777" w:rsidR="00066CB0" w:rsidRPr="00EB66B1" w:rsidRDefault="00066CB0" w:rsidP="00066CB0">
      <w:pPr>
        <w:spacing w:after="0" w:line="240" w:lineRule="auto"/>
        <w:ind w:firstLine="708"/>
        <w:contextualSpacing/>
        <w:jc w:val="both"/>
        <w:rPr>
          <w:rFonts w:ascii="Times New Roman" w:hAnsi="Times New Roman"/>
          <w:sz w:val="26"/>
          <w:szCs w:val="26"/>
        </w:rPr>
      </w:pPr>
      <w:r w:rsidRPr="00EB66B1">
        <w:rPr>
          <w:rFonts w:ascii="Times New Roman" w:hAnsi="Times New Roman"/>
          <w:sz w:val="26"/>
          <w:szCs w:val="26"/>
        </w:rPr>
        <w:t>Данная мера позволит поощрить большее количество представителей талантливой молодежи города Мурманска – ежегодно лауреатами премии Главы города Мурманска «Молодым мурманчанам» станут не менее 30 молодых мурманчан, внесших значительный вклад в развитие образования и воспитательной деятельности, науки, культуры, спорта и молодежной политики города Мурманска.</w:t>
      </w:r>
    </w:p>
    <w:p w14:paraId="167B4F1E" w14:textId="5622214C" w:rsidR="00066CB0" w:rsidRPr="00EB66B1" w:rsidRDefault="00EB66B1" w:rsidP="00066CB0">
      <w:pPr>
        <w:spacing w:after="0" w:line="240" w:lineRule="auto"/>
        <w:ind w:firstLine="708"/>
        <w:contextualSpacing/>
        <w:jc w:val="both"/>
        <w:rPr>
          <w:rFonts w:ascii="Times New Roman" w:hAnsi="Times New Roman"/>
          <w:sz w:val="26"/>
          <w:szCs w:val="26"/>
        </w:rPr>
      </w:pPr>
      <w:r w:rsidRPr="00EB66B1">
        <w:rPr>
          <w:rFonts w:ascii="Times New Roman" w:hAnsi="Times New Roman"/>
          <w:sz w:val="26"/>
          <w:szCs w:val="26"/>
        </w:rPr>
        <w:t>АГМ</w:t>
      </w:r>
      <w:r w:rsidR="00066CB0" w:rsidRPr="00EB66B1">
        <w:rPr>
          <w:rFonts w:ascii="Times New Roman" w:hAnsi="Times New Roman"/>
          <w:sz w:val="26"/>
          <w:szCs w:val="26"/>
        </w:rPr>
        <w:t xml:space="preserve"> продолжает осуществлять поддержку способной и талантливой молодежи, ежегодно назначаются стипендии Главы города Мурманска.</w:t>
      </w:r>
    </w:p>
    <w:p w14:paraId="1396E441" w14:textId="77777777" w:rsidR="00066CB0" w:rsidRPr="00EB66B1" w:rsidRDefault="00066CB0" w:rsidP="00066CB0">
      <w:pPr>
        <w:spacing w:after="0" w:line="240" w:lineRule="auto"/>
        <w:ind w:firstLine="708"/>
        <w:contextualSpacing/>
        <w:jc w:val="both"/>
        <w:rPr>
          <w:rFonts w:ascii="Times New Roman" w:hAnsi="Times New Roman"/>
          <w:sz w:val="26"/>
          <w:szCs w:val="26"/>
        </w:rPr>
      </w:pPr>
      <w:r w:rsidRPr="00EB66B1">
        <w:rPr>
          <w:rFonts w:ascii="Times New Roman" w:hAnsi="Times New Roman"/>
          <w:sz w:val="26"/>
          <w:szCs w:val="26"/>
        </w:rPr>
        <w:t>Получателями стипендий являются молодые граждане в возрасте от 14 до 35 лет из числа студентов, обучающихся очно в профессиональных образовательных организациях и образовательных организациях высшего образования, расположенных на территории города Мурманска, успевающих по всем предметам и активно участвующих в общественной жизни города Мурманска, а также победители и призеры городского конкурса «Студент года». В текущем учебном году стипендий Главы города Мурманска удостоены 43 обучающихся.</w:t>
      </w:r>
    </w:p>
    <w:p w14:paraId="24962C4E" w14:textId="5AA1F919" w:rsidR="00066CB0" w:rsidRPr="00EB66B1" w:rsidRDefault="00066CB0" w:rsidP="00066CB0">
      <w:pPr>
        <w:spacing w:after="0" w:line="240" w:lineRule="auto"/>
        <w:ind w:firstLine="708"/>
        <w:contextualSpacing/>
        <w:jc w:val="both"/>
        <w:rPr>
          <w:rFonts w:ascii="Times New Roman" w:hAnsi="Times New Roman"/>
          <w:sz w:val="26"/>
          <w:szCs w:val="26"/>
        </w:rPr>
      </w:pPr>
      <w:r w:rsidRPr="00EB66B1">
        <w:rPr>
          <w:rFonts w:ascii="Times New Roman" w:hAnsi="Times New Roman"/>
          <w:sz w:val="26"/>
          <w:szCs w:val="26"/>
        </w:rPr>
        <w:t xml:space="preserve">В 2026–2028 годах в рамках реализации подпрограммы «Молодежь Мурманска» </w:t>
      </w:r>
      <w:r w:rsidR="00006B0D" w:rsidRPr="00EB66B1">
        <w:rPr>
          <w:rFonts w:ascii="Times New Roman" w:hAnsi="Times New Roman"/>
          <w:sz w:val="26"/>
          <w:szCs w:val="26"/>
        </w:rPr>
        <w:t>МП</w:t>
      </w:r>
      <w:r w:rsidRPr="00EB66B1">
        <w:rPr>
          <w:rFonts w:ascii="Times New Roman" w:hAnsi="Times New Roman"/>
          <w:sz w:val="26"/>
          <w:szCs w:val="26"/>
        </w:rPr>
        <w:t xml:space="preserve"> «Развитие образования» на 2023–2028 годы</w:t>
      </w:r>
      <w:r w:rsidR="00006B0D" w:rsidRPr="00EB66B1">
        <w:rPr>
          <w:rFonts w:ascii="Times New Roman" w:hAnsi="Times New Roman"/>
          <w:sz w:val="26"/>
          <w:szCs w:val="26"/>
        </w:rPr>
        <w:t xml:space="preserve"> </w:t>
      </w:r>
      <w:r w:rsidRPr="00EB66B1">
        <w:rPr>
          <w:rFonts w:ascii="Times New Roman" w:hAnsi="Times New Roman"/>
          <w:sz w:val="26"/>
          <w:szCs w:val="26"/>
        </w:rPr>
        <w:t>состоится конкурс проектов молодежных и детских общественных объединений «Мурманск молодежный».</w:t>
      </w:r>
    </w:p>
    <w:p w14:paraId="302E7C70" w14:textId="77777777" w:rsidR="00066CB0" w:rsidRPr="00EB66B1" w:rsidRDefault="00066CB0" w:rsidP="00066CB0">
      <w:pPr>
        <w:spacing w:after="0" w:line="240" w:lineRule="auto"/>
        <w:ind w:firstLine="708"/>
        <w:contextualSpacing/>
        <w:jc w:val="both"/>
        <w:rPr>
          <w:rFonts w:ascii="Times New Roman" w:hAnsi="Times New Roman"/>
          <w:sz w:val="26"/>
          <w:szCs w:val="26"/>
        </w:rPr>
      </w:pPr>
      <w:r w:rsidRPr="00EB66B1">
        <w:rPr>
          <w:rFonts w:ascii="Times New Roman" w:hAnsi="Times New Roman"/>
          <w:sz w:val="26"/>
          <w:szCs w:val="26"/>
        </w:rPr>
        <w:t>Цель конкурса — оказание финансовой поддержки инициативной и талантливой молодежи. По итогам конкурса общественные объединения получат субсидии для финансового обеспечения затрат, связанных с реализацией социально значимых проектов и программ.</w:t>
      </w:r>
    </w:p>
    <w:p w14:paraId="003C596D" w14:textId="2AF812D3" w:rsidR="00066CB0" w:rsidRPr="00EB66B1" w:rsidRDefault="00066CB0" w:rsidP="00006B0D">
      <w:pPr>
        <w:spacing w:after="0" w:line="240" w:lineRule="auto"/>
        <w:ind w:firstLine="708"/>
        <w:contextualSpacing/>
        <w:jc w:val="both"/>
        <w:rPr>
          <w:rFonts w:ascii="Times New Roman" w:hAnsi="Times New Roman"/>
          <w:sz w:val="26"/>
          <w:szCs w:val="26"/>
        </w:rPr>
      </w:pPr>
      <w:r w:rsidRPr="00EB66B1">
        <w:rPr>
          <w:rFonts w:ascii="Times New Roman" w:hAnsi="Times New Roman"/>
          <w:sz w:val="26"/>
          <w:szCs w:val="26"/>
        </w:rPr>
        <w:t xml:space="preserve">На данные цели из местного бюджета </w:t>
      </w:r>
      <w:r w:rsidR="0003641F">
        <w:rPr>
          <w:rFonts w:ascii="Times New Roman" w:hAnsi="Times New Roman"/>
          <w:sz w:val="26"/>
          <w:szCs w:val="26"/>
        </w:rPr>
        <w:t xml:space="preserve">на 2026 год </w:t>
      </w:r>
      <w:r w:rsidRPr="00EB66B1">
        <w:rPr>
          <w:rFonts w:ascii="Times New Roman" w:hAnsi="Times New Roman"/>
          <w:sz w:val="26"/>
          <w:szCs w:val="26"/>
        </w:rPr>
        <w:t>выделено финансирование в размере 1 млн руб.</w:t>
      </w:r>
    </w:p>
    <w:p w14:paraId="72DF817B" w14:textId="5E6CA7CC" w:rsidR="005522A9" w:rsidRPr="00112E7F" w:rsidRDefault="005522A9" w:rsidP="005522A9">
      <w:pPr>
        <w:spacing w:after="0" w:line="240" w:lineRule="auto"/>
        <w:ind w:firstLine="709"/>
        <w:contextualSpacing/>
        <w:jc w:val="both"/>
        <w:rPr>
          <w:rFonts w:ascii="Times New Roman" w:hAnsi="Times New Roman"/>
          <w:sz w:val="26"/>
          <w:szCs w:val="26"/>
        </w:rPr>
      </w:pPr>
      <w:r w:rsidRPr="00112E7F">
        <w:rPr>
          <w:rFonts w:ascii="Times New Roman" w:hAnsi="Times New Roman"/>
          <w:sz w:val="26"/>
          <w:szCs w:val="26"/>
        </w:rPr>
        <w:t>На реализацию подпрограммы «Поддержка общественных и гражданских инициатив в городе Мурманске» МП «Развитие муниципального самоуправления и гражданского общества» на 2023-2028 годы в 202</w:t>
      </w:r>
      <w:r w:rsidR="00006B0D" w:rsidRPr="00112E7F">
        <w:rPr>
          <w:rFonts w:ascii="Times New Roman" w:hAnsi="Times New Roman"/>
          <w:sz w:val="26"/>
          <w:szCs w:val="26"/>
        </w:rPr>
        <w:t>5</w:t>
      </w:r>
      <w:r w:rsidRPr="00112E7F">
        <w:rPr>
          <w:rFonts w:ascii="Times New Roman" w:hAnsi="Times New Roman"/>
          <w:sz w:val="26"/>
          <w:szCs w:val="26"/>
        </w:rPr>
        <w:t xml:space="preserve"> году направлено </w:t>
      </w:r>
      <w:r w:rsidR="00006B0D" w:rsidRPr="00112E7F">
        <w:rPr>
          <w:rFonts w:ascii="Times New Roman" w:hAnsi="Times New Roman"/>
          <w:sz w:val="26"/>
          <w:szCs w:val="26"/>
        </w:rPr>
        <w:t xml:space="preserve">2 614,9 </w:t>
      </w:r>
      <w:r w:rsidRPr="00112E7F">
        <w:rPr>
          <w:rFonts w:ascii="Times New Roman" w:hAnsi="Times New Roman"/>
          <w:sz w:val="26"/>
          <w:szCs w:val="26"/>
        </w:rPr>
        <w:t xml:space="preserve">тыс. </w:t>
      </w:r>
      <w:r w:rsidR="0005013E" w:rsidRPr="00112E7F">
        <w:rPr>
          <w:rFonts w:ascii="Times New Roman" w:hAnsi="Times New Roman"/>
          <w:sz w:val="26"/>
          <w:szCs w:val="26"/>
        </w:rPr>
        <w:t>руб.</w:t>
      </w:r>
      <w:r w:rsidRPr="00112E7F">
        <w:rPr>
          <w:rFonts w:ascii="Times New Roman" w:hAnsi="Times New Roman"/>
          <w:sz w:val="26"/>
          <w:szCs w:val="26"/>
        </w:rPr>
        <w:t xml:space="preserve"> </w:t>
      </w:r>
    </w:p>
    <w:p w14:paraId="59715770" w14:textId="77777777" w:rsidR="00B66304" w:rsidRPr="00112E7F" w:rsidRDefault="00B66304" w:rsidP="00B66304">
      <w:pPr>
        <w:spacing w:line="240" w:lineRule="auto"/>
        <w:ind w:firstLine="709"/>
        <w:contextualSpacing/>
        <w:jc w:val="both"/>
        <w:rPr>
          <w:rFonts w:ascii="Times New Roman" w:hAnsi="Times New Roman"/>
          <w:sz w:val="26"/>
          <w:szCs w:val="26"/>
        </w:rPr>
      </w:pPr>
      <w:r w:rsidRPr="00112E7F">
        <w:rPr>
          <w:rFonts w:ascii="Times New Roman" w:hAnsi="Times New Roman"/>
          <w:sz w:val="26"/>
          <w:szCs w:val="26"/>
        </w:rPr>
        <w:t>В 2025 году в рамках подпрограммы:</w:t>
      </w:r>
    </w:p>
    <w:p w14:paraId="2EE0AAE9" w14:textId="11377A3A" w:rsidR="00B66304" w:rsidRPr="00112E7F" w:rsidRDefault="00B66304" w:rsidP="00B66304">
      <w:pPr>
        <w:spacing w:line="240" w:lineRule="auto"/>
        <w:ind w:firstLine="709"/>
        <w:contextualSpacing/>
        <w:jc w:val="both"/>
        <w:rPr>
          <w:rFonts w:ascii="Times New Roman" w:hAnsi="Times New Roman"/>
          <w:sz w:val="26"/>
          <w:szCs w:val="26"/>
        </w:rPr>
      </w:pPr>
      <w:r w:rsidRPr="00112E7F">
        <w:rPr>
          <w:rFonts w:ascii="Times New Roman" w:hAnsi="Times New Roman"/>
          <w:sz w:val="26"/>
          <w:szCs w:val="26"/>
        </w:rPr>
        <w:t xml:space="preserve">1. Десять лауреатов награждены премией Главы города Мурманска «За активную общественную работу». </w:t>
      </w:r>
    </w:p>
    <w:p w14:paraId="7CB79E1E" w14:textId="3EB12BE5" w:rsidR="005522A9" w:rsidRDefault="00B66304" w:rsidP="00B66304">
      <w:pPr>
        <w:spacing w:line="240" w:lineRule="auto"/>
        <w:ind w:firstLine="709"/>
        <w:contextualSpacing/>
        <w:jc w:val="both"/>
        <w:rPr>
          <w:rFonts w:ascii="Times New Roman" w:hAnsi="Times New Roman"/>
          <w:sz w:val="26"/>
          <w:szCs w:val="26"/>
        </w:rPr>
      </w:pPr>
      <w:r w:rsidRPr="00112E7F">
        <w:rPr>
          <w:rFonts w:ascii="Times New Roman" w:hAnsi="Times New Roman"/>
          <w:sz w:val="26"/>
          <w:szCs w:val="26"/>
        </w:rPr>
        <w:t xml:space="preserve">2. Проведено три мероприятия, направленных на поддержку общественных и гражданских инициатив, и </w:t>
      </w:r>
      <w:r w:rsidR="00DB26B4">
        <w:rPr>
          <w:rFonts w:ascii="Times New Roman" w:hAnsi="Times New Roman"/>
          <w:sz w:val="26"/>
          <w:szCs w:val="26"/>
        </w:rPr>
        <w:t>2</w:t>
      </w:r>
      <w:r w:rsidRPr="00112E7F">
        <w:rPr>
          <w:rFonts w:ascii="Times New Roman" w:hAnsi="Times New Roman"/>
          <w:sz w:val="26"/>
          <w:szCs w:val="26"/>
        </w:rPr>
        <w:t>5 мероприятий, направленных на сохранение военно-исторических традиций, повышение престижа военной службы, формирование патриотического сознания населения города Мурманска (в том числе предоставлена поддержка четырем подшефным воинским частям, учреждениям).</w:t>
      </w:r>
    </w:p>
    <w:p w14:paraId="2638B97D" w14:textId="4B3377C5" w:rsidR="0003641F" w:rsidRDefault="0003641F" w:rsidP="00B66304">
      <w:pPr>
        <w:spacing w:line="240" w:lineRule="auto"/>
        <w:ind w:firstLine="709"/>
        <w:contextualSpacing/>
        <w:jc w:val="both"/>
        <w:rPr>
          <w:rFonts w:ascii="Times New Roman" w:hAnsi="Times New Roman"/>
          <w:sz w:val="26"/>
          <w:szCs w:val="26"/>
        </w:rPr>
      </w:pPr>
      <w:r>
        <w:rPr>
          <w:rFonts w:ascii="Times New Roman" w:hAnsi="Times New Roman"/>
          <w:sz w:val="26"/>
          <w:szCs w:val="26"/>
        </w:rPr>
        <w:t xml:space="preserve">В 2026-2028 годах в рамках реализации подпрограммы </w:t>
      </w:r>
      <w:r w:rsidRPr="00112E7F">
        <w:rPr>
          <w:rFonts w:ascii="Times New Roman" w:hAnsi="Times New Roman"/>
          <w:sz w:val="26"/>
          <w:szCs w:val="26"/>
        </w:rPr>
        <w:t>«Поддержка общественных и гражданских инициатив в городе Мурманске»</w:t>
      </w:r>
      <w:r>
        <w:rPr>
          <w:rFonts w:ascii="Times New Roman" w:hAnsi="Times New Roman"/>
          <w:sz w:val="26"/>
          <w:szCs w:val="26"/>
        </w:rPr>
        <w:t xml:space="preserve"> состоится конкурс предоставления субсидии социально ориентированным некоммерческим организациям из бюджета города Мурманска.</w:t>
      </w:r>
    </w:p>
    <w:p w14:paraId="14D8F0BC" w14:textId="58AF86DD" w:rsidR="0003641F" w:rsidRDefault="0003641F" w:rsidP="00B66304">
      <w:pPr>
        <w:spacing w:line="240" w:lineRule="auto"/>
        <w:ind w:firstLine="709"/>
        <w:contextualSpacing/>
        <w:jc w:val="both"/>
        <w:rPr>
          <w:rFonts w:ascii="Times New Roman" w:hAnsi="Times New Roman"/>
          <w:sz w:val="26"/>
          <w:szCs w:val="26"/>
        </w:rPr>
      </w:pPr>
      <w:r>
        <w:rPr>
          <w:rFonts w:ascii="Times New Roman" w:hAnsi="Times New Roman"/>
          <w:sz w:val="26"/>
          <w:szCs w:val="26"/>
        </w:rPr>
        <w:t>По итогам конкурса социально ориентированные некоммерческие организации получат субсидии для финансового обеспечения затрат, связанных с реализацией проектов, направленных на решение конкретных задач, соответствующим учредительным документам социально ориентированных некоммерческих организаций, по приоритетны</w:t>
      </w:r>
      <w:r w:rsidR="00597A5B">
        <w:rPr>
          <w:rFonts w:ascii="Times New Roman" w:hAnsi="Times New Roman"/>
          <w:sz w:val="26"/>
          <w:szCs w:val="26"/>
        </w:rPr>
        <w:t>м</w:t>
      </w:r>
      <w:r>
        <w:rPr>
          <w:rFonts w:ascii="Times New Roman" w:hAnsi="Times New Roman"/>
          <w:sz w:val="26"/>
          <w:szCs w:val="26"/>
        </w:rPr>
        <w:t xml:space="preserve"> направлениям. На данные цели из бюджета города Мурманска выделено финансирование в размере 500,0 тыс. руб.</w:t>
      </w:r>
    </w:p>
    <w:p w14:paraId="49431318" w14:textId="77777777" w:rsidR="0003641F" w:rsidRPr="00112E7F" w:rsidRDefault="0003641F" w:rsidP="00B66304">
      <w:pPr>
        <w:spacing w:line="240" w:lineRule="auto"/>
        <w:ind w:firstLine="709"/>
        <w:contextualSpacing/>
        <w:jc w:val="both"/>
        <w:rPr>
          <w:rFonts w:ascii="Times New Roman" w:hAnsi="Times New Roman"/>
          <w:sz w:val="26"/>
          <w:szCs w:val="26"/>
        </w:rPr>
      </w:pPr>
    </w:p>
    <w:p w14:paraId="612848A2" w14:textId="77777777" w:rsidR="00112E7F" w:rsidRPr="00112E7F" w:rsidRDefault="00112E7F" w:rsidP="00112E7F">
      <w:pPr>
        <w:spacing w:after="0" w:line="240" w:lineRule="auto"/>
        <w:ind w:firstLine="708"/>
        <w:contextualSpacing/>
        <w:jc w:val="both"/>
        <w:rPr>
          <w:rFonts w:ascii="Times New Roman" w:hAnsi="Times New Roman"/>
          <w:sz w:val="26"/>
          <w:szCs w:val="26"/>
        </w:rPr>
      </w:pPr>
      <w:r w:rsidRPr="00112E7F">
        <w:rPr>
          <w:rFonts w:ascii="Times New Roman" w:hAnsi="Times New Roman"/>
          <w:sz w:val="26"/>
          <w:szCs w:val="26"/>
        </w:rPr>
        <w:t>Р</w:t>
      </w:r>
      <w:r w:rsidRPr="00112E7F">
        <w:rPr>
          <w:rFonts w:ascii="Times New Roman" w:eastAsia="Calibri" w:hAnsi="Times New Roman"/>
          <w:sz w:val="26"/>
          <w:szCs w:val="26"/>
          <w:lang w:eastAsia="en-US"/>
        </w:rPr>
        <w:t xml:space="preserve">еализация </w:t>
      </w:r>
      <w:r w:rsidRPr="00112E7F">
        <w:rPr>
          <w:rFonts w:ascii="Times New Roman" w:hAnsi="Times New Roman"/>
          <w:sz w:val="26"/>
          <w:szCs w:val="26"/>
        </w:rPr>
        <w:t xml:space="preserve">АГМ </w:t>
      </w:r>
      <w:r w:rsidRPr="00112E7F">
        <w:rPr>
          <w:rFonts w:ascii="Times New Roman" w:eastAsia="Calibri" w:hAnsi="Times New Roman"/>
          <w:sz w:val="26"/>
          <w:szCs w:val="26"/>
          <w:lang w:eastAsia="en-US"/>
        </w:rPr>
        <w:t xml:space="preserve">мероприятий по работе с молодежью </w:t>
      </w:r>
      <w:r w:rsidRPr="00112E7F">
        <w:rPr>
          <w:rFonts w:ascii="Times New Roman" w:hAnsi="Times New Roman"/>
          <w:sz w:val="26"/>
          <w:szCs w:val="26"/>
        </w:rPr>
        <w:t>позволяет создать условия для развития молодежной среды и использования потенциала ее инновационной активности в интересах развития города.</w:t>
      </w:r>
    </w:p>
    <w:p w14:paraId="1A4AF114" w14:textId="77777777" w:rsidR="000E4EAC" w:rsidRPr="00713C68" w:rsidRDefault="000E4EAC" w:rsidP="005522A9">
      <w:pPr>
        <w:spacing w:after="0" w:line="240" w:lineRule="auto"/>
        <w:ind w:firstLine="709"/>
        <w:jc w:val="both"/>
        <w:rPr>
          <w:rFonts w:ascii="Times New Roman" w:hAnsi="Times New Roman"/>
          <w:b/>
          <w:bCs/>
          <w:sz w:val="26"/>
          <w:szCs w:val="26"/>
        </w:rPr>
      </w:pPr>
    </w:p>
    <w:p w14:paraId="7044D071" w14:textId="06183A78" w:rsidR="005522A9" w:rsidRPr="00713C68" w:rsidRDefault="005522A9" w:rsidP="005522A9">
      <w:pPr>
        <w:spacing w:after="0" w:line="240" w:lineRule="auto"/>
        <w:ind w:firstLine="709"/>
        <w:jc w:val="both"/>
        <w:rPr>
          <w:rFonts w:ascii="Times New Roman" w:hAnsi="Times New Roman"/>
          <w:b/>
          <w:bCs/>
          <w:sz w:val="26"/>
          <w:szCs w:val="26"/>
        </w:rPr>
      </w:pPr>
      <w:r w:rsidRPr="00713C68">
        <w:rPr>
          <w:rFonts w:ascii="Times New Roman" w:hAnsi="Times New Roman"/>
          <w:b/>
          <w:bCs/>
          <w:sz w:val="26"/>
          <w:szCs w:val="26"/>
        </w:rPr>
        <w:t>2.</w:t>
      </w:r>
      <w:r w:rsidR="00A919E6">
        <w:rPr>
          <w:rFonts w:ascii="Times New Roman" w:hAnsi="Times New Roman"/>
          <w:b/>
          <w:bCs/>
          <w:sz w:val="26"/>
          <w:szCs w:val="26"/>
        </w:rPr>
        <w:t>9</w:t>
      </w:r>
      <w:r w:rsidRPr="00713C68">
        <w:rPr>
          <w:rFonts w:ascii="Times New Roman" w:hAnsi="Times New Roman"/>
          <w:b/>
          <w:bCs/>
          <w:sz w:val="26"/>
          <w:szCs w:val="26"/>
        </w:rPr>
        <w:t>. Социальная поддержка</w:t>
      </w:r>
    </w:p>
    <w:p w14:paraId="1AFD846D" w14:textId="77777777" w:rsidR="005522A9" w:rsidRPr="00713C68" w:rsidRDefault="005522A9" w:rsidP="005522A9">
      <w:pPr>
        <w:spacing w:after="0" w:line="240" w:lineRule="auto"/>
        <w:ind w:firstLine="709"/>
        <w:jc w:val="both"/>
        <w:rPr>
          <w:rFonts w:ascii="Times New Roman" w:hAnsi="Times New Roman"/>
          <w:sz w:val="26"/>
          <w:szCs w:val="26"/>
        </w:rPr>
      </w:pPr>
    </w:p>
    <w:p w14:paraId="0ACE095D" w14:textId="77777777" w:rsidR="005522A9" w:rsidRPr="0047773A" w:rsidRDefault="005522A9" w:rsidP="005522A9">
      <w:pPr>
        <w:spacing w:after="0" w:line="240" w:lineRule="auto"/>
        <w:ind w:firstLine="709"/>
        <w:jc w:val="both"/>
        <w:rPr>
          <w:rFonts w:ascii="Times New Roman" w:hAnsi="Times New Roman"/>
          <w:sz w:val="26"/>
          <w:szCs w:val="26"/>
        </w:rPr>
      </w:pPr>
      <w:r w:rsidRPr="0047773A">
        <w:rPr>
          <w:rFonts w:ascii="Times New Roman" w:hAnsi="Times New Roman"/>
          <w:sz w:val="26"/>
          <w:szCs w:val="26"/>
        </w:rPr>
        <w:t>Деятельность АГМ в сфере социальной поддержки направлена на достижение стратегической цели - снижение основных социально-экономических проблем населения и обеспечение максимально эффективной защиты социально уязвимых категорий населения.</w:t>
      </w:r>
    </w:p>
    <w:p w14:paraId="1D49FE5E" w14:textId="627BD6C3" w:rsidR="005522A9" w:rsidRPr="0047773A" w:rsidRDefault="005522A9" w:rsidP="005522A9">
      <w:pPr>
        <w:spacing w:after="0" w:line="240" w:lineRule="auto"/>
        <w:ind w:firstLine="709"/>
        <w:contextualSpacing/>
        <w:jc w:val="both"/>
        <w:rPr>
          <w:rFonts w:ascii="Times New Roman" w:hAnsi="Times New Roman"/>
          <w:sz w:val="26"/>
          <w:szCs w:val="26"/>
        </w:rPr>
      </w:pPr>
      <w:r w:rsidRPr="0047773A">
        <w:rPr>
          <w:rFonts w:ascii="Times New Roman" w:hAnsi="Times New Roman"/>
          <w:sz w:val="26"/>
          <w:szCs w:val="26"/>
        </w:rPr>
        <w:t>На реализацию подпрограммы «</w:t>
      </w:r>
      <w:bookmarkStart w:id="120" w:name="_Hlk194055407"/>
      <w:r w:rsidRPr="0047773A">
        <w:rPr>
          <w:rFonts w:ascii="Times New Roman" w:hAnsi="Times New Roman"/>
          <w:sz w:val="26"/>
          <w:szCs w:val="26"/>
        </w:rPr>
        <w:t>Оказание мер социальной поддержки детям-сиротам и детям, оставшимся без попечения родителей, лицам из их числа</w:t>
      </w:r>
      <w:bookmarkEnd w:id="120"/>
      <w:r w:rsidRPr="0047773A">
        <w:rPr>
          <w:rFonts w:ascii="Times New Roman" w:hAnsi="Times New Roman"/>
          <w:sz w:val="26"/>
          <w:szCs w:val="26"/>
        </w:rPr>
        <w:t>» МП «Социальная поддержка» на 2023-2028 годы в 202</w:t>
      </w:r>
      <w:r w:rsidR="00B66304" w:rsidRPr="0047773A">
        <w:rPr>
          <w:rFonts w:ascii="Times New Roman" w:hAnsi="Times New Roman"/>
          <w:sz w:val="26"/>
          <w:szCs w:val="26"/>
        </w:rPr>
        <w:t>5</w:t>
      </w:r>
      <w:r w:rsidRPr="0047773A">
        <w:rPr>
          <w:rFonts w:ascii="Times New Roman" w:hAnsi="Times New Roman"/>
          <w:sz w:val="26"/>
          <w:szCs w:val="26"/>
        </w:rPr>
        <w:t xml:space="preserve"> году направлено </w:t>
      </w:r>
      <w:r w:rsidR="00B66304" w:rsidRPr="0047773A">
        <w:rPr>
          <w:rFonts w:ascii="Times New Roman" w:hAnsi="Times New Roman"/>
          <w:sz w:val="26"/>
          <w:szCs w:val="26"/>
        </w:rPr>
        <w:t>554 893,0</w:t>
      </w:r>
      <w:r w:rsidRPr="0047773A">
        <w:rPr>
          <w:rFonts w:ascii="Times New Roman" w:hAnsi="Times New Roman"/>
          <w:sz w:val="26"/>
          <w:szCs w:val="26"/>
        </w:rPr>
        <w:t xml:space="preserve"> тыс. </w:t>
      </w:r>
      <w:r w:rsidR="0005013E" w:rsidRPr="0047773A">
        <w:rPr>
          <w:rFonts w:ascii="Times New Roman" w:hAnsi="Times New Roman"/>
          <w:sz w:val="26"/>
          <w:szCs w:val="26"/>
        </w:rPr>
        <w:t>руб.</w:t>
      </w:r>
    </w:p>
    <w:p w14:paraId="23A0BCF1" w14:textId="77777777" w:rsidR="00B66304" w:rsidRPr="0047773A" w:rsidRDefault="00B66304" w:rsidP="00B66304">
      <w:pPr>
        <w:spacing w:line="240" w:lineRule="auto"/>
        <w:ind w:firstLine="709"/>
        <w:contextualSpacing/>
        <w:jc w:val="both"/>
        <w:rPr>
          <w:rFonts w:ascii="Times New Roman" w:hAnsi="Times New Roman"/>
          <w:sz w:val="26"/>
          <w:szCs w:val="26"/>
        </w:rPr>
      </w:pPr>
      <w:r w:rsidRPr="0047773A">
        <w:rPr>
          <w:rFonts w:ascii="Times New Roman" w:hAnsi="Times New Roman"/>
          <w:sz w:val="26"/>
          <w:szCs w:val="26"/>
        </w:rPr>
        <w:t xml:space="preserve">Общая численность детей-сирот и детей, оставшихся без попечения родителей, в городе Мурманске в 2025 году составила 856 человек. </w:t>
      </w:r>
    </w:p>
    <w:p w14:paraId="24C95075" w14:textId="0054425E" w:rsidR="00B66304" w:rsidRPr="0047773A" w:rsidRDefault="00B66304" w:rsidP="00DC3415">
      <w:pPr>
        <w:spacing w:line="240" w:lineRule="auto"/>
        <w:ind w:firstLine="709"/>
        <w:contextualSpacing/>
        <w:jc w:val="both"/>
        <w:rPr>
          <w:rFonts w:ascii="Times New Roman" w:hAnsi="Times New Roman"/>
          <w:sz w:val="26"/>
          <w:szCs w:val="26"/>
        </w:rPr>
      </w:pPr>
      <w:r w:rsidRPr="0047773A">
        <w:rPr>
          <w:rFonts w:ascii="Times New Roman" w:hAnsi="Times New Roman"/>
          <w:sz w:val="26"/>
          <w:szCs w:val="26"/>
        </w:rPr>
        <w:t>Среднегодовая численность детей-сирот и детей, оставшихся без попечения родителей, воспитывающихся в семьях опекунов (попечителей), приемных родителей, на содержание которых назначаются и выплачиваются денежные средства, составила 313 человек, в приемных семьях – 259 человек. Среднегодовая численность детей, над которыми установлен социальный и постинтернатный патронат, составила 100 человек.</w:t>
      </w:r>
    </w:p>
    <w:p w14:paraId="5A204F20" w14:textId="77777777" w:rsidR="00B66304" w:rsidRPr="0047773A" w:rsidRDefault="00B66304" w:rsidP="00B66304">
      <w:pPr>
        <w:spacing w:line="240" w:lineRule="auto"/>
        <w:ind w:firstLine="709"/>
        <w:contextualSpacing/>
        <w:jc w:val="both"/>
        <w:rPr>
          <w:rFonts w:ascii="Times New Roman" w:hAnsi="Times New Roman"/>
          <w:sz w:val="26"/>
          <w:szCs w:val="26"/>
        </w:rPr>
      </w:pPr>
      <w:r w:rsidRPr="0047773A">
        <w:rPr>
          <w:rFonts w:ascii="Times New Roman" w:hAnsi="Times New Roman"/>
          <w:sz w:val="26"/>
          <w:szCs w:val="26"/>
        </w:rPr>
        <w:t>Выплата лицам, осуществляющим социальный и постинтернатный патронат, в 2025 году была произведена в полном объеме.</w:t>
      </w:r>
    </w:p>
    <w:p w14:paraId="201AE35C" w14:textId="1F7E0FAE" w:rsidR="00B66304" w:rsidRPr="0047773A" w:rsidRDefault="00B66304" w:rsidP="00DC3415">
      <w:pPr>
        <w:spacing w:line="240" w:lineRule="auto"/>
        <w:ind w:firstLine="709"/>
        <w:contextualSpacing/>
        <w:jc w:val="both"/>
        <w:rPr>
          <w:rFonts w:ascii="Times New Roman" w:hAnsi="Times New Roman"/>
          <w:sz w:val="26"/>
          <w:szCs w:val="26"/>
        </w:rPr>
      </w:pPr>
      <w:r w:rsidRPr="0047773A">
        <w:rPr>
          <w:rFonts w:ascii="Times New Roman" w:hAnsi="Times New Roman"/>
          <w:sz w:val="26"/>
          <w:szCs w:val="26"/>
        </w:rPr>
        <w:t>Ежемесячная денежная выплата на оплату жилого помещения и коммунальных услуг предоставлялась 379 детям-сиротам и детям, оставшимся без попечения родителей, лицам из их числа.</w:t>
      </w:r>
    </w:p>
    <w:p w14:paraId="4290F805" w14:textId="241467D6" w:rsidR="00B66304" w:rsidRPr="0047773A" w:rsidRDefault="00B66304" w:rsidP="00B66304">
      <w:pPr>
        <w:spacing w:line="240" w:lineRule="auto"/>
        <w:ind w:firstLine="709"/>
        <w:contextualSpacing/>
        <w:jc w:val="both"/>
        <w:rPr>
          <w:rFonts w:ascii="Times New Roman" w:hAnsi="Times New Roman"/>
          <w:sz w:val="26"/>
          <w:szCs w:val="26"/>
        </w:rPr>
      </w:pPr>
      <w:r w:rsidRPr="0047773A">
        <w:rPr>
          <w:rFonts w:ascii="Times New Roman" w:hAnsi="Times New Roman"/>
          <w:sz w:val="26"/>
          <w:szCs w:val="26"/>
        </w:rPr>
        <w:t>Выполнен ремонт 17 жилых помещений для 20 детей-сирот и детей, оставшихся без попечения родителей, лиц из их числа.</w:t>
      </w:r>
    </w:p>
    <w:p w14:paraId="456F9A72" w14:textId="615B0FD4" w:rsidR="00B66304" w:rsidRPr="0047773A" w:rsidRDefault="00B66304" w:rsidP="00DC3415">
      <w:pPr>
        <w:spacing w:line="240" w:lineRule="auto"/>
        <w:ind w:firstLine="709"/>
        <w:contextualSpacing/>
        <w:jc w:val="both"/>
        <w:rPr>
          <w:rFonts w:ascii="Times New Roman" w:hAnsi="Times New Roman"/>
          <w:sz w:val="26"/>
          <w:szCs w:val="26"/>
        </w:rPr>
      </w:pPr>
      <w:r w:rsidRPr="0047773A">
        <w:rPr>
          <w:rFonts w:ascii="Times New Roman" w:hAnsi="Times New Roman"/>
          <w:sz w:val="26"/>
          <w:szCs w:val="26"/>
        </w:rPr>
        <w:t>Число детей-сирот и детей, оставшихся без попечения родителей, лиц из их числа, которым предоставлены благоустроенные жилые помещения специализированного жилищного фонда по договорам найма специализированных жилых помещений, составило 81 человек.</w:t>
      </w:r>
    </w:p>
    <w:p w14:paraId="62190233" w14:textId="7D7B1107" w:rsidR="00B66304" w:rsidRPr="0047773A" w:rsidRDefault="00B66304" w:rsidP="00DC3415">
      <w:pPr>
        <w:spacing w:line="240" w:lineRule="auto"/>
        <w:ind w:firstLine="709"/>
        <w:contextualSpacing/>
        <w:jc w:val="both"/>
        <w:rPr>
          <w:rFonts w:ascii="Times New Roman" w:hAnsi="Times New Roman"/>
          <w:sz w:val="26"/>
          <w:szCs w:val="26"/>
        </w:rPr>
      </w:pPr>
      <w:r w:rsidRPr="0047773A">
        <w:rPr>
          <w:rFonts w:ascii="Times New Roman" w:hAnsi="Times New Roman"/>
          <w:sz w:val="26"/>
          <w:szCs w:val="26"/>
        </w:rPr>
        <w:t xml:space="preserve">В результате реализации программных мероприятий за отчетный период доля детей-сирот и детей, оставшихся без попечения родителей, охваченных дополнительными мерами социальной поддержки, составила 100,0%. </w:t>
      </w:r>
    </w:p>
    <w:p w14:paraId="6B3D2C37" w14:textId="4C271D30" w:rsidR="005522A9" w:rsidRPr="0047773A" w:rsidRDefault="005522A9" w:rsidP="00B66304">
      <w:pPr>
        <w:spacing w:line="240" w:lineRule="auto"/>
        <w:ind w:firstLine="709"/>
        <w:contextualSpacing/>
        <w:jc w:val="both"/>
        <w:rPr>
          <w:rFonts w:ascii="Times New Roman" w:hAnsi="Times New Roman"/>
          <w:sz w:val="26"/>
          <w:szCs w:val="26"/>
        </w:rPr>
      </w:pPr>
      <w:r w:rsidRPr="0047773A">
        <w:rPr>
          <w:rFonts w:ascii="Times New Roman" w:hAnsi="Times New Roman"/>
          <w:sz w:val="26"/>
          <w:szCs w:val="26"/>
        </w:rPr>
        <w:t>На реализацию мероприятий подпрограммы «</w:t>
      </w:r>
      <w:bookmarkStart w:id="121" w:name="_Hlk194055631"/>
      <w:r w:rsidRPr="0047773A">
        <w:rPr>
          <w:rFonts w:ascii="Times New Roman" w:hAnsi="Times New Roman"/>
          <w:sz w:val="26"/>
          <w:szCs w:val="26"/>
        </w:rPr>
        <w:t>Социальная поддержка отдельных категорий граждан</w:t>
      </w:r>
      <w:bookmarkEnd w:id="121"/>
      <w:r w:rsidRPr="0047773A">
        <w:rPr>
          <w:rFonts w:ascii="Times New Roman" w:hAnsi="Times New Roman"/>
          <w:sz w:val="26"/>
          <w:szCs w:val="26"/>
        </w:rPr>
        <w:t>» МП «Социальная поддержка» на 2023-2028 годы в 202</w:t>
      </w:r>
      <w:r w:rsidR="00DC3415" w:rsidRPr="0047773A">
        <w:rPr>
          <w:rFonts w:ascii="Times New Roman" w:hAnsi="Times New Roman"/>
          <w:sz w:val="26"/>
          <w:szCs w:val="26"/>
        </w:rPr>
        <w:t>5</w:t>
      </w:r>
      <w:r w:rsidRPr="0047773A">
        <w:rPr>
          <w:rFonts w:ascii="Times New Roman" w:hAnsi="Times New Roman"/>
          <w:sz w:val="26"/>
          <w:szCs w:val="26"/>
        </w:rPr>
        <w:t xml:space="preserve"> году направлено </w:t>
      </w:r>
      <w:r w:rsidR="00DC3415" w:rsidRPr="0047773A">
        <w:rPr>
          <w:rFonts w:ascii="Times New Roman" w:hAnsi="Times New Roman"/>
          <w:sz w:val="26"/>
          <w:szCs w:val="26"/>
        </w:rPr>
        <w:t xml:space="preserve">96 756,2 </w:t>
      </w:r>
      <w:r w:rsidRPr="0047773A">
        <w:rPr>
          <w:rFonts w:ascii="Times New Roman" w:hAnsi="Times New Roman"/>
          <w:sz w:val="26"/>
          <w:szCs w:val="26"/>
        </w:rPr>
        <w:t xml:space="preserve">тыс. </w:t>
      </w:r>
      <w:r w:rsidR="0005013E" w:rsidRPr="0047773A">
        <w:rPr>
          <w:rFonts w:ascii="Times New Roman" w:hAnsi="Times New Roman"/>
          <w:sz w:val="26"/>
          <w:szCs w:val="26"/>
        </w:rPr>
        <w:t>руб.</w:t>
      </w:r>
    </w:p>
    <w:p w14:paraId="5AFF1CE0" w14:textId="77777777" w:rsidR="00DC3415" w:rsidRPr="0047773A" w:rsidRDefault="00DC3415" w:rsidP="00DC3415">
      <w:pPr>
        <w:spacing w:after="0" w:line="240" w:lineRule="auto"/>
        <w:ind w:firstLine="708"/>
        <w:contextualSpacing/>
        <w:jc w:val="both"/>
        <w:rPr>
          <w:rFonts w:ascii="Times New Roman" w:hAnsi="Times New Roman"/>
          <w:sz w:val="26"/>
          <w:szCs w:val="26"/>
        </w:rPr>
      </w:pPr>
      <w:r w:rsidRPr="0047773A">
        <w:rPr>
          <w:rFonts w:ascii="Times New Roman" w:hAnsi="Times New Roman"/>
          <w:sz w:val="26"/>
          <w:szCs w:val="26"/>
        </w:rPr>
        <w:t>В 2025 году:</w:t>
      </w:r>
    </w:p>
    <w:p w14:paraId="0803AC93" w14:textId="0B0C0906" w:rsidR="00DC3415" w:rsidRPr="0047773A" w:rsidRDefault="00DC3415" w:rsidP="00DC3415">
      <w:pPr>
        <w:spacing w:after="0" w:line="240" w:lineRule="auto"/>
        <w:ind w:firstLine="708"/>
        <w:contextualSpacing/>
        <w:jc w:val="both"/>
        <w:rPr>
          <w:rFonts w:ascii="Times New Roman" w:hAnsi="Times New Roman"/>
          <w:sz w:val="26"/>
          <w:szCs w:val="26"/>
        </w:rPr>
      </w:pPr>
      <w:r w:rsidRPr="0047773A">
        <w:rPr>
          <w:rFonts w:ascii="Times New Roman" w:hAnsi="Times New Roman"/>
          <w:sz w:val="26"/>
          <w:szCs w:val="26"/>
        </w:rPr>
        <w:t>1. Трудоустроено 39 граждан, зарегистрированных в органах службы занятости в целях поиска подходящей работы.</w:t>
      </w:r>
    </w:p>
    <w:p w14:paraId="70B6C4E5" w14:textId="3CF28187" w:rsidR="00DC3415" w:rsidRPr="0047773A" w:rsidRDefault="00DC3415" w:rsidP="00DC3415">
      <w:pPr>
        <w:spacing w:after="0" w:line="240" w:lineRule="auto"/>
        <w:ind w:firstLine="708"/>
        <w:contextualSpacing/>
        <w:jc w:val="both"/>
        <w:rPr>
          <w:rFonts w:ascii="Times New Roman" w:hAnsi="Times New Roman"/>
          <w:sz w:val="26"/>
          <w:szCs w:val="26"/>
        </w:rPr>
      </w:pPr>
      <w:r w:rsidRPr="0047773A">
        <w:rPr>
          <w:rFonts w:ascii="Times New Roman" w:hAnsi="Times New Roman"/>
          <w:sz w:val="26"/>
          <w:szCs w:val="26"/>
        </w:rPr>
        <w:t>2. Предоставлены дополнительные меры социальной поддержки (в том числе выданы талоны на бесплатное посещение общего отделения бань, талоны на бесплатное питание) 1 739 гражданам.</w:t>
      </w:r>
    </w:p>
    <w:p w14:paraId="2EAC7177" w14:textId="026D2BDE" w:rsidR="00DC3415" w:rsidRPr="0047773A" w:rsidRDefault="00DC3415" w:rsidP="00DC3415">
      <w:pPr>
        <w:spacing w:after="0" w:line="240" w:lineRule="auto"/>
        <w:ind w:firstLine="708"/>
        <w:contextualSpacing/>
        <w:jc w:val="both"/>
        <w:rPr>
          <w:rFonts w:ascii="Times New Roman" w:hAnsi="Times New Roman"/>
          <w:sz w:val="26"/>
          <w:szCs w:val="26"/>
        </w:rPr>
      </w:pPr>
      <w:r w:rsidRPr="0047773A">
        <w:rPr>
          <w:rFonts w:ascii="Times New Roman" w:hAnsi="Times New Roman"/>
          <w:sz w:val="26"/>
          <w:szCs w:val="26"/>
        </w:rPr>
        <w:t xml:space="preserve">3. Выполнен ремонт </w:t>
      </w:r>
      <w:r w:rsidR="0047773A" w:rsidRPr="0047773A">
        <w:rPr>
          <w:rFonts w:ascii="Times New Roman" w:hAnsi="Times New Roman"/>
          <w:sz w:val="26"/>
          <w:szCs w:val="26"/>
        </w:rPr>
        <w:t>7</w:t>
      </w:r>
      <w:r w:rsidRPr="0047773A">
        <w:rPr>
          <w:rFonts w:ascii="Times New Roman" w:hAnsi="Times New Roman"/>
          <w:sz w:val="26"/>
          <w:szCs w:val="26"/>
        </w:rPr>
        <w:t xml:space="preserve"> квартир ветеранов Великой Отечественной войны.</w:t>
      </w:r>
    </w:p>
    <w:p w14:paraId="36FCD287" w14:textId="731E8D16" w:rsidR="00DC3415" w:rsidRPr="0047773A" w:rsidRDefault="00DC3415" w:rsidP="00DC3415">
      <w:pPr>
        <w:spacing w:after="0" w:line="240" w:lineRule="auto"/>
        <w:ind w:firstLine="708"/>
        <w:contextualSpacing/>
        <w:jc w:val="both"/>
        <w:rPr>
          <w:rFonts w:ascii="Times New Roman" w:hAnsi="Times New Roman"/>
          <w:sz w:val="26"/>
          <w:szCs w:val="26"/>
        </w:rPr>
      </w:pPr>
      <w:r w:rsidRPr="0047773A">
        <w:rPr>
          <w:rFonts w:ascii="Times New Roman" w:hAnsi="Times New Roman"/>
          <w:sz w:val="26"/>
          <w:szCs w:val="26"/>
        </w:rPr>
        <w:t>4. Предоставлено дополнительное пенсионное обеспечение 384 муниципальным служащим в органах местного самоуправления муниципального образования город Мурманск и лицам, замещавшим муниципальные должности в муниципальном образовании город Мурманск.</w:t>
      </w:r>
    </w:p>
    <w:p w14:paraId="1C256135" w14:textId="113C7A6E" w:rsidR="00DC3415" w:rsidRPr="0047773A" w:rsidRDefault="00DC3415" w:rsidP="00DC3415">
      <w:pPr>
        <w:spacing w:after="0" w:line="240" w:lineRule="auto"/>
        <w:ind w:firstLine="708"/>
        <w:contextualSpacing/>
        <w:jc w:val="both"/>
        <w:rPr>
          <w:rFonts w:ascii="Times New Roman" w:hAnsi="Times New Roman"/>
          <w:sz w:val="26"/>
          <w:szCs w:val="26"/>
        </w:rPr>
      </w:pPr>
      <w:r w:rsidRPr="0047773A">
        <w:rPr>
          <w:rFonts w:ascii="Times New Roman" w:hAnsi="Times New Roman"/>
          <w:sz w:val="26"/>
          <w:szCs w:val="26"/>
        </w:rPr>
        <w:t>5. Предоставлена материальная помощь 1 099 гражданам, оказавшимся в трудной жизненной ситуации.</w:t>
      </w:r>
    </w:p>
    <w:p w14:paraId="610EF1C3" w14:textId="1A8D392C" w:rsidR="00DC3415" w:rsidRPr="0047773A" w:rsidRDefault="00DC3415" w:rsidP="00DC3415">
      <w:pPr>
        <w:spacing w:after="0" w:line="240" w:lineRule="auto"/>
        <w:ind w:firstLine="708"/>
        <w:contextualSpacing/>
        <w:jc w:val="both"/>
        <w:rPr>
          <w:rFonts w:ascii="Times New Roman" w:hAnsi="Times New Roman"/>
          <w:sz w:val="26"/>
          <w:szCs w:val="26"/>
        </w:rPr>
      </w:pPr>
      <w:r w:rsidRPr="0047773A">
        <w:rPr>
          <w:rFonts w:ascii="Times New Roman" w:hAnsi="Times New Roman"/>
          <w:sz w:val="26"/>
          <w:szCs w:val="26"/>
        </w:rPr>
        <w:t>6. Произведена единоразовая выплата по случаю Международного дня инвалидов – 4</w:t>
      </w:r>
      <w:r w:rsidR="008E2B2B">
        <w:rPr>
          <w:rFonts w:ascii="Times New Roman" w:hAnsi="Times New Roman"/>
          <w:sz w:val="26"/>
          <w:szCs w:val="26"/>
        </w:rPr>
        <w:t>1</w:t>
      </w:r>
      <w:r w:rsidRPr="0047773A">
        <w:rPr>
          <w:rFonts w:ascii="Times New Roman" w:hAnsi="Times New Roman"/>
          <w:sz w:val="26"/>
          <w:szCs w:val="26"/>
        </w:rPr>
        <w:t xml:space="preserve"> граждан</w:t>
      </w:r>
      <w:r w:rsidR="008E2B2B">
        <w:rPr>
          <w:rFonts w:ascii="Times New Roman" w:hAnsi="Times New Roman"/>
          <w:sz w:val="26"/>
          <w:szCs w:val="26"/>
        </w:rPr>
        <w:t>ину</w:t>
      </w:r>
      <w:r w:rsidRPr="0047773A">
        <w:rPr>
          <w:rFonts w:ascii="Times New Roman" w:hAnsi="Times New Roman"/>
          <w:sz w:val="26"/>
          <w:szCs w:val="26"/>
        </w:rPr>
        <w:t>.</w:t>
      </w:r>
    </w:p>
    <w:p w14:paraId="155DB8EF" w14:textId="08ECE65D" w:rsidR="00DC3415" w:rsidRPr="0047773A" w:rsidRDefault="00DC3415" w:rsidP="00DC3415">
      <w:pPr>
        <w:spacing w:after="0" w:line="240" w:lineRule="auto"/>
        <w:ind w:firstLine="708"/>
        <w:contextualSpacing/>
        <w:jc w:val="both"/>
        <w:rPr>
          <w:rFonts w:ascii="Times New Roman" w:hAnsi="Times New Roman"/>
          <w:sz w:val="26"/>
          <w:szCs w:val="26"/>
        </w:rPr>
      </w:pPr>
      <w:r w:rsidRPr="0047773A">
        <w:rPr>
          <w:rFonts w:ascii="Times New Roman" w:hAnsi="Times New Roman"/>
          <w:sz w:val="26"/>
          <w:szCs w:val="26"/>
        </w:rPr>
        <w:t>7. Предоставлены денежные выплаты 10 участникам Великой Отечественной войны и инвалидам Великой Отечественной войны.</w:t>
      </w:r>
    </w:p>
    <w:p w14:paraId="137E312F" w14:textId="7F8B5CAA" w:rsidR="00DC3415" w:rsidRPr="0047773A" w:rsidRDefault="00DC3415" w:rsidP="00DC3415">
      <w:pPr>
        <w:spacing w:after="0" w:line="240" w:lineRule="auto"/>
        <w:ind w:firstLine="708"/>
        <w:contextualSpacing/>
        <w:jc w:val="both"/>
        <w:rPr>
          <w:rFonts w:ascii="Times New Roman" w:hAnsi="Times New Roman"/>
          <w:sz w:val="26"/>
          <w:szCs w:val="26"/>
        </w:rPr>
      </w:pPr>
      <w:r w:rsidRPr="0047773A">
        <w:rPr>
          <w:rFonts w:ascii="Times New Roman" w:hAnsi="Times New Roman"/>
          <w:sz w:val="26"/>
          <w:szCs w:val="26"/>
        </w:rPr>
        <w:t>8. Почетным гражданам города-героя Мурманска и членам их семей в полном объеме предоставлялись установленные законодательством льготы, в том числе ежемесячная доплата к государственной (трудовой) пенсии, единовременная материальная помощь на санаторное лечение и оздоровительные мероприятия, обеспечение единым социальным проездным билетом.</w:t>
      </w:r>
    </w:p>
    <w:p w14:paraId="088D283C" w14:textId="10898E47" w:rsidR="00DC3415" w:rsidRPr="0047773A" w:rsidRDefault="00DC3415" w:rsidP="00DC3415">
      <w:pPr>
        <w:spacing w:after="0" w:line="240" w:lineRule="auto"/>
        <w:ind w:firstLine="708"/>
        <w:contextualSpacing/>
        <w:jc w:val="both"/>
        <w:rPr>
          <w:rFonts w:ascii="Times New Roman" w:hAnsi="Times New Roman"/>
          <w:sz w:val="26"/>
          <w:szCs w:val="26"/>
        </w:rPr>
      </w:pPr>
      <w:r w:rsidRPr="0047773A">
        <w:rPr>
          <w:rFonts w:ascii="Times New Roman" w:hAnsi="Times New Roman"/>
          <w:sz w:val="26"/>
          <w:szCs w:val="26"/>
        </w:rPr>
        <w:t>9. Выплачено вознаграждение 76 опекунам совершеннолетних недееспособных граждан.</w:t>
      </w:r>
    </w:p>
    <w:p w14:paraId="5E6D5C69" w14:textId="77777777" w:rsidR="005522A9" w:rsidRPr="0047773A" w:rsidRDefault="005522A9" w:rsidP="005522A9">
      <w:pPr>
        <w:spacing w:after="0" w:line="240" w:lineRule="auto"/>
        <w:ind w:firstLine="708"/>
        <w:contextualSpacing/>
        <w:jc w:val="both"/>
        <w:rPr>
          <w:rFonts w:ascii="Times New Roman" w:hAnsi="Times New Roman"/>
          <w:bCs/>
          <w:sz w:val="26"/>
          <w:szCs w:val="26"/>
        </w:rPr>
      </w:pPr>
      <w:r w:rsidRPr="0047773A">
        <w:rPr>
          <w:rFonts w:ascii="Times New Roman" w:hAnsi="Times New Roman"/>
          <w:bCs/>
          <w:sz w:val="26"/>
          <w:szCs w:val="26"/>
        </w:rPr>
        <w:t>Реализация АГМ мероприятий по о</w:t>
      </w:r>
      <w:r w:rsidRPr="0047773A">
        <w:rPr>
          <w:rFonts w:ascii="Times New Roman" w:hAnsi="Times New Roman"/>
          <w:iCs/>
          <w:sz w:val="26"/>
          <w:szCs w:val="26"/>
        </w:rPr>
        <w:t xml:space="preserve">беспечению доступности и качества дополнительных мер социальной поддержки граждан позволяют создать условия для </w:t>
      </w:r>
      <w:r w:rsidRPr="0047773A">
        <w:rPr>
          <w:rFonts w:ascii="Times New Roman" w:hAnsi="Times New Roman"/>
          <w:bCs/>
          <w:sz w:val="26"/>
          <w:szCs w:val="26"/>
        </w:rPr>
        <w:t>обеспечения максимально эффективной защиты социально уязвимых категорий населения.</w:t>
      </w:r>
    </w:p>
    <w:p w14:paraId="247F171E" w14:textId="31389F84" w:rsidR="005522A9" w:rsidRPr="0047773A" w:rsidRDefault="005522A9" w:rsidP="005522A9">
      <w:pPr>
        <w:spacing w:after="0" w:line="240" w:lineRule="auto"/>
        <w:ind w:firstLine="709"/>
        <w:contextualSpacing/>
        <w:jc w:val="both"/>
        <w:rPr>
          <w:rFonts w:ascii="Times New Roman" w:hAnsi="Times New Roman"/>
          <w:sz w:val="26"/>
          <w:szCs w:val="26"/>
        </w:rPr>
      </w:pPr>
      <w:r w:rsidRPr="0047773A">
        <w:rPr>
          <w:rFonts w:ascii="Times New Roman" w:hAnsi="Times New Roman"/>
          <w:sz w:val="26"/>
          <w:szCs w:val="26"/>
        </w:rPr>
        <w:t>Одним из наиболее важных направлений работы АГМ в сфере защиты социально уязвимых категорий населения в 202</w:t>
      </w:r>
      <w:r w:rsidR="00DC3415" w:rsidRPr="0047773A">
        <w:rPr>
          <w:rFonts w:ascii="Times New Roman" w:hAnsi="Times New Roman"/>
          <w:sz w:val="26"/>
          <w:szCs w:val="26"/>
        </w:rPr>
        <w:t>5</w:t>
      </w:r>
      <w:r w:rsidRPr="0047773A">
        <w:rPr>
          <w:rFonts w:ascii="Times New Roman" w:hAnsi="Times New Roman"/>
          <w:sz w:val="26"/>
          <w:szCs w:val="26"/>
        </w:rPr>
        <w:t xml:space="preserve"> году стало формирование условий для беспрепятственного доступа инвалидов и других маломобильных групп населения к объектам социальной и транспортной инфраструктуры города Мурманска в рамках подпрограммы «Создание доступной среды для инвалидов и других маломобильных групп населения на территории города Мурманска» МП «Социальная поддержка» на 2023-2028 годы, на реализацию которой в </w:t>
      </w:r>
      <w:r w:rsidR="00DC3415" w:rsidRPr="0047773A">
        <w:rPr>
          <w:rFonts w:ascii="Times New Roman" w:hAnsi="Times New Roman"/>
          <w:sz w:val="26"/>
          <w:szCs w:val="26"/>
        </w:rPr>
        <w:t>2025</w:t>
      </w:r>
      <w:r w:rsidRPr="0047773A">
        <w:rPr>
          <w:rFonts w:ascii="Times New Roman" w:hAnsi="Times New Roman"/>
          <w:sz w:val="26"/>
          <w:szCs w:val="26"/>
        </w:rPr>
        <w:t xml:space="preserve"> году направлено </w:t>
      </w:r>
      <w:r w:rsidR="00DC3415" w:rsidRPr="0047773A">
        <w:rPr>
          <w:rFonts w:ascii="Times New Roman" w:hAnsi="Times New Roman"/>
          <w:sz w:val="26"/>
          <w:szCs w:val="26"/>
        </w:rPr>
        <w:t xml:space="preserve">6 732,0 </w:t>
      </w:r>
      <w:r w:rsidRPr="0047773A">
        <w:rPr>
          <w:rFonts w:ascii="Times New Roman" w:hAnsi="Times New Roman"/>
          <w:sz w:val="26"/>
          <w:szCs w:val="26"/>
        </w:rPr>
        <w:t xml:space="preserve">тыс. </w:t>
      </w:r>
      <w:r w:rsidR="0005013E" w:rsidRPr="0047773A">
        <w:rPr>
          <w:rFonts w:ascii="Times New Roman" w:hAnsi="Times New Roman"/>
          <w:sz w:val="26"/>
          <w:szCs w:val="26"/>
        </w:rPr>
        <w:t>руб.</w:t>
      </w:r>
    </w:p>
    <w:p w14:paraId="3AA68DC0" w14:textId="3FDE732D" w:rsidR="005522A9" w:rsidRPr="0047773A" w:rsidRDefault="005522A9" w:rsidP="005522A9">
      <w:pPr>
        <w:spacing w:after="0" w:line="240" w:lineRule="auto"/>
        <w:ind w:firstLine="709"/>
        <w:contextualSpacing/>
        <w:jc w:val="both"/>
        <w:rPr>
          <w:rFonts w:ascii="Times New Roman" w:hAnsi="Times New Roman"/>
          <w:sz w:val="26"/>
          <w:szCs w:val="26"/>
        </w:rPr>
      </w:pPr>
      <w:r w:rsidRPr="0047773A">
        <w:rPr>
          <w:rFonts w:ascii="Times New Roman" w:hAnsi="Times New Roman"/>
          <w:sz w:val="26"/>
          <w:szCs w:val="26"/>
        </w:rPr>
        <w:t xml:space="preserve">В рамках </w:t>
      </w:r>
      <w:r w:rsidRPr="0047773A">
        <w:rPr>
          <w:rFonts w:ascii="Times New Roman" w:hAnsi="Times New Roman"/>
          <w:b/>
          <w:bCs/>
          <w:sz w:val="26"/>
          <w:szCs w:val="26"/>
        </w:rPr>
        <w:t>комплексной программы «Доступный Север»</w:t>
      </w:r>
      <w:r w:rsidRPr="0047773A">
        <w:rPr>
          <w:rFonts w:ascii="Times New Roman" w:hAnsi="Times New Roman"/>
          <w:sz w:val="26"/>
          <w:szCs w:val="26"/>
        </w:rPr>
        <w:t xml:space="preserve"> </w:t>
      </w:r>
      <w:r w:rsidR="00210E3D" w:rsidRPr="0047773A">
        <w:rPr>
          <w:rFonts w:ascii="Times New Roman" w:hAnsi="Times New Roman"/>
          <w:sz w:val="26"/>
          <w:szCs w:val="26"/>
        </w:rPr>
        <w:t xml:space="preserve">в 2025 году реализованы следующие мероприятия: </w:t>
      </w:r>
    </w:p>
    <w:tbl>
      <w:tblPr>
        <w:tblStyle w:val="aff2"/>
        <w:tblW w:w="0" w:type="auto"/>
        <w:tblLayout w:type="fixed"/>
        <w:tblLook w:val="04A0" w:firstRow="1" w:lastRow="0" w:firstColumn="1" w:lastColumn="0" w:noHBand="0" w:noVBand="1"/>
      </w:tblPr>
      <w:tblGrid>
        <w:gridCol w:w="425"/>
        <w:gridCol w:w="3369"/>
        <w:gridCol w:w="6237"/>
      </w:tblGrid>
      <w:tr w:rsidR="00210E3D" w:rsidRPr="0047773A" w14:paraId="38DABA66" w14:textId="77777777" w:rsidTr="00544397">
        <w:tc>
          <w:tcPr>
            <w:tcW w:w="425" w:type="dxa"/>
          </w:tcPr>
          <w:p w14:paraId="7DBB7AED" w14:textId="77777777" w:rsidR="00210E3D" w:rsidRPr="0047773A" w:rsidRDefault="00210E3D" w:rsidP="00825FB9">
            <w:pPr>
              <w:pStyle w:val="af9"/>
              <w:spacing w:before="0" w:after="0"/>
              <w:rPr>
                <w:color w:val="000000"/>
                <w:sz w:val="22"/>
                <w:szCs w:val="22"/>
              </w:rPr>
            </w:pPr>
            <w:r w:rsidRPr="0047773A">
              <w:rPr>
                <w:color w:val="000000"/>
                <w:sz w:val="22"/>
                <w:szCs w:val="22"/>
              </w:rPr>
              <w:t>1</w:t>
            </w:r>
          </w:p>
        </w:tc>
        <w:tc>
          <w:tcPr>
            <w:tcW w:w="3369" w:type="dxa"/>
          </w:tcPr>
          <w:p w14:paraId="1C67C1EC" w14:textId="77777777" w:rsidR="00210E3D" w:rsidRPr="0047773A" w:rsidRDefault="00210E3D" w:rsidP="00210E3D">
            <w:pPr>
              <w:pStyle w:val="af9"/>
              <w:spacing w:before="0" w:after="0"/>
              <w:jc w:val="left"/>
              <w:rPr>
                <w:color w:val="000000"/>
                <w:sz w:val="22"/>
                <w:szCs w:val="22"/>
              </w:rPr>
            </w:pPr>
            <w:r w:rsidRPr="0047773A">
              <w:rPr>
                <w:color w:val="000000"/>
                <w:sz w:val="22"/>
                <w:szCs w:val="22"/>
              </w:rPr>
              <w:t>Обеспечение доступности в образовательных учреждениях г. Мурманска</w:t>
            </w:r>
          </w:p>
        </w:tc>
        <w:tc>
          <w:tcPr>
            <w:tcW w:w="6237" w:type="dxa"/>
          </w:tcPr>
          <w:p w14:paraId="53873CE5" w14:textId="77777777" w:rsidR="00210E3D" w:rsidRPr="0047773A" w:rsidRDefault="00210E3D" w:rsidP="00044863">
            <w:pPr>
              <w:pStyle w:val="af9"/>
              <w:spacing w:before="0" w:after="0"/>
              <w:jc w:val="left"/>
            </w:pPr>
            <w:r w:rsidRPr="0047773A">
              <w:rPr>
                <w:color w:val="000000"/>
                <w:sz w:val="22"/>
                <w:szCs w:val="22"/>
              </w:rPr>
              <w:t>В 2025 году реализованы следующие мероприятия:</w:t>
            </w:r>
          </w:p>
          <w:p w14:paraId="063805F2" w14:textId="31C83186" w:rsidR="00210E3D" w:rsidRPr="0047773A" w:rsidRDefault="00210E3D" w:rsidP="00044863">
            <w:pPr>
              <w:pStyle w:val="af9"/>
              <w:spacing w:before="0" w:after="0"/>
              <w:jc w:val="left"/>
            </w:pPr>
            <w:r w:rsidRPr="0047773A">
              <w:rPr>
                <w:color w:val="000000"/>
                <w:sz w:val="22"/>
                <w:szCs w:val="22"/>
              </w:rPr>
              <w:t>1) МБОУ г. Мурманска СОШ № 56 приобретено многоступенчатое шагающее устройство для граждан с ОВЗ.</w:t>
            </w:r>
          </w:p>
          <w:p w14:paraId="2D79ED90" w14:textId="77777777" w:rsidR="00044863" w:rsidRPr="0047773A" w:rsidRDefault="00210E3D" w:rsidP="00044863">
            <w:pPr>
              <w:pStyle w:val="af9"/>
              <w:spacing w:before="0" w:after="0"/>
              <w:jc w:val="left"/>
              <w:rPr>
                <w:color w:val="000000"/>
                <w:sz w:val="22"/>
                <w:szCs w:val="22"/>
              </w:rPr>
            </w:pPr>
            <w:r w:rsidRPr="0047773A">
              <w:rPr>
                <w:color w:val="000000"/>
                <w:sz w:val="22"/>
                <w:szCs w:val="22"/>
              </w:rPr>
              <w:t>2) МБДОУ г. Мурманска № 7 приобретены тактильные плитки, таблички, пиктограммы, система вызова для граждан</w:t>
            </w:r>
            <w:r w:rsidR="00044863" w:rsidRPr="0047773A">
              <w:rPr>
                <w:color w:val="000000"/>
                <w:sz w:val="22"/>
                <w:szCs w:val="22"/>
              </w:rPr>
              <w:t xml:space="preserve"> </w:t>
            </w:r>
            <w:r w:rsidRPr="0047773A">
              <w:rPr>
                <w:color w:val="000000"/>
                <w:sz w:val="22"/>
                <w:szCs w:val="22"/>
              </w:rPr>
              <w:t>с инвалидностью</w:t>
            </w:r>
            <w:r w:rsidR="00044863" w:rsidRPr="0047773A">
              <w:rPr>
                <w:color w:val="000000"/>
                <w:sz w:val="22"/>
                <w:szCs w:val="22"/>
              </w:rPr>
              <w:t>.</w:t>
            </w:r>
          </w:p>
          <w:p w14:paraId="6678EC88" w14:textId="302C41A2" w:rsidR="00044863" w:rsidRPr="0047773A" w:rsidRDefault="00210E3D" w:rsidP="00044863">
            <w:pPr>
              <w:pStyle w:val="af9"/>
              <w:spacing w:before="0" w:after="0"/>
              <w:jc w:val="left"/>
              <w:rPr>
                <w:color w:val="000000"/>
                <w:sz w:val="22"/>
                <w:szCs w:val="22"/>
              </w:rPr>
            </w:pPr>
            <w:r w:rsidRPr="0047773A">
              <w:rPr>
                <w:color w:val="000000"/>
                <w:sz w:val="22"/>
                <w:szCs w:val="22"/>
              </w:rPr>
              <w:t>3) МАДОУ г. Мурманска № 93 приобретены таблички Брайля, тактильные наклейки, мнемосхема с текстом Брайля, полоса тактильная, комплект системы вызов</w:t>
            </w:r>
            <w:r w:rsidR="00770F36">
              <w:rPr>
                <w:color w:val="000000"/>
                <w:sz w:val="22"/>
                <w:szCs w:val="22"/>
              </w:rPr>
              <w:t>а</w:t>
            </w:r>
            <w:r w:rsidRPr="0047773A">
              <w:rPr>
                <w:color w:val="000000"/>
                <w:sz w:val="22"/>
                <w:szCs w:val="22"/>
              </w:rPr>
              <w:t xml:space="preserve"> помощи в санузел, тактильная пиктограмма. </w:t>
            </w:r>
          </w:p>
          <w:p w14:paraId="6427E714" w14:textId="55F58974" w:rsidR="00044863" w:rsidRPr="0047773A" w:rsidRDefault="00210E3D" w:rsidP="00044863">
            <w:pPr>
              <w:pStyle w:val="af9"/>
              <w:spacing w:before="0" w:after="0"/>
              <w:jc w:val="left"/>
              <w:rPr>
                <w:color w:val="000000"/>
                <w:sz w:val="22"/>
                <w:szCs w:val="22"/>
              </w:rPr>
            </w:pPr>
            <w:r w:rsidRPr="0047773A">
              <w:rPr>
                <w:color w:val="000000"/>
                <w:sz w:val="22"/>
                <w:szCs w:val="22"/>
              </w:rPr>
              <w:t>4) МБУ ДО г. Мурманска ДДТ им. А.</w:t>
            </w:r>
            <w:r w:rsidR="00044863" w:rsidRPr="0047773A">
              <w:rPr>
                <w:color w:val="000000"/>
                <w:sz w:val="22"/>
                <w:szCs w:val="22"/>
              </w:rPr>
              <w:t xml:space="preserve"> </w:t>
            </w:r>
            <w:proofErr w:type="spellStart"/>
            <w:r w:rsidRPr="0047773A">
              <w:rPr>
                <w:color w:val="000000"/>
                <w:sz w:val="22"/>
                <w:szCs w:val="22"/>
              </w:rPr>
              <w:t>Торцева</w:t>
            </w:r>
            <w:proofErr w:type="spellEnd"/>
            <w:r w:rsidRPr="0047773A">
              <w:rPr>
                <w:color w:val="000000"/>
                <w:sz w:val="22"/>
                <w:szCs w:val="22"/>
              </w:rPr>
              <w:t xml:space="preserve"> </w:t>
            </w:r>
            <w:r w:rsidR="00044863" w:rsidRPr="0047773A">
              <w:rPr>
                <w:color w:val="000000"/>
                <w:sz w:val="22"/>
                <w:szCs w:val="22"/>
              </w:rPr>
              <w:t>приобретены</w:t>
            </w:r>
            <w:r w:rsidRPr="0047773A">
              <w:rPr>
                <w:color w:val="000000"/>
                <w:sz w:val="22"/>
                <w:szCs w:val="22"/>
              </w:rPr>
              <w:t xml:space="preserve"> мнемосхема, средство для обмена информ</w:t>
            </w:r>
            <w:r w:rsidR="00044863" w:rsidRPr="0047773A">
              <w:rPr>
                <w:color w:val="000000"/>
                <w:sz w:val="22"/>
                <w:szCs w:val="22"/>
              </w:rPr>
              <w:t>ацией</w:t>
            </w:r>
            <w:r w:rsidRPr="0047773A">
              <w:rPr>
                <w:color w:val="000000"/>
                <w:sz w:val="22"/>
                <w:szCs w:val="22"/>
              </w:rPr>
              <w:t xml:space="preserve">, тактильная табличка. </w:t>
            </w:r>
          </w:p>
          <w:p w14:paraId="2E48C5D8" w14:textId="14FA0098" w:rsidR="00210E3D" w:rsidRPr="0047773A" w:rsidRDefault="00210E3D" w:rsidP="00044863">
            <w:pPr>
              <w:pStyle w:val="af9"/>
              <w:spacing w:before="0" w:after="0"/>
              <w:jc w:val="left"/>
              <w:rPr>
                <w:color w:val="000000"/>
                <w:sz w:val="22"/>
                <w:szCs w:val="22"/>
              </w:rPr>
            </w:pPr>
            <w:r w:rsidRPr="0047773A">
              <w:rPr>
                <w:color w:val="000000"/>
                <w:sz w:val="22"/>
                <w:szCs w:val="22"/>
              </w:rPr>
              <w:t xml:space="preserve">5) МБОУ г. Мурманска СОШ № 58 </w:t>
            </w:r>
            <w:r w:rsidR="00044863" w:rsidRPr="0047773A">
              <w:rPr>
                <w:color w:val="000000"/>
                <w:sz w:val="22"/>
                <w:szCs w:val="22"/>
              </w:rPr>
              <w:t>приобретены</w:t>
            </w:r>
            <w:r w:rsidRPr="0047773A">
              <w:rPr>
                <w:color w:val="000000"/>
                <w:sz w:val="22"/>
                <w:szCs w:val="22"/>
              </w:rPr>
              <w:t xml:space="preserve"> тактильные наклейки путей движения. </w:t>
            </w:r>
          </w:p>
        </w:tc>
      </w:tr>
      <w:tr w:rsidR="00210E3D" w:rsidRPr="0047773A" w14:paraId="6273A904" w14:textId="77777777" w:rsidTr="00544397">
        <w:tc>
          <w:tcPr>
            <w:tcW w:w="425" w:type="dxa"/>
          </w:tcPr>
          <w:p w14:paraId="3A2DA71C" w14:textId="77777777" w:rsidR="00210E3D" w:rsidRPr="0047773A" w:rsidRDefault="00210E3D" w:rsidP="00825FB9">
            <w:pPr>
              <w:pStyle w:val="af9"/>
              <w:spacing w:before="0" w:after="0"/>
              <w:rPr>
                <w:color w:val="000000"/>
                <w:sz w:val="22"/>
                <w:szCs w:val="22"/>
              </w:rPr>
            </w:pPr>
            <w:r w:rsidRPr="0047773A">
              <w:rPr>
                <w:color w:val="000000"/>
                <w:sz w:val="22"/>
                <w:szCs w:val="22"/>
              </w:rPr>
              <w:t>2</w:t>
            </w:r>
          </w:p>
        </w:tc>
        <w:tc>
          <w:tcPr>
            <w:tcW w:w="3369" w:type="dxa"/>
          </w:tcPr>
          <w:p w14:paraId="04709EAA" w14:textId="77777777" w:rsidR="00210E3D" w:rsidRPr="0047773A" w:rsidRDefault="00210E3D" w:rsidP="00044863">
            <w:pPr>
              <w:pStyle w:val="af9"/>
              <w:spacing w:before="0" w:after="0"/>
              <w:jc w:val="left"/>
              <w:rPr>
                <w:color w:val="000000"/>
                <w:sz w:val="22"/>
                <w:szCs w:val="22"/>
              </w:rPr>
            </w:pPr>
            <w:r w:rsidRPr="0047773A">
              <w:rPr>
                <w:color w:val="000000"/>
                <w:sz w:val="22"/>
                <w:szCs w:val="22"/>
              </w:rPr>
              <w:t>Приспособление жилых помещений и (или) общего домового имущества в многоквартирных домах с учетом потребностей инвалидов, в том числе проведение обследований, разработка проектной документации, выполнение инженерных изысканий, проверка достоверности определения сметной стоимости, восстановительные работы</w:t>
            </w:r>
          </w:p>
        </w:tc>
        <w:tc>
          <w:tcPr>
            <w:tcW w:w="6237" w:type="dxa"/>
          </w:tcPr>
          <w:p w14:paraId="6F8389CA" w14:textId="0B20D3CA" w:rsidR="00210E3D" w:rsidRPr="0047773A" w:rsidRDefault="00210E3D" w:rsidP="00044863">
            <w:pPr>
              <w:pStyle w:val="af9"/>
              <w:spacing w:before="0" w:after="0"/>
              <w:jc w:val="left"/>
            </w:pPr>
            <w:r w:rsidRPr="0047773A">
              <w:rPr>
                <w:color w:val="000000"/>
                <w:sz w:val="22"/>
                <w:szCs w:val="22"/>
              </w:rPr>
              <w:t xml:space="preserve">В 2025 году выполнены работы по приспособлению общего имущества в </w:t>
            </w:r>
            <w:r w:rsidR="00044863" w:rsidRPr="0047773A">
              <w:rPr>
                <w:color w:val="000000"/>
                <w:sz w:val="22"/>
                <w:szCs w:val="22"/>
              </w:rPr>
              <w:t>МКД</w:t>
            </w:r>
            <w:r w:rsidRPr="0047773A">
              <w:rPr>
                <w:color w:val="000000"/>
                <w:sz w:val="22"/>
                <w:szCs w:val="22"/>
              </w:rPr>
              <w:t xml:space="preserve"> (в т.ч. жилых помещений) для инвалидов по следующим адресам: </w:t>
            </w:r>
          </w:p>
          <w:p w14:paraId="244A06C4" w14:textId="4034EBF3" w:rsidR="00210E3D" w:rsidRPr="0047773A" w:rsidRDefault="00210E3D" w:rsidP="00044863">
            <w:pPr>
              <w:pStyle w:val="af9"/>
              <w:spacing w:before="0" w:after="0"/>
              <w:jc w:val="left"/>
            </w:pPr>
            <w:r w:rsidRPr="0047773A">
              <w:rPr>
                <w:color w:val="000000"/>
                <w:sz w:val="22"/>
                <w:szCs w:val="22"/>
              </w:rPr>
              <w:t xml:space="preserve">1) </w:t>
            </w:r>
            <w:r w:rsidR="00044863" w:rsidRPr="0047773A">
              <w:rPr>
                <w:color w:val="000000"/>
                <w:sz w:val="22"/>
                <w:szCs w:val="22"/>
              </w:rPr>
              <w:t>у</w:t>
            </w:r>
            <w:r w:rsidRPr="0047773A">
              <w:rPr>
                <w:color w:val="000000"/>
                <w:sz w:val="22"/>
                <w:szCs w:val="22"/>
              </w:rPr>
              <w:t xml:space="preserve">л. Зои Космодемьянской, д. 26 п. 2. </w:t>
            </w:r>
          </w:p>
          <w:p w14:paraId="46F254C2" w14:textId="18F2CBEA" w:rsidR="00210E3D" w:rsidRPr="0047773A" w:rsidRDefault="00210E3D" w:rsidP="00044863">
            <w:pPr>
              <w:pStyle w:val="af9"/>
              <w:spacing w:before="0" w:after="0"/>
              <w:jc w:val="left"/>
            </w:pPr>
            <w:r w:rsidRPr="0047773A">
              <w:rPr>
                <w:color w:val="000000"/>
                <w:sz w:val="22"/>
                <w:szCs w:val="22"/>
              </w:rPr>
              <w:t xml:space="preserve">2) </w:t>
            </w:r>
            <w:r w:rsidR="00044863" w:rsidRPr="0047773A">
              <w:rPr>
                <w:color w:val="000000"/>
                <w:sz w:val="22"/>
                <w:szCs w:val="22"/>
              </w:rPr>
              <w:t>у</w:t>
            </w:r>
            <w:r w:rsidRPr="0047773A">
              <w:rPr>
                <w:color w:val="000000"/>
                <w:sz w:val="22"/>
                <w:szCs w:val="22"/>
              </w:rPr>
              <w:t>л. Генералова, д. 3/20, кв. 59.</w:t>
            </w:r>
          </w:p>
          <w:p w14:paraId="59AA8239" w14:textId="5F11D235" w:rsidR="00210E3D" w:rsidRPr="0047773A" w:rsidRDefault="00210E3D" w:rsidP="00044863">
            <w:pPr>
              <w:pStyle w:val="af9"/>
              <w:spacing w:before="0" w:after="0"/>
              <w:jc w:val="left"/>
            </w:pPr>
            <w:r w:rsidRPr="0047773A">
              <w:rPr>
                <w:color w:val="000000"/>
                <w:sz w:val="22"/>
                <w:szCs w:val="22"/>
              </w:rPr>
              <w:t xml:space="preserve">3) </w:t>
            </w:r>
            <w:r w:rsidR="00044863" w:rsidRPr="0047773A">
              <w:rPr>
                <w:color w:val="000000"/>
                <w:sz w:val="22"/>
                <w:szCs w:val="22"/>
              </w:rPr>
              <w:t>у</w:t>
            </w:r>
            <w:r w:rsidRPr="0047773A">
              <w:rPr>
                <w:color w:val="000000"/>
                <w:sz w:val="22"/>
                <w:szCs w:val="22"/>
              </w:rPr>
              <w:t>л. Копытова, д. 39 п. 3.</w:t>
            </w:r>
          </w:p>
          <w:p w14:paraId="7D52A62F" w14:textId="053D8F12" w:rsidR="00210E3D" w:rsidRPr="0047773A" w:rsidRDefault="00210E3D" w:rsidP="00044863">
            <w:pPr>
              <w:pStyle w:val="af9"/>
              <w:spacing w:before="0" w:after="0"/>
              <w:jc w:val="left"/>
            </w:pPr>
            <w:r w:rsidRPr="0047773A">
              <w:rPr>
                <w:color w:val="000000"/>
                <w:sz w:val="22"/>
                <w:szCs w:val="22"/>
              </w:rPr>
              <w:t xml:space="preserve">4) </w:t>
            </w:r>
            <w:r w:rsidR="00044863" w:rsidRPr="0047773A">
              <w:rPr>
                <w:color w:val="000000"/>
                <w:sz w:val="22"/>
                <w:szCs w:val="22"/>
              </w:rPr>
              <w:t>п</w:t>
            </w:r>
            <w:r w:rsidRPr="0047773A">
              <w:rPr>
                <w:color w:val="000000"/>
                <w:sz w:val="22"/>
                <w:szCs w:val="22"/>
              </w:rPr>
              <w:t>р. Кирова, д. 28в, п. 3.</w:t>
            </w:r>
          </w:p>
          <w:p w14:paraId="66BE6557" w14:textId="7C5B0179" w:rsidR="00210E3D" w:rsidRPr="0047773A" w:rsidRDefault="00210E3D" w:rsidP="00044863">
            <w:pPr>
              <w:pStyle w:val="af9"/>
              <w:spacing w:before="0" w:after="0"/>
              <w:jc w:val="left"/>
            </w:pPr>
            <w:r w:rsidRPr="0047773A">
              <w:rPr>
                <w:color w:val="000000"/>
                <w:sz w:val="22"/>
                <w:szCs w:val="22"/>
              </w:rPr>
              <w:t xml:space="preserve">5) </w:t>
            </w:r>
            <w:r w:rsidR="00044863" w:rsidRPr="0047773A">
              <w:rPr>
                <w:color w:val="000000"/>
                <w:sz w:val="22"/>
                <w:szCs w:val="22"/>
              </w:rPr>
              <w:t>у</w:t>
            </w:r>
            <w:r w:rsidRPr="0047773A">
              <w:rPr>
                <w:color w:val="000000"/>
                <w:sz w:val="22"/>
                <w:szCs w:val="22"/>
              </w:rPr>
              <w:t>л. Карла Маркса, д. 55, кв. 38.</w:t>
            </w:r>
          </w:p>
          <w:p w14:paraId="314295A5" w14:textId="23EA58E3" w:rsidR="00210E3D" w:rsidRPr="0047773A" w:rsidRDefault="00210E3D" w:rsidP="00044863">
            <w:pPr>
              <w:pStyle w:val="af9"/>
              <w:spacing w:before="0" w:after="0"/>
              <w:jc w:val="left"/>
              <w:rPr>
                <w:color w:val="000000"/>
                <w:sz w:val="22"/>
                <w:szCs w:val="22"/>
              </w:rPr>
            </w:pPr>
            <w:r w:rsidRPr="0047773A">
              <w:rPr>
                <w:color w:val="000000"/>
                <w:sz w:val="22"/>
                <w:szCs w:val="22"/>
              </w:rPr>
              <w:t xml:space="preserve">6) </w:t>
            </w:r>
            <w:r w:rsidR="00044863" w:rsidRPr="0047773A">
              <w:rPr>
                <w:color w:val="000000"/>
                <w:sz w:val="22"/>
                <w:szCs w:val="22"/>
              </w:rPr>
              <w:t>у</w:t>
            </w:r>
            <w:r w:rsidRPr="0047773A">
              <w:rPr>
                <w:color w:val="000000"/>
                <w:sz w:val="22"/>
                <w:szCs w:val="22"/>
              </w:rPr>
              <w:t>л. Генерала Журбы, д. 10.</w:t>
            </w:r>
          </w:p>
        </w:tc>
      </w:tr>
    </w:tbl>
    <w:p w14:paraId="1CA104BD" w14:textId="77777777" w:rsidR="00210E3D" w:rsidRPr="0047773A" w:rsidRDefault="00210E3D" w:rsidP="005522A9">
      <w:pPr>
        <w:spacing w:after="0" w:line="240" w:lineRule="auto"/>
        <w:ind w:firstLine="709"/>
        <w:contextualSpacing/>
        <w:jc w:val="both"/>
        <w:rPr>
          <w:rFonts w:ascii="Times New Roman" w:hAnsi="Times New Roman"/>
          <w:sz w:val="26"/>
          <w:szCs w:val="26"/>
        </w:rPr>
      </w:pPr>
    </w:p>
    <w:p w14:paraId="02538EEC" w14:textId="683F8ED0" w:rsidR="005522A9" w:rsidRPr="0047773A" w:rsidRDefault="005522A9" w:rsidP="005522A9">
      <w:pPr>
        <w:spacing w:after="0" w:line="240" w:lineRule="auto"/>
        <w:ind w:firstLine="709"/>
        <w:contextualSpacing/>
        <w:jc w:val="both"/>
        <w:rPr>
          <w:rFonts w:ascii="Times New Roman" w:hAnsi="Times New Roman"/>
          <w:sz w:val="26"/>
          <w:szCs w:val="26"/>
        </w:rPr>
      </w:pPr>
      <w:r w:rsidRPr="0047773A">
        <w:rPr>
          <w:rFonts w:ascii="Times New Roman" w:hAnsi="Times New Roman"/>
          <w:sz w:val="26"/>
          <w:szCs w:val="26"/>
        </w:rPr>
        <w:t>В рамках реализации регионального Плана «На Севере – жить!» также реализуется ряд мероприятий, направленных на социальную поддержку граждан.</w:t>
      </w:r>
    </w:p>
    <w:p w14:paraId="0A6FE699" w14:textId="77777777" w:rsidR="00802C80" w:rsidRPr="0047773A" w:rsidRDefault="00802C80" w:rsidP="00802C80">
      <w:pPr>
        <w:spacing w:after="0" w:line="240" w:lineRule="auto"/>
        <w:ind w:firstLine="709"/>
        <w:jc w:val="both"/>
        <w:rPr>
          <w:rFonts w:ascii="Times New Roman" w:hAnsi="Times New Roman"/>
          <w:sz w:val="26"/>
          <w:szCs w:val="26"/>
        </w:rPr>
      </w:pPr>
      <w:r w:rsidRPr="0047773A">
        <w:rPr>
          <w:rFonts w:ascii="Times New Roman" w:hAnsi="Times New Roman"/>
          <w:sz w:val="26"/>
          <w:szCs w:val="26"/>
        </w:rPr>
        <w:t xml:space="preserve">В целях создания условий для рождения первых детей с 2018 года в регионе реализуется </w:t>
      </w:r>
      <w:r w:rsidRPr="0047773A">
        <w:rPr>
          <w:rFonts w:ascii="Times New Roman" w:hAnsi="Times New Roman"/>
          <w:b/>
          <w:bCs/>
          <w:sz w:val="26"/>
          <w:szCs w:val="26"/>
        </w:rPr>
        <w:t>проект «Зарплата мамы»</w:t>
      </w:r>
      <w:r w:rsidRPr="0047773A">
        <w:rPr>
          <w:rFonts w:ascii="Times New Roman" w:hAnsi="Times New Roman"/>
          <w:sz w:val="26"/>
          <w:szCs w:val="26"/>
        </w:rPr>
        <w:t xml:space="preserve"> - ежемесячная денежная выплата предоставляется по факту рождения первенца без учета нуждаемости семьи. Эта выплата предоставляется независимо от получения семьей иных мер поддержки в соответствии с федеральным и региональным законодательством.</w:t>
      </w:r>
    </w:p>
    <w:p w14:paraId="01EE27A5" w14:textId="77777777" w:rsidR="00802C80" w:rsidRPr="0047773A" w:rsidRDefault="00802C80" w:rsidP="00802C80">
      <w:pPr>
        <w:spacing w:after="0" w:line="240" w:lineRule="auto"/>
        <w:ind w:firstLine="709"/>
        <w:jc w:val="both"/>
        <w:rPr>
          <w:rFonts w:ascii="Times New Roman" w:hAnsi="Times New Roman"/>
          <w:sz w:val="26"/>
          <w:szCs w:val="26"/>
        </w:rPr>
      </w:pPr>
      <w:r w:rsidRPr="0047773A">
        <w:rPr>
          <w:rFonts w:ascii="Times New Roman" w:hAnsi="Times New Roman"/>
          <w:sz w:val="26"/>
          <w:szCs w:val="26"/>
        </w:rPr>
        <w:t xml:space="preserve">Право на получение ежемесячной выплаты также предоставлено женщинам, имеющим временную регистрацию на территории региона, в случае отсутствия места жительства на территории Российской Федерации. </w:t>
      </w:r>
    </w:p>
    <w:p w14:paraId="287390ED" w14:textId="77777777" w:rsidR="00802C80" w:rsidRPr="0047773A" w:rsidRDefault="00802C80" w:rsidP="00802C80">
      <w:pPr>
        <w:spacing w:after="0" w:line="240" w:lineRule="auto"/>
        <w:ind w:firstLine="709"/>
        <w:jc w:val="both"/>
        <w:rPr>
          <w:rFonts w:ascii="Times New Roman" w:hAnsi="Times New Roman"/>
          <w:sz w:val="26"/>
          <w:szCs w:val="26"/>
        </w:rPr>
      </w:pPr>
      <w:r w:rsidRPr="0047773A">
        <w:rPr>
          <w:rFonts w:ascii="Times New Roman" w:hAnsi="Times New Roman"/>
          <w:sz w:val="26"/>
          <w:szCs w:val="26"/>
        </w:rPr>
        <w:t>«Зарплата мамы» предоставляется семье до достижения ребенком полутора лет. Региональная финансовая поддержка на период ухода за ребенком дает семье экономическую стабильность.</w:t>
      </w:r>
    </w:p>
    <w:p w14:paraId="748B9F7A" w14:textId="77777777" w:rsidR="00802C80" w:rsidRPr="0047773A" w:rsidRDefault="00802C80" w:rsidP="00802C80">
      <w:pPr>
        <w:spacing w:after="0" w:line="240" w:lineRule="auto"/>
        <w:ind w:firstLine="709"/>
        <w:jc w:val="both"/>
        <w:rPr>
          <w:rFonts w:ascii="Times New Roman" w:hAnsi="Times New Roman"/>
          <w:sz w:val="26"/>
          <w:szCs w:val="26"/>
        </w:rPr>
      </w:pPr>
      <w:r w:rsidRPr="0047773A">
        <w:rPr>
          <w:rFonts w:ascii="Times New Roman" w:hAnsi="Times New Roman"/>
          <w:sz w:val="26"/>
          <w:szCs w:val="26"/>
        </w:rPr>
        <w:t>В проект «Зарплата мамы» за период реализации были внесены существенные изменения, которые вызвали положительный отклик от жителей региона. Сегодня он продолжает успешно реализовываться.</w:t>
      </w:r>
    </w:p>
    <w:p w14:paraId="3E2B14D6" w14:textId="62843FC1" w:rsidR="00802C80" w:rsidRPr="0047773A" w:rsidRDefault="00802C80" w:rsidP="00802C80">
      <w:pPr>
        <w:spacing w:after="0" w:line="240" w:lineRule="auto"/>
        <w:ind w:firstLine="709"/>
        <w:jc w:val="both"/>
        <w:rPr>
          <w:rFonts w:ascii="Times New Roman" w:hAnsi="Times New Roman"/>
          <w:sz w:val="26"/>
          <w:szCs w:val="26"/>
        </w:rPr>
      </w:pPr>
      <w:r w:rsidRPr="0047773A">
        <w:rPr>
          <w:rFonts w:ascii="Times New Roman" w:hAnsi="Times New Roman"/>
          <w:sz w:val="26"/>
          <w:szCs w:val="26"/>
        </w:rPr>
        <w:t>Ежемесячная выплата предоставляется без ограничения по возрасту матери (ограничения (ранее до 26 лет) сняты по предложению Президента Российской Федерации В.В. Путина). Размер ежемесячной выплаты зависит от величины прожиточного минимума для детей, установленной в Мурманской области (75% величины прожиточного минимума для детей). В 2025 году размер выплаты составлял 18 471 руб. (в 2024 году - 17 760,00 руб.)</w:t>
      </w:r>
      <w:r w:rsidR="0047773A" w:rsidRPr="0047773A">
        <w:rPr>
          <w:rFonts w:ascii="Times New Roman" w:hAnsi="Times New Roman"/>
          <w:sz w:val="26"/>
          <w:szCs w:val="26"/>
        </w:rPr>
        <w:t>.</w:t>
      </w:r>
    </w:p>
    <w:p w14:paraId="79DE1452" w14:textId="5E5694C8" w:rsidR="00802C80" w:rsidRPr="0047773A" w:rsidRDefault="00802C80" w:rsidP="00802C80">
      <w:pPr>
        <w:spacing w:after="0" w:line="240" w:lineRule="auto"/>
        <w:ind w:firstLine="709"/>
        <w:jc w:val="both"/>
        <w:rPr>
          <w:rFonts w:ascii="Times New Roman" w:hAnsi="Times New Roman"/>
          <w:sz w:val="26"/>
          <w:szCs w:val="26"/>
        </w:rPr>
      </w:pPr>
      <w:r w:rsidRPr="0047773A">
        <w:rPr>
          <w:rFonts w:ascii="Times New Roman" w:hAnsi="Times New Roman"/>
          <w:sz w:val="26"/>
          <w:szCs w:val="26"/>
        </w:rPr>
        <w:t>«Зарплата мамы» предоставляется без учета нуждаемости. Выплата предоставляется в проактивном режиме – при поступлении сведений о рождении ребенка семья уведомляется о наличии права на выплату. За назначением выплаты теперь можно обратиться в течение всего периода с рождения до исполнения ребенком полутора лет. В 2025 году ежемесячная выплата предоставлена 1 694 жительницам г</w:t>
      </w:r>
      <w:r w:rsidR="00770F36">
        <w:rPr>
          <w:rFonts w:ascii="Times New Roman" w:hAnsi="Times New Roman"/>
          <w:sz w:val="26"/>
          <w:szCs w:val="26"/>
        </w:rPr>
        <w:t>орода</w:t>
      </w:r>
      <w:r w:rsidRPr="0047773A">
        <w:rPr>
          <w:rFonts w:ascii="Times New Roman" w:hAnsi="Times New Roman"/>
          <w:sz w:val="26"/>
          <w:szCs w:val="26"/>
        </w:rPr>
        <w:t xml:space="preserve"> Мурманска на общую сумму 238</w:t>
      </w:r>
      <w:r w:rsidR="0047773A" w:rsidRPr="0047773A">
        <w:rPr>
          <w:rFonts w:ascii="Times New Roman" w:hAnsi="Times New Roman"/>
          <w:sz w:val="26"/>
          <w:szCs w:val="26"/>
        </w:rPr>
        <w:t>,6 млн руб.</w:t>
      </w:r>
      <w:r w:rsidRPr="0047773A">
        <w:rPr>
          <w:rFonts w:ascii="Times New Roman" w:hAnsi="Times New Roman"/>
          <w:sz w:val="26"/>
          <w:szCs w:val="26"/>
        </w:rPr>
        <w:t xml:space="preserve"> На 2026 года областным бюджетом предусмотрено финансовое обеспечение в объеме – 502,55 млн руб.</w:t>
      </w:r>
    </w:p>
    <w:p w14:paraId="4C90120F" w14:textId="77777777" w:rsidR="0047773A" w:rsidRPr="0047773A" w:rsidRDefault="00802C80" w:rsidP="00802C80">
      <w:pPr>
        <w:spacing w:after="0" w:line="240" w:lineRule="auto"/>
        <w:ind w:firstLine="709"/>
        <w:jc w:val="both"/>
        <w:rPr>
          <w:rFonts w:ascii="Times New Roman" w:hAnsi="Times New Roman"/>
          <w:b/>
          <w:bCs/>
          <w:sz w:val="26"/>
          <w:szCs w:val="26"/>
        </w:rPr>
      </w:pPr>
      <w:r w:rsidRPr="0047773A">
        <w:rPr>
          <w:rFonts w:ascii="Times New Roman" w:hAnsi="Times New Roman"/>
          <w:b/>
          <w:bCs/>
          <w:sz w:val="26"/>
          <w:szCs w:val="26"/>
        </w:rPr>
        <w:t>Губернаторский проект «На Севере – малыш»</w:t>
      </w:r>
      <w:r w:rsidR="0047773A" w:rsidRPr="0047773A">
        <w:rPr>
          <w:rFonts w:ascii="Times New Roman" w:hAnsi="Times New Roman"/>
          <w:b/>
          <w:bCs/>
          <w:sz w:val="26"/>
          <w:szCs w:val="26"/>
        </w:rPr>
        <w:t>.</w:t>
      </w:r>
    </w:p>
    <w:p w14:paraId="092E669A" w14:textId="67BE1794" w:rsidR="00802C80" w:rsidRPr="0047773A" w:rsidRDefault="0047773A" w:rsidP="00802C80">
      <w:pPr>
        <w:spacing w:after="0" w:line="240" w:lineRule="auto"/>
        <w:ind w:firstLine="709"/>
        <w:jc w:val="both"/>
        <w:rPr>
          <w:rFonts w:ascii="Times New Roman" w:hAnsi="Times New Roman"/>
          <w:sz w:val="26"/>
          <w:szCs w:val="26"/>
        </w:rPr>
      </w:pPr>
      <w:r w:rsidRPr="0047773A">
        <w:rPr>
          <w:rFonts w:ascii="Times New Roman" w:hAnsi="Times New Roman"/>
          <w:sz w:val="26"/>
          <w:szCs w:val="26"/>
        </w:rPr>
        <w:t>П</w:t>
      </w:r>
      <w:r w:rsidR="00802C80" w:rsidRPr="0047773A">
        <w:rPr>
          <w:rFonts w:ascii="Times New Roman" w:hAnsi="Times New Roman"/>
          <w:sz w:val="26"/>
          <w:szCs w:val="26"/>
        </w:rPr>
        <w:t>роект включает ряд инициатив, которые реализуются только на территории города Мурманска. Так, МРОО «В защиту жизни и духовно-нравственных ценностей» является оператором службы «Ты не одна», которая направлена на оказание всесторонней поддержки родителям-одиночкам с новорожденными детьми как в форме разовой помощи, так и социального сопровождения.</w:t>
      </w:r>
    </w:p>
    <w:p w14:paraId="5422CE74" w14:textId="7418EB07" w:rsidR="00802C80" w:rsidRPr="0047773A" w:rsidRDefault="00802C80" w:rsidP="00802C80">
      <w:pPr>
        <w:spacing w:after="0" w:line="240" w:lineRule="auto"/>
        <w:ind w:firstLine="709"/>
        <w:jc w:val="both"/>
        <w:rPr>
          <w:rFonts w:ascii="Times New Roman" w:hAnsi="Times New Roman"/>
          <w:sz w:val="26"/>
          <w:szCs w:val="26"/>
        </w:rPr>
      </w:pPr>
      <w:r w:rsidRPr="0047773A">
        <w:rPr>
          <w:rFonts w:ascii="Times New Roman" w:hAnsi="Times New Roman"/>
          <w:sz w:val="26"/>
          <w:szCs w:val="26"/>
        </w:rPr>
        <w:t>За период реализации проекта (апрель-декабрь 2025 года) поступили 43 заявки с контактными данными заявителей, из них</w:t>
      </w:r>
      <w:r w:rsidR="0074225D" w:rsidRPr="0047773A">
        <w:rPr>
          <w:rFonts w:ascii="Times New Roman" w:hAnsi="Times New Roman"/>
          <w:sz w:val="26"/>
          <w:szCs w:val="26"/>
        </w:rPr>
        <w:t>:</w:t>
      </w:r>
    </w:p>
    <w:p w14:paraId="56570DEF" w14:textId="77777777" w:rsidR="00802C80" w:rsidRPr="0047773A" w:rsidRDefault="00802C80" w:rsidP="00802C80">
      <w:pPr>
        <w:spacing w:after="0" w:line="240" w:lineRule="auto"/>
        <w:ind w:firstLine="709"/>
        <w:jc w:val="both"/>
        <w:rPr>
          <w:rFonts w:ascii="Times New Roman" w:hAnsi="Times New Roman"/>
          <w:sz w:val="26"/>
          <w:szCs w:val="26"/>
        </w:rPr>
      </w:pPr>
      <w:r w:rsidRPr="0047773A">
        <w:rPr>
          <w:rFonts w:ascii="Times New Roman" w:hAnsi="Times New Roman"/>
          <w:sz w:val="26"/>
          <w:szCs w:val="26"/>
        </w:rPr>
        <w:t>- 10 заявок о записи к врачам;</w:t>
      </w:r>
    </w:p>
    <w:p w14:paraId="64BE62D6" w14:textId="77777777" w:rsidR="00802C80" w:rsidRPr="0047773A" w:rsidRDefault="00802C80" w:rsidP="00802C80">
      <w:pPr>
        <w:spacing w:after="0" w:line="240" w:lineRule="auto"/>
        <w:ind w:firstLine="709"/>
        <w:jc w:val="both"/>
        <w:rPr>
          <w:rFonts w:ascii="Times New Roman" w:hAnsi="Times New Roman"/>
          <w:sz w:val="26"/>
          <w:szCs w:val="26"/>
        </w:rPr>
      </w:pPr>
      <w:r w:rsidRPr="0047773A">
        <w:rPr>
          <w:rFonts w:ascii="Times New Roman" w:hAnsi="Times New Roman"/>
          <w:sz w:val="26"/>
          <w:szCs w:val="26"/>
        </w:rPr>
        <w:t>- 21 заявка об оказании разовой помощи, в том числе консультации юриста, психолога, предоставлении гуманитарной помощи;</w:t>
      </w:r>
    </w:p>
    <w:p w14:paraId="76E2A3D9" w14:textId="77777777" w:rsidR="00802C80" w:rsidRPr="0047773A" w:rsidRDefault="00802C80" w:rsidP="00802C80">
      <w:pPr>
        <w:spacing w:after="0" w:line="240" w:lineRule="auto"/>
        <w:ind w:firstLine="709"/>
        <w:jc w:val="both"/>
        <w:rPr>
          <w:rFonts w:ascii="Times New Roman" w:hAnsi="Times New Roman"/>
          <w:sz w:val="26"/>
          <w:szCs w:val="26"/>
        </w:rPr>
      </w:pPr>
      <w:r w:rsidRPr="0047773A">
        <w:rPr>
          <w:rFonts w:ascii="Times New Roman" w:hAnsi="Times New Roman"/>
          <w:sz w:val="26"/>
          <w:szCs w:val="26"/>
        </w:rPr>
        <w:t>- 12 заявок об оказании комплексной поддержки, по результатам которых женщины взяты на социальное сопровождение.</w:t>
      </w:r>
    </w:p>
    <w:p w14:paraId="6FB4C28D" w14:textId="4B7ABA04" w:rsidR="00802C80" w:rsidRPr="0047773A" w:rsidRDefault="00802C80" w:rsidP="00802C80">
      <w:pPr>
        <w:spacing w:after="0" w:line="240" w:lineRule="auto"/>
        <w:ind w:firstLine="709"/>
        <w:jc w:val="both"/>
        <w:rPr>
          <w:rFonts w:ascii="Times New Roman" w:hAnsi="Times New Roman"/>
          <w:sz w:val="26"/>
          <w:szCs w:val="26"/>
        </w:rPr>
      </w:pPr>
      <w:r w:rsidRPr="0047773A">
        <w:rPr>
          <w:rFonts w:ascii="Times New Roman" w:hAnsi="Times New Roman"/>
          <w:sz w:val="26"/>
          <w:szCs w:val="26"/>
        </w:rPr>
        <w:t>В рамках проекта на базе ФГАОУ ВО «МАУ» и ГАПОУ МО «</w:t>
      </w:r>
      <w:r w:rsidR="0074225D" w:rsidRPr="0047773A">
        <w:rPr>
          <w:rFonts w:ascii="Times New Roman" w:hAnsi="Times New Roman"/>
          <w:sz w:val="26"/>
          <w:szCs w:val="26"/>
        </w:rPr>
        <w:t>Мурманский медицинский колледж</w:t>
      </w:r>
      <w:r w:rsidRPr="0047773A">
        <w:rPr>
          <w:rFonts w:ascii="Times New Roman" w:hAnsi="Times New Roman"/>
          <w:sz w:val="26"/>
          <w:szCs w:val="26"/>
        </w:rPr>
        <w:t>» открыты пространства для кратковременного пребывания детей из студенческих семей, а на базе МАДОУ г. Мурманска № 123 – гувернерская служба на коммерческой основе.</w:t>
      </w:r>
    </w:p>
    <w:p w14:paraId="04988BD8" w14:textId="77777777" w:rsidR="00802C80" w:rsidRPr="0047773A" w:rsidRDefault="00802C80" w:rsidP="00802C80">
      <w:pPr>
        <w:spacing w:after="0" w:line="240" w:lineRule="auto"/>
        <w:ind w:firstLine="709"/>
        <w:jc w:val="both"/>
        <w:rPr>
          <w:rFonts w:ascii="Times New Roman" w:hAnsi="Times New Roman"/>
          <w:sz w:val="26"/>
          <w:szCs w:val="26"/>
        </w:rPr>
      </w:pPr>
      <w:r w:rsidRPr="0047773A">
        <w:rPr>
          <w:rFonts w:ascii="Times New Roman" w:hAnsi="Times New Roman"/>
          <w:sz w:val="26"/>
          <w:szCs w:val="26"/>
        </w:rPr>
        <w:t>В июне 2025 года состоялся пилотный форум-ярмарка работодателей Мурманской области, который стал площадкой для презентации предприятиями действующих корпоративных практик поддержки работников с семейными обязательствами.</w:t>
      </w:r>
    </w:p>
    <w:p w14:paraId="2B48B283" w14:textId="029B6C6D" w:rsidR="0057138B" w:rsidRPr="0047773A" w:rsidRDefault="0057138B" w:rsidP="0057138B">
      <w:pPr>
        <w:spacing w:after="0" w:line="240" w:lineRule="auto"/>
        <w:ind w:firstLine="709"/>
        <w:jc w:val="both"/>
        <w:rPr>
          <w:rFonts w:ascii="Times New Roman" w:hAnsi="Times New Roman"/>
          <w:sz w:val="26"/>
          <w:szCs w:val="26"/>
        </w:rPr>
      </w:pPr>
      <w:r w:rsidRPr="0047773A">
        <w:rPr>
          <w:rFonts w:ascii="Times New Roman" w:hAnsi="Times New Roman"/>
          <w:b/>
          <w:bCs/>
          <w:sz w:val="26"/>
          <w:szCs w:val="26"/>
        </w:rPr>
        <w:t>Главная задача проекта «На Севере – малыш»</w:t>
      </w:r>
      <w:r w:rsidRPr="0047773A">
        <w:rPr>
          <w:rFonts w:ascii="Times New Roman" w:hAnsi="Times New Roman"/>
          <w:sz w:val="26"/>
          <w:szCs w:val="26"/>
        </w:rPr>
        <w:t xml:space="preserve"> - укрепление традиционных семейных ценностей, создание комфортных условий для создания и сопровождения семей, поддержание репродуктивного здоровья северян, повышение рождаемости. Для беременных продолжается проект «Родовая сумка», а при рождении малыша выдают «Подарок новорожденному».</w:t>
      </w:r>
    </w:p>
    <w:p w14:paraId="46622061" w14:textId="09916E7F" w:rsidR="00544397" w:rsidRPr="0047773A" w:rsidRDefault="00380F1F" w:rsidP="0057138B">
      <w:pPr>
        <w:spacing w:after="0" w:line="240" w:lineRule="auto"/>
        <w:ind w:firstLine="709"/>
        <w:jc w:val="both"/>
        <w:rPr>
          <w:rFonts w:ascii="Times New Roman" w:hAnsi="Times New Roman"/>
          <w:sz w:val="26"/>
          <w:szCs w:val="26"/>
        </w:rPr>
      </w:pPr>
      <w:r w:rsidRPr="0047773A">
        <w:rPr>
          <w:rFonts w:ascii="Times New Roman" w:hAnsi="Times New Roman"/>
          <w:sz w:val="26"/>
          <w:szCs w:val="26"/>
        </w:rPr>
        <w:t xml:space="preserve">С апреля 2025 года пары из города Мурманска при заключении брака получают </w:t>
      </w:r>
      <w:r w:rsidRPr="0047773A">
        <w:rPr>
          <w:rFonts w:ascii="Times New Roman" w:hAnsi="Times New Roman"/>
          <w:b/>
          <w:bCs/>
          <w:sz w:val="26"/>
          <w:szCs w:val="26"/>
        </w:rPr>
        <w:t>«Сертификат молодоженов»</w:t>
      </w:r>
      <w:r w:rsidRPr="0047773A">
        <w:rPr>
          <w:rFonts w:ascii="Times New Roman" w:hAnsi="Times New Roman"/>
          <w:sz w:val="26"/>
          <w:szCs w:val="26"/>
        </w:rPr>
        <w:t xml:space="preserve"> в рамках губернаторского проекта «На Севере — малыш».</w:t>
      </w:r>
      <w:r w:rsidR="004E2ECF" w:rsidRPr="0047773A">
        <w:rPr>
          <w:rFonts w:ascii="Times New Roman" w:hAnsi="Times New Roman"/>
          <w:sz w:val="26"/>
          <w:szCs w:val="26"/>
        </w:rPr>
        <w:t xml:space="preserve"> </w:t>
      </w:r>
      <w:r w:rsidRPr="0047773A">
        <w:rPr>
          <w:rFonts w:ascii="Times New Roman" w:hAnsi="Times New Roman"/>
          <w:sz w:val="26"/>
          <w:szCs w:val="26"/>
        </w:rPr>
        <w:t>Данный сертификат даёт право на комплексное обследование репродуктивного здоровья, скрининговые исследования в медучреждениях города Мурманска и Мурманской области и консультации психолога по «зелёному коридору». Мера поддержки положена всем парам от 18 до 49 лет, вступающим в брак. За 2025 год отделом ЗАГС АГМ было выдано 783 сертификата.</w:t>
      </w:r>
    </w:p>
    <w:p w14:paraId="1894CF5D" w14:textId="692B33FF" w:rsidR="00802C80" w:rsidRPr="0047773A" w:rsidRDefault="00802C80" w:rsidP="00802C80">
      <w:pPr>
        <w:spacing w:after="0" w:line="240" w:lineRule="auto"/>
        <w:ind w:firstLine="709"/>
        <w:jc w:val="both"/>
        <w:rPr>
          <w:rFonts w:ascii="Times New Roman" w:hAnsi="Times New Roman"/>
          <w:sz w:val="26"/>
          <w:szCs w:val="26"/>
        </w:rPr>
      </w:pPr>
      <w:r w:rsidRPr="0047773A">
        <w:rPr>
          <w:rFonts w:ascii="Times New Roman" w:hAnsi="Times New Roman"/>
          <w:sz w:val="26"/>
          <w:szCs w:val="26"/>
        </w:rPr>
        <w:t xml:space="preserve">С 1 июля 2025 года в регионе реализуется </w:t>
      </w:r>
      <w:r w:rsidRPr="0047773A">
        <w:rPr>
          <w:rFonts w:ascii="Times New Roman" w:hAnsi="Times New Roman"/>
          <w:b/>
          <w:bCs/>
          <w:sz w:val="26"/>
          <w:szCs w:val="26"/>
        </w:rPr>
        <w:t>Губернаторский проект «Северное долголетие»</w:t>
      </w:r>
      <w:r w:rsidRPr="0047773A">
        <w:rPr>
          <w:rFonts w:ascii="Times New Roman" w:hAnsi="Times New Roman"/>
          <w:sz w:val="26"/>
          <w:szCs w:val="26"/>
        </w:rPr>
        <w:t>, направленный на комплексную поддержку граждан старшего поколения. Проект включает программы трудоустройства, бесплатные спортивные и культурно-досуговые мероприятия, а также расширенную медицинскую поддержку, включая диспансеризацию и гериатрическую помощь.</w:t>
      </w:r>
    </w:p>
    <w:p w14:paraId="1D464E13" w14:textId="77777777" w:rsidR="00802C80" w:rsidRPr="0047773A" w:rsidRDefault="00802C80" w:rsidP="00802C80">
      <w:pPr>
        <w:spacing w:after="0" w:line="240" w:lineRule="auto"/>
        <w:ind w:firstLine="709"/>
        <w:jc w:val="both"/>
        <w:rPr>
          <w:rFonts w:ascii="Times New Roman" w:hAnsi="Times New Roman"/>
          <w:sz w:val="26"/>
          <w:szCs w:val="26"/>
        </w:rPr>
      </w:pPr>
      <w:r w:rsidRPr="0047773A">
        <w:rPr>
          <w:rFonts w:ascii="Times New Roman" w:hAnsi="Times New Roman"/>
          <w:sz w:val="26"/>
          <w:szCs w:val="26"/>
        </w:rPr>
        <w:t>В городе Мурманске участие в мероприятиях программы «Культурная серебряная жизнь», проведенных муниципальными и областными учреждениями культуры, приняли 11 612 человек; в проекте «</w:t>
      </w:r>
      <w:proofErr w:type="spellStart"/>
      <w:r w:rsidRPr="0047773A">
        <w:rPr>
          <w:rFonts w:ascii="Times New Roman" w:hAnsi="Times New Roman"/>
          <w:sz w:val="26"/>
          <w:szCs w:val="26"/>
        </w:rPr>
        <w:t>Сопки.БЕЗГРАНИЦ</w:t>
      </w:r>
      <w:proofErr w:type="spellEnd"/>
      <w:r w:rsidRPr="0047773A">
        <w:rPr>
          <w:rFonts w:ascii="Times New Roman" w:hAnsi="Times New Roman"/>
          <w:sz w:val="26"/>
          <w:szCs w:val="26"/>
        </w:rPr>
        <w:t xml:space="preserve">» приняли участие 283 гражданина старшего поколения; посетили студии-спутники в рамках проекта «Серебряное созвездие талантов» - 78 человек. </w:t>
      </w:r>
    </w:p>
    <w:p w14:paraId="2AD26718" w14:textId="1F9B350B" w:rsidR="00802C80" w:rsidRPr="0047773A" w:rsidRDefault="00802C80" w:rsidP="00802C80">
      <w:pPr>
        <w:spacing w:after="0" w:line="240" w:lineRule="auto"/>
        <w:ind w:firstLine="709"/>
        <w:jc w:val="both"/>
        <w:rPr>
          <w:rFonts w:ascii="Times New Roman" w:hAnsi="Times New Roman"/>
          <w:sz w:val="26"/>
          <w:szCs w:val="26"/>
        </w:rPr>
      </w:pPr>
      <w:r w:rsidRPr="0047773A">
        <w:rPr>
          <w:rFonts w:ascii="Times New Roman" w:hAnsi="Times New Roman"/>
          <w:sz w:val="26"/>
          <w:szCs w:val="26"/>
        </w:rPr>
        <w:t>2 390 граждан пожилого возраста приняли участие в мероприятиях по обучению компьютерной/финансовой грамотности, 5 719 граждан воспользовались бесплатным оздоровительным плаванием в рамках проекта «Час здоровья», 324 человек</w:t>
      </w:r>
      <w:r w:rsidR="0047773A" w:rsidRPr="0047773A">
        <w:rPr>
          <w:rFonts w:ascii="Times New Roman" w:hAnsi="Times New Roman"/>
          <w:sz w:val="26"/>
          <w:szCs w:val="26"/>
        </w:rPr>
        <w:t>а</w:t>
      </w:r>
      <w:r w:rsidRPr="0047773A">
        <w:rPr>
          <w:rFonts w:ascii="Times New Roman" w:hAnsi="Times New Roman"/>
          <w:sz w:val="26"/>
          <w:szCs w:val="26"/>
        </w:rPr>
        <w:t xml:space="preserve"> посетили пространства «</w:t>
      </w:r>
      <w:proofErr w:type="spellStart"/>
      <w:r w:rsidRPr="0047773A">
        <w:rPr>
          <w:rFonts w:ascii="Times New Roman" w:hAnsi="Times New Roman"/>
          <w:sz w:val="26"/>
          <w:szCs w:val="26"/>
        </w:rPr>
        <w:t>Сопки.Спорт</w:t>
      </w:r>
      <w:proofErr w:type="spellEnd"/>
      <w:r w:rsidRPr="0047773A">
        <w:rPr>
          <w:rFonts w:ascii="Times New Roman" w:hAnsi="Times New Roman"/>
          <w:sz w:val="26"/>
          <w:szCs w:val="26"/>
        </w:rPr>
        <w:t>».</w:t>
      </w:r>
    </w:p>
    <w:p w14:paraId="44824F30" w14:textId="77777777" w:rsidR="000F1E8C" w:rsidRPr="0047773A" w:rsidRDefault="0074225D" w:rsidP="0074225D">
      <w:pPr>
        <w:spacing w:after="0" w:line="240" w:lineRule="auto"/>
        <w:ind w:firstLine="709"/>
        <w:jc w:val="both"/>
        <w:rPr>
          <w:rFonts w:ascii="Times New Roman" w:hAnsi="Times New Roman"/>
          <w:sz w:val="26"/>
          <w:szCs w:val="26"/>
        </w:rPr>
      </w:pPr>
      <w:r w:rsidRPr="0047773A">
        <w:rPr>
          <w:rFonts w:ascii="Times New Roman" w:hAnsi="Times New Roman"/>
          <w:b/>
          <w:bCs/>
          <w:sz w:val="26"/>
          <w:szCs w:val="26"/>
        </w:rPr>
        <w:t>Поддержка участников СВО, мобилизованных и членов их семей</w:t>
      </w:r>
      <w:r w:rsidR="005522A9" w:rsidRPr="0047773A">
        <w:rPr>
          <w:rFonts w:ascii="Times New Roman" w:hAnsi="Times New Roman"/>
          <w:sz w:val="26"/>
          <w:szCs w:val="26"/>
        </w:rPr>
        <w:t>.</w:t>
      </w:r>
    </w:p>
    <w:p w14:paraId="705B1F74" w14:textId="55956DA2" w:rsidR="0074225D" w:rsidRPr="0047773A" w:rsidRDefault="0074225D" w:rsidP="000F1E8C">
      <w:pPr>
        <w:spacing w:after="0" w:line="240" w:lineRule="auto"/>
        <w:ind w:firstLine="709"/>
        <w:jc w:val="both"/>
        <w:rPr>
          <w:rFonts w:ascii="Times New Roman" w:hAnsi="Times New Roman"/>
          <w:sz w:val="26"/>
          <w:szCs w:val="26"/>
        </w:rPr>
      </w:pPr>
      <w:r w:rsidRPr="0047773A">
        <w:rPr>
          <w:rFonts w:ascii="Times New Roman" w:hAnsi="Times New Roman"/>
          <w:sz w:val="26"/>
          <w:szCs w:val="26"/>
        </w:rPr>
        <w:t xml:space="preserve">Продолжается работа созданного с 1 ноября 2022 года на базе учреждений социальной поддержки населения Центра поддержки семей мобилизованных граждан и участников специальной военной операции. </w:t>
      </w:r>
    </w:p>
    <w:p w14:paraId="42BB0350" w14:textId="1B7AEAFB" w:rsidR="000F1E8C" w:rsidRPr="0047773A" w:rsidRDefault="000F1E8C" w:rsidP="000F1E8C">
      <w:pPr>
        <w:spacing w:after="0" w:line="240" w:lineRule="auto"/>
        <w:ind w:firstLine="709"/>
        <w:jc w:val="both"/>
        <w:rPr>
          <w:rFonts w:ascii="Times New Roman" w:hAnsi="Times New Roman"/>
          <w:sz w:val="26"/>
          <w:szCs w:val="26"/>
        </w:rPr>
      </w:pPr>
      <w:r w:rsidRPr="0047773A">
        <w:rPr>
          <w:rFonts w:ascii="Times New Roman" w:hAnsi="Times New Roman"/>
          <w:sz w:val="26"/>
          <w:szCs w:val="26"/>
        </w:rPr>
        <w:t>Сотрудники-кураторы обеспечивают персональное сопровождение участников СВО и их семей, помогая семьям адаптироваться к новым условиям жизни.</w:t>
      </w:r>
    </w:p>
    <w:p w14:paraId="11C864A3" w14:textId="31FF0D66" w:rsidR="0074225D" w:rsidRPr="0047773A" w:rsidRDefault="0074225D" w:rsidP="0074225D">
      <w:pPr>
        <w:spacing w:after="0" w:line="240" w:lineRule="auto"/>
        <w:ind w:firstLine="709"/>
        <w:jc w:val="both"/>
        <w:rPr>
          <w:rFonts w:ascii="Times New Roman" w:hAnsi="Times New Roman"/>
          <w:sz w:val="26"/>
          <w:szCs w:val="26"/>
        </w:rPr>
      </w:pPr>
      <w:r w:rsidRPr="0047773A">
        <w:rPr>
          <w:rFonts w:ascii="Times New Roman" w:hAnsi="Times New Roman"/>
          <w:sz w:val="26"/>
          <w:szCs w:val="26"/>
        </w:rPr>
        <w:t xml:space="preserve">За весь период деятельности кураторами в г. Мурманске принято 9 706 вопросов, из которых 99,6% решены. </w:t>
      </w:r>
    </w:p>
    <w:p w14:paraId="4FC98D1E" w14:textId="675BA7BC" w:rsidR="0074225D" w:rsidRPr="0047773A" w:rsidRDefault="0074225D" w:rsidP="0074225D">
      <w:pPr>
        <w:spacing w:after="0" w:line="240" w:lineRule="auto"/>
        <w:ind w:firstLine="709"/>
        <w:jc w:val="both"/>
        <w:rPr>
          <w:rFonts w:ascii="Times New Roman" w:hAnsi="Times New Roman"/>
          <w:sz w:val="26"/>
          <w:szCs w:val="26"/>
        </w:rPr>
      </w:pPr>
      <w:r w:rsidRPr="0047773A">
        <w:rPr>
          <w:rFonts w:ascii="Times New Roman" w:hAnsi="Times New Roman"/>
          <w:sz w:val="26"/>
          <w:szCs w:val="26"/>
        </w:rPr>
        <w:t>Из общего количества поступивших вопросов большинство – 30,23% в части занятости и образования, 20,13% - по предоставлению медицинской помощи, 17,5% - в части обеспечения участников СВО и членов их семей.</w:t>
      </w:r>
    </w:p>
    <w:p w14:paraId="023791D1" w14:textId="5BC732DE" w:rsidR="0074225D" w:rsidRPr="0047773A" w:rsidRDefault="0074225D" w:rsidP="0074225D">
      <w:pPr>
        <w:spacing w:after="0" w:line="240" w:lineRule="auto"/>
        <w:ind w:firstLine="709"/>
        <w:jc w:val="both"/>
        <w:rPr>
          <w:rFonts w:ascii="Times New Roman" w:hAnsi="Times New Roman"/>
          <w:sz w:val="26"/>
          <w:szCs w:val="26"/>
        </w:rPr>
      </w:pPr>
      <w:r w:rsidRPr="0047773A">
        <w:rPr>
          <w:rFonts w:ascii="Times New Roman" w:hAnsi="Times New Roman"/>
          <w:sz w:val="26"/>
          <w:szCs w:val="26"/>
        </w:rPr>
        <w:t>Для более оперативного взаимодействия с членами семьи и проведения информационно-разъяснительной работы на всех территориях муниципалитетов созданы чаты с кураторами. Сегодня 1</w:t>
      </w:r>
      <w:r w:rsidR="0047773A" w:rsidRPr="0047773A">
        <w:rPr>
          <w:rFonts w:ascii="Times New Roman" w:hAnsi="Times New Roman"/>
          <w:sz w:val="26"/>
          <w:szCs w:val="26"/>
        </w:rPr>
        <w:t xml:space="preserve"> </w:t>
      </w:r>
      <w:r w:rsidRPr="0047773A">
        <w:rPr>
          <w:rFonts w:ascii="Times New Roman" w:hAnsi="Times New Roman"/>
          <w:sz w:val="26"/>
          <w:szCs w:val="26"/>
        </w:rPr>
        <w:t>241 участни</w:t>
      </w:r>
      <w:r w:rsidR="0047773A" w:rsidRPr="0047773A">
        <w:rPr>
          <w:rFonts w:ascii="Times New Roman" w:hAnsi="Times New Roman"/>
          <w:sz w:val="26"/>
          <w:szCs w:val="26"/>
        </w:rPr>
        <w:t>к</w:t>
      </w:r>
      <w:r w:rsidRPr="0047773A">
        <w:rPr>
          <w:rFonts w:ascii="Times New Roman" w:hAnsi="Times New Roman"/>
          <w:sz w:val="26"/>
          <w:szCs w:val="26"/>
        </w:rPr>
        <w:t xml:space="preserve"> чатов активно взаимодейству</w:t>
      </w:r>
      <w:r w:rsidR="0047773A" w:rsidRPr="0047773A">
        <w:rPr>
          <w:rFonts w:ascii="Times New Roman" w:hAnsi="Times New Roman"/>
          <w:sz w:val="26"/>
          <w:szCs w:val="26"/>
        </w:rPr>
        <w:t>е</w:t>
      </w:r>
      <w:r w:rsidRPr="0047773A">
        <w:rPr>
          <w:rFonts w:ascii="Times New Roman" w:hAnsi="Times New Roman"/>
          <w:sz w:val="26"/>
          <w:szCs w:val="26"/>
        </w:rPr>
        <w:t xml:space="preserve">т друг с другом. </w:t>
      </w:r>
    </w:p>
    <w:p w14:paraId="28E1B134" w14:textId="77777777" w:rsidR="0074225D" w:rsidRPr="0047773A" w:rsidRDefault="0074225D" w:rsidP="0074225D">
      <w:pPr>
        <w:spacing w:after="0" w:line="240" w:lineRule="auto"/>
        <w:ind w:firstLine="709"/>
        <w:jc w:val="both"/>
        <w:rPr>
          <w:rFonts w:ascii="Times New Roman" w:hAnsi="Times New Roman"/>
          <w:sz w:val="26"/>
          <w:szCs w:val="26"/>
        </w:rPr>
      </w:pPr>
      <w:r w:rsidRPr="0047773A">
        <w:rPr>
          <w:rFonts w:ascii="Times New Roman" w:hAnsi="Times New Roman"/>
          <w:sz w:val="26"/>
          <w:szCs w:val="26"/>
        </w:rPr>
        <w:t>На регулярной основе организуют и проводят личные встречи с членами семей.</w:t>
      </w:r>
    </w:p>
    <w:p w14:paraId="7557ED29" w14:textId="5CD32127" w:rsidR="0074225D" w:rsidRPr="0047773A" w:rsidRDefault="0074225D" w:rsidP="0074225D">
      <w:pPr>
        <w:spacing w:after="0" w:line="240" w:lineRule="auto"/>
        <w:ind w:firstLine="709"/>
        <w:jc w:val="both"/>
        <w:rPr>
          <w:rFonts w:ascii="Times New Roman" w:hAnsi="Times New Roman"/>
          <w:sz w:val="26"/>
          <w:szCs w:val="26"/>
        </w:rPr>
      </w:pPr>
      <w:r w:rsidRPr="0047773A">
        <w:rPr>
          <w:rFonts w:ascii="Times New Roman" w:hAnsi="Times New Roman"/>
          <w:sz w:val="26"/>
          <w:szCs w:val="26"/>
        </w:rPr>
        <w:t>Также в 2025 году в Мурманский кадровый центр ГОКУ ЦЗН Мурманской области (далее – КЦ) в целях поиска подходящей работы обратились 25 участников СВО, трудоустроено 11 человек, из которых 1 - зарегистрирован в качестве плательщика налога на профессиональный доход. Из числа членов семей участников СВО обратились в КЦ 16 человек, трудоустроено 5 человек, из которых 1 - зарегистрирован в качестве плательщика налога на профессиональный доход.</w:t>
      </w:r>
    </w:p>
    <w:p w14:paraId="4932237F" w14:textId="2AABB7C6" w:rsidR="0074225D" w:rsidRPr="0047773A" w:rsidRDefault="0074225D" w:rsidP="0074225D">
      <w:pPr>
        <w:spacing w:after="0" w:line="240" w:lineRule="auto"/>
        <w:ind w:firstLine="709"/>
        <w:jc w:val="both"/>
        <w:rPr>
          <w:rFonts w:ascii="Times New Roman" w:hAnsi="Times New Roman"/>
          <w:sz w:val="26"/>
          <w:szCs w:val="26"/>
        </w:rPr>
      </w:pPr>
      <w:r w:rsidRPr="0047773A">
        <w:rPr>
          <w:rFonts w:ascii="Times New Roman" w:hAnsi="Times New Roman"/>
          <w:sz w:val="26"/>
          <w:szCs w:val="26"/>
        </w:rPr>
        <w:t>В 2025 году участникам СВО и членам их семей КЦ были оказаны следующие меры государственной поддержки:</w:t>
      </w:r>
    </w:p>
    <w:p w14:paraId="2388A4AB" w14:textId="44FC5430" w:rsidR="0074225D" w:rsidRPr="0047773A" w:rsidRDefault="0074225D" w:rsidP="0074225D">
      <w:pPr>
        <w:spacing w:after="0" w:line="240" w:lineRule="auto"/>
        <w:ind w:firstLine="709"/>
        <w:jc w:val="both"/>
        <w:rPr>
          <w:rFonts w:ascii="Times New Roman" w:hAnsi="Times New Roman"/>
          <w:sz w:val="26"/>
          <w:szCs w:val="26"/>
        </w:rPr>
      </w:pPr>
      <w:r w:rsidRPr="0047773A">
        <w:rPr>
          <w:rFonts w:ascii="Times New Roman" w:hAnsi="Times New Roman"/>
          <w:sz w:val="26"/>
          <w:szCs w:val="26"/>
        </w:rPr>
        <w:t xml:space="preserve">- содействие гражданам в поиске подходящей работы, включая оказание содействия в составлении анкеты – получили 25 участников СВО и 15 членов их семей; </w:t>
      </w:r>
    </w:p>
    <w:p w14:paraId="4C21EC51" w14:textId="1D3CEA7C" w:rsidR="0074225D" w:rsidRPr="0047773A" w:rsidRDefault="0074225D" w:rsidP="0074225D">
      <w:pPr>
        <w:spacing w:after="0" w:line="240" w:lineRule="auto"/>
        <w:ind w:firstLine="709"/>
        <w:jc w:val="both"/>
        <w:rPr>
          <w:rFonts w:ascii="Times New Roman" w:hAnsi="Times New Roman"/>
          <w:sz w:val="26"/>
          <w:szCs w:val="26"/>
        </w:rPr>
      </w:pPr>
      <w:r w:rsidRPr="0047773A">
        <w:rPr>
          <w:rFonts w:ascii="Times New Roman" w:hAnsi="Times New Roman"/>
          <w:sz w:val="26"/>
          <w:szCs w:val="26"/>
        </w:rPr>
        <w:t>- организация профессиональной ориентации граждан в целях выбора сферы профессиональной деятельности (профессии), трудоустройства, прохождения профессионального обучения, получения дополнительного профессионального образования и профессионального обучения - 11 участников СВО и 7 членов их семей;</w:t>
      </w:r>
    </w:p>
    <w:p w14:paraId="4C73C21B" w14:textId="1F3697AC" w:rsidR="0074225D" w:rsidRPr="0047773A" w:rsidRDefault="0074225D" w:rsidP="0074225D">
      <w:pPr>
        <w:spacing w:after="0" w:line="240" w:lineRule="auto"/>
        <w:ind w:firstLine="709"/>
        <w:jc w:val="both"/>
        <w:rPr>
          <w:rFonts w:ascii="Times New Roman" w:hAnsi="Times New Roman"/>
          <w:sz w:val="26"/>
          <w:szCs w:val="26"/>
        </w:rPr>
      </w:pPr>
      <w:r w:rsidRPr="0047773A">
        <w:rPr>
          <w:rFonts w:ascii="Times New Roman" w:hAnsi="Times New Roman"/>
          <w:sz w:val="26"/>
          <w:szCs w:val="26"/>
        </w:rPr>
        <w:t>- психологическая поддержка безработных граждан - 3 члена семей участников СВО;</w:t>
      </w:r>
    </w:p>
    <w:p w14:paraId="0FEA681E" w14:textId="77777777" w:rsidR="0074225D" w:rsidRPr="0047773A" w:rsidRDefault="0074225D" w:rsidP="0074225D">
      <w:pPr>
        <w:spacing w:after="0" w:line="240" w:lineRule="auto"/>
        <w:ind w:firstLine="709"/>
        <w:jc w:val="both"/>
        <w:rPr>
          <w:rFonts w:ascii="Times New Roman" w:hAnsi="Times New Roman"/>
          <w:sz w:val="26"/>
          <w:szCs w:val="26"/>
        </w:rPr>
      </w:pPr>
      <w:r w:rsidRPr="0047773A">
        <w:rPr>
          <w:rFonts w:ascii="Times New Roman" w:hAnsi="Times New Roman"/>
          <w:sz w:val="26"/>
          <w:szCs w:val="26"/>
        </w:rPr>
        <w:t>- социальная адаптация граждан, ищущих работу, безработных граждан на рынке труда - 11 участников СВО и 7 членам их семей;</w:t>
      </w:r>
    </w:p>
    <w:p w14:paraId="2EA9065D" w14:textId="0C6559FC" w:rsidR="0074225D" w:rsidRPr="0047773A" w:rsidRDefault="0074225D" w:rsidP="0074225D">
      <w:pPr>
        <w:spacing w:after="0" w:line="240" w:lineRule="auto"/>
        <w:ind w:firstLine="709"/>
        <w:jc w:val="both"/>
        <w:rPr>
          <w:rFonts w:ascii="Times New Roman" w:hAnsi="Times New Roman"/>
          <w:sz w:val="26"/>
          <w:szCs w:val="26"/>
        </w:rPr>
      </w:pPr>
      <w:r w:rsidRPr="0047773A">
        <w:rPr>
          <w:rFonts w:ascii="Times New Roman" w:hAnsi="Times New Roman"/>
          <w:sz w:val="26"/>
          <w:szCs w:val="26"/>
        </w:rPr>
        <w:t xml:space="preserve">- содействие предпринимательской деятельности - 3 участника СВО и 2 члена их семей. </w:t>
      </w:r>
    </w:p>
    <w:p w14:paraId="2565F1DB" w14:textId="77777777" w:rsidR="0074225D" w:rsidRPr="0047773A" w:rsidRDefault="0074225D" w:rsidP="0074225D">
      <w:pPr>
        <w:spacing w:after="0" w:line="240" w:lineRule="auto"/>
        <w:ind w:firstLine="709"/>
        <w:jc w:val="both"/>
        <w:rPr>
          <w:rFonts w:ascii="Times New Roman" w:hAnsi="Times New Roman"/>
          <w:sz w:val="26"/>
          <w:szCs w:val="26"/>
        </w:rPr>
      </w:pPr>
      <w:r w:rsidRPr="0047773A">
        <w:rPr>
          <w:rFonts w:ascii="Times New Roman" w:hAnsi="Times New Roman"/>
          <w:sz w:val="26"/>
          <w:szCs w:val="26"/>
        </w:rPr>
        <w:t xml:space="preserve">В рамках федерального проекта «Активные меры содействия занятости» национального проекта «Кадры» по программе «Информационная безопасность» прошли обучение: 1 участник СВО по программе «Информационная безопасность» и 1 человек из числа членов семей участников СВО по программе «Младшая медицинская сестра по уходу за больными». </w:t>
      </w:r>
    </w:p>
    <w:p w14:paraId="558BF21C" w14:textId="1879C2F8" w:rsidR="0074225D" w:rsidRPr="0047773A" w:rsidRDefault="0074225D" w:rsidP="0074225D">
      <w:pPr>
        <w:spacing w:after="0" w:line="240" w:lineRule="auto"/>
        <w:ind w:firstLine="709"/>
        <w:jc w:val="both"/>
        <w:rPr>
          <w:rFonts w:ascii="Times New Roman" w:hAnsi="Times New Roman"/>
          <w:sz w:val="26"/>
          <w:szCs w:val="26"/>
        </w:rPr>
      </w:pPr>
      <w:r w:rsidRPr="0047773A">
        <w:rPr>
          <w:rFonts w:ascii="Times New Roman" w:hAnsi="Times New Roman"/>
          <w:sz w:val="26"/>
          <w:szCs w:val="26"/>
        </w:rPr>
        <w:t>Кроме того, в 2025 году КЦ были организованы 4 специализированные ярмарки вакансий и учебных рабочих мест, в которых приняли участие участники СВО и члены их семей.</w:t>
      </w:r>
    </w:p>
    <w:p w14:paraId="3DE9D1FA" w14:textId="3C408B4C" w:rsidR="005522A9" w:rsidRPr="0047773A" w:rsidRDefault="005522A9" w:rsidP="005522A9">
      <w:pPr>
        <w:spacing w:after="0" w:line="240" w:lineRule="auto"/>
        <w:ind w:firstLine="709"/>
        <w:jc w:val="both"/>
        <w:rPr>
          <w:rFonts w:ascii="Times New Roman" w:hAnsi="Times New Roman"/>
          <w:b/>
          <w:bCs/>
          <w:sz w:val="26"/>
          <w:szCs w:val="26"/>
        </w:rPr>
      </w:pPr>
      <w:r w:rsidRPr="0047773A">
        <w:rPr>
          <w:rFonts w:ascii="Times New Roman" w:hAnsi="Times New Roman"/>
          <w:b/>
          <w:bCs/>
          <w:sz w:val="26"/>
          <w:szCs w:val="26"/>
        </w:rPr>
        <w:t>Муниципальные меры поддержки</w:t>
      </w:r>
      <w:r w:rsidR="0082407C" w:rsidRPr="0047773A">
        <w:rPr>
          <w:rFonts w:ascii="Times New Roman" w:hAnsi="Times New Roman"/>
          <w:b/>
          <w:bCs/>
          <w:sz w:val="26"/>
          <w:szCs w:val="26"/>
        </w:rPr>
        <w:t xml:space="preserve"> участников СВО</w:t>
      </w:r>
      <w:r w:rsidRPr="0047773A">
        <w:rPr>
          <w:rFonts w:ascii="Times New Roman" w:hAnsi="Times New Roman"/>
          <w:b/>
          <w:bCs/>
          <w:sz w:val="26"/>
          <w:szCs w:val="26"/>
        </w:rPr>
        <w:t>:</w:t>
      </w:r>
    </w:p>
    <w:p w14:paraId="6561CCB7" w14:textId="77777777" w:rsidR="00721C72" w:rsidRPr="0047773A" w:rsidRDefault="00721C72" w:rsidP="00721C72">
      <w:pPr>
        <w:spacing w:line="240" w:lineRule="auto"/>
        <w:ind w:firstLine="709"/>
        <w:contextualSpacing/>
        <w:jc w:val="both"/>
        <w:rPr>
          <w:rFonts w:ascii="Times New Roman" w:hAnsi="Times New Roman"/>
          <w:sz w:val="26"/>
          <w:szCs w:val="26"/>
        </w:rPr>
      </w:pPr>
      <w:r w:rsidRPr="0047773A">
        <w:rPr>
          <w:rFonts w:ascii="Times New Roman" w:hAnsi="Times New Roman"/>
          <w:sz w:val="26"/>
          <w:szCs w:val="26"/>
        </w:rPr>
        <w:t>1. Преференции для участников СВО и членов их семей при проведении отбора на предоставление субсидий для возмещения части затрат субъектам малого и среднего предпринимательства.</w:t>
      </w:r>
    </w:p>
    <w:p w14:paraId="775AF4BD" w14:textId="2CC6BD2C" w:rsidR="00721C72" w:rsidRPr="0047773A" w:rsidRDefault="00721C72" w:rsidP="00721C72">
      <w:pPr>
        <w:spacing w:line="240" w:lineRule="auto"/>
        <w:ind w:firstLine="709"/>
        <w:contextualSpacing/>
        <w:jc w:val="both"/>
        <w:rPr>
          <w:rFonts w:ascii="Times New Roman" w:hAnsi="Times New Roman"/>
          <w:sz w:val="26"/>
          <w:szCs w:val="26"/>
        </w:rPr>
      </w:pPr>
      <w:r w:rsidRPr="0047773A">
        <w:rPr>
          <w:rFonts w:ascii="Times New Roman" w:hAnsi="Times New Roman"/>
          <w:sz w:val="26"/>
          <w:szCs w:val="26"/>
        </w:rPr>
        <w:t xml:space="preserve">2. Начиная с 2022 года, выплачивается компенсация родительской платы за присмотр и уход за детьми в размере 100% среднего размера родительской платы в Мурманской области до окончания специальной военной операции </w:t>
      </w:r>
      <w:r w:rsidR="00FF61D3">
        <w:rPr>
          <w:rFonts w:ascii="Times New Roman" w:hAnsi="Times New Roman"/>
          <w:sz w:val="26"/>
          <w:szCs w:val="26"/>
        </w:rPr>
        <w:br/>
      </w:r>
      <w:r w:rsidRPr="0047773A">
        <w:rPr>
          <w:rFonts w:ascii="Times New Roman" w:hAnsi="Times New Roman"/>
          <w:sz w:val="26"/>
          <w:szCs w:val="26"/>
        </w:rPr>
        <w:t xml:space="preserve">(1 160 воспитанникам (детям участников СВО) </w:t>
      </w:r>
      <w:r w:rsidR="0047773A" w:rsidRPr="0047773A">
        <w:rPr>
          <w:rFonts w:ascii="Times New Roman" w:hAnsi="Times New Roman"/>
          <w:sz w:val="26"/>
          <w:szCs w:val="26"/>
        </w:rPr>
        <w:t xml:space="preserve">муниципальных </w:t>
      </w:r>
      <w:r w:rsidRPr="0047773A">
        <w:rPr>
          <w:rFonts w:ascii="Times New Roman" w:hAnsi="Times New Roman"/>
          <w:sz w:val="26"/>
          <w:szCs w:val="26"/>
        </w:rPr>
        <w:t>ДОУ города Мурманска).</w:t>
      </w:r>
    </w:p>
    <w:p w14:paraId="776BEFAB" w14:textId="77777777" w:rsidR="00721C72" w:rsidRPr="0047773A" w:rsidRDefault="00721C72" w:rsidP="00721C72">
      <w:pPr>
        <w:spacing w:line="240" w:lineRule="auto"/>
        <w:ind w:firstLine="709"/>
        <w:contextualSpacing/>
        <w:jc w:val="both"/>
        <w:rPr>
          <w:rFonts w:ascii="Times New Roman" w:hAnsi="Times New Roman"/>
          <w:sz w:val="26"/>
          <w:szCs w:val="26"/>
        </w:rPr>
      </w:pPr>
      <w:r w:rsidRPr="0047773A">
        <w:rPr>
          <w:rFonts w:ascii="Times New Roman" w:hAnsi="Times New Roman"/>
          <w:sz w:val="26"/>
          <w:szCs w:val="26"/>
        </w:rPr>
        <w:t>С 01.09.2024 в отношении детей погибших (умерших) лиц, принимавших участие в СВО, отменена родительская плата за присмотр и уход за детьми в дошкольных образовательных организациях (31 человек).</w:t>
      </w:r>
    </w:p>
    <w:p w14:paraId="02D65A74" w14:textId="77777777" w:rsidR="00721C72" w:rsidRPr="0047773A" w:rsidRDefault="00721C72" w:rsidP="00721C72">
      <w:pPr>
        <w:spacing w:line="240" w:lineRule="auto"/>
        <w:ind w:firstLine="709"/>
        <w:contextualSpacing/>
        <w:jc w:val="both"/>
        <w:rPr>
          <w:rFonts w:ascii="Times New Roman" w:hAnsi="Times New Roman"/>
          <w:sz w:val="26"/>
          <w:szCs w:val="26"/>
        </w:rPr>
      </w:pPr>
      <w:r w:rsidRPr="0047773A">
        <w:rPr>
          <w:rFonts w:ascii="Times New Roman" w:hAnsi="Times New Roman"/>
          <w:sz w:val="26"/>
          <w:szCs w:val="26"/>
        </w:rPr>
        <w:t>3. Предусмотрено первоочередное право на получение путевок в оздоровительные учреждения детям из семей военнослужащих.</w:t>
      </w:r>
    </w:p>
    <w:p w14:paraId="7458B3D5" w14:textId="77777777" w:rsidR="00721C72" w:rsidRPr="0047773A" w:rsidRDefault="00721C72" w:rsidP="00721C72">
      <w:pPr>
        <w:spacing w:line="240" w:lineRule="auto"/>
        <w:ind w:firstLine="709"/>
        <w:contextualSpacing/>
        <w:jc w:val="both"/>
        <w:rPr>
          <w:rFonts w:ascii="Times New Roman" w:hAnsi="Times New Roman"/>
          <w:sz w:val="26"/>
          <w:szCs w:val="26"/>
        </w:rPr>
      </w:pPr>
      <w:r w:rsidRPr="0047773A">
        <w:rPr>
          <w:rFonts w:ascii="Times New Roman" w:hAnsi="Times New Roman"/>
          <w:sz w:val="26"/>
          <w:szCs w:val="26"/>
        </w:rPr>
        <w:t>За счет средств областного бюджета оплачивается полная стоимость путевок в оздоровительные учреждения, расположенные за пределами Мурманской области на территории Российской Федерации, в профильные смены, экскурсионно-туристские поездки, а также полная стоимость проезда в составе организованной группы и питания в пути следования ребенка к месту отдыха и обратно.</w:t>
      </w:r>
    </w:p>
    <w:p w14:paraId="072DD1E0" w14:textId="16920E53" w:rsidR="00721C72" w:rsidRPr="0047773A" w:rsidRDefault="00721C72" w:rsidP="00721C72">
      <w:pPr>
        <w:spacing w:line="240" w:lineRule="auto"/>
        <w:ind w:firstLine="709"/>
        <w:contextualSpacing/>
        <w:jc w:val="both"/>
        <w:rPr>
          <w:rFonts w:ascii="Times New Roman" w:hAnsi="Times New Roman"/>
          <w:sz w:val="26"/>
          <w:szCs w:val="26"/>
        </w:rPr>
      </w:pPr>
      <w:r w:rsidRPr="0047773A">
        <w:rPr>
          <w:rFonts w:ascii="Times New Roman" w:hAnsi="Times New Roman"/>
          <w:sz w:val="26"/>
          <w:szCs w:val="26"/>
        </w:rPr>
        <w:t xml:space="preserve">4. Начиная с 2022 года, дети участников СВО имеют право на предоставление двухразового бесплатного питания в школах на период обучения до окончания </w:t>
      </w:r>
      <w:r w:rsidR="0047773A" w:rsidRPr="0047773A">
        <w:rPr>
          <w:rFonts w:ascii="Times New Roman" w:hAnsi="Times New Roman"/>
          <w:sz w:val="26"/>
          <w:szCs w:val="26"/>
        </w:rPr>
        <w:t>СВО</w:t>
      </w:r>
      <w:r w:rsidRPr="0047773A">
        <w:rPr>
          <w:rFonts w:ascii="Times New Roman" w:hAnsi="Times New Roman"/>
          <w:sz w:val="26"/>
          <w:szCs w:val="26"/>
        </w:rPr>
        <w:t xml:space="preserve"> </w:t>
      </w:r>
      <w:r w:rsidR="0047773A" w:rsidRPr="0047773A">
        <w:rPr>
          <w:rFonts w:ascii="Times New Roman" w:hAnsi="Times New Roman"/>
          <w:sz w:val="26"/>
          <w:szCs w:val="26"/>
        </w:rPr>
        <w:br/>
      </w:r>
      <w:r w:rsidRPr="0047773A">
        <w:rPr>
          <w:rFonts w:ascii="Times New Roman" w:hAnsi="Times New Roman"/>
          <w:sz w:val="26"/>
          <w:szCs w:val="26"/>
        </w:rPr>
        <w:t>(2 037 человек).</w:t>
      </w:r>
    </w:p>
    <w:p w14:paraId="3EB9259A" w14:textId="77777777" w:rsidR="00721C72" w:rsidRPr="0047773A" w:rsidRDefault="00721C72" w:rsidP="00721C72">
      <w:pPr>
        <w:spacing w:line="240" w:lineRule="auto"/>
        <w:ind w:firstLine="709"/>
        <w:contextualSpacing/>
        <w:jc w:val="both"/>
        <w:rPr>
          <w:rFonts w:ascii="Times New Roman" w:hAnsi="Times New Roman"/>
          <w:sz w:val="26"/>
          <w:szCs w:val="26"/>
        </w:rPr>
      </w:pPr>
      <w:r w:rsidRPr="0047773A">
        <w:rPr>
          <w:rFonts w:ascii="Times New Roman" w:hAnsi="Times New Roman"/>
          <w:sz w:val="26"/>
          <w:szCs w:val="26"/>
        </w:rPr>
        <w:t>5. Молодые семьи, в которых один или оба супруга либо один родитель в неполной молодой семье принимают (принимали) участие в СВО, имеют первоочередное право на включение в список участников Программы на получение социальных выплат на приобретение (строительство) жилья.</w:t>
      </w:r>
    </w:p>
    <w:p w14:paraId="7F65D3BC" w14:textId="77777777" w:rsidR="00721C72" w:rsidRDefault="00721C72" w:rsidP="00721C72">
      <w:pPr>
        <w:spacing w:line="240" w:lineRule="auto"/>
        <w:ind w:firstLine="709"/>
        <w:contextualSpacing/>
        <w:jc w:val="both"/>
        <w:rPr>
          <w:rFonts w:ascii="Times New Roman" w:hAnsi="Times New Roman"/>
          <w:sz w:val="26"/>
          <w:szCs w:val="26"/>
        </w:rPr>
      </w:pPr>
      <w:r w:rsidRPr="0047773A">
        <w:rPr>
          <w:rFonts w:ascii="Times New Roman" w:hAnsi="Times New Roman"/>
          <w:sz w:val="26"/>
          <w:szCs w:val="26"/>
        </w:rPr>
        <w:t>6. В настоящее время на рассмотрении проект решения Совета депутатов города Мурманска, предусматривающий освобождение от уплаты земельного налога (в отношении одного земельного участка) для лиц из числа участников СВО и членов их семей.</w:t>
      </w:r>
    </w:p>
    <w:p w14:paraId="1BA061D3" w14:textId="77777777" w:rsidR="00211ADC" w:rsidRDefault="00211ADC" w:rsidP="00721C72">
      <w:pPr>
        <w:spacing w:line="240" w:lineRule="auto"/>
        <w:ind w:firstLine="709"/>
        <w:contextualSpacing/>
        <w:jc w:val="both"/>
        <w:rPr>
          <w:rFonts w:ascii="Times New Roman" w:hAnsi="Times New Roman"/>
          <w:sz w:val="26"/>
          <w:szCs w:val="26"/>
        </w:rPr>
      </w:pPr>
    </w:p>
    <w:p w14:paraId="05681319" w14:textId="08C6BF17" w:rsidR="00211ADC" w:rsidRPr="00211ADC" w:rsidRDefault="00211ADC" w:rsidP="00721C72">
      <w:pPr>
        <w:spacing w:line="240" w:lineRule="auto"/>
        <w:ind w:firstLine="709"/>
        <w:contextualSpacing/>
        <w:jc w:val="both"/>
        <w:rPr>
          <w:rFonts w:ascii="Times New Roman" w:hAnsi="Times New Roman"/>
          <w:b/>
          <w:bCs/>
          <w:sz w:val="26"/>
          <w:szCs w:val="26"/>
        </w:rPr>
      </w:pPr>
      <w:r w:rsidRPr="00211ADC">
        <w:rPr>
          <w:rFonts w:ascii="Times New Roman" w:hAnsi="Times New Roman"/>
          <w:b/>
          <w:bCs/>
          <w:sz w:val="26"/>
          <w:szCs w:val="26"/>
        </w:rPr>
        <w:t>«Курс на Север»</w:t>
      </w:r>
    </w:p>
    <w:p w14:paraId="20784223" w14:textId="77777777" w:rsidR="00EF12BC" w:rsidRPr="00EF12BC" w:rsidRDefault="005522A9" w:rsidP="00721C72">
      <w:pPr>
        <w:spacing w:line="240" w:lineRule="auto"/>
        <w:ind w:firstLine="709"/>
        <w:contextualSpacing/>
        <w:jc w:val="both"/>
        <w:rPr>
          <w:rFonts w:ascii="Times New Roman" w:hAnsi="Times New Roman"/>
          <w:sz w:val="26"/>
          <w:szCs w:val="26"/>
        </w:rPr>
      </w:pPr>
      <w:r w:rsidRPr="00EF12BC">
        <w:rPr>
          <w:rFonts w:ascii="Times New Roman" w:hAnsi="Times New Roman"/>
          <w:sz w:val="26"/>
          <w:szCs w:val="26"/>
        </w:rPr>
        <w:t xml:space="preserve">В целях увеличения численности населения Мурманской области за счет привлечения в регион новых трудовых ресурсов на постоянное место жительства в рамках регионального Плана «На Севере – жить!» реализуется </w:t>
      </w:r>
      <w:r w:rsidRPr="00EF12BC">
        <w:rPr>
          <w:rFonts w:ascii="Times New Roman" w:hAnsi="Times New Roman"/>
          <w:b/>
          <w:bCs/>
          <w:sz w:val="26"/>
          <w:szCs w:val="26"/>
        </w:rPr>
        <w:t>проект «Курс на Север»</w:t>
      </w:r>
      <w:r w:rsidRPr="00EF12BC">
        <w:rPr>
          <w:rFonts w:ascii="Times New Roman" w:hAnsi="Times New Roman"/>
          <w:sz w:val="26"/>
          <w:szCs w:val="26"/>
        </w:rPr>
        <w:t xml:space="preserve">. </w:t>
      </w:r>
      <w:r w:rsidR="00EF12BC" w:rsidRPr="00EF12BC">
        <w:rPr>
          <w:rFonts w:ascii="Times New Roman" w:hAnsi="Times New Roman"/>
          <w:sz w:val="26"/>
          <w:szCs w:val="26"/>
        </w:rPr>
        <w:t xml:space="preserve">«Курс на Север» предлагает каждому участнику проекта комфортный переезд от момента подачи заявки для участия в проекте до момента выхода на работу. </w:t>
      </w:r>
    </w:p>
    <w:p w14:paraId="1A192DFF" w14:textId="56F2B0CC" w:rsidR="005522A9" w:rsidRPr="00EF12BC" w:rsidRDefault="005522A9" w:rsidP="00721C72">
      <w:pPr>
        <w:spacing w:line="240" w:lineRule="auto"/>
        <w:ind w:firstLine="709"/>
        <w:contextualSpacing/>
        <w:jc w:val="both"/>
        <w:rPr>
          <w:rFonts w:ascii="Times New Roman" w:hAnsi="Times New Roman"/>
          <w:sz w:val="26"/>
          <w:szCs w:val="26"/>
        </w:rPr>
      </w:pPr>
      <w:r w:rsidRPr="00EF12BC">
        <w:rPr>
          <w:rFonts w:ascii="Times New Roman" w:hAnsi="Times New Roman"/>
          <w:sz w:val="26"/>
          <w:szCs w:val="26"/>
        </w:rPr>
        <w:t>В 202</w:t>
      </w:r>
      <w:r w:rsidR="00EF12BC" w:rsidRPr="00EF12BC">
        <w:rPr>
          <w:rFonts w:ascii="Times New Roman" w:hAnsi="Times New Roman"/>
          <w:sz w:val="26"/>
          <w:szCs w:val="26"/>
        </w:rPr>
        <w:t>5</w:t>
      </w:r>
      <w:r w:rsidRPr="00EF12BC">
        <w:rPr>
          <w:rFonts w:ascii="Times New Roman" w:hAnsi="Times New Roman"/>
          <w:sz w:val="26"/>
          <w:szCs w:val="26"/>
        </w:rPr>
        <w:t xml:space="preserve"> году в рамках реализации проекта в город Мурманск </w:t>
      </w:r>
      <w:r w:rsidR="00EF12BC" w:rsidRPr="00EF12BC">
        <w:rPr>
          <w:rFonts w:ascii="Times New Roman" w:hAnsi="Times New Roman"/>
          <w:sz w:val="26"/>
          <w:szCs w:val="26"/>
        </w:rPr>
        <w:t>переехал</w:t>
      </w:r>
      <w:r w:rsidRPr="00EF12BC">
        <w:rPr>
          <w:rFonts w:ascii="Times New Roman" w:hAnsi="Times New Roman"/>
          <w:sz w:val="26"/>
          <w:szCs w:val="26"/>
        </w:rPr>
        <w:t xml:space="preserve"> </w:t>
      </w:r>
      <w:r w:rsidR="00EF12BC">
        <w:rPr>
          <w:rFonts w:ascii="Times New Roman" w:hAnsi="Times New Roman"/>
          <w:sz w:val="26"/>
          <w:szCs w:val="26"/>
        </w:rPr>
        <w:br/>
        <w:t>241</w:t>
      </w:r>
      <w:r w:rsidR="00EF12BC" w:rsidRPr="00EF12BC">
        <w:rPr>
          <w:rFonts w:ascii="Times New Roman" w:hAnsi="Times New Roman"/>
          <w:sz w:val="26"/>
          <w:szCs w:val="26"/>
        </w:rPr>
        <w:t xml:space="preserve"> человек</w:t>
      </w:r>
      <w:r w:rsidRPr="00EF12BC">
        <w:rPr>
          <w:rFonts w:ascii="Times New Roman" w:hAnsi="Times New Roman"/>
          <w:sz w:val="26"/>
          <w:szCs w:val="26"/>
        </w:rPr>
        <w:t xml:space="preserve">, включая </w:t>
      </w:r>
      <w:r w:rsidR="00EF12BC">
        <w:rPr>
          <w:rFonts w:ascii="Times New Roman" w:hAnsi="Times New Roman"/>
          <w:sz w:val="26"/>
          <w:szCs w:val="26"/>
        </w:rPr>
        <w:t>143</w:t>
      </w:r>
      <w:r w:rsidRPr="00EF12BC">
        <w:rPr>
          <w:rFonts w:ascii="Times New Roman" w:hAnsi="Times New Roman"/>
          <w:sz w:val="26"/>
          <w:szCs w:val="26"/>
        </w:rPr>
        <w:t xml:space="preserve"> участника проекта</w:t>
      </w:r>
      <w:r w:rsidR="00EF12BC">
        <w:rPr>
          <w:rFonts w:ascii="Times New Roman" w:hAnsi="Times New Roman"/>
          <w:sz w:val="26"/>
          <w:szCs w:val="26"/>
        </w:rPr>
        <w:t xml:space="preserve">, 98 </w:t>
      </w:r>
      <w:r w:rsidRPr="00EF12BC">
        <w:rPr>
          <w:rFonts w:ascii="Times New Roman" w:hAnsi="Times New Roman"/>
          <w:sz w:val="26"/>
          <w:szCs w:val="26"/>
        </w:rPr>
        <w:t>членов их семей</w:t>
      </w:r>
      <w:r w:rsidR="00EF12BC">
        <w:rPr>
          <w:rFonts w:ascii="Times New Roman" w:hAnsi="Times New Roman"/>
          <w:sz w:val="26"/>
          <w:szCs w:val="26"/>
        </w:rPr>
        <w:t xml:space="preserve"> (в том числе 60 детей в возрасте до 18 лет)</w:t>
      </w:r>
      <w:r w:rsidRPr="00EF12BC">
        <w:rPr>
          <w:rFonts w:ascii="Times New Roman" w:hAnsi="Times New Roman"/>
          <w:sz w:val="26"/>
          <w:szCs w:val="26"/>
        </w:rPr>
        <w:t xml:space="preserve">. </w:t>
      </w:r>
      <w:r w:rsidR="00EF12BC">
        <w:rPr>
          <w:rFonts w:ascii="Times New Roman" w:hAnsi="Times New Roman"/>
          <w:sz w:val="26"/>
          <w:szCs w:val="26"/>
        </w:rPr>
        <w:t xml:space="preserve">Всего, начиная с 2023 года, в город Мурманск переехало </w:t>
      </w:r>
      <w:r w:rsidR="00EF12BC">
        <w:rPr>
          <w:rFonts w:ascii="Times New Roman" w:hAnsi="Times New Roman"/>
          <w:sz w:val="26"/>
          <w:szCs w:val="26"/>
        </w:rPr>
        <w:br/>
        <w:t>394 человека, включая 245 участников программы и 149 членов их семей.</w:t>
      </w:r>
      <w:r w:rsidR="007F36B3">
        <w:rPr>
          <w:rFonts w:ascii="Times New Roman" w:hAnsi="Times New Roman"/>
          <w:sz w:val="26"/>
          <w:szCs w:val="26"/>
        </w:rPr>
        <w:t xml:space="preserve"> </w:t>
      </w:r>
      <w:r w:rsidR="007F36B3" w:rsidRPr="007F36B3">
        <w:rPr>
          <w:rFonts w:ascii="Times New Roman" w:hAnsi="Times New Roman"/>
          <w:sz w:val="26"/>
          <w:szCs w:val="26"/>
        </w:rPr>
        <w:t xml:space="preserve">Проект «Курс на Север» остаётся одним из ключевых инструментов закрытия кадрового дефицита </w:t>
      </w:r>
      <w:r w:rsidR="007F36B3">
        <w:rPr>
          <w:rFonts w:ascii="Times New Roman" w:hAnsi="Times New Roman"/>
          <w:sz w:val="26"/>
          <w:szCs w:val="26"/>
        </w:rPr>
        <w:t>региона.</w:t>
      </w:r>
    </w:p>
    <w:p w14:paraId="23F17BCB" w14:textId="77777777" w:rsidR="00EF12BC" w:rsidRDefault="00EF12BC" w:rsidP="005522A9">
      <w:pPr>
        <w:spacing w:after="0" w:line="240" w:lineRule="auto"/>
        <w:ind w:firstLine="709"/>
        <w:contextualSpacing/>
        <w:jc w:val="both"/>
        <w:rPr>
          <w:rFonts w:ascii="Times New Roman" w:hAnsi="Times New Roman"/>
          <w:sz w:val="26"/>
          <w:szCs w:val="26"/>
        </w:rPr>
      </w:pPr>
    </w:p>
    <w:p w14:paraId="5306570B" w14:textId="38B21C39" w:rsidR="005522A9" w:rsidRPr="0047773A" w:rsidRDefault="005522A9" w:rsidP="005522A9">
      <w:pPr>
        <w:spacing w:after="0" w:line="240" w:lineRule="auto"/>
        <w:ind w:firstLine="709"/>
        <w:contextualSpacing/>
        <w:jc w:val="both"/>
        <w:rPr>
          <w:rFonts w:ascii="Times New Roman" w:hAnsi="Times New Roman"/>
          <w:sz w:val="26"/>
          <w:szCs w:val="26"/>
        </w:rPr>
      </w:pPr>
      <w:r w:rsidRPr="00EF12BC">
        <w:rPr>
          <w:rFonts w:ascii="Times New Roman" w:hAnsi="Times New Roman"/>
          <w:sz w:val="26"/>
          <w:szCs w:val="26"/>
        </w:rPr>
        <w:t>Деятельность АГМ в сфере социальной поддержки позволила</w:t>
      </w:r>
      <w:r w:rsidRPr="0047773A">
        <w:rPr>
          <w:rFonts w:ascii="Times New Roman" w:hAnsi="Times New Roman"/>
          <w:sz w:val="26"/>
          <w:szCs w:val="26"/>
        </w:rPr>
        <w:t xml:space="preserve"> достичь устойчивого снижения основных социально-экономических проблем населения и обеспечения максимально эффективной защиты социально уязвимых категорий населения.</w:t>
      </w:r>
    </w:p>
    <w:p w14:paraId="35461ECF" w14:textId="77777777" w:rsidR="005522A9" w:rsidRPr="0047773A" w:rsidRDefault="005522A9" w:rsidP="005522A9">
      <w:pPr>
        <w:spacing w:line="240" w:lineRule="auto"/>
        <w:ind w:firstLine="709"/>
        <w:contextualSpacing/>
        <w:jc w:val="both"/>
        <w:rPr>
          <w:rFonts w:ascii="Times New Roman" w:hAnsi="Times New Roman"/>
          <w:sz w:val="26"/>
          <w:szCs w:val="26"/>
        </w:rPr>
      </w:pPr>
    </w:p>
    <w:p w14:paraId="5E18AE8F" w14:textId="77777777" w:rsidR="005522A9" w:rsidRPr="0047773A" w:rsidRDefault="005522A9" w:rsidP="005522A9">
      <w:pPr>
        <w:spacing w:line="240" w:lineRule="auto"/>
        <w:ind w:firstLine="709"/>
        <w:contextualSpacing/>
        <w:jc w:val="both"/>
        <w:rPr>
          <w:rFonts w:ascii="Times New Roman" w:hAnsi="Times New Roman"/>
          <w:sz w:val="26"/>
          <w:szCs w:val="26"/>
        </w:rPr>
      </w:pPr>
      <w:r w:rsidRPr="0047773A">
        <w:rPr>
          <w:rFonts w:ascii="Times New Roman" w:hAnsi="Times New Roman"/>
          <w:sz w:val="26"/>
          <w:szCs w:val="26"/>
        </w:rPr>
        <w:t>Решение вопросов, не отнесенных к вопросам местного значения</w:t>
      </w:r>
    </w:p>
    <w:p w14:paraId="73ED8919" w14:textId="7A6322FB" w:rsidR="005522A9" w:rsidRPr="0047773A" w:rsidRDefault="005522A9" w:rsidP="005522A9">
      <w:pPr>
        <w:spacing w:line="240" w:lineRule="auto"/>
        <w:ind w:firstLine="709"/>
        <w:contextualSpacing/>
        <w:jc w:val="both"/>
        <w:rPr>
          <w:rFonts w:ascii="Times New Roman" w:hAnsi="Times New Roman"/>
          <w:sz w:val="26"/>
          <w:szCs w:val="26"/>
        </w:rPr>
      </w:pPr>
      <w:r w:rsidRPr="0047773A">
        <w:rPr>
          <w:rFonts w:ascii="Times New Roman" w:hAnsi="Times New Roman"/>
          <w:sz w:val="26"/>
          <w:szCs w:val="26"/>
        </w:rPr>
        <w:t>На оказание мер дополнительной социальной поддержки отдельных категорий граждан в 202</w:t>
      </w:r>
      <w:r w:rsidR="00E75B43" w:rsidRPr="0047773A">
        <w:rPr>
          <w:rFonts w:ascii="Times New Roman" w:hAnsi="Times New Roman"/>
          <w:sz w:val="26"/>
          <w:szCs w:val="26"/>
        </w:rPr>
        <w:t>5</w:t>
      </w:r>
      <w:r w:rsidRPr="0047773A">
        <w:rPr>
          <w:rFonts w:ascii="Times New Roman" w:hAnsi="Times New Roman"/>
          <w:sz w:val="26"/>
          <w:szCs w:val="26"/>
        </w:rPr>
        <w:t xml:space="preserve"> году выделено </w:t>
      </w:r>
      <w:r w:rsidR="00E75B43" w:rsidRPr="0047773A">
        <w:rPr>
          <w:rFonts w:ascii="Times New Roman" w:hAnsi="Times New Roman"/>
          <w:sz w:val="26"/>
          <w:szCs w:val="26"/>
        </w:rPr>
        <w:t>9 572,8</w:t>
      </w:r>
      <w:r w:rsidRPr="0047773A">
        <w:rPr>
          <w:rFonts w:ascii="Times New Roman" w:hAnsi="Times New Roman"/>
          <w:sz w:val="26"/>
          <w:szCs w:val="26"/>
        </w:rPr>
        <w:t xml:space="preserve"> тыс. </w:t>
      </w:r>
      <w:r w:rsidR="0005013E" w:rsidRPr="0047773A">
        <w:rPr>
          <w:rFonts w:ascii="Times New Roman" w:hAnsi="Times New Roman"/>
          <w:sz w:val="26"/>
          <w:szCs w:val="26"/>
        </w:rPr>
        <w:t>руб.</w:t>
      </w:r>
    </w:p>
    <w:p w14:paraId="7AB18C86" w14:textId="039AC1BC" w:rsidR="005522A9" w:rsidRPr="0047773A" w:rsidRDefault="005522A9" w:rsidP="005522A9">
      <w:pPr>
        <w:spacing w:line="240" w:lineRule="auto"/>
        <w:ind w:firstLine="709"/>
        <w:contextualSpacing/>
        <w:jc w:val="both"/>
        <w:rPr>
          <w:rFonts w:ascii="Times New Roman" w:hAnsi="Times New Roman"/>
          <w:sz w:val="26"/>
          <w:szCs w:val="26"/>
        </w:rPr>
      </w:pPr>
      <w:r w:rsidRPr="0047773A">
        <w:rPr>
          <w:rFonts w:ascii="Times New Roman" w:hAnsi="Times New Roman"/>
          <w:sz w:val="26"/>
          <w:szCs w:val="26"/>
        </w:rPr>
        <w:t xml:space="preserve">В соответствии с решениями Совета депутатов города Мурманска от 30.05.2011 № 37-478 «О положении о звании «Почетный гражданин города-героя Мурманска», </w:t>
      </w:r>
      <w:r w:rsidR="00E75B43" w:rsidRPr="0047773A">
        <w:rPr>
          <w:rFonts w:ascii="Times New Roman" w:hAnsi="Times New Roman"/>
          <w:sz w:val="26"/>
          <w:szCs w:val="26"/>
        </w:rPr>
        <w:br/>
      </w:r>
      <w:r w:rsidRPr="0047773A">
        <w:rPr>
          <w:rFonts w:ascii="Times New Roman" w:hAnsi="Times New Roman"/>
          <w:sz w:val="26"/>
          <w:szCs w:val="26"/>
        </w:rPr>
        <w:t>от 21.12.1990 № 9 «О дополнительных льготах бывшим жителям или защитникам блокадного Ленинграда» оказываются меры социальной поддержки Почетным гражданам города-героя Мурманска и жителям блокадного Ленинграда. Объем финансирования данных мероприятий в 202</w:t>
      </w:r>
      <w:r w:rsidR="00E75B43" w:rsidRPr="0047773A">
        <w:rPr>
          <w:rFonts w:ascii="Times New Roman" w:hAnsi="Times New Roman"/>
          <w:sz w:val="26"/>
          <w:szCs w:val="26"/>
        </w:rPr>
        <w:t>5</w:t>
      </w:r>
      <w:r w:rsidRPr="0047773A">
        <w:rPr>
          <w:rFonts w:ascii="Times New Roman" w:hAnsi="Times New Roman"/>
          <w:sz w:val="26"/>
          <w:szCs w:val="26"/>
        </w:rPr>
        <w:t xml:space="preserve"> году составил </w:t>
      </w:r>
      <w:r w:rsidR="00E75B43" w:rsidRPr="0047773A">
        <w:rPr>
          <w:rFonts w:ascii="Times New Roman" w:hAnsi="Times New Roman"/>
          <w:sz w:val="26"/>
          <w:szCs w:val="26"/>
        </w:rPr>
        <w:t>3 453,3</w:t>
      </w:r>
      <w:r w:rsidRPr="0047773A">
        <w:rPr>
          <w:rFonts w:ascii="Times New Roman" w:hAnsi="Times New Roman"/>
          <w:sz w:val="26"/>
          <w:szCs w:val="26"/>
        </w:rPr>
        <w:t xml:space="preserve"> тыс. </w:t>
      </w:r>
      <w:r w:rsidR="0005013E" w:rsidRPr="0047773A">
        <w:rPr>
          <w:rFonts w:ascii="Times New Roman" w:hAnsi="Times New Roman"/>
          <w:sz w:val="26"/>
          <w:szCs w:val="26"/>
        </w:rPr>
        <w:t>руб.</w:t>
      </w:r>
    </w:p>
    <w:p w14:paraId="0868E80B" w14:textId="28E1DEB3" w:rsidR="005522A9" w:rsidRPr="0047773A" w:rsidRDefault="005522A9" w:rsidP="005522A9">
      <w:pPr>
        <w:spacing w:line="240" w:lineRule="auto"/>
        <w:ind w:firstLine="709"/>
        <w:contextualSpacing/>
        <w:jc w:val="both"/>
        <w:rPr>
          <w:rFonts w:ascii="Times New Roman" w:hAnsi="Times New Roman"/>
          <w:sz w:val="26"/>
          <w:szCs w:val="26"/>
        </w:rPr>
      </w:pPr>
      <w:r w:rsidRPr="0047773A">
        <w:rPr>
          <w:rFonts w:ascii="Times New Roman" w:hAnsi="Times New Roman"/>
          <w:sz w:val="26"/>
          <w:szCs w:val="26"/>
        </w:rPr>
        <w:t>На решение вопросов, не отнесенных к вопросам местного значения городского округа, по иным направлениям, в 202</w:t>
      </w:r>
      <w:r w:rsidR="00E75B43" w:rsidRPr="0047773A">
        <w:rPr>
          <w:rFonts w:ascii="Times New Roman" w:hAnsi="Times New Roman"/>
          <w:sz w:val="26"/>
          <w:szCs w:val="26"/>
        </w:rPr>
        <w:t>5</w:t>
      </w:r>
      <w:r w:rsidRPr="0047773A">
        <w:rPr>
          <w:rFonts w:ascii="Times New Roman" w:hAnsi="Times New Roman"/>
          <w:sz w:val="26"/>
          <w:szCs w:val="26"/>
        </w:rPr>
        <w:t xml:space="preserve"> году направлено:</w:t>
      </w:r>
    </w:p>
    <w:p w14:paraId="1F5B1B40" w14:textId="50E11CA6" w:rsidR="00E75B43" w:rsidRPr="0047773A" w:rsidRDefault="00E75B43" w:rsidP="005522A9">
      <w:pPr>
        <w:spacing w:line="240" w:lineRule="auto"/>
        <w:ind w:firstLine="709"/>
        <w:contextualSpacing/>
        <w:jc w:val="both"/>
        <w:rPr>
          <w:rFonts w:ascii="Times New Roman" w:hAnsi="Times New Roman"/>
          <w:sz w:val="26"/>
          <w:szCs w:val="26"/>
        </w:rPr>
      </w:pPr>
      <w:r w:rsidRPr="0047773A">
        <w:rPr>
          <w:rFonts w:ascii="Times New Roman" w:hAnsi="Times New Roman"/>
          <w:sz w:val="26"/>
          <w:szCs w:val="26"/>
        </w:rPr>
        <w:t>- на выполнение переданных государственных полномочий по образованию и деятельности комиссий по делам несовершеннолетних и защите их прав, - 3 010 тыс. руб.;</w:t>
      </w:r>
    </w:p>
    <w:p w14:paraId="3B9AAF1C" w14:textId="5A9B606C" w:rsidR="005522A9" w:rsidRPr="0047773A" w:rsidRDefault="005522A9" w:rsidP="005522A9">
      <w:pPr>
        <w:spacing w:line="240" w:lineRule="auto"/>
        <w:ind w:firstLine="708"/>
        <w:contextualSpacing/>
        <w:jc w:val="both"/>
        <w:rPr>
          <w:rFonts w:ascii="Times New Roman" w:hAnsi="Times New Roman"/>
          <w:sz w:val="26"/>
          <w:szCs w:val="26"/>
        </w:rPr>
      </w:pPr>
      <w:r w:rsidRPr="0047773A">
        <w:rPr>
          <w:rFonts w:ascii="Times New Roman" w:hAnsi="Times New Roman"/>
          <w:sz w:val="26"/>
          <w:szCs w:val="26"/>
        </w:rPr>
        <w:t xml:space="preserve">- на финансирование общественных работ, направляемых для трудоустройства граждан, - </w:t>
      </w:r>
      <w:r w:rsidR="00B25267" w:rsidRPr="0047773A">
        <w:rPr>
          <w:rFonts w:ascii="Times New Roman" w:hAnsi="Times New Roman"/>
          <w:sz w:val="26"/>
          <w:szCs w:val="26"/>
        </w:rPr>
        <w:t>3 480,9</w:t>
      </w:r>
      <w:r w:rsidRPr="0047773A">
        <w:rPr>
          <w:rFonts w:ascii="Times New Roman" w:hAnsi="Times New Roman"/>
          <w:sz w:val="26"/>
          <w:szCs w:val="26"/>
        </w:rPr>
        <w:t xml:space="preserve"> тыс. </w:t>
      </w:r>
      <w:r w:rsidR="0005013E" w:rsidRPr="0047773A">
        <w:rPr>
          <w:rFonts w:ascii="Times New Roman" w:hAnsi="Times New Roman"/>
          <w:sz w:val="26"/>
          <w:szCs w:val="26"/>
        </w:rPr>
        <w:t>руб.</w:t>
      </w:r>
      <w:r w:rsidRPr="0047773A">
        <w:rPr>
          <w:rFonts w:ascii="Times New Roman" w:hAnsi="Times New Roman"/>
          <w:sz w:val="26"/>
          <w:szCs w:val="26"/>
        </w:rPr>
        <w:t>;</w:t>
      </w:r>
    </w:p>
    <w:p w14:paraId="383C9918" w14:textId="360D1D75" w:rsidR="005522A9" w:rsidRPr="0047773A" w:rsidRDefault="005522A9" w:rsidP="005522A9">
      <w:pPr>
        <w:spacing w:line="240" w:lineRule="auto"/>
        <w:ind w:firstLine="708"/>
        <w:contextualSpacing/>
        <w:jc w:val="both"/>
        <w:rPr>
          <w:rFonts w:ascii="Times New Roman" w:hAnsi="Times New Roman"/>
          <w:sz w:val="26"/>
          <w:szCs w:val="26"/>
        </w:rPr>
      </w:pPr>
      <w:r w:rsidRPr="0047773A">
        <w:rPr>
          <w:rFonts w:ascii="Times New Roman" w:hAnsi="Times New Roman"/>
          <w:sz w:val="26"/>
          <w:szCs w:val="26"/>
        </w:rPr>
        <w:t xml:space="preserve">- на временное размещение граждан РФ, Украины, Донецкой Народной Республики, Луганской Народной Республики и лиц без гражданства, постоянно проживающих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Луганской Народной Республики, прибывших на территорию РФ в экстренном массовом порядке, - </w:t>
      </w:r>
      <w:r w:rsidR="00B25267" w:rsidRPr="0047773A">
        <w:rPr>
          <w:rFonts w:ascii="Times New Roman" w:hAnsi="Times New Roman"/>
          <w:sz w:val="26"/>
          <w:szCs w:val="26"/>
        </w:rPr>
        <w:t>126,8</w:t>
      </w:r>
      <w:r w:rsidRPr="0047773A">
        <w:rPr>
          <w:rFonts w:ascii="Times New Roman" w:hAnsi="Times New Roman"/>
          <w:sz w:val="26"/>
          <w:szCs w:val="26"/>
        </w:rPr>
        <w:t xml:space="preserve"> тыс. </w:t>
      </w:r>
      <w:r w:rsidR="0005013E" w:rsidRPr="0047773A">
        <w:rPr>
          <w:rFonts w:ascii="Times New Roman" w:hAnsi="Times New Roman"/>
          <w:sz w:val="26"/>
          <w:szCs w:val="26"/>
        </w:rPr>
        <w:t>руб.</w:t>
      </w:r>
    </w:p>
    <w:p w14:paraId="07C9F1FB" w14:textId="77777777" w:rsidR="005522A9" w:rsidRPr="0047773A" w:rsidRDefault="005522A9" w:rsidP="005522A9">
      <w:pPr>
        <w:spacing w:line="240" w:lineRule="auto"/>
        <w:ind w:firstLine="709"/>
        <w:contextualSpacing/>
        <w:jc w:val="both"/>
        <w:rPr>
          <w:rFonts w:ascii="Times New Roman" w:hAnsi="Times New Roman"/>
          <w:sz w:val="26"/>
          <w:szCs w:val="26"/>
        </w:rPr>
      </w:pPr>
    </w:p>
    <w:p w14:paraId="6954EFDD" w14:textId="77777777" w:rsidR="005522A9" w:rsidRPr="0047773A" w:rsidRDefault="005522A9" w:rsidP="005522A9">
      <w:pPr>
        <w:spacing w:line="240" w:lineRule="auto"/>
        <w:ind w:firstLine="709"/>
        <w:contextualSpacing/>
        <w:jc w:val="both"/>
        <w:rPr>
          <w:rFonts w:ascii="Times New Roman" w:hAnsi="Times New Roman"/>
          <w:sz w:val="26"/>
          <w:szCs w:val="26"/>
        </w:rPr>
      </w:pPr>
      <w:r w:rsidRPr="0047773A">
        <w:rPr>
          <w:rFonts w:ascii="Times New Roman" w:hAnsi="Times New Roman"/>
          <w:sz w:val="26"/>
          <w:szCs w:val="26"/>
        </w:rPr>
        <w:t>Исполнение отдельных государственных полномочий</w:t>
      </w:r>
    </w:p>
    <w:p w14:paraId="7A82EEA3" w14:textId="38226F20" w:rsidR="005522A9" w:rsidRPr="0047773A" w:rsidRDefault="005522A9" w:rsidP="005522A9">
      <w:pPr>
        <w:spacing w:line="240" w:lineRule="auto"/>
        <w:ind w:firstLine="709"/>
        <w:contextualSpacing/>
        <w:jc w:val="both"/>
        <w:rPr>
          <w:rFonts w:ascii="Times New Roman" w:hAnsi="Times New Roman"/>
          <w:sz w:val="26"/>
          <w:szCs w:val="26"/>
        </w:rPr>
      </w:pPr>
      <w:r w:rsidRPr="0047773A">
        <w:rPr>
          <w:rFonts w:ascii="Times New Roman" w:hAnsi="Times New Roman"/>
          <w:sz w:val="26"/>
          <w:szCs w:val="26"/>
        </w:rPr>
        <w:t>На реализацию отдельных государственных полномочий в 202</w:t>
      </w:r>
      <w:r w:rsidR="00B25267" w:rsidRPr="0047773A">
        <w:rPr>
          <w:rFonts w:ascii="Times New Roman" w:hAnsi="Times New Roman"/>
          <w:sz w:val="26"/>
          <w:szCs w:val="26"/>
        </w:rPr>
        <w:t>5</w:t>
      </w:r>
      <w:r w:rsidRPr="0047773A">
        <w:rPr>
          <w:rFonts w:ascii="Times New Roman" w:hAnsi="Times New Roman"/>
          <w:sz w:val="26"/>
          <w:szCs w:val="26"/>
        </w:rPr>
        <w:t xml:space="preserve"> году в соответствии с законами Мурманской области за счет средств субвенций из областного бюджета направлено:</w:t>
      </w:r>
    </w:p>
    <w:p w14:paraId="0C09DF00" w14:textId="2B2FAB07" w:rsidR="005522A9" w:rsidRPr="0047773A" w:rsidRDefault="005522A9" w:rsidP="005522A9">
      <w:pPr>
        <w:spacing w:line="240" w:lineRule="auto"/>
        <w:ind w:firstLine="709"/>
        <w:contextualSpacing/>
        <w:jc w:val="both"/>
        <w:rPr>
          <w:rFonts w:ascii="Times New Roman" w:hAnsi="Times New Roman"/>
          <w:sz w:val="26"/>
          <w:szCs w:val="26"/>
        </w:rPr>
      </w:pPr>
      <w:r w:rsidRPr="0047773A">
        <w:rPr>
          <w:rFonts w:ascii="Times New Roman" w:hAnsi="Times New Roman"/>
          <w:sz w:val="26"/>
          <w:szCs w:val="26"/>
        </w:rPr>
        <w:t xml:space="preserve">- в части организации предоставления мер социальной поддержки по оплате жилого помещения и коммунальных услуг детям-сиротам и детям, оставшимся без попечения родителей, лицам из числа детей-сирот и детей, оставшихся без попечения родителей, - </w:t>
      </w:r>
      <w:r w:rsidR="00B176B7" w:rsidRPr="0047773A">
        <w:rPr>
          <w:rFonts w:ascii="Times New Roman" w:hAnsi="Times New Roman"/>
          <w:sz w:val="26"/>
          <w:szCs w:val="26"/>
        </w:rPr>
        <w:t xml:space="preserve">238,8 </w:t>
      </w:r>
      <w:r w:rsidRPr="0047773A">
        <w:rPr>
          <w:rFonts w:ascii="Times New Roman" w:hAnsi="Times New Roman"/>
          <w:sz w:val="26"/>
          <w:szCs w:val="26"/>
        </w:rPr>
        <w:t xml:space="preserve">тыс. </w:t>
      </w:r>
      <w:r w:rsidR="0005013E" w:rsidRPr="0047773A">
        <w:rPr>
          <w:rFonts w:ascii="Times New Roman" w:hAnsi="Times New Roman"/>
          <w:sz w:val="26"/>
          <w:szCs w:val="26"/>
        </w:rPr>
        <w:t>руб.</w:t>
      </w:r>
      <w:r w:rsidRPr="0047773A">
        <w:rPr>
          <w:rFonts w:ascii="Times New Roman" w:hAnsi="Times New Roman"/>
          <w:sz w:val="26"/>
          <w:szCs w:val="26"/>
        </w:rPr>
        <w:t>;</w:t>
      </w:r>
    </w:p>
    <w:p w14:paraId="71BCB92C" w14:textId="50A52CA8" w:rsidR="005522A9" w:rsidRPr="0047773A" w:rsidRDefault="005522A9" w:rsidP="005522A9">
      <w:pPr>
        <w:spacing w:line="240" w:lineRule="auto"/>
        <w:ind w:firstLine="709"/>
        <w:contextualSpacing/>
        <w:jc w:val="both"/>
        <w:rPr>
          <w:rFonts w:ascii="Times New Roman" w:hAnsi="Times New Roman"/>
          <w:sz w:val="26"/>
          <w:szCs w:val="26"/>
        </w:rPr>
      </w:pPr>
      <w:r w:rsidRPr="0047773A">
        <w:rPr>
          <w:rFonts w:ascii="Times New Roman" w:hAnsi="Times New Roman"/>
          <w:sz w:val="26"/>
          <w:szCs w:val="26"/>
        </w:rPr>
        <w:t xml:space="preserve">- в части предоставления мер социальной поддержки по оплате жилого помещения и коммунальных услуг детям-сиротам и детям, оставшимся без попечения родителей, лицам из числа детей-сирот и детей, оставшихся без попечения родителей, - </w:t>
      </w:r>
      <w:r w:rsidR="007F5883" w:rsidRPr="0047773A">
        <w:rPr>
          <w:rFonts w:ascii="Times New Roman" w:hAnsi="Times New Roman"/>
          <w:sz w:val="26"/>
          <w:szCs w:val="26"/>
        </w:rPr>
        <w:t>17 691,7</w:t>
      </w:r>
      <w:r w:rsidRPr="0047773A">
        <w:rPr>
          <w:rFonts w:ascii="Times New Roman" w:hAnsi="Times New Roman"/>
          <w:sz w:val="26"/>
          <w:szCs w:val="26"/>
        </w:rPr>
        <w:t xml:space="preserve"> тыс. </w:t>
      </w:r>
      <w:r w:rsidR="0005013E" w:rsidRPr="0047773A">
        <w:rPr>
          <w:rFonts w:ascii="Times New Roman" w:hAnsi="Times New Roman"/>
          <w:sz w:val="26"/>
          <w:szCs w:val="26"/>
        </w:rPr>
        <w:t>руб.</w:t>
      </w:r>
      <w:r w:rsidRPr="0047773A">
        <w:rPr>
          <w:rFonts w:ascii="Times New Roman" w:hAnsi="Times New Roman"/>
          <w:sz w:val="26"/>
          <w:szCs w:val="26"/>
        </w:rPr>
        <w:t>;</w:t>
      </w:r>
    </w:p>
    <w:p w14:paraId="7018B355" w14:textId="17B8F85F" w:rsidR="005522A9" w:rsidRPr="0047773A" w:rsidRDefault="005522A9" w:rsidP="005522A9">
      <w:pPr>
        <w:spacing w:line="240" w:lineRule="auto"/>
        <w:ind w:firstLine="709"/>
        <w:contextualSpacing/>
        <w:jc w:val="both"/>
        <w:rPr>
          <w:rFonts w:ascii="Times New Roman" w:hAnsi="Times New Roman"/>
          <w:sz w:val="26"/>
          <w:szCs w:val="26"/>
        </w:rPr>
      </w:pPr>
      <w:r w:rsidRPr="0047773A">
        <w:rPr>
          <w:rFonts w:ascii="Times New Roman" w:hAnsi="Times New Roman"/>
          <w:sz w:val="26"/>
          <w:szCs w:val="26"/>
        </w:rPr>
        <w:t xml:space="preserve">- в части проведения текущего ремонта жилых помещений, собственниками которых являются дети-сироты и дети, оставшиеся без попечения родителей, либо жилых помещений жилого фонда, право пользования которыми сохранено за детьми-сиротами и детьми, оставшимися без попечения родителей, - </w:t>
      </w:r>
      <w:r w:rsidR="007F5883" w:rsidRPr="0047773A">
        <w:rPr>
          <w:rFonts w:ascii="Times New Roman" w:hAnsi="Times New Roman"/>
          <w:sz w:val="26"/>
          <w:szCs w:val="26"/>
        </w:rPr>
        <w:t>8 299,2</w:t>
      </w:r>
      <w:r w:rsidRPr="0047773A">
        <w:rPr>
          <w:rFonts w:ascii="Times New Roman" w:hAnsi="Times New Roman"/>
          <w:sz w:val="26"/>
          <w:szCs w:val="26"/>
        </w:rPr>
        <w:t xml:space="preserve"> тыс. </w:t>
      </w:r>
      <w:r w:rsidR="0005013E" w:rsidRPr="0047773A">
        <w:rPr>
          <w:rFonts w:ascii="Times New Roman" w:hAnsi="Times New Roman"/>
          <w:sz w:val="26"/>
          <w:szCs w:val="26"/>
        </w:rPr>
        <w:t>руб.</w:t>
      </w:r>
      <w:r w:rsidRPr="0047773A">
        <w:rPr>
          <w:rFonts w:ascii="Times New Roman" w:hAnsi="Times New Roman"/>
          <w:sz w:val="26"/>
          <w:szCs w:val="26"/>
        </w:rPr>
        <w:t xml:space="preserve">; </w:t>
      </w:r>
    </w:p>
    <w:p w14:paraId="7EA4C8E0" w14:textId="796E4AA5" w:rsidR="005522A9" w:rsidRPr="0047773A" w:rsidRDefault="005522A9" w:rsidP="005522A9">
      <w:pPr>
        <w:spacing w:line="240" w:lineRule="auto"/>
        <w:ind w:firstLine="709"/>
        <w:contextualSpacing/>
        <w:jc w:val="both"/>
        <w:rPr>
          <w:rFonts w:ascii="Times New Roman" w:hAnsi="Times New Roman"/>
          <w:sz w:val="26"/>
          <w:szCs w:val="26"/>
        </w:rPr>
      </w:pPr>
      <w:r w:rsidRPr="0047773A">
        <w:rPr>
          <w:rFonts w:ascii="Times New Roman" w:hAnsi="Times New Roman"/>
          <w:sz w:val="26"/>
          <w:szCs w:val="26"/>
        </w:rPr>
        <w:t xml:space="preserve">- в части опеки и попечительства в отношении несовершеннолетних – </w:t>
      </w:r>
      <w:r w:rsidR="00B176B7" w:rsidRPr="0047773A">
        <w:rPr>
          <w:rFonts w:ascii="Times New Roman" w:hAnsi="Times New Roman"/>
          <w:sz w:val="26"/>
          <w:szCs w:val="26"/>
        </w:rPr>
        <w:br/>
        <w:t>42 734,6</w:t>
      </w:r>
      <w:r w:rsidRPr="0047773A">
        <w:rPr>
          <w:rFonts w:ascii="Times New Roman" w:hAnsi="Times New Roman"/>
          <w:sz w:val="26"/>
          <w:szCs w:val="26"/>
        </w:rPr>
        <w:t xml:space="preserve"> тыс. </w:t>
      </w:r>
      <w:r w:rsidR="0005013E" w:rsidRPr="0047773A">
        <w:rPr>
          <w:rFonts w:ascii="Times New Roman" w:hAnsi="Times New Roman"/>
          <w:sz w:val="26"/>
          <w:szCs w:val="26"/>
        </w:rPr>
        <w:t>руб.</w:t>
      </w:r>
      <w:r w:rsidRPr="0047773A">
        <w:rPr>
          <w:rFonts w:ascii="Times New Roman" w:hAnsi="Times New Roman"/>
          <w:sz w:val="26"/>
          <w:szCs w:val="26"/>
        </w:rPr>
        <w:t>;</w:t>
      </w:r>
    </w:p>
    <w:p w14:paraId="12BB231A" w14:textId="311F18E0" w:rsidR="005522A9" w:rsidRPr="0047773A" w:rsidRDefault="005522A9" w:rsidP="005522A9">
      <w:pPr>
        <w:spacing w:line="240" w:lineRule="auto"/>
        <w:ind w:firstLine="709"/>
        <w:contextualSpacing/>
        <w:jc w:val="both"/>
        <w:rPr>
          <w:rFonts w:ascii="Times New Roman" w:hAnsi="Times New Roman"/>
          <w:sz w:val="26"/>
          <w:szCs w:val="26"/>
        </w:rPr>
      </w:pPr>
      <w:r w:rsidRPr="0047773A">
        <w:rPr>
          <w:rFonts w:ascii="Times New Roman" w:hAnsi="Times New Roman"/>
          <w:sz w:val="26"/>
          <w:szCs w:val="26"/>
        </w:rPr>
        <w:t xml:space="preserve">- в части обеспечения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 – </w:t>
      </w:r>
      <w:r w:rsidR="007F5883" w:rsidRPr="0047773A">
        <w:rPr>
          <w:rFonts w:ascii="Times New Roman" w:hAnsi="Times New Roman"/>
          <w:sz w:val="26"/>
          <w:szCs w:val="26"/>
        </w:rPr>
        <w:t>254 912,4</w:t>
      </w:r>
      <w:r w:rsidRPr="0047773A">
        <w:rPr>
          <w:rFonts w:ascii="Times New Roman" w:hAnsi="Times New Roman"/>
          <w:sz w:val="26"/>
          <w:szCs w:val="26"/>
        </w:rPr>
        <w:t xml:space="preserve"> тыс. </w:t>
      </w:r>
      <w:r w:rsidR="0005013E" w:rsidRPr="0047773A">
        <w:rPr>
          <w:rFonts w:ascii="Times New Roman" w:hAnsi="Times New Roman"/>
          <w:sz w:val="26"/>
          <w:szCs w:val="26"/>
        </w:rPr>
        <w:t>руб.</w:t>
      </w:r>
      <w:r w:rsidRPr="0047773A">
        <w:rPr>
          <w:rFonts w:ascii="Times New Roman" w:hAnsi="Times New Roman"/>
          <w:sz w:val="26"/>
          <w:szCs w:val="26"/>
        </w:rPr>
        <w:t>;</w:t>
      </w:r>
    </w:p>
    <w:p w14:paraId="303E5B50" w14:textId="32F3079F" w:rsidR="005522A9" w:rsidRPr="0047773A" w:rsidRDefault="005522A9" w:rsidP="005522A9">
      <w:pPr>
        <w:spacing w:line="240" w:lineRule="auto"/>
        <w:ind w:firstLine="709"/>
        <w:contextualSpacing/>
        <w:jc w:val="both"/>
        <w:rPr>
          <w:rFonts w:ascii="Times New Roman" w:hAnsi="Times New Roman"/>
          <w:sz w:val="26"/>
          <w:szCs w:val="26"/>
        </w:rPr>
      </w:pPr>
      <w:r w:rsidRPr="0047773A">
        <w:rPr>
          <w:rFonts w:ascii="Times New Roman" w:hAnsi="Times New Roman"/>
          <w:sz w:val="26"/>
          <w:szCs w:val="26"/>
        </w:rPr>
        <w:t xml:space="preserve">- в части содержания ребенка в семье опекуна (попечителя) и приемной семье, а также вознаграждения, причитающегося приемному родителю, - </w:t>
      </w:r>
      <w:r w:rsidR="007F5883" w:rsidRPr="0047773A">
        <w:rPr>
          <w:rFonts w:ascii="Times New Roman" w:hAnsi="Times New Roman"/>
          <w:sz w:val="26"/>
          <w:szCs w:val="26"/>
        </w:rPr>
        <w:t>271 837,6</w:t>
      </w:r>
      <w:r w:rsidRPr="0047773A">
        <w:rPr>
          <w:rFonts w:ascii="Times New Roman" w:hAnsi="Times New Roman"/>
          <w:sz w:val="26"/>
          <w:szCs w:val="26"/>
        </w:rPr>
        <w:t xml:space="preserve"> тыс. </w:t>
      </w:r>
      <w:r w:rsidR="0005013E" w:rsidRPr="0047773A">
        <w:rPr>
          <w:rFonts w:ascii="Times New Roman" w:hAnsi="Times New Roman"/>
          <w:sz w:val="26"/>
          <w:szCs w:val="26"/>
        </w:rPr>
        <w:t>руб.</w:t>
      </w:r>
      <w:r w:rsidRPr="0047773A">
        <w:rPr>
          <w:rFonts w:ascii="Times New Roman" w:hAnsi="Times New Roman"/>
          <w:sz w:val="26"/>
          <w:szCs w:val="26"/>
        </w:rPr>
        <w:t xml:space="preserve">; </w:t>
      </w:r>
    </w:p>
    <w:p w14:paraId="6341CEBF" w14:textId="3AB7533F" w:rsidR="005522A9" w:rsidRPr="0047773A" w:rsidRDefault="005522A9" w:rsidP="005522A9">
      <w:pPr>
        <w:spacing w:line="240" w:lineRule="auto"/>
        <w:ind w:firstLine="709"/>
        <w:contextualSpacing/>
        <w:jc w:val="both"/>
        <w:rPr>
          <w:rFonts w:ascii="Times New Roman" w:hAnsi="Times New Roman"/>
          <w:sz w:val="26"/>
          <w:szCs w:val="26"/>
        </w:rPr>
      </w:pPr>
      <w:r w:rsidRPr="0047773A">
        <w:rPr>
          <w:rFonts w:ascii="Times New Roman" w:hAnsi="Times New Roman"/>
          <w:sz w:val="26"/>
          <w:szCs w:val="26"/>
        </w:rPr>
        <w:t>- в части финансирования расходов по выплате денежного вознаграждения лицам, осуществляющим постинтернатный патронат в отношении несовершеннолетних и социальный патронат, – 2</w:t>
      </w:r>
      <w:r w:rsidR="007F5883" w:rsidRPr="0047773A">
        <w:rPr>
          <w:rFonts w:ascii="Times New Roman" w:hAnsi="Times New Roman"/>
          <w:sz w:val="26"/>
          <w:szCs w:val="26"/>
        </w:rPr>
        <w:t> </w:t>
      </w:r>
      <w:r w:rsidRPr="0047773A">
        <w:rPr>
          <w:rFonts w:ascii="Times New Roman" w:hAnsi="Times New Roman"/>
          <w:sz w:val="26"/>
          <w:szCs w:val="26"/>
        </w:rPr>
        <w:t>4</w:t>
      </w:r>
      <w:r w:rsidR="007F5883" w:rsidRPr="0047773A">
        <w:rPr>
          <w:rFonts w:ascii="Times New Roman" w:hAnsi="Times New Roman"/>
          <w:sz w:val="26"/>
          <w:szCs w:val="26"/>
        </w:rPr>
        <w:t xml:space="preserve">68,9 </w:t>
      </w:r>
      <w:r w:rsidRPr="0047773A">
        <w:rPr>
          <w:rFonts w:ascii="Times New Roman" w:hAnsi="Times New Roman"/>
          <w:sz w:val="26"/>
          <w:szCs w:val="26"/>
        </w:rPr>
        <w:t xml:space="preserve">тыс. </w:t>
      </w:r>
      <w:r w:rsidR="0005013E" w:rsidRPr="0047773A">
        <w:rPr>
          <w:rFonts w:ascii="Times New Roman" w:hAnsi="Times New Roman"/>
          <w:sz w:val="26"/>
          <w:szCs w:val="26"/>
        </w:rPr>
        <w:t>руб.</w:t>
      </w:r>
      <w:r w:rsidRPr="0047773A">
        <w:rPr>
          <w:rFonts w:ascii="Times New Roman" w:hAnsi="Times New Roman"/>
          <w:sz w:val="26"/>
          <w:szCs w:val="26"/>
        </w:rPr>
        <w:t>;</w:t>
      </w:r>
    </w:p>
    <w:p w14:paraId="6EA5688D" w14:textId="723D9898" w:rsidR="005522A9" w:rsidRPr="0047773A" w:rsidRDefault="005522A9" w:rsidP="005522A9">
      <w:pPr>
        <w:spacing w:line="240" w:lineRule="auto"/>
        <w:ind w:firstLine="709"/>
        <w:contextualSpacing/>
        <w:jc w:val="both"/>
        <w:rPr>
          <w:rFonts w:ascii="Times New Roman" w:hAnsi="Times New Roman"/>
          <w:sz w:val="26"/>
          <w:szCs w:val="26"/>
        </w:rPr>
      </w:pPr>
      <w:r w:rsidRPr="0047773A">
        <w:rPr>
          <w:rFonts w:ascii="Times New Roman" w:hAnsi="Times New Roman"/>
          <w:sz w:val="26"/>
          <w:szCs w:val="26"/>
        </w:rPr>
        <w:t xml:space="preserve">- в части опеки и попечительства в отношении совершеннолетних граждан – </w:t>
      </w:r>
      <w:r w:rsidRPr="0047773A">
        <w:rPr>
          <w:rFonts w:ascii="Times New Roman" w:hAnsi="Times New Roman"/>
          <w:sz w:val="26"/>
          <w:szCs w:val="26"/>
        </w:rPr>
        <w:br/>
      </w:r>
      <w:r w:rsidR="00634F3E" w:rsidRPr="0047773A">
        <w:rPr>
          <w:rFonts w:ascii="Times New Roman" w:hAnsi="Times New Roman"/>
          <w:sz w:val="26"/>
          <w:szCs w:val="26"/>
        </w:rPr>
        <w:t>5 379,4</w:t>
      </w:r>
      <w:r w:rsidRPr="0047773A">
        <w:rPr>
          <w:rFonts w:ascii="Times New Roman" w:hAnsi="Times New Roman"/>
          <w:sz w:val="26"/>
          <w:szCs w:val="26"/>
        </w:rPr>
        <w:t xml:space="preserve"> тыс. </w:t>
      </w:r>
      <w:r w:rsidR="0005013E" w:rsidRPr="0047773A">
        <w:rPr>
          <w:rFonts w:ascii="Times New Roman" w:hAnsi="Times New Roman"/>
          <w:sz w:val="26"/>
          <w:szCs w:val="26"/>
        </w:rPr>
        <w:t>руб.</w:t>
      </w:r>
      <w:r w:rsidRPr="0047773A">
        <w:rPr>
          <w:rFonts w:ascii="Times New Roman" w:hAnsi="Times New Roman"/>
          <w:sz w:val="26"/>
          <w:szCs w:val="26"/>
        </w:rPr>
        <w:t>;</w:t>
      </w:r>
    </w:p>
    <w:p w14:paraId="5AA8CA07" w14:textId="65435568" w:rsidR="005522A9" w:rsidRPr="0047773A" w:rsidRDefault="005522A9" w:rsidP="005522A9">
      <w:pPr>
        <w:spacing w:line="240" w:lineRule="auto"/>
        <w:ind w:firstLine="709"/>
        <w:contextualSpacing/>
        <w:jc w:val="both"/>
        <w:rPr>
          <w:rFonts w:ascii="Times New Roman" w:hAnsi="Times New Roman"/>
          <w:sz w:val="26"/>
          <w:szCs w:val="26"/>
        </w:rPr>
      </w:pPr>
      <w:r w:rsidRPr="0047773A">
        <w:rPr>
          <w:rFonts w:ascii="Times New Roman" w:hAnsi="Times New Roman"/>
          <w:sz w:val="26"/>
          <w:szCs w:val="26"/>
        </w:rPr>
        <w:t xml:space="preserve">- в части предоставления и организации выплаты вознаграждения опекунам совершеннолетних недееспособных граждан – </w:t>
      </w:r>
      <w:r w:rsidR="007F5883" w:rsidRPr="0047773A">
        <w:rPr>
          <w:rFonts w:ascii="Times New Roman" w:hAnsi="Times New Roman"/>
          <w:sz w:val="26"/>
          <w:szCs w:val="26"/>
        </w:rPr>
        <w:t>23 714,3</w:t>
      </w:r>
      <w:r w:rsidRPr="0047773A">
        <w:rPr>
          <w:rFonts w:ascii="Times New Roman" w:hAnsi="Times New Roman"/>
          <w:sz w:val="26"/>
          <w:szCs w:val="26"/>
        </w:rPr>
        <w:t xml:space="preserve"> тыс. </w:t>
      </w:r>
      <w:r w:rsidR="0005013E" w:rsidRPr="0047773A">
        <w:rPr>
          <w:rFonts w:ascii="Times New Roman" w:hAnsi="Times New Roman"/>
          <w:sz w:val="26"/>
          <w:szCs w:val="26"/>
        </w:rPr>
        <w:t>руб.</w:t>
      </w:r>
      <w:r w:rsidRPr="0047773A">
        <w:rPr>
          <w:rFonts w:ascii="Times New Roman" w:hAnsi="Times New Roman"/>
          <w:sz w:val="26"/>
          <w:szCs w:val="26"/>
        </w:rPr>
        <w:t>;</w:t>
      </w:r>
    </w:p>
    <w:p w14:paraId="185B6276" w14:textId="17AE3B4B" w:rsidR="005522A9" w:rsidRPr="0047773A" w:rsidRDefault="005522A9" w:rsidP="005522A9">
      <w:pPr>
        <w:spacing w:line="240" w:lineRule="auto"/>
        <w:ind w:firstLine="709"/>
        <w:contextualSpacing/>
        <w:jc w:val="both"/>
        <w:rPr>
          <w:rFonts w:ascii="Times New Roman" w:hAnsi="Times New Roman"/>
          <w:sz w:val="26"/>
          <w:szCs w:val="26"/>
        </w:rPr>
      </w:pPr>
      <w:r w:rsidRPr="0047773A">
        <w:rPr>
          <w:rFonts w:ascii="Times New Roman" w:hAnsi="Times New Roman"/>
          <w:sz w:val="26"/>
          <w:szCs w:val="26"/>
        </w:rPr>
        <w:t xml:space="preserve">- в части организации предоставления ежемесячной денежной выплаты на оплату жилого помещения и (или) коммунальных услуг специалистам муниципальных учреждений (организаций), указанным в пункте 1 статьи 1, и лицам, указанным в статье 2 Закона Мурманской области «О сохранении права на меры социальной поддержки отдельных категорий граждан в связи с упразднением поселка городского типа Росляково» - </w:t>
      </w:r>
      <w:r w:rsidR="00634F3E" w:rsidRPr="0047773A">
        <w:rPr>
          <w:rFonts w:ascii="Times New Roman" w:hAnsi="Times New Roman"/>
          <w:sz w:val="26"/>
          <w:szCs w:val="26"/>
        </w:rPr>
        <w:t>35,0</w:t>
      </w:r>
      <w:r w:rsidRPr="0047773A">
        <w:rPr>
          <w:rFonts w:ascii="Times New Roman" w:hAnsi="Times New Roman"/>
          <w:sz w:val="26"/>
          <w:szCs w:val="26"/>
        </w:rPr>
        <w:t xml:space="preserve"> тыс. </w:t>
      </w:r>
      <w:r w:rsidR="0005013E" w:rsidRPr="0047773A">
        <w:rPr>
          <w:rFonts w:ascii="Times New Roman" w:hAnsi="Times New Roman"/>
          <w:sz w:val="26"/>
          <w:szCs w:val="26"/>
        </w:rPr>
        <w:t>руб.</w:t>
      </w:r>
      <w:r w:rsidRPr="0047773A">
        <w:rPr>
          <w:rFonts w:ascii="Times New Roman" w:hAnsi="Times New Roman"/>
          <w:sz w:val="26"/>
          <w:szCs w:val="26"/>
        </w:rPr>
        <w:t>;</w:t>
      </w:r>
    </w:p>
    <w:p w14:paraId="04DCFC46" w14:textId="2C2A0D1E" w:rsidR="005522A9" w:rsidRPr="0047773A" w:rsidRDefault="005522A9" w:rsidP="005522A9">
      <w:pPr>
        <w:spacing w:after="0" w:line="240" w:lineRule="auto"/>
        <w:ind w:firstLine="709"/>
        <w:jc w:val="both"/>
        <w:rPr>
          <w:rFonts w:ascii="Times New Roman" w:hAnsi="Times New Roman"/>
          <w:sz w:val="26"/>
          <w:szCs w:val="26"/>
        </w:rPr>
      </w:pPr>
      <w:r w:rsidRPr="0047773A">
        <w:rPr>
          <w:rFonts w:ascii="Times New Roman" w:hAnsi="Times New Roman"/>
          <w:sz w:val="26"/>
          <w:szCs w:val="26"/>
        </w:rPr>
        <w:t xml:space="preserve">- в части предоставления ежемесячной денежной выплаты на оплату жилого помещения и (или) коммунальных услуг специалистам муниципальных учреждений (организаций), указанным в пункте 1 статьи 1, и лицам, указанным в статье 2 Закона Мурманской области «О сохранении права на меры социальной поддержки отдельных категорий граждан в связи с упразднением поселка городского типа Росляково» - </w:t>
      </w:r>
      <w:r w:rsidR="00C74066" w:rsidRPr="0047773A">
        <w:rPr>
          <w:rFonts w:ascii="Times New Roman" w:hAnsi="Times New Roman"/>
          <w:sz w:val="26"/>
          <w:szCs w:val="26"/>
        </w:rPr>
        <w:t>2 835,3</w:t>
      </w:r>
      <w:r w:rsidRPr="0047773A">
        <w:rPr>
          <w:rFonts w:ascii="Times New Roman" w:hAnsi="Times New Roman"/>
          <w:sz w:val="26"/>
          <w:szCs w:val="26"/>
        </w:rPr>
        <w:t xml:space="preserve"> тыс. </w:t>
      </w:r>
      <w:r w:rsidR="0005013E" w:rsidRPr="0047773A">
        <w:rPr>
          <w:rFonts w:ascii="Times New Roman" w:hAnsi="Times New Roman"/>
          <w:sz w:val="26"/>
          <w:szCs w:val="26"/>
        </w:rPr>
        <w:t>руб.</w:t>
      </w:r>
      <w:r w:rsidRPr="0047773A">
        <w:rPr>
          <w:rFonts w:ascii="Times New Roman" w:hAnsi="Times New Roman"/>
          <w:sz w:val="26"/>
          <w:szCs w:val="26"/>
        </w:rPr>
        <w:t>;</w:t>
      </w:r>
    </w:p>
    <w:p w14:paraId="2CC6ADC5" w14:textId="7B1E4D64" w:rsidR="005522A9" w:rsidRPr="00713C68" w:rsidRDefault="005522A9" w:rsidP="005522A9">
      <w:pPr>
        <w:spacing w:after="0" w:line="240" w:lineRule="auto"/>
        <w:ind w:firstLine="709"/>
        <w:jc w:val="both"/>
        <w:rPr>
          <w:rFonts w:ascii="Times New Roman" w:hAnsi="Times New Roman"/>
          <w:sz w:val="26"/>
          <w:szCs w:val="26"/>
        </w:rPr>
      </w:pPr>
      <w:r w:rsidRPr="0047773A">
        <w:rPr>
          <w:rFonts w:ascii="Times New Roman" w:hAnsi="Times New Roman"/>
          <w:sz w:val="26"/>
          <w:szCs w:val="26"/>
        </w:rPr>
        <w:t xml:space="preserve">- в части возмещения расходов по гарантированному перечню услуг по погребению – </w:t>
      </w:r>
      <w:r w:rsidR="007F5883" w:rsidRPr="0047773A">
        <w:rPr>
          <w:rFonts w:ascii="Times New Roman" w:hAnsi="Times New Roman"/>
          <w:sz w:val="26"/>
          <w:szCs w:val="26"/>
        </w:rPr>
        <w:t>794,4</w:t>
      </w:r>
      <w:r w:rsidRPr="0047773A">
        <w:rPr>
          <w:rFonts w:ascii="Times New Roman" w:hAnsi="Times New Roman"/>
          <w:sz w:val="26"/>
          <w:szCs w:val="26"/>
        </w:rPr>
        <w:t xml:space="preserve"> тыс. </w:t>
      </w:r>
      <w:r w:rsidR="0005013E" w:rsidRPr="0047773A">
        <w:rPr>
          <w:rFonts w:ascii="Times New Roman" w:hAnsi="Times New Roman"/>
          <w:sz w:val="26"/>
          <w:szCs w:val="26"/>
        </w:rPr>
        <w:t>руб.</w:t>
      </w:r>
    </w:p>
    <w:p w14:paraId="403897D8" w14:textId="77777777" w:rsidR="00D41F40" w:rsidRPr="00713C68" w:rsidRDefault="00D41F40" w:rsidP="005522A9">
      <w:pPr>
        <w:spacing w:after="0" w:line="240" w:lineRule="auto"/>
        <w:ind w:firstLine="709"/>
        <w:jc w:val="both"/>
        <w:rPr>
          <w:rFonts w:ascii="Times New Roman" w:hAnsi="Times New Roman"/>
          <w:sz w:val="26"/>
          <w:szCs w:val="26"/>
        </w:rPr>
      </w:pPr>
    </w:p>
    <w:p w14:paraId="3AD7332C" w14:textId="7587FB63" w:rsidR="005825D4" w:rsidRPr="00713C68" w:rsidRDefault="00020417" w:rsidP="00410EC2">
      <w:pPr>
        <w:pStyle w:val="2"/>
        <w:rPr>
          <w:b/>
          <w:bCs w:val="0"/>
        </w:rPr>
      </w:pPr>
      <w:bookmarkStart w:id="122" w:name="_Toc198218020"/>
      <w:r w:rsidRPr="00713C68">
        <w:rPr>
          <w:b/>
          <w:bCs w:val="0"/>
        </w:rPr>
        <w:t>2.1</w:t>
      </w:r>
      <w:r w:rsidR="00A919E6">
        <w:rPr>
          <w:b/>
          <w:bCs w:val="0"/>
        </w:rPr>
        <w:t>0</w:t>
      </w:r>
      <w:r w:rsidRPr="00713C68">
        <w:rPr>
          <w:b/>
          <w:bCs w:val="0"/>
        </w:rPr>
        <w:t>. Повышение инвестиционной и туристской привлекательности</w:t>
      </w:r>
      <w:bookmarkEnd w:id="116"/>
      <w:bookmarkEnd w:id="117"/>
      <w:bookmarkEnd w:id="118"/>
      <w:bookmarkEnd w:id="122"/>
    </w:p>
    <w:p w14:paraId="6CD2F958" w14:textId="77777777" w:rsidR="005825D4" w:rsidRPr="00713C68" w:rsidRDefault="005825D4">
      <w:pPr>
        <w:spacing w:after="0" w:line="240" w:lineRule="auto"/>
        <w:ind w:firstLine="709"/>
        <w:jc w:val="both"/>
        <w:rPr>
          <w:rFonts w:ascii="Times New Roman" w:hAnsi="Times New Roman"/>
          <w:sz w:val="26"/>
          <w:szCs w:val="26"/>
        </w:rPr>
      </w:pPr>
    </w:p>
    <w:p w14:paraId="74B4A76B" w14:textId="77777777" w:rsidR="005825D4" w:rsidRPr="0047773A" w:rsidRDefault="00020417">
      <w:pPr>
        <w:spacing w:after="0" w:line="240" w:lineRule="auto"/>
        <w:ind w:firstLine="709"/>
        <w:jc w:val="both"/>
        <w:rPr>
          <w:rFonts w:ascii="Times New Roman" w:hAnsi="Times New Roman"/>
          <w:sz w:val="26"/>
          <w:szCs w:val="26"/>
        </w:rPr>
      </w:pPr>
      <w:r w:rsidRPr="0047773A">
        <w:rPr>
          <w:rFonts w:ascii="Times New Roman" w:hAnsi="Times New Roman"/>
          <w:sz w:val="26"/>
          <w:szCs w:val="26"/>
        </w:rPr>
        <w:t>Деятельность АГМ в сфере инвестиционной политики направлена на достижение стратегической цели - повышение инвестиционной привлекательности города Мурманска и развитие его как деловой столицы Заполярья.</w:t>
      </w:r>
    </w:p>
    <w:p w14:paraId="518796DA" w14:textId="350621A6" w:rsidR="005825D4" w:rsidRPr="0047773A" w:rsidRDefault="00020417">
      <w:pPr>
        <w:spacing w:after="0" w:line="240" w:lineRule="auto"/>
        <w:ind w:firstLine="709"/>
        <w:jc w:val="both"/>
        <w:rPr>
          <w:rFonts w:ascii="Times New Roman" w:hAnsi="Times New Roman"/>
          <w:sz w:val="26"/>
          <w:szCs w:val="26"/>
        </w:rPr>
      </w:pPr>
      <w:r w:rsidRPr="0047773A">
        <w:rPr>
          <w:rFonts w:ascii="Times New Roman" w:hAnsi="Times New Roman"/>
          <w:sz w:val="26"/>
          <w:szCs w:val="26"/>
        </w:rPr>
        <w:t>В данной сфере действовала подпрограмма «Повышение инвестиционной и туристской привлекательности города Мурманска» МП «Развитие конкурентоспособной экономики» на 20</w:t>
      </w:r>
      <w:r w:rsidR="00A12228" w:rsidRPr="0047773A">
        <w:rPr>
          <w:rFonts w:ascii="Times New Roman" w:hAnsi="Times New Roman"/>
          <w:sz w:val="26"/>
          <w:szCs w:val="26"/>
        </w:rPr>
        <w:t>23</w:t>
      </w:r>
      <w:r w:rsidRPr="0047773A">
        <w:rPr>
          <w:rFonts w:ascii="Times New Roman" w:hAnsi="Times New Roman"/>
          <w:sz w:val="26"/>
          <w:szCs w:val="26"/>
        </w:rPr>
        <w:t>-202</w:t>
      </w:r>
      <w:r w:rsidR="00A12228" w:rsidRPr="0047773A">
        <w:rPr>
          <w:rFonts w:ascii="Times New Roman" w:hAnsi="Times New Roman"/>
          <w:sz w:val="26"/>
          <w:szCs w:val="26"/>
        </w:rPr>
        <w:t>8</w:t>
      </w:r>
      <w:r w:rsidRPr="0047773A">
        <w:rPr>
          <w:rFonts w:ascii="Times New Roman" w:hAnsi="Times New Roman"/>
          <w:sz w:val="26"/>
          <w:szCs w:val="26"/>
        </w:rPr>
        <w:t xml:space="preserve"> годы, на реализацию мероприятий которой в 202</w:t>
      </w:r>
      <w:r w:rsidR="00044863" w:rsidRPr="0047773A">
        <w:rPr>
          <w:rFonts w:ascii="Times New Roman" w:hAnsi="Times New Roman"/>
          <w:sz w:val="26"/>
          <w:szCs w:val="26"/>
        </w:rPr>
        <w:t>5</w:t>
      </w:r>
      <w:r w:rsidRPr="0047773A">
        <w:rPr>
          <w:rFonts w:ascii="Times New Roman" w:hAnsi="Times New Roman"/>
          <w:sz w:val="26"/>
          <w:szCs w:val="26"/>
        </w:rPr>
        <w:t xml:space="preserve"> году направлено </w:t>
      </w:r>
      <w:r w:rsidR="00044863" w:rsidRPr="0047773A">
        <w:rPr>
          <w:rFonts w:ascii="Times New Roman" w:hAnsi="Times New Roman"/>
          <w:sz w:val="26"/>
          <w:szCs w:val="26"/>
        </w:rPr>
        <w:t xml:space="preserve">6 828,4 </w:t>
      </w:r>
      <w:r w:rsidRPr="0047773A">
        <w:rPr>
          <w:rFonts w:ascii="Times New Roman" w:hAnsi="Times New Roman"/>
          <w:sz w:val="26"/>
          <w:szCs w:val="26"/>
        </w:rPr>
        <w:t xml:space="preserve">тыс. </w:t>
      </w:r>
      <w:r w:rsidR="0005013E" w:rsidRPr="0047773A">
        <w:rPr>
          <w:rFonts w:ascii="Times New Roman" w:hAnsi="Times New Roman"/>
          <w:sz w:val="26"/>
          <w:szCs w:val="26"/>
        </w:rPr>
        <w:t>руб.</w:t>
      </w:r>
    </w:p>
    <w:p w14:paraId="59B30116" w14:textId="7FEC8D88" w:rsidR="005825D4" w:rsidRPr="0047773A" w:rsidRDefault="00020417">
      <w:pPr>
        <w:spacing w:line="240" w:lineRule="auto"/>
        <w:ind w:firstLine="709"/>
        <w:contextualSpacing/>
        <w:jc w:val="both"/>
        <w:rPr>
          <w:rFonts w:ascii="Times New Roman" w:hAnsi="Times New Roman"/>
          <w:sz w:val="26"/>
          <w:szCs w:val="26"/>
        </w:rPr>
      </w:pPr>
      <w:r w:rsidRPr="0047773A">
        <w:rPr>
          <w:rFonts w:ascii="Times New Roman" w:hAnsi="Times New Roman"/>
          <w:sz w:val="26"/>
          <w:szCs w:val="26"/>
        </w:rPr>
        <w:t>В целях реализации инвестиционной политики в городе Мурманске в 202</w:t>
      </w:r>
      <w:r w:rsidR="00044863" w:rsidRPr="0047773A">
        <w:rPr>
          <w:rFonts w:ascii="Times New Roman" w:hAnsi="Times New Roman"/>
          <w:sz w:val="26"/>
          <w:szCs w:val="26"/>
        </w:rPr>
        <w:t>5</w:t>
      </w:r>
      <w:r w:rsidRPr="0047773A">
        <w:rPr>
          <w:rFonts w:ascii="Times New Roman" w:hAnsi="Times New Roman"/>
          <w:sz w:val="26"/>
          <w:szCs w:val="26"/>
        </w:rPr>
        <w:t xml:space="preserve"> году актуализированы инвестиционный паспорт города, реестр инвестиционных проектов, реализуемых и планируемых к реализации в городе Мурманске. В целях информационной и консультационной поддержки инвесторов и популяризации предпринимательской деятельности обеспечено функционирование инвестиционного портала города Мурманска, который в 202</w:t>
      </w:r>
      <w:r w:rsidR="00044863" w:rsidRPr="0047773A">
        <w:rPr>
          <w:rFonts w:ascii="Times New Roman" w:hAnsi="Times New Roman"/>
          <w:sz w:val="26"/>
          <w:szCs w:val="26"/>
        </w:rPr>
        <w:t>5</w:t>
      </w:r>
      <w:r w:rsidRPr="0047773A">
        <w:rPr>
          <w:rFonts w:ascii="Times New Roman" w:hAnsi="Times New Roman"/>
          <w:sz w:val="26"/>
          <w:szCs w:val="26"/>
        </w:rPr>
        <w:t xml:space="preserve"> году </w:t>
      </w:r>
      <w:r w:rsidR="00A12228" w:rsidRPr="0047773A">
        <w:rPr>
          <w:rFonts w:ascii="Times New Roman" w:hAnsi="Times New Roman"/>
          <w:sz w:val="26"/>
          <w:szCs w:val="26"/>
        </w:rPr>
        <w:t>посетил</w:t>
      </w:r>
      <w:r w:rsidR="00727180" w:rsidRPr="0047773A">
        <w:rPr>
          <w:rFonts w:ascii="Times New Roman" w:hAnsi="Times New Roman"/>
          <w:sz w:val="26"/>
          <w:szCs w:val="26"/>
        </w:rPr>
        <w:t>и</w:t>
      </w:r>
      <w:r w:rsidR="00A12228" w:rsidRPr="0047773A">
        <w:rPr>
          <w:rFonts w:ascii="Times New Roman" w:hAnsi="Times New Roman"/>
          <w:sz w:val="26"/>
          <w:szCs w:val="26"/>
        </w:rPr>
        <w:t xml:space="preserve"> </w:t>
      </w:r>
      <w:r w:rsidR="00044863" w:rsidRPr="0047773A">
        <w:rPr>
          <w:rFonts w:ascii="Times New Roman" w:hAnsi="Times New Roman"/>
          <w:sz w:val="26"/>
          <w:szCs w:val="26"/>
        </w:rPr>
        <w:t xml:space="preserve">4 262 </w:t>
      </w:r>
      <w:r w:rsidR="00A12228" w:rsidRPr="0047773A">
        <w:rPr>
          <w:rFonts w:ascii="Times New Roman" w:hAnsi="Times New Roman"/>
          <w:sz w:val="26"/>
          <w:szCs w:val="26"/>
        </w:rPr>
        <w:t>человек</w:t>
      </w:r>
      <w:r w:rsidR="00044863" w:rsidRPr="0047773A">
        <w:rPr>
          <w:rFonts w:ascii="Times New Roman" w:hAnsi="Times New Roman"/>
          <w:sz w:val="26"/>
          <w:szCs w:val="26"/>
        </w:rPr>
        <w:t>а</w:t>
      </w:r>
      <w:r w:rsidR="00A12228" w:rsidRPr="0047773A">
        <w:rPr>
          <w:rFonts w:ascii="Times New Roman" w:hAnsi="Times New Roman"/>
          <w:sz w:val="26"/>
          <w:szCs w:val="26"/>
        </w:rPr>
        <w:t xml:space="preserve">, количество просмотров составило </w:t>
      </w:r>
      <w:r w:rsidR="00044863" w:rsidRPr="0047773A">
        <w:rPr>
          <w:rFonts w:ascii="Times New Roman" w:hAnsi="Times New Roman"/>
          <w:sz w:val="26"/>
          <w:szCs w:val="26"/>
        </w:rPr>
        <w:t xml:space="preserve">11 494 </w:t>
      </w:r>
      <w:r w:rsidR="00A12228" w:rsidRPr="0047773A">
        <w:rPr>
          <w:rFonts w:ascii="Times New Roman" w:hAnsi="Times New Roman"/>
          <w:sz w:val="26"/>
          <w:szCs w:val="26"/>
        </w:rPr>
        <w:t>единиц</w:t>
      </w:r>
      <w:r w:rsidR="00044863" w:rsidRPr="0047773A">
        <w:rPr>
          <w:rFonts w:ascii="Times New Roman" w:hAnsi="Times New Roman"/>
          <w:sz w:val="26"/>
          <w:szCs w:val="26"/>
        </w:rPr>
        <w:t>ы</w:t>
      </w:r>
      <w:r w:rsidR="00727180" w:rsidRPr="0047773A">
        <w:rPr>
          <w:rFonts w:ascii="Times New Roman" w:hAnsi="Times New Roman"/>
          <w:sz w:val="26"/>
          <w:szCs w:val="26"/>
        </w:rPr>
        <w:t xml:space="preserve">. </w:t>
      </w:r>
    </w:p>
    <w:p w14:paraId="7FB4E544" w14:textId="2E483A45" w:rsidR="00FE49B2" w:rsidRPr="0047773A" w:rsidRDefault="00FE49B2" w:rsidP="00FE49B2">
      <w:pPr>
        <w:widowControl w:val="0"/>
        <w:pBdr>
          <w:top w:val="single" w:sz="4" w:space="0" w:color="FFFFFF"/>
          <w:left w:val="single" w:sz="4" w:space="0" w:color="FFFFFF"/>
          <w:bottom w:val="single" w:sz="4" w:space="15" w:color="FFFFFF"/>
          <w:right w:val="single" w:sz="4" w:space="0" w:color="FFFFFF"/>
        </w:pBdr>
        <w:spacing w:after="0" w:line="240" w:lineRule="auto"/>
        <w:ind w:firstLine="709"/>
        <w:jc w:val="both"/>
        <w:rPr>
          <w:rFonts w:ascii="Times New Roman" w:hAnsi="Times New Roman"/>
          <w:sz w:val="26"/>
          <w:szCs w:val="26"/>
        </w:rPr>
      </w:pPr>
      <w:r w:rsidRPr="0047773A">
        <w:rPr>
          <w:rFonts w:ascii="Times New Roman" w:hAnsi="Times New Roman"/>
          <w:sz w:val="26"/>
          <w:szCs w:val="26"/>
        </w:rPr>
        <w:t>На 15.03.2026 в Реестр инвестиционных проектов включен 51 инвестиционный проект, 11 проектов заявлены инициаторами впервые:</w:t>
      </w:r>
    </w:p>
    <w:p w14:paraId="59CC6F17" w14:textId="52497B34" w:rsidR="00FE49B2" w:rsidRPr="0047773A" w:rsidRDefault="00FE49B2" w:rsidP="00FE49B2">
      <w:pPr>
        <w:widowControl w:val="0"/>
        <w:pBdr>
          <w:top w:val="single" w:sz="4" w:space="0" w:color="FFFFFF"/>
          <w:left w:val="single" w:sz="4" w:space="0" w:color="FFFFFF"/>
          <w:bottom w:val="single" w:sz="4" w:space="15" w:color="FFFFFF"/>
          <w:right w:val="single" w:sz="4" w:space="0" w:color="FFFFFF"/>
        </w:pBdr>
        <w:spacing w:after="0" w:line="240" w:lineRule="auto"/>
        <w:ind w:firstLine="709"/>
        <w:jc w:val="both"/>
        <w:rPr>
          <w:rFonts w:ascii="Times New Roman" w:hAnsi="Times New Roman"/>
          <w:sz w:val="26"/>
          <w:szCs w:val="26"/>
        </w:rPr>
      </w:pPr>
      <w:r w:rsidRPr="0047773A">
        <w:rPr>
          <w:rFonts w:ascii="Times New Roman" w:hAnsi="Times New Roman"/>
          <w:sz w:val="26"/>
          <w:szCs w:val="26"/>
        </w:rPr>
        <w:t>- оказание услуг по освобождению земельных участков от объектов электросетевого хозяйства АО «МОЭСК» (выносу) из пятна застройки объектов заявителей в городе Мурманске (АО «МОЭСК»);</w:t>
      </w:r>
    </w:p>
    <w:p w14:paraId="12CEBC45" w14:textId="246C887E" w:rsidR="00FE49B2" w:rsidRPr="0047773A" w:rsidRDefault="00FE49B2" w:rsidP="00FE49B2">
      <w:pPr>
        <w:widowControl w:val="0"/>
        <w:pBdr>
          <w:top w:val="single" w:sz="4" w:space="0" w:color="FFFFFF"/>
          <w:left w:val="single" w:sz="4" w:space="0" w:color="FFFFFF"/>
          <w:bottom w:val="single" w:sz="4" w:space="15" w:color="FFFFFF"/>
          <w:right w:val="single" w:sz="4" w:space="0" w:color="FFFFFF"/>
        </w:pBdr>
        <w:spacing w:after="0" w:line="240" w:lineRule="auto"/>
        <w:ind w:firstLine="709"/>
        <w:jc w:val="both"/>
        <w:rPr>
          <w:rFonts w:ascii="Times New Roman" w:hAnsi="Times New Roman"/>
          <w:sz w:val="26"/>
          <w:szCs w:val="26"/>
        </w:rPr>
      </w:pPr>
      <w:r w:rsidRPr="0047773A">
        <w:rPr>
          <w:rFonts w:ascii="Times New Roman" w:hAnsi="Times New Roman"/>
          <w:sz w:val="26"/>
          <w:szCs w:val="26"/>
        </w:rPr>
        <w:t>- развитие электрических сетей АО «МОЭСК» для технологического присоединения новых заявителей в городе Мурманске (АО «МОЭСК»);</w:t>
      </w:r>
    </w:p>
    <w:p w14:paraId="089DF2B6" w14:textId="3320C38A" w:rsidR="00FE49B2" w:rsidRPr="0047773A" w:rsidRDefault="00FE49B2" w:rsidP="00FE49B2">
      <w:pPr>
        <w:widowControl w:val="0"/>
        <w:pBdr>
          <w:top w:val="single" w:sz="4" w:space="0" w:color="FFFFFF"/>
          <w:left w:val="single" w:sz="4" w:space="0" w:color="FFFFFF"/>
          <w:bottom w:val="single" w:sz="4" w:space="15" w:color="FFFFFF"/>
          <w:right w:val="single" w:sz="4" w:space="0" w:color="FFFFFF"/>
        </w:pBdr>
        <w:spacing w:after="0" w:line="240" w:lineRule="auto"/>
        <w:ind w:firstLine="709"/>
        <w:jc w:val="both"/>
        <w:rPr>
          <w:rFonts w:ascii="Times New Roman" w:hAnsi="Times New Roman"/>
          <w:sz w:val="26"/>
          <w:szCs w:val="26"/>
        </w:rPr>
      </w:pPr>
      <w:r w:rsidRPr="0047773A">
        <w:rPr>
          <w:rFonts w:ascii="Times New Roman" w:hAnsi="Times New Roman"/>
          <w:sz w:val="26"/>
          <w:szCs w:val="26"/>
        </w:rPr>
        <w:t>- поддержание (обновление) основных фондов сетевой организации АО «МОЭСК» за счет средств, включаемых в регулируемые государством цены (тарифы) (АО «МОЭСК»);</w:t>
      </w:r>
    </w:p>
    <w:p w14:paraId="5817CFB0" w14:textId="6BBA92CC" w:rsidR="00FE49B2" w:rsidRPr="0047773A" w:rsidRDefault="00FE49B2" w:rsidP="00FE49B2">
      <w:pPr>
        <w:widowControl w:val="0"/>
        <w:pBdr>
          <w:top w:val="single" w:sz="4" w:space="0" w:color="FFFFFF"/>
          <w:left w:val="single" w:sz="4" w:space="0" w:color="FFFFFF"/>
          <w:bottom w:val="single" w:sz="4" w:space="15" w:color="FFFFFF"/>
          <w:right w:val="single" w:sz="4" w:space="0" w:color="FFFFFF"/>
        </w:pBdr>
        <w:spacing w:after="0" w:line="240" w:lineRule="auto"/>
        <w:ind w:firstLine="709"/>
        <w:jc w:val="both"/>
        <w:rPr>
          <w:rFonts w:ascii="Times New Roman" w:hAnsi="Times New Roman"/>
          <w:sz w:val="26"/>
          <w:szCs w:val="26"/>
        </w:rPr>
      </w:pPr>
      <w:r w:rsidRPr="0047773A">
        <w:rPr>
          <w:rFonts w:ascii="Times New Roman" w:hAnsi="Times New Roman"/>
          <w:sz w:val="26"/>
          <w:szCs w:val="26"/>
        </w:rPr>
        <w:t>- оказание маневровых услуг и буксировке морских судов (ООО «Мурманские морские буксиры»);</w:t>
      </w:r>
    </w:p>
    <w:p w14:paraId="248775FF" w14:textId="30671743" w:rsidR="00FE49B2" w:rsidRPr="0047773A" w:rsidRDefault="00FE49B2" w:rsidP="00FE49B2">
      <w:pPr>
        <w:widowControl w:val="0"/>
        <w:pBdr>
          <w:top w:val="single" w:sz="4" w:space="0" w:color="FFFFFF"/>
          <w:left w:val="single" w:sz="4" w:space="0" w:color="FFFFFF"/>
          <w:bottom w:val="single" w:sz="4" w:space="15" w:color="FFFFFF"/>
          <w:right w:val="single" w:sz="4" w:space="0" w:color="FFFFFF"/>
        </w:pBdr>
        <w:spacing w:after="0" w:line="240" w:lineRule="auto"/>
        <w:ind w:firstLine="709"/>
        <w:jc w:val="both"/>
        <w:rPr>
          <w:rFonts w:ascii="Times New Roman" w:hAnsi="Times New Roman"/>
          <w:sz w:val="26"/>
          <w:szCs w:val="26"/>
        </w:rPr>
      </w:pPr>
      <w:r w:rsidRPr="0047773A">
        <w:rPr>
          <w:rFonts w:ascii="Times New Roman" w:hAnsi="Times New Roman"/>
          <w:sz w:val="26"/>
          <w:szCs w:val="26"/>
        </w:rPr>
        <w:t>- жилой микрорайон «Берег Арктики» (ООО «СЗ «ТСД Арктика»);</w:t>
      </w:r>
    </w:p>
    <w:p w14:paraId="7BC6700E" w14:textId="1D092651" w:rsidR="00FE49B2" w:rsidRPr="0047773A" w:rsidRDefault="00FE49B2" w:rsidP="00FE49B2">
      <w:pPr>
        <w:widowControl w:val="0"/>
        <w:pBdr>
          <w:top w:val="single" w:sz="4" w:space="0" w:color="FFFFFF"/>
          <w:left w:val="single" w:sz="4" w:space="0" w:color="FFFFFF"/>
          <w:bottom w:val="single" w:sz="4" w:space="15" w:color="FFFFFF"/>
          <w:right w:val="single" w:sz="4" w:space="0" w:color="FFFFFF"/>
        </w:pBdr>
        <w:spacing w:after="0" w:line="240" w:lineRule="auto"/>
        <w:ind w:firstLine="709"/>
        <w:jc w:val="both"/>
        <w:rPr>
          <w:rFonts w:ascii="Times New Roman" w:hAnsi="Times New Roman"/>
          <w:sz w:val="26"/>
          <w:szCs w:val="26"/>
        </w:rPr>
      </w:pPr>
      <w:r w:rsidRPr="0047773A">
        <w:rPr>
          <w:rFonts w:ascii="Times New Roman" w:hAnsi="Times New Roman"/>
          <w:sz w:val="26"/>
          <w:szCs w:val="26"/>
        </w:rPr>
        <w:t>- жилой комплекс «Жилой комплекс «Морской квартал» в микрорайоне Росляково, г. Мурманск (ООО СЗ «ТСД МОРСКОЙ КВАРТАЛ»);</w:t>
      </w:r>
    </w:p>
    <w:p w14:paraId="06C5C0AD" w14:textId="0E6ED2F7" w:rsidR="00FE49B2" w:rsidRPr="0047773A" w:rsidRDefault="00FE49B2" w:rsidP="00FE49B2">
      <w:pPr>
        <w:widowControl w:val="0"/>
        <w:pBdr>
          <w:top w:val="single" w:sz="4" w:space="0" w:color="FFFFFF"/>
          <w:left w:val="single" w:sz="4" w:space="0" w:color="FFFFFF"/>
          <w:bottom w:val="single" w:sz="4" w:space="15" w:color="FFFFFF"/>
          <w:right w:val="single" w:sz="4" w:space="0" w:color="FFFFFF"/>
        </w:pBdr>
        <w:spacing w:after="0" w:line="240" w:lineRule="auto"/>
        <w:ind w:firstLine="709"/>
        <w:jc w:val="both"/>
        <w:rPr>
          <w:rFonts w:ascii="Times New Roman" w:hAnsi="Times New Roman"/>
          <w:sz w:val="26"/>
          <w:szCs w:val="26"/>
        </w:rPr>
      </w:pPr>
      <w:r w:rsidRPr="0047773A">
        <w:rPr>
          <w:rFonts w:ascii="Times New Roman" w:hAnsi="Times New Roman"/>
          <w:sz w:val="26"/>
          <w:szCs w:val="26"/>
        </w:rPr>
        <w:t>- строительство многоквартирных жилых домов с объектами обслуживания жилой застройки во встроенных, пристроенных и встроенно-пристроенных помещений многоквартирного дома (ООО «СЗ «Кастор»);</w:t>
      </w:r>
    </w:p>
    <w:p w14:paraId="6B7D5C6D" w14:textId="252EBC0F" w:rsidR="00FE49B2" w:rsidRPr="0047773A" w:rsidRDefault="00FE49B2" w:rsidP="00FE49B2">
      <w:pPr>
        <w:widowControl w:val="0"/>
        <w:pBdr>
          <w:top w:val="single" w:sz="4" w:space="0" w:color="FFFFFF"/>
          <w:left w:val="single" w:sz="4" w:space="0" w:color="FFFFFF"/>
          <w:bottom w:val="single" w:sz="4" w:space="15" w:color="FFFFFF"/>
          <w:right w:val="single" w:sz="4" w:space="0" w:color="FFFFFF"/>
        </w:pBdr>
        <w:spacing w:after="0" w:line="240" w:lineRule="auto"/>
        <w:ind w:firstLine="709"/>
        <w:jc w:val="both"/>
        <w:rPr>
          <w:rFonts w:ascii="Times New Roman" w:hAnsi="Times New Roman"/>
          <w:sz w:val="26"/>
          <w:szCs w:val="26"/>
        </w:rPr>
      </w:pPr>
      <w:r w:rsidRPr="0047773A">
        <w:rPr>
          <w:rFonts w:ascii="Times New Roman" w:hAnsi="Times New Roman"/>
          <w:sz w:val="26"/>
          <w:szCs w:val="26"/>
        </w:rPr>
        <w:t xml:space="preserve">- строительство многоквартирных жилых домов в г. Мурманск по адресу: </w:t>
      </w:r>
      <w:r w:rsidR="0047773A" w:rsidRPr="0047773A">
        <w:rPr>
          <w:rFonts w:ascii="Times New Roman" w:hAnsi="Times New Roman"/>
          <w:sz w:val="26"/>
          <w:szCs w:val="26"/>
        </w:rPr>
        <w:br/>
      </w:r>
      <w:r w:rsidRPr="0047773A">
        <w:rPr>
          <w:rFonts w:ascii="Times New Roman" w:hAnsi="Times New Roman"/>
          <w:sz w:val="26"/>
          <w:szCs w:val="26"/>
        </w:rPr>
        <w:t>ул</w:t>
      </w:r>
      <w:r w:rsidR="0047773A" w:rsidRPr="0047773A">
        <w:rPr>
          <w:rFonts w:ascii="Times New Roman" w:hAnsi="Times New Roman"/>
          <w:sz w:val="26"/>
          <w:szCs w:val="26"/>
        </w:rPr>
        <w:t>.</w:t>
      </w:r>
      <w:r w:rsidRPr="0047773A">
        <w:rPr>
          <w:rFonts w:ascii="Times New Roman" w:hAnsi="Times New Roman"/>
          <w:sz w:val="26"/>
          <w:szCs w:val="26"/>
        </w:rPr>
        <w:t xml:space="preserve"> Шабалина (ООО «СЗ «Проект-С-79»);</w:t>
      </w:r>
    </w:p>
    <w:p w14:paraId="434FA88D" w14:textId="0CF15EA0" w:rsidR="00FE49B2" w:rsidRPr="0047773A" w:rsidRDefault="00FE49B2" w:rsidP="00FE49B2">
      <w:pPr>
        <w:widowControl w:val="0"/>
        <w:pBdr>
          <w:top w:val="single" w:sz="4" w:space="0" w:color="FFFFFF"/>
          <w:left w:val="single" w:sz="4" w:space="0" w:color="FFFFFF"/>
          <w:bottom w:val="single" w:sz="4" w:space="15" w:color="FFFFFF"/>
          <w:right w:val="single" w:sz="4" w:space="0" w:color="FFFFFF"/>
        </w:pBdr>
        <w:spacing w:after="0" w:line="240" w:lineRule="auto"/>
        <w:ind w:firstLine="709"/>
        <w:jc w:val="both"/>
        <w:rPr>
          <w:rFonts w:ascii="Times New Roman" w:hAnsi="Times New Roman"/>
          <w:sz w:val="26"/>
          <w:szCs w:val="26"/>
        </w:rPr>
      </w:pPr>
      <w:r w:rsidRPr="0047773A">
        <w:rPr>
          <w:rFonts w:ascii="Times New Roman" w:hAnsi="Times New Roman"/>
          <w:sz w:val="26"/>
          <w:szCs w:val="26"/>
        </w:rPr>
        <w:t xml:space="preserve">- строительство многоквартирного жилого дома в г. Мурманск по адресу: </w:t>
      </w:r>
      <w:r w:rsidR="0047773A" w:rsidRPr="0047773A">
        <w:rPr>
          <w:rFonts w:ascii="Times New Roman" w:hAnsi="Times New Roman"/>
          <w:sz w:val="26"/>
          <w:szCs w:val="26"/>
        </w:rPr>
        <w:br/>
      </w:r>
      <w:r w:rsidRPr="0047773A">
        <w:rPr>
          <w:rFonts w:ascii="Times New Roman" w:hAnsi="Times New Roman"/>
          <w:sz w:val="26"/>
          <w:szCs w:val="26"/>
        </w:rPr>
        <w:t>ул. Профсоюзов (ООО «СЗ «Проект-С-72»);</w:t>
      </w:r>
    </w:p>
    <w:p w14:paraId="6201F2E0" w14:textId="12843EBA" w:rsidR="00FE49B2" w:rsidRPr="0047773A" w:rsidRDefault="00FE49B2" w:rsidP="00FE49B2">
      <w:pPr>
        <w:widowControl w:val="0"/>
        <w:pBdr>
          <w:top w:val="single" w:sz="4" w:space="0" w:color="FFFFFF"/>
          <w:left w:val="single" w:sz="4" w:space="0" w:color="FFFFFF"/>
          <w:bottom w:val="single" w:sz="4" w:space="15" w:color="FFFFFF"/>
          <w:right w:val="single" w:sz="4" w:space="0" w:color="FFFFFF"/>
        </w:pBdr>
        <w:spacing w:after="0" w:line="240" w:lineRule="auto"/>
        <w:ind w:firstLine="709"/>
        <w:jc w:val="both"/>
        <w:rPr>
          <w:rFonts w:ascii="Times New Roman" w:hAnsi="Times New Roman"/>
          <w:sz w:val="26"/>
          <w:szCs w:val="26"/>
        </w:rPr>
      </w:pPr>
      <w:r w:rsidRPr="0047773A">
        <w:rPr>
          <w:rFonts w:ascii="Times New Roman" w:hAnsi="Times New Roman"/>
          <w:sz w:val="26"/>
          <w:szCs w:val="26"/>
        </w:rPr>
        <w:t>- многоэтажная жилая застройка, расположенная по адресу: г. Мурманск, проезд Молодежный, земельный участок № 17 (OOO «СЗ «Северное сияние»);</w:t>
      </w:r>
    </w:p>
    <w:p w14:paraId="7FCF6A6A" w14:textId="6F47FFCA" w:rsidR="00FE49B2" w:rsidRPr="0047773A" w:rsidRDefault="00FE49B2" w:rsidP="00FE49B2">
      <w:pPr>
        <w:widowControl w:val="0"/>
        <w:pBdr>
          <w:top w:val="single" w:sz="4" w:space="0" w:color="FFFFFF"/>
          <w:left w:val="single" w:sz="4" w:space="0" w:color="FFFFFF"/>
          <w:bottom w:val="single" w:sz="4" w:space="15" w:color="FFFFFF"/>
          <w:right w:val="single" w:sz="4" w:space="0" w:color="FFFFFF"/>
        </w:pBdr>
        <w:spacing w:after="0" w:line="240" w:lineRule="auto"/>
        <w:ind w:firstLine="709"/>
        <w:jc w:val="both"/>
        <w:rPr>
          <w:rFonts w:ascii="Times New Roman" w:hAnsi="Times New Roman"/>
          <w:sz w:val="26"/>
          <w:szCs w:val="26"/>
        </w:rPr>
      </w:pPr>
      <w:r w:rsidRPr="0047773A">
        <w:rPr>
          <w:rFonts w:ascii="Times New Roman" w:hAnsi="Times New Roman"/>
          <w:sz w:val="26"/>
          <w:szCs w:val="26"/>
        </w:rPr>
        <w:t>- создание туристско-рекреационного комплекса в рамках расширения культурно-паркового пространства вокруг озера Семеновского в городе Мурманске (СПК, ООО «</w:t>
      </w:r>
      <w:proofErr w:type="spellStart"/>
      <w:r w:rsidRPr="0047773A">
        <w:rPr>
          <w:rFonts w:ascii="Times New Roman" w:hAnsi="Times New Roman"/>
          <w:sz w:val="26"/>
          <w:szCs w:val="26"/>
        </w:rPr>
        <w:t>Инпарк</w:t>
      </w:r>
      <w:proofErr w:type="spellEnd"/>
      <w:r w:rsidRPr="0047773A">
        <w:rPr>
          <w:rFonts w:ascii="Times New Roman" w:hAnsi="Times New Roman"/>
          <w:sz w:val="26"/>
          <w:szCs w:val="26"/>
        </w:rPr>
        <w:t>»).</w:t>
      </w:r>
    </w:p>
    <w:p w14:paraId="53326C0D" w14:textId="73940569" w:rsidR="00FE49B2" w:rsidRPr="0047773A" w:rsidRDefault="00FE49B2" w:rsidP="00FE49B2">
      <w:pPr>
        <w:widowControl w:val="0"/>
        <w:pBdr>
          <w:top w:val="single" w:sz="4" w:space="0" w:color="FFFFFF"/>
          <w:left w:val="single" w:sz="4" w:space="0" w:color="FFFFFF"/>
          <w:bottom w:val="single" w:sz="4" w:space="15" w:color="FFFFFF"/>
          <w:right w:val="single" w:sz="4" w:space="0" w:color="FFFFFF"/>
        </w:pBdr>
        <w:spacing w:after="0" w:line="240" w:lineRule="auto"/>
        <w:ind w:firstLine="709"/>
        <w:jc w:val="both"/>
        <w:rPr>
          <w:rFonts w:ascii="Times New Roman" w:hAnsi="Times New Roman"/>
          <w:sz w:val="26"/>
          <w:szCs w:val="26"/>
        </w:rPr>
      </w:pPr>
      <w:r w:rsidRPr="0047773A">
        <w:rPr>
          <w:rFonts w:ascii="Times New Roman" w:hAnsi="Times New Roman"/>
          <w:sz w:val="26"/>
          <w:szCs w:val="26"/>
        </w:rPr>
        <w:t>Кроме того, 24 новых инвестиционных проекта заявлены в 2025 году резидентами Арктической зоны Российской Федерации</w:t>
      </w:r>
      <w:r w:rsidR="0057177D" w:rsidRPr="0047773A">
        <w:rPr>
          <w:rFonts w:ascii="Times New Roman" w:hAnsi="Times New Roman"/>
          <w:sz w:val="26"/>
          <w:szCs w:val="26"/>
        </w:rPr>
        <w:t xml:space="preserve"> </w:t>
      </w:r>
      <w:r w:rsidRPr="0047773A">
        <w:rPr>
          <w:rFonts w:ascii="Times New Roman" w:hAnsi="Times New Roman"/>
          <w:sz w:val="26"/>
          <w:szCs w:val="26"/>
        </w:rPr>
        <w:t>(далее – АЗ РФ).</w:t>
      </w:r>
    </w:p>
    <w:p w14:paraId="458166EE" w14:textId="589E7940" w:rsidR="00FE49B2" w:rsidRPr="0047773A" w:rsidRDefault="00FE49B2" w:rsidP="00FE49B2">
      <w:pPr>
        <w:widowControl w:val="0"/>
        <w:pBdr>
          <w:top w:val="single" w:sz="4" w:space="0" w:color="FFFFFF"/>
          <w:left w:val="single" w:sz="4" w:space="0" w:color="FFFFFF"/>
          <w:bottom w:val="single" w:sz="4" w:space="15" w:color="FFFFFF"/>
          <w:right w:val="single" w:sz="4" w:space="0" w:color="FFFFFF"/>
        </w:pBdr>
        <w:spacing w:after="0" w:line="240" w:lineRule="auto"/>
        <w:ind w:firstLine="709"/>
        <w:jc w:val="both"/>
        <w:rPr>
          <w:rFonts w:ascii="Times New Roman" w:hAnsi="Times New Roman"/>
          <w:sz w:val="26"/>
          <w:szCs w:val="26"/>
        </w:rPr>
      </w:pPr>
      <w:r w:rsidRPr="0047773A">
        <w:rPr>
          <w:rFonts w:ascii="Times New Roman" w:hAnsi="Times New Roman"/>
          <w:sz w:val="26"/>
          <w:szCs w:val="26"/>
        </w:rPr>
        <w:t xml:space="preserve">В 2025 году успешно реализованы и перешли в категорию «завершенные» </w:t>
      </w:r>
      <w:r w:rsidRPr="0047773A">
        <w:rPr>
          <w:rFonts w:ascii="Times New Roman" w:hAnsi="Times New Roman"/>
          <w:sz w:val="26"/>
          <w:szCs w:val="26"/>
        </w:rPr>
        <w:br/>
        <w:t>11 инвестиционных проектов:</w:t>
      </w:r>
    </w:p>
    <w:p w14:paraId="619C83A5" w14:textId="64DFE5B4" w:rsidR="00FE49B2" w:rsidRPr="0047773A" w:rsidRDefault="00FE49B2" w:rsidP="00FE49B2">
      <w:pPr>
        <w:widowControl w:val="0"/>
        <w:pBdr>
          <w:top w:val="single" w:sz="4" w:space="0" w:color="FFFFFF"/>
          <w:left w:val="single" w:sz="4" w:space="0" w:color="FFFFFF"/>
          <w:bottom w:val="single" w:sz="4" w:space="15" w:color="FFFFFF"/>
          <w:right w:val="single" w:sz="4" w:space="0" w:color="FFFFFF"/>
        </w:pBdr>
        <w:spacing w:after="0" w:line="240" w:lineRule="auto"/>
        <w:ind w:firstLine="709"/>
        <w:jc w:val="both"/>
        <w:rPr>
          <w:rFonts w:ascii="Times New Roman" w:hAnsi="Times New Roman"/>
          <w:sz w:val="26"/>
          <w:szCs w:val="26"/>
        </w:rPr>
      </w:pPr>
      <w:r w:rsidRPr="0047773A">
        <w:rPr>
          <w:rFonts w:ascii="Times New Roman" w:hAnsi="Times New Roman"/>
          <w:sz w:val="26"/>
          <w:szCs w:val="26"/>
        </w:rPr>
        <w:t>1. Реконструкция и техническое перевооружение регионального центра мониторинга и регионального информационного центра в Мурманске (ФГБУ «Центр системы мониторинга рыболовства и связи»)</w:t>
      </w:r>
      <w:r w:rsidR="0047773A" w:rsidRPr="0047773A">
        <w:rPr>
          <w:rFonts w:ascii="Times New Roman" w:hAnsi="Times New Roman"/>
          <w:sz w:val="26"/>
          <w:szCs w:val="26"/>
        </w:rPr>
        <w:t>.</w:t>
      </w:r>
    </w:p>
    <w:p w14:paraId="4C734DB2" w14:textId="417DE646" w:rsidR="00FE49B2" w:rsidRPr="0047773A" w:rsidRDefault="00FE49B2" w:rsidP="00FE49B2">
      <w:pPr>
        <w:widowControl w:val="0"/>
        <w:pBdr>
          <w:top w:val="single" w:sz="4" w:space="0" w:color="FFFFFF"/>
          <w:left w:val="single" w:sz="4" w:space="0" w:color="FFFFFF"/>
          <w:bottom w:val="single" w:sz="4" w:space="15" w:color="FFFFFF"/>
          <w:right w:val="single" w:sz="4" w:space="0" w:color="FFFFFF"/>
        </w:pBdr>
        <w:spacing w:after="0" w:line="240" w:lineRule="auto"/>
        <w:ind w:firstLine="709"/>
        <w:jc w:val="both"/>
        <w:rPr>
          <w:rFonts w:ascii="Times New Roman" w:hAnsi="Times New Roman"/>
          <w:sz w:val="26"/>
          <w:szCs w:val="26"/>
        </w:rPr>
      </w:pPr>
      <w:r w:rsidRPr="0047773A">
        <w:rPr>
          <w:rFonts w:ascii="Times New Roman" w:hAnsi="Times New Roman"/>
          <w:sz w:val="26"/>
          <w:szCs w:val="26"/>
        </w:rPr>
        <w:t>2. Реконструкция здания ГОБУК «Мурманский областной краеведческий музей» в целях приспособления объекта культурного наследия для современного использования (Министерство строительства Мурманской области, ГОКУ «УКС МО»)</w:t>
      </w:r>
      <w:r w:rsidR="0047773A" w:rsidRPr="0047773A">
        <w:rPr>
          <w:rFonts w:ascii="Times New Roman" w:hAnsi="Times New Roman"/>
          <w:sz w:val="26"/>
          <w:szCs w:val="26"/>
        </w:rPr>
        <w:t>.</w:t>
      </w:r>
    </w:p>
    <w:p w14:paraId="7E78900F" w14:textId="021D1C84" w:rsidR="00FE49B2" w:rsidRPr="0047773A" w:rsidRDefault="00FE49B2" w:rsidP="00FE49B2">
      <w:pPr>
        <w:widowControl w:val="0"/>
        <w:pBdr>
          <w:top w:val="single" w:sz="4" w:space="0" w:color="FFFFFF"/>
          <w:left w:val="single" w:sz="4" w:space="0" w:color="FFFFFF"/>
          <w:bottom w:val="single" w:sz="4" w:space="15" w:color="FFFFFF"/>
          <w:right w:val="single" w:sz="4" w:space="0" w:color="FFFFFF"/>
        </w:pBdr>
        <w:spacing w:after="0" w:line="240" w:lineRule="auto"/>
        <w:ind w:firstLine="709"/>
        <w:jc w:val="both"/>
        <w:rPr>
          <w:rFonts w:ascii="Times New Roman" w:hAnsi="Times New Roman"/>
          <w:sz w:val="26"/>
          <w:szCs w:val="26"/>
        </w:rPr>
      </w:pPr>
      <w:r w:rsidRPr="0047773A">
        <w:rPr>
          <w:rFonts w:ascii="Times New Roman" w:hAnsi="Times New Roman"/>
          <w:sz w:val="26"/>
          <w:szCs w:val="26"/>
        </w:rPr>
        <w:t>3. Школа на улице Советск</w:t>
      </w:r>
      <w:r w:rsidR="0047773A" w:rsidRPr="0047773A">
        <w:rPr>
          <w:rFonts w:ascii="Times New Roman" w:hAnsi="Times New Roman"/>
          <w:sz w:val="26"/>
          <w:szCs w:val="26"/>
        </w:rPr>
        <w:t>ой</w:t>
      </w:r>
      <w:r w:rsidRPr="0047773A">
        <w:rPr>
          <w:rFonts w:ascii="Times New Roman" w:hAnsi="Times New Roman"/>
          <w:sz w:val="26"/>
          <w:szCs w:val="26"/>
        </w:rPr>
        <w:t xml:space="preserve"> в городе Мурманске (Губернаторский лицей) (комитет по образованию города </w:t>
      </w:r>
      <w:r w:rsidR="0047773A" w:rsidRPr="0047773A">
        <w:rPr>
          <w:rFonts w:ascii="Times New Roman" w:hAnsi="Times New Roman"/>
          <w:sz w:val="26"/>
          <w:szCs w:val="26"/>
        </w:rPr>
        <w:t>АГМ</w:t>
      </w:r>
      <w:r w:rsidRPr="0047773A">
        <w:rPr>
          <w:rFonts w:ascii="Times New Roman" w:hAnsi="Times New Roman"/>
          <w:sz w:val="26"/>
          <w:szCs w:val="26"/>
        </w:rPr>
        <w:t xml:space="preserve">, комитет территориального развития и строительства </w:t>
      </w:r>
      <w:r w:rsidR="0047773A" w:rsidRPr="0047773A">
        <w:rPr>
          <w:rFonts w:ascii="Times New Roman" w:hAnsi="Times New Roman"/>
          <w:sz w:val="26"/>
          <w:szCs w:val="26"/>
        </w:rPr>
        <w:t>АГМ</w:t>
      </w:r>
      <w:r w:rsidRPr="0047773A">
        <w:rPr>
          <w:rFonts w:ascii="Times New Roman" w:hAnsi="Times New Roman"/>
          <w:sz w:val="26"/>
          <w:szCs w:val="26"/>
        </w:rPr>
        <w:t>, ММКУ УКС)</w:t>
      </w:r>
      <w:r w:rsidR="0047773A" w:rsidRPr="0047773A">
        <w:rPr>
          <w:rFonts w:ascii="Times New Roman" w:hAnsi="Times New Roman"/>
          <w:sz w:val="26"/>
          <w:szCs w:val="26"/>
        </w:rPr>
        <w:t>.</w:t>
      </w:r>
    </w:p>
    <w:p w14:paraId="723B8CF4" w14:textId="6D58585F" w:rsidR="00FE49B2" w:rsidRPr="0047773A" w:rsidRDefault="00FE49B2" w:rsidP="00FE49B2">
      <w:pPr>
        <w:widowControl w:val="0"/>
        <w:pBdr>
          <w:top w:val="single" w:sz="4" w:space="0" w:color="FFFFFF"/>
          <w:left w:val="single" w:sz="4" w:space="0" w:color="FFFFFF"/>
          <w:bottom w:val="single" w:sz="4" w:space="15" w:color="FFFFFF"/>
          <w:right w:val="single" w:sz="4" w:space="0" w:color="FFFFFF"/>
        </w:pBdr>
        <w:spacing w:after="0" w:line="240" w:lineRule="auto"/>
        <w:ind w:firstLine="709"/>
        <w:jc w:val="both"/>
        <w:rPr>
          <w:rFonts w:ascii="Times New Roman" w:hAnsi="Times New Roman"/>
          <w:sz w:val="26"/>
          <w:szCs w:val="26"/>
        </w:rPr>
      </w:pPr>
      <w:r w:rsidRPr="0047773A">
        <w:rPr>
          <w:rFonts w:ascii="Times New Roman" w:hAnsi="Times New Roman"/>
          <w:sz w:val="26"/>
          <w:szCs w:val="26"/>
        </w:rPr>
        <w:t xml:space="preserve">4. Строительство, благоустройство и ремонт общественных территорий города Мурманска (комитет по культуре </w:t>
      </w:r>
      <w:r w:rsidR="0047773A" w:rsidRPr="0047773A">
        <w:rPr>
          <w:rFonts w:ascii="Times New Roman" w:hAnsi="Times New Roman"/>
          <w:sz w:val="26"/>
          <w:szCs w:val="26"/>
        </w:rPr>
        <w:t>АГМ</w:t>
      </w:r>
      <w:r w:rsidRPr="0047773A">
        <w:rPr>
          <w:rFonts w:ascii="Times New Roman" w:hAnsi="Times New Roman"/>
          <w:sz w:val="26"/>
          <w:szCs w:val="26"/>
        </w:rPr>
        <w:t>, МАУК «МГПС»)</w:t>
      </w:r>
      <w:r w:rsidR="0047773A" w:rsidRPr="0047773A">
        <w:rPr>
          <w:rFonts w:ascii="Times New Roman" w:hAnsi="Times New Roman"/>
          <w:sz w:val="26"/>
          <w:szCs w:val="26"/>
        </w:rPr>
        <w:t>.</w:t>
      </w:r>
    </w:p>
    <w:p w14:paraId="6E5B9DE0" w14:textId="4B9D9964" w:rsidR="00FE49B2" w:rsidRPr="0047773A" w:rsidRDefault="00FE49B2" w:rsidP="00FE49B2">
      <w:pPr>
        <w:widowControl w:val="0"/>
        <w:pBdr>
          <w:top w:val="single" w:sz="4" w:space="0" w:color="FFFFFF"/>
          <w:left w:val="single" w:sz="4" w:space="0" w:color="FFFFFF"/>
          <w:bottom w:val="single" w:sz="4" w:space="15" w:color="FFFFFF"/>
          <w:right w:val="single" w:sz="4" w:space="0" w:color="FFFFFF"/>
        </w:pBdr>
        <w:spacing w:after="0" w:line="240" w:lineRule="auto"/>
        <w:ind w:firstLine="709"/>
        <w:jc w:val="both"/>
        <w:rPr>
          <w:rFonts w:ascii="Times New Roman" w:hAnsi="Times New Roman"/>
          <w:sz w:val="26"/>
          <w:szCs w:val="26"/>
        </w:rPr>
      </w:pPr>
      <w:r w:rsidRPr="0047773A">
        <w:rPr>
          <w:rFonts w:ascii="Times New Roman" w:hAnsi="Times New Roman"/>
          <w:sz w:val="26"/>
          <w:szCs w:val="26"/>
        </w:rPr>
        <w:t xml:space="preserve">5. Реконструкция (техническое перевооружение/модернизация) котельной «Северная» в связи с переводом на закрытую систему теплоснабжения Ленинского административного округа и микрорайона Росляково г. Мурманска </w:t>
      </w:r>
      <w:r w:rsidR="00211ADC">
        <w:rPr>
          <w:rFonts w:ascii="Times New Roman" w:hAnsi="Times New Roman"/>
          <w:sz w:val="26"/>
          <w:szCs w:val="26"/>
        </w:rPr>
        <w:br/>
      </w:r>
      <w:r w:rsidRPr="0047773A">
        <w:rPr>
          <w:rFonts w:ascii="Times New Roman" w:hAnsi="Times New Roman"/>
          <w:sz w:val="26"/>
          <w:szCs w:val="26"/>
        </w:rPr>
        <w:t>(АО «</w:t>
      </w:r>
      <w:proofErr w:type="spellStart"/>
      <w:r w:rsidRPr="0047773A">
        <w:rPr>
          <w:rFonts w:ascii="Times New Roman" w:hAnsi="Times New Roman"/>
          <w:sz w:val="26"/>
          <w:szCs w:val="26"/>
        </w:rPr>
        <w:t>Мурманэнергосбыт</w:t>
      </w:r>
      <w:proofErr w:type="spellEnd"/>
      <w:r w:rsidRPr="0047773A">
        <w:rPr>
          <w:rFonts w:ascii="Times New Roman" w:hAnsi="Times New Roman"/>
          <w:sz w:val="26"/>
          <w:szCs w:val="26"/>
        </w:rPr>
        <w:t>»).</w:t>
      </w:r>
    </w:p>
    <w:p w14:paraId="4D1817CB" w14:textId="72F7FD8E" w:rsidR="00FE49B2" w:rsidRPr="0047773A" w:rsidRDefault="00FE49B2" w:rsidP="00FE49B2">
      <w:pPr>
        <w:widowControl w:val="0"/>
        <w:pBdr>
          <w:top w:val="single" w:sz="4" w:space="0" w:color="FFFFFF"/>
          <w:left w:val="single" w:sz="4" w:space="0" w:color="FFFFFF"/>
          <w:bottom w:val="single" w:sz="4" w:space="15" w:color="FFFFFF"/>
          <w:right w:val="single" w:sz="4" w:space="0" w:color="FFFFFF"/>
        </w:pBdr>
        <w:spacing w:after="0" w:line="240" w:lineRule="auto"/>
        <w:ind w:firstLine="709"/>
        <w:jc w:val="both"/>
        <w:rPr>
          <w:rFonts w:ascii="Times New Roman" w:hAnsi="Times New Roman"/>
          <w:sz w:val="26"/>
          <w:szCs w:val="26"/>
        </w:rPr>
      </w:pPr>
      <w:r w:rsidRPr="0047773A">
        <w:rPr>
          <w:rFonts w:ascii="Times New Roman" w:hAnsi="Times New Roman"/>
          <w:sz w:val="26"/>
          <w:szCs w:val="26"/>
        </w:rPr>
        <w:t>Кроме того, по информации ООО «КРДВ Мурманск» реализовано 6 проектов резидентов АЗ РФ.</w:t>
      </w:r>
    </w:p>
    <w:p w14:paraId="30559F50" w14:textId="77777777" w:rsidR="00FE49B2" w:rsidRPr="0047773A" w:rsidRDefault="00FE49B2" w:rsidP="00FE49B2">
      <w:pPr>
        <w:widowControl w:val="0"/>
        <w:pBdr>
          <w:top w:val="single" w:sz="4" w:space="0" w:color="FFFFFF"/>
          <w:left w:val="single" w:sz="4" w:space="0" w:color="FFFFFF"/>
          <w:bottom w:val="single" w:sz="4" w:space="15" w:color="FFFFFF"/>
          <w:right w:val="single" w:sz="4" w:space="0" w:color="FFFFFF"/>
        </w:pBdr>
        <w:spacing w:after="0" w:line="240" w:lineRule="auto"/>
        <w:ind w:firstLine="709"/>
        <w:jc w:val="both"/>
        <w:rPr>
          <w:rFonts w:ascii="Times New Roman" w:hAnsi="Times New Roman"/>
          <w:sz w:val="26"/>
          <w:szCs w:val="26"/>
        </w:rPr>
      </w:pPr>
      <w:r w:rsidRPr="0047773A">
        <w:rPr>
          <w:rFonts w:ascii="Times New Roman" w:hAnsi="Times New Roman"/>
          <w:sz w:val="26"/>
          <w:szCs w:val="26"/>
        </w:rPr>
        <w:t>Обращений инвесторов за предоставлением муниципальной поддержки инвестиционной деятельности в соответствии с решением Совета депутатов города Мурманска от 25.09.2017 № 39-677 в 2025 году не зарегистрировано.</w:t>
      </w:r>
    </w:p>
    <w:p w14:paraId="5FCD8E5C" w14:textId="090DC802" w:rsidR="00FE49B2" w:rsidRPr="0047773A" w:rsidRDefault="00FE49B2" w:rsidP="00FE49B2">
      <w:pPr>
        <w:widowControl w:val="0"/>
        <w:pBdr>
          <w:top w:val="single" w:sz="4" w:space="0" w:color="FFFFFF"/>
          <w:left w:val="single" w:sz="4" w:space="0" w:color="FFFFFF"/>
          <w:bottom w:val="single" w:sz="4" w:space="15" w:color="FFFFFF"/>
          <w:right w:val="single" w:sz="4" w:space="0" w:color="FFFFFF"/>
        </w:pBdr>
        <w:spacing w:after="0" w:line="240" w:lineRule="auto"/>
        <w:ind w:firstLine="709"/>
        <w:jc w:val="both"/>
        <w:rPr>
          <w:rFonts w:ascii="Times New Roman" w:hAnsi="Times New Roman"/>
          <w:sz w:val="26"/>
          <w:szCs w:val="26"/>
        </w:rPr>
      </w:pPr>
      <w:r w:rsidRPr="0047773A">
        <w:rPr>
          <w:rFonts w:ascii="Times New Roman" w:hAnsi="Times New Roman"/>
          <w:sz w:val="26"/>
          <w:szCs w:val="26"/>
        </w:rPr>
        <w:t>С 2020 года осуществляется государственная поддержка предпринимательской деятельности в АЗ РФ и территории опережающего развития «Столица Арктики» (далее – ТОР), в границы которых вошел город Мурманск. Поддержка для резидентов АЗ РФ и ТОР включает большой пакет административных и налоговых преференций.</w:t>
      </w:r>
    </w:p>
    <w:p w14:paraId="58DF3B15" w14:textId="78126877" w:rsidR="00FE49B2" w:rsidRPr="0047773A" w:rsidRDefault="00FE49B2" w:rsidP="00AC321D">
      <w:pPr>
        <w:widowControl w:val="0"/>
        <w:pBdr>
          <w:top w:val="single" w:sz="4" w:space="0" w:color="FFFFFF"/>
          <w:left w:val="single" w:sz="4" w:space="0" w:color="FFFFFF"/>
          <w:bottom w:val="single" w:sz="4" w:space="15" w:color="FFFFFF"/>
          <w:right w:val="single" w:sz="4" w:space="0" w:color="FFFFFF"/>
        </w:pBdr>
        <w:spacing w:after="0" w:line="240" w:lineRule="auto"/>
        <w:ind w:firstLine="709"/>
        <w:jc w:val="both"/>
        <w:rPr>
          <w:rFonts w:ascii="Times New Roman" w:hAnsi="Times New Roman"/>
          <w:sz w:val="26"/>
          <w:szCs w:val="26"/>
        </w:rPr>
      </w:pPr>
      <w:r w:rsidRPr="0047773A">
        <w:rPr>
          <w:rFonts w:ascii="Times New Roman" w:hAnsi="Times New Roman"/>
          <w:sz w:val="26"/>
          <w:szCs w:val="26"/>
        </w:rPr>
        <w:t xml:space="preserve">Решением Совета депутатов города Мурманска от 10.07.2020 № 12-154 </w:t>
      </w:r>
      <w:r w:rsidR="00211ADC">
        <w:rPr>
          <w:rFonts w:ascii="Times New Roman" w:hAnsi="Times New Roman"/>
          <w:sz w:val="26"/>
          <w:szCs w:val="26"/>
        </w:rPr>
        <w:br/>
      </w:r>
      <w:r w:rsidRPr="0047773A">
        <w:rPr>
          <w:rFonts w:ascii="Times New Roman" w:hAnsi="Times New Roman"/>
          <w:sz w:val="26"/>
          <w:szCs w:val="26"/>
        </w:rPr>
        <w:t xml:space="preserve">«О внесении изменения в решение Совета депутатов города Мурманска от 07.11.2005 </w:t>
      </w:r>
      <w:r w:rsidR="00AC321D" w:rsidRPr="0047773A">
        <w:rPr>
          <w:rFonts w:ascii="Times New Roman" w:hAnsi="Times New Roman"/>
          <w:sz w:val="26"/>
          <w:szCs w:val="26"/>
        </w:rPr>
        <w:br/>
      </w:r>
      <w:r w:rsidRPr="0047773A">
        <w:rPr>
          <w:rFonts w:ascii="Times New Roman" w:hAnsi="Times New Roman"/>
          <w:sz w:val="26"/>
          <w:szCs w:val="26"/>
        </w:rPr>
        <w:t xml:space="preserve">№ 13-159 «Об установлении земельного налога на территории муниципального образования город Мурманск» для резидентов </w:t>
      </w:r>
      <w:r w:rsidR="00AC321D" w:rsidRPr="0047773A">
        <w:rPr>
          <w:rFonts w:ascii="Times New Roman" w:hAnsi="Times New Roman"/>
          <w:sz w:val="26"/>
          <w:szCs w:val="26"/>
        </w:rPr>
        <w:t>ТОР</w:t>
      </w:r>
      <w:r w:rsidRPr="0047773A">
        <w:rPr>
          <w:rFonts w:ascii="Times New Roman" w:hAnsi="Times New Roman"/>
          <w:sz w:val="26"/>
          <w:szCs w:val="26"/>
        </w:rPr>
        <w:t xml:space="preserve"> установлена льгота по земельному налогу в виде освобождения от налогообложения на три налоговых периода, начиная с первого числа месяца, следующего за месяцем включения налогоплательщиков в реестр резидентов.  </w:t>
      </w:r>
    </w:p>
    <w:p w14:paraId="6BBC3655" w14:textId="753EA6F2" w:rsidR="00FE49B2" w:rsidRPr="0047773A" w:rsidRDefault="00FE49B2" w:rsidP="00AC321D">
      <w:pPr>
        <w:widowControl w:val="0"/>
        <w:pBdr>
          <w:top w:val="single" w:sz="4" w:space="0" w:color="FFFFFF"/>
          <w:left w:val="single" w:sz="4" w:space="0" w:color="FFFFFF"/>
          <w:bottom w:val="single" w:sz="4" w:space="15" w:color="FFFFFF"/>
          <w:right w:val="single" w:sz="4" w:space="0" w:color="FFFFFF"/>
        </w:pBdr>
        <w:spacing w:after="0" w:line="240" w:lineRule="auto"/>
        <w:ind w:firstLine="709"/>
        <w:jc w:val="both"/>
        <w:rPr>
          <w:rFonts w:ascii="Times New Roman" w:hAnsi="Times New Roman"/>
          <w:sz w:val="26"/>
          <w:szCs w:val="26"/>
        </w:rPr>
      </w:pPr>
      <w:r w:rsidRPr="0047773A">
        <w:rPr>
          <w:rFonts w:ascii="Times New Roman" w:hAnsi="Times New Roman"/>
          <w:sz w:val="26"/>
          <w:szCs w:val="26"/>
        </w:rPr>
        <w:t xml:space="preserve">Решением Совета депутатов города Мурманска от 29.09.2020 № 13-184 </w:t>
      </w:r>
      <w:r w:rsidR="00211ADC">
        <w:rPr>
          <w:rFonts w:ascii="Times New Roman" w:hAnsi="Times New Roman"/>
          <w:sz w:val="26"/>
          <w:szCs w:val="26"/>
        </w:rPr>
        <w:br/>
      </w:r>
      <w:r w:rsidRPr="0047773A">
        <w:rPr>
          <w:rFonts w:ascii="Times New Roman" w:hAnsi="Times New Roman"/>
          <w:sz w:val="26"/>
          <w:szCs w:val="26"/>
        </w:rPr>
        <w:t xml:space="preserve">«О внесении изменения в решение Совета депутатов города Мурманска от 07.11.2005 № 13-159 «Об установлении земельного налога на территории муниципального образования город Мурманск» для резидентов </w:t>
      </w:r>
      <w:r w:rsidR="00AC321D" w:rsidRPr="0047773A">
        <w:rPr>
          <w:rFonts w:ascii="Times New Roman" w:hAnsi="Times New Roman"/>
          <w:sz w:val="26"/>
          <w:szCs w:val="26"/>
        </w:rPr>
        <w:t>АЗ РФ</w:t>
      </w:r>
      <w:r w:rsidRPr="0047773A">
        <w:rPr>
          <w:rFonts w:ascii="Times New Roman" w:hAnsi="Times New Roman"/>
          <w:sz w:val="26"/>
          <w:szCs w:val="26"/>
        </w:rPr>
        <w:t xml:space="preserve"> установлена льгота по земельному налогу в виде освобождения от налогообложения на три налоговых периода, начиная с первого числа месяца, следующего за месяцем включения налогоплательщиков в реестр резидентов.</w:t>
      </w:r>
    </w:p>
    <w:p w14:paraId="7A01C76F" w14:textId="5B79811C" w:rsidR="00FE49B2" w:rsidRPr="0047773A" w:rsidRDefault="00FE49B2" w:rsidP="00AC321D">
      <w:pPr>
        <w:widowControl w:val="0"/>
        <w:pBdr>
          <w:top w:val="single" w:sz="4" w:space="0" w:color="FFFFFF"/>
          <w:left w:val="single" w:sz="4" w:space="0" w:color="FFFFFF"/>
          <w:bottom w:val="single" w:sz="4" w:space="15" w:color="FFFFFF"/>
          <w:right w:val="single" w:sz="4" w:space="0" w:color="FFFFFF"/>
        </w:pBdr>
        <w:spacing w:after="0" w:line="240" w:lineRule="auto"/>
        <w:ind w:firstLine="709"/>
        <w:jc w:val="both"/>
        <w:rPr>
          <w:rFonts w:ascii="Times New Roman" w:hAnsi="Times New Roman"/>
          <w:sz w:val="26"/>
          <w:szCs w:val="26"/>
        </w:rPr>
      </w:pPr>
      <w:r w:rsidRPr="0047773A">
        <w:rPr>
          <w:rFonts w:ascii="Times New Roman" w:hAnsi="Times New Roman"/>
          <w:sz w:val="26"/>
          <w:szCs w:val="26"/>
        </w:rPr>
        <w:t xml:space="preserve">Кроме того, решением Совета депутатов города Мурманска от 24.06.2021 </w:t>
      </w:r>
      <w:r w:rsidR="00AC321D" w:rsidRPr="0047773A">
        <w:rPr>
          <w:rFonts w:ascii="Times New Roman" w:hAnsi="Times New Roman"/>
          <w:sz w:val="26"/>
          <w:szCs w:val="26"/>
        </w:rPr>
        <w:br/>
      </w:r>
      <w:r w:rsidRPr="0047773A">
        <w:rPr>
          <w:rFonts w:ascii="Times New Roman" w:hAnsi="Times New Roman"/>
          <w:sz w:val="26"/>
          <w:szCs w:val="26"/>
        </w:rPr>
        <w:t xml:space="preserve">№ 26-330 «О внесении изменений в решение Совета депутатов города Мурманска </w:t>
      </w:r>
      <w:r w:rsidR="00AC321D" w:rsidRPr="0047773A">
        <w:rPr>
          <w:rFonts w:ascii="Times New Roman" w:hAnsi="Times New Roman"/>
          <w:sz w:val="26"/>
          <w:szCs w:val="26"/>
        </w:rPr>
        <w:br/>
      </w:r>
      <w:r w:rsidRPr="0047773A">
        <w:rPr>
          <w:rFonts w:ascii="Times New Roman" w:hAnsi="Times New Roman"/>
          <w:sz w:val="26"/>
          <w:szCs w:val="26"/>
        </w:rPr>
        <w:t xml:space="preserve">от 27.11.2014 № 3-37 «Об установлении на территории муниципального образования город Мурманск налога на имущество физических лиц и признании утратившими силу отдельных решений Совета депутатов города Мурманска» для индивидуальных предпринимателей - резидентов </w:t>
      </w:r>
      <w:r w:rsidR="00AC321D" w:rsidRPr="0047773A">
        <w:rPr>
          <w:rFonts w:ascii="Times New Roman" w:hAnsi="Times New Roman"/>
          <w:sz w:val="26"/>
          <w:szCs w:val="26"/>
        </w:rPr>
        <w:t>АЗ РФ</w:t>
      </w:r>
      <w:r w:rsidRPr="0047773A">
        <w:rPr>
          <w:rFonts w:ascii="Times New Roman" w:hAnsi="Times New Roman"/>
          <w:sz w:val="26"/>
          <w:szCs w:val="26"/>
        </w:rPr>
        <w:t xml:space="preserve"> установлена льгота по налогу на имущество физических лиц в виде освобождения от уплаты налога сроком на 5 лет, начиная с первого числа месяца, следующего за месяцем включения индивидуального предпринимателя в реестр резидентов и в виде освобождения от уплаты налога сроком на 5 лет, начиная с первого числа месяца, следующего за месяцем включения индивидуального предпринимателя в реестр резидентов, и в виде уменьшения суммы налога, подлежащего уплате, на 50 процентов, на последующие 5 лет. </w:t>
      </w:r>
    </w:p>
    <w:p w14:paraId="314CE6A2" w14:textId="5511599D" w:rsidR="00FE49B2" w:rsidRPr="0047773A" w:rsidRDefault="00FE49B2" w:rsidP="00FE49B2">
      <w:pPr>
        <w:widowControl w:val="0"/>
        <w:pBdr>
          <w:top w:val="single" w:sz="4" w:space="0" w:color="FFFFFF"/>
          <w:left w:val="single" w:sz="4" w:space="0" w:color="FFFFFF"/>
          <w:bottom w:val="single" w:sz="4" w:space="15" w:color="FFFFFF"/>
          <w:right w:val="single" w:sz="4" w:space="0" w:color="FFFFFF"/>
        </w:pBdr>
        <w:spacing w:after="0" w:line="240" w:lineRule="auto"/>
        <w:ind w:firstLine="709"/>
        <w:jc w:val="both"/>
        <w:rPr>
          <w:rFonts w:ascii="Times New Roman" w:hAnsi="Times New Roman"/>
          <w:sz w:val="26"/>
          <w:szCs w:val="26"/>
        </w:rPr>
      </w:pPr>
      <w:r w:rsidRPr="0047773A">
        <w:rPr>
          <w:rFonts w:ascii="Times New Roman" w:hAnsi="Times New Roman"/>
          <w:sz w:val="26"/>
          <w:szCs w:val="26"/>
        </w:rPr>
        <w:t xml:space="preserve">В рамках соглашения о сотрудничестве между </w:t>
      </w:r>
      <w:r w:rsidR="0047773A" w:rsidRPr="0047773A">
        <w:rPr>
          <w:rFonts w:ascii="Times New Roman" w:hAnsi="Times New Roman"/>
          <w:sz w:val="26"/>
          <w:szCs w:val="26"/>
        </w:rPr>
        <w:t>АГМ</w:t>
      </w:r>
      <w:r w:rsidRPr="0047773A">
        <w:rPr>
          <w:rFonts w:ascii="Times New Roman" w:hAnsi="Times New Roman"/>
          <w:sz w:val="26"/>
          <w:szCs w:val="26"/>
        </w:rPr>
        <w:t xml:space="preserve"> и ООО «КРДВ Мурманск» </w:t>
      </w:r>
      <w:r w:rsidR="0047773A" w:rsidRPr="0047773A">
        <w:rPr>
          <w:rFonts w:ascii="Times New Roman" w:hAnsi="Times New Roman"/>
          <w:sz w:val="26"/>
          <w:szCs w:val="26"/>
        </w:rPr>
        <w:br/>
      </w:r>
      <w:r w:rsidRPr="0047773A">
        <w:rPr>
          <w:rFonts w:ascii="Times New Roman" w:hAnsi="Times New Roman"/>
          <w:sz w:val="26"/>
          <w:szCs w:val="26"/>
        </w:rPr>
        <w:t>от 30.09.2021 организовано взаимовыгодное сотрудничество сторон в области содействия реализации проектов резидентов АЗ РФ и резидентов ТОР на территории муниципального образования город Мурманск.</w:t>
      </w:r>
    </w:p>
    <w:p w14:paraId="119834EA" w14:textId="15A7B26E" w:rsidR="00FE49B2" w:rsidRPr="0047773A" w:rsidRDefault="00FE49B2" w:rsidP="00AC321D">
      <w:pPr>
        <w:widowControl w:val="0"/>
        <w:pBdr>
          <w:top w:val="single" w:sz="4" w:space="0" w:color="FFFFFF"/>
          <w:left w:val="single" w:sz="4" w:space="0" w:color="FFFFFF"/>
          <w:bottom w:val="single" w:sz="4" w:space="15" w:color="FFFFFF"/>
          <w:right w:val="single" w:sz="4" w:space="0" w:color="FFFFFF"/>
        </w:pBdr>
        <w:spacing w:after="0" w:line="240" w:lineRule="auto"/>
        <w:ind w:firstLine="709"/>
        <w:jc w:val="both"/>
        <w:rPr>
          <w:rFonts w:ascii="Times New Roman" w:hAnsi="Times New Roman"/>
          <w:sz w:val="26"/>
          <w:szCs w:val="26"/>
        </w:rPr>
      </w:pPr>
      <w:r w:rsidRPr="0047773A">
        <w:rPr>
          <w:rFonts w:ascii="Times New Roman" w:hAnsi="Times New Roman"/>
          <w:sz w:val="26"/>
          <w:szCs w:val="26"/>
        </w:rPr>
        <w:t xml:space="preserve">Всего на территории города Мурманска на 01.04.2026 зарегистрировано </w:t>
      </w:r>
      <w:r w:rsidR="0047773A" w:rsidRPr="0047773A">
        <w:rPr>
          <w:rFonts w:ascii="Times New Roman" w:hAnsi="Times New Roman"/>
          <w:sz w:val="26"/>
          <w:szCs w:val="26"/>
        </w:rPr>
        <w:br/>
      </w:r>
      <w:r w:rsidRPr="0047773A">
        <w:rPr>
          <w:rFonts w:ascii="Times New Roman" w:hAnsi="Times New Roman"/>
          <w:sz w:val="26"/>
          <w:szCs w:val="26"/>
        </w:rPr>
        <w:t>168 резидентов АЗ РФ, а также 3 организации ТОР реализуют инвестиционные проекты на территории города Мурманска (ООО «</w:t>
      </w:r>
      <w:proofErr w:type="spellStart"/>
      <w:r w:rsidRPr="0047773A">
        <w:rPr>
          <w:rFonts w:ascii="Times New Roman" w:hAnsi="Times New Roman"/>
          <w:sz w:val="26"/>
          <w:szCs w:val="26"/>
        </w:rPr>
        <w:t>Ренконс</w:t>
      </w:r>
      <w:proofErr w:type="spellEnd"/>
      <w:r w:rsidRPr="0047773A">
        <w:rPr>
          <w:rFonts w:ascii="Times New Roman" w:hAnsi="Times New Roman"/>
          <w:sz w:val="26"/>
          <w:szCs w:val="26"/>
        </w:rPr>
        <w:t xml:space="preserve"> Арктики» (ранее ООО «</w:t>
      </w:r>
      <w:proofErr w:type="spellStart"/>
      <w:r w:rsidRPr="0047773A">
        <w:rPr>
          <w:rFonts w:ascii="Times New Roman" w:hAnsi="Times New Roman"/>
          <w:sz w:val="26"/>
          <w:szCs w:val="26"/>
        </w:rPr>
        <w:t>Ренейссанс</w:t>
      </w:r>
      <w:proofErr w:type="spellEnd"/>
      <w:r w:rsidRPr="0047773A">
        <w:rPr>
          <w:rFonts w:ascii="Times New Roman" w:hAnsi="Times New Roman"/>
          <w:sz w:val="26"/>
          <w:szCs w:val="26"/>
        </w:rPr>
        <w:t xml:space="preserve"> Арктик») с проектом «Создание и оборудование технологического комплекса для производства и укрупнительной сборке металлоконструкций (</w:t>
      </w:r>
      <w:proofErr w:type="spellStart"/>
      <w:r w:rsidRPr="0047773A">
        <w:rPr>
          <w:rFonts w:ascii="Times New Roman" w:hAnsi="Times New Roman"/>
          <w:sz w:val="26"/>
          <w:szCs w:val="26"/>
        </w:rPr>
        <w:t>сабдэков</w:t>
      </w:r>
      <w:proofErr w:type="spellEnd"/>
      <w:r w:rsidRPr="0047773A">
        <w:rPr>
          <w:rFonts w:ascii="Times New Roman" w:hAnsi="Times New Roman"/>
          <w:sz w:val="26"/>
          <w:szCs w:val="26"/>
        </w:rPr>
        <w:t xml:space="preserve">) и трубопроводных узлов, ООО «Арктическая перевалка» с проектом «Морской перегрузочный комплекс сжиженного природного газа в Мурманской области», </w:t>
      </w:r>
      <w:r w:rsidR="0057177D" w:rsidRPr="0047773A">
        <w:rPr>
          <w:rFonts w:ascii="Times New Roman" w:hAnsi="Times New Roman"/>
          <w:sz w:val="26"/>
          <w:szCs w:val="26"/>
        </w:rPr>
        <w:br/>
      </w:r>
      <w:r w:rsidRPr="0047773A">
        <w:rPr>
          <w:rFonts w:ascii="Times New Roman" w:hAnsi="Times New Roman"/>
          <w:sz w:val="26"/>
          <w:szCs w:val="26"/>
        </w:rPr>
        <w:t>ООО «НОВАТЭК-Мурманск» с проектом «Создание Центра строительства крупнотоннажных морских сооружений (ЦСКМС)»). Планируется создание более 6</w:t>
      </w:r>
      <w:r w:rsidR="00AC321D" w:rsidRPr="0047773A">
        <w:rPr>
          <w:rFonts w:ascii="Times New Roman" w:hAnsi="Times New Roman"/>
          <w:sz w:val="26"/>
          <w:szCs w:val="26"/>
        </w:rPr>
        <w:t xml:space="preserve"> </w:t>
      </w:r>
      <w:r w:rsidRPr="0047773A">
        <w:rPr>
          <w:rFonts w:ascii="Times New Roman" w:hAnsi="Times New Roman"/>
          <w:sz w:val="26"/>
          <w:szCs w:val="26"/>
        </w:rPr>
        <w:t>000 новых рабочих мест, общий объем инвестиций составит около 217,4 млрд рублей.</w:t>
      </w:r>
    </w:p>
    <w:p w14:paraId="17329EBF" w14:textId="77777777" w:rsidR="00FE49B2" w:rsidRPr="0047773A" w:rsidRDefault="00FE49B2" w:rsidP="00FE49B2">
      <w:pPr>
        <w:widowControl w:val="0"/>
        <w:pBdr>
          <w:top w:val="single" w:sz="4" w:space="0" w:color="FFFFFF"/>
          <w:left w:val="single" w:sz="4" w:space="0" w:color="FFFFFF"/>
          <w:bottom w:val="single" w:sz="4" w:space="15" w:color="FFFFFF"/>
          <w:right w:val="single" w:sz="4" w:space="0" w:color="FFFFFF"/>
        </w:pBdr>
        <w:spacing w:after="0" w:line="240" w:lineRule="auto"/>
        <w:ind w:firstLine="709"/>
        <w:jc w:val="both"/>
        <w:rPr>
          <w:rFonts w:ascii="Times New Roman" w:hAnsi="Times New Roman"/>
          <w:sz w:val="26"/>
          <w:szCs w:val="26"/>
        </w:rPr>
      </w:pPr>
      <w:r w:rsidRPr="0047773A">
        <w:rPr>
          <w:rFonts w:ascii="Times New Roman" w:hAnsi="Times New Roman"/>
          <w:sz w:val="26"/>
          <w:szCs w:val="26"/>
        </w:rPr>
        <w:t>В настоящее время в городе Мурманске 2 проекта реализуются в рамках концессионных соглашений:</w:t>
      </w:r>
    </w:p>
    <w:p w14:paraId="0C00BF89" w14:textId="36F5A8EE" w:rsidR="00FE49B2" w:rsidRPr="0047773A" w:rsidRDefault="00FE49B2" w:rsidP="00FE49B2">
      <w:pPr>
        <w:widowControl w:val="0"/>
        <w:pBdr>
          <w:top w:val="single" w:sz="4" w:space="0" w:color="FFFFFF"/>
          <w:left w:val="single" w:sz="4" w:space="0" w:color="FFFFFF"/>
          <w:bottom w:val="single" w:sz="4" w:space="15" w:color="FFFFFF"/>
          <w:right w:val="single" w:sz="4" w:space="0" w:color="FFFFFF"/>
        </w:pBdr>
        <w:spacing w:after="0" w:line="240" w:lineRule="auto"/>
        <w:ind w:firstLine="709"/>
        <w:jc w:val="both"/>
        <w:rPr>
          <w:rFonts w:ascii="Times New Roman" w:hAnsi="Times New Roman"/>
          <w:sz w:val="26"/>
          <w:szCs w:val="26"/>
        </w:rPr>
      </w:pPr>
      <w:r w:rsidRPr="0047773A">
        <w:rPr>
          <w:rFonts w:ascii="Times New Roman" w:hAnsi="Times New Roman"/>
          <w:sz w:val="26"/>
          <w:szCs w:val="26"/>
        </w:rPr>
        <w:t xml:space="preserve">1. Проект в сфере модернизации жилищно-коммунального комплекса - перевод угольной и дизельной котельных, расположенных в районе Дровяном, на биотопливо. 19.02.2024 между </w:t>
      </w:r>
      <w:r w:rsidR="00AC321D" w:rsidRPr="0047773A">
        <w:rPr>
          <w:rFonts w:ascii="Times New Roman" w:hAnsi="Times New Roman"/>
          <w:sz w:val="26"/>
          <w:szCs w:val="26"/>
        </w:rPr>
        <w:t>АГМ</w:t>
      </w:r>
      <w:r w:rsidRPr="0047773A">
        <w:rPr>
          <w:rFonts w:ascii="Times New Roman" w:hAnsi="Times New Roman"/>
          <w:sz w:val="26"/>
          <w:szCs w:val="26"/>
        </w:rPr>
        <w:t>, Правительством Мурманской области, МУП «Мурманская управляющая организация», ООО «Тепло Людям. Кандалакша» заключено концессионное соглашение, в рамках которого предусмотрено:</w:t>
      </w:r>
    </w:p>
    <w:p w14:paraId="13C09C73" w14:textId="77777777" w:rsidR="00FE49B2" w:rsidRPr="0047773A" w:rsidRDefault="00FE49B2" w:rsidP="00FE49B2">
      <w:pPr>
        <w:widowControl w:val="0"/>
        <w:pBdr>
          <w:top w:val="single" w:sz="4" w:space="0" w:color="FFFFFF"/>
          <w:left w:val="single" w:sz="4" w:space="0" w:color="FFFFFF"/>
          <w:bottom w:val="single" w:sz="4" w:space="15" w:color="FFFFFF"/>
          <w:right w:val="single" w:sz="4" w:space="0" w:color="FFFFFF"/>
        </w:pBdr>
        <w:spacing w:after="0" w:line="240" w:lineRule="auto"/>
        <w:ind w:firstLine="709"/>
        <w:jc w:val="both"/>
        <w:rPr>
          <w:rFonts w:ascii="Times New Roman" w:hAnsi="Times New Roman"/>
          <w:sz w:val="26"/>
          <w:szCs w:val="26"/>
        </w:rPr>
      </w:pPr>
      <w:r w:rsidRPr="0047773A">
        <w:rPr>
          <w:rFonts w:ascii="Times New Roman" w:hAnsi="Times New Roman"/>
          <w:sz w:val="26"/>
          <w:szCs w:val="26"/>
        </w:rPr>
        <w:t>- строительство блочно-модульной котельной, работающей на топливной щепе взамен существующей угольной котельной (с автоматической подачей топлива установленной мощностью - 1,8 МВт с присоединением к существующей тепловой сети);</w:t>
      </w:r>
    </w:p>
    <w:p w14:paraId="024C61F8" w14:textId="095E7F57" w:rsidR="00FE49B2" w:rsidRPr="0047773A" w:rsidRDefault="00FE49B2" w:rsidP="00AC321D">
      <w:pPr>
        <w:widowControl w:val="0"/>
        <w:pBdr>
          <w:top w:val="single" w:sz="4" w:space="0" w:color="FFFFFF"/>
          <w:left w:val="single" w:sz="4" w:space="0" w:color="FFFFFF"/>
          <w:bottom w:val="single" w:sz="4" w:space="15" w:color="FFFFFF"/>
          <w:right w:val="single" w:sz="4" w:space="0" w:color="FFFFFF"/>
        </w:pBdr>
        <w:spacing w:after="0" w:line="240" w:lineRule="auto"/>
        <w:ind w:firstLine="709"/>
        <w:jc w:val="both"/>
        <w:rPr>
          <w:rFonts w:ascii="Times New Roman" w:hAnsi="Times New Roman"/>
          <w:sz w:val="26"/>
          <w:szCs w:val="26"/>
        </w:rPr>
      </w:pPr>
      <w:r w:rsidRPr="0047773A">
        <w:rPr>
          <w:rFonts w:ascii="Times New Roman" w:hAnsi="Times New Roman"/>
          <w:sz w:val="26"/>
          <w:szCs w:val="26"/>
        </w:rPr>
        <w:t>- установка на территории действующей дизельной котельной котельного блока, работающего на древесной пеллете (мощность - 0,9 МВт, замещает 0,9 МВт мощности существующей дизельной котельной, с присоединением к существующим тепловым сетям).</w:t>
      </w:r>
    </w:p>
    <w:p w14:paraId="5F208A93" w14:textId="2782FF3F" w:rsidR="00FE49B2" w:rsidRPr="0047773A" w:rsidRDefault="00FE49B2" w:rsidP="00AC321D">
      <w:pPr>
        <w:widowControl w:val="0"/>
        <w:pBdr>
          <w:top w:val="single" w:sz="4" w:space="0" w:color="FFFFFF"/>
          <w:left w:val="single" w:sz="4" w:space="0" w:color="FFFFFF"/>
          <w:bottom w:val="single" w:sz="4" w:space="15" w:color="FFFFFF"/>
          <w:right w:val="single" w:sz="4" w:space="0" w:color="FFFFFF"/>
        </w:pBdr>
        <w:spacing w:after="0" w:line="240" w:lineRule="auto"/>
        <w:ind w:firstLine="709"/>
        <w:jc w:val="both"/>
        <w:rPr>
          <w:rFonts w:ascii="Times New Roman" w:hAnsi="Times New Roman"/>
          <w:sz w:val="26"/>
          <w:szCs w:val="26"/>
        </w:rPr>
      </w:pPr>
      <w:r w:rsidRPr="0047773A">
        <w:rPr>
          <w:rFonts w:ascii="Times New Roman" w:hAnsi="Times New Roman"/>
          <w:sz w:val="26"/>
          <w:szCs w:val="26"/>
        </w:rPr>
        <w:t xml:space="preserve">Реализация данного проекта призвана решить сразу несколько задач: повысить эффективность и надежность системы теплоснабжения и сопутствующей коммунальной инфраструктуры района Дровяного, повысить уровень экологической безопасности котельных и сократить расходы на обеспечение жителей тепловой энергии. </w:t>
      </w:r>
    </w:p>
    <w:p w14:paraId="7E71210F" w14:textId="6786EE06" w:rsidR="00FE49B2" w:rsidRPr="0047773A" w:rsidRDefault="00FE49B2" w:rsidP="00FE49B2">
      <w:pPr>
        <w:widowControl w:val="0"/>
        <w:pBdr>
          <w:top w:val="single" w:sz="4" w:space="0" w:color="FFFFFF"/>
          <w:left w:val="single" w:sz="4" w:space="0" w:color="FFFFFF"/>
          <w:bottom w:val="single" w:sz="4" w:space="15" w:color="FFFFFF"/>
          <w:right w:val="single" w:sz="4" w:space="0" w:color="FFFFFF"/>
        </w:pBdr>
        <w:spacing w:after="0" w:line="240" w:lineRule="auto"/>
        <w:ind w:firstLine="709"/>
        <w:jc w:val="both"/>
        <w:rPr>
          <w:rFonts w:ascii="Times New Roman" w:hAnsi="Times New Roman"/>
          <w:sz w:val="26"/>
          <w:szCs w:val="26"/>
        </w:rPr>
      </w:pPr>
      <w:r w:rsidRPr="0047773A">
        <w:rPr>
          <w:rFonts w:ascii="Times New Roman" w:hAnsi="Times New Roman"/>
          <w:sz w:val="26"/>
          <w:szCs w:val="26"/>
        </w:rPr>
        <w:t xml:space="preserve">2. Инвестиционный проект «Строительство крытого катка с искусственным льдом МАУ ГСЦ «Авангард», реализованный в рамках концессионного соглашения с </w:t>
      </w:r>
      <w:r w:rsidR="00AC321D" w:rsidRPr="0047773A">
        <w:rPr>
          <w:rFonts w:ascii="Times New Roman" w:hAnsi="Times New Roman"/>
          <w:sz w:val="26"/>
          <w:szCs w:val="26"/>
        </w:rPr>
        <w:br/>
      </w:r>
      <w:r w:rsidRPr="0047773A">
        <w:rPr>
          <w:rFonts w:ascii="Times New Roman" w:hAnsi="Times New Roman"/>
          <w:sz w:val="26"/>
          <w:szCs w:val="26"/>
        </w:rPr>
        <w:t xml:space="preserve">ООО «Пропаганда» от 25.02.2019, находится в эксплуатационной фазе. </w:t>
      </w:r>
    </w:p>
    <w:p w14:paraId="4DA96C83" w14:textId="75272D79" w:rsidR="00FE49B2" w:rsidRPr="0047773A" w:rsidRDefault="00FE49B2" w:rsidP="00AC321D">
      <w:pPr>
        <w:widowControl w:val="0"/>
        <w:pBdr>
          <w:top w:val="single" w:sz="4" w:space="0" w:color="FFFFFF"/>
          <w:left w:val="single" w:sz="4" w:space="0" w:color="FFFFFF"/>
          <w:bottom w:val="single" w:sz="4" w:space="15" w:color="FFFFFF"/>
          <w:right w:val="single" w:sz="4" w:space="0" w:color="FFFFFF"/>
        </w:pBdr>
        <w:spacing w:after="0" w:line="240" w:lineRule="auto"/>
        <w:ind w:firstLine="709"/>
        <w:jc w:val="both"/>
        <w:rPr>
          <w:rFonts w:ascii="Times New Roman" w:hAnsi="Times New Roman"/>
          <w:sz w:val="26"/>
          <w:szCs w:val="26"/>
        </w:rPr>
      </w:pPr>
      <w:r w:rsidRPr="0047773A">
        <w:rPr>
          <w:rFonts w:ascii="Times New Roman" w:hAnsi="Times New Roman"/>
          <w:sz w:val="26"/>
          <w:szCs w:val="26"/>
        </w:rPr>
        <w:t>Кроме того, в рамках заключенного с ПАО «</w:t>
      </w:r>
      <w:proofErr w:type="spellStart"/>
      <w:r w:rsidRPr="0047773A">
        <w:rPr>
          <w:rFonts w:ascii="Times New Roman" w:hAnsi="Times New Roman"/>
          <w:sz w:val="26"/>
          <w:szCs w:val="26"/>
        </w:rPr>
        <w:t>Россети</w:t>
      </w:r>
      <w:proofErr w:type="spellEnd"/>
      <w:r w:rsidRPr="0047773A">
        <w:rPr>
          <w:rFonts w:ascii="Times New Roman" w:hAnsi="Times New Roman"/>
          <w:sz w:val="26"/>
          <w:szCs w:val="26"/>
        </w:rPr>
        <w:t xml:space="preserve"> Северо-Запад» энергосервисного контракта в 2024 году выполнена замена ртутных и натриевых светильников на светодиодные светильники с более высокой светоотдачей в количестве 10 189 единиц. Реализация энергосервисных мероприятий ведет к сокращению объема расходов бюджета муниципального образования город Мурманск на наружное освещение.</w:t>
      </w:r>
    </w:p>
    <w:p w14:paraId="50D841D2" w14:textId="4D328FCF" w:rsidR="00FE49B2" w:rsidRPr="0047773A" w:rsidRDefault="0047773A" w:rsidP="00AC321D">
      <w:pPr>
        <w:widowControl w:val="0"/>
        <w:pBdr>
          <w:top w:val="single" w:sz="4" w:space="0" w:color="FFFFFF"/>
          <w:left w:val="single" w:sz="4" w:space="0" w:color="FFFFFF"/>
          <w:bottom w:val="single" w:sz="4" w:space="15" w:color="FFFFFF"/>
          <w:right w:val="single" w:sz="4" w:space="0" w:color="FFFFFF"/>
        </w:pBdr>
        <w:spacing w:after="0" w:line="240" w:lineRule="auto"/>
        <w:ind w:firstLine="709"/>
        <w:jc w:val="both"/>
        <w:rPr>
          <w:rFonts w:ascii="Times New Roman" w:hAnsi="Times New Roman"/>
          <w:sz w:val="26"/>
          <w:szCs w:val="26"/>
        </w:rPr>
      </w:pPr>
      <w:r w:rsidRPr="0047773A">
        <w:rPr>
          <w:rFonts w:ascii="Times New Roman" w:hAnsi="Times New Roman"/>
          <w:sz w:val="26"/>
          <w:szCs w:val="26"/>
        </w:rPr>
        <w:t>АГМ</w:t>
      </w:r>
      <w:r w:rsidR="00FE49B2" w:rsidRPr="0047773A">
        <w:rPr>
          <w:rFonts w:ascii="Times New Roman" w:hAnsi="Times New Roman"/>
          <w:sz w:val="26"/>
          <w:szCs w:val="26"/>
        </w:rPr>
        <w:t xml:space="preserve"> сформирован перечень объектов, в отношении которых планируется заключение концессионных соглашений в 2026 году (утвержден постановлением </w:t>
      </w:r>
      <w:r w:rsidR="00AC321D" w:rsidRPr="0047773A">
        <w:rPr>
          <w:rFonts w:ascii="Times New Roman" w:hAnsi="Times New Roman"/>
          <w:sz w:val="26"/>
          <w:szCs w:val="26"/>
        </w:rPr>
        <w:t>АГМ</w:t>
      </w:r>
      <w:r w:rsidR="00FE49B2" w:rsidRPr="0047773A">
        <w:rPr>
          <w:rFonts w:ascii="Times New Roman" w:hAnsi="Times New Roman"/>
          <w:sz w:val="26"/>
          <w:szCs w:val="26"/>
        </w:rPr>
        <w:t xml:space="preserve"> от 27.01.2026 № 188). </w:t>
      </w:r>
      <w:r w:rsidR="00764B0F">
        <w:rPr>
          <w:rFonts w:ascii="Times New Roman" w:hAnsi="Times New Roman"/>
          <w:sz w:val="26"/>
          <w:szCs w:val="26"/>
        </w:rPr>
        <w:t>В него включена реконструкция спортивного комплекса «Снежинка» (КП-2).</w:t>
      </w:r>
    </w:p>
    <w:p w14:paraId="330229EA" w14:textId="65531254" w:rsidR="00FE49B2" w:rsidRPr="0047773A" w:rsidRDefault="00FE49B2" w:rsidP="00AC321D">
      <w:pPr>
        <w:widowControl w:val="0"/>
        <w:pBdr>
          <w:top w:val="single" w:sz="4" w:space="0" w:color="FFFFFF"/>
          <w:left w:val="single" w:sz="4" w:space="0" w:color="FFFFFF"/>
          <w:bottom w:val="single" w:sz="4" w:space="15" w:color="FFFFFF"/>
          <w:right w:val="single" w:sz="4" w:space="0" w:color="FFFFFF"/>
        </w:pBdr>
        <w:spacing w:after="0" w:line="240" w:lineRule="auto"/>
        <w:ind w:firstLine="709"/>
        <w:jc w:val="both"/>
        <w:rPr>
          <w:rFonts w:ascii="Times New Roman" w:hAnsi="Times New Roman"/>
          <w:sz w:val="26"/>
          <w:szCs w:val="26"/>
        </w:rPr>
      </w:pPr>
      <w:r w:rsidRPr="0047773A">
        <w:rPr>
          <w:rFonts w:ascii="Times New Roman" w:hAnsi="Times New Roman"/>
          <w:sz w:val="26"/>
          <w:szCs w:val="26"/>
        </w:rPr>
        <w:t xml:space="preserve">В целях создания благоприятных условий для ведения бизнеса в Мурманской области учрежден институт инвестиционных уполномоченных. </w:t>
      </w:r>
    </w:p>
    <w:p w14:paraId="750EC8F3" w14:textId="7247162D" w:rsidR="00FE49B2" w:rsidRPr="0047773A" w:rsidRDefault="00FE49B2" w:rsidP="00FE49B2">
      <w:pPr>
        <w:widowControl w:val="0"/>
        <w:pBdr>
          <w:top w:val="single" w:sz="4" w:space="0" w:color="FFFFFF"/>
          <w:left w:val="single" w:sz="4" w:space="0" w:color="FFFFFF"/>
          <w:bottom w:val="single" w:sz="4" w:space="15" w:color="FFFFFF"/>
          <w:right w:val="single" w:sz="4" w:space="0" w:color="FFFFFF"/>
        </w:pBdr>
        <w:spacing w:after="0" w:line="240" w:lineRule="auto"/>
        <w:ind w:firstLine="709"/>
        <w:jc w:val="both"/>
        <w:rPr>
          <w:rFonts w:ascii="Times New Roman" w:hAnsi="Times New Roman"/>
          <w:sz w:val="26"/>
          <w:szCs w:val="26"/>
        </w:rPr>
      </w:pPr>
      <w:r w:rsidRPr="0047773A">
        <w:rPr>
          <w:rFonts w:ascii="Times New Roman" w:hAnsi="Times New Roman"/>
          <w:sz w:val="26"/>
          <w:szCs w:val="26"/>
        </w:rPr>
        <w:t xml:space="preserve">На муниципальном уровне деятельность инвестиционного уполномоченного регламентирована постановлением </w:t>
      </w:r>
      <w:r w:rsidR="00AC321D" w:rsidRPr="0047773A">
        <w:rPr>
          <w:rFonts w:ascii="Times New Roman" w:hAnsi="Times New Roman"/>
          <w:sz w:val="26"/>
          <w:szCs w:val="26"/>
        </w:rPr>
        <w:t>АГМ</w:t>
      </w:r>
      <w:r w:rsidRPr="0047773A">
        <w:rPr>
          <w:rFonts w:ascii="Times New Roman" w:hAnsi="Times New Roman"/>
          <w:sz w:val="26"/>
          <w:szCs w:val="26"/>
        </w:rPr>
        <w:t xml:space="preserve"> от 30.03.2023 № 1193 «Об инвестиционном уполномоченном администрации города Мурманска». </w:t>
      </w:r>
    </w:p>
    <w:p w14:paraId="53401567" w14:textId="528A829B" w:rsidR="00FE49B2" w:rsidRPr="0047773A" w:rsidRDefault="00FE49B2" w:rsidP="00FE49B2">
      <w:pPr>
        <w:widowControl w:val="0"/>
        <w:pBdr>
          <w:top w:val="single" w:sz="4" w:space="0" w:color="FFFFFF"/>
          <w:left w:val="single" w:sz="4" w:space="0" w:color="FFFFFF"/>
          <w:bottom w:val="single" w:sz="4" w:space="15" w:color="FFFFFF"/>
          <w:right w:val="single" w:sz="4" w:space="0" w:color="FFFFFF"/>
        </w:pBdr>
        <w:spacing w:after="0" w:line="240" w:lineRule="auto"/>
        <w:ind w:firstLine="709"/>
        <w:jc w:val="both"/>
        <w:rPr>
          <w:rFonts w:ascii="Times New Roman" w:hAnsi="Times New Roman"/>
          <w:sz w:val="26"/>
          <w:szCs w:val="26"/>
        </w:rPr>
      </w:pPr>
      <w:r w:rsidRPr="0047773A">
        <w:rPr>
          <w:rFonts w:ascii="Times New Roman" w:hAnsi="Times New Roman"/>
          <w:sz w:val="26"/>
          <w:szCs w:val="26"/>
        </w:rPr>
        <w:t xml:space="preserve">В </w:t>
      </w:r>
      <w:r w:rsidR="00AC321D" w:rsidRPr="0047773A">
        <w:rPr>
          <w:rFonts w:ascii="Times New Roman" w:hAnsi="Times New Roman"/>
          <w:sz w:val="26"/>
          <w:szCs w:val="26"/>
        </w:rPr>
        <w:t>АГМ</w:t>
      </w:r>
      <w:r w:rsidRPr="0047773A">
        <w:rPr>
          <w:rFonts w:ascii="Times New Roman" w:hAnsi="Times New Roman"/>
          <w:sz w:val="26"/>
          <w:szCs w:val="26"/>
        </w:rPr>
        <w:t xml:space="preserve"> инвестиционным уполномоченным является председатель комитета по экономическому развитию и туризму </w:t>
      </w:r>
      <w:r w:rsidR="00AC321D" w:rsidRPr="0047773A">
        <w:rPr>
          <w:rFonts w:ascii="Times New Roman" w:hAnsi="Times New Roman"/>
          <w:sz w:val="26"/>
          <w:szCs w:val="26"/>
        </w:rPr>
        <w:t>АГМ</w:t>
      </w:r>
      <w:r w:rsidRPr="0047773A">
        <w:rPr>
          <w:rFonts w:ascii="Times New Roman" w:hAnsi="Times New Roman"/>
          <w:sz w:val="26"/>
          <w:szCs w:val="26"/>
        </w:rPr>
        <w:t xml:space="preserve"> А.С. </w:t>
      </w:r>
      <w:proofErr w:type="spellStart"/>
      <w:r w:rsidRPr="0047773A">
        <w:rPr>
          <w:rFonts w:ascii="Times New Roman" w:hAnsi="Times New Roman"/>
          <w:sz w:val="26"/>
          <w:szCs w:val="26"/>
        </w:rPr>
        <w:t>Варич</w:t>
      </w:r>
      <w:proofErr w:type="spellEnd"/>
      <w:r w:rsidRPr="0047773A">
        <w:rPr>
          <w:rFonts w:ascii="Times New Roman" w:hAnsi="Times New Roman"/>
          <w:sz w:val="26"/>
          <w:szCs w:val="26"/>
        </w:rPr>
        <w:t xml:space="preserve">. </w:t>
      </w:r>
    </w:p>
    <w:p w14:paraId="5C81E576" w14:textId="77777777" w:rsidR="00FE49B2" w:rsidRPr="0047773A" w:rsidRDefault="00FE49B2" w:rsidP="00FE49B2">
      <w:pPr>
        <w:widowControl w:val="0"/>
        <w:pBdr>
          <w:top w:val="single" w:sz="4" w:space="0" w:color="FFFFFF"/>
          <w:left w:val="single" w:sz="4" w:space="0" w:color="FFFFFF"/>
          <w:bottom w:val="single" w:sz="4" w:space="15" w:color="FFFFFF"/>
          <w:right w:val="single" w:sz="4" w:space="0" w:color="FFFFFF"/>
        </w:pBdr>
        <w:spacing w:after="0" w:line="240" w:lineRule="auto"/>
        <w:ind w:firstLine="709"/>
        <w:jc w:val="both"/>
        <w:rPr>
          <w:rFonts w:ascii="Times New Roman" w:hAnsi="Times New Roman"/>
          <w:sz w:val="26"/>
          <w:szCs w:val="26"/>
        </w:rPr>
      </w:pPr>
      <w:r w:rsidRPr="0047773A">
        <w:rPr>
          <w:rFonts w:ascii="Times New Roman" w:hAnsi="Times New Roman"/>
          <w:sz w:val="26"/>
          <w:szCs w:val="26"/>
        </w:rPr>
        <w:t xml:space="preserve">В 2025 году инвестиционным уполномоченным проведено 14 приемов предпринимателей, решен 41 вопрос. </w:t>
      </w:r>
    </w:p>
    <w:p w14:paraId="5CB224D6" w14:textId="5F41EC19" w:rsidR="00FE49B2" w:rsidRPr="0047773A" w:rsidRDefault="00FE49B2" w:rsidP="00AC321D">
      <w:pPr>
        <w:widowControl w:val="0"/>
        <w:pBdr>
          <w:top w:val="single" w:sz="4" w:space="0" w:color="FFFFFF"/>
          <w:left w:val="single" w:sz="4" w:space="0" w:color="FFFFFF"/>
          <w:bottom w:val="single" w:sz="4" w:space="15" w:color="FFFFFF"/>
          <w:right w:val="single" w:sz="4" w:space="0" w:color="FFFFFF"/>
        </w:pBdr>
        <w:spacing w:after="0" w:line="240" w:lineRule="auto"/>
        <w:ind w:firstLine="709"/>
        <w:jc w:val="both"/>
        <w:rPr>
          <w:rFonts w:ascii="Times New Roman" w:hAnsi="Times New Roman"/>
          <w:sz w:val="26"/>
          <w:szCs w:val="26"/>
        </w:rPr>
      </w:pPr>
      <w:r w:rsidRPr="0047773A">
        <w:rPr>
          <w:rFonts w:ascii="Times New Roman" w:hAnsi="Times New Roman"/>
          <w:sz w:val="26"/>
          <w:szCs w:val="26"/>
        </w:rPr>
        <w:t xml:space="preserve">23-24.06.2025 состоялся визит делегации из города-героя Новороссийска Краснодарского края в город Мурманск в целях подписания протокола о намерениях установления партнерских отношений между городом Новороссийском и городом Мурманском. В рамках визита состоялась встреча с бизнес-сообществом города Мурманска. </w:t>
      </w:r>
    </w:p>
    <w:p w14:paraId="7D985F1B" w14:textId="73665524" w:rsidR="00FE49B2" w:rsidRPr="0047773A" w:rsidRDefault="00FE49B2" w:rsidP="00AC321D">
      <w:pPr>
        <w:widowControl w:val="0"/>
        <w:pBdr>
          <w:top w:val="single" w:sz="4" w:space="0" w:color="FFFFFF"/>
          <w:left w:val="single" w:sz="4" w:space="0" w:color="FFFFFF"/>
          <w:bottom w:val="single" w:sz="4" w:space="15" w:color="FFFFFF"/>
          <w:right w:val="single" w:sz="4" w:space="0" w:color="FFFFFF"/>
        </w:pBdr>
        <w:spacing w:after="0" w:line="240" w:lineRule="auto"/>
        <w:ind w:firstLine="709"/>
        <w:jc w:val="both"/>
        <w:rPr>
          <w:rFonts w:ascii="Times New Roman" w:hAnsi="Times New Roman"/>
          <w:sz w:val="26"/>
          <w:szCs w:val="26"/>
        </w:rPr>
      </w:pPr>
      <w:r w:rsidRPr="0047773A">
        <w:rPr>
          <w:rFonts w:ascii="Times New Roman" w:hAnsi="Times New Roman"/>
          <w:sz w:val="26"/>
          <w:szCs w:val="26"/>
        </w:rPr>
        <w:t>27.11.2025 приняты решения Совета депутатов города Мурманска об организации межмуниципального сотрудничества муниципального образования городской округ город-герой Мурманск с муниципальным образованием городской округ город-герой Новороссийск Краснодарского края и с городским округом Смоленск.</w:t>
      </w:r>
    </w:p>
    <w:p w14:paraId="37F93E99" w14:textId="5296DFDE" w:rsidR="00FE49B2" w:rsidRPr="0047773A" w:rsidRDefault="00FE49B2" w:rsidP="00AC321D">
      <w:pPr>
        <w:widowControl w:val="0"/>
        <w:pBdr>
          <w:top w:val="single" w:sz="4" w:space="0" w:color="FFFFFF"/>
          <w:left w:val="single" w:sz="4" w:space="0" w:color="FFFFFF"/>
          <w:bottom w:val="single" w:sz="4" w:space="15" w:color="FFFFFF"/>
          <w:right w:val="single" w:sz="4" w:space="0" w:color="FFFFFF"/>
        </w:pBdr>
        <w:spacing w:after="0" w:line="240" w:lineRule="auto"/>
        <w:ind w:firstLine="709"/>
        <w:jc w:val="both"/>
        <w:rPr>
          <w:rFonts w:ascii="Times New Roman" w:hAnsi="Times New Roman"/>
          <w:sz w:val="26"/>
          <w:szCs w:val="26"/>
        </w:rPr>
      </w:pPr>
      <w:r w:rsidRPr="0047773A">
        <w:rPr>
          <w:rFonts w:ascii="Times New Roman" w:hAnsi="Times New Roman"/>
          <w:sz w:val="26"/>
          <w:szCs w:val="26"/>
        </w:rPr>
        <w:t xml:space="preserve">В рамках подписанного протокола о намерениях установления побратимских связей между городом Мурманском и городом Ляньюньган (КНР) организована видеоконференция, посвященная налаживанию торговых связей с Китайской Народной Республикой, а также представлен инвестиционный потенциал города-героя Мурманска, в которой приняли участие представители </w:t>
      </w:r>
      <w:r w:rsidR="00AC321D" w:rsidRPr="0047773A">
        <w:rPr>
          <w:rFonts w:ascii="Times New Roman" w:hAnsi="Times New Roman"/>
          <w:sz w:val="26"/>
          <w:szCs w:val="26"/>
        </w:rPr>
        <w:t>АГМ</w:t>
      </w:r>
      <w:r w:rsidRPr="0047773A">
        <w:rPr>
          <w:rFonts w:ascii="Times New Roman" w:hAnsi="Times New Roman"/>
          <w:sz w:val="26"/>
          <w:szCs w:val="26"/>
        </w:rPr>
        <w:t xml:space="preserve">, Правительства </w:t>
      </w:r>
      <w:r w:rsidR="00AC321D" w:rsidRPr="0047773A">
        <w:rPr>
          <w:rFonts w:ascii="Times New Roman" w:hAnsi="Times New Roman"/>
          <w:sz w:val="26"/>
          <w:szCs w:val="26"/>
        </w:rPr>
        <w:t>Мурманской области</w:t>
      </w:r>
      <w:r w:rsidRPr="0047773A">
        <w:rPr>
          <w:rFonts w:ascii="Times New Roman" w:hAnsi="Times New Roman"/>
          <w:sz w:val="26"/>
          <w:szCs w:val="26"/>
        </w:rPr>
        <w:t>, бизнес-сообществ и бизнеса г</w:t>
      </w:r>
      <w:r w:rsidR="00AC321D" w:rsidRPr="0047773A">
        <w:rPr>
          <w:rFonts w:ascii="Times New Roman" w:hAnsi="Times New Roman"/>
          <w:sz w:val="26"/>
          <w:szCs w:val="26"/>
        </w:rPr>
        <w:t>орода</w:t>
      </w:r>
      <w:r w:rsidRPr="0047773A">
        <w:rPr>
          <w:rFonts w:ascii="Times New Roman" w:hAnsi="Times New Roman"/>
          <w:sz w:val="26"/>
          <w:szCs w:val="26"/>
        </w:rPr>
        <w:t xml:space="preserve"> Мурманска.</w:t>
      </w:r>
    </w:p>
    <w:p w14:paraId="7AF07E81" w14:textId="2420061B" w:rsidR="00FE49B2" w:rsidRPr="0047773A" w:rsidRDefault="00FE49B2" w:rsidP="00AC321D">
      <w:pPr>
        <w:widowControl w:val="0"/>
        <w:pBdr>
          <w:top w:val="single" w:sz="4" w:space="0" w:color="FFFFFF"/>
          <w:left w:val="single" w:sz="4" w:space="0" w:color="FFFFFF"/>
          <w:bottom w:val="single" w:sz="4" w:space="15" w:color="FFFFFF"/>
          <w:right w:val="single" w:sz="4" w:space="0" w:color="FFFFFF"/>
        </w:pBdr>
        <w:spacing w:after="0" w:line="240" w:lineRule="auto"/>
        <w:ind w:firstLine="709"/>
        <w:jc w:val="both"/>
        <w:rPr>
          <w:rFonts w:ascii="Times New Roman" w:hAnsi="Times New Roman"/>
          <w:sz w:val="26"/>
          <w:szCs w:val="26"/>
        </w:rPr>
      </w:pPr>
      <w:r w:rsidRPr="0047773A">
        <w:rPr>
          <w:rFonts w:ascii="Times New Roman" w:hAnsi="Times New Roman"/>
          <w:sz w:val="26"/>
          <w:szCs w:val="26"/>
        </w:rPr>
        <w:t xml:space="preserve">Подготовлено 57 заключений по обращениям на уменьшение арендной платы за земельные участки, государственная собственность на которые не разграничена (в соответствии с Постановлением Правительства Мурманской области от 26.12.2024 </w:t>
      </w:r>
      <w:r w:rsidR="0047773A" w:rsidRPr="0047773A">
        <w:rPr>
          <w:rFonts w:ascii="Times New Roman" w:hAnsi="Times New Roman"/>
          <w:sz w:val="26"/>
          <w:szCs w:val="26"/>
        </w:rPr>
        <w:br/>
      </w:r>
      <w:r w:rsidRPr="0047773A">
        <w:rPr>
          <w:rFonts w:ascii="Times New Roman" w:hAnsi="Times New Roman"/>
          <w:sz w:val="26"/>
          <w:szCs w:val="26"/>
        </w:rPr>
        <w:t>№ 965-ПП «Об арендной плате за земельные участки, находящиеся в государственной собственности Мурманской области, и земельные участки, государственная собственность на которые не разграничена, предоставленные в аренду без проведения торгов»).</w:t>
      </w:r>
    </w:p>
    <w:p w14:paraId="794C7D8A" w14:textId="77777777" w:rsidR="00FE49B2" w:rsidRPr="0047773A" w:rsidRDefault="00FE49B2" w:rsidP="00FE49B2">
      <w:pPr>
        <w:widowControl w:val="0"/>
        <w:pBdr>
          <w:top w:val="single" w:sz="4" w:space="0" w:color="FFFFFF"/>
          <w:left w:val="single" w:sz="4" w:space="0" w:color="FFFFFF"/>
          <w:bottom w:val="single" w:sz="4" w:space="15" w:color="FFFFFF"/>
          <w:right w:val="single" w:sz="4" w:space="0" w:color="FFFFFF"/>
        </w:pBdr>
        <w:spacing w:after="0" w:line="240" w:lineRule="auto"/>
        <w:ind w:firstLine="709"/>
        <w:jc w:val="both"/>
        <w:rPr>
          <w:rFonts w:ascii="Times New Roman" w:hAnsi="Times New Roman"/>
          <w:sz w:val="26"/>
          <w:szCs w:val="26"/>
        </w:rPr>
      </w:pPr>
      <w:r w:rsidRPr="0047773A">
        <w:rPr>
          <w:rFonts w:ascii="Times New Roman" w:hAnsi="Times New Roman"/>
          <w:sz w:val="26"/>
          <w:szCs w:val="26"/>
        </w:rPr>
        <w:t>В 2025 году инвестиционным уполномоченным рассмотрено 77 обращений потенциальных резидентов ТОР и АЗ РФ. В соответствии с поступившими обращениями предпринимателей выдано 25 разрешений на право размещения нестационарных торговых объектов на территории муниципального образования город Мурманск. Оказана консультационная поддержка о реализуемых администрацией города Мурманска мерах финансовой поддержки 141 субъекту малого и среднего предпринимательства. Фактов нарушения сроков рассмотрения инвестиционных проектов не выявлено.</w:t>
      </w:r>
    </w:p>
    <w:p w14:paraId="00445CD5" w14:textId="3A7A5AD4" w:rsidR="00FE49B2" w:rsidRPr="0047773A" w:rsidRDefault="00FE49B2" w:rsidP="00AC321D">
      <w:pPr>
        <w:widowControl w:val="0"/>
        <w:pBdr>
          <w:top w:val="single" w:sz="4" w:space="0" w:color="FFFFFF"/>
          <w:left w:val="single" w:sz="4" w:space="0" w:color="FFFFFF"/>
          <w:bottom w:val="single" w:sz="4" w:space="15" w:color="FFFFFF"/>
          <w:right w:val="single" w:sz="4" w:space="0" w:color="FFFFFF"/>
        </w:pBdr>
        <w:spacing w:after="0" w:line="240" w:lineRule="auto"/>
        <w:ind w:firstLine="709"/>
        <w:jc w:val="both"/>
        <w:rPr>
          <w:rFonts w:ascii="Times New Roman" w:hAnsi="Times New Roman"/>
          <w:sz w:val="26"/>
          <w:szCs w:val="26"/>
        </w:rPr>
      </w:pPr>
      <w:r w:rsidRPr="0047773A">
        <w:rPr>
          <w:rFonts w:ascii="Times New Roman" w:hAnsi="Times New Roman"/>
          <w:sz w:val="26"/>
          <w:szCs w:val="26"/>
        </w:rPr>
        <w:t>В рамках внедрения муниципального инвестиционного стандарта в 2024 году заключено соглашение о сотрудничестве по внедрению системы поддержки новых инвестиционных проектов («Региональный инвестиционный стандарт») и созданию в муниципальном образовании город Мурманск благоприятных условий для развития инвестиционной деятельности от 11.09.2024 № 1 между муниципальным образованием город Мурманск, Министерством развития Арктики и экономики Мурманской области и АО «Корпорация развития Мурманской области»</w:t>
      </w:r>
      <w:r w:rsidR="00AC321D" w:rsidRPr="0047773A">
        <w:rPr>
          <w:rFonts w:ascii="Times New Roman" w:hAnsi="Times New Roman"/>
          <w:sz w:val="26"/>
          <w:szCs w:val="26"/>
        </w:rPr>
        <w:t>.</w:t>
      </w:r>
    </w:p>
    <w:p w14:paraId="27783876" w14:textId="02FB4731" w:rsidR="00FE49B2" w:rsidRPr="0047773A" w:rsidRDefault="00FE49B2" w:rsidP="00AC321D">
      <w:pPr>
        <w:widowControl w:val="0"/>
        <w:pBdr>
          <w:top w:val="single" w:sz="4" w:space="0" w:color="FFFFFF"/>
          <w:left w:val="single" w:sz="4" w:space="0" w:color="FFFFFF"/>
          <w:bottom w:val="single" w:sz="4" w:space="15" w:color="FFFFFF"/>
          <w:right w:val="single" w:sz="4" w:space="0" w:color="FFFFFF"/>
        </w:pBdr>
        <w:spacing w:after="0" w:line="240" w:lineRule="auto"/>
        <w:ind w:firstLine="709"/>
        <w:jc w:val="both"/>
        <w:rPr>
          <w:rFonts w:ascii="Times New Roman" w:hAnsi="Times New Roman"/>
          <w:sz w:val="26"/>
          <w:szCs w:val="26"/>
        </w:rPr>
      </w:pPr>
      <w:r w:rsidRPr="0047773A">
        <w:rPr>
          <w:rFonts w:ascii="Times New Roman" w:hAnsi="Times New Roman"/>
          <w:sz w:val="26"/>
          <w:szCs w:val="26"/>
        </w:rPr>
        <w:t xml:space="preserve">Кроме того, сформирован инвестиционный профиль города-героя Мурманск – комплексный информационный документ в виде презентационного материала с графическим отображением статистических данных, содержащий информацию необходимую инвестору для принятия решения о вложении инвестиций в инвестиционные проекты, реализуемые на территории муниципального образования. </w:t>
      </w:r>
    </w:p>
    <w:p w14:paraId="7FAE7CA5" w14:textId="7070534B" w:rsidR="00FE49B2" w:rsidRPr="0047773A" w:rsidRDefault="00FE49B2" w:rsidP="00AC321D">
      <w:pPr>
        <w:widowControl w:val="0"/>
        <w:pBdr>
          <w:top w:val="single" w:sz="4" w:space="0" w:color="FFFFFF"/>
          <w:left w:val="single" w:sz="4" w:space="0" w:color="FFFFFF"/>
          <w:bottom w:val="single" w:sz="4" w:space="15" w:color="FFFFFF"/>
          <w:right w:val="single" w:sz="4" w:space="0" w:color="FFFFFF"/>
        </w:pBdr>
        <w:spacing w:after="0" w:line="240" w:lineRule="auto"/>
        <w:ind w:firstLine="709"/>
        <w:jc w:val="both"/>
        <w:rPr>
          <w:rFonts w:ascii="Times New Roman" w:hAnsi="Times New Roman"/>
          <w:sz w:val="26"/>
          <w:szCs w:val="26"/>
        </w:rPr>
      </w:pPr>
      <w:r w:rsidRPr="0047773A">
        <w:rPr>
          <w:rFonts w:ascii="Times New Roman" w:hAnsi="Times New Roman"/>
          <w:sz w:val="26"/>
          <w:szCs w:val="26"/>
        </w:rPr>
        <w:t xml:space="preserve">При </w:t>
      </w:r>
      <w:r w:rsidR="00AC321D" w:rsidRPr="0047773A">
        <w:rPr>
          <w:rFonts w:ascii="Times New Roman" w:hAnsi="Times New Roman"/>
          <w:sz w:val="26"/>
          <w:szCs w:val="26"/>
        </w:rPr>
        <w:t>АГМ</w:t>
      </w:r>
      <w:r w:rsidRPr="0047773A">
        <w:rPr>
          <w:rFonts w:ascii="Times New Roman" w:hAnsi="Times New Roman"/>
          <w:sz w:val="26"/>
          <w:szCs w:val="26"/>
        </w:rPr>
        <w:t xml:space="preserve"> функционирует коллегиальный совещательный орган – Инвестиционный совет муниципального образования город Мурманск, основной функцией которого является рассмотрение вопросов содействия реализации инвестиционных проектов, сопровождаемых на уровне муниципального образования. </w:t>
      </w:r>
    </w:p>
    <w:p w14:paraId="63F0B6DC" w14:textId="77777777" w:rsidR="00FE49B2" w:rsidRPr="0047773A" w:rsidRDefault="00FE49B2" w:rsidP="00AC321D">
      <w:pPr>
        <w:widowControl w:val="0"/>
        <w:pBdr>
          <w:top w:val="single" w:sz="4" w:space="0" w:color="FFFFFF"/>
          <w:left w:val="single" w:sz="4" w:space="0" w:color="FFFFFF"/>
          <w:bottom w:val="single" w:sz="4" w:space="15" w:color="FFFFFF"/>
          <w:right w:val="single" w:sz="4" w:space="0" w:color="FFFFFF"/>
        </w:pBdr>
        <w:spacing w:after="0" w:line="240" w:lineRule="auto"/>
        <w:ind w:firstLine="708"/>
        <w:jc w:val="both"/>
        <w:rPr>
          <w:rFonts w:ascii="Times New Roman" w:hAnsi="Times New Roman"/>
          <w:sz w:val="26"/>
          <w:szCs w:val="26"/>
        </w:rPr>
      </w:pPr>
      <w:r w:rsidRPr="0047773A">
        <w:rPr>
          <w:rFonts w:ascii="Times New Roman" w:hAnsi="Times New Roman"/>
          <w:sz w:val="26"/>
          <w:szCs w:val="26"/>
        </w:rPr>
        <w:t>10.12.2025 – проведено заседание Инвестиционного совета муниципального образования город Мурманск, в рамках которого рассмотрены следующие вопросы: о результатах рейтинга органов местного самоуправления Мурманской области по содействию развитию конкуренции и обеспечению благоприятного инвестиционного климата по итогам 2024 года, об итогах развития инвестиционной сферы в 2024 году, первом полугодии 2025 года и прогнозе развития инвестиционной деятельности на территории муниципального образования город Мурманск на среднесрочный период 2026-2028 годов, долгосрочный период до 2035 года, о деятельности инвестиционного уполномоченного администрации города Мурманска в 2024 году, первом полугодии 2025 года.</w:t>
      </w:r>
    </w:p>
    <w:p w14:paraId="6F23299F" w14:textId="28838060" w:rsidR="00682030" w:rsidRPr="0047773A" w:rsidRDefault="00FE49B2" w:rsidP="00FE49B2">
      <w:pPr>
        <w:widowControl w:val="0"/>
        <w:pBdr>
          <w:top w:val="single" w:sz="4" w:space="0" w:color="FFFFFF"/>
          <w:left w:val="single" w:sz="4" w:space="0" w:color="FFFFFF"/>
          <w:bottom w:val="single" w:sz="4" w:space="15" w:color="FFFFFF"/>
          <w:right w:val="single" w:sz="4" w:space="0" w:color="FFFFFF"/>
        </w:pBdr>
        <w:spacing w:after="0" w:line="240" w:lineRule="auto"/>
        <w:ind w:firstLine="709"/>
        <w:jc w:val="both"/>
        <w:rPr>
          <w:rFonts w:ascii="Times New Roman" w:hAnsi="Times New Roman"/>
          <w:sz w:val="26"/>
          <w:szCs w:val="26"/>
          <w:shd w:val="clear" w:color="auto" w:fill="FFFFFF"/>
        </w:rPr>
      </w:pPr>
      <w:r w:rsidRPr="0047773A">
        <w:rPr>
          <w:rFonts w:ascii="Times New Roman" w:hAnsi="Times New Roman"/>
          <w:sz w:val="26"/>
          <w:szCs w:val="26"/>
        </w:rPr>
        <w:t>В настоящее время осуществляется работа по инвентаризации муниципального имущества и формированию на их основе инвестиционных предложений (в частности</w:t>
      </w:r>
      <w:r w:rsidR="00AC321D" w:rsidRPr="0047773A">
        <w:rPr>
          <w:rFonts w:ascii="Times New Roman" w:hAnsi="Times New Roman"/>
          <w:sz w:val="26"/>
          <w:szCs w:val="26"/>
        </w:rPr>
        <w:t>,</w:t>
      </w:r>
      <w:r w:rsidRPr="0047773A">
        <w:rPr>
          <w:rFonts w:ascii="Times New Roman" w:hAnsi="Times New Roman"/>
          <w:sz w:val="26"/>
          <w:szCs w:val="26"/>
        </w:rPr>
        <w:t xml:space="preserve"> по организации прачечных самообслуживания, объектов для размещения туристов – коллективных средств размещения и др.).</w:t>
      </w:r>
    </w:p>
    <w:p w14:paraId="064AB436" w14:textId="4A60A10A" w:rsidR="005825D4" w:rsidRPr="0047773A" w:rsidRDefault="00020417">
      <w:pPr>
        <w:spacing w:after="0" w:line="240" w:lineRule="auto"/>
        <w:ind w:firstLine="709"/>
        <w:jc w:val="both"/>
        <w:rPr>
          <w:rFonts w:ascii="Times New Roman" w:hAnsi="Times New Roman"/>
          <w:sz w:val="26"/>
          <w:szCs w:val="26"/>
        </w:rPr>
      </w:pPr>
      <w:bookmarkStart w:id="123" w:name="_Toc383618035"/>
      <w:bookmarkStart w:id="124" w:name="_Toc416265621"/>
      <w:bookmarkStart w:id="125" w:name="_Toc4511253"/>
      <w:r w:rsidRPr="0047773A">
        <w:rPr>
          <w:rFonts w:ascii="Times New Roman" w:hAnsi="Times New Roman"/>
          <w:sz w:val="26"/>
          <w:szCs w:val="26"/>
        </w:rPr>
        <w:t>В целях повышения инвестиционной привлекательности города Мурманска в течение 202</w:t>
      </w:r>
      <w:r w:rsidR="0013636B" w:rsidRPr="0047773A">
        <w:rPr>
          <w:rFonts w:ascii="Times New Roman" w:hAnsi="Times New Roman"/>
          <w:sz w:val="26"/>
          <w:szCs w:val="26"/>
        </w:rPr>
        <w:t>5</w:t>
      </w:r>
      <w:r w:rsidRPr="0047773A">
        <w:rPr>
          <w:rFonts w:ascii="Times New Roman" w:hAnsi="Times New Roman"/>
          <w:sz w:val="26"/>
          <w:szCs w:val="26"/>
        </w:rPr>
        <w:t xml:space="preserve"> года представители АГМ приняли участие в следующих конгрессно-выставочных и международных мероприятиях:</w:t>
      </w:r>
    </w:p>
    <w:p w14:paraId="2962FA3D" w14:textId="434F28A6" w:rsidR="0013636B" w:rsidRPr="0047773A" w:rsidRDefault="00191BF9" w:rsidP="0013636B">
      <w:pPr>
        <w:spacing w:after="0" w:line="240" w:lineRule="auto"/>
        <w:ind w:firstLine="709"/>
        <w:contextualSpacing/>
        <w:jc w:val="both"/>
        <w:rPr>
          <w:rFonts w:ascii="Times New Roman" w:hAnsi="Times New Roman"/>
          <w:sz w:val="26"/>
          <w:szCs w:val="26"/>
        </w:rPr>
      </w:pPr>
      <w:r w:rsidRPr="0047773A">
        <w:rPr>
          <w:rFonts w:ascii="Times New Roman" w:hAnsi="Times New Roman"/>
          <w:sz w:val="26"/>
          <w:szCs w:val="26"/>
        </w:rPr>
        <w:t>-</w:t>
      </w:r>
      <w:r w:rsidR="0013636B" w:rsidRPr="0047773A">
        <w:rPr>
          <w:rFonts w:ascii="Times New Roman" w:hAnsi="Times New Roman"/>
          <w:sz w:val="26"/>
          <w:szCs w:val="26"/>
        </w:rPr>
        <w:t xml:space="preserve"> 26-27.03.2025 – участие в Международном арктическом форуме «Арктика – территория диалога»</w:t>
      </w:r>
      <w:r w:rsidRPr="0047773A">
        <w:rPr>
          <w:rFonts w:ascii="Times New Roman" w:hAnsi="Times New Roman"/>
          <w:sz w:val="26"/>
          <w:szCs w:val="26"/>
        </w:rPr>
        <w:t>;</w:t>
      </w:r>
    </w:p>
    <w:p w14:paraId="5526C7FB" w14:textId="31C87CD7" w:rsidR="0013636B" w:rsidRPr="0047773A" w:rsidRDefault="000A5954" w:rsidP="0013636B">
      <w:pPr>
        <w:spacing w:after="0" w:line="240" w:lineRule="auto"/>
        <w:ind w:firstLine="709"/>
        <w:contextualSpacing/>
        <w:jc w:val="both"/>
        <w:rPr>
          <w:rFonts w:ascii="Times New Roman" w:hAnsi="Times New Roman"/>
          <w:sz w:val="26"/>
          <w:szCs w:val="26"/>
        </w:rPr>
      </w:pPr>
      <w:r>
        <w:rPr>
          <w:rFonts w:ascii="Times New Roman" w:hAnsi="Times New Roman"/>
          <w:sz w:val="26"/>
          <w:szCs w:val="26"/>
        </w:rPr>
        <w:t xml:space="preserve">- </w:t>
      </w:r>
      <w:r w:rsidR="0013636B" w:rsidRPr="0047773A">
        <w:rPr>
          <w:rFonts w:ascii="Times New Roman" w:hAnsi="Times New Roman"/>
          <w:sz w:val="26"/>
          <w:szCs w:val="26"/>
        </w:rPr>
        <w:t>22-27.04.2025 – визит делегации из города Мурманска в город-побратим Аланья (Турецкая Республика) в целях празднования Дня национального суверенитета и Дня детей</w:t>
      </w:r>
      <w:r w:rsidR="00191BF9" w:rsidRPr="0047773A">
        <w:rPr>
          <w:rFonts w:ascii="Times New Roman" w:hAnsi="Times New Roman"/>
          <w:sz w:val="26"/>
          <w:szCs w:val="26"/>
        </w:rPr>
        <w:t>;</w:t>
      </w:r>
      <w:r w:rsidR="0013636B" w:rsidRPr="0047773A">
        <w:rPr>
          <w:rFonts w:ascii="Times New Roman" w:hAnsi="Times New Roman"/>
          <w:sz w:val="26"/>
          <w:szCs w:val="26"/>
        </w:rPr>
        <w:t xml:space="preserve"> </w:t>
      </w:r>
    </w:p>
    <w:p w14:paraId="4BD2CF82" w14:textId="54906441" w:rsidR="0013636B" w:rsidRPr="0047773A" w:rsidRDefault="00191BF9" w:rsidP="0013636B">
      <w:pPr>
        <w:spacing w:after="0" w:line="240" w:lineRule="auto"/>
        <w:ind w:firstLine="709"/>
        <w:contextualSpacing/>
        <w:jc w:val="both"/>
        <w:rPr>
          <w:rFonts w:ascii="Times New Roman" w:hAnsi="Times New Roman"/>
          <w:sz w:val="26"/>
          <w:szCs w:val="26"/>
        </w:rPr>
      </w:pPr>
      <w:r w:rsidRPr="0047773A">
        <w:rPr>
          <w:rFonts w:ascii="Times New Roman" w:hAnsi="Times New Roman"/>
          <w:sz w:val="26"/>
          <w:szCs w:val="26"/>
        </w:rPr>
        <w:t>-</w:t>
      </w:r>
      <w:r w:rsidR="0013636B" w:rsidRPr="0047773A">
        <w:rPr>
          <w:rFonts w:ascii="Times New Roman" w:hAnsi="Times New Roman"/>
          <w:sz w:val="26"/>
          <w:szCs w:val="26"/>
        </w:rPr>
        <w:t xml:space="preserve"> 08-09.05.2025 – участие в Форуме городов-героев и других мероприятиях, посвященных празднованию Дня Победы в ВОВ, г. Брест (Республика Беларусь)</w:t>
      </w:r>
      <w:r w:rsidRPr="0047773A">
        <w:rPr>
          <w:rFonts w:ascii="Times New Roman" w:hAnsi="Times New Roman"/>
          <w:sz w:val="26"/>
          <w:szCs w:val="26"/>
        </w:rPr>
        <w:t>;</w:t>
      </w:r>
    </w:p>
    <w:p w14:paraId="716F9A92" w14:textId="2BCFDD70" w:rsidR="0013636B" w:rsidRPr="0047773A" w:rsidRDefault="00191BF9" w:rsidP="0013636B">
      <w:pPr>
        <w:spacing w:after="0" w:line="240" w:lineRule="auto"/>
        <w:ind w:firstLine="709"/>
        <w:contextualSpacing/>
        <w:jc w:val="both"/>
        <w:rPr>
          <w:rFonts w:ascii="Times New Roman" w:hAnsi="Times New Roman"/>
          <w:sz w:val="26"/>
          <w:szCs w:val="26"/>
        </w:rPr>
      </w:pPr>
      <w:r w:rsidRPr="0047773A">
        <w:rPr>
          <w:rFonts w:ascii="Times New Roman" w:hAnsi="Times New Roman"/>
          <w:sz w:val="26"/>
          <w:szCs w:val="26"/>
        </w:rPr>
        <w:t xml:space="preserve">- </w:t>
      </w:r>
      <w:r w:rsidR="0013636B" w:rsidRPr="0047773A">
        <w:rPr>
          <w:rFonts w:ascii="Times New Roman" w:hAnsi="Times New Roman"/>
          <w:sz w:val="26"/>
          <w:szCs w:val="26"/>
        </w:rPr>
        <w:t xml:space="preserve">08-14.06.2025 – участие представителей </w:t>
      </w:r>
      <w:r w:rsidR="0047773A" w:rsidRPr="0047773A">
        <w:rPr>
          <w:rFonts w:ascii="Times New Roman" w:hAnsi="Times New Roman"/>
          <w:sz w:val="26"/>
          <w:szCs w:val="26"/>
        </w:rPr>
        <w:t>АГМ</w:t>
      </w:r>
      <w:r w:rsidR="0013636B" w:rsidRPr="0047773A">
        <w:rPr>
          <w:rFonts w:ascii="Times New Roman" w:hAnsi="Times New Roman"/>
          <w:sz w:val="26"/>
          <w:szCs w:val="26"/>
        </w:rPr>
        <w:t xml:space="preserve"> в фестивале школьных театров и школьных медиацентров «Театральные острова» в городе Южно-Сахалинск</w:t>
      </w:r>
      <w:r w:rsidRPr="0047773A">
        <w:rPr>
          <w:rFonts w:ascii="Times New Roman" w:hAnsi="Times New Roman"/>
          <w:sz w:val="26"/>
          <w:szCs w:val="26"/>
        </w:rPr>
        <w:t>;</w:t>
      </w:r>
    </w:p>
    <w:p w14:paraId="6189C5E7" w14:textId="17A6444D" w:rsidR="0013636B" w:rsidRPr="0047773A" w:rsidRDefault="00191BF9" w:rsidP="0013636B">
      <w:pPr>
        <w:spacing w:after="0" w:line="240" w:lineRule="auto"/>
        <w:ind w:firstLine="709"/>
        <w:contextualSpacing/>
        <w:jc w:val="both"/>
        <w:rPr>
          <w:rFonts w:ascii="Times New Roman" w:hAnsi="Times New Roman"/>
          <w:sz w:val="26"/>
          <w:szCs w:val="26"/>
        </w:rPr>
      </w:pPr>
      <w:r w:rsidRPr="0047773A">
        <w:rPr>
          <w:rFonts w:ascii="Times New Roman" w:hAnsi="Times New Roman"/>
          <w:sz w:val="26"/>
          <w:szCs w:val="26"/>
        </w:rPr>
        <w:t xml:space="preserve">- </w:t>
      </w:r>
      <w:r w:rsidR="0013636B" w:rsidRPr="0047773A">
        <w:rPr>
          <w:rFonts w:ascii="Times New Roman" w:hAnsi="Times New Roman"/>
          <w:sz w:val="26"/>
          <w:szCs w:val="26"/>
        </w:rPr>
        <w:t>23-24.06.2025 – визит делегации города Новороссийска в город Мурманск в целях подписания протокола о намерениях установления партнерских отношений между городом Новороссийском и городом Мурманском</w:t>
      </w:r>
      <w:r w:rsidRPr="0047773A">
        <w:rPr>
          <w:rFonts w:ascii="Times New Roman" w:hAnsi="Times New Roman"/>
          <w:sz w:val="26"/>
          <w:szCs w:val="26"/>
        </w:rPr>
        <w:t>;</w:t>
      </w:r>
    </w:p>
    <w:p w14:paraId="7D7A1A49" w14:textId="5B62264E" w:rsidR="0013636B" w:rsidRPr="0047773A" w:rsidRDefault="00191BF9" w:rsidP="0013636B">
      <w:pPr>
        <w:spacing w:after="0" w:line="240" w:lineRule="auto"/>
        <w:ind w:firstLine="709"/>
        <w:contextualSpacing/>
        <w:jc w:val="both"/>
        <w:rPr>
          <w:rFonts w:ascii="Times New Roman" w:hAnsi="Times New Roman"/>
          <w:sz w:val="26"/>
          <w:szCs w:val="26"/>
        </w:rPr>
      </w:pPr>
      <w:r w:rsidRPr="0047773A">
        <w:rPr>
          <w:rFonts w:ascii="Times New Roman" w:hAnsi="Times New Roman"/>
          <w:sz w:val="26"/>
          <w:szCs w:val="26"/>
        </w:rPr>
        <w:t xml:space="preserve">- </w:t>
      </w:r>
      <w:r w:rsidR="0013636B" w:rsidRPr="0047773A">
        <w:rPr>
          <w:rFonts w:ascii="Times New Roman" w:hAnsi="Times New Roman"/>
          <w:sz w:val="26"/>
          <w:szCs w:val="26"/>
        </w:rPr>
        <w:t xml:space="preserve">22.07.2025 - участие представителей Правительства Мурманской области и </w:t>
      </w:r>
      <w:r w:rsidR="0047773A" w:rsidRPr="0047773A">
        <w:rPr>
          <w:rFonts w:ascii="Times New Roman" w:hAnsi="Times New Roman"/>
          <w:sz w:val="26"/>
          <w:szCs w:val="26"/>
        </w:rPr>
        <w:t>АГМ</w:t>
      </w:r>
      <w:r w:rsidR="0013636B" w:rsidRPr="0047773A">
        <w:rPr>
          <w:rFonts w:ascii="Times New Roman" w:hAnsi="Times New Roman"/>
          <w:sz w:val="26"/>
          <w:szCs w:val="26"/>
        </w:rPr>
        <w:t xml:space="preserve"> в онлайн-встрече с городом-побратимом Харбином (Китайская Народная Республика)</w:t>
      </w:r>
      <w:r w:rsidRPr="0047773A">
        <w:rPr>
          <w:rFonts w:ascii="Times New Roman" w:hAnsi="Times New Roman"/>
          <w:sz w:val="26"/>
          <w:szCs w:val="26"/>
        </w:rPr>
        <w:t>;</w:t>
      </w:r>
    </w:p>
    <w:p w14:paraId="504F6DE3" w14:textId="1476773F" w:rsidR="0013636B" w:rsidRPr="0047773A" w:rsidRDefault="00191BF9" w:rsidP="0013636B">
      <w:pPr>
        <w:spacing w:after="0" w:line="240" w:lineRule="auto"/>
        <w:ind w:firstLine="709"/>
        <w:contextualSpacing/>
        <w:jc w:val="both"/>
        <w:rPr>
          <w:rFonts w:ascii="Times New Roman" w:hAnsi="Times New Roman"/>
          <w:sz w:val="26"/>
          <w:szCs w:val="26"/>
        </w:rPr>
      </w:pPr>
      <w:r w:rsidRPr="0047773A">
        <w:rPr>
          <w:rFonts w:ascii="Times New Roman" w:hAnsi="Times New Roman"/>
          <w:sz w:val="26"/>
          <w:szCs w:val="26"/>
        </w:rPr>
        <w:t>-</w:t>
      </w:r>
      <w:r w:rsidR="0013636B" w:rsidRPr="0047773A">
        <w:rPr>
          <w:rFonts w:ascii="Times New Roman" w:hAnsi="Times New Roman"/>
          <w:sz w:val="26"/>
          <w:szCs w:val="26"/>
        </w:rPr>
        <w:t xml:space="preserve"> 07-14.09.2025 – участие представителей </w:t>
      </w:r>
      <w:r w:rsidR="0047773A" w:rsidRPr="0047773A">
        <w:rPr>
          <w:rFonts w:ascii="Times New Roman" w:hAnsi="Times New Roman"/>
          <w:sz w:val="26"/>
          <w:szCs w:val="26"/>
        </w:rPr>
        <w:t>АГМ</w:t>
      </w:r>
      <w:r w:rsidR="0013636B" w:rsidRPr="0047773A">
        <w:rPr>
          <w:rFonts w:ascii="Times New Roman" w:hAnsi="Times New Roman"/>
          <w:sz w:val="26"/>
          <w:szCs w:val="26"/>
        </w:rPr>
        <w:t xml:space="preserve"> в образовательной программе по формированию кадрового резерва «Школа руководителей региональных отделений СТД РФ» в Республике Крым</w:t>
      </w:r>
      <w:r w:rsidRPr="0047773A">
        <w:rPr>
          <w:rFonts w:ascii="Times New Roman" w:hAnsi="Times New Roman"/>
          <w:sz w:val="26"/>
          <w:szCs w:val="26"/>
        </w:rPr>
        <w:t>;</w:t>
      </w:r>
    </w:p>
    <w:p w14:paraId="1237719D" w14:textId="416CC955" w:rsidR="0013636B" w:rsidRPr="0047773A" w:rsidRDefault="00191BF9" w:rsidP="0013636B">
      <w:pPr>
        <w:spacing w:after="0" w:line="240" w:lineRule="auto"/>
        <w:ind w:firstLine="709"/>
        <w:contextualSpacing/>
        <w:jc w:val="both"/>
        <w:rPr>
          <w:rFonts w:ascii="Times New Roman" w:hAnsi="Times New Roman"/>
          <w:sz w:val="26"/>
          <w:szCs w:val="26"/>
        </w:rPr>
      </w:pPr>
      <w:r w:rsidRPr="0047773A">
        <w:rPr>
          <w:rFonts w:ascii="Times New Roman" w:hAnsi="Times New Roman"/>
          <w:sz w:val="26"/>
          <w:szCs w:val="26"/>
        </w:rPr>
        <w:t>-</w:t>
      </w:r>
      <w:r w:rsidR="0013636B" w:rsidRPr="0047773A">
        <w:rPr>
          <w:rFonts w:ascii="Times New Roman" w:hAnsi="Times New Roman"/>
          <w:sz w:val="26"/>
          <w:szCs w:val="26"/>
        </w:rPr>
        <w:t xml:space="preserve"> 12-13.09.2025 - визит делегации города Мурманска в город-побратим Минск (Республика Беларусь) по случаю Дня основания города Минска</w:t>
      </w:r>
      <w:r w:rsidRPr="0047773A">
        <w:rPr>
          <w:rFonts w:ascii="Times New Roman" w:hAnsi="Times New Roman"/>
          <w:sz w:val="26"/>
          <w:szCs w:val="26"/>
        </w:rPr>
        <w:t>;</w:t>
      </w:r>
    </w:p>
    <w:p w14:paraId="740E46D5" w14:textId="280B786D" w:rsidR="0013636B" w:rsidRPr="0047773A" w:rsidRDefault="00191BF9" w:rsidP="0013636B">
      <w:pPr>
        <w:spacing w:after="0" w:line="240" w:lineRule="auto"/>
        <w:ind w:firstLine="709"/>
        <w:contextualSpacing/>
        <w:jc w:val="both"/>
        <w:rPr>
          <w:rFonts w:ascii="Times New Roman" w:hAnsi="Times New Roman"/>
          <w:sz w:val="26"/>
          <w:szCs w:val="26"/>
        </w:rPr>
      </w:pPr>
      <w:r w:rsidRPr="0047773A">
        <w:rPr>
          <w:rFonts w:ascii="Times New Roman" w:hAnsi="Times New Roman"/>
          <w:sz w:val="26"/>
          <w:szCs w:val="26"/>
        </w:rPr>
        <w:t>-</w:t>
      </w:r>
      <w:r w:rsidR="0013636B" w:rsidRPr="0047773A">
        <w:rPr>
          <w:rFonts w:ascii="Times New Roman" w:hAnsi="Times New Roman"/>
          <w:sz w:val="26"/>
          <w:szCs w:val="26"/>
        </w:rPr>
        <w:t xml:space="preserve"> 26-28.09.2025 - участие в праздничных мероприятиях, посвященных 1162-й годовщине со дня основания города-героя Смоленска и 82-й годовщине освобождения Смоленщины от фашистских захватчиков</w:t>
      </w:r>
      <w:r w:rsidRPr="0047773A">
        <w:rPr>
          <w:rFonts w:ascii="Times New Roman" w:hAnsi="Times New Roman"/>
          <w:sz w:val="26"/>
          <w:szCs w:val="26"/>
        </w:rPr>
        <w:t>;</w:t>
      </w:r>
    </w:p>
    <w:p w14:paraId="62C05F6C" w14:textId="7C22680F" w:rsidR="0013636B" w:rsidRPr="0047773A" w:rsidRDefault="00191BF9" w:rsidP="0013636B">
      <w:pPr>
        <w:spacing w:after="0" w:line="240" w:lineRule="auto"/>
        <w:ind w:firstLine="709"/>
        <w:contextualSpacing/>
        <w:jc w:val="both"/>
        <w:rPr>
          <w:rFonts w:ascii="Times New Roman" w:hAnsi="Times New Roman"/>
          <w:sz w:val="26"/>
          <w:szCs w:val="26"/>
        </w:rPr>
      </w:pPr>
      <w:r w:rsidRPr="0047773A">
        <w:rPr>
          <w:rFonts w:ascii="Times New Roman" w:hAnsi="Times New Roman"/>
          <w:sz w:val="26"/>
          <w:szCs w:val="26"/>
        </w:rPr>
        <w:t>-</w:t>
      </w:r>
      <w:r w:rsidR="0013636B" w:rsidRPr="0047773A">
        <w:rPr>
          <w:rFonts w:ascii="Times New Roman" w:hAnsi="Times New Roman"/>
          <w:sz w:val="26"/>
          <w:szCs w:val="26"/>
        </w:rPr>
        <w:t xml:space="preserve"> 23.10.2025 - встреча с делегацией иностранных журналистов в рамках пресс-тура в Мурманскую область, посвященного 8</w:t>
      </w:r>
      <w:r w:rsidR="00184D1C">
        <w:rPr>
          <w:rFonts w:ascii="Times New Roman" w:hAnsi="Times New Roman"/>
          <w:sz w:val="26"/>
          <w:szCs w:val="26"/>
        </w:rPr>
        <w:t>0</w:t>
      </w:r>
      <w:r w:rsidR="0013636B" w:rsidRPr="0047773A">
        <w:rPr>
          <w:rFonts w:ascii="Times New Roman" w:hAnsi="Times New Roman"/>
          <w:sz w:val="26"/>
          <w:szCs w:val="26"/>
        </w:rPr>
        <w:t>-летию Победы в Великой Отечественной войне</w:t>
      </w:r>
      <w:r w:rsidRPr="0047773A">
        <w:rPr>
          <w:rFonts w:ascii="Times New Roman" w:hAnsi="Times New Roman"/>
          <w:sz w:val="26"/>
          <w:szCs w:val="26"/>
        </w:rPr>
        <w:t>;</w:t>
      </w:r>
    </w:p>
    <w:p w14:paraId="0919B0CB" w14:textId="23F675F3" w:rsidR="0013636B" w:rsidRPr="0047773A" w:rsidRDefault="00191BF9" w:rsidP="0013636B">
      <w:pPr>
        <w:spacing w:after="0" w:line="240" w:lineRule="auto"/>
        <w:ind w:firstLine="709"/>
        <w:contextualSpacing/>
        <w:jc w:val="both"/>
        <w:rPr>
          <w:rFonts w:ascii="Times New Roman" w:hAnsi="Times New Roman"/>
          <w:sz w:val="26"/>
          <w:szCs w:val="26"/>
        </w:rPr>
      </w:pPr>
      <w:r w:rsidRPr="0047773A">
        <w:rPr>
          <w:rFonts w:ascii="Times New Roman" w:hAnsi="Times New Roman"/>
          <w:sz w:val="26"/>
          <w:szCs w:val="26"/>
        </w:rPr>
        <w:t>-</w:t>
      </w:r>
      <w:r w:rsidR="0013636B" w:rsidRPr="0047773A">
        <w:rPr>
          <w:rFonts w:ascii="Times New Roman" w:hAnsi="Times New Roman"/>
          <w:sz w:val="26"/>
          <w:szCs w:val="26"/>
        </w:rPr>
        <w:t xml:space="preserve"> 24.10.2025 - участие представителей </w:t>
      </w:r>
      <w:r w:rsidR="0047773A" w:rsidRPr="0047773A">
        <w:rPr>
          <w:rFonts w:ascii="Times New Roman" w:hAnsi="Times New Roman"/>
          <w:sz w:val="26"/>
          <w:szCs w:val="26"/>
        </w:rPr>
        <w:t>АГМ</w:t>
      </w:r>
      <w:r w:rsidR="0013636B" w:rsidRPr="0047773A">
        <w:rPr>
          <w:rFonts w:ascii="Times New Roman" w:hAnsi="Times New Roman"/>
          <w:sz w:val="26"/>
          <w:szCs w:val="26"/>
        </w:rPr>
        <w:t xml:space="preserve"> в «торговой конференции» с коллегами из города Ляньюньган (Китайская Народная Республика) в рамках подписанного протокола о намерениях установления побратимских связей от 25.11.2024</w:t>
      </w:r>
      <w:r w:rsidRPr="0047773A">
        <w:rPr>
          <w:rFonts w:ascii="Times New Roman" w:hAnsi="Times New Roman"/>
          <w:sz w:val="26"/>
          <w:szCs w:val="26"/>
        </w:rPr>
        <w:t>;</w:t>
      </w:r>
    </w:p>
    <w:p w14:paraId="39A00735" w14:textId="158D06BD" w:rsidR="0013636B" w:rsidRPr="0047773A" w:rsidRDefault="00191BF9" w:rsidP="0013636B">
      <w:pPr>
        <w:spacing w:after="0" w:line="240" w:lineRule="auto"/>
        <w:ind w:firstLine="709"/>
        <w:contextualSpacing/>
        <w:jc w:val="both"/>
        <w:rPr>
          <w:rFonts w:ascii="Times New Roman" w:hAnsi="Times New Roman"/>
          <w:sz w:val="26"/>
          <w:szCs w:val="26"/>
        </w:rPr>
      </w:pPr>
      <w:r w:rsidRPr="0047773A">
        <w:rPr>
          <w:rFonts w:ascii="Times New Roman" w:hAnsi="Times New Roman"/>
          <w:sz w:val="26"/>
          <w:szCs w:val="26"/>
        </w:rPr>
        <w:t>-</w:t>
      </w:r>
      <w:r w:rsidR="0013636B" w:rsidRPr="0047773A">
        <w:rPr>
          <w:rFonts w:ascii="Times New Roman" w:hAnsi="Times New Roman"/>
          <w:sz w:val="26"/>
          <w:szCs w:val="26"/>
        </w:rPr>
        <w:t xml:space="preserve"> 21.11.2025 - участие представителей </w:t>
      </w:r>
      <w:r w:rsidR="0047773A" w:rsidRPr="0047773A">
        <w:rPr>
          <w:rFonts w:ascii="Times New Roman" w:hAnsi="Times New Roman"/>
          <w:sz w:val="26"/>
          <w:szCs w:val="26"/>
        </w:rPr>
        <w:t>АГМ</w:t>
      </w:r>
      <w:r w:rsidR="0013636B" w:rsidRPr="0047773A">
        <w:rPr>
          <w:rFonts w:ascii="Times New Roman" w:hAnsi="Times New Roman"/>
          <w:sz w:val="26"/>
          <w:szCs w:val="26"/>
        </w:rPr>
        <w:t xml:space="preserve"> в восьмом заседании Рабочей группы по сотрудничеству Мурманской области и Республики Беларусь</w:t>
      </w:r>
      <w:r w:rsidRPr="0047773A">
        <w:rPr>
          <w:rFonts w:ascii="Times New Roman" w:hAnsi="Times New Roman"/>
          <w:sz w:val="26"/>
          <w:szCs w:val="26"/>
        </w:rPr>
        <w:t>;</w:t>
      </w:r>
    </w:p>
    <w:p w14:paraId="22D80041" w14:textId="14DB8E8E" w:rsidR="00C311C1" w:rsidRPr="0047773A" w:rsidRDefault="00191BF9" w:rsidP="0013636B">
      <w:pPr>
        <w:spacing w:after="0" w:line="240" w:lineRule="auto"/>
        <w:ind w:firstLine="709"/>
        <w:contextualSpacing/>
        <w:jc w:val="both"/>
        <w:rPr>
          <w:rFonts w:ascii="Times New Roman" w:hAnsi="Times New Roman"/>
          <w:sz w:val="26"/>
          <w:szCs w:val="26"/>
        </w:rPr>
      </w:pPr>
      <w:r w:rsidRPr="0047773A">
        <w:rPr>
          <w:rFonts w:ascii="Times New Roman" w:hAnsi="Times New Roman"/>
          <w:sz w:val="26"/>
          <w:szCs w:val="26"/>
        </w:rPr>
        <w:t>-</w:t>
      </w:r>
      <w:r w:rsidR="0013636B" w:rsidRPr="0047773A">
        <w:rPr>
          <w:rFonts w:ascii="Times New Roman" w:hAnsi="Times New Roman"/>
          <w:sz w:val="26"/>
          <w:szCs w:val="26"/>
        </w:rPr>
        <w:t xml:space="preserve"> 21.11.2025 - дистанционное участии представителей </w:t>
      </w:r>
      <w:r w:rsidR="0047773A" w:rsidRPr="0047773A">
        <w:rPr>
          <w:rFonts w:ascii="Times New Roman" w:hAnsi="Times New Roman"/>
          <w:sz w:val="26"/>
          <w:szCs w:val="26"/>
        </w:rPr>
        <w:t>АГМ</w:t>
      </w:r>
      <w:r w:rsidR="0013636B" w:rsidRPr="0047773A">
        <w:rPr>
          <w:rFonts w:ascii="Times New Roman" w:hAnsi="Times New Roman"/>
          <w:sz w:val="26"/>
          <w:szCs w:val="26"/>
        </w:rPr>
        <w:t xml:space="preserve"> в стратегической сессии «Границы сотрудничества: история и будущее народной дипломатии» с докладом на тему «Развитие сотрудничества с городами-побратимами, опыт города-героя Мурманска». В сессии участие принимали представители Республики Беларусь.</w:t>
      </w:r>
    </w:p>
    <w:p w14:paraId="61D069E3" w14:textId="2176B0DF" w:rsidR="001937DD" w:rsidRPr="0047773A" w:rsidRDefault="001937DD" w:rsidP="001937DD">
      <w:pPr>
        <w:spacing w:after="0" w:line="240" w:lineRule="auto"/>
        <w:ind w:firstLine="709"/>
        <w:jc w:val="both"/>
        <w:rPr>
          <w:rFonts w:ascii="Times New Roman" w:hAnsi="Times New Roman"/>
          <w:sz w:val="26"/>
          <w:szCs w:val="26"/>
        </w:rPr>
      </w:pPr>
      <w:bookmarkStart w:id="126" w:name="_Hlk194673432"/>
      <w:r w:rsidRPr="0047773A">
        <w:rPr>
          <w:rFonts w:ascii="Times New Roman" w:hAnsi="Times New Roman"/>
          <w:sz w:val="26"/>
          <w:szCs w:val="26"/>
        </w:rPr>
        <w:t>В целях повышения туристской привлекательности города Мурманска в 2025 году реализовывались мероприятия подпрограммы «Повышение инвестиционной и туристской привлекательности города Мурманска» МП «Развитие конкурентоспособной экономики» на 2023-2028 годы. Так, функционирует и постоянно обновляется туристический портал города Мурманска. Портал содержит полезную информацию для жителей и гостей города, включающую сведения о событиях и достопримечательностях города, туристических и транспортных маршрутах, контакты коллективных средств размещения, объектов общественного питания, транспорте и т.д. За 2025 год количество посетителей составило 27 362 человека (просмотров – 42 223).</w:t>
      </w:r>
    </w:p>
    <w:p w14:paraId="137B0D46" w14:textId="77777777" w:rsidR="001937DD" w:rsidRPr="0047773A" w:rsidRDefault="001937DD" w:rsidP="001937DD">
      <w:pPr>
        <w:spacing w:after="0" w:line="240" w:lineRule="auto"/>
        <w:ind w:firstLine="709"/>
        <w:jc w:val="both"/>
        <w:rPr>
          <w:rFonts w:ascii="Times New Roman" w:hAnsi="Times New Roman"/>
          <w:sz w:val="26"/>
          <w:szCs w:val="26"/>
        </w:rPr>
      </w:pPr>
      <w:r w:rsidRPr="0047773A">
        <w:rPr>
          <w:rFonts w:ascii="Times New Roman" w:hAnsi="Times New Roman"/>
          <w:sz w:val="26"/>
          <w:szCs w:val="26"/>
        </w:rPr>
        <w:t>В 2025 году в рамках муниципального контракта была изготовлена печатная продукция (карта-схема города Мурманска), распространяемая среди гостей и туристов.</w:t>
      </w:r>
    </w:p>
    <w:p w14:paraId="72B8E7CE" w14:textId="77777777" w:rsidR="001937DD" w:rsidRPr="0047773A" w:rsidRDefault="001937DD" w:rsidP="001937DD">
      <w:pPr>
        <w:spacing w:after="0" w:line="240" w:lineRule="auto"/>
        <w:ind w:firstLine="709"/>
        <w:jc w:val="both"/>
        <w:rPr>
          <w:rFonts w:ascii="Times New Roman" w:hAnsi="Times New Roman"/>
          <w:sz w:val="26"/>
          <w:szCs w:val="26"/>
        </w:rPr>
      </w:pPr>
      <w:r w:rsidRPr="0047773A">
        <w:rPr>
          <w:rFonts w:ascii="Times New Roman" w:hAnsi="Times New Roman"/>
          <w:sz w:val="26"/>
          <w:szCs w:val="26"/>
        </w:rPr>
        <w:t>На регулярной основе путем сбора и анализа сведений о количестве лиц, размещенных в коллективных средствах размещения города Мурманска, ведется мониторинг объема въездного туристского потока. Так, за последние три года число размещенных туристов выросло на 5,5% со 191,4 тыс. человек в 2023 году до 201,9 тыс. человек в 2025 году.</w:t>
      </w:r>
    </w:p>
    <w:p w14:paraId="750AA45C" w14:textId="07C3304B" w:rsidR="004A224F" w:rsidRDefault="001937DD" w:rsidP="001937DD">
      <w:pPr>
        <w:spacing w:after="0" w:line="240" w:lineRule="auto"/>
        <w:ind w:firstLine="709"/>
        <w:jc w:val="both"/>
        <w:rPr>
          <w:rFonts w:ascii="Times New Roman" w:hAnsi="Times New Roman"/>
          <w:sz w:val="26"/>
          <w:szCs w:val="26"/>
        </w:rPr>
      </w:pPr>
      <w:r w:rsidRPr="0047773A">
        <w:rPr>
          <w:rFonts w:ascii="Times New Roman" w:hAnsi="Times New Roman"/>
          <w:sz w:val="26"/>
          <w:szCs w:val="26"/>
        </w:rPr>
        <w:t xml:space="preserve">Согласно Федеральному закону от 12.07.2024 № 176-ФЗ с 01 января 2025 года вступила в силу новая глава Налогового кодекса Российской Федерации – «Глава 33.1. Туристический налог». В связи с чем, </w:t>
      </w:r>
      <w:r w:rsidR="0047773A" w:rsidRPr="0047773A">
        <w:rPr>
          <w:rFonts w:ascii="Times New Roman" w:hAnsi="Times New Roman"/>
          <w:sz w:val="26"/>
          <w:szCs w:val="26"/>
        </w:rPr>
        <w:t>р</w:t>
      </w:r>
      <w:r w:rsidRPr="0047773A">
        <w:rPr>
          <w:rFonts w:ascii="Times New Roman" w:hAnsi="Times New Roman"/>
          <w:sz w:val="26"/>
          <w:szCs w:val="26"/>
        </w:rPr>
        <w:t xml:space="preserve">ешением Совета депутатов города Мурманска </w:t>
      </w:r>
      <w:r w:rsidRPr="0047773A">
        <w:rPr>
          <w:rFonts w:ascii="Times New Roman" w:hAnsi="Times New Roman"/>
          <w:sz w:val="26"/>
          <w:szCs w:val="26"/>
        </w:rPr>
        <w:br/>
        <w:t xml:space="preserve">от 29.11.2024 № 5-68 на территории муниципального образования городской округ город-герой Мурманск с 01.01.2025 введен в действие туристический налог. </w:t>
      </w:r>
      <w:r w:rsidR="004A224F" w:rsidRPr="004A224F">
        <w:rPr>
          <w:rFonts w:ascii="Times New Roman" w:hAnsi="Times New Roman"/>
          <w:sz w:val="26"/>
          <w:szCs w:val="26"/>
        </w:rPr>
        <w:t xml:space="preserve">Доходы </w:t>
      </w:r>
      <w:r w:rsidR="004A224F" w:rsidRPr="004A224F">
        <w:rPr>
          <w:rFonts w:ascii="Times New Roman" w:hAnsi="Times New Roman"/>
          <w:sz w:val="26"/>
          <w:szCs w:val="26"/>
        </w:rPr>
        <w:br/>
        <w:t xml:space="preserve">от туристического налога, поступившие в бюджет города в 2025 году, составили </w:t>
      </w:r>
      <w:r w:rsidR="004A224F" w:rsidRPr="004A224F">
        <w:rPr>
          <w:rFonts w:ascii="Times New Roman" w:hAnsi="Times New Roman"/>
          <w:sz w:val="26"/>
          <w:szCs w:val="26"/>
        </w:rPr>
        <w:br/>
        <w:t>20 415,9 тыс. рублей.</w:t>
      </w:r>
    </w:p>
    <w:p w14:paraId="6A18E73D" w14:textId="039E9018" w:rsidR="001937DD" w:rsidRPr="0047773A" w:rsidRDefault="001937DD" w:rsidP="001937DD">
      <w:pPr>
        <w:spacing w:after="0" w:line="240" w:lineRule="auto"/>
        <w:ind w:firstLine="709"/>
        <w:jc w:val="both"/>
        <w:rPr>
          <w:rFonts w:ascii="Times New Roman" w:hAnsi="Times New Roman"/>
          <w:sz w:val="26"/>
          <w:szCs w:val="26"/>
        </w:rPr>
      </w:pPr>
      <w:r w:rsidRPr="0047773A">
        <w:rPr>
          <w:rFonts w:ascii="Times New Roman" w:hAnsi="Times New Roman"/>
          <w:sz w:val="26"/>
          <w:szCs w:val="26"/>
        </w:rPr>
        <w:t xml:space="preserve">В целях закрепления статуса города Мурманска как стратегического центра </w:t>
      </w:r>
      <w:r w:rsidR="0047773A" w:rsidRPr="0047773A">
        <w:rPr>
          <w:rFonts w:ascii="Times New Roman" w:hAnsi="Times New Roman"/>
          <w:sz w:val="26"/>
          <w:szCs w:val="26"/>
        </w:rPr>
        <w:t>АЗ РФ</w:t>
      </w:r>
      <w:r w:rsidRPr="0047773A">
        <w:rPr>
          <w:rFonts w:ascii="Times New Roman" w:hAnsi="Times New Roman"/>
          <w:sz w:val="26"/>
          <w:szCs w:val="26"/>
        </w:rPr>
        <w:t>, а также создания условий для повышения туристской и инвестиционной привлекательности города в сентябре 2025 года были зарегистрированы товарные знаки «МУРМАНСК – СТОЛИЦА АРКТИКИ!» и «Мурманск – столица русской Арктики!».</w:t>
      </w:r>
    </w:p>
    <w:p w14:paraId="586C0732" w14:textId="011BC18C" w:rsidR="001937DD" w:rsidRPr="0047773A" w:rsidRDefault="001937DD" w:rsidP="001937DD">
      <w:pPr>
        <w:spacing w:after="0" w:line="240" w:lineRule="auto"/>
        <w:ind w:firstLine="709"/>
        <w:jc w:val="both"/>
        <w:rPr>
          <w:rFonts w:ascii="Times New Roman" w:hAnsi="Times New Roman"/>
          <w:sz w:val="26"/>
          <w:szCs w:val="26"/>
        </w:rPr>
      </w:pPr>
      <w:r w:rsidRPr="0047773A">
        <w:rPr>
          <w:rFonts w:ascii="Times New Roman" w:hAnsi="Times New Roman"/>
          <w:sz w:val="26"/>
          <w:szCs w:val="26"/>
        </w:rPr>
        <w:t>Для повышения узнаваемости города, продвижения его стратегических интересов, увеличения туристического потока и роста инвестиционной привлекательности города в рамках муниципального контракта в 2025 году была разработана современная концепция бренда города Мурманска.</w:t>
      </w:r>
      <w:r w:rsidR="00996D78" w:rsidRPr="0047773A">
        <w:rPr>
          <w:rFonts w:ascii="Times New Roman" w:hAnsi="Times New Roman"/>
          <w:sz w:val="26"/>
          <w:szCs w:val="26"/>
        </w:rPr>
        <w:t xml:space="preserve"> Ключевая идея концепции бренда: Мурманск — город-герой, чей свет создают люди. Не природа, не инфраструктура и не технологии определяют его характер — главным ресурсом города всегда были и остаются люди. Это особенно значимо для города-героя, чья история построена на мужестве, стойкости и человеческом подвиге. В Мурманске свет — не метафора, а живая традиция: здесь умеют сохранять тепло даже тогда, когда вокруг царит холод.</w:t>
      </w:r>
    </w:p>
    <w:bookmarkEnd w:id="126"/>
    <w:p w14:paraId="2DDCC19D" w14:textId="143C1897" w:rsidR="005825D4" w:rsidRPr="00713C68" w:rsidRDefault="00020417" w:rsidP="00616876">
      <w:pPr>
        <w:spacing w:after="0" w:line="240" w:lineRule="auto"/>
        <w:ind w:firstLine="709"/>
        <w:jc w:val="both"/>
        <w:rPr>
          <w:rFonts w:ascii="Times New Roman" w:hAnsi="Times New Roman"/>
          <w:sz w:val="26"/>
          <w:szCs w:val="26"/>
        </w:rPr>
      </w:pPr>
      <w:r w:rsidRPr="0047773A">
        <w:rPr>
          <w:rFonts w:ascii="Times New Roman" w:hAnsi="Times New Roman"/>
          <w:sz w:val="26"/>
          <w:szCs w:val="26"/>
        </w:rPr>
        <w:t xml:space="preserve">Реализация вышеуказанных мероприятий способствовала созданию условий для развития инвестиционной деятельности </w:t>
      </w:r>
      <w:r w:rsidR="00907EB8" w:rsidRPr="0047773A">
        <w:rPr>
          <w:rFonts w:ascii="Times New Roman" w:hAnsi="Times New Roman"/>
          <w:sz w:val="26"/>
          <w:szCs w:val="26"/>
        </w:rPr>
        <w:t xml:space="preserve">и </w:t>
      </w:r>
      <w:r w:rsidR="00805E97" w:rsidRPr="0047773A">
        <w:rPr>
          <w:rFonts w:ascii="Times New Roman" w:hAnsi="Times New Roman"/>
          <w:sz w:val="26"/>
          <w:szCs w:val="26"/>
        </w:rPr>
        <w:t xml:space="preserve">повышения </w:t>
      </w:r>
      <w:r w:rsidR="00907EB8" w:rsidRPr="0047773A">
        <w:rPr>
          <w:rFonts w:ascii="Times New Roman" w:hAnsi="Times New Roman"/>
          <w:sz w:val="26"/>
          <w:szCs w:val="26"/>
        </w:rPr>
        <w:t xml:space="preserve">туристской привлекательности </w:t>
      </w:r>
      <w:r w:rsidRPr="0047773A">
        <w:rPr>
          <w:rFonts w:ascii="Times New Roman" w:hAnsi="Times New Roman"/>
          <w:sz w:val="26"/>
          <w:szCs w:val="26"/>
        </w:rPr>
        <w:t>города Мурманска.</w:t>
      </w:r>
    </w:p>
    <w:p w14:paraId="5E138CB7" w14:textId="77777777" w:rsidR="0004548A" w:rsidRPr="00713C68" w:rsidRDefault="0004548A" w:rsidP="00616876">
      <w:pPr>
        <w:spacing w:after="0" w:line="240" w:lineRule="auto"/>
        <w:ind w:firstLine="709"/>
        <w:jc w:val="both"/>
        <w:rPr>
          <w:rFonts w:ascii="Times New Roman" w:hAnsi="Times New Roman"/>
          <w:sz w:val="26"/>
          <w:szCs w:val="26"/>
        </w:rPr>
      </w:pPr>
    </w:p>
    <w:p w14:paraId="5808BC78" w14:textId="07EA2A3B" w:rsidR="005825D4" w:rsidRPr="00713C68" w:rsidRDefault="00020417" w:rsidP="00410EC2">
      <w:pPr>
        <w:pStyle w:val="2"/>
        <w:rPr>
          <w:b/>
          <w:bCs w:val="0"/>
        </w:rPr>
      </w:pPr>
      <w:bookmarkStart w:id="127" w:name="_Toc198218021"/>
      <w:r w:rsidRPr="00713C68">
        <w:rPr>
          <w:b/>
          <w:bCs w:val="0"/>
        </w:rPr>
        <w:t>2.1</w:t>
      </w:r>
      <w:r w:rsidR="00A919E6">
        <w:rPr>
          <w:b/>
          <w:bCs w:val="0"/>
        </w:rPr>
        <w:t>1</w:t>
      </w:r>
      <w:r w:rsidRPr="00713C68">
        <w:rPr>
          <w:b/>
          <w:bCs w:val="0"/>
        </w:rPr>
        <w:t>. Развитие малого и среднего предпринимательства, потребительского рынка</w:t>
      </w:r>
      <w:bookmarkEnd w:id="127"/>
      <w:r w:rsidRPr="00713C68">
        <w:rPr>
          <w:b/>
          <w:bCs w:val="0"/>
        </w:rPr>
        <w:t xml:space="preserve"> </w:t>
      </w:r>
      <w:bookmarkEnd w:id="123"/>
      <w:bookmarkEnd w:id="124"/>
      <w:bookmarkEnd w:id="125"/>
    </w:p>
    <w:p w14:paraId="623339A2" w14:textId="77777777" w:rsidR="005825D4" w:rsidRPr="00713C68" w:rsidRDefault="005825D4">
      <w:pPr>
        <w:spacing w:after="0" w:line="240" w:lineRule="auto"/>
        <w:ind w:firstLine="709"/>
        <w:jc w:val="both"/>
        <w:rPr>
          <w:rFonts w:ascii="Times New Roman" w:hAnsi="Times New Roman"/>
          <w:sz w:val="26"/>
          <w:szCs w:val="26"/>
        </w:rPr>
      </w:pPr>
    </w:p>
    <w:p w14:paraId="6236E739" w14:textId="77777777" w:rsidR="005825D4" w:rsidRPr="0047773A" w:rsidRDefault="00020417">
      <w:pPr>
        <w:spacing w:after="0" w:line="240" w:lineRule="auto"/>
        <w:ind w:firstLine="709"/>
        <w:jc w:val="both"/>
        <w:rPr>
          <w:rFonts w:ascii="Times New Roman" w:hAnsi="Times New Roman"/>
          <w:sz w:val="26"/>
          <w:szCs w:val="26"/>
        </w:rPr>
      </w:pPr>
      <w:r w:rsidRPr="0047773A">
        <w:rPr>
          <w:rFonts w:ascii="Times New Roman" w:hAnsi="Times New Roman"/>
          <w:sz w:val="26"/>
          <w:szCs w:val="26"/>
        </w:rPr>
        <w:t xml:space="preserve">Деятельность АГМ в сфере развития МСП направлена на достижение стратегической цели - создание благоприятной среды для развития МСП в городе Мурманске. </w:t>
      </w:r>
    </w:p>
    <w:p w14:paraId="6F515AB5" w14:textId="0D093CD5" w:rsidR="005825D4" w:rsidRPr="0047773A" w:rsidRDefault="00020417">
      <w:pPr>
        <w:spacing w:after="0" w:line="240" w:lineRule="auto"/>
        <w:ind w:firstLine="709"/>
        <w:jc w:val="both"/>
        <w:rPr>
          <w:rFonts w:ascii="Times New Roman" w:hAnsi="Times New Roman"/>
          <w:sz w:val="26"/>
          <w:szCs w:val="26"/>
        </w:rPr>
      </w:pPr>
      <w:r w:rsidRPr="0047773A">
        <w:rPr>
          <w:rFonts w:ascii="Times New Roman" w:hAnsi="Times New Roman"/>
          <w:sz w:val="26"/>
          <w:szCs w:val="26"/>
        </w:rPr>
        <w:t>В данной сфере действовала подпрограмма «Развитие и поддержка малого и среднего предпринимательства в городе Мурманске» МП «Развитие конкурентоспособной экономики» на 20</w:t>
      </w:r>
      <w:r w:rsidR="00517803" w:rsidRPr="0047773A">
        <w:rPr>
          <w:rFonts w:ascii="Times New Roman" w:hAnsi="Times New Roman"/>
          <w:sz w:val="26"/>
          <w:szCs w:val="26"/>
        </w:rPr>
        <w:t>23</w:t>
      </w:r>
      <w:r w:rsidRPr="0047773A">
        <w:rPr>
          <w:rFonts w:ascii="Times New Roman" w:hAnsi="Times New Roman"/>
          <w:sz w:val="26"/>
          <w:szCs w:val="26"/>
        </w:rPr>
        <w:t>-202</w:t>
      </w:r>
      <w:r w:rsidR="00517803" w:rsidRPr="0047773A">
        <w:rPr>
          <w:rFonts w:ascii="Times New Roman" w:hAnsi="Times New Roman"/>
          <w:sz w:val="26"/>
          <w:szCs w:val="26"/>
        </w:rPr>
        <w:t>8</w:t>
      </w:r>
      <w:r w:rsidRPr="0047773A">
        <w:rPr>
          <w:rFonts w:ascii="Times New Roman" w:hAnsi="Times New Roman"/>
          <w:sz w:val="26"/>
          <w:szCs w:val="26"/>
        </w:rPr>
        <w:t xml:space="preserve"> годы, на реализацию мероприятий которой в 202</w:t>
      </w:r>
      <w:r w:rsidR="002A06EE" w:rsidRPr="0047773A">
        <w:rPr>
          <w:rFonts w:ascii="Times New Roman" w:hAnsi="Times New Roman"/>
          <w:sz w:val="26"/>
          <w:szCs w:val="26"/>
        </w:rPr>
        <w:t>5</w:t>
      </w:r>
      <w:r w:rsidRPr="0047773A">
        <w:rPr>
          <w:rFonts w:ascii="Times New Roman" w:hAnsi="Times New Roman"/>
          <w:sz w:val="26"/>
          <w:szCs w:val="26"/>
        </w:rPr>
        <w:t xml:space="preserve"> году направлено </w:t>
      </w:r>
      <w:r w:rsidR="002A06EE" w:rsidRPr="0047773A">
        <w:rPr>
          <w:rFonts w:ascii="Times New Roman" w:hAnsi="Times New Roman"/>
          <w:sz w:val="26"/>
          <w:szCs w:val="26"/>
        </w:rPr>
        <w:t xml:space="preserve">6 692,9 </w:t>
      </w:r>
      <w:r w:rsidRPr="0047773A">
        <w:rPr>
          <w:rFonts w:ascii="Times New Roman" w:hAnsi="Times New Roman"/>
          <w:sz w:val="26"/>
          <w:szCs w:val="26"/>
        </w:rPr>
        <w:t xml:space="preserve">тыс. </w:t>
      </w:r>
      <w:r w:rsidR="0005013E" w:rsidRPr="0047773A">
        <w:rPr>
          <w:rFonts w:ascii="Times New Roman" w:hAnsi="Times New Roman"/>
          <w:sz w:val="26"/>
          <w:szCs w:val="26"/>
        </w:rPr>
        <w:t>руб</w:t>
      </w:r>
      <w:r w:rsidRPr="0047773A">
        <w:rPr>
          <w:rFonts w:ascii="Times New Roman" w:hAnsi="Times New Roman"/>
          <w:sz w:val="26"/>
          <w:szCs w:val="26"/>
        </w:rPr>
        <w:t xml:space="preserve">. </w:t>
      </w:r>
    </w:p>
    <w:p w14:paraId="6BE759F0" w14:textId="7AF9E57C" w:rsidR="006D5042" w:rsidRPr="0047773A" w:rsidRDefault="006D5042">
      <w:pPr>
        <w:spacing w:after="0" w:line="240" w:lineRule="auto"/>
        <w:ind w:firstLine="709"/>
        <w:jc w:val="both"/>
        <w:rPr>
          <w:rFonts w:ascii="Times New Roman" w:hAnsi="Times New Roman"/>
          <w:sz w:val="26"/>
          <w:szCs w:val="26"/>
        </w:rPr>
      </w:pPr>
      <w:r w:rsidRPr="0047773A">
        <w:rPr>
          <w:rFonts w:ascii="Times New Roman" w:hAnsi="Times New Roman"/>
          <w:sz w:val="26"/>
          <w:szCs w:val="26"/>
        </w:rPr>
        <w:t>В рамках реализации программных мероприятий в 202</w:t>
      </w:r>
      <w:r w:rsidR="001937DD" w:rsidRPr="0047773A">
        <w:rPr>
          <w:rFonts w:ascii="Times New Roman" w:hAnsi="Times New Roman"/>
          <w:sz w:val="26"/>
          <w:szCs w:val="26"/>
        </w:rPr>
        <w:t>5</w:t>
      </w:r>
      <w:r w:rsidRPr="0047773A">
        <w:rPr>
          <w:rFonts w:ascii="Times New Roman" w:hAnsi="Times New Roman"/>
          <w:sz w:val="26"/>
          <w:szCs w:val="26"/>
        </w:rPr>
        <w:t xml:space="preserve"> году субъектам МСП оказывалась информационно-консультационная, финансовая и имущественная поддержка.</w:t>
      </w:r>
    </w:p>
    <w:p w14:paraId="269B5812" w14:textId="77777777" w:rsidR="00465E40" w:rsidRPr="0047773A" w:rsidRDefault="00465E40" w:rsidP="00465E40">
      <w:pPr>
        <w:spacing w:after="0" w:line="240" w:lineRule="auto"/>
        <w:ind w:firstLine="709"/>
        <w:jc w:val="both"/>
        <w:rPr>
          <w:rFonts w:ascii="Times New Roman" w:hAnsi="Times New Roman"/>
          <w:sz w:val="26"/>
          <w:szCs w:val="26"/>
        </w:rPr>
      </w:pPr>
      <w:r w:rsidRPr="0047773A">
        <w:rPr>
          <w:rFonts w:ascii="Times New Roman" w:hAnsi="Times New Roman"/>
          <w:sz w:val="26"/>
          <w:szCs w:val="26"/>
        </w:rPr>
        <w:t>В рамках информационно-консультационной поддержки:</w:t>
      </w:r>
    </w:p>
    <w:p w14:paraId="308E7B17" w14:textId="77777777" w:rsidR="00465E40" w:rsidRPr="00495A68" w:rsidRDefault="00465E40" w:rsidP="00465E40">
      <w:pPr>
        <w:spacing w:after="0" w:line="240" w:lineRule="auto"/>
        <w:ind w:firstLine="709"/>
        <w:jc w:val="both"/>
        <w:rPr>
          <w:rFonts w:ascii="Times New Roman" w:hAnsi="Times New Roman"/>
          <w:sz w:val="26"/>
          <w:szCs w:val="26"/>
        </w:rPr>
      </w:pPr>
      <w:r w:rsidRPr="00495A68">
        <w:rPr>
          <w:rFonts w:ascii="Times New Roman" w:hAnsi="Times New Roman"/>
          <w:sz w:val="26"/>
          <w:szCs w:val="26"/>
        </w:rPr>
        <w:t>- осуществляется взаимодействие с инфраструктурой поддержки субъектов МСП, в состав которой входят 9 организаций;</w:t>
      </w:r>
    </w:p>
    <w:p w14:paraId="6514DEF2" w14:textId="77777777" w:rsidR="00465E40" w:rsidRPr="00495A68" w:rsidRDefault="00465E40" w:rsidP="00465E40">
      <w:pPr>
        <w:spacing w:after="0" w:line="240" w:lineRule="auto"/>
        <w:ind w:firstLine="709"/>
        <w:jc w:val="both"/>
        <w:rPr>
          <w:rFonts w:ascii="Times New Roman" w:hAnsi="Times New Roman"/>
          <w:sz w:val="26"/>
          <w:szCs w:val="26"/>
        </w:rPr>
      </w:pPr>
      <w:r w:rsidRPr="00495A68">
        <w:rPr>
          <w:rFonts w:ascii="Times New Roman" w:hAnsi="Times New Roman"/>
          <w:sz w:val="26"/>
          <w:szCs w:val="26"/>
        </w:rPr>
        <w:t xml:space="preserve">- обеспечивается функционирование Портала информационной поддержки МСП Координационного совета по вопросам МСП при АГМ, количество посетителей составило более 5 тыс. человек. </w:t>
      </w:r>
    </w:p>
    <w:p w14:paraId="6CB9CF97" w14:textId="3212C229" w:rsidR="00465E40" w:rsidRPr="00495A68" w:rsidRDefault="00465E40" w:rsidP="00465E40">
      <w:pPr>
        <w:spacing w:after="0" w:line="240" w:lineRule="auto"/>
        <w:ind w:firstLine="709"/>
        <w:jc w:val="both"/>
        <w:rPr>
          <w:rFonts w:ascii="Times New Roman" w:hAnsi="Times New Roman"/>
          <w:sz w:val="26"/>
          <w:szCs w:val="26"/>
        </w:rPr>
      </w:pPr>
      <w:r w:rsidRPr="00495A68">
        <w:rPr>
          <w:rFonts w:ascii="Times New Roman" w:hAnsi="Times New Roman"/>
          <w:sz w:val="26"/>
          <w:szCs w:val="26"/>
        </w:rPr>
        <w:t xml:space="preserve">В целях консультационной поддержки и оперативного разрешения возникающих проблемных вопросов предпринимателей города Мурманска на регулярной основе (ежемесячно) проводятся дни приема предпринимателей инвестиционным уполномоченным </w:t>
      </w:r>
      <w:r w:rsidR="0047773A" w:rsidRPr="00495A68">
        <w:rPr>
          <w:rFonts w:ascii="Times New Roman" w:hAnsi="Times New Roman"/>
          <w:sz w:val="26"/>
          <w:szCs w:val="26"/>
        </w:rPr>
        <w:t>АГМ</w:t>
      </w:r>
      <w:r w:rsidRPr="00495A68">
        <w:rPr>
          <w:rFonts w:ascii="Times New Roman" w:hAnsi="Times New Roman"/>
          <w:sz w:val="26"/>
          <w:szCs w:val="26"/>
        </w:rPr>
        <w:t xml:space="preserve">. </w:t>
      </w:r>
    </w:p>
    <w:p w14:paraId="2F5DC05A" w14:textId="532D3263" w:rsidR="00465E40" w:rsidRPr="00495A68" w:rsidRDefault="00465E40" w:rsidP="00465E40">
      <w:pPr>
        <w:spacing w:after="0" w:line="240" w:lineRule="auto"/>
        <w:ind w:firstLine="709"/>
        <w:jc w:val="both"/>
        <w:rPr>
          <w:rFonts w:ascii="Times New Roman" w:hAnsi="Times New Roman"/>
          <w:sz w:val="26"/>
          <w:szCs w:val="26"/>
        </w:rPr>
      </w:pPr>
      <w:r w:rsidRPr="00495A68">
        <w:rPr>
          <w:rFonts w:ascii="Times New Roman" w:hAnsi="Times New Roman"/>
          <w:sz w:val="26"/>
          <w:szCs w:val="26"/>
        </w:rPr>
        <w:t xml:space="preserve">15 мая 2025 года в рамках Дней предпринимательства Мурманской области состоялась расширенная рабочая встреча инвестиционного уполномоченного </w:t>
      </w:r>
      <w:r w:rsidR="0047773A" w:rsidRPr="00495A68">
        <w:rPr>
          <w:rFonts w:ascii="Times New Roman" w:hAnsi="Times New Roman"/>
          <w:sz w:val="26"/>
          <w:szCs w:val="26"/>
        </w:rPr>
        <w:t>АГМ</w:t>
      </w:r>
      <w:r w:rsidRPr="00495A68">
        <w:rPr>
          <w:rFonts w:ascii="Times New Roman" w:hAnsi="Times New Roman"/>
          <w:sz w:val="26"/>
          <w:szCs w:val="26"/>
        </w:rPr>
        <w:t xml:space="preserve"> с предпринимателями города. Участниками встречи стали предприниматели и самозанятые города Мурманска, осуществляющие свою деятельность в различных сферах.</w:t>
      </w:r>
    </w:p>
    <w:p w14:paraId="3AA91722" w14:textId="77777777" w:rsidR="00465E40" w:rsidRPr="00495A68" w:rsidRDefault="00465E40" w:rsidP="00465E40">
      <w:pPr>
        <w:spacing w:after="0" w:line="240" w:lineRule="auto"/>
        <w:ind w:firstLine="709"/>
        <w:jc w:val="both"/>
        <w:rPr>
          <w:rFonts w:ascii="Times New Roman" w:hAnsi="Times New Roman"/>
          <w:sz w:val="26"/>
          <w:szCs w:val="26"/>
        </w:rPr>
      </w:pPr>
      <w:r w:rsidRPr="00495A68">
        <w:rPr>
          <w:rFonts w:ascii="Times New Roman" w:hAnsi="Times New Roman"/>
          <w:sz w:val="26"/>
          <w:szCs w:val="26"/>
        </w:rPr>
        <w:t>На мероприятии были награждены 15 предпринимателей, активно участвующих в общественной жизни города.</w:t>
      </w:r>
    </w:p>
    <w:p w14:paraId="03E95669" w14:textId="77777777" w:rsidR="00465E40" w:rsidRPr="00495A68" w:rsidRDefault="00465E40" w:rsidP="00465E40">
      <w:pPr>
        <w:spacing w:after="0" w:line="240" w:lineRule="auto"/>
        <w:ind w:firstLine="709"/>
        <w:jc w:val="both"/>
        <w:rPr>
          <w:rFonts w:ascii="Times New Roman" w:hAnsi="Times New Roman"/>
          <w:sz w:val="26"/>
          <w:szCs w:val="26"/>
        </w:rPr>
      </w:pPr>
      <w:r w:rsidRPr="00495A68">
        <w:rPr>
          <w:rFonts w:ascii="Times New Roman" w:hAnsi="Times New Roman"/>
          <w:sz w:val="26"/>
          <w:szCs w:val="26"/>
        </w:rPr>
        <w:t>В ходе рабочей встречи состоялся диалог, касающийся вопросов и проблем, волнующих бизнес-сообщество: получение мер поддержки, имущественные отношения, вопросы благоустройства и др.</w:t>
      </w:r>
    </w:p>
    <w:p w14:paraId="29A4B291" w14:textId="2F3D32B3" w:rsidR="00465E40" w:rsidRPr="00495A68" w:rsidRDefault="00465E40" w:rsidP="00465E40">
      <w:pPr>
        <w:spacing w:after="0" w:line="240" w:lineRule="auto"/>
        <w:ind w:firstLine="709"/>
        <w:jc w:val="both"/>
        <w:rPr>
          <w:rFonts w:ascii="Times New Roman" w:hAnsi="Times New Roman"/>
          <w:sz w:val="26"/>
          <w:szCs w:val="26"/>
        </w:rPr>
      </w:pPr>
      <w:r w:rsidRPr="00495A68">
        <w:rPr>
          <w:rFonts w:ascii="Times New Roman" w:hAnsi="Times New Roman"/>
          <w:sz w:val="26"/>
          <w:szCs w:val="26"/>
        </w:rPr>
        <w:t>Для оказания финансовой поддержки в 2025 году в бюджете город</w:t>
      </w:r>
      <w:r w:rsidR="00495A68" w:rsidRPr="00495A68">
        <w:rPr>
          <w:rFonts w:ascii="Times New Roman" w:hAnsi="Times New Roman"/>
          <w:sz w:val="26"/>
          <w:szCs w:val="26"/>
        </w:rPr>
        <w:t>а</w:t>
      </w:r>
      <w:r w:rsidRPr="00495A68">
        <w:rPr>
          <w:rFonts w:ascii="Times New Roman" w:hAnsi="Times New Roman"/>
          <w:sz w:val="26"/>
          <w:szCs w:val="26"/>
        </w:rPr>
        <w:t xml:space="preserve"> Мурманск</w:t>
      </w:r>
      <w:r w:rsidR="00495A68" w:rsidRPr="00495A68">
        <w:rPr>
          <w:rFonts w:ascii="Times New Roman" w:hAnsi="Times New Roman"/>
          <w:sz w:val="26"/>
          <w:szCs w:val="26"/>
        </w:rPr>
        <w:t>а</w:t>
      </w:r>
      <w:r w:rsidRPr="00495A68">
        <w:rPr>
          <w:rFonts w:ascii="Times New Roman" w:hAnsi="Times New Roman"/>
          <w:sz w:val="26"/>
          <w:szCs w:val="26"/>
        </w:rPr>
        <w:t xml:space="preserve"> предусмотрены средства в объеме 5 млн рублей. </w:t>
      </w:r>
    </w:p>
    <w:p w14:paraId="2E6335E6" w14:textId="77777777" w:rsidR="00465E40" w:rsidRPr="00495A68" w:rsidRDefault="00465E40" w:rsidP="00465E40">
      <w:pPr>
        <w:spacing w:after="0" w:line="240" w:lineRule="auto"/>
        <w:ind w:firstLine="709"/>
        <w:jc w:val="both"/>
        <w:rPr>
          <w:rFonts w:ascii="Times New Roman" w:hAnsi="Times New Roman"/>
          <w:sz w:val="26"/>
          <w:szCs w:val="26"/>
        </w:rPr>
      </w:pPr>
      <w:r w:rsidRPr="00495A68">
        <w:rPr>
          <w:rFonts w:ascii="Times New Roman" w:hAnsi="Times New Roman"/>
          <w:sz w:val="26"/>
          <w:szCs w:val="26"/>
        </w:rPr>
        <w:t>За отчетный период реализованы следующие отборы:</w:t>
      </w:r>
    </w:p>
    <w:p w14:paraId="2F178E80" w14:textId="56416102" w:rsidR="00465E40" w:rsidRPr="00495A68" w:rsidRDefault="00465E40" w:rsidP="00465E40">
      <w:pPr>
        <w:spacing w:after="0" w:line="240" w:lineRule="auto"/>
        <w:ind w:firstLine="709"/>
        <w:jc w:val="both"/>
        <w:rPr>
          <w:rFonts w:ascii="Times New Roman" w:hAnsi="Times New Roman"/>
          <w:sz w:val="26"/>
          <w:szCs w:val="26"/>
        </w:rPr>
      </w:pPr>
      <w:r w:rsidRPr="00495A68">
        <w:rPr>
          <w:rFonts w:ascii="Times New Roman" w:hAnsi="Times New Roman"/>
          <w:sz w:val="26"/>
          <w:szCs w:val="26"/>
        </w:rPr>
        <w:t>1. На предоставление субсидий для возмещения части затрат самозанятым гражданам в городе Мурманске. На участие в отборе поступило 18 заявок, субсидии получили 9 самозанятых граждан на общую сумму 1,0 млн руб. по направлениям: арендная плата за пользование нежилым помещением, приобретение расходных материалов и основных средств, непосредственно связанных с профессиональной деятельностью самозанятых.</w:t>
      </w:r>
    </w:p>
    <w:p w14:paraId="35C28517" w14:textId="77777777" w:rsidR="00465E40" w:rsidRPr="00495A68" w:rsidRDefault="00465E40" w:rsidP="00465E40">
      <w:pPr>
        <w:spacing w:after="0" w:line="240" w:lineRule="auto"/>
        <w:ind w:firstLine="709"/>
        <w:jc w:val="both"/>
        <w:rPr>
          <w:rFonts w:ascii="Times New Roman" w:hAnsi="Times New Roman"/>
          <w:sz w:val="26"/>
          <w:szCs w:val="26"/>
        </w:rPr>
      </w:pPr>
      <w:r w:rsidRPr="00495A68">
        <w:rPr>
          <w:rFonts w:ascii="Times New Roman" w:hAnsi="Times New Roman"/>
          <w:sz w:val="26"/>
          <w:szCs w:val="26"/>
        </w:rPr>
        <w:t>2. На предоставление субсидий для возмещения части затрат субъектам МСП. Заявки поступили от 21 субъекта МСП, победителями признаны 10 субъектов МСП, общий объем субсидий составил 3 192,5 тыс. руб. Субсидии были предоставлены победителям отбора для возмещения части затрат, понесенных в текущем и предыдущем годах и связанных с приобретением оборудования, нового павильона и арендной платой за пользование нежилым помещением для осуществления деятельности в сфере дополнительного образования в летний период.</w:t>
      </w:r>
    </w:p>
    <w:p w14:paraId="02788CDD" w14:textId="77777777" w:rsidR="00465E40" w:rsidRPr="00495A68" w:rsidRDefault="00465E40" w:rsidP="00465E40">
      <w:pPr>
        <w:spacing w:after="0" w:line="240" w:lineRule="auto"/>
        <w:ind w:firstLine="709"/>
        <w:jc w:val="both"/>
        <w:rPr>
          <w:rFonts w:ascii="Times New Roman" w:hAnsi="Times New Roman"/>
          <w:sz w:val="26"/>
          <w:szCs w:val="26"/>
        </w:rPr>
      </w:pPr>
      <w:r w:rsidRPr="00495A68">
        <w:rPr>
          <w:rFonts w:ascii="Times New Roman" w:hAnsi="Times New Roman"/>
          <w:sz w:val="26"/>
          <w:szCs w:val="26"/>
        </w:rPr>
        <w:t>Таким образом, получателями финансовой поддержки 2025 года из средств муниципального бюджета на общую сумму 4 192,5 тыс. руб. стали 19 субъектов.</w:t>
      </w:r>
    </w:p>
    <w:p w14:paraId="65C0B507" w14:textId="77777777" w:rsidR="00465E40" w:rsidRPr="00495A68" w:rsidRDefault="00465E40" w:rsidP="00465E40">
      <w:pPr>
        <w:spacing w:after="0" w:line="240" w:lineRule="auto"/>
        <w:ind w:firstLine="709"/>
        <w:jc w:val="both"/>
        <w:rPr>
          <w:rFonts w:ascii="Times New Roman" w:hAnsi="Times New Roman"/>
          <w:sz w:val="26"/>
          <w:szCs w:val="26"/>
        </w:rPr>
      </w:pPr>
      <w:r w:rsidRPr="00495A68">
        <w:rPr>
          <w:rFonts w:ascii="Times New Roman" w:hAnsi="Times New Roman"/>
          <w:sz w:val="26"/>
          <w:szCs w:val="26"/>
        </w:rPr>
        <w:t>Сведения о субъектах МСП, которым оказана поддержка, и об оказанной им поддержке предоставляются в Федеральную налоговую службу для их внесения в единый реестр субъектов малого и среднего предпринимательства – получателей поддержки, размещенный на сайте федерального органа исполнительной власти, осуществляющего функции по контролю и надзору за соблюдением законодательства о налогах и сборах (www.rmsp-pp.nalog.ru).</w:t>
      </w:r>
    </w:p>
    <w:p w14:paraId="2CEDB6F9" w14:textId="77777777" w:rsidR="00465E40" w:rsidRPr="00495A68" w:rsidRDefault="00465E40" w:rsidP="00465E40">
      <w:pPr>
        <w:spacing w:after="0" w:line="240" w:lineRule="auto"/>
        <w:ind w:firstLine="709"/>
        <w:jc w:val="both"/>
        <w:rPr>
          <w:rFonts w:ascii="Times New Roman" w:hAnsi="Times New Roman"/>
          <w:sz w:val="26"/>
          <w:szCs w:val="26"/>
        </w:rPr>
      </w:pPr>
      <w:r w:rsidRPr="00495A68">
        <w:rPr>
          <w:rFonts w:ascii="Times New Roman" w:hAnsi="Times New Roman"/>
          <w:sz w:val="26"/>
          <w:szCs w:val="26"/>
        </w:rPr>
        <w:t xml:space="preserve">Также реестр субъектов малого и среднего предпринимательства – получателей финансовой поддержки, оказываемой администрацией города Мурманска, размещается на сайте администрации (www.citymurmansk.ru) и Портале информационной поддержки малого и среднего предпринимательства (www.msp.citymurmansk.ru). </w:t>
      </w:r>
    </w:p>
    <w:p w14:paraId="36912861" w14:textId="77777777" w:rsidR="00465E40" w:rsidRPr="00495A68" w:rsidRDefault="00465E40" w:rsidP="00465E40">
      <w:pPr>
        <w:spacing w:after="0" w:line="240" w:lineRule="auto"/>
        <w:ind w:firstLine="709"/>
        <w:jc w:val="both"/>
        <w:rPr>
          <w:rFonts w:ascii="Times New Roman" w:hAnsi="Times New Roman"/>
          <w:sz w:val="26"/>
          <w:szCs w:val="26"/>
        </w:rPr>
      </w:pPr>
      <w:r w:rsidRPr="00495A68">
        <w:rPr>
          <w:rFonts w:ascii="Times New Roman" w:hAnsi="Times New Roman"/>
          <w:sz w:val="26"/>
          <w:szCs w:val="26"/>
        </w:rPr>
        <w:t>В рамках оказания имущественной поддержки в 2025 году:</w:t>
      </w:r>
    </w:p>
    <w:p w14:paraId="79C6D45F" w14:textId="77777777" w:rsidR="00465E40" w:rsidRPr="00495A68" w:rsidRDefault="00465E40" w:rsidP="00465E40">
      <w:pPr>
        <w:spacing w:after="0" w:line="240" w:lineRule="auto"/>
        <w:ind w:firstLine="709"/>
        <w:jc w:val="both"/>
        <w:rPr>
          <w:rFonts w:ascii="Times New Roman" w:hAnsi="Times New Roman"/>
          <w:sz w:val="26"/>
          <w:szCs w:val="26"/>
        </w:rPr>
      </w:pPr>
      <w:r w:rsidRPr="00495A68">
        <w:rPr>
          <w:rFonts w:ascii="Times New Roman" w:hAnsi="Times New Roman"/>
          <w:sz w:val="26"/>
          <w:szCs w:val="26"/>
        </w:rPr>
        <w:t>- 62 муниципальных объекта передано в качестве имущественной поддержки субъектам МСП и самозанятым гражданам;</w:t>
      </w:r>
    </w:p>
    <w:p w14:paraId="5BCE371F" w14:textId="77777777" w:rsidR="00465E40" w:rsidRPr="00495A68" w:rsidRDefault="00465E40" w:rsidP="00465E40">
      <w:pPr>
        <w:spacing w:after="0" w:line="240" w:lineRule="auto"/>
        <w:ind w:firstLine="709"/>
        <w:jc w:val="both"/>
        <w:rPr>
          <w:rFonts w:ascii="Times New Roman" w:hAnsi="Times New Roman"/>
          <w:sz w:val="26"/>
          <w:szCs w:val="26"/>
        </w:rPr>
      </w:pPr>
      <w:r w:rsidRPr="00495A68">
        <w:rPr>
          <w:rFonts w:ascii="Times New Roman" w:hAnsi="Times New Roman"/>
          <w:sz w:val="26"/>
          <w:szCs w:val="26"/>
        </w:rPr>
        <w:t>- 97 объектов включено в перечень муниципального имущества города Мурманска, предназначенного для оказания имущественной поддержки субъектам МСП и самозанятым гражданам;</w:t>
      </w:r>
    </w:p>
    <w:p w14:paraId="11258EC9" w14:textId="77777777" w:rsidR="00465E40" w:rsidRPr="00495A68" w:rsidRDefault="00465E40" w:rsidP="00465E40">
      <w:pPr>
        <w:spacing w:after="0" w:line="240" w:lineRule="auto"/>
        <w:ind w:firstLine="709"/>
        <w:jc w:val="both"/>
        <w:rPr>
          <w:rFonts w:ascii="Times New Roman" w:hAnsi="Times New Roman"/>
          <w:sz w:val="26"/>
          <w:szCs w:val="26"/>
        </w:rPr>
      </w:pPr>
      <w:r w:rsidRPr="00495A68">
        <w:rPr>
          <w:rFonts w:ascii="Times New Roman" w:hAnsi="Times New Roman"/>
          <w:sz w:val="26"/>
          <w:szCs w:val="26"/>
        </w:rPr>
        <w:t>- 5 новых объектов включены в перечень муниципального имущества города Мурманска, предназначенного для оказания имущественной поддержки субъектам МСП и самозанятым гражданам;</w:t>
      </w:r>
    </w:p>
    <w:p w14:paraId="68E3656C" w14:textId="2EB80B2B" w:rsidR="00465E40" w:rsidRPr="00495A68" w:rsidRDefault="00465E40" w:rsidP="00465E40">
      <w:pPr>
        <w:spacing w:after="0" w:line="240" w:lineRule="auto"/>
        <w:ind w:firstLine="709"/>
        <w:jc w:val="both"/>
        <w:rPr>
          <w:rFonts w:ascii="Times New Roman" w:hAnsi="Times New Roman"/>
          <w:sz w:val="26"/>
          <w:szCs w:val="26"/>
        </w:rPr>
      </w:pPr>
      <w:r w:rsidRPr="00495A68">
        <w:rPr>
          <w:rFonts w:ascii="Times New Roman" w:hAnsi="Times New Roman"/>
          <w:sz w:val="26"/>
          <w:szCs w:val="26"/>
        </w:rPr>
        <w:t>- 30 новых соглашений и соглашений о продлении на новый срок договоров аренды заключено с субъектами МСП и самозанятым</w:t>
      </w:r>
      <w:r w:rsidR="00764B0F">
        <w:rPr>
          <w:rFonts w:ascii="Times New Roman" w:hAnsi="Times New Roman"/>
          <w:sz w:val="26"/>
          <w:szCs w:val="26"/>
        </w:rPr>
        <w:t>и</w:t>
      </w:r>
      <w:r w:rsidRPr="00495A68">
        <w:rPr>
          <w:rFonts w:ascii="Times New Roman" w:hAnsi="Times New Roman"/>
          <w:sz w:val="26"/>
          <w:szCs w:val="26"/>
        </w:rPr>
        <w:t xml:space="preserve"> гражданам</w:t>
      </w:r>
      <w:r w:rsidR="00764B0F">
        <w:rPr>
          <w:rFonts w:ascii="Times New Roman" w:hAnsi="Times New Roman"/>
          <w:sz w:val="26"/>
          <w:szCs w:val="26"/>
        </w:rPr>
        <w:t>и</w:t>
      </w:r>
      <w:r w:rsidRPr="00495A68">
        <w:rPr>
          <w:rFonts w:ascii="Times New Roman" w:hAnsi="Times New Roman"/>
          <w:sz w:val="26"/>
          <w:szCs w:val="26"/>
        </w:rPr>
        <w:t>;</w:t>
      </w:r>
    </w:p>
    <w:p w14:paraId="76B6C71C" w14:textId="533588E8" w:rsidR="00465E40" w:rsidRPr="00B97309" w:rsidRDefault="00465E40" w:rsidP="00465E40">
      <w:pPr>
        <w:spacing w:after="0" w:line="240" w:lineRule="auto"/>
        <w:ind w:firstLine="709"/>
        <w:jc w:val="both"/>
        <w:rPr>
          <w:rFonts w:ascii="Times New Roman" w:hAnsi="Times New Roman"/>
          <w:sz w:val="26"/>
          <w:szCs w:val="26"/>
          <w:highlight w:val="yellow"/>
        </w:rPr>
      </w:pPr>
      <w:r w:rsidRPr="00495A68">
        <w:rPr>
          <w:rFonts w:ascii="Times New Roman" w:hAnsi="Times New Roman"/>
          <w:sz w:val="26"/>
          <w:szCs w:val="26"/>
        </w:rPr>
        <w:t>- 1 объект исключен из Перечня по желанию субъектов МСП, арендующих помещения, с согласия Координационного совета по вопросам МСП при АГМ.</w:t>
      </w:r>
    </w:p>
    <w:p w14:paraId="297FC84A" w14:textId="6A7B4957" w:rsidR="00785F47" w:rsidRPr="00495A68" w:rsidRDefault="00785F47" w:rsidP="00A20550">
      <w:pPr>
        <w:spacing w:after="0" w:line="240" w:lineRule="auto"/>
        <w:ind w:firstLine="709"/>
        <w:jc w:val="both"/>
        <w:rPr>
          <w:rFonts w:ascii="Times New Roman" w:hAnsi="Times New Roman"/>
          <w:bCs/>
          <w:color w:val="000000"/>
          <w:sz w:val="26"/>
          <w:szCs w:val="26"/>
        </w:rPr>
      </w:pPr>
      <w:r w:rsidRPr="00495A68">
        <w:rPr>
          <w:rFonts w:ascii="Times New Roman" w:hAnsi="Times New Roman"/>
          <w:bCs/>
          <w:color w:val="000000"/>
          <w:sz w:val="26"/>
          <w:szCs w:val="26"/>
        </w:rPr>
        <w:t xml:space="preserve">В соответствии с постановлением </w:t>
      </w:r>
      <w:r w:rsidR="00495A68" w:rsidRPr="00495A68">
        <w:rPr>
          <w:rFonts w:ascii="Times New Roman" w:hAnsi="Times New Roman"/>
          <w:bCs/>
          <w:color w:val="000000"/>
          <w:sz w:val="26"/>
          <w:szCs w:val="26"/>
        </w:rPr>
        <w:t>АГМ</w:t>
      </w:r>
      <w:r w:rsidRPr="00495A68">
        <w:rPr>
          <w:rFonts w:ascii="Times New Roman" w:hAnsi="Times New Roman"/>
          <w:bCs/>
          <w:color w:val="000000"/>
          <w:sz w:val="26"/>
          <w:szCs w:val="26"/>
        </w:rPr>
        <w:t xml:space="preserve"> от 12.04.2016 № 945 действуют </w:t>
      </w:r>
      <w:r w:rsidR="004954F6">
        <w:rPr>
          <w:rFonts w:ascii="Times New Roman" w:hAnsi="Times New Roman"/>
          <w:bCs/>
          <w:color w:val="000000"/>
          <w:sz w:val="26"/>
          <w:szCs w:val="26"/>
        </w:rPr>
        <w:t>п</w:t>
      </w:r>
      <w:r w:rsidRPr="00495A68">
        <w:rPr>
          <w:rFonts w:ascii="Times New Roman" w:hAnsi="Times New Roman"/>
          <w:bCs/>
          <w:color w:val="000000"/>
          <w:sz w:val="26"/>
          <w:szCs w:val="26"/>
        </w:rPr>
        <w:t>референции для участников СВО и членов их семей при проведении отбора на предоставление субсидий для возмещения части затрат субъектам малого и среднего предпринимательства.</w:t>
      </w:r>
    </w:p>
    <w:p w14:paraId="15EEE34A" w14:textId="7D11A8A5" w:rsidR="00A20550" w:rsidRPr="00495A68" w:rsidRDefault="00785F47" w:rsidP="00A20550">
      <w:pPr>
        <w:spacing w:after="0" w:line="240" w:lineRule="auto"/>
        <w:ind w:firstLine="709"/>
        <w:jc w:val="both"/>
        <w:rPr>
          <w:rFonts w:ascii="Times New Roman" w:hAnsi="Times New Roman"/>
          <w:sz w:val="26"/>
          <w:szCs w:val="26"/>
        </w:rPr>
      </w:pPr>
      <w:r w:rsidRPr="00495A68">
        <w:rPr>
          <w:rFonts w:ascii="Times New Roman" w:hAnsi="Times New Roman"/>
          <w:sz w:val="26"/>
          <w:szCs w:val="26"/>
        </w:rPr>
        <w:t>Значение целевого показателя «Число субъектов МСП в городе Мурманске» составило 14 837 ед. (100,03% к уровню 2024 года), в расчете на 10 тыс. человек населения - 563 ед. (100,4% к уровню 2024 года).</w:t>
      </w:r>
    </w:p>
    <w:p w14:paraId="2AFA01EA" w14:textId="2EA98098" w:rsidR="009E6D70" w:rsidRPr="00495A68" w:rsidRDefault="009E6D70" w:rsidP="009E6D70">
      <w:pPr>
        <w:spacing w:after="0" w:line="240" w:lineRule="auto"/>
        <w:ind w:firstLine="709"/>
        <w:jc w:val="both"/>
        <w:rPr>
          <w:rFonts w:ascii="Times New Roman" w:hAnsi="Times New Roman"/>
          <w:sz w:val="26"/>
          <w:szCs w:val="26"/>
        </w:rPr>
      </w:pPr>
      <w:r w:rsidRPr="00495A68">
        <w:rPr>
          <w:rFonts w:ascii="Times New Roman" w:hAnsi="Times New Roman"/>
          <w:sz w:val="26"/>
          <w:szCs w:val="26"/>
        </w:rPr>
        <w:t>В городе Мурманске сфера торговли – основная отрасль, работающая на потребительском рынке, целью которой является удовлетворение спроса жителей и гостей города в качественных потребительских товарах по доступным ценам в сочетании с формированием комфортной среды для ведения бизнеса производителями товаров и субъектами торговой деятельности. Потребительский рынок города Мурманска – важнейшая часть современной экономики областного центра, которая обеспечивает повседневные потребности населения.</w:t>
      </w:r>
    </w:p>
    <w:p w14:paraId="0AEED67B" w14:textId="26605D10" w:rsidR="005825D4" w:rsidRPr="00495A68" w:rsidRDefault="009E6D70" w:rsidP="0045032B">
      <w:pPr>
        <w:spacing w:after="0" w:line="240" w:lineRule="auto"/>
        <w:ind w:firstLine="709"/>
        <w:jc w:val="both"/>
        <w:rPr>
          <w:rFonts w:ascii="Times New Roman" w:hAnsi="Times New Roman"/>
          <w:sz w:val="26"/>
          <w:szCs w:val="26"/>
        </w:rPr>
      </w:pPr>
      <w:r w:rsidRPr="00495A68">
        <w:rPr>
          <w:rFonts w:ascii="Times New Roman" w:hAnsi="Times New Roman"/>
          <w:sz w:val="26"/>
          <w:szCs w:val="26"/>
        </w:rPr>
        <w:t xml:space="preserve">По состоянию на 31.12.2025 года в городе Мурманске функционировало </w:t>
      </w:r>
      <w:r w:rsidR="00495A68" w:rsidRPr="00495A68">
        <w:rPr>
          <w:rFonts w:ascii="Times New Roman" w:hAnsi="Times New Roman"/>
          <w:sz w:val="26"/>
          <w:szCs w:val="26"/>
        </w:rPr>
        <w:br/>
      </w:r>
      <w:r w:rsidRPr="00495A68">
        <w:rPr>
          <w:rFonts w:ascii="Times New Roman" w:hAnsi="Times New Roman"/>
          <w:sz w:val="26"/>
          <w:szCs w:val="26"/>
        </w:rPr>
        <w:t>1 536 стационарных магазинов (из них 757 продовольственных и 779 непродовольственны</w:t>
      </w:r>
      <w:r w:rsidR="00495A68" w:rsidRPr="00495A68">
        <w:rPr>
          <w:rFonts w:ascii="Times New Roman" w:hAnsi="Times New Roman"/>
          <w:sz w:val="26"/>
          <w:szCs w:val="26"/>
        </w:rPr>
        <w:t>х</w:t>
      </w:r>
      <w:r w:rsidRPr="00495A68">
        <w:rPr>
          <w:rFonts w:ascii="Times New Roman" w:hAnsi="Times New Roman"/>
          <w:sz w:val="26"/>
          <w:szCs w:val="26"/>
        </w:rPr>
        <w:t>), 51 ярмарка-выставка (1</w:t>
      </w:r>
      <w:r w:rsidR="009F0202" w:rsidRPr="00495A68">
        <w:rPr>
          <w:rFonts w:ascii="Times New Roman" w:hAnsi="Times New Roman"/>
          <w:sz w:val="26"/>
          <w:szCs w:val="26"/>
        </w:rPr>
        <w:t xml:space="preserve"> </w:t>
      </w:r>
      <w:r w:rsidRPr="00495A68">
        <w:rPr>
          <w:rFonts w:ascii="Times New Roman" w:hAnsi="Times New Roman"/>
          <w:sz w:val="26"/>
          <w:szCs w:val="26"/>
        </w:rPr>
        <w:t>664 торговых мест), в том числе 3 постоянно действующие ярмарки, в том числе ярмарка выходного дня «Наша рыба», проведённых на 10 ярмарочных площадках, а также 126 нестационарных торговых объектов, в т</w:t>
      </w:r>
      <w:r w:rsidR="00495A68" w:rsidRPr="00495A68">
        <w:rPr>
          <w:rFonts w:ascii="Times New Roman" w:hAnsi="Times New Roman"/>
          <w:sz w:val="26"/>
          <w:szCs w:val="26"/>
        </w:rPr>
        <w:t xml:space="preserve">ом </w:t>
      </w:r>
      <w:r w:rsidRPr="00495A68">
        <w:rPr>
          <w:rFonts w:ascii="Times New Roman" w:hAnsi="Times New Roman"/>
          <w:sz w:val="26"/>
          <w:szCs w:val="26"/>
        </w:rPr>
        <w:t>ч</w:t>
      </w:r>
      <w:r w:rsidR="00495A68" w:rsidRPr="00495A68">
        <w:rPr>
          <w:rFonts w:ascii="Times New Roman" w:hAnsi="Times New Roman"/>
          <w:sz w:val="26"/>
          <w:szCs w:val="26"/>
        </w:rPr>
        <w:t>исле</w:t>
      </w:r>
      <w:r w:rsidRPr="00495A68">
        <w:rPr>
          <w:rFonts w:ascii="Times New Roman" w:hAnsi="Times New Roman"/>
          <w:sz w:val="26"/>
          <w:szCs w:val="26"/>
        </w:rPr>
        <w:t xml:space="preserve"> павильоны и киоски – 104, мобильные торговые объекты (автолавки и автоприцепы) – 22 единицы.</w:t>
      </w:r>
    </w:p>
    <w:p w14:paraId="7EF650CB" w14:textId="7DFE901F" w:rsidR="00202108" w:rsidRPr="00495A68" w:rsidRDefault="0045032B" w:rsidP="0045032B">
      <w:pPr>
        <w:spacing w:after="0" w:line="240" w:lineRule="auto"/>
        <w:ind w:firstLine="709"/>
        <w:jc w:val="both"/>
        <w:rPr>
          <w:rFonts w:ascii="Times New Roman" w:hAnsi="Times New Roman"/>
          <w:sz w:val="26"/>
          <w:szCs w:val="26"/>
        </w:rPr>
      </w:pPr>
      <w:r w:rsidRPr="00495A68">
        <w:rPr>
          <w:rFonts w:ascii="Times New Roman" w:hAnsi="Times New Roman"/>
          <w:sz w:val="26"/>
          <w:szCs w:val="26"/>
        </w:rPr>
        <w:t xml:space="preserve">В настоящее время малые торговые форматы, в том числе нестационарная торговля, несмотря на развитие торговых сетей, играют важную роль в экономике города, оказывают весомое влияние на развитие малого бизнеса и самозанятости. </w:t>
      </w:r>
      <w:r w:rsidRPr="00495A68">
        <w:rPr>
          <w:rFonts w:ascii="Times New Roman" w:hAnsi="Times New Roman"/>
          <w:sz w:val="26"/>
          <w:szCs w:val="26"/>
        </w:rPr>
        <w:br/>
        <w:t xml:space="preserve">По состоянию на 31.12.2025 Схемой размещения нестационарных торговых объектов (далее – НТО) на территории муниципального образования город Мурманск предусмотрено 70 мест для круглогодичного размещения НТО. В 2025 году предпринимателям было выдано 25 разрешений на право размещения НТО на территории муниципального образования город Мурманск. Включено в схему 2 новых места размещения НТО. </w:t>
      </w:r>
      <w:r w:rsidR="00202108" w:rsidRPr="00495A68">
        <w:rPr>
          <w:rFonts w:ascii="Times New Roman" w:hAnsi="Times New Roman"/>
          <w:sz w:val="26"/>
          <w:szCs w:val="26"/>
        </w:rPr>
        <w:t xml:space="preserve"> </w:t>
      </w:r>
    </w:p>
    <w:p w14:paraId="51C9B998" w14:textId="089F717A" w:rsidR="0045032B" w:rsidRPr="00495A68" w:rsidRDefault="0045032B" w:rsidP="0045032B">
      <w:pPr>
        <w:spacing w:after="0" w:line="240" w:lineRule="auto"/>
        <w:ind w:firstLine="709"/>
        <w:jc w:val="both"/>
        <w:rPr>
          <w:rFonts w:ascii="Times New Roman" w:hAnsi="Times New Roman"/>
          <w:sz w:val="26"/>
          <w:szCs w:val="26"/>
        </w:rPr>
      </w:pPr>
      <w:r w:rsidRPr="00495A68">
        <w:rPr>
          <w:rFonts w:ascii="Times New Roman" w:hAnsi="Times New Roman"/>
          <w:sz w:val="26"/>
          <w:szCs w:val="26"/>
        </w:rPr>
        <w:t xml:space="preserve">С 01.03.2025 вступили в силу Правила благоустройства территории муниципального образования город Мурманск (решение Совета депутатов города Мурманска от 27.07.2017 № 40-712), которыми утверждены единые требования к внешнему виду НТО, материалам отделки, цветовым решениям оформления НТО, их размещению, а также требования по оформлению вывесок и информационных табличек. Переходный период по приведению НТО в соответствие с новыми требованиями Правил благоустройства окончен 01.09.2025. </w:t>
      </w:r>
    </w:p>
    <w:p w14:paraId="42E1E245" w14:textId="11F7F192" w:rsidR="0045032B" w:rsidRPr="00495A68" w:rsidRDefault="0045032B" w:rsidP="0045032B">
      <w:pPr>
        <w:spacing w:after="0" w:line="240" w:lineRule="auto"/>
        <w:ind w:firstLine="709"/>
        <w:jc w:val="both"/>
        <w:rPr>
          <w:rFonts w:ascii="Times New Roman" w:hAnsi="Times New Roman"/>
          <w:sz w:val="26"/>
          <w:szCs w:val="26"/>
        </w:rPr>
      </w:pPr>
      <w:r w:rsidRPr="00495A68">
        <w:rPr>
          <w:rFonts w:ascii="Times New Roman" w:hAnsi="Times New Roman"/>
          <w:sz w:val="26"/>
          <w:szCs w:val="26"/>
        </w:rPr>
        <w:t>Разрешение на право размещения НТО предприниматели могут получить после получения акта согласования внешнего вида НТО, выданного комиссией по согласовани</w:t>
      </w:r>
      <w:r w:rsidR="00764B0F">
        <w:rPr>
          <w:rFonts w:ascii="Times New Roman" w:hAnsi="Times New Roman"/>
          <w:sz w:val="26"/>
          <w:szCs w:val="26"/>
        </w:rPr>
        <w:t>ю</w:t>
      </w:r>
      <w:r w:rsidRPr="00495A68">
        <w:rPr>
          <w:rFonts w:ascii="Times New Roman" w:hAnsi="Times New Roman"/>
          <w:sz w:val="26"/>
          <w:szCs w:val="26"/>
        </w:rPr>
        <w:t xml:space="preserve"> внешнего вида, состав которой утвержден постановлением АГМ </w:t>
      </w:r>
      <w:r w:rsidR="00F831F8" w:rsidRPr="00495A68">
        <w:rPr>
          <w:rFonts w:ascii="Times New Roman" w:hAnsi="Times New Roman"/>
          <w:sz w:val="26"/>
          <w:szCs w:val="26"/>
        </w:rPr>
        <w:br/>
      </w:r>
      <w:r w:rsidRPr="00495A68">
        <w:rPr>
          <w:rFonts w:ascii="Times New Roman" w:hAnsi="Times New Roman"/>
          <w:sz w:val="26"/>
          <w:szCs w:val="26"/>
        </w:rPr>
        <w:t>от 24.06.2025 № 3238. С марта по декабрь 2025 года согласован внешний вид 48 НТО.</w:t>
      </w:r>
    </w:p>
    <w:p w14:paraId="6EB25A0A" w14:textId="142CC97E" w:rsidR="0045032B" w:rsidRPr="00495A68" w:rsidRDefault="0045032B" w:rsidP="0045032B">
      <w:pPr>
        <w:spacing w:after="0" w:line="240" w:lineRule="auto"/>
        <w:ind w:firstLine="709"/>
        <w:jc w:val="both"/>
        <w:rPr>
          <w:rFonts w:ascii="Times New Roman" w:hAnsi="Times New Roman"/>
          <w:sz w:val="26"/>
          <w:szCs w:val="26"/>
        </w:rPr>
      </w:pPr>
      <w:r w:rsidRPr="00495A68">
        <w:rPr>
          <w:rFonts w:ascii="Times New Roman" w:hAnsi="Times New Roman"/>
          <w:sz w:val="26"/>
          <w:szCs w:val="26"/>
        </w:rPr>
        <w:t xml:space="preserve">В 2025 году с территории города Мурманска вывезено 42 заброшенных НТО, работа в данном направлении продолжается. </w:t>
      </w:r>
    </w:p>
    <w:p w14:paraId="4B351DD4" w14:textId="6FD40273" w:rsidR="0045032B" w:rsidRPr="00495A68" w:rsidRDefault="0045032B" w:rsidP="0045032B">
      <w:pPr>
        <w:spacing w:after="0" w:line="240" w:lineRule="auto"/>
        <w:ind w:firstLine="709"/>
        <w:jc w:val="both"/>
        <w:rPr>
          <w:rFonts w:ascii="Times New Roman" w:hAnsi="Times New Roman"/>
          <w:sz w:val="26"/>
          <w:szCs w:val="26"/>
        </w:rPr>
      </w:pPr>
      <w:r w:rsidRPr="00495A68">
        <w:rPr>
          <w:rFonts w:ascii="Times New Roman" w:hAnsi="Times New Roman"/>
          <w:sz w:val="26"/>
          <w:szCs w:val="26"/>
        </w:rPr>
        <w:t xml:space="preserve">Сфера общепита в городе представлена 277 объектами общественного питания, из которых: ресторанов, кафе и баров – 175 единиц; столовых, закусочных - 23 единицы; объектов общепита закрытого типа в учреждениях и предприятиях города Мурманска – 79 единиц. </w:t>
      </w:r>
    </w:p>
    <w:p w14:paraId="019D3B18" w14:textId="0A4F56A1" w:rsidR="0045032B" w:rsidRPr="00495A68" w:rsidRDefault="0045032B" w:rsidP="006A1CFD">
      <w:pPr>
        <w:spacing w:after="0" w:line="240" w:lineRule="auto"/>
        <w:ind w:firstLine="709"/>
        <w:jc w:val="both"/>
        <w:rPr>
          <w:rFonts w:ascii="Times New Roman" w:hAnsi="Times New Roman"/>
          <w:sz w:val="26"/>
          <w:szCs w:val="26"/>
        </w:rPr>
      </w:pPr>
      <w:r w:rsidRPr="00495A68">
        <w:rPr>
          <w:rFonts w:ascii="Times New Roman" w:hAnsi="Times New Roman"/>
          <w:sz w:val="26"/>
          <w:szCs w:val="26"/>
        </w:rPr>
        <w:t>В сфере бытового обслуживания населения города ведущую роль играет малый бизнес и особенно индивидуальное предпринимательство. На конец 2025 года на территории города Мурманска действовало 582 предприяти</w:t>
      </w:r>
      <w:r w:rsidR="006A1CFD" w:rsidRPr="00495A68">
        <w:rPr>
          <w:rFonts w:ascii="Times New Roman" w:hAnsi="Times New Roman"/>
          <w:sz w:val="26"/>
          <w:szCs w:val="26"/>
        </w:rPr>
        <w:t>я</w:t>
      </w:r>
      <w:r w:rsidRPr="00495A68">
        <w:rPr>
          <w:rFonts w:ascii="Times New Roman" w:hAnsi="Times New Roman"/>
          <w:sz w:val="26"/>
          <w:szCs w:val="26"/>
        </w:rPr>
        <w:t xml:space="preserve"> бытовых услуг, в том числе: ателье - 116 единиц, автосервис - 73 единицы, салоны красоты - 127 единиц, бани и душевые - 43 единицы</w:t>
      </w:r>
      <w:r w:rsidR="006A1CFD" w:rsidRPr="00495A68">
        <w:rPr>
          <w:rFonts w:ascii="Times New Roman" w:hAnsi="Times New Roman"/>
          <w:sz w:val="26"/>
          <w:szCs w:val="26"/>
        </w:rPr>
        <w:t>,</w:t>
      </w:r>
      <w:r w:rsidRPr="00495A68">
        <w:rPr>
          <w:rFonts w:ascii="Times New Roman" w:hAnsi="Times New Roman"/>
          <w:sz w:val="26"/>
          <w:szCs w:val="26"/>
        </w:rPr>
        <w:t xml:space="preserve"> прочие объекты (прачечные, фотоателье, ритуальные и др.) – 223 единиц</w:t>
      </w:r>
      <w:r w:rsidR="006A1CFD" w:rsidRPr="00495A68">
        <w:rPr>
          <w:rFonts w:ascii="Times New Roman" w:hAnsi="Times New Roman"/>
          <w:sz w:val="26"/>
          <w:szCs w:val="26"/>
        </w:rPr>
        <w:t>ы</w:t>
      </w:r>
      <w:r w:rsidRPr="00495A68">
        <w:rPr>
          <w:rFonts w:ascii="Times New Roman" w:hAnsi="Times New Roman"/>
          <w:sz w:val="26"/>
          <w:szCs w:val="26"/>
        </w:rPr>
        <w:t>.</w:t>
      </w:r>
    </w:p>
    <w:p w14:paraId="5B756DAB" w14:textId="77777777" w:rsidR="001937DD" w:rsidRPr="00495A68" w:rsidRDefault="001937DD" w:rsidP="001937DD">
      <w:pPr>
        <w:spacing w:after="0" w:line="240" w:lineRule="auto"/>
        <w:ind w:firstLine="709"/>
        <w:jc w:val="both"/>
        <w:rPr>
          <w:rFonts w:ascii="Times New Roman" w:hAnsi="Times New Roman"/>
          <w:sz w:val="26"/>
          <w:szCs w:val="26"/>
        </w:rPr>
      </w:pPr>
      <w:r w:rsidRPr="00495A68">
        <w:rPr>
          <w:rFonts w:ascii="Times New Roman" w:hAnsi="Times New Roman"/>
          <w:sz w:val="26"/>
          <w:szCs w:val="26"/>
        </w:rPr>
        <w:t>В 2025 году в период с мая по сентябрь для обеспечения эстетического облика городского пространства и удобства покупателей была организована сезонная торговля овощами и фруктами в 11 современных и комфортных ярмарочных домиках. Домики были установлены в наиболее востребованных и удобных для жителей местах в трех административных округах города, что вызвало положительные отклики жителей.</w:t>
      </w:r>
    </w:p>
    <w:p w14:paraId="148C0E06" w14:textId="4AA438BF" w:rsidR="00465E40" w:rsidRPr="00495A68" w:rsidRDefault="00465E40" w:rsidP="00465E40">
      <w:pPr>
        <w:spacing w:after="0" w:line="240" w:lineRule="auto"/>
        <w:ind w:firstLine="709"/>
        <w:jc w:val="both"/>
        <w:rPr>
          <w:rFonts w:ascii="Times New Roman" w:hAnsi="Times New Roman"/>
          <w:sz w:val="26"/>
          <w:szCs w:val="26"/>
        </w:rPr>
      </w:pPr>
      <w:r w:rsidRPr="00495A68">
        <w:rPr>
          <w:rFonts w:ascii="Times New Roman" w:hAnsi="Times New Roman"/>
          <w:sz w:val="26"/>
          <w:szCs w:val="26"/>
        </w:rPr>
        <w:t>В 2025 году была организована выездная торговля на 7 общегородских мероприятиях: Широкая Масленица, День Победы, День России, фестиваль спорта Гольфстрим, День города, открытие Главной городской ёлки, Ёлочные базары. Участие на мероприятиях приняли 70 предпринимателей.</w:t>
      </w:r>
    </w:p>
    <w:p w14:paraId="28F75B2B" w14:textId="77777777" w:rsidR="001937DD" w:rsidRPr="00495A68" w:rsidRDefault="001937DD" w:rsidP="001937DD">
      <w:pPr>
        <w:spacing w:after="0" w:line="240" w:lineRule="auto"/>
        <w:ind w:firstLine="709"/>
        <w:jc w:val="both"/>
        <w:rPr>
          <w:rFonts w:ascii="Times New Roman" w:hAnsi="Times New Roman"/>
          <w:sz w:val="26"/>
          <w:szCs w:val="26"/>
        </w:rPr>
      </w:pPr>
      <w:r w:rsidRPr="00495A68">
        <w:rPr>
          <w:rFonts w:ascii="Times New Roman" w:hAnsi="Times New Roman"/>
          <w:sz w:val="26"/>
          <w:szCs w:val="26"/>
        </w:rPr>
        <w:t>В целях улучшения внешнего облика города, создания новогодней атмосферы и праздничного настроения жителей, а также повышения привлекательности и узнаваемости организаций потребительского рынка в декабре 2025 года проведен общегородской конкурс «Новогодняя фантазия» в номинации «Лучшее новогоднее оформление объекта потребительского рынка». Номинация включает в себя оформление входной группы, фасада, витрины, зала, прилегающей территории. На участие в конкурсе поступило 16 заявок. Победителями были признаны участники конкурса, набравшие наибольшее количество голосов по окончании народного онлайн-голосования, которое проходило через портал «Госуслуги» на базе цифровой платформы обратной связи. По итогам голосования были определены три победителя.</w:t>
      </w:r>
    </w:p>
    <w:p w14:paraId="34713EAA" w14:textId="77777777" w:rsidR="001937DD" w:rsidRPr="00495A68" w:rsidRDefault="001937DD" w:rsidP="001937DD">
      <w:pPr>
        <w:spacing w:after="0" w:line="240" w:lineRule="auto"/>
        <w:ind w:firstLine="709"/>
        <w:jc w:val="both"/>
        <w:rPr>
          <w:rFonts w:ascii="Times New Roman" w:hAnsi="Times New Roman"/>
          <w:sz w:val="26"/>
          <w:szCs w:val="26"/>
        </w:rPr>
      </w:pPr>
      <w:r w:rsidRPr="00495A68">
        <w:rPr>
          <w:rFonts w:ascii="Times New Roman" w:hAnsi="Times New Roman"/>
          <w:sz w:val="26"/>
          <w:szCs w:val="26"/>
        </w:rPr>
        <w:t xml:space="preserve">Все финалисты конкурса были награждены памятными дипломами, победители – ценными подарками (сертификатами) различного номинала. </w:t>
      </w:r>
    </w:p>
    <w:p w14:paraId="777DC284" w14:textId="77777777" w:rsidR="001937DD" w:rsidRPr="00495A68" w:rsidRDefault="001937DD" w:rsidP="001937DD">
      <w:pPr>
        <w:spacing w:after="0" w:line="240" w:lineRule="auto"/>
        <w:ind w:firstLine="709"/>
        <w:jc w:val="both"/>
        <w:rPr>
          <w:rFonts w:ascii="Times New Roman" w:hAnsi="Times New Roman"/>
          <w:sz w:val="26"/>
          <w:szCs w:val="26"/>
        </w:rPr>
      </w:pPr>
      <w:r w:rsidRPr="00495A68">
        <w:rPr>
          <w:rFonts w:ascii="Times New Roman" w:hAnsi="Times New Roman"/>
          <w:sz w:val="26"/>
          <w:szCs w:val="26"/>
        </w:rPr>
        <w:t>Также заявки с конкурсными работами трех победителей общегородского конкурса «Новогодняя фантазия» были направлены от муниципалитета для участия в региональном конкурсе на лучшее новогоднее оформление по номинации «Новогоднее оформление объектов предпринимательства».</w:t>
      </w:r>
    </w:p>
    <w:p w14:paraId="39CE78E4" w14:textId="19932882" w:rsidR="0045032B" w:rsidRPr="00495A68" w:rsidRDefault="0045032B" w:rsidP="0045032B">
      <w:pPr>
        <w:spacing w:after="0" w:line="240" w:lineRule="auto"/>
        <w:ind w:firstLine="709"/>
        <w:jc w:val="both"/>
        <w:rPr>
          <w:rFonts w:ascii="Times New Roman" w:hAnsi="Times New Roman"/>
          <w:sz w:val="26"/>
          <w:szCs w:val="26"/>
        </w:rPr>
      </w:pPr>
      <w:r w:rsidRPr="00495A68">
        <w:rPr>
          <w:rFonts w:ascii="Times New Roman" w:hAnsi="Times New Roman"/>
          <w:sz w:val="26"/>
          <w:szCs w:val="26"/>
        </w:rPr>
        <w:t xml:space="preserve">В целях оказания социальной поддержки малообеспеченным и льготным категориям граждан </w:t>
      </w:r>
      <w:r w:rsidR="006A1CFD" w:rsidRPr="00495A68">
        <w:rPr>
          <w:rFonts w:ascii="Times New Roman" w:hAnsi="Times New Roman"/>
          <w:sz w:val="26"/>
          <w:szCs w:val="26"/>
        </w:rPr>
        <w:t>АГМ</w:t>
      </w:r>
      <w:r w:rsidRPr="00495A68">
        <w:rPr>
          <w:rFonts w:ascii="Times New Roman" w:hAnsi="Times New Roman"/>
          <w:sz w:val="26"/>
          <w:szCs w:val="26"/>
        </w:rPr>
        <w:t xml:space="preserve"> с ноября 2011 года реализуется социальный проект «Городская карта поддержки», который даёт возможность льготным категориям горожан приобретать товары и услуги со скидкой от 5% до 20%. По состоянию на 31.12.2025 выдано 33 211 социальных карт. В результате слияния АО «Почта Банк» и ПАО «ВТБ» </w:t>
      </w:r>
      <w:r w:rsidR="006A1CFD" w:rsidRPr="00495A68">
        <w:rPr>
          <w:rFonts w:ascii="Times New Roman" w:hAnsi="Times New Roman"/>
          <w:sz w:val="26"/>
          <w:szCs w:val="26"/>
        </w:rPr>
        <w:t>г</w:t>
      </w:r>
      <w:r w:rsidRPr="00495A68">
        <w:rPr>
          <w:rFonts w:ascii="Times New Roman" w:hAnsi="Times New Roman"/>
          <w:sz w:val="26"/>
          <w:szCs w:val="26"/>
        </w:rPr>
        <w:t>ородская карта поддержки выпускаться не будет, выданные карты продолжают действовать. Проект «Городская карта поддержки города Мурманска» интегрирован в проект «Единая карта жителя Мурманской области».</w:t>
      </w:r>
    </w:p>
    <w:p w14:paraId="38273F26" w14:textId="5C8444A1" w:rsidR="005825D4" w:rsidRPr="00495A68" w:rsidRDefault="006A1CFD" w:rsidP="0045032B">
      <w:pPr>
        <w:spacing w:after="0" w:line="240" w:lineRule="auto"/>
        <w:ind w:firstLine="709"/>
        <w:jc w:val="both"/>
        <w:rPr>
          <w:rFonts w:ascii="Times New Roman" w:hAnsi="Times New Roman"/>
          <w:sz w:val="26"/>
          <w:szCs w:val="26"/>
        </w:rPr>
      </w:pPr>
      <w:r w:rsidRPr="00495A68">
        <w:rPr>
          <w:rFonts w:ascii="Times New Roman" w:hAnsi="Times New Roman"/>
          <w:sz w:val="26"/>
          <w:szCs w:val="26"/>
        </w:rPr>
        <w:t xml:space="preserve">На постоянной основе </w:t>
      </w:r>
      <w:r w:rsidR="0045032B" w:rsidRPr="00495A68">
        <w:rPr>
          <w:rFonts w:ascii="Times New Roman" w:hAnsi="Times New Roman"/>
          <w:sz w:val="26"/>
          <w:szCs w:val="26"/>
        </w:rPr>
        <w:t>осуществляет</w:t>
      </w:r>
      <w:r w:rsidRPr="00495A68">
        <w:rPr>
          <w:rFonts w:ascii="Times New Roman" w:hAnsi="Times New Roman"/>
          <w:sz w:val="26"/>
          <w:szCs w:val="26"/>
        </w:rPr>
        <w:t>ся</w:t>
      </w:r>
      <w:r w:rsidR="0045032B" w:rsidRPr="00495A68">
        <w:rPr>
          <w:rFonts w:ascii="Times New Roman" w:hAnsi="Times New Roman"/>
          <w:sz w:val="26"/>
          <w:szCs w:val="26"/>
        </w:rPr>
        <w:t xml:space="preserve"> мониторинг состояния и динамики развития потребительского рынка в городе посредством ведения Реестра объектов потребительского рынка и торгового реестра города Мурманска и сбора сведений для формирования и ведения торгового реестра Мурманской области в рамках переданных отдельных государственных полномочий. В 2025 году зарегистрирован 201 объект.</w:t>
      </w:r>
    </w:p>
    <w:p w14:paraId="16BD1552" w14:textId="77777777" w:rsidR="00F6542B" w:rsidRPr="00495A68" w:rsidRDefault="00F6542B" w:rsidP="00202108">
      <w:pPr>
        <w:spacing w:after="0" w:line="240" w:lineRule="auto"/>
        <w:ind w:firstLine="709"/>
        <w:jc w:val="both"/>
        <w:rPr>
          <w:rFonts w:ascii="Times New Roman" w:hAnsi="Times New Roman"/>
          <w:sz w:val="26"/>
          <w:szCs w:val="26"/>
        </w:rPr>
      </w:pPr>
    </w:p>
    <w:p w14:paraId="449F1A16" w14:textId="77777777" w:rsidR="00F6542B" w:rsidRPr="00495A68" w:rsidRDefault="00F6542B" w:rsidP="00F6542B">
      <w:pPr>
        <w:spacing w:line="240" w:lineRule="auto"/>
        <w:ind w:firstLine="709"/>
        <w:contextualSpacing/>
        <w:jc w:val="both"/>
        <w:rPr>
          <w:rFonts w:ascii="Times New Roman" w:hAnsi="Times New Roman"/>
          <w:sz w:val="26"/>
          <w:szCs w:val="26"/>
        </w:rPr>
      </w:pPr>
      <w:r w:rsidRPr="00495A68">
        <w:rPr>
          <w:rFonts w:ascii="Times New Roman" w:hAnsi="Times New Roman"/>
          <w:sz w:val="26"/>
          <w:szCs w:val="26"/>
        </w:rPr>
        <w:t>Исполнение отдельных государственных полномочий</w:t>
      </w:r>
    </w:p>
    <w:p w14:paraId="66EA5422" w14:textId="209F4500" w:rsidR="005825D4" w:rsidRPr="00713C68" w:rsidRDefault="00F6542B" w:rsidP="00634F3E">
      <w:pPr>
        <w:spacing w:line="240" w:lineRule="auto"/>
        <w:ind w:firstLine="709"/>
        <w:contextualSpacing/>
        <w:jc w:val="both"/>
        <w:rPr>
          <w:rFonts w:ascii="Times New Roman" w:hAnsi="Times New Roman"/>
          <w:sz w:val="26"/>
          <w:szCs w:val="26"/>
        </w:rPr>
      </w:pPr>
      <w:r w:rsidRPr="00495A68">
        <w:rPr>
          <w:rFonts w:ascii="Times New Roman" w:hAnsi="Times New Roman"/>
          <w:sz w:val="26"/>
          <w:szCs w:val="26"/>
        </w:rPr>
        <w:t>Объем субвенции на осуществление отдельных государственных полномочий по сбору сведений для формирования и ведения торгового реестра в 202</w:t>
      </w:r>
      <w:r w:rsidR="00634F3E" w:rsidRPr="00495A68">
        <w:rPr>
          <w:rFonts w:ascii="Times New Roman" w:hAnsi="Times New Roman"/>
          <w:sz w:val="26"/>
          <w:szCs w:val="26"/>
        </w:rPr>
        <w:t>5</w:t>
      </w:r>
      <w:r w:rsidRPr="00495A68">
        <w:rPr>
          <w:rFonts w:ascii="Times New Roman" w:hAnsi="Times New Roman"/>
          <w:sz w:val="26"/>
          <w:szCs w:val="26"/>
        </w:rPr>
        <w:t xml:space="preserve"> году составил </w:t>
      </w:r>
      <w:r w:rsidR="00634F3E" w:rsidRPr="00495A68">
        <w:rPr>
          <w:rFonts w:ascii="Times New Roman" w:hAnsi="Times New Roman"/>
          <w:sz w:val="26"/>
          <w:szCs w:val="26"/>
        </w:rPr>
        <w:t>233,6</w:t>
      </w:r>
      <w:r w:rsidRPr="00495A68">
        <w:rPr>
          <w:rFonts w:ascii="Times New Roman" w:hAnsi="Times New Roman"/>
          <w:sz w:val="26"/>
          <w:szCs w:val="26"/>
        </w:rPr>
        <w:t xml:space="preserve"> тыс. руб.</w:t>
      </w:r>
    </w:p>
    <w:p w14:paraId="2A84E9F2" w14:textId="77777777" w:rsidR="00617F86" w:rsidRPr="00713C68" w:rsidRDefault="00617F86" w:rsidP="00F6542B">
      <w:pPr>
        <w:spacing w:line="240" w:lineRule="auto"/>
        <w:ind w:firstLine="709"/>
        <w:contextualSpacing/>
        <w:jc w:val="both"/>
        <w:rPr>
          <w:rFonts w:ascii="Times New Roman" w:hAnsi="Times New Roman"/>
          <w:sz w:val="26"/>
          <w:szCs w:val="26"/>
        </w:rPr>
      </w:pPr>
    </w:p>
    <w:p w14:paraId="46AA8E05" w14:textId="1198611D" w:rsidR="005825D4" w:rsidRPr="00713C68" w:rsidRDefault="00020417" w:rsidP="00410EC2">
      <w:pPr>
        <w:pStyle w:val="2"/>
        <w:rPr>
          <w:b/>
          <w:bCs w:val="0"/>
        </w:rPr>
      </w:pPr>
      <w:bookmarkStart w:id="128" w:name="_Toc383618036"/>
      <w:bookmarkStart w:id="129" w:name="_Toc4511254"/>
      <w:bookmarkStart w:id="130" w:name="_Toc198218022"/>
      <w:r w:rsidRPr="00713C68">
        <w:rPr>
          <w:b/>
          <w:bCs w:val="0"/>
        </w:rPr>
        <w:t>2.1</w:t>
      </w:r>
      <w:r w:rsidR="00A919E6">
        <w:rPr>
          <w:b/>
          <w:bCs w:val="0"/>
        </w:rPr>
        <w:t>2</w:t>
      </w:r>
      <w:r w:rsidRPr="00713C68">
        <w:rPr>
          <w:b/>
          <w:bCs w:val="0"/>
        </w:rPr>
        <w:t>. Охрана общественного порядка, антикоррупционная деятельность</w:t>
      </w:r>
      <w:bookmarkEnd w:id="128"/>
      <w:bookmarkEnd w:id="129"/>
      <w:bookmarkEnd w:id="130"/>
    </w:p>
    <w:p w14:paraId="18171E5A" w14:textId="77777777" w:rsidR="005825D4" w:rsidRPr="00713C68" w:rsidRDefault="005825D4">
      <w:pPr>
        <w:spacing w:after="0" w:line="240" w:lineRule="auto"/>
        <w:ind w:firstLine="709"/>
        <w:jc w:val="both"/>
        <w:rPr>
          <w:rFonts w:ascii="Times New Roman" w:hAnsi="Times New Roman"/>
          <w:sz w:val="26"/>
          <w:szCs w:val="26"/>
        </w:rPr>
      </w:pPr>
    </w:p>
    <w:p w14:paraId="49F40F94" w14:textId="10578B6D" w:rsidR="005825D4" w:rsidRPr="00495A68" w:rsidRDefault="00020417">
      <w:pPr>
        <w:spacing w:after="0" w:line="240" w:lineRule="auto"/>
        <w:ind w:firstLine="709"/>
        <w:jc w:val="both"/>
        <w:rPr>
          <w:rFonts w:ascii="Times New Roman" w:hAnsi="Times New Roman"/>
          <w:sz w:val="26"/>
          <w:szCs w:val="26"/>
        </w:rPr>
      </w:pPr>
      <w:r w:rsidRPr="00495A68">
        <w:rPr>
          <w:rFonts w:ascii="Times New Roman" w:hAnsi="Times New Roman"/>
          <w:sz w:val="26"/>
          <w:szCs w:val="26"/>
        </w:rPr>
        <w:t>На реализацию мероприятий подпрограммы «Повышение безопасности дорожного движения и снижение дорожно-транспортного травматизма» МП «Развитие транспортной системы» на 20</w:t>
      </w:r>
      <w:r w:rsidR="0026762E" w:rsidRPr="00495A68">
        <w:rPr>
          <w:rFonts w:ascii="Times New Roman" w:hAnsi="Times New Roman"/>
          <w:sz w:val="26"/>
          <w:szCs w:val="26"/>
        </w:rPr>
        <w:t>23</w:t>
      </w:r>
      <w:r w:rsidRPr="00495A68">
        <w:rPr>
          <w:rFonts w:ascii="Times New Roman" w:hAnsi="Times New Roman"/>
          <w:sz w:val="26"/>
          <w:szCs w:val="26"/>
        </w:rPr>
        <w:t>-202</w:t>
      </w:r>
      <w:r w:rsidR="0026762E" w:rsidRPr="00495A68">
        <w:rPr>
          <w:rFonts w:ascii="Times New Roman" w:hAnsi="Times New Roman"/>
          <w:sz w:val="26"/>
          <w:szCs w:val="26"/>
        </w:rPr>
        <w:t>8</w:t>
      </w:r>
      <w:r w:rsidRPr="00495A68">
        <w:rPr>
          <w:rFonts w:ascii="Times New Roman" w:hAnsi="Times New Roman"/>
          <w:sz w:val="26"/>
          <w:szCs w:val="26"/>
        </w:rPr>
        <w:t xml:space="preserve"> годы в 202</w:t>
      </w:r>
      <w:r w:rsidR="00191BF9" w:rsidRPr="00495A68">
        <w:rPr>
          <w:rFonts w:ascii="Times New Roman" w:hAnsi="Times New Roman"/>
          <w:sz w:val="26"/>
          <w:szCs w:val="26"/>
        </w:rPr>
        <w:t>5</w:t>
      </w:r>
      <w:r w:rsidRPr="00495A68">
        <w:rPr>
          <w:rFonts w:ascii="Times New Roman" w:hAnsi="Times New Roman"/>
          <w:sz w:val="26"/>
          <w:szCs w:val="26"/>
        </w:rPr>
        <w:t xml:space="preserve"> году направлено </w:t>
      </w:r>
      <w:r w:rsidR="00191BF9" w:rsidRPr="00495A68">
        <w:rPr>
          <w:rFonts w:ascii="Times New Roman" w:hAnsi="Times New Roman"/>
          <w:sz w:val="26"/>
          <w:szCs w:val="26"/>
        </w:rPr>
        <w:t xml:space="preserve">6 992,3 </w:t>
      </w:r>
      <w:r w:rsidRPr="00495A68">
        <w:rPr>
          <w:rFonts w:ascii="Times New Roman" w:hAnsi="Times New Roman"/>
          <w:sz w:val="26"/>
          <w:szCs w:val="26"/>
        </w:rPr>
        <w:t xml:space="preserve">тыс. </w:t>
      </w:r>
      <w:r w:rsidR="0005013E" w:rsidRPr="00495A68">
        <w:rPr>
          <w:rFonts w:ascii="Times New Roman" w:hAnsi="Times New Roman"/>
          <w:sz w:val="26"/>
          <w:szCs w:val="26"/>
        </w:rPr>
        <w:t>руб.</w:t>
      </w:r>
    </w:p>
    <w:p w14:paraId="2D8BE11C" w14:textId="34145701" w:rsidR="00191BF9" w:rsidRPr="00495A68" w:rsidRDefault="00191BF9" w:rsidP="0027218F">
      <w:pPr>
        <w:spacing w:after="0" w:line="240" w:lineRule="auto"/>
        <w:ind w:firstLine="709"/>
        <w:jc w:val="both"/>
        <w:rPr>
          <w:rFonts w:ascii="Times New Roman" w:hAnsi="Times New Roman"/>
          <w:sz w:val="26"/>
          <w:szCs w:val="26"/>
        </w:rPr>
      </w:pPr>
      <w:r w:rsidRPr="00495A68">
        <w:rPr>
          <w:rFonts w:ascii="Times New Roman" w:hAnsi="Times New Roman"/>
          <w:sz w:val="26"/>
          <w:szCs w:val="26"/>
        </w:rPr>
        <w:t xml:space="preserve">В целях предотвращения дорожно-транспортных происшествий и обеспечения безопасности пешеходов в 2025 году на базе ОУ создана одна детская площадка по безопасности дорожного движения, нанесено либо восстановлено 32 248,1 </w:t>
      </w:r>
      <w:proofErr w:type="spellStart"/>
      <w:r w:rsidRPr="00495A68">
        <w:rPr>
          <w:rFonts w:ascii="Times New Roman" w:hAnsi="Times New Roman"/>
          <w:sz w:val="26"/>
          <w:szCs w:val="26"/>
        </w:rPr>
        <w:t>кв.м</w:t>
      </w:r>
      <w:proofErr w:type="spellEnd"/>
      <w:r w:rsidRPr="00495A68">
        <w:rPr>
          <w:rFonts w:ascii="Times New Roman" w:hAnsi="Times New Roman"/>
          <w:sz w:val="26"/>
          <w:szCs w:val="26"/>
        </w:rPr>
        <w:t xml:space="preserve"> дорожной разметки, проведено 620 профилактических мероприятий по снижению дорожно-транспортного травматизма, установлено </w:t>
      </w:r>
      <w:r w:rsidR="0027218F" w:rsidRPr="00495A68">
        <w:rPr>
          <w:rFonts w:ascii="Times New Roman" w:hAnsi="Times New Roman"/>
          <w:sz w:val="26"/>
          <w:szCs w:val="26"/>
        </w:rPr>
        <w:t>9</w:t>
      </w:r>
      <w:r w:rsidRPr="00495A68">
        <w:rPr>
          <w:rFonts w:ascii="Times New Roman" w:hAnsi="Times New Roman"/>
          <w:sz w:val="26"/>
          <w:szCs w:val="26"/>
        </w:rPr>
        <w:t xml:space="preserve"> искусственных дорожных неровностей</w:t>
      </w:r>
      <w:r w:rsidR="0027218F" w:rsidRPr="00495A68">
        <w:rPr>
          <w:rFonts w:ascii="Times New Roman" w:hAnsi="Times New Roman"/>
          <w:sz w:val="26"/>
          <w:szCs w:val="26"/>
        </w:rPr>
        <w:t>, п</w:t>
      </w:r>
      <w:r w:rsidRPr="00495A68">
        <w:rPr>
          <w:rFonts w:ascii="Times New Roman" w:hAnsi="Times New Roman"/>
          <w:sz w:val="26"/>
          <w:szCs w:val="26"/>
        </w:rPr>
        <w:t xml:space="preserve">риведено в соответствие с требованиями национальных стандартов </w:t>
      </w:r>
      <w:r w:rsidR="0027218F" w:rsidRPr="00495A68">
        <w:rPr>
          <w:rFonts w:ascii="Times New Roman" w:hAnsi="Times New Roman"/>
          <w:sz w:val="26"/>
          <w:szCs w:val="26"/>
        </w:rPr>
        <w:t>8</w:t>
      </w:r>
      <w:r w:rsidRPr="00495A68">
        <w:rPr>
          <w:rFonts w:ascii="Times New Roman" w:hAnsi="Times New Roman"/>
          <w:sz w:val="26"/>
          <w:szCs w:val="26"/>
        </w:rPr>
        <w:t xml:space="preserve"> пешеходных переходов</w:t>
      </w:r>
      <w:r w:rsidR="0027218F" w:rsidRPr="00495A68">
        <w:rPr>
          <w:rFonts w:ascii="Times New Roman" w:hAnsi="Times New Roman"/>
          <w:sz w:val="26"/>
          <w:szCs w:val="26"/>
        </w:rPr>
        <w:t>.</w:t>
      </w:r>
    </w:p>
    <w:p w14:paraId="2D527BB7" w14:textId="153AAD6F" w:rsidR="00191BF9" w:rsidRPr="00495A68" w:rsidRDefault="00A0700C" w:rsidP="0027218F">
      <w:pPr>
        <w:spacing w:after="0" w:line="240" w:lineRule="auto"/>
        <w:ind w:firstLine="709"/>
        <w:jc w:val="both"/>
        <w:rPr>
          <w:rFonts w:ascii="Times New Roman" w:hAnsi="Times New Roman"/>
          <w:sz w:val="26"/>
          <w:szCs w:val="26"/>
        </w:rPr>
      </w:pPr>
      <w:r w:rsidRPr="00495A68">
        <w:rPr>
          <w:rFonts w:ascii="Times New Roman" w:hAnsi="Times New Roman"/>
          <w:sz w:val="26"/>
          <w:szCs w:val="26"/>
        </w:rPr>
        <w:t xml:space="preserve">Проведенная в 2025 году работа способствовала повышению уровня безопасности дорожного движения в городе Мурманске. </w:t>
      </w:r>
      <w:r w:rsidR="00191BF9" w:rsidRPr="00495A68">
        <w:rPr>
          <w:rFonts w:ascii="Times New Roman" w:hAnsi="Times New Roman"/>
          <w:sz w:val="26"/>
          <w:szCs w:val="26"/>
        </w:rPr>
        <w:t>Снижено общее количество дорожно-транспортных происшествий по отношению к плановому показателю (план – 331 единица, факт – 278 единиц).</w:t>
      </w:r>
      <w:r w:rsidR="0027218F" w:rsidRPr="00495A68">
        <w:rPr>
          <w:rFonts w:ascii="Times New Roman" w:hAnsi="Times New Roman"/>
          <w:sz w:val="26"/>
          <w:szCs w:val="26"/>
        </w:rPr>
        <w:t xml:space="preserve"> </w:t>
      </w:r>
      <w:r w:rsidR="00191BF9" w:rsidRPr="00495A68">
        <w:rPr>
          <w:rFonts w:ascii="Times New Roman" w:hAnsi="Times New Roman"/>
          <w:sz w:val="26"/>
          <w:szCs w:val="26"/>
        </w:rPr>
        <w:t>Снижено количество человек, пострадавших в дорожно-транспортных происшествиях</w:t>
      </w:r>
      <w:r w:rsidR="00764B0F">
        <w:rPr>
          <w:rFonts w:ascii="Times New Roman" w:hAnsi="Times New Roman"/>
          <w:sz w:val="26"/>
          <w:szCs w:val="26"/>
        </w:rPr>
        <w:t>,</w:t>
      </w:r>
      <w:r w:rsidR="00191BF9" w:rsidRPr="00495A68">
        <w:rPr>
          <w:rFonts w:ascii="Times New Roman" w:hAnsi="Times New Roman"/>
          <w:sz w:val="26"/>
          <w:szCs w:val="26"/>
        </w:rPr>
        <w:t xml:space="preserve"> к плановому показателю (план – 409 человек, факт – 344 человека).</w:t>
      </w:r>
    </w:p>
    <w:p w14:paraId="6CACCDCE" w14:textId="15BC9F76" w:rsidR="005825D4" w:rsidRPr="00495A68" w:rsidRDefault="00020417">
      <w:pPr>
        <w:spacing w:after="0" w:line="240" w:lineRule="auto"/>
        <w:ind w:firstLine="709"/>
        <w:contextualSpacing/>
        <w:jc w:val="both"/>
        <w:rPr>
          <w:rFonts w:ascii="Times New Roman" w:hAnsi="Times New Roman"/>
          <w:sz w:val="26"/>
          <w:szCs w:val="26"/>
        </w:rPr>
      </w:pPr>
      <w:r w:rsidRPr="00495A68">
        <w:rPr>
          <w:rFonts w:ascii="Times New Roman" w:hAnsi="Times New Roman"/>
          <w:sz w:val="26"/>
          <w:szCs w:val="26"/>
        </w:rPr>
        <w:t>На реализацию мероприятий подпрограммы «Профилактика правонарушений, экстремизма, терроризма и межнациональных (межэтнических) конфликтов в городе Мурманске» МП «Обеспечение безопасности проживани</w:t>
      </w:r>
      <w:r w:rsidR="0026762E" w:rsidRPr="00495A68">
        <w:rPr>
          <w:rFonts w:ascii="Times New Roman" w:hAnsi="Times New Roman"/>
          <w:sz w:val="26"/>
          <w:szCs w:val="26"/>
        </w:rPr>
        <w:t>я</w:t>
      </w:r>
      <w:r w:rsidRPr="00495A68">
        <w:rPr>
          <w:rFonts w:ascii="Times New Roman" w:hAnsi="Times New Roman"/>
          <w:sz w:val="26"/>
          <w:szCs w:val="26"/>
        </w:rPr>
        <w:t>» на 20</w:t>
      </w:r>
      <w:r w:rsidR="0026762E" w:rsidRPr="00495A68">
        <w:rPr>
          <w:rFonts w:ascii="Times New Roman" w:hAnsi="Times New Roman"/>
          <w:sz w:val="26"/>
          <w:szCs w:val="26"/>
        </w:rPr>
        <w:t>23</w:t>
      </w:r>
      <w:r w:rsidRPr="00495A68">
        <w:rPr>
          <w:rFonts w:ascii="Times New Roman" w:hAnsi="Times New Roman"/>
          <w:sz w:val="26"/>
          <w:szCs w:val="26"/>
        </w:rPr>
        <w:t>-202</w:t>
      </w:r>
      <w:r w:rsidR="0026762E" w:rsidRPr="00495A68">
        <w:rPr>
          <w:rFonts w:ascii="Times New Roman" w:hAnsi="Times New Roman"/>
          <w:sz w:val="26"/>
          <w:szCs w:val="26"/>
        </w:rPr>
        <w:t>8</w:t>
      </w:r>
      <w:r w:rsidRPr="00495A68">
        <w:rPr>
          <w:rFonts w:ascii="Times New Roman" w:hAnsi="Times New Roman"/>
          <w:sz w:val="26"/>
          <w:szCs w:val="26"/>
        </w:rPr>
        <w:t xml:space="preserve"> годы в </w:t>
      </w:r>
      <w:r w:rsidR="00B97309" w:rsidRPr="00495A68">
        <w:rPr>
          <w:rFonts w:ascii="Times New Roman" w:hAnsi="Times New Roman"/>
          <w:sz w:val="26"/>
          <w:szCs w:val="26"/>
        </w:rPr>
        <w:br/>
      </w:r>
      <w:r w:rsidRPr="00495A68">
        <w:rPr>
          <w:rFonts w:ascii="Times New Roman" w:hAnsi="Times New Roman"/>
          <w:sz w:val="26"/>
          <w:szCs w:val="26"/>
        </w:rPr>
        <w:t>202</w:t>
      </w:r>
      <w:r w:rsidR="0027218F" w:rsidRPr="00495A68">
        <w:rPr>
          <w:rFonts w:ascii="Times New Roman" w:hAnsi="Times New Roman"/>
          <w:sz w:val="26"/>
          <w:szCs w:val="26"/>
        </w:rPr>
        <w:t>5</w:t>
      </w:r>
      <w:r w:rsidRPr="00495A68">
        <w:rPr>
          <w:rFonts w:ascii="Times New Roman" w:hAnsi="Times New Roman"/>
          <w:sz w:val="26"/>
          <w:szCs w:val="26"/>
        </w:rPr>
        <w:t xml:space="preserve"> году направлено </w:t>
      </w:r>
      <w:r w:rsidR="0027218F" w:rsidRPr="00495A68">
        <w:rPr>
          <w:rFonts w:ascii="Times New Roman" w:hAnsi="Times New Roman"/>
          <w:sz w:val="26"/>
          <w:szCs w:val="26"/>
        </w:rPr>
        <w:t>3 247,3</w:t>
      </w:r>
      <w:r w:rsidR="0026762E" w:rsidRPr="00495A68">
        <w:rPr>
          <w:rFonts w:ascii="Times New Roman" w:hAnsi="Times New Roman"/>
          <w:sz w:val="26"/>
          <w:szCs w:val="26"/>
        </w:rPr>
        <w:t xml:space="preserve"> </w:t>
      </w:r>
      <w:r w:rsidRPr="00495A68">
        <w:rPr>
          <w:rFonts w:ascii="Times New Roman" w:hAnsi="Times New Roman"/>
          <w:sz w:val="26"/>
          <w:szCs w:val="26"/>
        </w:rPr>
        <w:t xml:space="preserve">тыс. </w:t>
      </w:r>
      <w:r w:rsidR="0005013E" w:rsidRPr="00495A68">
        <w:rPr>
          <w:rFonts w:ascii="Times New Roman" w:hAnsi="Times New Roman"/>
          <w:sz w:val="26"/>
          <w:szCs w:val="26"/>
        </w:rPr>
        <w:t>руб.</w:t>
      </w:r>
    </w:p>
    <w:p w14:paraId="7D3FC08A" w14:textId="77777777" w:rsidR="0027218F" w:rsidRPr="00495A68" w:rsidRDefault="0027218F" w:rsidP="0027218F">
      <w:pPr>
        <w:spacing w:after="0" w:line="240" w:lineRule="auto"/>
        <w:ind w:firstLine="709"/>
        <w:jc w:val="both"/>
        <w:rPr>
          <w:rFonts w:ascii="Times New Roman" w:hAnsi="Times New Roman"/>
          <w:sz w:val="26"/>
          <w:szCs w:val="26"/>
        </w:rPr>
      </w:pPr>
      <w:r w:rsidRPr="00495A68">
        <w:rPr>
          <w:rFonts w:ascii="Times New Roman" w:hAnsi="Times New Roman"/>
          <w:sz w:val="26"/>
          <w:szCs w:val="26"/>
        </w:rPr>
        <w:t>В рамках реализации программных мероприятий в 2025 году:</w:t>
      </w:r>
    </w:p>
    <w:p w14:paraId="1DE38BD2" w14:textId="64249DD8" w:rsidR="0027218F" w:rsidRPr="00495A68" w:rsidRDefault="0027218F" w:rsidP="0027218F">
      <w:pPr>
        <w:spacing w:after="0" w:line="240" w:lineRule="auto"/>
        <w:ind w:firstLine="709"/>
        <w:jc w:val="both"/>
        <w:rPr>
          <w:rFonts w:ascii="Times New Roman" w:hAnsi="Times New Roman"/>
          <w:sz w:val="26"/>
          <w:szCs w:val="26"/>
        </w:rPr>
      </w:pPr>
      <w:r w:rsidRPr="00495A68">
        <w:rPr>
          <w:rFonts w:ascii="Times New Roman" w:hAnsi="Times New Roman"/>
          <w:sz w:val="26"/>
          <w:szCs w:val="26"/>
        </w:rPr>
        <w:t>- проведена совместная со средствами массовой информации ежегодная акция «Прощай, оружие», направленная на стимулирование добровольной сдачи оружия и боеприпасов, незаконно хранящихся у населения (размещено 15 публикаций);</w:t>
      </w:r>
    </w:p>
    <w:p w14:paraId="3D77C72A" w14:textId="77777777" w:rsidR="0027218F" w:rsidRPr="00495A68" w:rsidRDefault="0027218F" w:rsidP="0027218F">
      <w:pPr>
        <w:spacing w:after="0" w:line="240" w:lineRule="auto"/>
        <w:ind w:firstLine="709"/>
        <w:jc w:val="both"/>
        <w:rPr>
          <w:rFonts w:ascii="Times New Roman" w:hAnsi="Times New Roman"/>
          <w:sz w:val="26"/>
          <w:szCs w:val="26"/>
        </w:rPr>
      </w:pPr>
      <w:r w:rsidRPr="00495A68">
        <w:rPr>
          <w:rFonts w:ascii="Times New Roman" w:hAnsi="Times New Roman"/>
          <w:sz w:val="26"/>
          <w:szCs w:val="26"/>
        </w:rPr>
        <w:t xml:space="preserve">- Главой города Мурманска поощрялись наиболее отличившиеся сотрудники подразделений полиции, а также граждане, проявившие активную гражданскую позицию по охране общественного порядка (50 сотрудников полиции и десять граждан); </w:t>
      </w:r>
    </w:p>
    <w:p w14:paraId="70571953" w14:textId="6BC85D7A" w:rsidR="0027218F" w:rsidRPr="00495A68" w:rsidRDefault="0027218F" w:rsidP="0027218F">
      <w:pPr>
        <w:spacing w:after="0" w:line="240" w:lineRule="auto"/>
        <w:ind w:firstLine="709"/>
        <w:jc w:val="both"/>
        <w:rPr>
          <w:rFonts w:ascii="Times New Roman" w:hAnsi="Times New Roman"/>
          <w:sz w:val="26"/>
          <w:szCs w:val="26"/>
        </w:rPr>
      </w:pPr>
      <w:r w:rsidRPr="00495A68">
        <w:rPr>
          <w:rFonts w:ascii="Times New Roman" w:hAnsi="Times New Roman"/>
          <w:sz w:val="26"/>
          <w:szCs w:val="26"/>
        </w:rPr>
        <w:t>- изготовлено 15 тыс. экземпляров печатной продукции (плакатов, листовок) по профилактике противоправных деяний, связанных с использованием мобильной и телефонной связи, хищением личного имущества граждан, о необходимости добровольной сдачи населением оружия и боеприпасов, профилактике терроризма;</w:t>
      </w:r>
    </w:p>
    <w:p w14:paraId="5F5A6DA3" w14:textId="4ABAFAE2" w:rsidR="0027218F" w:rsidRPr="00495A68" w:rsidRDefault="0027218F" w:rsidP="0027218F">
      <w:pPr>
        <w:spacing w:after="0" w:line="240" w:lineRule="auto"/>
        <w:ind w:firstLine="709"/>
        <w:jc w:val="both"/>
        <w:rPr>
          <w:rFonts w:ascii="Times New Roman" w:hAnsi="Times New Roman"/>
          <w:sz w:val="26"/>
          <w:szCs w:val="26"/>
        </w:rPr>
      </w:pPr>
      <w:r w:rsidRPr="00495A68">
        <w:rPr>
          <w:rFonts w:ascii="Times New Roman" w:hAnsi="Times New Roman"/>
          <w:sz w:val="26"/>
          <w:szCs w:val="26"/>
        </w:rPr>
        <w:t xml:space="preserve">- проведено </w:t>
      </w:r>
      <w:r w:rsidRPr="000A5467">
        <w:rPr>
          <w:rFonts w:ascii="Times New Roman" w:hAnsi="Times New Roman"/>
          <w:sz w:val="26"/>
          <w:szCs w:val="26"/>
        </w:rPr>
        <w:t>1</w:t>
      </w:r>
      <w:r w:rsidR="000A5467">
        <w:rPr>
          <w:rFonts w:ascii="Times New Roman" w:hAnsi="Times New Roman"/>
          <w:sz w:val="26"/>
          <w:szCs w:val="26"/>
        </w:rPr>
        <w:t>2</w:t>
      </w:r>
      <w:r w:rsidRPr="000A5467">
        <w:rPr>
          <w:rFonts w:ascii="Times New Roman" w:hAnsi="Times New Roman"/>
          <w:sz w:val="26"/>
          <w:szCs w:val="26"/>
        </w:rPr>
        <w:t xml:space="preserve"> мероприятий</w:t>
      </w:r>
      <w:r w:rsidRPr="00495A68">
        <w:rPr>
          <w:rFonts w:ascii="Times New Roman" w:hAnsi="Times New Roman"/>
          <w:sz w:val="26"/>
          <w:szCs w:val="26"/>
        </w:rPr>
        <w:t xml:space="preserve"> в сфере молодежной политики, 11 мероприятий в сфере культуры, </w:t>
      </w:r>
      <w:r w:rsidR="00495A68" w:rsidRPr="00495A68">
        <w:rPr>
          <w:rFonts w:ascii="Times New Roman" w:hAnsi="Times New Roman"/>
          <w:sz w:val="26"/>
          <w:szCs w:val="26"/>
        </w:rPr>
        <w:t>2</w:t>
      </w:r>
      <w:r w:rsidRPr="00495A68">
        <w:rPr>
          <w:rFonts w:ascii="Times New Roman" w:hAnsi="Times New Roman"/>
          <w:sz w:val="26"/>
          <w:szCs w:val="26"/>
        </w:rPr>
        <w:t xml:space="preserve"> мероприятия в сфере физической культуры и спорта и </w:t>
      </w:r>
      <w:r w:rsidR="00495A68" w:rsidRPr="00495A68">
        <w:rPr>
          <w:rFonts w:ascii="Times New Roman" w:hAnsi="Times New Roman"/>
          <w:sz w:val="26"/>
          <w:szCs w:val="26"/>
        </w:rPr>
        <w:t>8</w:t>
      </w:r>
      <w:r w:rsidRPr="00495A68">
        <w:rPr>
          <w:rFonts w:ascii="Times New Roman" w:hAnsi="Times New Roman"/>
          <w:sz w:val="26"/>
          <w:szCs w:val="26"/>
        </w:rPr>
        <w:t xml:space="preserve"> мероприятий в сфере образования, направленных на формирование в детской и молодежной среде стойкого неприятия идеологии терроризма, экстремизма, в том числе на межнациональной, религиозной почве, а также негативного отношения к любым формам противоправных деяний;</w:t>
      </w:r>
    </w:p>
    <w:p w14:paraId="2B2CE9DF" w14:textId="32D5E2AA" w:rsidR="0027218F" w:rsidRPr="00495A68" w:rsidRDefault="0027218F" w:rsidP="0027218F">
      <w:pPr>
        <w:spacing w:after="0" w:line="240" w:lineRule="auto"/>
        <w:ind w:firstLine="709"/>
        <w:jc w:val="both"/>
        <w:rPr>
          <w:rFonts w:ascii="Times New Roman" w:hAnsi="Times New Roman"/>
          <w:sz w:val="26"/>
          <w:szCs w:val="26"/>
        </w:rPr>
      </w:pPr>
      <w:r w:rsidRPr="00495A68">
        <w:rPr>
          <w:rFonts w:ascii="Times New Roman" w:hAnsi="Times New Roman"/>
          <w:sz w:val="26"/>
          <w:szCs w:val="26"/>
        </w:rPr>
        <w:t>- проведено 5 заседаний антитеррористической комиссии муниципального образования город Мурманск;</w:t>
      </w:r>
    </w:p>
    <w:p w14:paraId="2B2B1178" w14:textId="184716F7" w:rsidR="0027218F" w:rsidRPr="00495A68" w:rsidRDefault="0027218F" w:rsidP="0027218F">
      <w:pPr>
        <w:spacing w:after="0" w:line="240" w:lineRule="auto"/>
        <w:ind w:firstLine="709"/>
        <w:jc w:val="both"/>
        <w:rPr>
          <w:rFonts w:ascii="Times New Roman" w:hAnsi="Times New Roman"/>
          <w:sz w:val="26"/>
          <w:szCs w:val="26"/>
        </w:rPr>
      </w:pPr>
      <w:r w:rsidRPr="00495A68">
        <w:rPr>
          <w:rFonts w:ascii="Times New Roman" w:hAnsi="Times New Roman"/>
          <w:sz w:val="26"/>
          <w:szCs w:val="26"/>
        </w:rPr>
        <w:t>- Управлением Министерства внутренних дел России по городу Мурманску организовано информирование населения о возможных угрозах террористического характера и порядке действий при возникновении данных угроз и иных чрезвычайных ситуаций, а также информирование населения о принимаемых дополнительных мерах по обеспечению безопасности и антитеррористической защищенности, ограничении движения транспорта, необходимости повышения бдительности в период подготовки и проведения общественно значимых массовых мероприятий.</w:t>
      </w:r>
    </w:p>
    <w:p w14:paraId="74F163FC" w14:textId="2E49E6B6" w:rsidR="005825D4" w:rsidRPr="00495A68" w:rsidRDefault="0027218F" w:rsidP="0027218F">
      <w:pPr>
        <w:spacing w:after="0" w:line="240" w:lineRule="auto"/>
        <w:ind w:firstLine="709"/>
        <w:jc w:val="both"/>
        <w:rPr>
          <w:rFonts w:ascii="Times New Roman" w:hAnsi="Times New Roman"/>
          <w:sz w:val="26"/>
          <w:szCs w:val="26"/>
        </w:rPr>
      </w:pPr>
      <w:r w:rsidRPr="00495A68">
        <w:rPr>
          <w:rFonts w:ascii="Times New Roman" w:hAnsi="Times New Roman"/>
          <w:sz w:val="26"/>
          <w:szCs w:val="26"/>
        </w:rPr>
        <w:t>Мероприятия подпрограммы в 2025 году выполнялись своевременно, благодаря чему отмечено значительное сокращение количества зарегистрированных преступлений – на 18,4% к уровню 2024 года.</w:t>
      </w:r>
      <w:r w:rsidR="00020417" w:rsidRPr="00495A68">
        <w:rPr>
          <w:rFonts w:ascii="Times New Roman" w:hAnsi="Times New Roman"/>
          <w:sz w:val="26"/>
          <w:szCs w:val="26"/>
        </w:rPr>
        <w:t xml:space="preserve"> </w:t>
      </w:r>
    </w:p>
    <w:p w14:paraId="6B95A3E5" w14:textId="4149ADAA" w:rsidR="005825D4" w:rsidRPr="00495A68" w:rsidRDefault="00020417">
      <w:pPr>
        <w:spacing w:line="240" w:lineRule="auto"/>
        <w:ind w:firstLine="709"/>
        <w:contextualSpacing/>
        <w:jc w:val="both"/>
        <w:rPr>
          <w:rFonts w:ascii="Times New Roman" w:hAnsi="Times New Roman"/>
          <w:sz w:val="26"/>
          <w:szCs w:val="26"/>
        </w:rPr>
      </w:pPr>
      <w:r w:rsidRPr="00495A68">
        <w:rPr>
          <w:rFonts w:ascii="Times New Roman" w:hAnsi="Times New Roman"/>
          <w:sz w:val="26"/>
          <w:szCs w:val="26"/>
        </w:rPr>
        <w:t>Подпрограмма «Противодействие коррупции в муниципальном образовании город Мурманск» МП «Развитие муниципального самоуправления и гражданского общества» на 20</w:t>
      </w:r>
      <w:r w:rsidR="00794737" w:rsidRPr="00495A68">
        <w:rPr>
          <w:rFonts w:ascii="Times New Roman" w:hAnsi="Times New Roman"/>
          <w:sz w:val="26"/>
          <w:szCs w:val="26"/>
        </w:rPr>
        <w:t>23</w:t>
      </w:r>
      <w:r w:rsidRPr="00495A68">
        <w:rPr>
          <w:rFonts w:ascii="Times New Roman" w:hAnsi="Times New Roman"/>
          <w:sz w:val="26"/>
          <w:szCs w:val="26"/>
        </w:rPr>
        <w:t>-202</w:t>
      </w:r>
      <w:r w:rsidR="00794737" w:rsidRPr="00495A68">
        <w:rPr>
          <w:rFonts w:ascii="Times New Roman" w:hAnsi="Times New Roman"/>
          <w:sz w:val="26"/>
          <w:szCs w:val="26"/>
        </w:rPr>
        <w:t>8</w:t>
      </w:r>
      <w:r w:rsidRPr="00495A68">
        <w:rPr>
          <w:rFonts w:ascii="Times New Roman" w:hAnsi="Times New Roman"/>
          <w:sz w:val="26"/>
          <w:szCs w:val="26"/>
        </w:rPr>
        <w:t xml:space="preserve"> годы разработана в целях предупреждения (профилактики) коррупции.</w:t>
      </w:r>
    </w:p>
    <w:p w14:paraId="3B4EB445" w14:textId="7E2FF689" w:rsidR="00976C53" w:rsidRPr="00495A68" w:rsidRDefault="00020417" w:rsidP="00976C53">
      <w:pPr>
        <w:spacing w:after="0" w:line="240" w:lineRule="auto"/>
        <w:ind w:firstLine="709"/>
        <w:contextualSpacing/>
        <w:jc w:val="both"/>
        <w:rPr>
          <w:rFonts w:ascii="Times New Roman" w:hAnsi="Times New Roman"/>
          <w:sz w:val="26"/>
          <w:szCs w:val="26"/>
        </w:rPr>
      </w:pPr>
      <w:r w:rsidRPr="00495A68">
        <w:rPr>
          <w:rFonts w:ascii="Times New Roman" w:hAnsi="Times New Roman"/>
          <w:sz w:val="26"/>
          <w:szCs w:val="26"/>
        </w:rPr>
        <w:t>На реализацию мероприятий подпрограммы в 202</w:t>
      </w:r>
      <w:r w:rsidR="0027218F" w:rsidRPr="00495A68">
        <w:rPr>
          <w:rFonts w:ascii="Times New Roman" w:hAnsi="Times New Roman"/>
          <w:sz w:val="26"/>
          <w:szCs w:val="26"/>
        </w:rPr>
        <w:t>5</w:t>
      </w:r>
      <w:r w:rsidRPr="00495A68">
        <w:rPr>
          <w:rFonts w:ascii="Times New Roman" w:hAnsi="Times New Roman"/>
          <w:sz w:val="26"/>
          <w:szCs w:val="26"/>
        </w:rPr>
        <w:t xml:space="preserve"> году направлено </w:t>
      </w:r>
      <w:r w:rsidR="0027218F" w:rsidRPr="00495A68">
        <w:rPr>
          <w:rFonts w:ascii="Times New Roman" w:hAnsi="Times New Roman"/>
          <w:sz w:val="26"/>
          <w:szCs w:val="26"/>
        </w:rPr>
        <w:t xml:space="preserve">50,0 </w:t>
      </w:r>
      <w:r w:rsidRPr="00495A68">
        <w:rPr>
          <w:rFonts w:ascii="Times New Roman" w:hAnsi="Times New Roman"/>
          <w:sz w:val="26"/>
          <w:szCs w:val="26"/>
        </w:rPr>
        <w:t xml:space="preserve">тыс. </w:t>
      </w:r>
      <w:r w:rsidR="0005013E" w:rsidRPr="00495A68">
        <w:rPr>
          <w:rFonts w:ascii="Times New Roman" w:hAnsi="Times New Roman"/>
          <w:sz w:val="26"/>
          <w:szCs w:val="26"/>
        </w:rPr>
        <w:t>руб.</w:t>
      </w:r>
      <w:r w:rsidR="00976C53" w:rsidRPr="00495A68">
        <w:t xml:space="preserve"> </w:t>
      </w:r>
      <w:r w:rsidR="00976C53" w:rsidRPr="00495A68">
        <w:rPr>
          <w:rFonts w:ascii="Times New Roman" w:hAnsi="Times New Roman"/>
          <w:sz w:val="26"/>
          <w:szCs w:val="26"/>
        </w:rPr>
        <w:t xml:space="preserve">Мероприятия по противодействию коррупции в администрации города Мурманска проводятся в рамках Плана мероприятий по противодействию коррупции в </w:t>
      </w:r>
      <w:r w:rsidR="00495A68" w:rsidRPr="00495A68">
        <w:rPr>
          <w:rFonts w:ascii="Times New Roman" w:hAnsi="Times New Roman"/>
          <w:sz w:val="26"/>
          <w:szCs w:val="26"/>
        </w:rPr>
        <w:t>АГМ</w:t>
      </w:r>
      <w:r w:rsidR="00976C53" w:rsidRPr="00495A68">
        <w:rPr>
          <w:rFonts w:ascii="Times New Roman" w:hAnsi="Times New Roman"/>
          <w:sz w:val="26"/>
          <w:szCs w:val="26"/>
        </w:rPr>
        <w:t xml:space="preserve">, утвержденного распоряжением </w:t>
      </w:r>
      <w:r w:rsidR="00495A68" w:rsidRPr="00495A68">
        <w:rPr>
          <w:rFonts w:ascii="Times New Roman" w:hAnsi="Times New Roman"/>
          <w:sz w:val="26"/>
          <w:szCs w:val="26"/>
        </w:rPr>
        <w:t>АГМ</w:t>
      </w:r>
      <w:r w:rsidR="00976C53" w:rsidRPr="00495A68">
        <w:rPr>
          <w:rFonts w:ascii="Times New Roman" w:hAnsi="Times New Roman"/>
          <w:sz w:val="26"/>
          <w:szCs w:val="26"/>
        </w:rPr>
        <w:t xml:space="preserve"> от 30.11.2018 № 80-р. </w:t>
      </w:r>
    </w:p>
    <w:p w14:paraId="55667E6D" w14:textId="14D3C26E" w:rsidR="00976C53" w:rsidRPr="00495A68" w:rsidRDefault="00976C53" w:rsidP="00976C53">
      <w:pPr>
        <w:spacing w:after="0" w:line="240" w:lineRule="auto"/>
        <w:ind w:firstLine="709"/>
        <w:contextualSpacing/>
        <w:jc w:val="both"/>
        <w:rPr>
          <w:rFonts w:ascii="Times New Roman" w:hAnsi="Times New Roman"/>
          <w:sz w:val="26"/>
          <w:szCs w:val="26"/>
        </w:rPr>
      </w:pPr>
      <w:r w:rsidRPr="00495A68">
        <w:rPr>
          <w:rFonts w:ascii="Times New Roman" w:hAnsi="Times New Roman"/>
          <w:sz w:val="26"/>
          <w:szCs w:val="26"/>
        </w:rPr>
        <w:t>В целях предупреждения (профилактики) коррупции в муниципальном образовании город Мурманск в 2025 году с муниципальными служащими администрации города Мурманска проведено 32 методических занятия, беседа по профилактике коррупции.</w:t>
      </w:r>
    </w:p>
    <w:p w14:paraId="66BD7104" w14:textId="1A7F92FC" w:rsidR="005825D4" w:rsidRPr="00495A68" w:rsidRDefault="00976C53" w:rsidP="00976C53">
      <w:pPr>
        <w:spacing w:after="0" w:line="240" w:lineRule="auto"/>
        <w:ind w:firstLine="709"/>
        <w:contextualSpacing/>
        <w:jc w:val="both"/>
        <w:rPr>
          <w:rFonts w:ascii="Times New Roman" w:hAnsi="Times New Roman"/>
          <w:sz w:val="26"/>
          <w:szCs w:val="26"/>
        </w:rPr>
      </w:pPr>
      <w:r w:rsidRPr="00495A68">
        <w:rPr>
          <w:rFonts w:ascii="Times New Roman" w:hAnsi="Times New Roman"/>
          <w:sz w:val="26"/>
          <w:szCs w:val="26"/>
        </w:rPr>
        <w:t>Кроме того, изготовлена печатная продукция антикоррупционной направленности в количестве 80 единиц.</w:t>
      </w:r>
    </w:p>
    <w:p w14:paraId="7AF37832" w14:textId="6FF211C4" w:rsidR="005825D4" w:rsidRPr="00495A68" w:rsidRDefault="00020417" w:rsidP="00CB0EFC">
      <w:pPr>
        <w:spacing w:after="0" w:line="240" w:lineRule="auto"/>
        <w:ind w:firstLine="709"/>
        <w:contextualSpacing/>
        <w:jc w:val="both"/>
        <w:rPr>
          <w:rFonts w:ascii="Times New Roman" w:hAnsi="Times New Roman"/>
          <w:sz w:val="26"/>
          <w:szCs w:val="26"/>
        </w:rPr>
      </w:pPr>
      <w:r w:rsidRPr="00495A68">
        <w:rPr>
          <w:rFonts w:ascii="Times New Roman" w:hAnsi="Times New Roman"/>
          <w:sz w:val="26"/>
          <w:szCs w:val="26"/>
        </w:rPr>
        <w:t>Таким образом, АГМ, реализуя мероприятия по профилактике дорожно-транспортного травматизма, правонарушений и коррупции, создает условия для обеспечения общественной безопасности и правопорядка в городе Мурманске.</w:t>
      </w:r>
    </w:p>
    <w:p w14:paraId="6957213B" w14:textId="77777777" w:rsidR="005825D4" w:rsidRPr="00495A68" w:rsidRDefault="005825D4">
      <w:pPr>
        <w:spacing w:line="240" w:lineRule="auto"/>
        <w:ind w:firstLine="709"/>
        <w:contextualSpacing/>
        <w:jc w:val="both"/>
        <w:rPr>
          <w:rFonts w:ascii="Times New Roman" w:hAnsi="Times New Roman"/>
          <w:sz w:val="26"/>
          <w:szCs w:val="26"/>
        </w:rPr>
      </w:pPr>
    </w:p>
    <w:p w14:paraId="4EA2B311" w14:textId="77777777" w:rsidR="005825D4" w:rsidRPr="00495A68" w:rsidRDefault="00020417">
      <w:pPr>
        <w:spacing w:line="240" w:lineRule="auto"/>
        <w:ind w:firstLine="709"/>
        <w:contextualSpacing/>
        <w:jc w:val="both"/>
        <w:rPr>
          <w:rFonts w:ascii="Times New Roman" w:hAnsi="Times New Roman"/>
          <w:sz w:val="26"/>
          <w:szCs w:val="26"/>
        </w:rPr>
      </w:pPr>
      <w:r w:rsidRPr="00495A68">
        <w:rPr>
          <w:rFonts w:ascii="Times New Roman" w:hAnsi="Times New Roman"/>
          <w:sz w:val="26"/>
          <w:szCs w:val="26"/>
        </w:rPr>
        <w:t>Исполнение отдельных государственных полномочий</w:t>
      </w:r>
    </w:p>
    <w:p w14:paraId="52BC7CD3" w14:textId="5B8E3026" w:rsidR="005825D4" w:rsidRPr="00495A68" w:rsidRDefault="00020417">
      <w:pPr>
        <w:spacing w:line="240" w:lineRule="auto"/>
        <w:ind w:firstLine="709"/>
        <w:contextualSpacing/>
        <w:jc w:val="both"/>
        <w:rPr>
          <w:rFonts w:ascii="Times New Roman" w:hAnsi="Times New Roman"/>
          <w:sz w:val="26"/>
          <w:szCs w:val="26"/>
        </w:rPr>
      </w:pPr>
      <w:r w:rsidRPr="00495A68">
        <w:rPr>
          <w:rFonts w:ascii="Times New Roman" w:hAnsi="Times New Roman"/>
          <w:sz w:val="26"/>
          <w:szCs w:val="26"/>
        </w:rPr>
        <w:t>В соответствии с Законом Мурманской области от 24.06.2003 № 408-01-ЗМО «Об административных комиссиях» в целях рассмотрения дел об административных правонарушениях в соответствии с подведомственностью функционируют административные комиссии административных округов города Мурманска. На реализацию отдельных государственных полномочий в данной сфере в 202</w:t>
      </w:r>
      <w:r w:rsidR="00E75B43" w:rsidRPr="00495A68">
        <w:rPr>
          <w:rFonts w:ascii="Times New Roman" w:hAnsi="Times New Roman"/>
          <w:sz w:val="26"/>
          <w:szCs w:val="26"/>
        </w:rPr>
        <w:t>5</w:t>
      </w:r>
      <w:r w:rsidRPr="00495A68">
        <w:rPr>
          <w:rFonts w:ascii="Times New Roman" w:hAnsi="Times New Roman"/>
          <w:sz w:val="26"/>
          <w:szCs w:val="26"/>
        </w:rPr>
        <w:t xml:space="preserve"> году направлено </w:t>
      </w:r>
      <w:r w:rsidR="00AF5D1E" w:rsidRPr="00495A68">
        <w:rPr>
          <w:rFonts w:ascii="Times New Roman" w:hAnsi="Times New Roman"/>
          <w:sz w:val="26"/>
          <w:szCs w:val="26"/>
        </w:rPr>
        <w:t>15</w:t>
      </w:r>
      <w:r w:rsidR="00E75B43" w:rsidRPr="00495A68">
        <w:rPr>
          <w:rFonts w:ascii="Times New Roman" w:hAnsi="Times New Roman"/>
          <w:sz w:val="26"/>
          <w:szCs w:val="26"/>
        </w:rPr>
        <w:t> 324,5</w:t>
      </w:r>
      <w:r w:rsidRPr="00495A68">
        <w:rPr>
          <w:rFonts w:ascii="Times New Roman" w:hAnsi="Times New Roman"/>
          <w:sz w:val="26"/>
          <w:szCs w:val="26"/>
        </w:rPr>
        <w:t xml:space="preserve"> тыс. </w:t>
      </w:r>
      <w:r w:rsidR="0005013E" w:rsidRPr="00495A68">
        <w:rPr>
          <w:rFonts w:ascii="Times New Roman" w:hAnsi="Times New Roman"/>
          <w:sz w:val="26"/>
          <w:szCs w:val="26"/>
        </w:rPr>
        <w:t>руб.</w:t>
      </w:r>
    </w:p>
    <w:p w14:paraId="240D88D7" w14:textId="3E07470F" w:rsidR="005825D4" w:rsidRPr="00495A68" w:rsidRDefault="00020417">
      <w:pPr>
        <w:spacing w:line="240" w:lineRule="auto"/>
        <w:ind w:firstLine="709"/>
        <w:contextualSpacing/>
        <w:jc w:val="both"/>
        <w:rPr>
          <w:rFonts w:ascii="Times New Roman" w:hAnsi="Times New Roman"/>
          <w:sz w:val="26"/>
          <w:szCs w:val="26"/>
        </w:rPr>
      </w:pPr>
      <w:r w:rsidRPr="00495A68">
        <w:rPr>
          <w:rFonts w:ascii="Times New Roman" w:hAnsi="Times New Roman"/>
          <w:sz w:val="26"/>
          <w:szCs w:val="26"/>
        </w:rPr>
        <w:t>В соответствии с Законом Мурманской области от 06.06.2003 № 401-01-ЗМО «Об административных правонарушениях» на реализацию отдельных государственных полномочий в данной сфере (по определению перечня должностных лиц, уполномоченных составлять протоколы об административных правонарушениях) в 202</w:t>
      </w:r>
      <w:r w:rsidR="00E75B43" w:rsidRPr="00495A68">
        <w:rPr>
          <w:rFonts w:ascii="Times New Roman" w:hAnsi="Times New Roman"/>
          <w:sz w:val="26"/>
          <w:szCs w:val="26"/>
        </w:rPr>
        <w:t>5</w:t>
      </w:r>
      <w:r w:rsidRPr="00495A68">
        <w:rPr>
          <w:rFonts w:ascii="Times New Roman" w:hAnsi="Times New Roman"/>
          <w:sz w:val="26"/>
          <w:szCs w:val="26"/>
        </w:rPr>
        <w:t xml:space="preserve"> году направлено 6,0 тыс. </w:t>
      </w:r>
      <w:r w:rsidR="0005013E" w:rsidRPr="00495A68">
        <w:rPr>
          <w:rFonts w:ascii="Times New Roman" w:hAnsi="Times New Roman"/>
          <w:sz w:val="26"/>
          <w:szCs w:val="26"/>
        </w:rPr>
        <w:t>руб.</w:t>
      </w:r>
    </w:p>
    <w:p w14:paraId="36475FF2" w14:textId="3876C078" w:rsidR="005825D4" w:rsidRPr="00713C68" w:rsidRDefault="00020417">
      <w:pPr>
        <w:spacing w:after="0" w:line="240" w:lineRule="auto"/>
        <w:ind w:firstLine="709"/>
        <w:jc w:val="both"/>
        <w:rPr>
          <w:rFonts w:ascii="Times New Roman" w:hAnsi="Times New Roman"/>
          <w:sz w:val="26"/>
          <w:szCs w:val="26"/>
        </w:rPr>
      </w:pPr>
      <w:r w:rsidRPr="00495A68">
        <w:rPr>
          <w:rFonts w:ascii="Times New Roman" w:hAnsi="Times New Roman"/>
          <w:sz w:val="26"/>
          <w:szCs w:val="26"/>
        </w:rPr>
        <w:t xml:space="preserve">На реализацию отдельных государственных полномочий в соответствии с Законом Мурманской области от 28.12.2004 № 571-01-ЗМО «О комиссиях по делам несовершеннолетних и защите их прав в Мурманской области» направлено </w:t>
      </w:r>
      <w:r w:rsidR="00E75B43" w:rsidRPr="00495A68">
        <w:rPr>
          <w:rFonts w:ascii="Times New Roman" w:hAnsi="Times New Roman"/>
          <w:sz w:val="26"/>
          <w:szCs w:val="26"/>
        </w:rPr>
        <w:t>9 963,4</w:t>
      </w:r>
      <w:r w:rsidRPr="00495A68">
        <w:rPr>
          <w:rFonts w:ascii="Times New Roman" w:hAnsi="Times New Roman"/>
          <w:sz w:val="26"/>
          <w:szCs w:val="26"/>
        </w:rPr>
        <w:t xml:space="preserve"> тыс. </w:t>
      </w:r>
      <w:r w:rsidR="0005013E" w:rsidRPr="00495A68">
        <w:rPr>
          <w:rFonts w:ascii="Times New Roman" w:hAnsi="Times New Roman"/>
          <w:sz w:val="26"/>
          <w:szCs w:val="26"/>
        </w:rPr>
        <w:t>руб.</w:t>
      </w:r>
    </w:p>
    <w:p w14:paraId="469B5377" w14:textId="77777777" w:rsidR="00592F7D" w:rsidRPr="00713C68" w:rsidRDefault="00592F7D">
      <w:pPr>
        <w:spacing w:after="0" w:line="240" w:lineRule="auto"/>
        <w:ind w:firstLine="709"/>
        <w:jc w:val="both"/>
        <w:rPr>
          <w:rFonts w:ascii="Times New Roman" w:hAnsi="Times New Roman"/>
          <w:sz w:val="26"/>
          <w:szCs w:val="26"/>
        </w:rPr>
      </w:pPr>
    </w:p>
    <w:p w14:paraId="6B389776" w14:textId="28F6F65D" w:rsidR="005825D4" w:rsidRPr="00713C68" w:rsidRDefault="00020417" w:rsidP="00410EC2">
      <w:pPr>
        <w:pStyle w:val="2"/>
        <w:rPr>
          <w:b/>
          <w:bCs w:val="0"/>
        </w:rPr>
      </w:pPr>
      <w:bookmarkStart w:id="131" w:name="_Toc383618037"/>
      <w:bookmarkStart w:id="132" w:name="_Toc4511255"/>
      <w:bookmarkStart w:id="133" w:name="_Toc198218023"/>
      <w:r w:rsidRPr="00713C68">
        <w:rPr>
          <w:b/>
          <w:bCs w:val="0"/>
        </w:rPr>
        <w:t>2.1</w:t>
      </w:r>
      <w:r w:rsidR="00A919E6">
        <w:rPr>
          <w:b/>
          <w:bCs w:val="0"/>
        </w:rPr>
        <w:t>3</w:t>
      </w:r>
      <w:r w:rsidRPr="00713C68">
        <w:rPr>
          <w:b/>
          <w:bCs w:val="0"/>
        </w:rPr>
        <w:t>. Гражданская оборона и предупреждение чрезвычайных ситуаций</w:t>
      </w:r>
      <w:bookmarkEnd w:id="131"/>
      <w:bookmarkEnd w:id="132"/>
      <w:bookmarkEnd w:id="133"/>
    </w:p>
    <w:p w14:paraId="75176DD2" w14:textId="77777777" w:rsidR="005825D4" w:rsidRPr="00713C68" w:rsidRDefault="005825D4">
      <w:pPr>
        <w:spacing w:after="0" w:line="240" w:lineRule="auto"/>
        <w:ind w:firstLine="709"/>
        <w:jc w:val="both"/>
        <w:rPr>
          <w:rFonts w:ascii="Times New Roman" w:hAnsi="Times New Roman"/>
          <w:sz w:val="26"/>
          <w:szCs w:val="26"/>
        </w:rPr>
      </w:pPr>
    </w:p>
    <w:p w14:paraId="1EDCF71E" w14:textId="5DBFEA55" w:rsidR="005825D4" w:rsidRPr="0012705A" w:rsidRDefault="00020417">
      <w:pPr>
        <w:spacing w:after="0" w:line="240" w:lineRule="auto"/>
        <w:ind w:firstLine="709"/>
        <w:jc w:val="both"/>
        <w:rPr>
          <w:rFonts w:ascii="Times New Roman" w:hAnsi="Times New Roman"/>
          <w:sz w:val="26"/>
          <w:szCs w:val="26"/>
        </w:rPr>
      </w:pPr>
      <w:r w:rsidRPr="0012705A">
        <w:rPr>
          <w:rFonts w:ascii="Times New Roman" w:hAnsi="Times New Roman"/>
          <w:sz w:val="26"/>
          <w:szCs w:val="26"/>
        </w:rPr>
        <w:t>В 202</w:t>
      </w:r>
      <w:r w:rsidR="00CA7019" w:rsidRPr="0012705A">
        <w:rPr>
          <w:rFonts w:ascii="Times New Roman" w:hAnsi="Times New Roman"/>
          <w:sz w:val="26"/>
          <w:szCs w:val="26"/>
        </w:rPr>
        <w:t>5</w:t>
      </w:r>
      <w:r w:rsidRPr="0012705A">
        <w:rPr>
          <w:rFonts w:ascii="Times New Roman" w:hAnsi="Times New Roman"/>
          <w:sz w:val="26"/>
          <w:szCs w:val="26"/>
        </w:rPr>
        <w:t xml:space="preserve"> году в данной сфере действовала подпрограмма «</w:t>
      </w:r>
      <w:r w:rsidR="00BF3030" w:rsidRPr="0012705A">
        <w:rPr>
          <w:rFonts w:ascii="Times New Roman" w:hAnsi="Times New Roman"/>
          <w:sz w:val="26"/>
          <w:szCs w:val="26"/>
        </w:rPr>
        <w:t>Реализация государственной политики в области гражданской обороны, защиты населения и территорий от чрезвычайных ситуаций природного и техногенного характера</w:t>
      </w:r>
      <w:r w:rsidRPr="0012705A">
        <w:rPr>
          <w:rFonts w:ascii="Times New Roman" w:hAnsi="Times New Roman"/>
          <w:sz w:val="26"/>
          <w:szCs w:val="26"/>
        </w:rPr>
        <w:t>» МП «Обеспечение безопасности проживания» на 20</w:t>
      </w:r>
      <w:r w:rsidR="00BF3030" w:rsidRPr="0012705A">
        <w:rPr>
          <w:rFonts w:ascii="Times New Roman" w:hAnsi="Times New Roman"/>
          <w:sz w:val="26"/>
          <w:szCs w:val="26"/>
        </w:rPr>
        <w:t>23</w:t>
      </w:r>
      <w:r w:rsidRPr="0012705A">
        <w:rPr>
          <w:rFonts w:ascii="Times New Roman" w:hAnsi="Times New Roman"/>
          <w:sz w:val="26"/>
          <w:szCs w:val="26"/>
        </w:rPr>
        <w:t>-202</w:t>
      </w:r>
      <w:r w:rsidR="00BF3030" w:rsidRPr="0012705A">
        <w:rPr>
          <w:rFonts w:ascii="Times New Roman" w:hAnsi="Times New Roman"/>
          <w:sz w:val="26"/>
          <w:szCs w:val="26"/>
        </w:rPr>
        <w:t>8</w:t>
      </w:r>
      <w:r w:rsidRPr="0012705A">
        <w:rPr>
          <w:rFonts w:ascii="Times New Roman" w:hAnsi="Times New Roman"/>
          <w:sz w:val="26"/>
          <w:szCs w:val="26"/>
        </w:rPr>
        <w:t xml:space="preserve"> годы. На реализацию мероприятий программы н</w:t>
      </w:r>
      <w:r w:rsidR="002B6B49" w:rsidRPr="0012705A">
        <w:rPr>
          <w:rFonts w:ascii="Times New Roman" w:hAnsi="Times New Roman"/>
          <w:sz w:val="26"/>
          <w:szCs w:val="26"/>
        </w:rPr>
        <w:t xml:space="preserve">аправлено </w:t>
      </w:r>
      <w:r w:rsidR="00CA7019" w:rsidRPr="0012705A">
        <w:rPr>
          <w:rFonts w:ascii="Times New Roman" w:hAnsi="Times New Roman"/>
          <w:sz w:val="26"/>
          <w:szCs w:val="26"/>
        </w:rPr>
        <w:t>71 177,2</w:t>
      </w:r>
      <w:r w:rsidR="002B6B49" w:rsidRPr="0012705A">
        <w:rPr>
          <w:rFonts w:ascii="Times New Roman" w:hAnsi="Times New Roman"/>
          <w:sz w:val="26"/>
          <w:szCs w:val="26"/>
        </w:rPr>
        <w:t xml:space="preserve"> тыс. </w:t>
      </w:r>
      <w:r w:rsidR="0005013E" w:rsidRPr="0012705A">
        <w:rPr>
          <w:rFonts w:ascii="Times New Roman" w:hAnsi="Times New Roman"/>
          <w:sz w:val="26"/>
          <w:szCs w:val="26"/>
        </w:rPr>
        <w:t>руб.</w:t>
      </w:r>
    </w:p>
    <w:p w14:paraId="4F55A392" w14:textId="77777777" w:rsidR="00CA7019" w:rsidRPr="0012705A" w:rsidRDefault="00CA7019" w:rsidP="00CA7019">
      <w:pPr>
        <w:spacing w:after="0" w:line="240" w:lineRule="auto"/>
        <w:ind w:firstLine="709"/>
        <w:jc w:val="both"/>
        <w:rPr>
          <w:rFonts w:ascii="Times New Roman" w:hAnsi="Times New Roman"/>
          <w:sz w:val="26"/>
          <w:szCs w:val="26"/>
        </w:rPr>
      </w:pPr>
      <w:r w:rsidRPr="0012705A">
        <w:rPr>
          <w:rFonts w:ascii="Times New Roman" w:hAnsi="Times New Roman"/>
          <w:sz w:val="26"/>
          <w:szCs w:val="26"/>
        </w:rPr>
        <w:t>В 2025 году в рамках реализации программы реализовывались мероприятия по следующим ключевым направлениям:</w:t>
      </w:r>
    </w:p>
    <w:p w14:paraId="51D1A3C3" w14:textId="4D74EC22" w:rsidR="00CA7019" w:rsidRPr="0012705A" w:rsidRDefault="00CA7019" w:rsidP="00CA7019">
      <w:pPr>
        <w:spacing w:after="0" w:line="240" w:lineRule="auto"/>
        <w:ind w:firstLine="709"/>
        <w:jc w:val="both"/>
        <w:rPr>
          <w:rFonts w:ascii="Times New Roman" w:hAnsi="Times New Roman"/>
          <w:sz w:val="26"/>
          <w:szCs w:val="26"/>
        </w:rPr>
      </w:pPr>
      <w:r w:rsidRPr="0012705A">
        <w:rPr>
          <w:rFonts w:ascii="Times New Roman" w:hAnsi="Times New Roman"/>
          <w:sz w:val="26"/>
          <w:szCs w:val="26"/>
        </w:rPr>
        <w:t xml:space="preserve">1. Защита населения и территорий от ЧС природного и техногенного характера. Количество принятых и обработанных обращений по системе 112 составило 143 356 единиц. Количество принятых и обработанных заявок органом повседневного управления о фактах возникновения ЧС составило 1 587 единиц. </w:t>
      </w:r>
    </w:p>
    <w:p w14:paraId="7284507F" w14:textId="6FF7F0C8" w:rsidR="00CA7019" w:rsidRPr="0012705A" w:rsidRDefault="00CA7019" w:rsidP="00CA7019">
      <w:pPr>
        <w:spacing w:after="0" w:line="240" w:lineRule="auto"/>
        <w:ind w:firstLine="709"/>
        <w:jc w:val="both"/>
        <w:rPr>
          <w:rFonts w:ascii="Times New Roman" w:hAnsi="Times New Roman"/>
          <w:sz w:val="26"/>
          <w:szCs w:val="26"/>
        </w:rPr>
      </w:pPr>
      <w:r w:rsidRPr="0012705A">
        <w:rPr>
          <w:rFonts w:ascii="Times New Roman" w:hAnsi="Times New Roman"/>
          <w:sz w:val="26"/>
          <w:szCs w:val="26"/>
        </w:rPr>
        <w:t xml:space="preserve">В 2025 году проведено 950 аварийно-спасательных работ, а также беседы и </w:t>
      </w:r>
      <w:r w:rsidR="00CC0E2C" w:rsidRPr="0012705A">
        <w:rPr>
          <w:rFonts w:ascii="Times New Roman" w:hAnsi="Times New Roman"/>
          <w:sz w:val="26"/>
          <w:szCs w:val="26"/>
        </w:rPr>
        <w:br/>
      </w:r>
      <w:r w:rsidRPr="0012705A">
        <w:rPr>
          <w:rFonts w:ascii="Times New Roman" w:hAnsi="Times New Roman"/>
          <w:sz w:val="26"/>
          <w:szCs w:val="26"/>
        </w:rPr>
        <w:t xml:space="preserve">37 профилактических занятий с 1 110 гражданами. </w:t>
      </w:r>
    </w:p>
    <w:p w14:paraId="7ADFFE51" w14:textId="02DFAB8C" w:rsidR="00CA7019" w:rsidRPr="0012705A" w:rsidRDefault="00CA7019" w:rsidP="00CA7019">
      <w:pPr>
        <w:spacing w:after="0" w:line="240" w:lineRule="auto"/>
        <w:ind w:firstLine="709"/>
        <w:jc w:val="both"/>
        <w:rPr>
          <w:rFonts w:ascii="Times New Roman" w:hAnsi="Times New Roman"/>
          <w:sz w:val="26"/>
          <w:szCs w:val="26"/>
        </w:rPr>
      </w:pPr>
      <w:r w:rsidRPr="0012705A">
        <w:rPr>
          <w:rFonts w:ascii="Times New Roman" w:hAnsi="Times New Roman"/>
          <w:sz w:val="26"/>
          <w:szCs w:val="26"/>
        </w:rPr>
        <w:t xml:space="preserve">2. Реализация образовательных программ подготовки, переподготовки, повышения квалификации руководителей, специалистов, рабочих предприятий, организаций, учащихся и студентов учебных заведений города Мурманска и населения, не занятого в сфере производства и обслуживания в области гражданской обороны, защиты от ЧС природного и техногенного характера. Количество подготовленных специалистов по программе «Обучение должностных лиц и специалистов Мурманского городского звена по предупреждению и ликвидации ЧС и его объектовых звеньев» составило 387 человек. </w:t>
      </w:r>
    </w:p>
    <w:p w14:paraId="09DA0BDC" w14:textId="59C4C2FE" w:rsidR="00CA7019" w:rsidRPr="0012705A" w:rsidRDefault="00CA7019" w:rsidP="00CA7019">
      <w:pPr>
        <w:spacing w:after="0" w:line="240" w:lineRule="auto"/>
        <w:ind w:firstLine="709"/>
        <w:jc w:val="both"/>
        <w:rPr>
          <w:rFonts w:ascii="Times New Roman" w:hAnsi="Times New Roman"/>
          <w:sz w:val="26"/>
          <w:szCs w:val="26"/>
        </w:rPr>
      </w:pPr>
      <w:r w:rsidRPr="0012705A">
        <w:rPr>
          <w:rFonts w:ascii="Times New Roman" w:hAnsi="Times New Roman"/>
          <w:sz w:val="26"/>
          <w:szCs w:val="26"/>
        </w:rPr>
        <w:t>3. Обеспечение безопасности на водных объектах – проведено 36 аварийно-спасательных работ.</w:t>
      </w:r>
    </w:p>
    <w:p w14:paraId="60CD3DC2" w14:textId="0C27457E" w:rsidR="005825D4" w:rsidRPr="00713C68" w:rsidRDefault="00CA7019" w:rsidP="00CA7019">
      <w:pPr>
        <w:spacing w:after="0" w:line="240" w:lineRule="auto"/>
        <w:ind w:firstLine="709"/>
        <w:jc w:val="both"/>
        <w:rPr>
          <w:rFonts w:ascii="Times New Roman" w:hAnsi="Times New Roman"/>
          <w:sz w:val="26"/>
          <w:szCs w:val="26"/>
        </w:rPr>
      </w:pPr>
      <w:r w:rsidRPr="0012705A">
        <w:rPr>
          <w:rFonts w:ascii="Times New Roman" w:hAnsi="Times New Roman"/>
          <w:sz w:val="26"/>
          <w:szCs w:val="26"/>
        </w:rPr>
        <w:t xml:space="preserve">4. Обеспечение постоянной готовности персонала, имущества, помещений для временного размещения населения при угрозе или возникновении ЧС природного, техногенного характера и иных происшествий. Осуществлялось содержание и обеспечение функционирования пункта временного размещения населения, пострадавшего при ЧС, по адресу: просп. Героев-североморцев, д. 5 (общей площадью </w:t>
      </w:r>
      <w:r w:rsidRPr="0012705A">
        <w:rPr>
          <w:rFonts w:ascii="Times New Roman" w:hAnsi="Times New Roman"/>
          <w:sz w:val="26"/>
          <w:szCs w:val="26"/>
        </w:rPr>
        <w:br/>
        <w:t xml:space="preserve">1 527 </w:t>
      </w:r>
      <w:proofErr w:type="spellStart"/>
      <w:proofErr w:type="gramStart"/>
      <w:r w:rsidRPr="0012705A">
        <w:rPr>
          <w:rFonts w:ascii="Times New Roman" w:hAnsi="Times New Roman"/>
          <w:sz w:val="26"/>
          <w:szCs w:val="26"/>
        </w:rPr>
        <w:t>кв.м</w:t>
      </w:r>
      <w:proofErr w:type="spellEnd"/>
      <w:proofErr w:type="gramEnd"/>
      <w:r w:rsidRPr="0012705A">
        <w:rPr>
          <w:rFonts w:ascii="Times New Roman" w:hAnsi="Times New Roman"/>
          <w:sz w:val="26"/>
          <w:szCs w:val="26"/>
        </w:rPr>
        <w:t>).</w:t>
      </w:r>
    </w:p>
    <w:p w14:paraId="5F4F6B15" w14:textId="77777777" w:rsidR="006C1842" w:rsidRPr="00713C68" w:rsidRDefault="006C1842">
      <w:pPr>
        <w:spacing w:after="0" w:line="240" w:lineRule="auto"/>
        <w:ind w:firstLine="709"/>
        <w:jc w:val="both"/>
        <w:rPr>
          <w:rFonts w:ascii="Times New Roman" w:hAnsi="Times New Roman"/>
          <w:sz w:val="26"/>
          <w:szCs w:val="26"/>
        </w:rPr>
      </w:pPr>
    </w:p>
    <w:p w14:paraId="3CC72A72" w14:textId="7482FF12" w:rsidR="005825D4" w:rsidRPr="00713C68" w:rsidRDefault="00020417" w:rsidP="000E4EAC">
      <w:pPr>
        <w:pStyle w:val="2"/>
        <w:jc w:val="both"/>
        <w:rPr>
          <w:b/>
          <w:bCs w:val="0"/>
        </w:rPr>
      </w:pPr>
      <w:bookmarkStart w:id="134" w:name="_Toc383618038"/>
      <w:bookmarkStart w:id="135" w:name="_Toc4511256"/>
      <w:bookmarkStart w:id="136" w:name="_Toc198218024"/>
      <w:r w:rsidRPr="00713C68">
        <w:rPr>
          <w:b/>
          <w:bCs w:val="0"/>
        </w:rPr>
        <w:t>2.1</w:t>
      </w:r>
      <w:r w:rsidR="00A919E6">
        <w:rPr>
          <w:b/>
          <w:bCs w:val="0"/>
        </w:rPr>
        <w:t>4</w:t>
      </w:r>
      <w:r w:rsidRPr="00713C68">
        <w:rPr>
          <w:b/>
          <w:bCs w:val="0"/>
        </w:rPr>
        <w:t xml:space="preserve">. </w:t>
      </w:r>
      <w:bookmarkEnd w:id="134"/>
      <w:r w:rsidRPr="00713C68">
        <w:rPr>
          <w:b/>
          <w:bCs w:val="0"/>
        </w:rPr>
        <w:t>Осуществление закупок для нужд заказчиков муниципального образования город Мурманск конкурентными способами определения поставщика (подрядчика, исполнителя)</w:t>
      </w:r>
      <w:bookmarkEnd w:id="135"/>
      <w:bookmarkEnd w:id="136"/>
    </w:p>
    <w:p w14:paraId="3FB431A1" w14:textId="77777777" w:rsidR="005825D4" w:rsidRPr="00713C68" w:rsidRDefault="005825D4">
      <w:pPr>
        <w:spacing w:after="0" w:line="240" w:lineRule="auto"/>
        <w:ind w:firstLine="709"/>
        <w:jc w:val="both"/>
        <w:rPr>
          <w:rFonts w:ascii="Times New Roman" w:hAnsi="Times New Roman"/>
          <w:sz w:val="26"/>
          <w:szCs w:val="26"/>
        </w:rPr>
      </w:pPr>
    </w:p>
    <w:p w14:paraId="07825091" w14:textId="3FE1EABE" w:rsidR="00741EB9" w:rsidRPr="0012705A" w:rsidRDefault="0064645F" w:rsidP="0064645F">
      <w:pPr>
        <w:tabs>
          <w:tab w:val="left" w:pos="8445"/>
        </w:tabs>
        <w:spacing w:after="0" w:line="240" w:lineRule="auto"/>
        <w:ind w:firstLine="709"/>
        <w:jc w:val="both"/>
        <w:rPr>
          <w:rFonts w:ascii="Times New Roman" w:hAnsi="Times New Roman"/>
          <w:sz w:val="26"/>
          <w:szCs w:val="26"/>
        </w:rPr>
      </w:pPr>
      <w:r w:rsidRPr="0012705A">
        <w:rPr>
          <w:rFonts w:ascii="Times New Roman" w:hAnsi="Times New Roman"/>
          <w:sz w:val="26"/>
          <w:szCs w:val="26"/>
        </w:rPr>
        <w:t xml:space="preserve">Закупки для нужд заказчиков муниципального образования городской округ город-герой Мурманск конкурентными способами определения поставщиков (подрядчиков, исполнителей) в соответствии с требованиями Федерального закона </w:t>
      </w:r>
      <w:r w:rsidR="0012705A" w:rsidRPr="0012705A">
        <w:rPr>
          <w:rFonts w:ascii="Times New Roman" w:hAnsi="Times New Roman"/>
          <w:sz w:val="26"/>
          <w:szCs w:val="26"/>
        </w:rPr>
        <w:br/>
      </w:r>
      <w:r w:rsidRPr="0012705A">
        <w:rPr>
          <w:rFonts w:ascii="Times New Roman" w:hAnsi="Times New Roman"/>
          <w:sz w:val="26"/>
          <w:szCs w:val="26"/>
        </w:rPr>
        <w:t>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в сфере закупок) в 202</w:t>
      </w:r>
      <w:r w:rsidR="00741EB9" w:rsidRPr="0012705A">
        <w:rPr>
          <w:rFonts w:ascii="Times New Roman" w:hAnsi="Times New Roman"/>
          <w:sz w:val="26"/>
          <w:szCs w:val="26"/>
        </w:rPr>
        <w:t>5</w:t>
      </w:r>
      <w:r w:rsidRPr="0012705A">
        <w:rPr>
          <w:rFonts w:ascii="Times New Roman" w:hAnsi="Times New Roman"/>
          <w:sz w:val="26"/>
          <w:szCs w:val="26"/>
        </w:rPr>
        <w:t xml:space="preserve"> году осуществлялись централизованно</w:t>
      </w:r>
      <w:r w:rsidR="00741EB9" w:rsidRPr="0012705A">
        <w:rPr>
          <w:rFonts w:ascii="Times New Roman" w:hAnsi="Times New Roman"/>
          <w:sz w:val="26"/>
          <w:szCs w:val="26"/>
        </w:rPr>
        <w:t>:</w:t>
      </w:r>
    </w:p>
    <w:p w14:paraId="6F726A59" w14:textId="2CCECF5A" w:rsidR="00741EB9" w:rsidRPr="0012705A" w:rsidRDefault="00741EB9" w:rsidP="0064645F">
      <w:pPr>
        <w:tabs>
          <w:tab w:val="left" w:pos="8445"/>
        </w:tabs>
        <w:spacing w:after="0" w:line="240" w:lineRule="auto"/>
        <w:ind w:firstLine="709"/>
        <w:jc w:val="both"/>
        <w:rPr>
          <w:rFonts w:ascii="Times New Roman" w:hAnsi="Times New Roman"/>
          <w:sz w:val="26"/>
          <w:szCs w:val="26"/>
        </w:rPr>
      </w:pPr>
      <w:r w:rsidRPr="0012705A">
        <w:rPr>
          <w:rFonts w:ascii="Times New Roman" w:hAnsi="Times New Roman"/>
          <w:sz w:val="26"/>
          <w:szCs w:val="26"/>
        </w:rPr>
        <w:t>-</w:t>
      </w:r>
      <w:r w:rsidR="0064645F" w:rsidRPr="0012705A">
        <w:rPr>
          <w:rFonts w:ascii="Times New Roman" w:hAnsi="Times New Roman"/>
          <w:sz w:val="26"/>
          <w:szCs w:val="26"/>
        </w:rPr>
        <w:t xml:space="preserve"> через уполномоченное учреждение - ММКУ «Управление закупок» </w:t>
      </w:r>
      <w:r w:rsidRPr="0012705A">
        <w:rPr>
          <w:rFonts w:ascii="Times New Roman" w:hAnsi="Times New Roman"/>
          <w:sz w:val="26"/>
          <w:szCs w:val="26"/>
        </w:rPr>
        <w:t>в части закупок, финансовое обеспечение которых осуществлялось за счет средств бюджета города Мурманска;</w:t>
      </w:r>
    </w:p>
    <w:p w14:paraId="2B1479A8" w14:textId="2DFE58A0" w:rsidR="00741EB9" w:rsidRPr="0012705A" w:rsidRDefault="00741EB9" w:rsidP="0064645F">
      <w:pPr>
        <w:tabs>
          <w:tab w:val="left" w:pos="8445"/>
        </w:tabs>
        <w:spacing w:after="0" w:line="240" w:lineRule="auto"/>
        <w:ind w:firstLine="709"/>
        <w:jc w:val="both"/>
        <w:rPr>
          <w:rFonts w:ascii="Times New Roman" w:hAnsi="Times New Roman"/>
          <w:sz w:val="26"/>
          <w:szCs w:val="26"/>
        </w:rPr>
      </w:pPr>
      <w:r w:rsidRPr="0012705A">
        <w:rPr>
          <w:rFonts w:ascii="Times New Roman" w:hAnsi="Times New Roman"/>
          <w:sz w:val="26"/>
          <w:szCs w:val="26"/>
        </w:rPr>
        <w:t xml:space="preserve">- через уполномоченный орган – Комитет по конкурентной политике Мурманской области, в части закупок, финансовое обеспечение которых частично или полностью осуществлялось за счет </w:t>
      </w:r>
      <w:r w:rsidR="00E61CA2" w:rsidRPr="0012705A">
        <w:rPr>
          <w:rFonts w:ascii="Times New Roman" w:hAnsi="Times New Roman"/>
          <w:sz w:val="26"/>
          <w:szCs w:val="26"/>
        </w:rPr>
        <w:t>межбюджетных трансфертов, имеющих целевое назначение, и условием предоставления которых являлась централизация закупок, а также при осуществлении заказчиками закупок на основании соглашений между субъектом Российской Федерации – Мурманской областью и муниципальным образованием городской округ город-герой Мурманск.</w:t>
      </w:r>
    </w:p>
    <w:p w14:paraId="57703FD0" w14:textId="58F75A68" w:rsidR="0064645F" w:rsidRPr="0012705A" w:rsidRDefault="0064645F" w:rsidP="0064645F">
      <w:pPr>
        <w:tabs>
          <w:tab w:val="left" w:pos="8445"/>
        </w:tabs>
        <w:spacing w:after="0" w:line="240" w:lineRule="auto"/>
        <w:ind w:firstLine="709"/>
        <w:jc w:val="both"/>
        <w:rPr>
          <w:rFonts w:ascii="Times New Roman" w:hAnsi="Times New Roman"/>
          <w:sz w:val="26"/>
          <w:szCs w:val="26"/>
        </w:rPr>
      </w:pPr>
      <w:r w:rsidRPr="0012705A">
        <w:rPr>
          <w:rFonts w:ascii="Times New Roman" w:hAnsi="Times New Roman"/>
          <w:sz w:val="26"/>
          <w:szCs w:val="26"/>
        </w:rPr>
        <w:t xml:space="preserve">Показатели отчетного периода приведены по </w:t>
      </w:r>
      <w:r w:rsidR="00E61CA2" w:rsidRPr="0012705A">
        <w:rPr>
          <w:rFonts w:ascii="Times New Roman" w:hAnsi="Times New Roman"/>
          <w:sz w:val="26"/>
          <w:szCs w:val="26"/>
        </w:rPr>
        <w:t xml:space="preserve">закупкам, </w:t>
      </w:r>
      <w:r w:rsidRPr="0012705A">
        <w:rPr>
          <w:rFonts w:ascii="Times New Roman" w:hAnsi="Times New Roman"/>
          <w:sz w:val="26"/>
          <w:szCs w:val="26"/>
        </w:rPr>
        <w:t xml:space="preserve">извещения по которым опубликованы и процедуры определения </w:t>
      </w:r>
      <w:proofErr w:type="gramStart"/>
      <w:r w:rsidR="00E61CA2" w:rsidRPr="0012705A">
        <w:rPr>
          <w:rFonts w:ascii="Times New Roman" w:hAnsi="Times New Roman"/>
          <w:sz w:val="26"/>
          <w:szCs w:val="26"/>
        </w:rPr>
        <w:t>поставщиков (подрядчиков, исполнителей)</w:t>
      </w:r>
      <w:proofErr w:type="gramEnd"/>
      <w:r w:rsidRPr="0012705A">
        <w:rPr>
          <w:rFonts w:ascii="Times New Roman" w:hAnsi="Times New Roman"/>
          <w:sz w:val="26"/>
          <w:szCs w:val="26"/>
        </w:rPr>
        <w:t xml:space="preserve"> по которым завершены в 202</w:t>
      </w:r>
      <w:r w:rsidR="00E61CA2" w:rsidRPr="0012705A">
        <w:rPr>
          <w:rFonts w:ascii="Times New Roman" w:hAnsi="Times New Roman"/>
          <w:sz w:val="26"/>
          <w:szCs w:val="26"/>
        </w:rPr>
        <w:t>5</w:t>
      </w:r>
      <w:r w:rsidRPr="0012705A">
        <w:rPr>
          <w:rFonts w:ascii="Times New Roman" w:hAnsi="Times New Roman"/>
          <w:sz w:val="26"/>
          <w:szCs w:val="26"/>
        </w:rPr>
        <w:t xml:space="preserve"> году. </w:t>
      </w:r>
    </w:p>
    <w:p w14:paraId="2C663299" w14:textId="4BEAF34D" w:rsidR="00E61CA2" w:rsidRPr="0012705A" w:rsidRDefault="00E61CA2" w:rsidP="0064645F">
      <w:pPr>
        <w:tabs>
          <w:tab w:val="left" w:pos="8445"/>
        </w:tabs>
        <w:spacing w:after="0" w:line="240" w:lineRule="auto"/>
        <w:ind w:firstLine="709"/>
        <w:jc w:val="both"/>
        <w:rPr>
          <w:rFonts w:ascii="Times New Roman" w:hAnsi="Times New Roman"/>
          <w:sz w:val="26"/>
          <w:szCs w:val="26"/>
        </w:rPr>
      </w:pPr>
      <w:r w:rsidRPr="0012705A">
        <w:rPr>
          <w:rFonts w:ascii="Times New Roman" w:hAnsi="Times New Roman"/>
          <w:sz w:val="26"/>
          <w:szCs w:val="26"/>
        </w:rPr>
        <w:t xml:space="preserve">В отчетном периоде ММКУ «Управление закупок» осуществлено </w:t>
      </w:r>
      <w:r w:rsidR="0012705A" w:rsidRPr="0012705A">
        <w:rPr>
          <w:rFonts w:ascii="Times New Roman" w:hAnsi="Times New Roman"/>
          <w:sz w:val="26"/>
          <w:szCs w:val="26"/>
        </w:rPr>
        <w:br/>
      </w:r>
      <w:r w:rsidRPr="0012705A">
        <w:rPr>
          <w:rFonts w:ascii="Times New Roman" w:hAnsi="Times New Roman"/>
          <w:sz w:val="26"/>
          <w:szCs w:val="26"/>
        </w:rPr>
        <w:t>811 определений конкурентными способами поставщиков (подрядчиков, исполнителей).</w:t>
      </w:r>
    </w:p>
    <w:p w14:paraId="55F4AD43" w14:textId="37C11637" w:rsidR="00E61CA2" w:rsidRPr="0012705A" w:rsidRDefault="00D54F6C" w:rsidP="0064645F">
      <w:pPr>
        <w:tabs>
          <w:tab w:val="left" w:pos="8445"/>
        </w:tabs>
        <w:spacing w:after="0" w:line="240" w:lineRule="auto"/>
        <w:ind w:firstLine="709"/>
        <w:jc w:val="both"/>
        <w:rPr>
          <w:rFonts w:ascii="Times New Roman" w:hAnsi="Times New Roman"/>
          <w:sz w:val="26"/>
          <w:szCs w:val="26"/>
        </w:rPr>
      </w:pPr>
      <w:r w:rsidRPr="0012705A">
        <w:rPr>
          <w:rFonts w:ascii="Times New Roman" w:hAnsi="Times New Roman"/>
          <w:sz w:val="26"/>
          <w:szCs w:val="26"/>
        </w:rPr>
        <w:t>Структура закупок выглядит следующим образом:</w:t>
      </w:r>
    </w:p>
    <w:p w14:paraId="0EFEB779" w14:textId="1AFCF491" w:rsidR="0064645F" w:rsidRPr="0012705A" w:rsidRDefault="0064645F" w:rsidP="0064645F">
      <w:pPr>
        <w:tabs>
          <w:tab w:val="left" w:pos="8445"/>
        </w:tabs>
        <w:spacing w:after="0" w:line="240" w:lineRule="auto"/>
        <w:ind w:firstLine="709"/>
        <w:jc w:val="both"/>
        <w:rPr>
          <w:rFonts w:ascii="Times New Roman" w:hAnsi="Times New Roman"/>
          <w:sz w:val="26"/>
          <w:szCs w:val="26"/>
        </w:rPr>
      </w:pPr>
      <w:r w:rsidRPr="0012705A">
        <w:rPr>
          <w:rFonts w:ascii="Times New Roman" w:hAnsi="Times New Roman"/>
          <w:sz w:val="26"/>
          <w:szCs w:val="26"/>
        </w:rPr>
        <w:t xml:space="preserve">- </w:t>
      </w:r>
      <w:r w:rsidR="00D54F6C" w:rsidRPr="0012705A">
        <w:rPr>
          <w:rFonts w:ascii="Times New Roman" w:hAnsi="Times New Roman"/>
          <w:sz w:val="26"/>
          <w:szCs w:val="26"/>
        </w:rPr>
        <w:t xml:space="preserve">25 </w:t>
      </w:r>
      <w:r w:rsidRPr="0012705A">
        <w:rPr>
          <w:rFonts w:ascii="Times New Roman" w:hAnsi="Times New Roman"/>
          <w:sz w:val="26"/>
          <w:szCs w:val="26"/>
        </w:rPr>
        <w:t xml:space="preserve">открытых </w:t>
      </w:r>
      <w:r w:rsidR="00D54F6C" w:rsidRPr="0012705A">
        <w:rPr>
          <w:rFonts w:ascii="Times New Roman" w:hAnsi="Times New Roman"/>
          <w:sz w:val="26"/>
          <w:szCs w:val="26"/>
        </w:rPr>
        <w:t>конкурсов</w:t>
      </w:r>
      <w:r w:rsidRPr="0012705A">
        <w:rPr>
          <w:rFonts w:ascii="Times New Roman" w:hAnsi="Times New Roman"/>
          <w:sz w:val="26"/>
          <w:szCs w:val="26"/>
        </w:rPr>
        <w:t xml:space="preserve"> в электронной форме; </w:t>
      </w:r>
    </w:p>
    <w:p w14:paraId="5CD14DF5" w14:textId="07A3AF62" w:rsidR="0064645F" w:rsidRPr="0012705A" w:rsidRDefault="0064645F" w:rsidP="0064645F">
      <w:pPr>
        <w:tabs>
          <w:tab w:val="left" w:pos="8445"/>
        </w:tabs>
        <w:spacing w:after="0" w:line="240" w:lineRule="auto"/>
        <w:ind w:firstLine="709"/>
        <w:jc w:val="both"/>
        <w:rPr>
          <w:rFonts w:ascii="Times New Roman" w:hAnsi="Times New Roman"/>
          <w:sz w:val="26"/>
          <w:szCs w:val="26"/>
        </w:rPr>
      </w:pPr>
      <w:r w:rsidRPr="0012705A">
        <w:rPr>
          <w:rFonts w:ascii="Times New Roman" w:hAnsi="Times New Roman"/>
          <w:sz w:val="26"/>
          <w:szCs w:val="26"/>
        </w:rPr>
        <w:t xml:space="preserve">- </w:t>
      </w:r>
      <w:r w:rsidR="00D54F6C" w:rsidRPr="0012705A">
        <w:rPr>
          <w:rFonts w:ascii="Times New Roman" w:hAnsi="Times New Roman"/>
          <w:sz w:val="26"/>
          <w:szCs w:val="26"/>
        </w:rPr>
        <w:t xml:space="preserve">381 </w:t>
      </w:r>
      <w:r w:rsidRPr="0012705A">
        <w:rPr>
          <w:rFonts w:ascii="Times New Roman" w:hAnsi="Times New Roman"/>
          <w:sz w:val="26"/>
          <w:szCs w:val="26"/>
        </w:rPr>
        <w:t>открыты</w:t>
      </w:r>
      <w:r w:rsidR="00D54F6C" w:rsidRPr="0012705A">
        <w:rPr>
          <w:rFonts w:ascii="Times New Roman" w:hAnsi="Times New Roman"/>
          <w:sz w:val="26"/>
          <w:szCs w:val="26"/>
        </w:rPr>
        <w:t>й</w:t>
      </w:r>
      <w:r w:rsidRPr="0012705A">
        <w:rPr>
          <w:rFonts w:ascii="Times New Roman" w:hAnsi="Times New Roman"/>
          <w:sz w:val="26"/>
          <w:szCs w:val="26"/>
        </w:rPr>
        <w:t xml:space="preserve"> </w:t>
      </w:r>
      <w:r w:rsidR="00D54F6C" w:rsidRPr="0012705A">
        <w:rPr>
          <w:rFonts w:ascii="Times New Roman" w:hAnsi="Times New Roman"/>
          <w:sz w:val="26"/>
          <w:szCs w:val="26"/>
        </w:rPr>
        <w:t>аукцион</w:t>
      </w:r>
      <w:r w:rsidRPr="0012705A">
        <w:rPr>
          <w:rFonts w:ascii="Times New Roman" w:hAnsi="Times New Roman"/>
          <w:sz w:val="26"/>
          <w:szCs w:val="26"/>
        </w:rPr>
        <w:t xml:space="preserve"> в электронной форме;</w:t>
      </w:r>
    </w:p>
    <w:p w14:paraId="64A8A843" w14:textId="3128A868" w:rsidR="0064645F" w:rsidRPr="0012705A" w:rsidRDefault="0064645F" w:rsidP="0064645F">
      <w:pPr>
        <w:tabs>
          <w:tab w:val="left" w:pos="8445"/>
        </w:tabs>
        <w:spacing w:after="0" w:line="240" w:lineRule="auto"/>
        <w:ind w:firstLine="709"/>
        <w:jc w:val="both"/>
        <w:rPr>
          <w:rFonts w:ascii="Times New Roman" w:hAnsi="Times New Roman"/>
          <w:sz w:val="26"/>
          <w:szCs w:val="26"/>
        </w:rPr>
      </w:pPr>
      <w:r w:rsidRPr="0012705A">
        <w:rPr>
          <w:rFonts w:ascii="Times New Roman" w:hAnsi="Times New Roman"/>
          <w:sz w:val="26"/>
          <w:szCs w:val="26"/>
        </w:rPr>
        <w:t xml:space="preserve">- </w:t>
      </w:r>
      <w:r w:rsidR="00D54F6C" w:rsidRPr="0012705A">
        <w:rPr>
          <w:rFonts w:ascii="Times New Roman" w:hAnsi="Times New Roman"/>
          <w:sz w:val="26"/>
          <w:szCs w:val="26"/>
        </w:rPr>
        <w:t>405</w:t>
      </w:r>
      <w:r w:rsidRPr="0012705A">
        <w:rPr>
          <w:rFonts w:ascii="Times New Roman" w:hAnsi="Times New Roman"/>
          <w:sz w:val="26"/>
          <w:szCs w:val="26"/>
        </w:rPr>
        <w:t xml:space="preserve"> запросов котировок в электронной форме.</w:t>
      </w:r>
    </w:p>
    <w:p w14:paraId="558CC244" w14:textId="77777777" w:rsidR="00D54F6C" w:rsidRPr="0012705A" w:rsidRDefault="0064645F" w:rsidP="0064645F">
      <w:pPr>
        <w:tabs>
          <w:tab w:val="left" w:pos="8445"/>
        </w:tabs>
        <w:spacing w:after="0" w:line="240" w:lineRule="auto"/>
        <w:ind w:firstLine="709"/>
        <w:jc w:val="both"/>
        <w:rPr>
          <w:rFonts w:ascii="Times New Roman" w:hAnsi="Times New Roman"/>
          <w:sz w:val="26"/>
          <w:szCs w:val="26"/>
        </w:rPr>
      </w:pPr>
      <w:r w:rsidRPr="0012705A">
        <w:rPr>
          <w:rFonts w:ascii="Times New Roman" w:hAnsi="Times New Roman"/>
          <w:sz w:val="26"/>
          <w:szCs w:val="26"/>
        </w:rPr>
        <w:t>Наибольший удельный вес составляют</w:t>
      </w:r>
      <w:r w:rsidR="00D54F6C" w:rsidRPr="0012705A">
        <w:rPr>
          <w:rFonts w:ascii="Times New Roman" w:hAnsi="Times New Roman"/>
          <w:sz w:val="26"/>
          <w:szCs w:val="26"/>
        </w:rPr>
        <w:t>:</w:t>
      </w:r>
    </w:p>
    <w:p w14:paraId="1D4B1FEB" w14:textId="7EC0ED1E" w:rsidR="00D54F6C" w:rsidRPr="0012705A" w:rsidRDefault="00D54F6C" w:rsidP="0064645F">
      <w:pPr>
        <w:tabs>
          <w:tab w:val="left" w:pos="8445"/>
        </w:tabs>
        <w:spacing w:after="0" w:line="240" w:lineRule="auto"/>
        <w:ind w:firstLine="709"/>
        <w:jc w:val="both"/>
        <w:rPr>
          <w:rFonts w:ascii="Times New Roman" w:hAnsi="Times New Roman"/>
          <w:sz w:val="26"/>
          <w:szCs w:val="26"/>
        </w:rPr>
      </w:pPr>
      <w:r w:rsidRPr="0012705A">
        <w:rPr>
          <w:rFonts w:ascii="Times New Roman" w:hAnsi="Times New Roman"/>
          <w:sz w:val="26"/>
          <w:szCs w:val="26"/>
        </w:rPr>
        <w:t>- запросы котировок в электронной форме (в отчетном периоде на указанный способ приходится 49,94% от общего количества определений поставщиков (подрядчиков, исполнителей) и 1,82% от общей начальной (максимальной) цены всех закупок по сравнению с 29,47% и 13,20% в предыдущем периоде соответственно);</w:t>
      </w:r>
    </w:p>
    <w:p w14:paraId="354C00A3" w14:textId="6D556AA8" w:rsidR="0064645F" w:rsidRPr="0012705A" w:rsidRDefault="00D54F6C" w:rsidP="0064645F">
      <w:pPr>
        <w:tabs>
          <w:tab w:val="left" w:pos="8445"/>
        </w:tabs>
        <w:spacing w:after="0" w:line="240" w:lineRule="auto"/>
        <w:ind w:firstLine="709"/>
        <w:jc w:val="both"/>
        <w:rPr>
          <w:rFonts w:ascii="Times New Roman" w:hAnsi="Times New Roman"/>
          <w:sz w:val="26"/>
          <w:szCs w:val="26"/>
        </w:rPr>
      </w:pPr>
      <w:r w:rsidRPr="0012705A">
        <w:rPr>
          <w:rFonts w:ascii="Times New Roman" w:hAnsi="Times New Roman"/>
          <w:sz w:val="26"/>
          <w:szCs w:val="26"/>
        </w:rPr>
        <w:t>-</w:t>
      </w:r>
      <w:r w:rsidR="0064645F" w:rsidRPr="0012705A">
        <w:rPr>
          <w:rFonts w:ascii="Times New Roman" w:hAnsi="Times New Roman"/>
          <w:sz w:val="26"/>
          <w:szCs w:val="26"/>
        </w:rPr>
        <w:t xml:space="preserve"> открытые аукционы в электронной форме (в отчетном периоде на указанный способ приходится </w:t>
      </w:r>
      <w:r w:rsidRPr="0012705A">
        <w:rPr>
          <w:rFonts w:ascii="Times New Roman" w:hAnsi="Times New Roman"/>
          <w:sz w:val="26"/>
          <w:szCs w:val="26"/>
        </w:rPr>
        <w:t>46,98</w:t>
      </w:r>
      <w:r w:rsidR="0064645F" w:rsidRPr="0012705A">
        <w:rPr>
          <w:rFonts w:ascii="Times New Roman" w:hAnsi="Times New Roman"/>
          <w:sz w:val="26"/>
          <w:szCs w:val="26"/>
        </w:rPr>
        <w:t xml:space="preserve">% от общего количества определений поставщиков (подрядчиков, исполнителей) и </w:t>
      </w:r>
      <w:r w:rsidRPr="0012705A">
        <w:rPr>
          <w:rFonts w:ascii="Times New Roman" w:hAnsi="Times New Roman"/>
          <w:sz w:val="26"/>
          <w:szCs w:val="26"/>
        </w:rPr>
        <w:t>74,12</w:t>
      </w:r>
      <w:r w:rsidR="0064645F" w:rsidRPr="0012705A">
        <w:rPr>
          <w:rFonts w:ascii="Times New Roman" w:hAnsi="Times New Roman"/>
          <w:sz w:val="26"/>
          <w:szCs w:val="26"/>
        </w:rPr>
        <w:t xml:space="preserve">% от общей начальной (максимальной) цены всех закупок по сравнению с </w:t>
      </w:r>
      <w:r w:rsidRPr="0012705A">
        <w:rPr>
          <w:rFonts w:ascii="Times New Roman" w:hAnsi="Times New Roman"/>
          <w:sz w:val="26"/>
          <w:szCs w:val="26"/>
        </w:rPr>
        <w:t>69,54</w:t>
      </w:r>
      <w:r w:rsidR="0064645F" w:rsidRPr="0012705A">
        <w:rPr>
          <w:rFonts w:ascii="Times New Roman" w:hAnsi="Times New Roman"/>
          <w:sz w:val="26"/>
          <w:szCs w:val="26"/>
        </w:rPr>
        <w:t>% и 8</w:t>
      </w:r>
      <w:r w:rsidRPr="0012705A">
        <w:rPr>
          <w:rFonts w:ascii="Times New Roman" w:hAnsi="Times New Roman"/>
          <w:sz w:val="26"/>
          <w:szCs w:val="26"/>
        </w:rPr>
        <w:t>0,40</w:t>
      </w:r>
      <w:r w:rsidR="0064645F" w:rsidRPr="0012705A">
        <w:rPr>
          <w:rFonts w:ascii="Times New Roman" w:hAnsi="Times New Roman"/>
          <w:sz w:val="26"/>
          <w:szCs w:val="26"/>
        </w:rPr>
        <w:t xml:space="preserve">% в предыдущем периоде соответственно). </w:t>
      </w:r>
    </w:p>
    <w:p w14:paraId="3FC12F14" w14:textId="0DC8AE5E" w:rsidR="0064645F" w:rsidRPr="0012705A" w:rsidRDefault="0064645F" w:rsidP="0064645F">
      <w:pPr>
        <w:tabs>
          <w:tab w:val="left" w:pos="8445"/>
        </w:tabs>
        <w:spacing w:after="0" w:line="240" w:lineRule="auto"/>
        <w:ind w:firstLine="709"/>
        <w:jc w:val="both"/>
        <w:rPr>
          <w:rFonts w:ascii="Times New Roman" w:hAnsi="Times New Roman"/>
          <w:sz w:val="26"/>
          <w:szCs w:val="26"/>
        </w:rPr>
      </w:pPr>
      <w:r w:rsidRPr="0012705A">
        <w:rPr>
          <w:rFonts w:ascii="Times New Roman" w:hAnsi="Times New Roman"/>
          <w:sz w:val="26"/>
          <w:szCs w:val="26"/>
        </w:rPr>
        <w:t xml:space="preserve">Структура муниципальных закупок конкурентными способами определения поставщиков (подрядчиков, исполнителей) в отчетном периоде является «классической», так как </w:t>
      </w:r>
      <w:r w:rsidR="00D54F6C" w:rsidRPr="0012705A">
        <w:rPr>
          <w:rFonts w:ascii="Times New Roman" w:hAnsi="Times New Roman"/>
          <w:sz w:val="26"/>
          <w:szCs w:val="26"/>
        </w:rPr>
        <w:t xml:space="preserve">запрос котировок </w:t>
      </w:r>
      <w:r w:rsidRPr="0012705A">
        <w:rPr>
          <w:rFonts w:ascii="Times New Roman" w:hAnsi="Times New Roman"/>
          <w:sz w:val="26"/>
          <w:szCs w:val="26"/>
        </w:rPr>
        <w:t xml:space="preserve">в электронной форме </w:t>
      </w:r>
      <w:r w:rsidR="0069318B" w:rsidRPr="0012705A">
        <w:rPr>
          <w:rFonts w:ascii="Times New Roman" w:hAnsi="Times New Roman"/>
          <w:sz w:val="26"/>
          <w:szCs w:val="26"/>
        </w:rPr>
        <w:t xml:space="preserve">и открытый аукцион в электронной форме </w:t>
      </w:r>
      <w:r w:rsidRPr="0012705A">
        <w:rPr>
          <w:rFonts w:ascii="Times New Roman" w:hAnsi="Times New Roman"/>
          <w:sz w:val="26"/>
          <w:szCs w:val="26"/>
        </w:rPr>
        <w:t>явля</w:t>
      </w:r>
      <w:r w:rsidR="0069318B" w:rsidRPr="0012705A">
        <w:rPr>
          <w:rFonts w:ascii="Times New Roman" w:hAnsi="Times New Roman"/>
          <w:sz w:val="26"/>
          <w:szCs w:val="26"/>
        </w:rPr>
        <w:t>ю</w:t>
      </w:r>
      <w:r w:rsidRPr="0012705A">
        <w:rPr>
          <w:rFonts w:ascii="Times New Roman" w:hAnsi="Times New Roman"/>
          <w:sz w:val="26"/>
          <w:szCs w:val="26"/>
        </w:rPr>
        <w:t>тся приоритетн</w:t>
      </w:r>
      <w:r w:rsidR="0069318B" w:rsidRPr="0012705A">
        <w:rPr>
          <w:rFonts w:ascii="Times New Roman" w:hAnsi="Times New Roman"/>
          <w:sz w:val="26"/>
          <w:szCs w:val="26"/>
        </w:rPr>
        <w:t xml:space="preserve">ыми </w:t>
      </w:r>
      <w:r w:rsidRPr="0012705A">
        <w:rPr>
          <w:rFonts w:ascii="Times New Roman" w:hAnsi="Times New Roman"/>
          <w:sz w:val="26"/>
          <w:szCs w:val="26"/>
        </w:rPr>
        <w:t>электронн</w:t>
      </w:r>
      <w:r w:rsidR="0069318B" w:rsidRPr="0012705A">
        <w:rPr>
          <w:rFonts w:ascii="Times New Roman" w:hAnsi="Times New Roman"/>
          <w:sz w:val="26"/>
          <w:szCs w:val="26"/>
        </w:rPr>
        <w:t>ыми</w:t>
      </w:r>
      <w:r w:rsidRPr="0012705A">
        <w:rPr>
          <w:rFonts w:ascii="Times New Roman" w:hAnsi="Times New Roman"/>
          <w:sz w:val="26"/>
          <w:szCs w:val="26"/>
        </w:rPr>
        <w:t xml:space="preserve"> процедур</w:t>
      </w:r>
      <w:r w:rsidR="0069318B" w:rsidRPr="0012705A">
        <w:rPr>
          <w:rFonts w:ascii="Times New Roman" w:hAnsi="Times New Roman"/>
          <w:sz w:val="26"/>
          <w:szCs w:val="26"/>
        </w:rPr>
        <w:t>ами</w:t>
      </w:r>
      <w:r w:rsidRPr="0012705A">
        <w:rPr>
          <w:rFonts w:ascii="Times New Roman" w:hAnsi="Times New Roman"/>
          <w:sz w:val="26"/>
          <w:szCs w:val="26"/>
        </w:rPr>
        <w:t>.</w:t>
      </w:r>
    </w:p>
    <w:p w14:paraId="7137DF24" w14:textId="77777777" w:rsidR="0064645F" w:rsidRPr="0012705A" w:rsidRDefault="0064645F" w:rsidP="0064645F">
      <w:pPr>
        <w:tabs>
          <w:tab w:val="left" w:pos="8445"/>
        </w:tabs>
        <w:spacing w:after="0" w:line="240" w:lineRule="auto"/>
        <w:ind w:firstLine="709"/>
        <w:jc w:val="both"/>
        <w:rPr>
          <w:rFonts w:ascii="Times New Roman" w:hAnsi="Times New Roman"/>
          <w:sz w:val="26"/>
          <w:szCs w:val="26"/>
        </w:rPr>
      </w:pPr>
      <w:r w:rsidRPr="0012705A">
        <w:rPr>
          <w:rFonts w:ascii="Times New Roman" w:hAnsi="Times New Roman"/>
          <w:sz w:val="26"/>
          <w:szCs w:val="26"/>
        </w:rPr>
        <w:t xml:space="preserve">Причинами расхождения плановых показателей с фактическими явилось: </w:t>
      </w:r>
    </w:p>
    <w:p w14:paraId="07784FDC" w14:textId="3E0988C7" w:rsidR="0064645F" w:rsidRPr="0012705A" w:rsidRDefault="0064645F" w:rsidP="0064645F">
      <w:pPr>
        <w:tabs>
          <w:tab w:val="left" w:pos="8445"/>
        </w:tabs>
        <w:spacing w:after="0" w:line="240" w:lineRule="auto"/>
        <w:ind w:firstLine="709"/>
        <w:jc w:val="both"/>
        <w:rPr>
          <w:rFonts w:ascii="Times New Roman" w:hAnsi="Times New Roman"/>
          <w:sz w:val="26"/>
          <w:szCs w:val="26"/>
        </w:rPr>
      </w:pPr>
      <w:r w:rsidRPr="0012705A">
        <w:rPr>
          <w:rFonts w:ascii="Times New Roman" w:hAnsi="Times New Roman"/>
          <w:sz w:val="26"/>
          <w:szCs w:val="26"/>
        </w:rPr>
        <w:t>- отражение в отчете первичных данных планов-графиков закупок на начало 202</w:t>
      </w:r>
      <w:r w:rsidR="0069318B" w:rsidRPr="0012705A">
        <w:rPr>
          <w:rFonts w:ascii="Times New Roman" w:hAnsi="Times New Roman"/>
          <w:sz w:val="26"/>
          <w:szCs w:val="26"/>
        </w:rPr>
        <w:t>5</w:t>
      </w:r>
      <w:r w:rsidRPr="0012705A">
        <w:rPr>
          <w:rFonts w:ascii="Times New Roman" w:hAnsi="Times New Roman"/>
          <w:sz w:val="26"/>
          <w:szCs w:val="26"/>
        </w:rPr>
        <w:t xml:space="preserve"> года в пределах доведенных лимитов бюджетных обязательств, подлежащих корректировке в течение финансового года;</w:t>
      </w:r>
    </w:p>
    <w:p w14:paraId="2D9C4E11" w14:textId="77777777" w:rsidR="0064645F" w:rsidRPr="0012705A" w:rsidRDefault="0064645F" w:rsidP="0064645F">
      <w:pPr>
        <w:tabs>
          <w:tab w:val="left" w:pos="8445"/>
        </w:tabs>
        <w:spacing w:after="0" w:line="240" w:lineRule="auto"/>
        <w:ind w:firstLine="709"/>
        <w:jc w:val="both"/>
        <w:rPr>
          <w:rFonts w:ascii="Times New Roman" w:hAnsi="Times New Roman"/>
          <w:sz w:val="26"/>
          <w:szCs w:val="26"/>
        </w:rPr>
      </w:pPr>
      <w:r w:rsidRPr="0012705A">
        <w:rPr>
          <w:rFonts w:ascii="Times New Roman" w:hAnsi="Times New Roman"/>
          <w:sz w:val="26"/>
          <w:szCs w:val="26"/>
        </w:rPr>
        <w:t>- дробление конкурентной закупки на несколько закупок в связи с уточнением предмета закупки в процессе формирования документации, отмена закупки;</w:t>
      </w:r>
    </w:p>
    <w:p w14:paraId="606B9CEB" w14:textId="02945558" w:rsidR="0064645F" w:rsidRPr="0012705A" w:rsidRDefault="0064645F" w:rsidP="0064645F">
      <w:pPr>
        <w:tabs>
          <w:tab w:val="left" w:pos="8445"/>
        </w:tabs>
        <w:spacing w:after="0" w:line="240" w:lineRule="auto"/>
        <w:ind w:firstLine="709"/>
        <w:jc w:val="both"/>
        <w:rPr>
          <w:rFonts w:ascii="Times New Roman" w:hAnsi="Times New Roman"/>
          <w:sz w:val="26"/>
          <w:szCs w:val="26"/>
        </w:rPr>
      </w:pPr>
      <w:r w:rsidRPr="0012705A">
        <w:rPr>
          <w:rFonts w:ascii="Times New Roman" w:hAnsi="Times New Roman"/>
          <w:sz w:val="26"/>
          <w:szCs w:val="26"/>
        </w:rPr>
        <w:t>- изменение начальных (максимальных) цен муниципальных контрактов на дату реализации закупки</w:t>
      </w:r>
      <w:r w:rsidR="0069318B" w:rsidRPr="0012705A">
        <w:rPr>
          <w:rFonts w:ascii="Times New Roman" w:hAnsi="Times New Roman"/>
          <w:sz w:val="26"/>
          <w:szCs w:val="26"/>
        </w:rPr>
        <w:t>;</w:t>
      </w:r>
    </w:p>
    <w:p w14:paraId="3D63F2A0" w14:textId="21102BC3" w:rsidR="0069318B" w:rsidRPr="0012705A" w:rsidRDefault="0069318B" w:rsidP="0064645F">
      <w:pPr>
        <w:tabs>
          <w:tab w:val="left" w:pos="8445"/>
        </w:tabs>
        <w:spacing w:after="0" w:line="240" w:lineRule="auto"/>
        <w:ind w:firstLine="709"/>
        <w:jc w:val="both"/>
        <w:rPr>
          <w:rFonts w:ascii="Times New Roman" w:hAnsi="Times New Roman"/>
          <w:sz w:val="26"/>
          <w:szCs w:val="26"/>
        </w:rPr>
      </w:pPr>
      <w:r w:rsidRPr="0012705A">
        <w:rPr>
          <w:rFonts w:ascii="Times New Roman" w:hAnsi="Times New Roman"/>
          <w:sz w:val="26"/>
          <w:szCs w:val="26"/>
        </w:rPr>
        <w:t>- возможность применения способа определений поставщиков (подрядчиков, исполнителей) через электронный запрос котировок в связи с внесенными изменениями в Закон о контрактной системе в сфере закупок на 2025 год в части порядка реализации данной процедуры.</w:t>
      </w:r>
    </w:p>
    <w:p w14:paraId="0F3AAA5B" w14:textId="77777777" w:rsidR="0069318B" w:rsidRPr="0012705A" w:rsidRDefault="0064645F" w:rsidP="0064645F">
      <w:pPr>
        <w:tabs>
          <w:tab w:val="left" w:pos="8445"/>
        </w:tabs>
        <w:spacing w:after="0" w:line="240" w:lineRule="auto"/>
        <w:ind w:firstLine="709"/>
        <w:jc w:val="both"/>
        <w:rPr>
          <w:rFonts w:ascii="Times New Roman" w:hAnsi="Times New Roman"/>
          <w:sz w:val="26"/>
          <w:szCs w:val="26"/>
        </w:rPr>
      </w:pPr>
      <w:r w:rsidRPr="0012705A">
        <w:rPr>
          <w:rFonts w:ascii="Times New Roman" w:hAnsi="Times New Roman"/>
          <w:sz w:val="26"/>
          <w:szCs w:val="26"/>
        </w:rPr>
        <w:t>Экономия средств заказчиков муниципального образования город Мурманск от процедур, проведенных и завершенных в 202</w:t>
      </w:r>
      <w:r w:rsidR="0069318B" w:rsidRPr="0012705A">
        <w:rPr>
          <w:rFonts w:ascii="Times New Roman" w:hAnsi="Times New Roman"/>
          <w:sz w:val="26"/>
          <w:szCs w:val="26"/>
        </w:rPr>
        <w:t>5</w:t>
      </w:r>
      <w:r w:rsidRPr="0012705A">
        <w:rPr>
          <w:rFonts w:ascii="Times New Roman" w:hAnsi="Times New Roman"/>
          <w:sz w:val="26"/>
          <w:szCs w:val="26"/>
        </w:rPr>
        <w:t xml:space="preserve"> году, составила </w:t>
      </w:r>
      <w:r w:rsidR="0069318B" w:rsidRPr="0012705A">
        <w:rPr>
          <w:rFonts w:ascii="Times New Roman" w:hAnsi="Times New Roman"/>
          <w:sz w:val="26"/>
          <w:szCs w:val="26"/>
        </w:rPr>
        <w:t>976 166,06</w:t>
      </w:r>
      <w:r w:rsidRPr="0012705A">
        <w:rPr>
          <w:rFonts w:ascii="Times New Roman" w:hAnsi="Times New Roman"/>
          <w:sz w:val="26"/>
          <w:szCs w:val="26"/>
        </w:rPr>
        <w:t xml:space="preserve"> тыс. руб. или 12,</w:t>
      </w:r>
      <w:r w:rsidR="0069318B" w:rsidRPr="0012705A">
        <w:rPr>
          <w:rFonts w:ascii="Times New Roman" w:hAnsi="Times New Roman"/>
          <w:sz w:val="26"/>
          <w:szCs w:val="26"/>
        </w:rPr>
        <w:t>43</w:t>
      </w:r>
      <w:r w:rsidRPr="0012705A">
        <w:rPr>
          <w:rFonts w:ascii="Times New Roman" w:hAnsi="Times New Roman"/>
          <w:sz w:val="26"/>
          <w:szCs w:val="26"/>
        </w:rPr>
        <w:t xml:space="preserve">% от средств, выделенных на проведение закупок конкурентными способами определения поставщиков (подрядчиков, исполнителей). </w:t>
      </w:r>
    </w:p>
    <w:p w14:paraId="428AA1AB" w14:textId="0B35FF2F" w:rsidR="005825D4" w:rsidRPr="00713C68" w:rsidRDefault="0064645F" w:rsidP="0064645F">
      <w:pPr>
        <w:tabs>
          <w:tab w:val="left" w:pos="8445"/>
        </w:tabs>
        <w:spacing w:after="0" w:line="240" w:lineRule="auto"/>
        <w:ind w:firstLine="709"/>
        <w:jc w:val="both"/>
        <w:rPr>
          <w:rFonts w:ascii="Times New Roman" w:hAnsi="Times New Roman"/>
          <w:sz w:val="26"/>
          <w:szCs w:val="26"/>
        </w:rPr>
      </w:pPr>
      <w:r w:rsidRPr="0012705A">
        <w:rPr>
          <w:rFonts w:ascii="Times New Roman" w:hAnsi="Times New Roman"/>
          <w:sz w:val="26"/>
          <w:szCs w:val="26"/>
        </w:rPr>
        <w:t>Доля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w:t>
      </w:r>
      <w:r w:rsidR="0069318B" w:rsidRPr="0012705A">
        <w:rPr>
          <w:rFonts w:ascii="Times New Roman" w:hAnsi="Times New Roman"/>
          <w:sz w:val="26"/>
          <w:szCs w:val="26"/>
        </w:rPr>
        <w:t>, выявленных контрольными органами, за отчетный период составила 0,25%</w:t>
      </w:r>
      <w:r w:rsidRPr="0012705A">
        <w:rPr>
          <w:rFonts w:ascii="Times New Roman" w:hAnsi="Times New Roman"/>
          <w:sz w:val="26"/>
          <w:szCs w:val="26"/>
        </w:rPr>
        <w:t xml:space="preserve"> от общего количества определений поставщиков (подрядчиков, исполнителей) конкурентными способами для обеспечения муниципальных нужд заказчиков.</w:t>
      </w:r>
    </w:p>
    <w:p w14:paraId="5B690738" w14:textId="77777777" w:rsidR="005825D4" w:rsidRPr="00713C68" w:rsidRDefault="005825D4">
      <w:pPr>
        <w:spacing w:after="0" w:line="240" w:lineRule="auto"/>
        <w:ind w:firstLine="709"/>
        <w:jc w:val="both"/>
        <w:rPr>
          <w:rFonts w:ascii="Times New Roman" w:hAnsi="Times New Roman"/>
          <w:b/>
          <w:sz w:val="26"/>
          <w:szCs w:val="26"/>
        </w:rPr>
      </w:pPr>
    </w:p>
    <w:p w14:paraId="6746D0F9" w14:textId="359CF4D3" w:rsidR="005825D4" w:rsidRPr="00713C68" w:rsidRDefault="00020417" w:rsidP="00410EC2">
      <w:pPr>
        <w:pStyle w:val="2"/>
        <w:rPr>
          <w:b/>
          <w:bCs w:val="0"/>
        </w:rPr>
      </w:pPr>
      <w:bookmarkStart w:id="137" w:name="_Toc383618039"/>
      <w:bookmarkStart w:id="138" w:name="_Toc4511257"/>
      <w:bookmarkStart w:id="139" w:name="_Toc198218025"/>
      <w:r w:rsidRPr="00713C68">
        <w:rPr>
          <w:b/>
          <w:bCs w:val="0"/>
        </w:rPr>
        <w:t>2.1</w:t>
      </w:r>
      <w:r w:rsidR="00A919E6">
        <w:rPr>
          <w:b/>
          <w:bCs w:val="0"/>
        </w:rPr>
        <w:t>5</w:t>
      </w:r>
      <w:r w:rsidRPr="00713C68">
        <w:rPr>
          <w:b/>
          <w:bCs w:val="0"/>
        </w:rPr>
        <w:t>. Информатизация деятельности органов местного самоуправления</w:t>
      </w:r>
      <w:bookmarkEnd w:id="137"/>
      <w:bookmarkEnd w:id="138"/>
      <w:bookmarkEnd w:id="139"/>
    </w:p>
    <w:p w14:paraId="22CBD44C" w14:textId="77777777" w:rsidR="005825D4" w:rsidRPr="00713C68" w:rsidRDefault="005825D4">
      <w:pPr>
        <w:spacing w:after="0" w:line="240" w:lineRule="auto"/>
        <w:ind w:firstLine="709"/>
        <w:jc w:val="both"/>
        <w:rPr>
          <w:rFonts w:ascii="Times New Roman" w:hAnsi="Times New Roman"/>
          <w:sz w:val="26"/>
          <w:szCs w:val="26"/>
        </w:rPr>
      </w:pPr>
    </w:p>
    <w:p w14:paraId="009C3A69" w14:textId="049A0264" w:rsidR="005825D4" w:rsidRPr="0012705A" w:rsidRDefault="00020417">
      <w:pPr>
        <w:spacing w:line="240" w:lineRule="auto"/>
        <w:ind w:firstLine="709"/>
        <w:contextualSpacing/>
        <w:jc w:val="both"/>
        <w:rPr>
          <w:rFonts w:ascii="Times New Roman" w:hAnsi="Times New Roman"/>
          <w:sz w:val="26"/>
          <w:szCs w:val="26"/>
        </w:rPr>
      </w:pPr>
      <w:r w:rsidRPr="0012705A">
        <w:rPr>
          <w:rFonts w:ascii="Times New Roman" w:hAnsi="Times New Roman"/>
          <w:sz w:val="26"/>
          <w:szCs w:val="26"/>
        </w:rPr>
        <w:t xml:space="preserve">Деятельность АГМ в сфере информатизации направлена на достижение стратегической цели - </w:t>
      </w:r>
      <w:r w:rsidRPr="0012705A">
        <w:rPr>
          <w:rFonts w:ascii="Times New Roman" w:hAnsi="Times New Roman"/>
          <w:bCs/>
          <w:sz w:val="26"/>
          <w:szCs w:val="26"/>
        </w:rPr>
        <w:t>развитие информационного пространства, совершенствование инфраструктуры связи и коммуникаций</w:t>
      </w:r>
      <w:r w:rsidRPr="0012705A">
        <w:rPr>
          <w:rFonts w:ascii="Times New Roman" w:hAnsi="Times New Roman"/>
          <w:sz w:val="26"/>
          <w:szCs w:val="26"/>
        </w:rPr>
        <w:t>.</w:t>
      </w:r>
      <w:r w:rsidR="003B42E1" w:rsidRPr="0012705A">
        <w:rPr>
          <w:rFonts w:ascii="Times New Roman" w:hAnsi="Times New Roman"/>
          <w:sz w:val="26"/>
          <w:szCs w:val="26"/>
        </w:rPr>
        <w:t xml:space="preserve"> </w:t>
      </w:r>
    </w:p>
    <w:p w14:paraId="0479769C" w14:textId="04DCFFFA" w:rsidR="005825D4" w:rsidRPr="0012705A" w:rsidRDefault="00020417">
      <w:pPr>
        <w:spacing w:line="240" w:lineRule="auto"/>
        <w:ind w:firstLine="709"/>
        <w:contextualSpacing/>
        <w:jc w:val="both"/>
        <w:rPr>
          <w:rFonts w:ascii="Times New Roman" w:hAnsi="Times New Roman"/>
          <w:sz w:val="26"/>
          <w:szCs w:val="26"/>
        </w:rPr>
      </w:pPr>
      <w:r w:rsidRPr="0012705A">
        <w:rPr>
          <w:rFonts w:ascii="Times New Roman" w:hAnsi="Times New Roman"/>
          <w:sz w:val="26"/>
          <w:szCs w:val="26"/>
        </w:rPr>
        <w:t>В 202</w:t>
      </w:r>
      <w:r w:rsidR="00CC0E2C" w:rsidRPr="0012705A">
        <w:rPr>
          <w:rFonts w:ascii="Times New Roman" w:hAnsi="Times New Roman"/>
          <w:sz w:val="26"/>
          <w:szCs w:val="26"/>
        </w:rPr>
        <w:t>5</w:t>
      </w:r>
      <w:r w:rsidRPr="0012705A">
        <w:rPr>
          <w:rFonts w:ascii="Times New Roman" w:hAnsi="Times New Roman"/>
          <w:sz w:val="26"/>
          <w:szCs w:val="26"/>
        </w:rPr>
        <w:t xml:space="preserve"> году в данной сфере реализовывалась подпрограмма «Информатизация органов управления муниципального образования город Мурманск» МП «Развитие муниципального самоуправления и гражданского общества» на 20</w:t>
      </w:r>
      <w:r w:rsidR="003B42E1" w:rsidRPr="0012705A">
        <w:rPr>
          <w:rFonts w:ascii="Times New Roman" w:hAnsi="Times New Roman"/>
          <w:sz w:val="26"/>
          <w:szCs w:val="26"/>
        </w:rPr>
        <w:t>23</w:t>
      </w:r>
      <w:r w:rsidRPr="0012705A">
        <w:rPr>
          <w:rFonts w:ascii="Times New Roman" w:hAnsi="Times New Roman"/>
          <w:sz w:val="26"/>
          <w:szCs w:val="26"/>
        </w:rPr>
        <w:t>-202</w:t>
      </w:r>
      <w:r w:rsidR="003B42E1" w:rsidRPr="0012705A">
        <w:rPr>
          <w:rFonts w:ascii="Times New Roman" w:hAnsi="Times New Roman"/>
          <w:sz w:val="26"/>
          <w:szCs w:val="26"/>
        </w:rPr>
        <w:t>8</w:t>
      </w:r>
      <w:r w:rsidRPr="0012705A">
        <w:rPr>
          <w:rFonts w:ascii="Times New Roman" w:hAnsi="Times New Roman"/>
          <w:sz w:val="26"/>
          <w:szCs w:val="26"/>
        </w:rPr>
        <w:t xml:space="preserve"> годы. На реализацию мероприятий программы было направлено </w:t>
      </w:r>
      <w:r w:rsidR="00CC0E2C" w:rsidRPr="0012705A">
        <w:rPr>
          <w:rFonts w:ascii="Times New Roman" w:hAnsi="Times New Roman"/>
          <w:sz w:val="26"/>
          <w:szCs w:val="26"/>
        </w:rPr>
        <w:t>29 168,3</w:t>
      </w:r>
      <w:r w:rsidRPr="0012705A">
        <w:rPr>
          <w:rFonts w:ascii="Times New Roman" w:hAnsi="Times New Roman"/>
          <w:sz w:val="26"/>
          <w:szCs w:val="26"/>
        </w:rPr>
        <w:t xml:space="preserve"> тыс. </w:t>
      </w:r>
      <w:r w:rsidR="0005013E" w:rsidRPr="0012705A">
        <w:rPr>
          <w:rFonts w:ascii="Times New Roman" w:hAnsi="Times New Roman"/>
          <w:sz w:val="26"/>
          <w:szCs w:val="26"/>
        </w:rPr>
        <w:t>руб.</w:t>
      </w:r>
    </w:p>
    <w:p w14:paraId="3FC089DC" w14:textId="2FE0E2A3" w:rsidR="00CC0E2C" w:rsidRPr="0012705A" w:rsidRDefault="00CC0E2C" w:rsidP="00CC0E2C">
      <w:pPr>
        <w:spacing w:after="0" w:line="240" w:lineRule="auto"/>
        <w:ind w:firstLine="709"/>
        <w:jc w:val="both"/>
        <w:rPr>
          <w:rFonts w:ascii="Times New Roman" w:hAnsi="Times New Roman"/>
          <w:sz w:val="26"/>
          <w:szCs w:val="26"/>
        </w:rPr>
      </w:pPr>
      <w:r w:rsidRPr="0012705A">
        <w:rPr>
          <w:rFonts w:ascii="Times New Roman" w:hAnsi="Times New Roman"/>
          <w:sz w:val="26"/>
          <w:szCs w:val="26"/>
        </w:rPr>
        <w:t>В 2025 году в рамках мероприятий подпрограммы осуществлялось сопровождение системы электронного документооборота, приобретение и продление лицензий на неисключительные права на использование программного обеспечения, аттестационные мероприятия по защите государственной тайны, приобретение оборудования.</w:t>
      </w:r>
    </w:p>
    <w:p w14:paraId="5B8DB6C7" w14:textId="17BE6D43" w:rsidR="003A4B50" w:rsidRPr="0012705A" w:rsidRDefault="00CC0E2C" w:rsidP="00CC0E2C">
      <w:pPr>
        <w:spacing w:after="0" w:line="240" w:lineRule="auto"/>
        <w:ind w:firstLine="709"/>
        <w:jc w:val="both"/>
        <w:rPr>
          <w:rFonts w:ascii="Times New Roman" w:hAnsi="Times New Roman"/>
          <w:sz w:val="26"/>
          <w:szCs w:val="26"/>
        </w:rPr>
      </w:pPr>
      <w:r w:rsidRPr="0012705A">
        <w:rPr>
          <w:rFonts w:ascii="Times New Roman" w:hAnsi="Times New Roman"/>
          <w:sz w:val="26"/>
          <w:szCs w:val="26"/>
        </w:rPr>
        <w:t xml:space="preserve">В результате реализации мероприятий подпрограммы доступность информационных систем, включенных в информационно-вычислительную сеть, структурным подразделениям </w:t>
      </w:r>
      <w:r w:rsidR="0012705A" w:rsidRPr="0012705A">
        <w:rPr>
          <w:rFonts w:ascii="Times New Roman" w:hAnsi="Times New Roman"/>
          <w:sz w:val="26"/>
          <w:szCs w:val="26"/>
        </w:rPr>
        <w:t>АГМ</w:t>
      </w:r>
      <w:r w:rsidRPr="0012705A">
        <w:rPr>
          <w:rFonts w:ascii="Times New Roman" w:hAnsi="Times New Roman"/>
          <w:sz w:val="26"/>
          <w:szCs w:val="26"/>
        </w:rPr>
        <w:t xml:space="preserve"> составила 99,0%.</w:t>
      </w:r>
    </w:p>
    <w:p w14:paraId="0C1FF349" w14:textId="18CF160D" w:rsidR="005825D4" w:rsidRPr="0012705A" w:rsidRDefault="00020417" w:rsidP="003A4B50">
      <w:pPr>
        <w:spacing w:after="0" w:line="240" w:lineRule="auto"/>
        <w:ind w:firstLine="709"/>
        <w:jc w:val="both"/>
        <w:rPr>
          <w:rFonts w:ascii="Times New Roman" w:hAnsi="Times New Roman"/>
          <w:sz w:val="26"/>
          <w:szCs w:val="26"/>
        </w:rPr>
      </w:pPr>
      <w:r w:rsidRPr="0012705A">
        <w:rPr>
          <w:rFonts w:ascii="Times New Roman" w:hAnsi="Times New Roman"/>
          <w:sz w:val="26"/>
          <w:szCs w:val="26"/>
        </w:rPr>
        <w:t>АГМ имеет официальный сайт (http://citymurmansk.ru/), на котором размещена информация о деятельности всех структурных подразделений, нормативные правовые документы, включая регламенты предоставления муниципальных услуг. Информация систематически обновляется.</w:t>
      </w:r>
    </w:p>
    <w:p w14:paraId="40C4FC14" w14:textId="77777777" w:rsidR="005825D4" w:rsidRPr="00713C68" w:rsidRDefault="00020417">
      <w:pPr>
        <w:spacing w:after="0" w:line="240" w:lineRule="auto"/>
        <w:ind w:firstLine="709"/>
        <w:jc w:val="both"/>
        <w:rPr>
          <w:rFonts w:ascii="Times New Roman" w:hAnsi="Times New Roman"/>
          <w:iCs/>
          <w:sz w:val="26"/>
          <w:szCs w:val="26"/>
        </w:rPr>
      </w:pPr>
      <w:r w:rsidRPr="0012705A">
        <w:rPr>
          <w:rFonts w:ascii="Times New Roman" w:hAnsi="Times New Roman"/>
          <w:iCs/>
          <w:sz w:val="26"/>
          <w:szCs w:val="26"/>
        </w:rPr>
        <w:t>Реализация АГМ мероприятий в данной сфере способствует формированию современной информационной и телекоммуникационной инфраструктуры и предоставлению на ее основе качественных услуг населению.</w:t>
      </w:r>
    </w:p>
    <w:p w14:paraId="60076CD2" w14:textId="77777777" w:rsidR="005825D4" w:rsidRPr="00713C68" w:rsidRDefault="005825D4">
      <w:pPr>
        <w:spacing w:after="0" w:line="240" w:lineRule="auto"/>
        <w:ind w:firstLine="709"/>
        <w:jc w:val="both"/>
        <w:rPr>
          <w:rFonts w:ascii="Times New Roman" w:hAnsi="Times New Roman"/>
          <w:sz w:val="26"/>
          <w:szCs w:val="26"/>
        </w:rPr>
      </w:pPr>
      <w:bookmarkStart w:id="140" w:name="_Toc353096035"/>
      <w:bookmarkStart w:id="141" w:name="_Toc383618040"/>
    </w:p>
    <w:p w14:paraId="17E6A12A" w14:textId="16ADD403" w:rsidR="005825D4" w:rsidRPr="00713C68" w:rsidRDefault="00020417" w:rsidP="00410EC2">
      <w:pPr>
        <w:pStyle w:val="2"/>
        <w:rPr>
          <w:b/>
          <w:bCs w:val="0"/>
        </w:rPr>
      </w:pPr>
      <w:bookmarkStart w:id="142" w:name="_Toc4511258"/>
      <w:bookmarkStart w:id="143" w:name="_Toc198218026"/>
      <w:r w:rsidRPr="00713C68">
        <w:rPr>
          <w:b/>
          <w:bCs w:val="0"/>
        </w:rPr>
        <w:t>2.1</w:t>
      </w:r>
      <w:r w:rsidR="00A919E6">
        <w:rPr>
          <w:b/>
          <w:bCs w:val="0"/>
        </w:rPr>
        <w:t>6</w:t>
      </w:r>
      <w:r w:rsidRPr="00713C68">
        <w:rPr>
          <w:b/>
          <w:bCs w:val="0"/>
        </w:rPr>
        <w:t>. Работа с обращениями граждан</w:t>
      </w:r>
      <w:bookmarkEnd w:id="140"/>
      <w:bookmarkEnd w:id="141"/>
      <w:bookmarkEnd w:id="142"/>
      <w:bookmarkEnd w:id="143"/>
    </w:p>
    <w:p w14:paraId="05C178D1" w14:textId="77777777" w:rsidR="005825D4" w:rsidRPr="00713C68" w:rsidRDefault="005825D4">
      <w:pPr>
        <w:spacing w:after="0" w:line="240" w:lineRule="auto"/>
        <w:ind w:firstLine="709"/>
        <w:jc w:val="both"/>
        <w:rPr>
          <w:rFonts w:ascii="Times New Roman" w:hAnsi="Times New Roman"/>
          <w:sz w:val="26"/>
          <w:szCs w:val="26"/>
        </w:rPr>
      </w:pPr>
    </w:p>
    <w:p w14:paraId="7053CF88" w14:textId="6CD9BF1E" w:rsidR="00354B32" w:rsidRPr="007036C2" w:rsidRDefault="0091649C" w:rsidP="00354B32">
      <w:pPr>
        <w:shd w:val="clear" w:color="auto" w:fill="FFFFFF" w:themeFill="background1"/>
        <w:spacing w:after="0" w:line="240" w:lineRule="auto"/>
        <w:ind w:firstLine="709"/>
        <w:jc w:val="both"/>
        <w:rPr>
          <w:rFonts w:ascii="Times New Roman" w:hAnsi="Times New Roman"/>
          <w:sz w:val="26"/>
          <w:szCs w:val="26"/>
        </w:rPr>
      </w:pPr>
      <w:bookmarkStart w:id="144" w:name="_Toc4511259"/>
      <w:bookmarkStart w:id="145" w:name="_Toc353096036"/>
      <w:bookmarkStart w:id="146" w:name="_Toc383618041"/>
      <w:r w:rsidRPr="007036C2">
        <w:rPr>
          <w:rFonts w:ascii="Times New Roman" w:hAnsi="Times New Roman"/>
          <w:sz w:val="26"/>
          <w:szCs w:val="26"/>
        </w:rPr>
        <w:t>З</w:t>
      </w:r>
      <w:r w:rsidR="00020417" w:rsidRPr="007036C2">
        <w:rPr>
          <w:rFonts w:ascii="Times New Roman" w:hAnsi="Times New Roman"/>
          <w:sz w:val="26"/>
          <w:szCs w:val="26"/>
        </w:rPr>
        <w:t>а 202</w:t>
      </w:r>
      <w:r w:rsidRPr="007036C2">
        <w:rPr>
          <w:rFonts w:ascii="Times New Roman" w:hAnsi="Times New Roman"/>
          <w:sz w:val="26"/>
          <w:szCs w:val="26"/>
        </w:rPr>
        <w:t>5</w:t>
      </w:r>
      <w:r w:rsidR="00020417" w:rsidRPr="007036C2">
        <w:rPr>
          <w:rFonts w:ascii="Times New Roman" w:hAnsi="Times New Roman"/>
          <w:sz w:val="26"/>
          <w:szCs w:val="26"/>
        </w:rPr>
        <w:t xml:space="preserve"> год в АГМ и ее структурные подразделения поступило </w:t>
      </w:r>
      <w:r w:rsidR="008276CA" w:rsidRPr="007036C2">
        <w:rPr>
          <w:rFonts w:ascii="Times New Roman" w:hAnsi="Times New Roman"/>
          <w:sz w:val="26"/>
          <w:szCs w:val="26"/>
        </w:rPr>
        <w:br/>
      </w:r>
      <w:r w:rsidR="00C80D89" w:rsidRPr="007036C2">
        <w:rPr>
          <w:rFonts w:ascii="Times New Roman" w:hAnsi="Times New Roman"/>
          <w:sz w:val="26"/>
          <w:szCs w:val="26"/>
        </w:rPr>
        <w:t xml:space="preserve">11 </w:t>
      </w:r>
      <w:r w:rsidR="00354B32" w:rsidRPr="007036C2">
        <w:rPr>
          <w:rFonts w:ascii="Times New Roman" w:hAnsi="Times New Roman"/>
          <w:sz w:val="26"/>
          <w:szCs w:val="26"/>
        </w:rPr>
        <w:t>806</w:t>
      </w:r>
      <w:r w:rsidR="00020417" w:rsidRPr="007036C2">
        <w:rPr>
          <w:rFonts w:ascii="Times New Roman" w:hAnsi="Times New Roman"/>
          <w:sz w:val="26"/>
          <w:szCs w:val="26"/>
        </w:rPr>
        <w:t xml:space="preserve"> обращени</w:t>
      </w:r>
      <w:r w:rsidR="00354B32" w:rsidRPr="007036C2">
        <w:rPr>
          <w:rFonts w:ascii="Times New Roman" w:hAnsi="Times New Roman"/>
          <w:sz w:val="26"/>
          <w:szCs w:val="26"/>
        </w:rPr>
        <w:t>й</w:t>
      </w:r>
      <w:r w:rsidR="00020417" w:rsidRPr="007036C2">
        <w:rPr>
          <w:rFonts w:ascii="Times New Roman" w:hAnsi="Times New Roman"/>
          <w:sz w:val="26"/>
          <w:szCs w:val="26"/>
        </w:rPr>
        <w:t xml:space="preserve"> граждан.</w:t>
      </w:r>
      <w:bookmarkEnd w:id="144"/>
      <w:r w:rsidR="00020417" w:rsidRPr="007036C2">
        <w:rPr>
          <w:rFonts w:ascii="Times New Roman" w:hAnsi="Times New Roman"/>
          <w:sz w:val="26"/>
          <w:szCs w:val="26"/>
        </w:rPr>
        <w:t xml:space="preserve"> </w:t>
      </w:r>
      <w:r w:rsidR="00354B32" w:rsidRPr="007036C2">
        <w:rPr>
          <w:rFonts w:ascii="Times New Roman" w:hAnsi="Times New Roman"/>
          <w:sz w:val="26"/>
          <w:szCs w:val="26"/>
        </w:rPr>
        <w:t>В целом, по сравнению с 2024 годом (11 882 обращения) количество обращений, рассматриваемых в рамках Федерального закона от 02.05.2006 № 59-ФЗ «О порядке рассмотрения обращений граждан Российской Федерации»</w:t>
      </w:r>
      <w:r w:rsidR="007036C2" w:rsidRPr="007036C2">
        <w:rPr>
          <w:rFonts w:ascii="Times New Roman" w:hAnsi="Times New Roman"/>
          <w:sz w:val="26"/>
          <w:szCs w:val="26"/>
        </w:rPr>
        <w:t xml:space="preserve"> (далее – Федеральный закон № 59-ФЗ)</w:t>
      </w:r>
      <w:r w:rsidR="00354B32" w:rsidRPr="007036C2">
        <w:rPr>
          <w:rFonts w:ascii="Times New Roman" w:hAnsi="Times New Roman"/>
          <w:sz w:val="26"/>
          <w:szCs w:val="26"/>
        </w:rPr>
        <w:t>, осталось на сопоставимом уровне (снижение на 0,6%).</w:t>
      </w:r>
    </w:p>
    <w:p w14:paraId="63A25DBF" w14:textId="5A4D9163" w:rsidR="005825D4" w:rsidRPr="007036C2" w:rsidRDefault="00354B32" w:rsidP="00354B32">
      <w:pPr>
        <w:shd w:val="clear" w:color="auto" w:fill="FFFFFF" w:themeFill="background1"/>
        <w:spacing w:after="0" w:line="240" w:lineRule="auto"/>
        <w:ind w:firstLine="709"/>
        <w:jc w:val="both"/>
        <w:rPr>
          <w:rFonts w:ascii="Times New Roman" w:hAnsi="Times New Roman"/>
          <w:sz w:val="26"/>
          <w:szCs w:val="26"/>
        </w:rPr>
      </w:pPr>
      <w:r w:rsidRPr="007036C2">
        <w:rPr>
          <w:rFonts w:ascii="Times New Roman" w:hAnsi="Times New Roman"/>
          <w:sz w:val="26"/>
          <w:szCs w:val="26"/>
        </w:rPr>
        <w:t>Вместе с тем, значительно увеличилось количество сообщений граждан, поступающих посредством сети Интернет.</w:t>
      </w:r>
    </w:p>
    <w:p w14:paraId="17E45621" w14:textId="414F4020" w:rsidR="00F35F8B" w:rsidRPr="007036C2" w:rsidRDefault="00C80D89">
      <w:pPr>
        <w:shd w:val="clear" w:color="auto" w:fill="FFFFFF" w:themeFill="background1"/>
        <w:spacing w:after="0" w:line="240" w:lineRule="auto"/>
        <w:ind w:firstLine="709"/>
        <w:jc w:val="both"/>
        <w:rPr>
          <w:rFonts w:ascii="Times New Roman" w:hAnsi="Times New Roman"/>
          <w:sz w:val="26"/>
          <w:szCs w:val="26"/>
        </w:rPr>
      </w:pPr>
      <w:r w:rsidRPr="007036C2">
        <w:rPr>
          <w:rFonts w:ascii="Times New Roman" w:hAnsi="Times New Roman"/>
          <w:sz w:val="26"/>
          <w:szCs w:val="26"/>
        </w:rPr>
        <w:t>В АГМ функционирует Муниципальный центр управления (далее – МЦУ), который координирует работу структурных подразделений в социальных сетях, проводит мониторинг всех обращений и сообщений граждан, поступающих в АГМ посредством информационных систем, в том числе с использованием Портала обратной связи (далее – ПОС) на базе Единого портала государственных и муниципальных услуг (функций), а также публикуемых жителями в общедоступном виде в социальных сетях и иных электронных средствах массовой коммуникации.</w:t>
      </w:r>
    </w:p>
    <w:p w14:paraId="168D60B4" w14:textId="04F755EA" w:rsidR="005825D4" w:rsidRPr="007036C2" w:rsidRDefault="00C260A5">
      <w:pPr>
        <w:shd w:val="clear" w:color="auto" w:fill="FFFFFF" w:themeFill="background1"/>
        <w:spacing w:after="0" w:line="240" w:lineRule="auto"/>
        <w:ind w:firstLine="709"/>
        <w:jc w:val="both"/>
        <w:rPr>
          <w:rFonts w:ascii="Times New Roman" w:hAnsi="Times New Roman"/>
          <w:sz w:val="26"/>
          <w:szCs w:val="26"/>
        </w:rPr>
      </w:pPr>
      <w:r w:rsidRPr="007036C2">
        <w:rPr>
          <w:rFonts w:ascii="Times New Roman" w:hAnsi="Times New Roman"/>
          <w:sz w:val="26"/>
          <w:szCs w:val="26"/>
        </w:rPr>
        <w:t>Обращения и сообщения граждан помогают оперативно реагировать на возникающие проблемные вопросы, МЦУ при этом способствует укреплению обратной связи АГМ и ее структурных подразделений с мурманчанами, позволяет максимально оперативно и результативно реагировать на обращения и сообщения граждан</w:t>
      </w:r>
      <w:r w:rsidR="00020417" w:rsidRPr="007036C2">
        <w:rPr>
          <w:rFonts w:ascii="Times New Roman" w:hAnsi="Times New Roman"/>
          <w:sz w:val="26"/>
          <w:szCs w:val="26"/>
        </w:rPr>
        <w:t>.</w:t>
      </w:r>
    </w:p>
    <w:p w14:paraId="48C39795" w14:textId="77E472C1" w:rsidR="005825D4" w:rsidRPr="007036C2" w:rsidRDefault="00C260A5">
      <w:pPr>
        <w:shd w:val="clear" w:color="auto" w:fill="FFFFFF" w:themeFill="background1"/>
        <w:spacing w:after="0" w:line="240" w:lineRule="auto"/>
        <w:ind w:firstLine="709"/>
        <w:jc w:val="both"/>
        <w:rPr>
          <w:rFonts w:ascii="Times New Roman" w:hAnsi="Times New Roman"/>
          <w:sz w:val="26"/>
          <w:szCs w:val="26"/>
        </w:rPr>
      </w:pPr>
      <w:r w:rsidRPr="007036C2">
        <w:rPr>
          <w:rFonts w:ascii="Times New Roman" w:hAnsi="Times New Roman"/>
          <w:sz w:val="26"/>
          <w:szCs w:val="26"/>
        </w:rPr>
        <w:t>Продолжается работа в официальных аккаунтах АГМ, созданных в социальных сетях «</w:t>
      </w:r>
      <w:proofErr w:type="spellStart"/>
      <w:r w:rsidRPr="007036C2">
        <w:rPr>
          <w:rFonts w:ascii="Times New Roman" w:hAnsi="Times New Roman"/>
          <w:sz w:val="26"/>
          <w:szCs w:val="26"/>
        </w:rPr>
        <w:t>Вконтакте</w:t>
      </w:r>
      <w:proofErr w:type="spellEnd"/>
      <w:r w:rsidRPr="007036C2">
        <w:rPr>
          <w:rFonts w:ascii="Times New Roman" w:hAnsi="Times New Roman"/>
          <w:sz w:val="26"/>
          <w:szCs w:val="26"/>
        </w:rPr>
        <w:t xml:space="preserve">», </w:t>
      </w:r>
      <w:r w:rsidR="00F8414E" w:rsidRPr="007036C2">
        <w:rPr>
          <w:rFonts w:ascii="Times New Roman" w:hAnsi="Times New Roman"/>
          <w:sz w:val="26"/>
          <w:szCs w:val="26"/>
        </w:rPr>
        <w:t xml:space="preserve">«Одноклассники», </w:t>
      </w:r>
      <w:r w:rsidRPr="007036C2">
        <w:rPr>
          <w:rFonts w:ascii="Times New Roman" w:hAnsi="Times New Roman"/>
          <w:sz w:val="26"/>
          <w:szCs w:val="26"/>
        </w:rPr>
        <w:t>«Телеграм», что позволяет оперативно отрабатывать сообщения, поступающие посредством системы «Инцидент-менеджмент»</w:t>
      </w:r>
      <w:r w:rsidR="00C80D89" w:rsidRPr="007036C2">
        <w:rPr>
          <w:rFonts w:ascii="Times New Roman" w:hAnsi="Times New Roman"/>
          <w:sz w:val="26"/>
          <w:szCs w:val="26"/>
        </w:rPr>
        <w:t>, а также отслеживать информационные риски в социальных сетях, вести прямой диалог с мурманчанами.</w:t>
      </w:r>
      <w:r w:rsidRPr="007036C2">
        <w:rPr>
          <w:rFonts w:ascii="Times New Roman" w:hAnsi="Times New Roman"/>
          <w:sz w:val="26"/>
          <w:szCs w:val="26"/>
        </w:rPr>
        <w:t xml:space="preserve"> Так, за 202</w:t>
      </w:r>
      <w:r w:rsidR="00F8414E" w:rsidRPr="007036C2">
        <w:rPr>
          <w:rFonts w:ascii="Times New Roman" w:hAnsi="Times New Roman"/>
          <w:sz w:val="26"/>
          <w:szCs w:val="26"/>
        </w:rPr>
        <w:t>5</w:t>
      </w:r>
      <w:r w:rsidRPr="007036C2">
        <w:rPr>
          <w:rFonts w:ascii="Times New Roman" w:hAnsi="Times New Roman"/>
          <w:sz w:val="26"/>
          <w:szCs w:val="26"/>
        </w:rPr>
        <w:t xml:space="preserve"> год отработано </w:t>
      </w:r>
      <w:r w:rsidR="00F8414E" w:rsidRPr="007036C2">
        <w:rPr>
          <w:rFonts w:ascii="Times New Roman" w:hAnsi="Times New Roman"/>
          <w:sz w:val="26"/>
          <w:szCs w:val="26"/>
        </w:rPr>
        <w:t>16 673</w:t>
      </w:r>
      <w:r w:rsidRPr="007036C2">
        <w:rPr>
          <w:rFonts w:ascii="Times New Roman" w:hAnsi="Times New Roman"/>
          <w:sz w:val="26"/>
          <w:szCs w:val="26"/>
        </w:rPr>
        <w:t xml:space="preserve"> инцидент</w:t>
      </w:r>
      <w:r w:rsidR="00C80D89" w:rsidRPr="007036C2">
        <w:rPr>
          <w:rFonts w:ascii="Times New Roman" w:hAnsi="Times New Roman"/>
          <w:sz w:val="26"/>
          <w:szCs w:val="26"/>
        </w:rPr>
        <w:t>а</w:t>
      </w:r>
      <w:r w:rsidRPr="007036C2">
        <w:rPr>
          <w:rFonts w:ascii="Times New Roman" w:hAnsi="Times New Roman"/>
          <w:sz w:val="26"/>
          <w:szCs w:val="26"/>
        </w:rPr>
        <w:t xml:space="preserve">, что на </w:t>
      </w:r>
      <w:r w:rsidR="00F8414E" w:rsidRPr="007036C2">
        <w:rPr>
          <w:rFonts w:ascii="Times New Roman" w:hAnsi="Times New Roman"/>
          <w:sz w:val="26"/>
          <w:szCs w:val="26"/>
        </w:rPr>
        <w:t>20</w:t>
      </w:r>
      <w:r w:rsidRPr="007036C2">
        <w:rPr>
          <w:rFonts w:ascii="Times New Roman" w:hAnsi="Times New Roman"/>
          <w:sz w:val="26"/>
          <w:szCs w:val="26"/>
        </w:rPr>
        <w:t xml:space="preserve">% больше </w:t>
      </w:r>
      <w:r w:rsidR="009E235C" w:rsidRPr="007036C2">
        <w:rPr>
          <w:rFonts w:ascii="Times New Roman" w:hAnsi="Times New Roman"/>
          <w:sz w:val="26"/>
          <w:szCs w:val="26"/>
        </w:rPr>
        <w:t xml:space="preserve">показателя </w:t>
      </w:r>
      <w:r w:rsidRPr="007036C2">
        <w:rPr>
          <w:rFonts w:ascii="Times New Roman" w:hAnsi="Times New Roman"/>
          <w:sz w:val="26"/>
          <w:szCs w:val="26"/>
        </w:rPr>
        <w:t>202</w:t>
      </w:r>
      <w:r w:rsidR="00F8414E" w:rsidRPr="007036C2">
        <w:rPr>
          <w:rFonts w:ascii="Times New Roman" w:hAnsi="Times New Roman"/>
          <w:sz w:val="26"/>
          <w:szCs w:val="26"/>
        </w:rPr>
        <w:t>4</w:t>
      </w:r>
      <w:r w:rsidRPr="007036C2">
        <w:rPr>
          <w:rFonts w:ascii="Times New Roman" w:hAnsi="Times New Roman"/>
          <w:sz w:val="26"/>
          <w:szCs w:val="26"/>
        </w:rPr>
        <w:t xml:space="preserve"> год</w:t>
      </w:r>
      <w:r w:rsidR="00764B0F">
        <w:rPr>
          <w:rFonts w:ascii="Times New Roman" w:hAnsi="Times New Roman"/>
          <w:sz w:val="26"/>
          <w:szCs w:val="26"/>
        </w:rPr>
        <w:t>а</w:t>
      </w:r>
      <w:r w:rsidRPr="007036C2">
        <w:rPr>
          <w:rFonts w:ascii="Times New Roman" w:hAnsi="Times New Roman"/>
          <w:sz w:val="26"/>
          <w:szCs w:val="26"/>
        </w:rPr>
        <w:t xml:space="preserve"> (</w:t>
      </w:r>
      <w:r w:rsidR="00F8414E" w:rsidRPr="007036C2">
        <w:rPr>
          <w:rFonts w:ascii="Times New Roman" w:hAnsi="Times New Roman"/>
          <w:sz w:val="26"/>
          <w:szCs w:val="26"/>
        </w:rPr>
        <w:t xml:space="preserve">13 842 </w:t>
      </w:r>
      <w:r w:rsidRPr="007036C2">
        <w:rPr>
          <w:rFonts w:ascii="Times New Roman" w:hAnsi="Times New Roman"/>
          <w:sz w:val="26"/>
          <w:szCs w:val="26"/>
        </w:rPr>
        <w:t>инцидент</w:t>
      </w:r>
      <w:r w:rsidR="00F8414E" w:rsidRPr="007036C2">
        <w:rPr>
          <w:rFonts w:ascii="Times New Roman" w:hAnsi="Times New Roman"/>
          <w:sz w:val="26"/>
          <w:szCs w:val="26"/>
        </w:rPr>
        <w:t>а</w:t>
      </w:r>
      <w:r w:rsidRPr="007036C2">
        <w:rPr>
          <w:rFonts w:ascii="Times New Roman" w:hAnsi="Times New Roman"/>
          <w:sz w:val="26"/>
          <w:szCs w:val="26"/>
        </w:rPr>
        <w:t>)</w:t>
      </w:r>
      <w:r w:rsidR="00020417" w:rsidRPr="007036C2">
        <w:rPr>
          <w:rFonts w:ascii="Times New Roman" w:hAnsi="Times New Roman"/>
          <w:sz w:val="26"/>
          <w:szCs w:val="26"/>
        </w:rPr>
        <w:t xml:space="preserve">. </w:t>
      </w:r>
    </w:p>
    <w:p w14:paraId="30E3D3C0" w14:textId="4F858B5E" w:rsidR="0069473B" w:rsidRPr="007036C2" w:rsidRDefault="0069473B" w:rsidP="0069473B">
      <w:pPr>
        <w:shd w:val="clear" w:color="auto" w:fill="FFFFFF" w:themeFill="background1"/>
        <w:spacing w:line="240" w:lineRule="auto"/>
        <w:ind w:firstLine="709"/>
        <w:contextualSpacing/>
        <w:jc w:val="both"/>
        <w:rPr>
          <w:rFonts w:ascii="Times New Roman" w:hAnsi="Times New Roman"/>
          <w:sz w:val="26"/>
          <w:szCs w:val="26"/>
        </w:rPr>
      </w:pPr>
      <w:r w:rsidRPr="007036C2">
        <w:rPr>
          <w:rFonts w:ascii="Times New Roman" w:hAnsi="Times New Roman"/>
          <w:sz w:val="26"/>
          <w:szCs w:val="26"/>
        </w:rPr>
        <w:t xml:space="preserve">Помимо этого, за 2025 год в социальных сетях отработано 1 882 сообщения: </w:t>
      </w:r>
    </w:p>
    <w:p w14:paraId="2F3F4757" w14:textId="77777777" w:rsidR="0069473B" w:rsidRPr="007036C2" w:rsidRDefault="0069473B" w:rsidP="0069473B">
      <w:pPr>
        <w:shd w:val="clear" w:color="auto" w:fill="FFFFFF" w:themeFill="background1"/>
        <w:spacing w:line="240" w:lineRule="auto"/>
        <w:ind w:firstLine="709"/>
        <w:contextualSpacing/>
        <w:jc w:val="both"/>
        <w:rPr>
          <w:rFonts w:ascii="Times New Roman" w:hAnsi="Times New Roman"/>
          <w:sz w:val="26"/>
          <w:szCs w:val="26"/>
        </w:rPr>
      </w:pPr>
      <w:r w:rsidRPr="007036C2">
        <w:rPr>
          <w:rFonts w:ascii="Times New Roman" w:hAnsi="Times New Roman"/>
          <w:sz w:val="26"/>
          <w:szCs w:val="26"/>
        </w:rPr>
        <w:t xml:space="preserve">- 1 170 сообщений граждан по результатам оперативных совещаний Губернатора Мурманской области А.В. Чибиса; </w:t>
      </w:r>
    </w:p>
    <w:p w14:paraId="29A09F3C" w14:textId="77777777" w:rsidR="0069473B" w:rsidRPr="007036C2" w:rsidRDefault="0069473B" w:rsidP="0069473B">
      <w:pPr>
        <w:shd w:val="clear" w:color="auto" w:fill="FFFFFF" w:themeFill="background1"/>
        <w:spacing w:line="240" w:lineRule="auto"/>
        <w:ind w:firstLine="709"/>
        <w:contextualSpacing/>
        <w:jc w:val="both"/>
        <w:rPr>
          <w:rFonts w:ascii="Times New Roman" w:hAnsi="Times New Roman"/>
          <w:sz w:val="26"/>
          <w:szCs w:val="26"/>
        </w:rPr>
      </w:pPr>
      <w:r w:rsidRPr="007036C2">
        <w:rPr>
          <w:rFonts w:ascii="Times New Roman" w:hAnsi="Times New Roman"/>
          <w:sz w:val="26"/>
          <w:szCs w:val="26"/>
        </w:rPr>
        <w:t>- 98 сообщений по поручению Губернатора Мурманской области и Центра Управления Регионом Мурманской области.</w:t>
      </w:r>
    </w:p>
    <w:p w14:paraId="12099758" w14:textId="4242DC93" w:rsidR="0069473B" w:rsidRPr="007036C2" w:rsidRDefault="0069473B" w:rsidP="0069473B">
      <w:pPr>
        <w:shd w:val="clear" w:color="auto" w:fill="FFFFFF" w:themeFill="background1"/>
        <w:spacing w:line="240" w:lineRule="auto"/>
        <w:ind w:firstLine="709"/>
        <w:contextualSpacing/>
        <w:jc w:val="both"/>
        <w:rPr>
          <w:rFonts w:ascii="Times New Roman" w:hAnsi="Times New Roman"/>
          <w:sz w:val="26"/>
          <w:szCs w:val="26"/>
        </w:rPr>
      </w:pPr>
      <w:r w:rsidRPr="007036C2">
        <w:rPr>
          <w:rFonts w:ascii="Times New Roman" w:hAnsi="Times New Roman"/>
          <w:sz w:val="26"/>
          <w:szCs w:val="26"/>
        </w:rPr>
        <w:t xml:space="preserve">- 277 сообщений в социальных сетях </w:t>
      </w:r>
      <w:r w:rsidR="007036C2" w:rsidRPr="007036C2">
        <w:rPr>
          <w:rFonts w:ascii="Times New Roman" w:hAnsi="Times New Roman"/>
          <w:sz w:val="26"/>
          <w:szCs w:val="26"/>
        </w:rPr>
        <w:t>Г</w:t>
      </w:r>
      <w:r w:rsidRPr="007036C2">
        <w:rPr>
          <w:rFonts w:ascii="Times New Roman" w:hAnsi="Times New Roman"/>
          <w:sz w:val="26"/>
          <w:szCs w:val="26"/>
        </w:rPr>
        <w:t>лавы города Мурманска И.Н. Лебедева.</w:t>
      </w:r>
    </w:p>
    <w:p w14:paraId="14FFB694" w14:textId="51407CA9" w:rsidR="0069473B" w:rsidRPr="007036C2" w:rsidRDefault="0069473B" w:rsidP="0069473B">
      <w:pPr>
        <w:shd w:val="clear" w:color="auto" w:fill="FFFFFF" w:themeFill="background1"/>
        <w:spacing w:line="240" w:lineRule="auto"/>
        <w:ind w:firstLine="709"/>
        <w:contextualSpacing/>
        <w:jc w:val="both"/>
        <w:rPr>
          <w:rFonts w:ascii="Times New Roman" w:hAnsi="Times New Roman"/>
          <w:sz w:val="26"/>
          <w:szCs w:val="26"/>
        </w:rPr>
      </w:pPr>
      <w:r w:rsidRPr="007036C2">
        <w:rPr>
          <w:rFonts w:ascii="Times New Roman" w:hAnsi="Times New Roman"/>
          <w:sz w:val="26"/>
          <w:szCs w:val="26"/>
        </w:rPr>
        <w:t xml:space="preserve">- 78 сообщений под анонсом встреч Губернатора Мурманской области </w:t>
      </w:r>
      <w:r w:rsidRPr="007036C2">
        <w:rPr>
          <w:rFonts w:ascii="Times New Roman" w:hAnsi="Times New Roman"/>
          <w:sz w:val="26"/>
          <w:szCs w:val="26"/>
        </w:rPr>
        <w:br/>
        <w:t>А.В Чибиса и Главы города Мурманска в округах;</w:t>
      </w:r>
    </w:p>
    <w:p w14:paraId="310C1AAB" w14:textId="77777777" w:rsidR="0069473B" w:rsidRPr="007036C2" w:rsidRDefault="0069473B" w:rsidP="0069473B">
      <w:pPr>
        <w:shd w:val="clear" w:color="auto" w:fill="FFFFFF" w:themeFill="background1"/>
        <w:spacing w:line="240" w:lineRule="auto"/>
        <w:ind w:firstLine="709"/>
        <w:contextualSpacing/>
        <w:jc w:val="both"/>
        <w:rPr>
          <w:rFonts w:ascii="Times New Roman" w:hAnsi="Times New Roman"/>
          <w:sz w:val="26"/>
          <w:szCs w:val="26"/>
        </w:rPr>
      </w:pPr>
      <w:r w:rsidRPr="007036C2">
        <w:rPr>
          <w:rFonts w:ascii="Times New Roman" w:hAnsi="Times New Roman"/>
          <w:sz w:val="26"/>
          <w:szCs w:val="26"/>
        </w:rPr>
        <w:t xml:space="preserve">- 159 комментариев под анонсом двух прямых линий, которые проводил Губернатор Мурманской области; </w:t>
      </w:r>
    </w:p>
    <w:p w14:paraId="3867CFDD" w14:textId="77777777" w:rsidR="0069473B" w:rsidRPr="007036C2" w:rsidRDefault="0069473B" w:rsidP="0069473B">
      <w:pPr>
        <w:shd w:val="clear" w:color="auto" w:fill="FFFFFF" w:themeFill="background1"/>
        <w:spacing w:line="240" w:lineRule="auto"/>
        <w:ind w:firstLine="709"/>
        <w:contextualSpacing/>
        <w:jc w:val="both"/>
        <w:rPr>
          <w:rFonts w:ascii="Times New Roman" w:hAnsi="Times New Roman"/>
          <w:sz w:val="26"/>
          <w:szCs w:val="26"/>
        </w:rPr>
      </w:pPr>
      <w:r w:rsidRPr="007036C2">
        <w:rPr>
          <w:rFonts w:ascii="Times New Roman" w:hAnsi="Times New Roman"/>
          <w:sz w:val="26"/>
          <w:szCs w:val="26"/>
        </w:rPr>
        <w:t>- 100 сообщений, направленных пользователями непосредственно в ходе проведения прямых линий Губернатора Мурманской области.</w:t>
      </w:r>
    </w:p>
    <w:p w14:paraId="2F8ED50B" w14:textId="6EC54920" w:rsidR="00C80D89" w:rsidRPr="007036C2" w:rsidRDefault="0069473B" w:rsidP="0069473B">
      <w:pPr>
        <w:shd w:val="clear" w:color="auto" w:fill="FFFFFF" w:themeFill="background1"/>
        <w:spacing w:line="240" w:lineRule="auto"/>
        <w:ind w:firstLine="709"/>
        <w:contextualSpacing/>
        <w:jc w:val="both"/>
        <w:rPr>
          <w:rFonts w:ascii="Times New Roman" w:hAnsi="Times New Roman"/>
          <w:sz w:val="26"/>
          <w:szCs w:val="26"/>
        </w:rPr>
      </w:pPr>
      <w:r w:rsidRPr="007036C2">
        <w:rPr>
          <w:rFonts w:ascii="Times New Roman" w:hAnsi="Times New Roman"/>
          <w:sz w:val="26"/>
          <w:szCs w:val="26"/>
        </w:rPr>
        <w:t xml:space="preserve">Наиболее значимые тематики: содержание </w:t>
      </w:r>
      <w:r w:rsidR="007036C2" w:rsidRPr="007036C2">
        <w:rPr>
          <w:rFonts w:ascii="Times New Roman" w:hAnsi="Times New Roman"/>
          <w:sz w:val="26"/>
          <w:szCs w:val="26"/>
        </w:rPr>
        <w:t>общедомового имущества</w:t>
      </w:r>
      <w:r w:rsidRPr="007036C2">
        <w:rPr>
          <w:rFonts w:ascii="Times New Roman" w:hAnsi="Times New Roman"/>
          <w:sz w:val="26"/>
          <w:szCs w:val="26"/>
        </w:rPr>
        <w:t>, освещение, комплексное благоустройство, ремонт дорог, ремонт и содержание придомовых территорий, уборка мусора/ снега/гололед, вопросы образования.</w:t>
      </w:r>
    </w:p>
    <w:p w14:paraId="6114F080" w14:textId="29DE9A38" w:rsidR="0069473B" w:rsidRPr="007036C2" w:rsidRDefault="0069473B" w:rsidP="0069473B">
      <w:pPr>
        <w:shd w:val="clear" w:color="auto" w:fill="FFFFFF" w:themeFill="background1"/>
        <w:spacing w:line="240" w:lineRule="auto"/>
        <w:ind w:firstLine="709"/>
        <w:contextualSpacing/>
        <w:jc w:val="both"/>
        <w:rPr>
          <w:rFonts w:ascii="Times New Roman" w:hAnsi="Times New Roman"/>
          <w:sz w:val="26"/>
          <w:szCs w:val="26"/>
        </w:rPr>
      </w:pPr>
      <w:r w:rsidRPr="007036C2">
        <w:rPr>
          <w:rFonts w:ascii="Times New Roman" w:hAnsi="Times New Roman"/>
          <w:sz w:val="26"/>
          <w:szCs w:val="26"/>
        </w:rPr>
        <w:t>С 30 марта 2025 года изменился порядок работы с обращениями граждан</w:t>
      </w:r>
      <w:r w:rsidR="007036C2" w:rsidRPr="007036C2">
        <w:rPr>
          <w:rFonts w:ascii="Times New Roman" w:hAnsi="Times New Roman"/>
          <w:sz w:val="26"/>
          <w:szCs w:val="26"/>
        </w:rPr>
        <w:t>,</w:t>
      </w:r>
      <w:r w:rsidRPr="007036C2">
        <w:rPr>
          <w:rFonts w:ascii="Times New Roman" w:hAnsi="Times New Roman"/>
          <w:sz w:val="26"/>
          <w:szCs w:val="26"/>
        </w:rPr>
        <w:t xml:space="preserve"> вступили в силу обновленные требования к обращениям граждан в государственные органы, органы местного самоуправления или должностному лицу.</w:t>
      </w:r>
    </w:p>
    <w:p w14:paraId="771FA12B" w14:textId="31EC2120" w:rsidR="0069473B" w:rsidRPr="007036C2" w:rsidRDefault="0069473B" w:rsidP="0069473B">
      <w:pPr>
        <w:shd w:val="clear" w:color="auto" w:fill="FFFFFF" w:themeFill="background1"/>
        <w:spacing w:line="240" w:lineRule="auto"/>
        <w:ind w:firstLine="709"/>
        <w:contextualSpacing/>
        <w:jc w:val="both"/>
        <w:rPr>
          <w:rFonts w:ascii="Times New Roman" w:hAnsi="Times New Roman"/>
          <w:sz w:val="26"/>
          <w:szCs w:val="26"/>
        </w:rPr>
      </w:pPr>
      <w:r w:rsidRPr="007036C2">
        <w:rPr>
          <w:rFonts w:ascii="Times New Roman" w:hAnsi="Times New Roman"/>
          <w:sz w:val="26"/>
          <w:szCs w:val="26"/>
        </w:rPr>
        <w:t>Соответствующие изменения внесены Федеральным законом от 28.12.2024 № 547 в Федеральный закон № 59-ФЗ.</w:t>
      </w:r>
    </w:p>
    <w:p w14:paraId="546FE981" w14:textId="4ABF8F0F" w:rsidR="0069473B" w:rsidRPr="007036C2" w:rsidRDefault="0069473B" w:rsidP="0069473B">
      <w:pPr>
        <w:shd w:val="clear" w:color="auto" w:fill="FFFFFF" w:themeFill="background1"/>
        <w:spacing w:line="240" w:lineRule="auto"/>
        <w:ind w:firstLine="709"/>
        <w:contextualSpacing/>
        <w:jc w:val="both"/>
        <w:rPr>
          <w:rFonts w:ascii="Times New Roman" w:hAnsi="Times New Roman"/>
          <w:sz w:val="26"/>
          <w:szCs w:val="26"/>
        </w:rPr>
      </w:pPr>
      <w:r w:rsidRPr="007036C2">
        <w:rPr>
          <w:rFonts w:ascii="Times New Roman" w:hAnsi="Times New Roman"/>
          <w:sz w:val="26"/>
          <w:szCs w:val="26"/>
        </w:rPr>
        <w:t>В законе уточняется, что электронные обращения граждан в государственные органы, органы местного самоуправления или должностному лицу будут рассмотрены, только если они будут направлены с помощью «Единого портала государственных и муниципальных услуг (функций)», иной информационной системы государственного органа или органа местного самоуправления или официального сайта органа власти в информационно-телекоммуникационной сети «Интернет», которые обеспечивают идентификацию и аутентификацию гражданина, подающего обращение (п. 1</w:t>
      </w:r>
      <w:r w:rsidR="007036C2" w:rsidRPr="007036C2">
        <w:rPr>
          <w:rFonts w:ascii="Times New Roman" w:hAnsi="Times New Roman"/>
          <w:sz w:val="26"/>
          <w:szCs w:val="26"/>
        </w:rPr>
        <w:t xml:space="preserve"> </w:t>
      </w:r>
      <w:r w:rsidRPr="007036C2">
        <w:rPr>
          <w:rFonts w:ascii="Times New Roman" w:hAnsi="Times New Roman"/>
          <w:sz w:val="26"/>
          <w:szCs w:val="26"/>
        </w:rPr>
        <w:t>ст. 4 Федерального закона № 59-ФЗ).</w:t>
      </w:r>
    </w:p>
    <w:p w14:paraId="645DCA09" w14:textId="3978226A" w:rsidR="0069473B" w:rsidRPr="007036C2" w:rsidRDefault="0069473B" w:rsidP="0069473B">
      <w:pPr>
        <w:shd w:val="clear" w:color="auto" w:fill="FFFFFF" w:themeFill="background1"/>
        <w:spacing w:line="240" w:lineRule="auto"/>
        <w:ind w:firstLine="709"/>
        <w:contextualSpacing/>
        <w:jc w:val="both"/>
        <w:rPr>
          <w:rFonts w:ascii="Times New Roman" w:hAnsi="Times New Roman"/>
          <w:sz w:val="26"/>
          <w:szCs w:val="26"/>
        </w:rPr>
      </w:pPr>
      <w:r w:rsidRPr="007036C2">
        <w:rPr>
          <w:rFonts w:ascii="Times New Roman" w:hAnsi="Times New Roman"/>
          <w:sz w:val="26"/>
          <w:szCs w:val="26"/>
        </w:rPr>
        <w:t>Направление гражданином обращения на адрес электронной почты государственного органа или муниципального органа, должностного лица Федеральным законом не предусмотрено.</w:t>
      </w:r>
    </w:p>
    <w:p w14:paraId="7D1CA2BE" w14:textId="63640E18" w:rsidR="0069473B" w:rsidRPr="007036C2" w:rsidRDefault="0069473B" w:rsidP="0069473B">
      <w:pPr>
        <w:shd w:val="clear" w:color="auto" w:fill="FFFFFF" w:themeFill="background1"/>
        <w:spacing w:line="240" w:lineRule="auto"/>
        <w:ind w:firstLine="709"/>
        <w:contextualSpacing/>
        <w:jc w:val="both"/>
        <w:rPr>
          <w:rFonts w:ascii="Times New Roman" w:hAnsi="Times New Roman"/>
          <w:sz w:val="26"/>
          <w:szCs w:val="26"/>
        </w:rPr>
      </w:pPr>
      <w:r w:rsidRPr="007036C2">
        <w:rPr>
          <w:rFonts w:ascii="Times New Roman" w:hAnsi="Times New Roman"/>
          <w:sz w:val="26"/>
          <w:szCs w:val="26"/>
        </w:rPr>
        <w:t xml:space="preserve">Таким образом, электронная почта государственного органа, органа местного самоуправления или должностного лица не может быть использована как канал приема обращений граждан, подлежащих рассмотрению в рамках Федерального закона </w:t>
      </w:r>
      <w:r w:rsidRPr="007036C2">
        <w:rPr>
          <w:rFonts w:ascii="Times New Roman" w:hAnsi="Times New Roman"/>
          <w:sz w:val="26"/>
          <w:szCs w:val="26"/>
        </w:rPr>
        <w:br/>
        <w:t>№ 59-ФЗ.</w:t>
      </w:r>
    </w:p>
    <w:p w14:paraId="4E9C4D4E" w14:textId="3C60DBEC" w:rsidR="0069473B" w:rsidRPr="007036C2" w:rsidRDefault="0069473B" w:rsidP="0069473B">
      <w:pPr>
        <w:shd w:val="clear" w:color="auto" w:fill="FFFFFF" w:themeFill="background1"/>
        <w:spacing w:line="240" w:lineRule="auto"/>
        <w:ind w:firstLine="709"/>
        <w:contextualSpacing/>
        <w:jc w:val="both"/>
        <w:rPr>
          <w:rFonts w:ascii="Times New Roman" w:hAnsi="Times New Roman"/>
          <w:sz w:val="26"/>
          <w:szCs w:val="26"/>
        </w:rPr>
      </w:pPr>
      <w:r w:rsidRPr="007036C2">
        <w:rPr>
          <w:rFonts w:ascii="Times New Roman" w:hAnsi="Times New Roman"/>
          <w:sz w:val="26"/>
          <w:szCs w:val="26"/>
        </w:rPr>
        <w:t xml:space="preserve">В связи с данными изменениями за 2025 год посредством ПОС поступило 22 116 обращений и сообщений по различным категориям жилищно-коммунального хозяйства, благоустройства города, что на 89% больше </w:t>
      </w:r>
      <w:r w:rsidR="00764B0F">
        <w:rPr>
          <w:rFonts w:ascii="Times New Roman" w:hAnsi="Times New Roman"/>
          <w:sz w:val="26"/>
          <w:szCs w:val="26"/>
        </w:rPr>
        <w:t>показателя</w:t>
      </w:r>
      <w:r w:rsidRPr="007036C2">
        <w:rPr>
          <w:rFonts w:ascii="Times New Roman" w:hAnsi="Times New Roman"/>
          <w:sz w:val="26"/>
          <w:szCs w:val="26"/>
        </w:rPr>
        <w:t xml:space="preserve"> прошл</w:t>
      </w:r>
      <w:r w:rsidR="00764B0F">
        <w:rPr>
          <w:rFonts w:ascii="Times New Roman" w:hAnsi="Times New Roman"/>
          <w:sz w:val="26"/>
          <w:szCs w:val="26"/>
        </w:rPr>
        <w:t>ого</w:t>
      </w:r>
      <w:r w:rsidRPr="007036C2">
        <w:rPr>
          <w:rFonts w:ascii="Times New Roman" w:hAnsi="Times New Roman"/>
          <w:sz w:val="26"/>
          <w:szCs w:val="26"/>
        </w:rPr>
        <w:t xml:space="preserve"> период</w:t>
      </w:r>
      <w:r w:rsidR="00764B0F">
        <w:rPr>
          <w:rFonts w:ascii="Times New Roman" w:hAnsi="Times New Roman"/>
          <w:sz w:val="26"/>
          <w:szCs w:val="26"/>
        </w:rPr>
        <w:t>а</w:t>
      </w:r>
      <w:r w:rsidRPr="007036C2">
        <w:rPr>
          <w:rFonts w:ascii="Times New Roman" w:hAnsi="Times New Roman"/>
          <w:sz w:val="26"/>
          <w:szCs w:val="26"/>
        </w:rPr>
        <w:t xml:space="preserve"> (11 683 в 2024 году). Из них по состоянию на 31.12.2025 рассмотрено 21 966 (в т</w:t>
      </w:r>
      <w:r w:rsidR="007036C2" w:rsidRPr="007036C2">
        <w:rPr>
          <w:rFonts w:ascii="Times New Roman" w:hAnsi="Times New Roman"/>
          <w:sz w:val="26"/>
          <w:szCs w:val="26"/>
        </w:rPr>
        <w:t xml:space="preserve">ом </w:t>
      </w:r>
      <w:r w:rsidRPr="007036C2">
        <w:rPr>
          <w:rFonts w:ascii="Times New Roman" w:hAnsi="Times New Roman"/>
          <w:sz w:val="26"/>
          <w:szCs w:val="26"/>
        </w:rPr>
        <w:t>ч</w:t>
      </w:r>
      <w:r w:rsidR="007036C2" w:rsidRPr="007036C2">
        <w:rPr>
          <w:rFonts w:ascii="Times New Roman" w:hAnsi="Times New Roman"/>
          <w:sz w:val="26"/>
          <w:szCs w:val="26"/>
        </w:rPr>
        <w:t>исле</w:t>
      </w:r>
      <w:r w:rsidRPr="007036C2">
        <w:rPr>
          <w:rFonts w:ascii="Times New Roman" w:hAnsi="Times New Roman"/>
          <w:sz w:val="26"/>
          <w:szCs w:val="26"/>
        </w:rPr>
        <w:t xml:space="preserve"> с оценкой «4», «5» - 1 367), в работе – 150.</w:t>
      </w:r>
    </w:p>
    <w:p w14:paraId="5D4E93F5" w14:textId="45EC671A" w:rsidR="0069473B" w:rsidRPr="007036C2" w:rsidRDefault="0069473B" w:rsidP="0069473B">
      <w:pPr>
        <w:shd w:val="clear" w:color="auto" w:fill="FFFFFF" w:themeFill="background1"/>
        <w:spacing w:line="240" w:lineRule="auto"/>
        <w:ind w:firstLine="709"/>
        <w:contextualSpacing/>
        <w:jc w:val="both"/>
        <w:rPr>
          <w:rFonts w:ascii="Times New Roman" w:hAnsi="Times New Roman"/>
          <w:sz w:val="26"/>
          <w:szCs w:val="26"/>
        </w:rPr>
      </w:pPr>
      <w:r w:rsidRPr="007036C2">
        <w:rPr>
          <w:rFonts w:ascii="Times New Roman" w:hAnsi="Times New Roman"/>
          <w:sz w:val="26"/>
          <w:szCs w:val="26"/>
        </w:rPr>
        <w:t xml:space="preserve">Наиболее значимые тематики: содержание </w:t>
      </w:r>
      <w:r w:rsidR="007036C2" w:rsidRPr="007036C2">
        <w:rPr>
          <w:rFonts w:ascii="Times New Roman" w:hAnsi="Times New Roman"/>
          <w:sz w:val="26"/>
          <w:szCs w:val="26"/>
        </w:rPr>
        <w:t>общедомового имущества</w:t>
      </w:r>
      <w:r w:rsidRPr="007036C2">
        <w:rPr>
          <w:rFonts w:ascii="Times New Roman" w:hAnsi="Times New Roman"/>
          <w:sz w:val="26"/>
          <w:szCs w:val="26"/>
        </w:rPr>
        <w:t>, освещение, брошенный автомобиль, комплексное благоустройство, дороги, уборка мусора/снега, гололед, зеленые насаждения, несанкционированные надписи, вопросы образования.</w:t>
      </w:r>
    </w:p>
    <w:p w14:paraId="0F0763BD" w14:textId="336FB905" w:rsidR="00C80D89" w:rsidRPr="007036C2" w:rsidRDefault="0069473B" w:rsidP="0069473B">
      <w:pPr>
        <w:shd w:val="clear" w:color="auto" w:fill="FFFFFF" w:themeFill="background1"/>
        <w:spacing w:line="240" w:lineRule="auto"/>
        <w:ind w:firstLine="709"/>
        <w:contextualSpacing/>
        <w:jc w:val="both"/>
        <w:rPr>
          <w:rFonts w:ascii="Times New Roman" w:hAnsi="Times New Roman"/>
          <w:sz w:val="26"/>
          <w:szCs w:val="26"/>
        </w:rPr>
      </w:pPr>
      <w:r w:rsidRPr="007036C2">
        <w:rPr>
          <w:rFonts w:ascii="Times New Roman" w:hAnsi="Times New Roman"/>
          <w:sz w:val="26"/>
          <w:szCs w:val="26"/>
        </w:rPr>
        <w:t>Стоит отметить, что функционал ПОС позволяет проводить прямые линии должностных лиц А</w:t>
      </w:r>
      <w:r w:rsidR="007036C2" w:rsidRPr="007036C2">
        <w:rPr>
          <w:rFonts w:ascii="Times New Roman" w:hAnsi="Times New Roman"/>
          <w:sz w:val="26"/>
          <w:szCs w:val="26"/>
        </w:rPr>
        <w:t>ГМ</w:t>
      </w:r>
      <w:r w:rsidRPr="007036C2">
        <w:rPr>
          <w:rFonts w:ascii="Times New Roman" w:hAnsi="Times New Roman"/>
          <w:sz w:val="26"/>
          <w:szCs w:val="26"/>
        </w:rPr>
        <w:t>, принимать сообщения и обращения, отвечать на вопросы, поступившие в ходе прямых линий. Так, 15.02.2025, 07.09.2025 Губернатором Мурманской области А.В. Чибисом проводились прямые линии, в ходе которых в АГМ поступило 56 вопросов от граждан посредством ПОС.</w:t>
      </w:r>
    </w:p>
    <w:p w14:paraId="4EDB54F7" w14:textId="169F355B" w:rsidR="00576B3F" w:rsidRPr="007036C2" w:rsidRDefault="00576B3F" w:rsidP="00576B3F">
      <w:pPr>
        <w:shd w:val="clear" w:color="auto" w:fill="FFFFFF" w:themeFill="background1"/>
        <w:spacing w:line="240" w:lineRule="auto"/>
        <w:ind w:firstLine="709"/>
        <w:contextualSpacing/>
        <w:jc w:val="both"/>
        <w:rPr>
          <w:rFonts w:ascii="Times New Roman" w:hAnsi="Times New Roman"/>
          <w:sz w:val="26"/>
          <w:szCs w:val="26"/>
        </w:rPr>
      </w:pPr>
      <w:r w:rsidRPr="007036C2">
        <w:rPr>
          <w:rFonts w:ascii="Times New Roman" w:hAnsi="Times New Roman"/>
          <w:sz w:val="26"/>
          <w:szCs w:val="26"/>
        </w:rPr>
        <w:t>Также с 2019 года АГМ взаимодействует с Министерством государственного жилищного и строительного надзора Мурманской области (далее – Министерство), оперативно отрабатывая запросы в рамках работы проекта «Горячая линия ЖКХ МО».</w:t>
      </w:r>
    </w:p>
    <w:p w14:paraId="68189AC2" w14:textId="6A8E92F7" w:rsidR="00576B3F" w:rsidRPr="007036C2" w:rsidRDefault="00576B3F" w:rsidP="00576B3F">
      <w:pPr>
        <w:shd w:val="clear" w:color="auto" w:fill="FFFFFF" w:themeFill="background1"/>
        <w:spacing w:line="240" w:lineRule="auto"/>
        <w:ind w:firstLine="709"/>
        <w:contextualSpacing/>
        <w:jc w:val="both"/>
        <w:rPr>
          <w:rFonts w:ascii="Times New Roman" w:hAnsi="Times New Roman"/>
          <w:sz w:val="26"/>
          <w:szCs w:val="26"/>
        </w:rPr>
      </w:pPr>
      <w:r w:rsidRPr="007036C2">
        <w:rPr>
          <w:rFonts w:ascii="Times New Roman" w:hAnsi="Times New Roman"/>
          <w:sz w:val="26"/>
          <w:szCs w:val="26"/>
        </w:rPr>
        <w:t>Постановлением Правительства Мурманской области от 18.06.2024 № 387-ПП на территории Мурманской области была создана и внедряется Единая система мониторинга состояния сферы жилищно-коммунального хозяйства в Мурманской области (далее - Единая система).</w:t>
      </w:r>
    </w:p>
    <w:p w14:paraId="12F5F4CC" w14:textId="4318FC74" w:rsidR="00576B3F" w:rsidRPr="007036C2" w:rsidRDefault="00576B3F" w:rsidP="00576B3F">
      <w:pPr>
        <w:shd w:val="clear" w:color="auto" w:fill="FFFFFF" w:themeFill="background1"/>
        <w:spacing w:line="240" w:lineRule="auto"/>
        <w:ind w:firstLine="709"/>
        <w:contextualSpacing/>
        <w:jc w:val="both"/>
        <w:rPr>
          <w:rFonts w:ascii="Times New Roman" w:hAnsi="Times New Roman"/>
          <w:sz w:val="26"/>
          <w:szCs w:val="26"/>
        </w:rPr>
      </w:pPr>
      <w:r w:rsidRPr="007036C2">
        <w:rPr>
          <w:rFonts w:ascii="Times New Roman" w:hAnsi="Times New Roman"/>
          <w:sz w:val="26"/>
          <w:szCs w:val="26"/>
        </w:rPr>
        <w:t>Министерство активно взаимодействует с АГМ, направляя в работу заявки от граждан, поступающие в рамках работы Единой системы. АГМ в рамках Единой системы была предоставлена информация по 4 747 запросам</w:t>
      </w:r>
      <w:r w:rsidR="007036C2" w:rsidRPr="007036C2">
        <w:rPr>
          <w:rFonts w:ascii="Times New Roman" w:hAnsi="Times New Roman"/>
          <w:sz w:val="26"/>
          <w:szCs w:val="26"/>
        </w:rPr>
        <w:t>, что</w:t>
      </w:r>
      <w:r w:rsidRPr="007036C2">
        <w:rPr>
          <w:rFonts w:ascii="Times New Roman" w:hAnsi="Times New Roman"/>
          <w:sz w:val="26"/>
          <w:szCs w:val="26"/>
        </w:rPr>
        <w:t xml:space="preserve"> на 61% больше по сравнению с 2024 годом.</w:t>
      </w:r>
    </w:p>
    <w:p w14:paraId="00BCF44E" w14:textId="2CA7AADB" w:rsidR="00576B3F" w:rsidRPr="007036C2" w:rsidRDefault="00576B3F" w:rsidP="00576B3F">
      <w:pPr>
        <w:shd w:val="clear" w:color="auto" w:fill="FFFFFF" w:themeFill="background1"/>
        <w:spacing w:line="240" w:lineRule="auto"/>
        <w:ind w:firstLine="709"/>
        <w:contextualSpacing/>
        <w:jc w:val="both"/>
        <w:rPr>
          <w:rFonts w:ascii="Times New Roman" w:hAnsi="Times New Roman"/>
          <w:sz w:val="26"/>
          <w:szCs w:val="26"/>
        </w:rPr>
      </w:pPr>
      <w:r w:rsidRPr="007036C2">
        <w:rPr>
          <w:rFonts w:ascii="Times New Roman" w:hAnsi="Times New Roman"/>
          <w:sz w:val="26"/>
          <w:szCs w:val="26"/>
        </w:rPr>
        <w:t>С июля 2021 года в АГМ функционирует единая цифровая платформа управления регионом «ЕЦПУР» для отработки поручений Губернатора Мурманской области, в 2025 году посредством указанной платформы поступило в работу 297 обращений граждан, кроме того, осуществлялся контроль за обращениями, поступившими в иные периоды.</w:t>
      </w:r>
    </w:p>
    <w:p w14:paraId="6BF4FEAB" w14:textId="3D5AA63F" w:rsidR="00576B3F" w:rsidRPr="007036C2" w:rsidRDefault="00576B3F" w:rsidP="00576B3F">
      <w:pPr>
        <w:shd w:val="clear" w:color="auto" w:fill="FFFFFF" w:themeFill="background1"/>
        <w:spacing w:line="240" w:lineRule="auto"/>
        <w:ind w:firstLine="709"/>
        <w:contextualSpacing/>
        <w:jc w:val="both"/>
        <w:rPr>
          <w:rFonts w:ascii="Times New Roman" w:hAnsi="Times New Roman"/>
          <w:sz w:val="26"/>
          <w:szCs w:val="26"/>
        </w:rPr>
      </w:pPr>
      <w:r w:rsidRPr="007036C2">
        <w:rPr>
          <w:rFonts w:ascii="Times New Roman" w:hAnsi="Times New Roman"/>
          <w:sz w:val="26"/>
          <w:szCs w:val="26"/>
        </w:rPr>
        <w:t>Следует отметить, что в 2025 году должностными лицами АГМ в ходе личных приемов принято 25 граждан.</w:t>
      </w:r>
    </w:p>
    <w:p w14:paraId="3AF8B18B" w14:textId="69AAED24" w:rsidR="00576B3F" w:rsidRPr="007036C2" w:rsidRDefault="00576B3F" w:rsidP="00576B3F">
      <w:pPr>
        <w:shd w:val="clear" w:color="auto" w:fill="FFFFFF" w:themeFill="background1"/>
        <w:spacing w:line="240" w:lineRule="auto"/>
        <w:ind w:firstLine="709"/>
        <w:contextualSpacing/>
        <w:jc w:val="both"/>
        <w:rPr>
          <w:rFonts w:ascii="Times New Roman" w:hAnsi="Times New Roman"/>
          <w:sz w:val="26"/>
          <w:szCs w:val="26"/>
        </w:rPr>
      </w:pPr>
      <w:r w:rsidRPr="007036C2">
        <w:rPr>
          <w:rFonts w:ascii="Times New Roman" w:hAnsi="Times New Roman"/>
          <w:sz w:val="26"/>
          <w:szCs w:val="26"/>
        </w:rPr>
        <w:t xml:space="preserve">Также личный прием граждан, в том числе выездной, проводят заместители </w:t>
      </w:r>
      <w:r w:rsidR="00764B0F">
        <w:rPr>
          <w:rFonts w:ascii="Times New Roman" w:hAnsi="Times New Roman"/>
          <w:sz w:val="26"/>
          <w:szCs w:val="26"/>
        </w:rPr>
        <w:t>Г</w:t>
      </w:r>
      <w:r w:rsidRPr="007036C2">
        <w:rPr>
          <w:rFonts w:ascii="Times New Roman" w:hAnsi="Times New Roman"/>
          <w:sz w:val="26"/>
          <w:szCs w:val="26"/>
        </w:rPr>
        <w:t xml:space="preserve">лавы </w:t>
      </w:r>
      <w:r w:rsidR="00764B0F">
        <w:rPr>
          <w:rFonts w:ascii="Times New Roman" w:hAnsi="Times New Roman"/>
          <w:sz w:val="26"/>
          <w:szCs w:val="26"/>
        </w:rPr>
        <w:t>города Мурманска</w:t>
      </w:r>
      <w:r w:rsidR="00D62700" w:rsidRPr="007036C2">
        <w:rPr>
          <w:rFonts w:ascii="Times New Roman" w:hAnsi="Times New Roman"/>
          <w:sz w:val="26"/>
          <w:szCs w:val="26"/>
        </w:rPr>
        <w:t xml:space="preserve"> </w:t>
      </w:r>
      <w:r w:rsidRPr="007036C2">
        <w:rPr>
          <w:rFonts w:ascii="Times New Roman" w:hAnsi="Times New Roman"/>
          <w:sz w:val="26"/>
          <w:szCs w:val="26"/>
        </w:rPr>
        <w:t>- начальники управлений административных округов (далее – начальники Управлений) и их заместители, в 2025 году проведен 120 личных приемов граждан.</w:t>
      </w:r>
    </w:p>
    <w:p w14:paraId="595B4246" w14:textId="75D531E0" w:rsidR="00D62700" w:rsidRPr="007036C2" w:rsidRDefault="00D62700" w:rsidP="00D62700">
      <w:pPr>
        <w:shd w:val="clear" w:color="auto" w:fill="FFFFFF" w:themeFill="background1"/>
        <w:spacing w:line="240" w:lineRule="auto"/>
        <w:ind w:firstLine="709"/>
        <w:contextualSpacing/>
        <w:jc w:val="both"/>
        <w:rPr>
          <w:rFonts w:ascii="Times New Roman" w:hAnsi="Times New Roman"/>
          <w:sz w:val="26"/>
          <w:szCs w:val="26"/>
        </w:rPr>
      </w:pPr>
      <w:r w:rsidRPr="007036C2">
        <w:rPr>
          <w:rFonts w:ascii="Times New Roman" w:hAnsi="Times New Roman"/>
          <w:sz w:val="26"/>
          <w:szCs w:val="26"/>
        </w:rPr>
        <w:t xml:space="preserve">Кроме того, Главой города Мурманска в 2025 году проведено 7 выездных встреч с гражданами города Мурманска в управлениях административных округов, в учебных заведениях города, в которых приняло участие 474 человека, выступило в ходе встреч 116 граждан, озвучено на встречах 249 вопросов. </w:t>
      </w:r>
    </w:p>
    <w:p w14:paraId="1D0A6AD2" w14:textId="48A5E8FE" w:rsidR="00D62700" w:rsidRPr="007036C2" w:rsidRDefault="00D62700" w:rsidP="00D62700">
      <w:pPr>
        <w:shd w:val="clear" w:color="auto" w:fill="FFFFFF" w:themeFill="background1"/>
        <w:spacing w:line="240" w:lineRule="auto"/>
        <w:ind w:firstLine="709"/>
        <w:contextualSpacing/>
        <w:jc w:val="both"/>
        <w:rPr>
          <w:rFonts w:ascii="Times New Roman" w:hAnsi="Times New Roman"/>
          <w:sz w:val="26"/>
          <w:szCs w:val="26"/>
        </w:rPr>
      </w:pPr>
      <w:r w:rsidRPr="007036C2">
        <w:rPr>
          <w:rFonts w:ascii="Times New Roman" w:hAnsi="Times New Roman"/>
          <w:sz w:val="26"/>
          <w:szCs w:val="26"/>
        </w:rPr>
        <w:t xml:space="preserve">В 2025 году Главой города Мурманска было принято решение о проведении встреч с гражданами на придомовых территориях и </w:t>
      </w:r>
      <w:r w:rsidR="00764B0F">
        <w:rPr>
          <w:rFonts w:ascii="Times New Roman" w:hAnsi="Times New Roman"/>
          <w:sz w:val="26"/>
          <w:szCs w:val="26"/>
        </w:rPr>
        <w:t xml:space="preserve">во время </w:t>
      </w:r>
      <w:r w:rsidRPr="007036C2">
        <w:rPr>
          <w:rFonts w:ascii="Times New Roman" w:hAnsi="Times New Roman"/>
          <w:sz w:val="26"/>
          <w:szCs w:val="26"/>
        </w:rPr>
        <w:t>пеших прогулок</w:t>
      </w:r>
      <w:r w:rsidR="00764B0F">
        <w:rPr>
          <w:rFonts w:ascii="Times New Roman" w:hAnsi="Times New Roman"/>
          <w:sz w:val="26"/>
          <w:szCs w:val="26"/>
        </w:rPr>
        <w:t>,</w:t>
      </w:r>
      <w:r w:rsidRPr="007036C2">
        <w:rPr>
          <w:rFonts w:ascii="Times New Roman" w:hAnsi="Times New Roman"/>
          <w:sz w:val="26"/>
          <w:szCs w:val="26"/>
        </w:rPr>
        <w:t xml:space="preserve"> поскольку вопросы и предложения, озвученные в ходе таких мероприятий, выявляют актуальные проблемы и помогают найти совместные решения. </w:t>
      </w:r>
    </w:p>
    <w:p w14:paraId="33B0C9A4" w14:textId="1B54C20F" w:rsidR="00D62700" w:rsidRPr="007036C2" w:rsidRDefault="00D62700" w:rsidP="00D62700">
      <w:pPr>
        <w:shd w:val="clear" w:color="auto" w:fill="FFFFFF" w:themeFill="background1"/>
        <w:spacing w:line="240" w:lineRule="auto"/>
        <w:ind w:firstLine="709"/>
        <w:contextualSpacing/>
        <w:jc w:val="both"/>
        <w:rPr>
          <w:rFonts w:ascii="Times New Roman" w:hAnsi="Times New Roman"/>
          <w:sz w:val="26"/>
          <w:szCs w:val="26"/>
        </w:rPr>
      </w:pPr>
      <w:r w:rsidRPr="007036C2">
        <w:rPr>
          <w:rFonts w:ascii="Times New Roman" w:hAnsi="Times New Roman"/>
          <w:sz w:val="26"/>
          <w:szCs w:val="26"/>
        </w:rPr>
        <w:t>В 2025 году Главой города Мурманска проведено 12 выездных встреч и</w:t>
      </w:r>
      <w:r w:rsidR="00EA09CA">
        <w:rPr>
          <w:rFonts w:ascii="Times New Roman" w:hAnsi="Times New Roman"/>
          <w:sz w:val="26"/>
          <w:szCs w:val="26"/>
        </w:rPr>
        <w:t xml:space="preserve"> </w:t>
      </w:r>
      <w:r w:rsidR="00764B0F">
        <w:rPr>
          <w:rFonts w:ascii="Times New Roman" w:hAnsi="Times New Roman"/>
          <w:sz w:val="26"/>
          <w:szCs w:val="26"/>
        </w:rPr>
        <w:t xml:space="preserve">встреч во время </w:t>
      </w:r>
      <w:r w:rsidRPr="007036C2">
        <w:rPr>
          <w:rFonts w:ascii="Times New Roman" w:hAnsi="Times New Roman"/>
          <w:sz w:val="26"/>
          <w:szCs w:val="26"/>
        </w:rPr>
        <w:t>пеших прогулок, в которых приняло участие 220 человек.</w:t>
      </w:r>
    </w:p>
    <w:p w14:paraId="203459C5" w14:textId="77777777" w:rsidR="00D62700" w:rsidRPr="007036C2" w:rsidRDefault="00D62700" w:rsidP="00D62700">
      <w:pPr>
        <w:shd w:val="clear" w:color="auto" w:fill="FFFFFF" w:themeFill="background1"/>
        <w:spacing w:line="240" w:lineRule="auto"/>
        <w:ind w:firstLine="709"/>
        <w:contextualSpacing/>
        <w:jc w:val="both"/>
        <w:rPr>
          <w:rFonts w:ascii="Times New Roman" w:hAnsi="Times New Roman"/>
          <w:sz w:val="26"/>
          <w:szCs w:val="26"/>
        </w:rPr>
      </w:pPr>
      <w:r w:rsidRPr="007036C2">
        <w:rPr>
          <w:rFonts w:ascii="Times New Roman" w:hAnsi="Times New Roman"/>
          <w:sz w:val="26"/>
          <w:szCs w:val="26"/>
        </w:rPr>
        <w:t>В 2025 году начальники Управлений два раза в неделю осуществляли выездные встречи с жителями. К концу 2025 года была проведена 171 выездная встреча:</w:t>
      </w:r>
    </w:p>
    <w:p w14:paraId="13648F18" w14:textId="77777777" w:rsidR="00D62700" w:rsidRPr="007036C2" w:rsidRDefault="00D62700" w:rsidP="00D62700">
      <w:pPr>
        <w:shd w:val="clear" w:color="auto" w:fill="FFFFFF" w:themeFill="background1"/>
        <w:spacing w:line="240" w:lineRule="auto"/>
        <w:ind w:firstLine="709"/>
        <w:contextualSpacing/>
        <w:jc w:val="both"/>
        <w:rPr>
          <w:rFonts w:ascii="Times New Roman" w:hAnsi="Times New Roman"/>
          <w:sz w:val="26"/>
          <w:szCs w:val="26"/>
        </w:rPr>
      </w:pPr>
      <w:r w:rsidRPr="007036C2">
        <w:rPr>
          <w:rFonts w:ascii="Times New Roman" w:hAnsi="Times New Roman"/>
          <w:sz w:val="26"/>
          <w:szCs w:val="26"/>
        </w:rPr>
        <w:t>1. Управлением Первомайского административного округа было проведено 48 встреч с жителями, на которых присутствовало 305 человек, задано 175 вопросов.</w:t>
      </w:r>
    </w:p>
    <w:p w14:paraId="13D24BDC" w14:textId="77777777" w:rsidR="00D62700" w:rsidRPr="007036C2" w:rsidRDefault="00D62700" w:rsidP="00D62700">
      <w:pPr>
        <w:shd w:val="clear" w:color="auto" w:fill="FFFFFF" w:themeFill="background1"/>
        <w:spacing w:line="240" w:lineRule="auto"/>
        <w:ind w:firstLine="709"/>
        <w:contextualSpacing/>
        <w:jc w:val="both"/>
        <w:rPr>
          <w:rFonts w:ascii="Times New Roman" w:hAnsi="Times New Roman"/>
          <w:sz w:val="26"/>
          <w:szCs w:val="26"/>
        </w:rPr>
      </w:pPr>
      <w:r w:rsidRPr="007036C2">
        <w:rPr>
          <w:rFonts w:ascii="Times New Roman" w:hAnsi="Times New Roman"/>
          <w:sz w:val="26"/>
          <w:szCs w:val="26"/>
        </w:rPr>
        <w:t>2. Управлением Октябрьского административного округа проведено 53 выездные встречи, в которых приняли участие 460 человека, поступило 285 вопросов.</w:t>
      </w:r>
    </w:p>
    <w:p w14:paraId="555DC07A" w14:textId="05B4FCFC" w:rsidR="00B5580F" w:rsidRPr="007036C2" w:rsidRDefault="00D62700" w:rsidP="00D62700">
      <w:pPr>
        <w:shd w:val="clear" w:color="auto" w:fill="FFFFFF" w:themeFill="background1"/>
        <w:spacing w:line="240" w:lineRule="auto"/>
        <w:ind w:firstLine="709"/>
        <w:contextualSpacing/>
        <w:jc w:val="both"/>
        <w:rPr>
          <w:rFonts w:ascii="Times New Roman" w:hAnsi="Times New Roman"/>
          <w:sz w:val="26"/>
          <w:szCs w:val="26"/>
        </w:rPr>
      </w:pPr>
      <w:r w:rsidRPr="007036C2">
        <w:rPr>
          <w:rFonts w:ascii="Times New Roman" w:hAnsi="Times New Roman"/>
          <w:sz w:val="26"/>
          <w:szCs w:val="26"/>
        </w:rPr>
        <w:t>3. Управлением Ленинского административного округа города Мурманска проведено 49 выездных встреч, в которых приняли участие 194 гражданина, поступило 345 вопросов.</w:t>
      </w:r>
    </w:p>
    <w:p w14:paraId="26F40922" w14:textId="2082D64B" w:rsidR="005825D4" w:rsidRPr="007036C2" w:rsidRDefault="00020417">
      <w:pPr>
        <w:shd w:val="clear" w:color="auto" w:fill="FFFFFF" w:themeFill="background1"/>
        <w:spacing w:line="240" w:lineRule="auto"/>
        <w:ind w:firstLine="709"/>
        <w:contextualSpacing/>
        <w:jc w:val="both"/>
        <w:rPr>
          <w:rFonts w:ascii="Times New Roman" w:hAnsi="Times New Roman"/>
          <w:sz w:val="26"/>
          <w:szCs w:val="26"/>
        </w:rPr>
      </w:pPr>
      <w:bookmarkStart w:id="147" w:name="_Toc4511262"/>
      <w:r w:rsidRPr="007036C2">
        <w:rPr>
          <w:rFonts w:ascii="Times New Roman" w:hAnsi="Times New Roman"/>
          <w:sz w:val="26"/>
          <w:szCs w:val="26"/>
        </w:rPr>
        <w:t>По результатам анализа практики рассмотрения обращений граждан в 202</w:t>
      </w:r>
      <w:r w:rsidR="00F077ED" w:rsidRPr="007036C2">
        <w:rPr>
          <w:rFonts w:ascii="Times New Roman" w:hAnsi="Times New Roman"/>
          <w:sz w:val="26"/>
          <w:szCs w:val="26"/>
        </w:rPr>
        <w:t>5</w:t>
      </w:r>
      <w:r w:rsidRPr="007036C2">
        <w:rPr>
          <w:rFonts w:ascii="Times New Roman" w:hAnsi="Times New Roman"/>
          <w:sz w:val="26"/>
          <w:szCs w:val="26"/>
        </w:rPr>
        <w:t xml:space="preserve"> году можно сделать следующие выводы:</w:t>
      </w:r>
    </w:p>
    <w:p w14:paraId="7B0F308E" w14:textId="7C6417E4" w:rsidR="005825D4" w:rsidRPr="007036C2" w:rsidRDefault="00020417">
      <w:pPr>
        <w:spacing w:line="240" w:lineRule="auto"/>
        <w:ind w:firstLine="709"/>
        <w:contextualSpacing/>
        <w:jc w:val="both"/>
        <w:rPr>
          <w:rFonts w:ascii="Times New Roman" w:hAnsi="Times New Roman"/>
          <w:sz w:val="26"/>
          <w:szCs w:val="26"/>
        </w:rPr>
      </w:pPr>
      <w:r w:rsidRPr="007036C2">
        <w:rPr>
          <w:rFonts w:ascii="Times New Roman" w:hAnsi="Times New Roman"/>
          <w:sz w:val="26"/>
          <w:szCs w:val="26"/>
        </w:rPr>
        <w:t xml:space="preserve">1. </w:t>
      </w:r>
      <w:r w:rsidR="00170C9F" w:rsidRPr="007036C2">
        <w:rPr>
          <w:rFonts w:ascii="Times New Roman" w:hAnsi="Times New Roman"/>
          <w:sz w:val="26"/>
          <w:szCs w:val="26"/>
        </w:rPr>
        <w:t>Б</w:t>
      </w:r>
      <w:r w:rsidRPr="007036C2">
        <w:rPr>
          <w:rFonts w:ascii="Times New Roman" w:hAnsi="Times New Roman"/>
          <w:sz w:val="26"/>
          <w:szCs w:val="26"/>
        </w:rPr>
        <w:t xml:space="preserve">лок </w:t>
      </w:r>
      <w:r w:rsidR="00170C9F" w:rsidRPr="007036C2">
        <w:rPr>
          <w:rFonts w:ascii="Times New Roman" w:hAnsi="Times New Roman"/>
          <w:sz w:val="26"/>
          <w:szCs w:val="26"/>
        </w:rPr>
        <w:t xml:space="preserve">«Жилищно-коммунальная хозяйство» включается в себя 4 796 </w:t>
      </w:r>
      <w:r w:rsidRPr="007036C2">
        <w:rPr>
          <w:rFonts w:ascii="Times New Roman" w:hAnsi="Times New Roman"/>
          <w:sz w:val="26"/>
          <w:szCs w:val="26"/>
        </w:rPr>
        <w:t>вопросов (</w:t>
      </w:r>
      <w:r w:rsidR="005A14AD" w:rsidRPr="007036C2">
        <w:rPr>
          <w:rFonts w:ascii="Times New Roman" w:hAnsi="Times New Roman"/>
          <w:sz w:val="26"/>
          <w:szCs w:val="26"/>
        </w:rPr>
        <w:t>3</w:t>
      </w:r>
      <w:r w:rsidR="00F077ED" w:rsidRPr="007036C2">
        <w:rPr>
          <w:rFonts w:ascii="Times New Roman" w:hAnsi="Times New Roman"/>
          <w:sz w:val="26"/>
          <w:szCs w:val="26"/>
        </w:rPr>
        <w:t>2</w:t>
      </w:r>
      <w:r w:rsidRPr="007036C2">
        <w:rPr>
          <w:rFonts w:ascii="Times New Roman" w:hAnsi="Times New Roman"/>
          <w:sz w:val="26"/>
          <w:szCs w:val="26"/>
        </w:rPr>
        <w:t>% от общего количества вопросов).</w:t>
      </w:r>
      <w:bookmarkEnd w:id="147"/>
      <w:r w:rsidRPr="007036C2">
        <w:rPr>
          <w:rFonts w:ascii="Times New Roman" w:hAnsi="Times New Roman"/>
          <w:sz w:val="26"/>
          <w:szCs w:val="26"/>
        </w:rPr>
        <w:t xml:space="preserve"> </w:t>
      </w:r>
    </w:p>
    <w:p w14:paraId="1CF060CF" w14:textId="3099C4AF" w:rsidR="00F077ED" w:rsidRPr="007036C2" w:rsidRDefault="00020417" w:rsidP="00073A30">
      <w:pPr>
        <w:spacing w:line="240" w:lineRule="auto"/>
        <w:ind w:firstLine="709"/>
        <w:contextualSpacing/>
        <w:jc w:val="both"/>
        <w:rPr>
          <w:rFonts w:ascii="Times New Roman" w:hAnsi="Times New Roman"/>
          <w:sz w:val="26"/>
          <w:szCs w:val="26"/>
        </w:rPr>
      </w:pPr>
      <w:bookmarkStart w:id="148" w:name="_Toc4511263"/>
      <w:r w:rsidRPr="007036C2">
        <w:rPr>
          <w:rFonts w:ascii="Times New Roman" w:hAnsi="Times New Roman"/>
          <w:sz w:val="26"/>
          <w:szCs w:val="26"/>
        </w:rPr>
        <w:t xml:space="preserve">Наибольшее число обращений в данной сфере составляют </w:t>
      </w:r>
      <w:r w:rsidR="00073A30" w:rsidRPr="007036C2">
        <w:rPr>
          <w:rFonts w:ascii="Times New Roman" w:hAnsi="Times New Roman"/>
          <w:sz w:val="26"/>
          <w:szCs w:val="26"/>
        </w:rPr>
        <w:t xml:space="preserve">обращения по вопросу </w:t>
      </w:r>
      <w:r w:rsidR="00F077ED" w:rsidRPr="007036C2">
        <w:rPr>
          <w:rFonts w:ascii="Times New Roman" w:hAnsi="Times New Roman"/>
          <w:sz w:val="26"/>
          <w:szCs w:val="26"/>
        </w:rPr>
        <w:t>обеспечения граждан жилищем, пользованием жилищным фондом (расселение аварийного жилья, улучшение жилищных условий)</w:t>
      </w:r>
      <w:r w:rsidR="001E6B58" w:rsidRPr="007036C2">
        <w:rPr>
          <w:rFonts w:ascii="Times New Roman" w:hAnsi="Times New Roman"/>
          <w:sz w:val="26"/>
          <w:szCs w:val="26"/>
        </w:rPr>
        <w:t xml:space="preserve"> – 2 364 обращения (в 2024 году – 2 296 обращений).</w:t>
      </w:r>
    </w:p>
    <w:p w14:paraId="650AB5F0" w14:textId="0D97A966" w:rsidR="00073A30" w:rsidRPr="007036C2" w:rsidRDefault="001E6B58" w:rsidP="00073A30">
      <w:pPr>
        <w:spacing w:line="240" w:lineRule="auto"/>
        <w:ind w:firstLine="709"/>
        <w:contextualSpacing/>
        <w:jc w:val="both"/>
        <w:rPr>
          <w:rFonts w:ascii="Times New Roman" w:hAnsi="Times New Roman"/>
          <w:sz w:val="26"/>
          <w:szCs w:val="26"/>
        </w:rPr>
      </w:pPr>
      <w:r w:rsidRPr="007036C2">
        <w:rPr>
          <w:rFonts w:ascii="Times New Roman" w:hAnsi="Times New Roman"/>
          <w:sz w:val="26"/>
          <w:szCs w:val="26"/>
        </w:rPr>
        <w:t xml:space="preserve">Количество обращений граждан в сфере </w:t>
      </w:r>
      <w:r w:rsidR="00073A30" w:rsidRPr="007036C2">
        <w:rPr>
          <w:rFonts w:ascii="Times New Roman" w:hAnsi="Times New Roman"/>
          <w:sz w:val="26"/>
          <w:szCs w:val="26"/>
        </w:rPr>
        <w:t xml:space="preserve">коммунального хозяйства (содержание </w:t>
      </w:r>
      <w:r w:rsidR="007036C2" w:rsidRPr="007036C2">
        <w:rPr>
          <w:rFonts w:ascii="Times New Roman" w:hAnsi="Times New Roman"/>
          <w:sz w:val="26"/>
          <w:szCs w:val="26"/>
        </w:rPr>
        <w:t>общедомового имущества</w:t>
      </w:r>
      <w:r w:rsidR="00073A30" w:rsidRPr="007036C2">
        <w:rPr>
          <w:rFonts w:ascii="Times New Roman" w:hAnsi="Times New Roman"/>
          <w:sz w:val="26"/>
          <w:szCs w:val="26"/>
        </w:rPr>
        <w:t>, деятельность управляющих организаций, оплата ЖКУ, капитальный ремонт, предоставление КУ)</w:t>
      </w:r>
      <w:r w:rsidRPr="007036C2">
        <w:rPr>
          <w:rFonts w:ascii="Times New Roman" w:hAnsi="Times New Roman"/>
          <w:sz w:val="26"/>
          <w:szCs w:val="26"/>
        </w:rPr>
        <w:t xml:space="preserve"> составило</w:t>
      </w:r>
      <w:r w:rsidR="00073A30" w:rsidRPr="007036C2">
        <w:rPr>
          <w:rFonts w:ascii="Times New Roman" w:hAnsi="Times New Roman"/>
          <w:sz w:val="26"/>
          <w:szCs w:val="26"/>
        </w:rPr>
        <w:t xml:space="preserve"> </w:t>
      </w:r>
      <w:r w:rsidRPr="007036C2">
        <w:rPr>
          <w:rFonts w:ascii="Times New Roman" w:hAnsi="Times New Roman"/>
          <w:sz w:val="26"/>
          <w:szCs w:val="26"/>
        </w:rPr>
        <w:t xml:space="preserve">2 296 </w:t>
      </w:r>
      <w:r w:rsidR="00073A30" w:rsidRPr="007036C2">
        <w:rPr>
          <w:rFonts w:ascii="Times New Roman" w:hAnsi="Times New Roman"/>
          <w:sz w:val="26"/>
          <w:szCs w:val="26"/>
        </w:rPr>
        <w:t>обращений (в 202</w:t>
      </w:r>
      <w:r w:rsidR="007036C2" w:rsidRPr="007036C2">
        <w:rPr>
          <w:rFonts w:ascii="Times New Roman" w:hAnsi="Times New Roman"/>
          <w:sz w:val="26"/>
          <w:szCs w:val="26"/>
        </w:rPr>
        <w:t>4</w:t>
      </w:r>
      <w:r w:rsidR="00073A30" w:rsidRPr="007036C2">
        <w:rPr>
          <w:rFonts w:ascii="Times New Roman" w:hAnsi="Times New Roman"/>
          <w:sz w:val="26"/>
          <w:szCs w:val="26"/>
        </w:rPr>
        <w:t xml:space="preserve"> году – </w:t>
      </w:r>
      <w:r w:rsidRPr="007036C2">
        <w:rPr>
          <w:rFonts w:ascii="Times New Roman" w:hAnsi="Times New Roman"/>
          <w:sz w:val="26"/>
          <w:szCs w:val="26"/>
        </w:rPr>
        <w:t xml:space="preserve">2 737 </w:t>
      </w:r>
      <w:r w:rsidR="00073A30" w:rsidRPr="007036C2">
        <w:rPr>
          <w:rFonts w:ascii="Times New Roman" w:hAnsi="Times New Roman"/>
          <w:sz w:val="26"/>
          <w:szCs w:val="26"/>
        </w:rPr>
        <w:t xml:space="preserve">обращений). </w:t>
      </w:r>
    </w:p>
    <w:p w14:paraId="53CA30D1" w14:textId="77777777" w:rsidR="001E6B58" w:rsidRPr="007036C2" w:rsidRDefault="001E6B58" w:rsidP="00B22D17">
      <w:pPr>
        <w:spacing w:line="240" w:lineRule="auto"/>
        <w:ind w:firstLine="709"/>
        <w:contextualSpacing/>
        <w:jc w:val="both"/>
        <w:rPr>
          <w:rFonts w:ascii="Times New Roman" w:hAnsi="Times New Roman"/>
          <w:sz w:val="26"/>
          <w:szCs w:val="26"/>
        </w:rPr>
      </w:pPr>
      <w:bookmarkStart w:id="149" w:name="_Toc4511266"/>
      <w:bookmarkEnd w:id="148"/>
      <w:r w:rsidRPr="007036C2">
        <w:rPr>
          <w:rFonts w:ascii="Times New Roman" w:hAnsi="Times New Roman"/>
          <w:sz w:val="26"/>
          <w:szCs w:val="26"/>
        </w:rPr>
        <w:t>В основном вопросы, касающиеся коммунального хозяйства, затронутые в обращениях граждан, касаются неудовлетворительной работы управляющих организаций в части содержания и ремонта общего имущества многоквартирных домов, а именно: бездействие управляющих организаций и невыполнение ими договорных обязательств.</w:t>
      </w:r>
    </w:p>
    <w:p w14:paraId="35CD9F7D" w14:textId="01A60FA9" w:rsidR="004A5838" w:rsidRPr="007036C2" w:rsidRDefault="00020417" w:rsidP="00B22D17">
      <w:pPr>
        <w:spacing w:line="240" w:lineRule="auto"/>
        <w:ind w:firstLine="709"/>
        <w:contextualSpacing/>
        <w:jc w:val="both"/>
        <w:rPr>
          <w:rFonts w:ascii="Times New Roman" w:hAnsi="Times New Roman"/>
          <w:sz w:val="26"/>
          <w:szCs w:val="26"/>
        </w:rPr>
      </w:pPr>
      <w:r w:rsidRPr="007036C2">
        <w:rPr>
          <w:rFonts w:ascii="Times New Roman" w:hAnsi="Times New Roman"/>
          <w:sz w:val="26"/>
          <w:szCs w:val="26"/>
        </w:rPr>
        <w:t xml:space="preserve">2. Блок «Экономика» включает в себя </w:t>
      </w:r>
      <w:r w:rsidR="004A5838" w:rsidRPr="007036C2">
        <w:rPr>
          <w:rFonts w:ascii="Times New Roman" w:hAnsi="Times New Roman"/>
          <w:sz w:val="26"/>
          <w:szCs w:val="26"/>
        </w:rPr>
        <w:t xml:space="preserve">6 420 вопросов </w:t>
      </w:r>
      <w:r w:rsidRPr="007036C2">
        <w:rPr>
          <w:rFonts w:ascii="Times New Roman" w:hAnsi="Times New Roman"/>
          <w:sz w:val="26"/>
          <w:szCs w:val="26"/>
        </w:rPr>
        <w:t>(в 202</w:t>
      </w:r>
      <w:r w:rsidR="004A5838" w:rsidRPr="007036C2">
        <w:rPr>
          <w:rFonts w:ascii="Times New Roman" w:hAnsi="Times New Roman"/>
          <w:sz w:val="26"/>
          <w:szCs w:val="26"/>
        </w:rPr>
        <w:t>4</w:t>
      </w:r>
      <w:r w:rsidRPr="007036C2">
        <w:rPr>
          <w:rFonts w:ascii="Times New Roman" w:hAnsi="Times New Roman"/>
          <w:sz w:val="26"/>
          <w:szCs w:val="26"/>
        </w:rPr>
        <w:t xml:space="preserve"> году – </w:t>
      </w:r>
      <w:r w:rsidR="004A5838" w:rsidRPr="007036C2">
        <w:rPr>
          <w:rFonts w:ascii="Times New Roman" w:hAnsi="Times New Roman"/>
          <w:sz w:val="26"/>
          <w:szCs w:val="26"/>
        </w:rPr>
        <w:t xml:space="preserve">6 824 </w:t>
      </w:r>
      <w:r w:rsidRPr="007036C2">
        <w:rPr>
          <w:rFonts w:ascii="Times New Roman" w:hAnsi="Times New Roman"/>
          <w:sz w:val="26"/>
          <w:szCs w:val="26"/>
        </w:rPr>
        <w:t>вопрос</w:t>
      </w:r>
      <w:r w:rsidR="004A5838" w:rsidRPr="007036C2">
        <w:rPr>
          <w:rFonts w:ascii="Times New Roman" w:hAnsi="Times New Roman"/>
          <w:sz w:val="26"/>
          <w:szCs w:val="26"/>
        </w:rPr>
        <w:t>а</w:t>
      </w:r>
      <w:r w:rsidRPr="007036C2">
        <w:rPr>
          <w:rFonts w:ascii="Times New Roman" w:hAnsi="Times New Roman"/>
          <w:sz w:val="26"/>
          <w:szCs w:val="26"/>
        </w:rPr>
        <w:t>).</w:t>
      </w:r>
      <w:bookmarkStart w:id="150" w:name="_Toc4511268"/>
      <w:bookmarkEnd w:id="149"/>
      <w:r w:rsidRPr="007036C2">
        <w:rPr>
          <w:rFonts w:ascii="Times New Roman" w:hAnsi="Times New Roman"/>
          <w:sz w:val="26"/>
          <w:szCs w:val="26"/>
        </w:rPr>
        <w:t xml:space="preserve"> Самыми многочисленными являются обращения по вопросам градостроительства и архитектуры (уборка снега и мусора, комплексное благоустройство, благоустройство и ремонт подъездных дорог, озеленение, организация условий и мест для детского отдыха, парковка автотранспорта, уличное освещение) - зарегистрировано </w:t>
      </w:r>
      <w:r w:rsidR="004A5838" w:rsidRPr="007036C2">
        <w:rPr>
          <w:rFonts w:ascii="Times New Roman" w:hAnsi="Times New Roman"/>
          <w:sz w:val="26"/>
          <w:szCs w:val="26"/>
        </w:rPr>
        <w:t xml:space="preserve">3 193 </w:t>
      </w:r>
      <w:r w:rsidRPr="007036C2">
        <w:rPr>
          <w:rFonts w:ascii="Times New Roman" w:hAnsi="Times New Roman"/>
          <w:sz w:val="26"/>
          <w:szCs w:val="26"/>
        </w:rPr>
        <w:t>обращени</w:t>
      </w:r>
      <w:r w:rsidR="00B22D17" w:rsidRPr="007036C2">
        <w:rPr>
          <w:rFonts w:ascii="Times New Roman" w:hAnsi="Times New Roman"/>
          <w:sz w:val="26"/>
          <w:szCs w:val="26"/>
        </w:rPr>
        <w:t>я</w:t>
      </w:r>
      <w:r w:rsidRPr="007036C2">
        <w:rPr>
          <w:rFonts w:ascii="Times New Roman" w:hAnsi="Times New Roman"/>
          <w:sz w:val="26"/>
          <w:szCs w:val="26"/>
        </w:rPr>
        <w:t xml:space="preserve"> (в 202</w:t>
      </w:r>
      <w:r w:rsidR="004A5838" w:rsidRPr="007036C2">
        <w:rPr>
          <w:rFonts w:ascii="Times New Roman" w:hAnsi="Times New Roman"/>
          <w:sz w:val="26"/>
          <w:szCs w:val="26"/>
        </w:rPr>
        <w:t>4</w:t>
      </w:r>
      <w:r w:rsidRPr="007036C2">
        <w:rPr>
          <w:rFonts w:ascii="Times New Roman" w:hAnsi="Times New Roman"/>
          <w:sz w:val="26"/>
          <w:szCs w:val="26"/>
        </w:rPr>
        <w:t xml:space="preserve"> году – </w:t>
      </w:r>
      <w:r w:rsidR="004A5838" w:rsidRPr="007036C2">
        <w:rPr>
          <w:rFonts w:ascii="Times New Roman" w:hAnsi="Times New Roman"/>
          <w:sz w:val="26"/>
          <w:szCs w:val="26"/>
        </w:rPr>
        <w:t xml:space="preserve">4 494 </w:t>
      </w:r>
      <w:r w:rsidRPr="007036C2">
        <w:rPr>
          <w:rFonts w:ascii="Times New Roman" w:hAnsi="Times New Roman"/>
          <w:sz w:val="26"/>
          <w:szCs w:val="26"/>
        </w:rPr>
        <w:t>обращени</w:t>
      </w:r>
      <w:r w:rsidR="004A5838" w:rsidRPr="007036C2">
        <w:rPr>
          <w:rFonts w:ascii="Times New Roman" w:hAnsi="Times New Roman"/>
          <w:sz w:val="26"/>
          <w:szCs w:val="26"/>
        </w:rPr>
        <w:t>я</w:t>
      </w:r>
      <w:r w:rsidRPr="007036C2">
        <w:rPr>
          <w:rFonts w:ascii="Times New Roman" w:hAnsi="Times New Roman"/>
          <w:sz w:val="26"/>
          <w:szCs w:val="26"/>
        </w:rPr>
        <w:t xml:space="preserve">). </w:t>
      </w:r>
    </w:p>
    <w:p w14:paraId="09A208A0" w14:textId="0E4A6B93" w:rsidR="004A5838" w:rsidRDefault="004A5838" w:rsidP="00B22D17">
      <w:pPr>
        <w:spacing w:line="240" w:lineRule="auto"/>
        <w:ind w:firstLine="709"/>
        <w:contextualSpacing/>
        <w:jc w:val="both"/>
        <w:rPr>
          <w:rFonts w:ascii="Times New Roman" w:hAnsi="Times New Roman"/>
          <w:sz w:val="26"/>
          <w:szCs w:val="26"/>
        </w:rPr>
      </w:pPr>
      <w:r w:rsidRPr="007036C2">
        <w:rPr>
          <w:rFonts w:ascii="Times New Roman" w:hAnsi="Times New Roman"/>
          <w:sz w:val="26"/>
          <w:szCs w:val="26"/>
        </w:rPr>
        <w:t>Значительный рост отмечен п</w:t>
      </w:r>
      <w:r w:rsidR="00020417" w:rsidRPr="007036C2">
        <w:rPr>
          <w:rFonts w:ascii="Times New Roman" w:hAnsi="Times New Roman"/>
          <w:sz w:val="26"/>
          <w:szCs w:val="26"/>
        </w:rPr>
        <w:t xml:space="preserve">о вопросам природных ресурсов и охраны окружающей природной среды </w:t>
      </w:r>
      <w:r w:rsidRPr="007036C2">
        <w:rPr>
          <w:rFonts w:ascii="Times New Roman" w:hAnsi="Times New Roman"/>
          <w:sz w:val="26"/>
          <w:szCs w:val="26"/>
        </w:rPr>
        <w:t xml:space="preserve">– 2 552 обращения </w:t>
      </w:r>
      <w:r w:rsidR="00020417" w:rsidRPr="007036C2">
        <w:rPr>
          <w:rFonts w:ascii="Times New Roman" w:hAnsi="Times New Roman"/>
          <w:sz w:val="26"/>
          <w:szCs w:val="26"/>
        </w:rPr>
        <w:t>(в 202</w:t>
      </w:r>
      <w:r w:rsidRPr="007036C2">
        <w:rPr>
          <w:rFonts w:ascii="Times New Roman" w:hAnsi="Times New Roman"/>
          <w:sz w:val="26"/>
          <w:szCs w:val="26"/>
        </w:rPr>
        <w:t>4</w:t>
      </w:r>
      <w:r w:rsidR="00020417" w:rsidRPr="007036C2">
        <w:rPr>
          <w:rFonts w:ascii="Times New Roman" w:hAnsi="Times New Roman"/>
          <w:sz w:val="26"/>
          <w:szCs w:val="26"/>
        </w:rPr>
        <w:t xml:space="preserve"> году – </w:t>
      </w:r>
      <w:r w:rsidR="00B22D17" w:rsidRPr="007036C2">
        <w:rPr>
          <w:rFonts w:ascii="Times New Roman" w:hAnsi="Times New Roman"/>
          <w:sz w:val="26"/>
          <w:szCs w:val="26"/>
        </w:rPr>
        <w:t>7</w:t>
      </w:r>
      <w:r w:rsidRPr="007036C2">
        <w:rPr>
          <w:rFonts w:ascii="Times New Roman" w:hAnsi="Times New Roman"/>
          <w:sz w:val="26"/>
          <w:szCs w:val="26"/>
        </w:rPr>
        <w:t>66, рост в 3 раза по сравнению с 2024 годом</w:t>
      </w:r>
      <w:r w:rsidR="00020417" w:rsidRPr="007036C2">
        <w:rPr>
          <w:rFonts w:ascii="Times New Roman" w:hAnsi="Times New Roman"/>
          <w:sz w:val="26"/>
          <w:szCs w:val="26"/>
        </w:rPr>
        <w:t>)</w:t>
      </w:r>
      <w:r w:rsidRPr="007036C2">
        <w:rPr>
          <w:rFonts w:ascii="Times New Roman" w:hAnsi="Times New Roman"/>
          <w:sz w:val="26"/>
          <w:szCs w:val="26"/>
        </w:rPr>
        <w:t>.</w:t>
      </w:r>
    </w:p>
    <w:p w14:paraId="061A4D8D" w14:textId="41ED8343" w:rsidR="005825D4" w:rsidRPr="007036C2" w:rsidRDefault="0055228A" w:rsidP="00B22D17">
      <w:pPr>
        <w:spacing w:line="240" w:lineRule="auto"/>
        <w:ind w:firstLine="709"/>
        <w:contextualSpacing/>
        <w:jc w:val="both"/>
        <w:rPr>
          <w:rFonts w:ascii="Times New Roman" w:hAnsi="Times New Roman"/>
          <w:sz w:val="26"/>
          <w:szCs w:val="26"/>
        </w:rPr>
      </w:pPr>
      <w:r w:rsidRPr="007036C2">
        <w:rPr>
          <w:rFonts w:ascii="Times New Roman" w:hAnsi="Times New Roman"/>
          <w:sz w:val="26"/>
          <w:szCs w:val="26"/>
        </w:rPr>
        <w:t>П</w:t>
      </w:r>
      <w:r w:rsidR="00020417" w:rsidRPr="007036C2">
        <w:rPr>
          <w:rFonts w:ascii="Times New Roman" w:hAnsi="Times New Roman"/>
          <w:sz w:val="26"/>
          <w:szCs w:val="26"/>
        </w:rPr>
        <w:t xml:space="preserve">о вопросу транспорта (борьба с аварийностью, работа пассажирского транспорта, транспортное обслуживание населения, дорожные знаки, разметка, утилизация автомобилей, эксплуатация, сохранность автодорог) </w:t>
      </w:r>
      <w:r w:rsidRPr="007036C2">
        <w:rPr>
          <w:rFonts w:ascii="Times New Roman" w:hAnsi="Times New Roman"/>
          <w:sz w:val="26"/>
          <w:szCs w:val="26"/>
        </w:rPr>
        <w:t>зарегистрирован</w:t>
      </w:r>
      <w:r w:rsidR="00E76841" w:rsidRPr="007036C2">
        <w:rPr>
          <w:rFonts w:ascii="Times New Roman" w:hAnsi="Times New Roman"/>
          <w:sz w:val="26"/>
          <w:szCs w:val="26"/>
        </w:rPr>
        <w:t>ы</w:t>
      </w:r>
      <w:r w:rsidRPr="007036C2">
        <w:rPr>
          <w:rFonts w:ascii="Times New Roman" w:hAnsi="Times New Roman"/>
          <w:sz w:val="26"/>
          <w:szCs w:val="26"/>
        </w:rPr>
        <w:t xml:space="preserve"> </w:t>
      </w:r>
      <w:r w:rsidR="00E76841" w:rsidRPr="007036C2">
        <w:rPr>
          <w:rFonts w:ascii="Times New Roman" w:hAnsi="Times New Roman"/>
          <w:sz w:val="26"/>
          <w:szCs w:val="26"/>
        </w:rPr>
        <w:t>364</w:t>
      </w:r>
      <w:r w:rsidR="00020417" w:rsidRPr="007036C2">
        <w:rPr>
          <w:rFonts w:ascii="Times New Roman" w:hAnsi="Times New Roman"/>
          <w:sz w:val="26"/>
          <w:szCs w:val="26"/>
        </w:rPr>
        <w:t xml:space="preserve"> обращени</w:t>
      </w:r>
      <w:r w:rsidR="00E76841" w:rsidRPr="007036C2">
        <w:rPr>
          <w:rFonts w:ascii="Times New Roman" w:hAnsi="Times New Roman"/>
          <w:sz w:val="26"/>
          <w:szCs w:val="26"/>
        </w:rPr>
        <w:t>я</w:t>
      </w:r>
      <w:r w:rsidR="00020417" w:rsidRPr="007036C2">
        <w:rPr>
          <w:rFonts w:ascii="Times New Roman" w:hAnsi="Times New Roman"/>
          <w:sz w:val="26"/>
          <w:szCs w:val="26"/>
        </w:rPr>
        <w:t xml:space="preserve"> (в 202</w:t>
      </w:r>
      <w:r w:rsidR="00E76841" w:rsidRPr="007036C2">
        <w:rPr>
          <w:rFonts w:ascii="Times New Roman" w:hAnsi="Times New Roman"/>
          <w:sz w:val="26"/>
          <w:szCs w:val="26"/>
        </w:rPr>
        <w:t>4</w:t>
      </w:r>
      <w:r w:rsidR="00020417" w:rsidRPr="007036C2">
        <w:rPr>
          <w:rFonts w:ascii="Times New Roman" w:hAnsi="Times New Roman"/>
          <w:sz w:val="26"/>
          <w:szCs w:val="26"/>
        </w:rPr>
        <w:t xml:space="preserve"> году - </w:t>
      </w:r>
      <w:r w:rsidR="00B22D17" w:rsidRPr="007036C2">
        <w:rPr>
          <w:rFonts w:ascii="Times New Roman" w:hAnsi="Times New Roman"/>
          <w:sz w:val="26"/>
          <w:szCs w:val="26"/>
        </w:rPr>
        <w:t>6</w:t>
      </w:r>
      <w:r w:rsidR="00E76841" w:rsidRPr="007036C2">
        <w:rPr>
          <w:rFonts w:ascii="Times New Roman" w:hAnsi="Times New Roman"/>
          <w:sz w:val="26"/>
          <w:szCs w:val="26"/>
        </w:rPr>
        <w:t>36</w:t>
      </w:r>
      <w:r w:rsidR="00020417" w:rsidRPr="007036C2">
        <w:rPr>
          <w:rFonts w:ascii="Times New Roman" w:hAnsi="Times New Roman"/>
          <w:sz w:val="26"/>
          <w:szCs w:val="26"/>
        </w:rPr>
        <w:t xml:space="preserve">). </w:t>
      </w:r>
      <w:r w:rsidR="00B22D17" w:rsidRPr="007036C2">
        <w:rPr>
          <w:rFonts w:ascii="Times New Roman" w:hAnsi="Times New Roman"/>
          <w:sz w:val="26"/>
          <w:szCs w:val="26"/>
        </w:rPr>
        <w:t xml:space="preserve">По вопросу торговли и бытового обслуживания (деятельность субъектов торговли, предприятий общественного питания, предприятий бытового обслуживания, содержания кладбищ и мест захоронения) </w:t>
      </w:r>
      <w:r w:rsidR="00E76841" w:rsidRPr="007036C2">
        <w:rPr>
          <w:rFonts w:ascii="Times New Roman" w:hAnsi="Times New Roman"/>
          <w:sz w:val="26"/>
          <w:szCs w:val="26"/>
        </w:rPr>
        <w:t xml:space="preserve">- </w:t>
      </w:r>
      <w:r w:rsidR="00B22D17" w:rsidRPr="007036C2">
        <w:rPr>
          <w:rFonts w:ascii="Times New Roman" w:hAnsi="Times New Roman"/>
          <w:sz w:val="26"/>
          <w:szCs w:val="26"/>
        </w:rPr>
        <w:t xml:space="preserve">285 обращений (в 2023 году – 88). </w:t>
      </w:r>
      <w:r w:rsidR="00020417" w:rsidRPr="007036C2">
        <w:rPr>
          <w:rFonts w:ascii="Times New Roman" w:hAnsi="Times New Roman"/>
          <w:sz w:val="26"/>
          <w:szCs w:val="26"/>
        </w:rPr>
        <w:t xml:space="preserve">По вопросу строительства (деятельность в сфере строительства, согласование строительства, строительство и реконструкция дорог) зарегистрированы </w:t>
      </w:r>
      <w:r w:rsidR="00B22D17" w:rsidRPr="007036C2">
        <w:rPr>
          <w:rFonts w:ascii="Times New Roman" w:hAnsi="Times New Roman"/>
          <w:sz w:val="26"/>
          <w:szCs w:val="26"/>
        </w:rPr>
        <w:t>8</w:t>
      </w:r>
      <w:r w:rsidR="00E76841" w:rsidRPr="007036C2">
        <w:rPr>
          <w:rFonts w:ascii="Times New Roman" w:hAnsi="Times New Roman"/>
          <w:sz w:val="26"/>
          <w:szCs w:val="26"/>
        </w:rPr>
        <w:t>5</w:t>
      </w:r>
      <w:r w:rsidR="00020417" w:rsidRPr="007036C2">
        <w:rPr>
          <w:rFonts w:ascii="Times New Roman" w:hAnsi="Times New Roman"/>
          <w:sz w:val="26"/>
          <w:szCs w:val="26"/>
        </w:rPr>
        <w:t xml:space="preserve"> обращени</w:t>
      </w:r>
      <w:r w:rsidR="00B22D17" w:rsidRPr="007036C2">
        <w:rPr>
          <w:rFonts w:ascii="Times New Roman" w:hAnsi="Times New Roman"/>
          <w:sz w:val="26"/>
          <w:szCs w:val="26"/>
        </w:rPr>
        <w:t>я</w:t>
      </w:r>
      <w:r w:rsidR="00020417" w:rsidRPr="007036C2">
        <w:rPr>
          <w:rFonts w:ascii="Times New Roman" w:hAnsi="Times New Roman"/>
          <w:sz w:val="26"/>
          <w:szCs w:val="26"/>
        </w:rPr>
        <w:t xml:space="preserve"> (в 202</w:t>
      </w:r>
      <w:r w:rsidR="00E76841" w:rsidRPr="007036C2">
        <w:rPr>
          <w:rFonts w:ascii="Times New Roman" w:hAnsi="Times New Roman"/>
          <w:sz w:val="26"/>
          <w:szCs w:val="26"/>
        </w:rPr>
        <w:t>4</w:t>
      </w:r>
      <w:r w:rsidR="00020417" w:rsidRPr="007036C2">
        <w:rPr>
          <w:rFonts w:ascii="Times New Roman" w:hAnsi="Times New Roman"/>
          <w:sz w:val="26"/>
          <w:szCs w:val="26"/>
        </w:rPr>
        <w:t xml:space="preserve"> году – </w:t>
      </w:r>
      <w:r w:rsidR="00E76841" w:rsidRPr="007036C2">
        <w:rPr>
          <w:rFonts w:ascii="Times New Roman" w:hAnsi="Times New Roman"/>
          <w:sz w:val="26"/>
          <w:szCs w:val="26"/>
        </w:rPr>
        <w:t>84</w:t>
      </w:r>
      <w:r w:rsidR="00020417" w:rsidRPr="007036C2">
        <w:rPr>
          <w:rFonts w:ascii="Times New Roman" w:hAnsi="Times New Roman"/>
          <w:sz w:val="26"/>
          <w:szCs w:val="26"/>
        </w:rPr>
        <w:t xml:space="preserve">). </w:t>
      </w:r>
      <w:bookmarkStart w:id="151" w:name="_Toc4511283"/>
      <w:bookmarkEnd w:id="150"/>
    </w:p>
    <w:p w14:paraId="3A1DD57E" w14:textId="7739CD89" w:rsidR="005825D4" w:rsidRPr="00713C68" w:rsidRDefault="00020417">
      <w:pPr>
        <w:spacing w:line="240" w:lineRule="auto"/>
        <w:ind w:firstLine="709"/>
        <w:contextualSpacing/>
        <w:jc w:val="both"/>
        <w:rPr>
          <w:rFonts w:ascii="Times New Roman" w:hAnsi="Times New Roman"/>
          <w:sz w:val="26"/>
          <w:szCs w:val="26"/>
        </w:rPr>
      </w:pPr>
      <w:r w:rsidRPr="007036C2">
        <w:rPr>
          <w:rFonts w:ascii="Times New Roman" w:hAnsi="Times New Roman"/>
          <w:sz w:val="26"/>
          <w:szCs w:val="26"/>
        </w:rPr>
        <w:t>3. Вопросы социальной сферы в 202</w:t>
      </w:r>
      <w:r w:rsidR="00E76841" w:rsidRPr="007036C2">
        <w:rPr>
          <w:rFonts w:ascii="Times New Roman" w:hAnsi="Times New Roman"/>
          <w:sz w:val="26"/>
          <w:szCs w:val="26"/>
        </w:rPr>
        <w:t>5</w:t>
      </w:r>
      <w:r w:rsidRPr="007036C2">
        <w:rPr>
          <w:rFonts w:ascii="Times New Roman" w:hAnsi="Times New Roman"/>
          <w:sz w:val="26"/>
          <w:szCs w:val="26"/>
        </w:rPr>
        <w:t xml:space="preserve"> году составляют 1</w:t>
      </w:r>
      <w:r w:rsidR="00203114" w:rsidRPr="007036C2">
        <w:rPr>
          <w:rFonts w:ascii="Times New Roman" w:hAnsi="Times New Roman"/>
          <w:sz w:val="26"/>
          <w:szCs w:val="26"/>
        </w:rPr>
        <w:t>2</w:t>
      </w:r>
      <w:r w:rsidRPr="007036C2">
        <w:rPr>
          <w:rFonts w:ascii="Times New Roman" w:hAnsi="Times New Roman"/>
          <w:sz w:val="26"/>
          <w:szCs w:val="26"/>
        </w:rPr>
        <w:t xml:space="preserve">% от общего количества поступивших вопросов – 1 </w:t>
      </w:r>
      <w:r w:rsidR="00E76841" w:rsidRPr="007036C2">
        <w:rPr>
          <w:rFonts w:ascii="Times New Roman" w:hAnsi="Times New Roman"/>
          <w:sz w:val="26"/>
          <w:szCs w:val="26"/>
        </w:rPr>
        <w:t>848</w:t>
      </w:r>
      <w:r w:rsidRPr="007036C2">
        <w:rPr>
          <w:rFonts w:ascii="Times New Roman" w:hAnsi="Times New Roman"/>
          <w:sz w:val="26"/>
          <w:szCs w:val="26"/>
        </w:rPr>
        <w:t xml:space="preserve"> обращений (в 202</w:t>
      </w:r>
      <w:r w:rsidR="00E76841" w:rsidRPr="007036C2">
        <w:rPr>
          <w:rFonts w:ascii="Times New Roman" w:hAnsi="Times New Roman"/>
          <w:sz w:val="26"/>
          <w:szCs w:val="26"/>
        </w:rPr>
        <w:t>4</w:t>
      </w:r>
      <w:r w:rsidRPr="007036C2">
        <w:rPr>
          <w:rFonts w:ascii="Times New Roman" w:hAnsi="Times New Roman"/>
          <w:sz w:val="26"/>
          <w:szCs w:val="26"/>
        </w:rPr>
        <w:t xml:space="preserve"> году – 1</w:t>
      </w:r>
      <w:r w:rsidR="00203114" w:rsidRPr="007036C2">
        <w:rPr>
          <w:rFonts w:ascii="Times New Roman" w:hAnsi="Times New Roman"/>
          <w:sz w:val="26"/>
          <w:szCs w:val="26"/>
        </w:rPr>
        <w:t xml:space="preserve"> </w:t>
      </w:r>
      <w:r w:rsidR="00E76841" w:rsidRPr="007036C2">
        <w:rPr>
          <w:rFonts w:ascii="Times New Roman" w:hAnsi="Times New Roman"/>
          <w:sz w:val="26"/>
          <w:szCs w:val="26"/>
        </w:rPr>
        <w:t>914</w:t>
      </w:r>
      <w:r w:rsidRPr="007036C2">
        <w:rPr>
          <w:rFonts w:ascii="Times New Roman" w:hAnsi="Times New Roman"/>
          <w:sz w:val="26"/>
          <w:szCs w:val="26"/>
        </w:rPr>
        <w:t xml:space="preserve"> обращений).</w:t>
      </w:r>
      <w:bookmarkEnd w:id="151"/>
    </w:p>
    <w:p w14:paraId="25941040" w14:textId="1057B665" w:rsidR="005825D4" w:rsidRPr="007036C2" w:rsidRDefault="00020417">
      <w:pPr>
        <w:spacing w:line="240" w:lineRule="auto"/>
        <w:ind w:firstLine="709"/>
        <w:contextualSpacing/>
        <w:jc w:val="both"/>
        <w:rPr>
          <w:rFonts w:ascii="Times New Roman" w:hAnsi="Times New Roman"/>
          <w:sz w:val="26"/>
          <w:szCs w:val="26"/>
        </w:rPr>
      </w:pPr>
      <w:bookmarkStart w:id="152" w:name="_Toc4511284"/>
      <w:r w:rsidRPr="007036C2">
        <w:rPr>
          <w:rFonts w:ascii="Times New Roman" w:hAnsi="Times New Roman"/>
          <w:sz w:val="26"/>
          <w:szCs w:val="26"/>
        </w:rPr>
        <w:t>Данный блок представлен следующими разделами:</w:t>
      </w:r>
      <w:bookmarkStart w:id="153" w:name="_Toc4511285"/>
      <w:bookmarkEnd w:id="152"/>
      <w:r w:rsidRPr="007036C2">
        <w:rPr>
          <w:rFonts w:ascii="Times New Roman" w:hAnsi="Times New Roman"/>
          <w:sz w:val="26"/>
          <w:szCs w:val="26"/>
        </w:rPr>
        <w:t xml:space="preserve"> «Социальная поддержка</w:t>
      </w:r>
      <w:r w:rsidR="002E3632" w:rsidRPr="007036C2">
        <w:rPr>
          <w:rFonts w:ascii="Times New Roman" w:hAnsi="Times New Roman"/>
          <w:sz w:val="26"/>
          <w:szCs w:val="26"/>
        </w:rPr>
        <w:t xml:space="preserve"> </w:t>
      </w:r>
      <w:r w:rsidR="00673E96" w:rsidRPr="007036C2">
        <w:rPr>
          <w:rFonts w:ascii="Times New Roman" w:hAnsi="Times New Roman"/>
          <w:sz w:val="26"/>
          <w:szCs w:val="26"/>
        </w:rPr>
        <w:br/>
      </w:r>
      <w:r w:rsidR="002E3632" w:rsidRPr="007036C2">
        <w:rPr>
          <w:rFonts w:ascii="Times New Roman" w:hAnsi="Times New Roman"/>
          <w:sz w:val="26"/>
          <w:szCs w:val="26"/>
        </w:rPr>
        <w:t>(+ семья)</w:t>
      </w:r>
      <w:r w:rsidRPr="007036C2">
        <w:rPr>
          <w:rFonts w:ascii="Times New Roman" w:hAnsi="Times New Roman"/>
          <w:sz w:val="26"/>
          <w:szCs w:val="26"/>
        </w:rPr>
        <w:t>», «Образование», «Физическая культура и спорт», «Здравоохранение», «Культура»</w:t>
      </w:r>
      <w:bookmarkEnd w:id="153"/>
      <w:r w:rsidRPr="007036C2">
        <w:rPr>
          <w:rFonts w:ascii="Times New Roman" w:hAnsi="Times New Roman"/>
          <w:sz w:val="26"/>
          <w:szCs w:val="26"/>
        </w:rPr>
        <w:t xml:space="preserve">, «Трудоустройство». </w:t>
      </w:r>
    </w:p>
    <w:p w14:paraId="3C403A0C" w14:textId="3B022813" w:rsidR="005825D4" w:rsidRPr="007036C2" w:rsidRDefault="00020417" w:rsidP="00E76841">
      <w:pPr>
        <w:spacing w:line="240" w:lineRule="auto"/>
        <w:ind w:firstLine="709"/>
        <w:contextualSpacing/>
        <w:jc w:val="both"/>
        <w:rPr>
          <w:rFonts w:ascii="Times New Roman" w:hAnsi="Times New Roman"/>
          <w:sz w:val="26"/>
          <w:szCs w:val="26"/>
        </w:rPr>
      </w:pPr>
      <w:r w:rsidRPr="007036C2">
        <w:rPr>
          <w:rFonts w:ascii="Times New Roman" w:hAnsi="Times New Roman"/>
          <w:sz w:val="26"/>
          <w:szCs w:val="26"/>
        </w:rPr>
        <w:t>В 202</w:t>
      </w:r>
      <w:r w:rsidR="00764B0F">
        <w:rPr>
          <w:rFonts w:ascii="Times New Roman" w:hAnsi="Times New Roman"/>
          <w:sz w:val="26"/>
          <w:szCs w:val="26"/>
        </w:rPr>
        <w:t>5</w:t>
      </w:r>
      <w:r w:rsidRPr="007036C2">
        <w:rPr>
          <w:rFonts w:ascii="Times New Roman" w:hAnsi="Times New Roman"/>
          <w:sz w:val="26"/>
          <w:szCs w:val="26"/>
        </w:rPr>
        <w:t xml:space="preserve"> году зарегистрировано </w:t>
      </w:r>
      <w:r w:rsidR="00E76841" w:rsidRPr="007036C2">
        <w:rPr>
          <w:rFonts w:ascii="Times New Roman" w:hAnsi="Times New Roman"/>
          <w:sz w:val="26"/>
          <w:szCs w:val="26"/>
        </w:rPr>
        <w:t xml:space="preserve">537 обращений по вопросам в области здравоохранения, 583 обращения по вопросам социальной поддержки, </w:t>
      </w:r>
      <w:bookmarkStart w:id="154" w:name="_Toc4511287"/>
      <w:r w:rsidR="00E76841" w:rsidRPr="007036C2">
        <w:rPr>
          <w:rFonts w:ascii="Times New Roman" w:hAnsi="Times New Roman"/>
          <w:sz w:val="26"/>
          <w:szCs w:val="26"/>
        </w:rPr>
        <w:t>444</w:t>
      </w:r>
      <w:r w:rsidRPr="007036C2">
        <w:rPr>
          <w:rFonts w:ascii="Times New Roman" w:hAnsi="Times New Roman"/>
          <w:sz w:val="26"/>
          <w:szCs w:val="26"/>
        </w:rPr>
        <w:t xml:space="preserve"> обращени</w:t>
      </w:r>
      <w:r w:rsidR="002E3632" w:rsidRPr="007036C2">
        <w:rPr>
          <w:rFonts w:ascii="Times New Roman" w:hAnsi="Times New Roman"/>
          <w:sz w:val="26"/>
          <w:szCs w:val="26"/>
        </w:rPr>
        <w:t>я</w:t>
      </w:r>
      <w:r w:rsidRPr="007036C2">
        <w:rPr>
          <w:rFonts w:ascii="Times New Roman" w:hAnsi="Times New Roman"/>
          <w:sz w:val="26"/>
          <w:szCs w:val="26"/>
        </w:rPr>
        <w:t xml:space="preserve"> по вопросам образования, </w:t>
      </w:r>
      <w:r w:rsidR="002E3632" w:rsidRPr="007036C2">
        <w:rPr>
          <w:rFonts w:ascii="Times New Roman" w:hAnsi="Times New Roman"/>
          <w:sz w:val="26"/>
          <w:szCs w:val="26"/>
        </w:rPr>
        <w:t>1</w:t>
      </w:r>
      <w:r w:rsidR="00E76841" w:rsidRPr="007036C2">
        <w:rPr>
          <w:rFonts w:ascii="Times New Roman" w:hAnsi="Times New Roman"/>
          <w:sz w:val="26"/>
          <w:szCs w:val="26"/>
        </w:rPr>
        <w:t>22</w:t>
      </w:r>
      <w:r w:rsidR="002E3632" w:rsidRPr="007036C2">
        <w:rPr>
          <w:rFonts w:ascii="Times New Roman" w:hAnsi="Times New Roman"/>
          <w:sz w:val="26"/>
          <w:szCs w:val="26"/>
        </w:rPr>
        <w:t xml:space="preserve"> обращения по вопросам трудоустройства, </w:t>
      </w:r>
      <w:r w:rsidR="00E76841" w:rsidRPr="007036C2">
        <w:rPr>
          <w:rFonts w:ascii="Times New Roman" w:hAnsi="Times New Roman"/>
          <w:sz w:val="26"/>
          <w:szCs w:val="26"/>
        </w:rPr>
        <w:t>65</w:t>
      </w:r>
      <w:r w:rsidR="00FC7E23" w:rsidRPr="007036C2">
        <w:rPr>
          <w:rFonts w:ascii="Times New Roman" w:hAnsi="Times New Roman"/>
          <w:sz w:val="26"/>
          <w:szCs w:val="26"/>
        </w:rPr>
        <w:t xml:space="preserve"> обращени</w:t>
      </w:r>
      <w:r w:rsidR="00E76841" w:rsidRPr="007036C2">
        <w:rPr>
          <w:rFonts w:ascii="Times New Roman" w:hAnsi="Times New Roman"/>
          <w:sz w:val="26"/>
          <w:szCs w:val="26"/>
        </w:rPr>
        <w:t>й</w:t>
      </w:r>
      <w:r w:rsidR="00FC7E23" w:rsidRPr="007036C2">
        <w:rPr>
          <w:rFonts w:ascii="Times New Roman" w:hAnsi="Times New Roman"/>
          <w:sz w:val="26"/>
          <w:szCs w:val="26"/>
        </w:rPr>
        <w:t xml:space="preserve"> по вопросам физической культуры и спорта </w:t>
      </w:r>
      <w:r w:rsidR="002E3632" w:rsidRPr="007036C2">
        <w:rPr>
          <w:rFonts w:ascii="Times New Roman" w:hAnsi="Times New Roman"/>
          <w:sz w:val="26"/>
          <w:szCs w:val="26"/>
        </w:rPr>
        <w:t>и</w:t>
      </w:r>
      <w:r w:rsidRPr="007036C2">
        <w:rPr>
          <w:rFonts w:ascii="Times New Roman" w:hAnsi="Times New Roman"/>
          <w:sz w:val="26"/>
          <w:szCs w:val="26"/>
        </w:rPr>
        <w:t xml:space="preserve"> </w:t>
      </w:r>
      <w:r w:rsidR="00E76841" w:rsidRPr="007036C2">
        <w:rPr>
          <w:rFonts w:ascii="Times New Roman" w:hAnsi="Times New Roman"/>
          <w:sz w:val="26"/>
          <w:szCs w:val="26"/>
        </w:rPr>
        <w:t xml:space="preserve">20 обращений </w:t>
      </w:r>
      <w:r w:rsidRPr="007036C2">
        <w:rPr>
          <w:rFonts w:ascii="Times New Roman" w:hAnsi="Times New Roman"/>
          <w:sz w:val="26"/>
          <w:szCs w:val="26"/>
        </w:rPr>
        <w:t>в области культуры.</w:t>
      </w:r>
    </w:p>
    <w:p w14:paraId="06FFAD30" w14:textId="6FCF255F" w:rsidR="005825D4" w:rsidRPr="007036C2" w:rsidRDefault="00020417">
      <w:pPr>
        <w:spacing w:line="240" w:lineRule="auto"/>
        <w:ind w:firstLine="708"/>
        <w:contextualSpacing/>
        <w:jc w:val="both"/>
        <w:rPr>
          <w:rFonts w:ascii="Times New Roman" w:hAnsi="Times New Roman"/>
          <w:sz w:val="26"/>
          <w:szCs w:val="26"/>
        </w:rPr>
      </w:pPr>
      <w:bookmarkStart w:id="155" w:name="_Toc4511297"/>
      <w:bookmarkEnd w:id="154"/>
      <w:r w:rsidRPr="007036C2">
        <w:rPr>
          <w:rFonts w:ascii="Times New Roman" w:hAnsi="Times New Roman"/>
          <w:sz w:val="26"/>
          <w:szCs w:val="26"/>
        </w:rPr>
        <w:t>4. По вопросам «Государство. Общество. Политика» в 202</w:t>
      </w:r>
      <w:r w:rsidR="00E76841" w:rsidRPr="007036C2">
        <w:rPr>
          <w:rFonts w:ascii="Times New Roman" w:hAnsi="Times New Roman"/>
          <w:sz w:val="26"/>
          <w:szCs w:val="26"/>
        </w:rPr>
        <w:t>5</w:t>
      </w:r>
      <w:r w:rsidRPr="007036C2">
        <w:rPr>
          <w:rFonts w:ascii="Times New Roman" w:hAnsi="Times New Roman"/>
          <w:sz w:val="26"/>
          <w:szCs w:val="26"/>
        </w:rPr>
        <w:t xml:space="preserve"> году зарегистрировано </w:t>
      </w:r>
      <w:r w:rsidR="002E3632" w:rsidRPr="007036C2">
        <w:rPr>
          <w:rFonts w:ascii="Times New Roman" w:hAnsi="Times New Roman"/>
          <w:sz w:val="26"/>
          <w:szCs w:val="26"/>
        </w:rPr>
        <w:t>1 2</w:t>
      </w:r>
      <w:r w:rsidR="00E76841" w:rsidRPr="007036C2">
        <w:rPr>
          <w:rFonts w:ascii="Times New Roman" w:hAnsi="Times New Roman"/>
          <w:sz w:val="26"/>
          <w:szCs w:val="26"/>
        </w:rPr>
        <w:t>55</w:t>
      </w:r>
      <w:r w:rsidRPr="007036C2">
        <w:rPr>
          <w:rFonts w:ascii="Times New Roman" w:hAnsi="Times New Roman"/>
          <w:sz w:val="26"/>
          <w:szCs w:val="26"/>
        </w:rPr>
        <w:t xml:space="preserve"> вопрос</w:t>
      </w:r>
      <w:r w:rsidR="002E3632" w:rsidRPr="007036C2">
        <w:rPr>
          <w:rFonts w:ascii="Times New Roman" w:hAnsi="Times New Roman"/>
          <w:sz w:val="26"/>
          <w:szCs w:val="26"/>
        </w:rPr>
        <w:t>ов</w:t>
      </w:r>
      <w:r w:rsidRPr="007036C2">
        <w:rPr>
          <w:rFonts w:ascii="Times New Roman" w:hAnsi="Times New Roman"/>
          <w:sz w:val="26"/>
          <w:szCs w:val="26"/>
        </w:rPr>
        <w:t xml:space="preserve"> граждан (</w:t>
      </w:r>
      <w:r w:rsidR="002E3632" w:rsidRPr="007036C2">
        <w:rPr>
          <w:rFonts w:ascii="Times New Roman" w:hAnsi="Times New Roman"/>
          <w:sz w:val="26"/>
          <w:szCs w:val="26"/>
        </w:rPr>
        <w:t>8</w:t>
      </w:r>
      <w:r w:rsidR="00E76841" w:rsidRPr="007036C2">
        <w:rPr>
          <w:rFonts w:ascii="Times New Roman" w:hAnsi="Times New Roman"/>
          <w:sz w:val="26"/>
          <w:szCs w:val="26"/>
        </w:rPr>
        <w:t>,3</w:t>
      </w:r>
      <w:r w:rsidRPr="007036C2">
        <w:rPr>
          <w:rFonts w:ascii="Times New Roman" w:hAnsi="Times New Roman"/>
          <w:sz w:val="26"/>
          <w:szCs w:val="26"/>
        </w:rPr>
        <w:t>% от общего количества вопросов</w:t>
      </w:r>
      <w:r w:rsidR="00170C9F" w:rsidRPr="007036C2">
        <w:rPr>
          <w:rFonts w:ascii="Times New Roman" w:hAnsi="Times New Roman"/>
          <w:sz w:val="26"/>
          <w:szCs w:val="26"/>
        </w:rPr>
        <w:t xml:space="preserve">, в </w:t>
      </w:r>
      <w:r w:rsidR="007036C2">
        <w:rPr>
          <w:rFonts w:ascii="Times New Roman" w:hAnsi="Times New Roman"/>
          <w:sz w:val="26"/>
          <w:szCs w:val="26"/>
        </w:rPr>
        <w:br/>
      </w:r>
      <w:r w:rsidR="00170C9F" w:rsidRPr="007036C2">
        <w:rPr>
          <w:rFonts w:ascii="Times New Roman" w:hAnsi="Times New Roman"/>
          <w:sz w:val="26"/>
          <w:szCs w:val="26"/>
        </w:rPr>
        <w:t xml:space="preserve">2024 году количество вопросов </w:t>
      </w:r>
      <w:r w:rsidR="007036C2" w:rsidRPr="007036C2">
        <w:rPr>
          <w:rFonts w:ascii="Times New Roman" w:hAnsi="Times New Roman"/>
          <w:sz w:val="26"/>
          <w:szCs w:val="26"/>
        </w:rPr>
        <w:t>–</w:t>
      </w:r>
      <w:r w:rsidR="00170C9F" w:rsidRPr="007036C2">
        <w:rPr>
          <w:rFonts w:ascii="Times New Roman" w:hAnsi="Times New Roman"/>
          <w:sz w:val="26"/>
          <w:szCs w:val="26"/>
        </w:rPr>
        <w:t xml:space="preserve"> 1</w:t>
      </w:r>
      <w:r w:rsidR="007036C2" w:rsidRPr="007036C2">
        <w:rPr>
          <w:rFonts w:ascii="Times New Roman" w:hAnsi="Times New Roman"/>
          <w:sz w:val="26"/>
          <w:szCs w:val="26"/>
        </w:rPr>
        <w:t xml:space="preserve"> </w:t>
      </w:r>
      <w:r w:rsidR="00170C9F" w:rsidRPr="007036C2">
        <w:rPr>
          <w:rFonts w:ascii="Times New Roman" w:hAnsi="Times New Roman"/>
          <w:sz w:val="26"/>
          <w:szCs w:val="26"/>
        </w:rPr>
        <w:t>220</w:t>
      </w:r>
      <w:r w:rsidRPr="007036C2">
        <w:rPr>
          <w:rFonts w:ascii="Times New Roman" w:hAnsi="Times New Roman"/>
          <w:sz w:val="26"/>
          <w:szCs w:val="26"/>
        </w:rPr>
        <w:t>). Основные вопросы, отнесенные к данному блоку в 202</w:t>
      </w:r>
      <w:r w:rsidR="00170C9F" w:rsidRPr="007036C2">
        <w:rPr>
          <w:rFonts w:ascii="Times New Roman" w:hAnsi="Times New Roman"/>
          <w:sz w:val="26"/>
          <w:szCs w:val="26"/>
        </w:rPr>
        <w:t>5</w:t>
      </w:r>
      <w:r w:rsidRPr="007036C2">
        <w:rPr>
          <w:rFonts w:ascii="Times New Roman" w:hAnsi="Times New Roman"/>
          <w:sz w:val="26"/>
          <w:szCs w:val="26"/>
        </w:rPr>
        <w:t xml:space="preserve"> году:</w:t>
      </w:r>
    </w:p>
    <w:p w14:paraId="2BB04CBC" w14:textId="66573214" w:rsidR="006542CC" w:rsidRPr="007036C2" w:rsidRDefault="006542CC">
      <w:pPr>
        <w:spacing w:line="240" w:lineRule="auto"/>
        <w:ind w:firstLine="709"/>
        <w:contextualSpacing/>
        <w:jc w:val="both"/>
        <w:rPr>
          <w:rFonts w:ascii="Times New Roman" w:hAnsi="Times New Roman"/>
          <w:sz w:val="26"/>
          <w:szCs w:val="26"/>
        </w:rPr>
      </w:pPr>
      <w:r w:rsidRPr="007036C2">
        <w:rPr>
          <w:rFonts w:ascii="Times New Roman" w:hAnsi="Times New Roman"/>
          <w:sz w:val="26"/>
          <w:szCs w:val="26"/>
        </w:rPr>
        <w:t>- административные правонарушения – 514 обращений (122,3 к 2024 году);</w:t>
      </w:r>
    </w:p>
    <w:p w14:paraId="52A831A2" w14:textId="3784E726" w:rsidR="006542CC" w:rsidRPr="007036C2" w:rsidRDefault="006542CC">
      <w:pPr>
        <w:spacing w:line="240" w:lineRule="auto"/>
        <w:ind w:firstLine="709"/>
        <w:contextualSpacing/>
        <w:jc w:val="both"/>
        <w:rPr>
          <w:rFonts w:ascii="Times New Roman" w:hAnsi="Times New Roman"/>
          <w:sz w:val="24"/>
          <w:szCs w:val="24"/>
        </w:rPr>
      </w:pPr>
      <w:r w:rsidRPr="007036C2">
        <w:rPr>
          <w:rFonts w:ascii="Times New Roman" w:hAnsi="Times New Roman"/>
          <w:sz w:val="26"/>
          <w:szCs w:val="26"/>
        </w:rPr>
        <w:t>- обращения, заявления, жалобы граждан – 401 обращение (102,3% к 2024 году);</w:t>
      </w:r>
    </w:p>
    <w:p w14:paraId="19A3C136" w14:textId="469D4B97" w:rsidR="005825D4" w:rsidRPr="007036C2" w:rsidRDefault="00020417">
      <w:pPr>
        <w:spacing w:line="240" w:lineRule="auto"/>
        <w:ind w:firstLine="709"/>
        <w:contextualSpacing/>
        <w:jc w:val="both"/>
        <w:rPr>
          <w:rFonts w:ascii="Times New Roman" w:hAnsi="Times New Roman"/>
          <w:sz w:val="26"/>
          <w:szCs w:val="26"/>
        </w:rPr>
      </w:pPr>
      <w:r w:rsidRPr="007036C2">
        <w:rPr>
          <w:rFonts w:ascii="Times New Roman" w:hAnsi="Times New Roman"/>
          <w:sz w:val="26"/>
          <w:szCs w:val="26"/>
        </w:rPr>
        <w:t xml:space="preserve">- праздники, памятные даты, юбилеи, благодарности – </w:t>
      </w:r>
      <w:r w:rsidR="006542CC" w:rsidRPr="007036C2">
        <w:rPr>
          <w:rFonts w:ascii="Times New Roman" w:hAnsi="Times New Roman"/>
          <w:sz w:val="26"/>
          <w:szCs w:val="26"/>
        </w:rPr>
        <w:t>181</w:t>
      </w:r>
      <w:r w:rsidRPr="007036C2">
        <w:rPr>
          <w:rFonts w:ascii="Times New Roman" w:hAnsi="Times New Roman"/>
          <w:sz w:val="26"/>
          <w:szCs w:val="26"/>
        </w:rPr>
        <w:t xml:space="preserve"> обращени</w:t>
      </w:r>
      <w:r w:rsidR="006542CC" w:rsidRPr="007036C2">
        <w:rPr>
          <w:rFonts w:ascii="Times New Roman" w:hAnsi="Times New Roman"/>
          <w:sz w:val="26"/>
          <w:szCs w:val="26"/>
        </w:rPr>
        <w:t>е</w:t>
      </w:r>
      <w:r w:rsidRPr="007036C2">
        <w:rPr>
          <w:rFonts w:ascii="Times New Roman" w:hAnsi="Times New Roman"/>
          <w:sz w:val="26"/>
          <w:szCs w:val="26"/>
        </w:rPr>
        <w:t xml:space="preserve"> (</w:t>
      </w:r>
      <w:r w:rsidR="006542CC" w:rsidRPr="007036C2">
        <w:rPr>
          <w:rFonts w:ascii="Times New Roman" w:hAnsi="Times New Roman"/>
          <w:sz w:val="26"/>
          <w:szCs w:val="26"/>
        </w:rPr>
        <w:t>101,1</w:t>
      </w:r>
      <w:r w:rsidRPr="007036C2">
        <w:rPr>
          <w:rFonts w:ascii="Times New Roman" w:hAnsi="Times New Roman"/>
          <w:sz w:val="26"/>
          <w:szCs w:val="26"/>
        </w:rPr>
        <w:t>% к 202</w:t>
      </w:r>
      <w:r w:rsidR="006542CC" w:rsidRPr="007036C2">
        <w:rPr>
          <w:rFonts w:ascii="Times New Roman" w:hAnsi="Times New Roman"/>
          <w:sz w:val="26"/>
          <w:szCs w:val="26"/>
        </w:rPr>
        <w:t>4</w:t>
      </w:r>
      <w:r w:rsidRPr="007036C2">
        <w:rPr>
          <w:rFonts w:ascii="Times New Roman" w:hAnsi="Times New Roman"/>
          <w:sz w:val="26"/>
          <w:szCs w:val="26"/>
        </w:rPr>
        <w:t xml:space="preserve"> году);</w:t>
      </w:r>
    </w:p>
    <w:p w14:paraId="124A9ECB" w14:textId="55B53C03" w:rsidR="005825D4" w:rsidRPr="007036C2" w:rsidRDefault="00020417">
      <w:pPr>
        <w:spacing w:line="240" w:lineRule="auto"/>
        <w:ind w:firstLine="709"/>
        <w:contextualSpacing/>
        <w:jc w:val="both"/>
        <w:rPr>
          <w:rFonts w:ascii="Times New Roman" w:hAnsi="Times New Roman"/>
          <w:sz w:val="26"/>
          <w:szCs w:val="26"/>
        </w:rPr>
      </w:pPr>
      <w:r w:rsidRPr="007036C2">
        <w:rPr>
          <w:rFonts w:ascii="Times New Roman" w:hAnsi="Times New Roman"/>
          <w:sz w:val="26"/>
          <w:szCs w:val="26"/>
        </w:rPr>
        <w:t xml:space="preserve">- конституционный строй – </w:t>
      </w:r>
      <w:r w:rsidR="006542CC" w:rsidRPr="007036C2">
        <w:rPr>
          <w:rFonts w:ascii="Times New Roman" w:hAnsi="Times New Roman"/>
          <w:sz w:val="26"/>
          <w:szCs w:val="26"/>
        </w:rPr>
        <w:t>159</w:t>
      </w:r>
      <w:r w:rsidRPr="007036C2">
        <w:rPr>
          <w:rFonts w:ascii="Times New Roman" w:hAnsi="Times New Roman"/>
          <w:sz w:val="26"/>
          <w:szCs w:val="26"/>
        </w:rPr>
        <w:t xml:space="preserve"> обращени</w:t>
      </w:r>
      <w:r w:rsidR="002E3632" w:rsidRPr="007036C2">
        <w:rPr>
          <w:rFonts w:ascii="Times New Roman" w:hAnsi="Times New Roman"/>
          <w:sz w:val="26"/>
          <w:szCs w:val="26"/>
        </w:rPr>
        <w:t>й</w:t>
      </w:r>
      <w:r w:rsidRPr="007036C2">
        <w:rPr>
          <w:rFonts w:ascii="Times New Roman" w:hAnsi="Times New Roman"/>
          <w:sz w:val="26"/>
          <w:szCs w:val="26"/>
        </w:rPr>
        <w:t xml:space="preserve"> (</w:t>
      </w:r>
      <w:r w:rsidR="006542CC" w:rsidRPr="007036C2">
        <w:rPr>
          <w:rFonts w:ascii="Times New Roman" w:hAnsi="Times New Roman"/>
          <w:sz w:val="26"/>
          <w:szCs w:val="26"/>
        </w:rPr>
        <w:t>69,4</w:t>
      </w:r>
      <w:r w:rsidRPr="007036C2">
        <w:rPr>
          <w:rFonts w:ascii="Times New Roman" w:hAnsi="Times New Roman"/>
          <w:sz w:val="26"/>
          <w:szCs w:val="26"/>
        </w:rPr>
        <w:t>% к 202</w:t>
      </w:r>
      <w:r w:rsidR="006542CC" w:rsidRPr="007036C2">
        <w:rPr>
          <w:rFonts w:ascii="Times New Roman" w:hAnsi="Times New Roman"/>
          <w:sz w:val="26"/>
          <w:szCs w:val="26"/>
        </w:rPr>
        <w:t>4</w:t>
      </w:r>
      <w:r w:rsidRPr="007036C2">
        <w:rPr>
          <w:rFonts w:ascii="Times New Roman" w:hAnsi="Times New Roman"/>
          <w:sz w:val="26"/>
          <w:szCs w:val="26"/>
        </w:rPr>
        <w:t xml:space="preserve"> году).</w:t>
      </w:r>
    </w:p>
    <w:p w14:paraId="53BA8A17" w14:textId="431D1C75" w:rsidR="005825D4" w:rsidRPr="007036C2" w:rsidRDefault="00020417">
      <w:pPr>
        <w:spacing w:line="240" w:lineRule="auto"/>
        <w:ind w:firstLine="709"/>
        <w:contextualSpacing/>
        <w:jc w:val="both"/>
        <w:rPr>
          <w:rFonts w:ascii="Times New Roman" w:hAnsi="Times New Roman"/>
          <w:sz w:val="26"/>
          <w:szCs w:val="26"/>
        </w:rPr>
      </w:pPr>
      <w:r w:rsidRPr="007036C2">
        <w:rPr>
          <w:rFonts w:ascii="Times New Roman" w:hAnsi="Times New Roman"/>
          <w:sz w:val="26"/>
          <w:szCs w:val="26"/>
        </w:rPr>
        <w:t xml:space="preserve">5. </w:t>
      </w:r>
      <w:bookmarkEnd w:id="155"/>
      <w:r w:rsidRPr="007036C2">
        <w:rPr>
          <w:rFonts w:ascii="Times New Roman" w:hAnsi="Times New Roman"/>
          <w:sz w:val="26"/>
          <w:szCs w:val="26"/>
        </w:rPr>
        <w:t>По вопросам обороны, безопасности, законности в 202</w:t>
      </w:r>
      <w:r w:rsidR="006542CC" w:rsidRPr="007036C2">
        <w:rPr>
          <w:rFonts w:ascii="Times New Roman" w:hAnsi="Times New Roman"/>
          <w:sz w:val="26"/>
          <w:szCs w:val="26"/>
        </w:rPr>
        <w:t>5</w:t>
      </w:r>
      <w:r w:rsidRPr="007036C2">
        <w:rPr>
          <w:rFonts w:ascii="Times New Roman" w:hAnsi="Times New Roman"/>
          <w:sz w:val="26"/>
          <w:szCs w:val="26"/>
        </w:rPr>
        <w:t xml:space="preserve"> году поступило </w:t>
      </w:r>
      <w:r w:rsidR="006542CC" w:rsidRPr="007036C2">
        <w:rPr>
          <w:rFonts w:ascii="Times New Roman" w:hAnsi="Times New Roman"/>
          <w:sz w:val="26"/>
          <w:szCs w:val="26"/>
        </w:rPr>
        <w:t>570</w:t>
      </w:r>
      <w:r w:rsidRPr="007036C2">
        <w:rPr>
          <w:rFonts w:ascii="Times New Roman" w:hAnsi="Times New Roman"/>
          <w:sz w:val="26"/>
          <w:szCs w:val="26"/>
        </w:rPr>
        <w:t xml:space="preserve"> вопросов, что составляет </w:t>
      </w:r>
      <w:r w:rsidR="001B148A" w:rsidRPr="007036C2">
        <w:rPr>
          <w:rFonts w:ascii="Times New Roman" w:hAnsi="Times New Roman"/>
          <w:sz w:val="26"/>
          <w:szCs w:val="26"/>
        </w:rPr>
        <w:t>3</w:t>
      </w:r>
      <w:r w:rsidRPr="007036C2">
        <w:rPr>
          <w:rFonts w:ascii="Times New Roman" w:hAnsi="Times New Roman"/>
          <w:sz w:val="26"/>
          <w:szCs w:val="26"/>
        </w:rPr>
        <w:t>% от общего количества вопросов, содержащихся в обращени</w:t>
      </w:r>
      <w:r w:rsidR="009E235C" w:rsidRPr="007036C2">
        <w:rPr>
          <w:rFonts w:ascii="Times New Roman" w:hAnsi="Times New Roman"/>
          <w:sz w:val="26"/>
          <w:szCs w:val="26"/>
        </w:rPr>
        <w:t>ях</w:t>
      </w:r>
      <w:r w:rsidRPr="007036C2">
        <w:rPr>
          <w:rFonts w:ascii="Times New Roman" w:hAnsi="Times New Roman"/>
          <w:sz w:val="26"/>
          <w:szCs w:val="26"/>
        </w:rPr>
        <w:t xml:space="preserve"> граждан. </w:t>
      </w:r>
    </w:p>
    <w:p w14:paraId="365084F9" w14:textId="01BA8527" w:rsidR="005825D4" w:rsidRPr="007036C2" w:rsidRDefault="00020417" w:rsidP="00EF597E">
      <w:pPr>
        <w:spacing w:line="240" w:lineRule="auto"/>
        <w:ind w:firstLine="709"/>
        <w:contextualSpacing/>
        <w:jc w:val="both"/>
        <w:rPr>
          <w:rFonts w:ascii="Times New Roman" w:hAnsi="Times New Roman"/>
          <w:sz w:val="26"/>
          <w:szCs w:val="26"/>
        </w:rPr>
      </w:pPr>
      <w:r w:rsidRPr="007036C2">
        <w:rPr>
          <w:rFonts w:ascii="Times New Roman" w:hAnsi="Times New Roman"/>
          <w:sz w:val="26"/>
          <w:szCs w:val="26"/>
        </w:rPr>
        <w:t xml:space="preserve">Важным показателем эффективности работы по рассмотрению обращений граждан является </w:t>
      </w:r>
      <w:r w:rsidR="003D5E31" w:rsidRPr="007036C2">
        <w:rPr>
          <w:rFonts w:ascii="Times New Roman" w:hAnsi="Times New Roman"/>
          <w:sz w:val="26"/>
          <w:szCs w:val="26"/>
        </w:rPr>
        <w:t xml:space="preserve">результат рассмотрения </w:t>
      </w:r>
      <w:r w:rsidRPr="007036C2">
        <w:rPr>
          <w:rFonts w:ascii="Times New Roman" w:hAnsi="Times New Roman"/>
          <w:sz w:val="26"/>
          <w:szCs w:val="26"/>
        </w:rPr>
        <w:t xml:space="preserve">обращений. </w:t>
      </w:r>
      <w:bookmarkStart w:id="156" w:name="_Toc4511308"/>
      <w:r w:rsidRPr="007036C2">
        <w:rPr>
          <w:rFonts w:ascii="Times New Roman" w:hAnsi="Times New Roman"/>
          <w:sz w:val="26"/>
          <w:szCs w:val="26"/>
        </w:rPr>
        <w:t>Из общего числа рассмотренных обращений в 202</w:t>
      </w:r>
      <w:r w:rsidR="00EF597E" w:rsidRPr="007036C2">
        <w:rPr>
          <w:rFonts w:ascii="Times New Roman" w:hAnsi="Times New Roman"/>
          <w:sz w:val="26"/>
          <w:szCs w:val="26"/>
        </w:rPr>
        <w:t>5</w:t>
      </w:r>
      <w:r w:rsidRPr="007036C2">
        <w:rPr>
          <w:rFonts w:ascii="Times New Roman" w:hAnsi="Times New Roman"/>
          <w:sz w:val="26"/>
          <w:szCs w:val="26"/>
        </w:rPr>
        <w:t xml:space="preserve"> году </w:t>
      </w:r>
      <w:r w:rsidR="001B148A" w:rsidRPr="007036C2">
        <w:rPr>
          <w:rFonts w:ascii="Times New Roman" w:hAnsi="Times New Roman"/>
          <w:sz w:val="26"/>
          <w:szCs w:val="26"/>
        </w:rPr>
        <w:t>2</w:t>
      </w:r>
      <w:r w:rsidR="00EF597E" w:rsidRPr="007036C2">
        <w:rPr>
          <w:rFonts w:ascii="Times New Roman" w:hAnsi="Times New Roman"/>
          <w:sz w:val="26"/>
          <w:szCs w:val="26"/>
        </w:rPr>
        <w:t>3,0</w:t>
      </w:r>
      <w:r w:rsidRPr="007036C2">
        <w:rPr>
          <w:rFonts w:ascii="Times New Roman" w:hAnsi="Times New Roman"/>
          <w:sz w:val="26"/>
          <w:szCs w:val="26"/>
        </w:rPr>
        <w:t>% решены положительно</w:t>
      </w:r>
      <w:r w:rsidR="003D5E31" w:rsidRPr="007036C2">
        <w:rPr>
          <w:rFonts w:ascii="Times New Roman" w:hAnsi="Times New Roman"/>
          <w:sz w:val="26"/>
          <w:szCs w:val="26"/>
        </w:rPr>
        <w:t xml:space="preserve"> (в 202</w:t>
      </w:r>
      <w:r w:rsidR="00EF597E" w:rsidRPr="007036C2">
        <w:rPr>
          <w:rFonts w:ascii="Times New Roman" w:hAnsi="Times New Roman"/>
          <w:sz w:val="26"/>
          <w:szCs w:val="26"/>
        </w:rPr>
        <w:t>4</w:t>
      </w:r>
      <w:r w:rsidR="003D5E31" w:rsidRPr="007036C2">
        <w:rPr>
          <w:rFonts w:ascii="Times New Roman" w:hAnsi="Times New Roman"/>
          <w:sz w:val="26"/>
          <w:szCs w:val="26"/>
        </w:rPr>
        <w:t xml:space="preserve"> году – </w:t>
      </w:r>
      <w:r w:rsidR="00EF597E" w:rsidRPr="007036C2">
        <w:rPr>
          <w:rFonts w:ascii="Times New Roman" w:hAnsi="Times New Roman"/>
          <w:sz w:val="26"/>
          <w:szCs w:val="26"/>
        </w:rPr>
        <w:t>20</w:t>
      </w:r>
      <w:r w:rsidR="006835B9" w:rsidRPr="007036C2">
        <w:rPr>
          <w:rFonts w:ascii="Times New Roman" w:hAnsi="Times New Roman"/>
          <w:sz w:val="26"/>
          <w:szCs w:val="26"/>
        </w:rPr>
        <w:t>,9</w:t>
      </w:r>
      <w:r w:rsidR="003D5E31" w:rsidRPr="007036C2">
        <w:rPr>
          <w:rFonts w:ascii="Times New Roman" w:hAnsi="Times New Roman"/>
          <w:sz w:val="26"/>
          <w:szCs w:val="26"/>
        </w:rPr>
        <w:t>%),</w:t>
      </w:r>
      <w:r w:rsidRPr="007036C2">
        <w:rPr>
          <w:rFonts w:ascii="Times New Roman" w:hAnsi="Times New Roman"/>
          <w:sz w:val="26"/>
          <w:szCs w:val="26"/>
        </w:rPr>
        <w:t xml:space="preserve"> по </w:t>
      </w:r>
      <w:r w:rsidR="00EF597E" w:rsidRPr="007036C2">
        <w:rPr>
          <w:rFonts w:ascii="Times New Roman" w:hAnsi="Times New Roman"/>
          <w:sz w:val="26"/>
          <w:szCs w:val="26"/>
        </w:rPr>
        <w:t>48,0</w:t>
      </w:r>
      <w:r w:rsidRPr="007036C2">
        <w:rPr>
          <w:rFonts w:ascii="Times New Roman" w:hAnsi="Times New Roman"/>
          <w:sz w:val="26"/>
          <w:szCs w:val="26"/>
        </w:rPr>
        <w:t>% - даны квалифицированные разъяснения и рекомендации.</w:t>
      </w:r>
    </w:p>
    <w:bookmarkEnd w:id="156"/>
    <w:p w14:paraId="0141BAE6" w14:textId="1C05FB36" w:rsidR="005825D4" w:rsidRPr="00713C68" w:rsidRDefault="00020417" w:rsidP="00631E38">
      <w:pPr>
        <w:spacing w:after="0" w:line="240" w:lineRule="auto"/>
        <w:ind w:firstLine="709"/>
        <w:jc w:val="both"/>
        <w:rPr>
          <w:rFonts w:ascii="Times New Roman" w:hAnsi="Times New Roman"/>
          <w:sz w:val="26"/>
          <w:szCs w:val="26"/>
        </w:rPr>
      </w:pPr>
      <w:r w:rsidRPr="007036C2">
        <w:rPr>
          <w:rFonts w:ascii="Times New Roman" w:hAnsi="Times New Roman"/>
          <w:sz w:val="26"/>
          <w:szCs w:val="26"/>
        </w:rPr>
        <w:t>Не менее важным показателем эффективности работы АГМ, в том числе и с обращениями граждан, является действенность акци</w:t>
      </w:r>
      <w:r w:rsidR="00631E38">
        <w:rPr>
          <w:rFonts w:ascii="Times New Roman" w:hAnsi="Times New Roman"/>
          <w:sz w:val="26"/>
          <w:szCs w:val="26"/>
        </w:rPr>
        <w:t>и</w:t>
      </w:r>
      <w:r w:rsidRPr="007036C2">
        <w:rPr>
          <w:rFonts w:ascii="Times New Roman" w:hAnsi="Times New Roman"/>
          <w:sz w:val="26"/>
          <w:szCs w:val="26"/>
        </w:rPr>
        <w:t xml:space="preserve"> «Помоги спасти жизнь ребенка»</w:t>
      </w:r>
      <w:r w:rsidR="00631E38">
        <w:rPr>
          <w:rFonts w:ascii="Times New Roman" w:hAnsi="Times New Roman"/>
          <w:sz w:val="26"/>
          <w:szCs w:val="26"/>
        </w:rPr>
        <w:t>. В</w:t>
      </w:r>
      <w:r w:rsidRPr="007036C2">
        <w:rPr>
          <w:rFonts w:ascii="Times New Roman" w:hAnsi="Times New Roman"/>
          <w:sz w:val="26"/>
          <w:szCs w:val="26"/>
        </w:rPr>
        <w:t xml:space="preserve"> 202</w:t>
      </w:r>
      <w:r w:rsidR="00EF597E" w:rsidRPr="007036C2">
        <w:rPr>
          <w:rFonts w:ascii="Times New Roman" w:hAnsi="Times New Roman"/>
          <w:sz w:val="26"/>
          <w:szCs w:val="26"/>
        </w:rPr>
        <w:t>5</w:t>
      </w:r>
      <w:r w:rsidRPr="007036C2">
        <w:rPr>
          <w:rFonts w:ascii="Times New Roman" w:hAnsi="Times New Roman"/>
          <w:sz w:val="26"/>
          <w:szCs w:val="26"/>
        </w:rPr>
        <w:t xml:space="preserve"> году </w:t>
      </w:r>
      <w:r w:rsidR="00EF597E" w:rsidRPr="007036C2">
        <w:rPr>
          <w:rFonts w:ascii="Times New Roman" w:hAnsi="Times New Roman"/>
          <w:sz w:val="26"/>
          <w:szCs w:val="26"/>
        </w:rPr>
        <w:t>8</w:t>
      </w:r>
      <w:r w:rsidRPr="007036C2">
        <w:rPr>
          <w:rFonts w:ascii="Times New Roman" w:hAnsi="Times New Roman"/>
          <w:sz w:val="26"/>
          <w:szCs w:val="26"/>
        </w:rPr>
        <w:t xml:space="preserve"> заявителям по предоставленным документам о затратах, понесенных на лечение детей, оказана помощь.</w:t>
      </w:r>
    </w:p>
    <w:p w14:paraId="51ABB038" w14:textId="77777777" w:rsidR="005825D4" w:rsidRPr="00713C68" w:rsidRDefault="005825D4" w:rsidP="00E11720">
      <w:pPr>
        <w:spacing w:after="0" w:line="240" w:lineRule="auto"/>
        <w:ind w:firstLine="709"/>
        <w:jc w:val="both"/>
        <w:rPr>
          <w:rFonts w:ascii="Times New Roman" w:hAnsi="Times New Roman"/>
          <w:sz w:val="26"/>
          <w:szCs w:val="26"/>
        </w:rPr>
      </w:pPr>
    </w:p>
    <w:p w14:paraId="429423B2" w14:textId="32F169D3" w:rsidR="005825D4" w:rsidRPr="00713C68" w:rsidRDefault="00020417" w:rsidP="00410EC2">
      <w:pPr>
        <w:pStyle w:val="2"/>
        <w:rPr>
          <w:b/>
          <w:bCs w:val="0"/>
        </w:rPr>
      </w:pPr>
      <w:bookmarkStart w:id="157" w:name="_Toc4511309"/>
      <w:bookmarkStart w:id="158" w:name="_Toc198218027"/>
      <w:r w:rsidRPr="00713C68">
        <w:rPr>
          <w:b/>
          <w:bCs w:val="0"/>
        </w:rPr>
        <w:t>2.1</w:t>
      </w:r>
      <w:r w:rsidR="00A919E6">
        <w:rPr>
          <w:b/>
          <w:bCs w:val="0"/>
        </w:rPr>
        <w:t>7</w:t>
      </w:r>
      <w:r w:rsidRPr="00713C68">
        <w:rPr>
          <w:b/>
          <w:bCs w:val="0"/>
        </w:rPr>
        <w:t>. Предоставление муниципальных услуг</w:t>
      </w:r>
      <w:bookmarkEnd w:id="157"/>
      <w:bookmarkEnd w:id="158"/>
    </w:p>
    <w:p w14:paraId="482A3051" w14:textId="77777777" w:rsidR="005825D4" w:rsidRPr="00713C68" w:rsidRDefault="005825D4" w:rsidP="00E11720">
      <w:pPr>
        <w:spacing w:after="0" w:line="240" w:lineRule="auto"/>
        <w:ind w:firstLine="709"/>
        <w:jc w:val="both"/>
        <w:rPr>
          <w:rFonts w:ascii="Times New Roman" w:hAnsi="Times New Roman"/>
          <w:sz w:val="26"/>
          <w:szCs w:val="26"/>
        </w:rPr>
      </w:pPr>
    </w:p>
    <w:p w14:paraId="158C664D" w14:textId="15C679BD" w:rsidR="005825D4" w:rsidRPr="007036C2" w:rsidRDefault="00020417" w:rsidP="00E11720">
      <w:pPr>
        <w:spacing w:after="0" w:line="240" w:lineRule="auto"/>
        <w:ind w:firstLine="709"/>
        <w:jc w:val="both"/>
        <w:rPr>
          <w:rFonts w:ascii="Times New Roman" w:hAnsi="Times New Roman"/>
          <w:color w:val="000000"/>
          <w:sz w:val="26"/>
          <w:szCs w:val="26"/>
        </w:rPr>
      </w:pPr>
      <w:bookmarkStart w:id="159" w:name="_Toc416265628"/>
      <w:bookmarkEnd w:id="145"/>
      <w:bookmarkEnd w:id="146"/>
      <w:r w:rsidRPr="007036C2">
        <w:rPr>
          <w:rFonts w:ascii="Times New Roman" w:hAnsi="Times New Roman"/>
          <w:color w:val="000000"/>
          <w:sz w:val="26"/>
          <w:szCs w:val="26"/>
        </w:rPr>
        <w:t>По состоянию на отчетный 202</w:t>
      </w:r>
      <w:r w:rsidR="009930E5" w:rsidRPr="007036C2">
        <w:rPr>
          <w:rFonts w:ascii="Times New Roman" w:hAnsi="Times New Roman"/>
          <w:color w:val="000000"/>
          <w:sz w:val="26"/>
          <w:szCs w:val="26"/>
        </w:rPr>
        <w:t>5</w:t>
      </w:r>
      <w:r w:rsidRPr="007036C2">
        <w:rPr>
          <w:rFonts w:ascii="Times New Roman" w:hAnsi="Times New Roman"/>
          <w:color w:val="000000"/>
          <w:sz w:val="26"/>
          <w:szCs w:val="26"/>
        </w:rPr>
        <w:t xml:space="preserve"> год, в соответствии с реестром услуг, утвержденным постановлением </w:t>
      </w:r>
      <w:r w:rsidR="00324945" w:rsidRPr="007036C2">
        <w:rPr>
          <w:rFonts w:ascii="Times New Roman" w:hAnsi="Times New Roman"/>
          <w:color w:val="000000"/>
          <w:sz w:val="26"/>
          <w:szCs w:val="26"/>
        </w:rPr>
        <w:t>АГМ</w:t>
      </w:r>
      <w:r w:rsidRPr="007036C2">
        <w:rPr>
          <w:rFonts w:ascii="Times New Roman" w:hAnsi="Times New Roman"/>
          <w:color w:val="000000"/>
          <w:sz w:val="26"/>
          <w:szCs w:val="26"/>
        </w:rPr>
        <w:t xml:space="preserve"> от 30.05.2012 № 1159, структурные подразделения АГМ предоставляют 9</w:t>
      </w:r>
      <w:r w:rsidR="00783368" w:rsidRPr="007036C2">
        <w:rPr>
          <w:rFonts w:ascii="Times New Roman" w:hAnsi="Times New Roman"/>
          <w:color w:val="000000"/>
          <w:sz w:val="26"/>
          <w:szCs w:val="26"/>
        </w:rPr>
        <w:t>5</w:t>
      </w:r>
      <w:r w:rsidRPr="007036C2">
        <w:rPr>
          <w:rFonts w:ascii="Times New Roman" w:hAnsi="Times New Roman"/>
          <w:color w:val="000000"/>
          <w:sz w:val="26"/>
          <w:szCs w:val="26"/>
        </w:rPr>
        <w:t xml:space="preserve"> муниципальных услуг. Количество муниципальных услуг, предоставляемых структурными подразделениями администрации, подведомственными учреждениями в электронном виде, составляет 4</w:t>
      </w:r>
      <w:r w:rsidR="00783368" w:rsidRPr="007036C2">
        <w:rPr>
          <w:rFonts w:ascii="Times New Roman" w:hAnsi="Times New Roman"/>
          <w:color w:val="000000"/>
          <w:sz w:val="26"/>
          <w:szCs w:val="26"/>
        </w:rPr>
        <w:t>0</w:t>
      </w:r>
      <w:r w:rsidRPr="007036C2">
        <w:rPr>
          <w:rFonts w:ascii="Times New Roman" w:hAnsi="Times New Roman"/>
          <w:color w:val="000000"/>
          <w:sz w:val="26"/>
          <w:szCs w:val="26"/>
        </w:rPr>
        <w:t xml:space="preserve"> единиц.</w:t>
      </w:r>
    </w:p>
    <w:p w14:paraId="463D4767" w14:textId="56E945C5" w:rsidR="005825D4" w:rsidRDefault="004A04FA" w:rsidP="004A04FA">
      <w:pPr>
        <w:spacing w:after="0" w:line="240" w:lineRule="auto"/>
        <w:ind w:firstLine="708"/>
        <w:jc w:val="both"/>
        <w:rPr>
          <w:rFonts w:ascii="Times New Roman" w:hAnsi="Times New Roman"/>
          <w:color w:val="000000"/>
          <w:sz w:val="26"/>
          <w:szCs w:val="26"/>
        </w:rPr>
      </w:pPr>
      <w:bookmarkStart w:id="160" w:name="_Toc4511310"/>
      <w:bookmarkStart w:id="161" w:name="_Toc68795464"/>
      <w:r w:rsidRPr="007036C2">
        <w:rPr>
          <w:rFonts w:ascii="Times New Roman" w:hAnsi="Times New Roman"/>
          <w:color w:val="000000"/>
          <w:sz w:val="26"/>
          <w:szCs w:val="26"/>
        </w:rPr>
        <w:t>За 2025 год зафиксировано 56 333 обращения в структурные подразделения АГМ за получением муниципальных услуг, все услуги предоставлены в установленный срок.</w:t>
      </w:r>
    </w:p>
    <w:p w14:paraId="33401CA1" w14:textId="77777777" w:rsidR="004A04FA" w:rsidRPr="00713C68" w:rsidRDefault="004A04FA" w:rsidP="004A04FA">
      <w:pPr>
        <w:spacing w:after="0" w:line="240" w:lineRule="auto"/>
        <w:ind w:firstLine="708"/>
        <w:jc w:val="both"/>
        <w:rPr>
          <w:rFonts w:ascii="Times New Roman" w:hAnsi="Times New Roman"/>
          <w:sz w:val="26"/>
          <w:szCs w:val="26"/>
        </w:rPr>
      </w:pPr>
    </w:p>
    <w:p w14:paraId="37E9136F" w14:textId="4E5B5072" w:rsidR="005825D4" w:rsidRPr="00713C68" w:rsidRDefault="00020417" w:rsidP="00410EC2">
      <w:pPr>
        <w:pStyle w:val="10"/>
        <w:rPr>
          <w:b/>
          <w:bCs w:val="0"/>
        </w:rPr>
      </w:pPr>
      <w:bookmarkStart w:id="162" w:name="_Toc198218028"/>
      <w:r w:rsidRPr="00713C68">
        <w:rPr>
          <w:b/>
          <w:bCs w:val="0"/>
        </w:rPr>
        <w:t>3. Анализ решения вопросов, поставленных Советом депутатов города Мурманска, а также исполнения нормативных правовых актов, принятых Советом депутатов города Мурманска, за 202</w:t>
      </w:r>
      <w:r w:rsidR="00783368">
        <w:rPr>
          <w:b/>
          <w:bCs w:val="0"/>
        </w:rPr>
        <w:t>5</w:t>
      </w:r>
      <w:r w:rsidRPr="00713C68">
        <w:rPr>
          <w:b/>
          <w:bCs w:val="0"/>
        </w:rPr>
        <w:t xml:space="preserve"> год</w:t>
      </w:r>
      <w:bookmarkEnd w:id="160"/>
      <w:bookmarkEnd w:id="161"/>
      <w:bookmarkEnd w:id="162"/>
    </w:p>
    <w:p w14:paraId="039B5B13" w14:textId="77777777" w:rsidR="005825D4" w:rsidRPr="00713C68" w:rsidRDefault="005825D4" w:rsidP="00E11720">
      <w:pPr>
        <w:spacing w:after="0" w:line="240" w:lineRule="auto"/>
        <w:ind w:firstLine="709"/>
        <w:jc w:val="both"/>
        <w:rPr>
          <w:rFonts w:ascii="Times New Roman" w:hAnsi="Times New Roman"/>
          <w:sz w:val="26"/>
          <w:szCs w:val="26"/>
        </w:rPr>
      </w:pPr>
    </w:p>
    <w:p w14:paraId="3B949DF2" w14:textId="0EF30D46" w:rsidR="000102EE" w:rsidRPr="007036C2" w:rsidRDefault="00020417" w:rsidP="00834B63">
      <w:pPr>
        <w:spacing w:after="0" w:line="240" w:lineRule="auto"/>
        <w:ind w:firstLine="709"/>
        <w:jc w:val="both"/>
        <w:rPr>
          <w:rFonts w:ascii="Times New Roman" w:hAnsi="Times New Roman"/>
          <w:sz w:val="26"/>
          <w:szCs w:val="26"/>
        </w:rPr>
      </w:pPr>
      <w:r w:rsidRPr="007036C2">
        <w:rPr>
          <w:rFonts w:ascii="Times New Roman" w:hAnsi="Times New Roman"/>
          <w:sz w:val="26"/>
          <w:szCs w:val="26"/>
        </w:rPr>
        <w:t>В 202</w:t>
      </w:r>
      <w:r w:rsidR="00744167" w:rsidRPr="007036C2">
        <w:rPr>
          <w:rFonts w:ascii="Times New Roman" w:hAnsi="Times New Roman"/>
          <w:sz w:val="26"/>
          <w:szCs w:val="26"/>
        </w:rPr>
        <w:t>5</w:t>
      </w:r>
      <w:r w:rsidRPr="007036C2">
        <w:rPr>
          <w:rFonts w:ascii="Times New Roman" w:hAnsi="Times New Roman"/>
          <w:sz w:val="26"/>
          <w:szCs w:val="26"/>
        </w:rPr>
        <w:t xml:space="preserve"> году Совет депутатов города Мурманска принял </w:t>
      </w:r>
      <w:r w:rsidR="00744167" w:rsidRPr="007036C2">
        <w:rPr>
          <w:rFonts w:ascii="Times New Roman" w:hAnsi="Times New Roman"/>
          <w:sz w:val="26"/>
          <w:szCs w:val="26"/>
        </w:rPr>
        <w:t>16</w:t>
      </w:r>
      <w:r w:rsidRPr="007036C2">
        <w:rPr>
          <w:rFonts w:ascii="Times New Roman" w:hAnsi="Times New Roman"/>
          <w:sz w:val="26"/>
          <w:szCs w:val="26"/>
        </w:rPr>
        <w:t xml:space="preserve"> решени</w:t>
      </w:r>
      <w:r w:rsidR="00744167" w:rsidRPr="007036C2">
        <w:rPr>
          <w:rFonts w:ascii="Times New Roman" w:hAnsi="Times New Roman"/>
          <w:sz w:val="26"/>
          <w:szCs w:val="26"/>
        </w:rPr>
        <w:t>й</w:t>
      </w:r>
      <w:r w:rsidRPr="007036C2">
        <w:rPr>
          <w:rFonts w:ascii="Times New Roman" w:hAnsi="Times New Roman"/>
          <w:sz w:val="26"/>
          <w:szCs w:val="26"/>
        </w:rPr>
        <w:t xml:space="preserve">, в которых содержится </w:t>
      </w:r>
      <w:r w:rsidR="00744167" w:rsidRPr="007036C2">
        <w:rPr>
          <w:rFonts w:ascii="Times New Roman" w:hAnsi="Times New Roman"/>
          <w:sz w:val="26"/>
          <w:szCs w:val="26"/>
        </w:rPr>
        <w:t>16</w:t>
      </w:r>
      <w:r w:rsidRPr="007036C2">
        <w:rPr>
          <w:rFonts w:ascii="Times New Roman" w:hAnsi="Times New Roman"/>
          <w:sz w:val="26"/>
          <w:szCs w:val="26"/>
        </w:rPr>
        <w:t xml:space="preserve"> поручени</w:t>
      </w:r>
      <w:r w:rsidR="00744167" w:rsidRPr="007036C2">
        <w:rPr>
          <w:rFonts w:ascii="Times New Roman" w:hAnsi="Times New Roman"/>
          <w:sz w:val="26"/>
          <w:szCs w:val="26"/>
        </w:rPr>
        <w:t>й</w:t>
      </w:r>
      <w:r w:rsidRPr="007036C2">
        <w:rPr>
          <w:rFonts w:ascii="Times New Roman" w:hAnsi="Times New Roman"/>
          <w:sz w:val="26"/>
          <w:szCs w:val="26"/>
        </w:rPr>
        <w:t xml:space="preserve"> АГМ по принятию необходимых мер в подготовке соответствующих правовых актов и размещению документов на официальном сайте АГМ в сети Интернет</w:t>
      </w:r>
      <w:r w:rsidR="00834B63" w:rsidRPr="007036C2">
        <w:rPr>
          <w:rFonts w:ascii="Times New Roman" w:hAnsi="Times New Roman"/>
          <w:sz w:val="26"/>
          <w:szCs w:val="26"/>
        </w:rPr>
        <w:t>.</w:t>
      </w:r>
    </w:p>
    <w:p w14:paraId="44B7CAE2" w14:textId="44D6B332" w:rsidR="005825D4" w:rsidRPr="00713C68" w:rsidRDefault="00020417">
      <w:pPr>
        <w:spacing w:after="0" w:line="240" w:lineRule="auto"/>
        <w:ind w:firstLine="709"/>
        <w:jc w:val="both"/>
        <w:rPr>
          <w:rFonts w:ascii="Times New Roman" w:hAnsi="Times New Roman"/>
          <w:sz w:val="26"/>
          <w:szCs w:val="26"/>
        </w:rPr>
      </w:pPr>
      <w:r w:rsidRPr="007036C2">
        <w:rPr>
          <w:rFonts w:ascii="Times New Roman" w:hAnsi="Times New Roman"/>
          <w:sz w:val="26"/>
          <w:szCs w:val="26"/>
        </w:rPr>
        <w:t>Анализ решения вопросов, поставленных Советом депутатов города Мурманска, а также исполнения нормативных правовых актов, принятых Советом депутатов города Мурманска в 202</w:t>
      </w:r>
      <w:r w:rsidR="00744167" w:rsidRPr="007036C2">
        <w:rPr>
          <w:rFonts w:ascii="Times New Roman" w:hAnsi="Times New Roman"/>
          <w:sz w:val="26"/>
          <w:szCs w:val="26"/>
        </w:rPr>
        <w:t>5</w:t>
      </w:r>
      <w:r w:rsidRPr="007036C2">
        <w:rPr>
          <w:rFonts w:ascii="Times New Roman" w:hAnsi="Times New Roman"/>
          <w:sz w:val="26"/>
          <w:szCs w:val="26"/>
        </w:rPr>
        <w:t xml:space="preserve"> году, представлен в приложении № </w:t>
      </w:r>
      <w:r w:rsidR="00A17CBE" w:rsidRPr="007036C2">
        <w:rPr>
          <w:rFonts w:ascii="Times New Roman" w:hAnsi="Times New Roman"/>
          <w:sz w:val="26"/>
          <w:szCs w:val="26"/>
        </w:rPr>
        <w:t>2</w:t>
      </w:r>
      <w:r w:rsidRPr="007036C2">
        <w:rPr>
          <w:rFonts w:ascii="Times New Roman" w:hAnsi="Times New Roman"/>
          <w:sz w:val="26"/>
          <w:szCs w:val="26"/>
        </w:rPr>
        <w:t xml:space="preserve"> к настоящему отчету.</w:t>
      </w:r>
    </w:p>
    <w:p w14:paraId="472C1FBC" w14:textId="77777777" w:rsidR="00146282" w:rsidRDefault="00146282" w:rsidP="00410EC2">
      <w:pPr>
        <w:pStyle w:val="10"/>
        <w:rPr>
          <w:b/>
          <w:bCs w:val="0"/>
        </w:rPr>
      </w:pPr>
      <w:bookmarkStart w:id="163" w:name="_Toc294606448"/>
      <w:bookmarkStart w:id="164" w:name="_Toc294606677"/>
      <w:bookmarkStart w:id="165" w:name="_Toc294606756"/>
      <w:bookmarkStart w:id="166" w:name="_Toc295136324"/>
      <w:bookmarkStart w:id="167" w:name="_Toc353096037"/>
      <w:bookmarkStart w:id="168" w:name="_Toc383618042"/>
      <w:bookmarkStart w:id="169" w:name="_Toc4511311"/>
      <w:bookmarkStart w:id="170" w:name="_Toc198218029"/>
      <w:bookmarkEnd w:id="159"/>
    </w:p>
    <w:p w14:paraId="444D2986" w14:textId="6249E03B" w:rsidR="005825D4" w:rsidRPr="00713C68" w:rsidRDefault="00AB4FDE" w:rsidP="00410EC2">
      <w:pPr>
        <w:pStyle w:val="10"/>
        <w:rPr>
          <w:b/>
          <w:bCs w:val="0"/>
        </w:rPr>
      </w:pPr>
      <w:r w:rsidRPr="00713C68">
        <w:rPr>
          <w:b/>
          <w:bCs w:val="0"/>
        </w:rPr>
        <w:t>4</w:t>
      </w:r>
      <w:r w:rsidR="00020417" w:rsidRPr="00713C68">
        <w:rPr>
          <w:b/>
          <w:bCs w:val="0"/>
        </w:rPr>
        <w:t>. Основные цели и задачи администрации города Мурманска на среднесрочную перспективу</w:t>
      </w:r>
      <w:bookmarkEnd w:id="163"/>
      <w:bookmarkEnd w:id="164"/>
      <w:bookmarkEnd w:id="165"/>
      <w:bookmarkEnd w:id="166"/>
      <w:bookmarkEnd w:id="167"/>
      <w:bookmarkEnd w:id="168"/>
      <w:bookmarkEnd w:id="169"/>
      <w:bookmarkEnd w:id="170"/>
    </w:p>
    <w:p w14:paraId="5F3EE294" w14:textId="77777777" w:rsidR="005825D4" w:rsidRPr="00713C68" w:rsidRDefault="005825D4">
      <w:pPr>
        <w:spacing w:after="0" w:line="240" w:lineRule="auto"/>
        <w:ind w:firstLine="709"/>
        <w:jc w:val="both"/>
        <w:rPr>
          <w:rFonts w:ascii="Times New Roman" w:hAnsi="Times New Roman"/>
          <w:sz w:val="26"/>
          <w:szCs w:val="26"/>
        </w:rPr>
      </w:pPr>
    </w:p>
    <w:p w14:paraId="69D3C628" w14:textId="4E0803CF" w:rsidR="001F3BC7" w:rsidRPr="001B78C1" w:rsidRDefault="001F3BC7" w:rsidP="001F3BC7">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1B78C1">
        <w:rPr>
          <w:rFonts w:ascii="Times New Roman" w:hAnsi="Times New Roman"/>
          <w:sz w:val="26"/>
          <w:szCs w:val="26"/>
        </w:rPr>
        <w:t xml:space="preserve">В городе-герое Мурманске успешно реализуется региональный </w:t>
      </w:r>
      <w:r w:rsidR="007036C2" w:rsidRPr="001B78C1">
        <w:rPr>
          <w:rFonts w:ascii="Times New Roman" w:hAnsi="Times New Roman"/>
          <w:sz w:val="26"/>
          <w:szCs w:val="26"/>
        </w:rPr>
        <w:t>П</w:t>
      </w:r>
      <w:r w:rsidRPr="001B78C1">
        <w:rPr>
          <w:rFonts w:ascii="Times New Roman" w:hAnsi="Times New Roman"/>
          <w:sz w:val="26"/>
          <w:szCs w:val="26"/>
        </w:rPr>
        <w:t xml:space="preserve">лан «На Севере – жить!», инициированный Губернатором Мурманской области А.В. Чибисом в </w:t>
      </w:r>
      <w:r w:rsidR="007036C2" w:rsidRPr="001B78C1">
        <w:rPr>
          <w:rFonts w:ascii="Times New Roman" w:hAnsi="Times New Roman"/>
          <w:sz w:val="26"/>
          <w:szCs w:val="26"/>
        </w:rPr>
        <w:br/>
      </w:r>
      <w:r w:rsidRPr="001B78C1">
        <w:rPr>
          <w:rFonts w:ascii="Times New Roman" w:hAnsi="Times New Roman"/>
          <w:sz w:val="26"/>
          <w:szCs w:val="26"/>
        </w:rPr>
        <w:t xml:space="preserve">2019 году. Это целый комплекс мероприятий, целью которых является улучшение качества жизни мурманчан. </w:t>
      </w:r>
    </w:p>
    <w:p w14:paraId="7C65E862" w14:textId="7EC35CC8" w:rsidR="001F3BC7" w:rsidRPr="001B78C1" w:rsidRDefault="001F3BC7" w:rsidP="001F3BC7">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1B78C1">
        <w:rPr>
          <w:rFonts w:ascii="Times New Roman" w:hAnsi="Times New Roman"/>
          <w:sz w:val="26"/>
          <w:szCs w:val="26"/>
        </w:rPr>
        <w:t xml:space="preserve">Президент РФ В.В. Путин в 2024 году обозначил 7 новых национальных целей развития. Это сохранение населения, укрепление здоровья и повышение благополучия людей, поддержка семьи, реализация потенциала каждого человека, развитие его талантов, воспитание патриотичной и социально ответственной личности, комфортная и безопасная среда для жизни, экологическое благополучие, устойчивая и динамичная экономика, технологическое лидерство и цифровая трансформация государственного и муниципального управления, экономики и социальной сферы. </w:t>
      </w:r>
    </w:p>
    <w:p w14:paraId="6C910178" w14:textId="74B114BF" w:rsidR="001F3BC7" w:rsidRPr="001B78C1" w:rsidRDefault="001F3BC7" w:rsidP="001F3BC7">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1B78C1">
        <w:rPr>
          <w:rFonts w:ascii="Times New Roman" w:hAnsi="Times New Roman"/>
          <w:sz w:val="26"/>
          <w:szCs w:val="26"/>
        </w:rPr>
        <w:t xml:space="preserve">Все обозначенные национальные цели развития заложены в основу актуализированного регионального </w:t>
      </w:r>
      <w:r w:rsidR="001B78C1" w:rsidRPr="001B78C1">
        <w:rPr>
          <w:rFonts w:ascii="Times New Roman" w:hAnsi="Times New Roman"/>
          <w:sz w:val="26"/>
          <w:szCs w:val="26"/>
        </w:rPr>
        <w:t>П</w:t>
      </w:r>
      <w:r w:rsidRPr="001B78C1">
        <w:rPr>
          <w:rFonts w:ascii="Times New Roman" w:hAnsi="Times New Roman"/>
          <w:sz w:val="26"/>
          <w:szCs w:val="26"/>
        </w:rPr>
        <w:t xml:space="preserve">лана «На Севере – жить!», цель которого </w:t>
      </w:r>
      <w:r w:rsidR="001B78C1" w:rsidRPr="001B78C1">
        <w:rPr>
          <w:rFonts w:ascii="Times New Roman" w:hAnsi="Times New Roman"/>
          <w:sz w:val="26"/>
          <w:szCs w:val="26"/>
        </w:rPr>
        <w:t xml:space="preserve">является </w:t>
      </w:r>
      <w:r w:rsidRPr="001B78C1">
        <w:rPr>
          <w:rFonts w:ascii="Times New Roman" w:hAnsi="Times New Roman"/>
          <w:sz w:val="26"/>
          <w:szCs w:val="26"/>
        </w:rPr>
        <w:t xml:space="preserve">сохранение численности населения, рост доходов северян и рост доходов бюджета. </w:t>
      </w:r>
    </w:p>
    <w:p w14:paraId="11F23AD4" w14:textId="6541DB7E" w:rsidR="001F3BC7" w:rsidRPr="001B78C1" w:rsidRDefault="001F3BC7" w:rsidP="001F3BC7">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1B78C1">
        <w:rPr>
          <w:rFonts w:ascii="Times New Roman" w:hAnsi="Times New Roman"/>
          <w:sz w:val="26"/>
          <w:szCs w:val="26"/>
        </w:rPr>
        <w:t xml:space="preserve">Город-герой Мурманск в последние годы динамично развивается как экономическая, деловая, образовательная и культурная столица не только Мурманской области, но и Российской Арктики в целом. И это развитие требует осмысленного и оцифрованного подхода, который </w:t>
      </w:r>
      <w:r w:rsidR="0030716A" w:rsidRPr="001B78C1">
        <w:rPr>
          <w:rFonts w:ascii="Times New Roman" w:hAnsi="Times New Roman"/>
          <w:sz w:val="26"/>
          <w:szCs w:val="26"/>
        </w:rPr>
        <w:t>воплощен</w:t>
      </w:r>
      <w:r w:rsidRPr="001B78C1">
        <w:rPr>
          <w:rFonts w:ascii="Times New Roman" w:hAnsi="Times New Roman"/>
          <w:sz w:val="26"/>
          <w:szCs w:val="26"/>
        </w:rPr>
        <w:t xml:space="preserve"> мастер-плане Мурманской агломерации. </w:t>
      </w:r>
    </w:p>
    <w:p w14:paraId="14C78F97" w14:textId="77777777" w:rsidR="001F3BC7" w:rsidRPr="001B78C1" w:rsidRDefault="001F3BC7" w:rsidP="001F3BC7">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1B78C1">
        <w:rPr>
          <w:rFonts w:ascii="Times New Roman" w:hAnsi="Times New Roman"/>
          <w:sz w:val="26"/>
          <w:szCs w:val="26"/>
        </w:rPr>
        <w:t xml:space="preserve">Главная цель реализации мастер-плана – улучшить качество жизни северян, перезапустить сферу жилищного строительства, обеспечить развитие экономики, модернизацию производства и транспортной инфраструктуры. </w:t>
      </w:r>
    </w:p>
    <w:p w14:paraId="46DC4CA7" w14:textId="6757BF3B" w:rsidR="001F3BC7" w:rsidRDefault="001F3BC7" w:rsidP="001F3BC7">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1B78C1">
        <w:rPr>
          <w:rFonts w:ascii="Times New Roman" w:hAnsi="Times New Roman"/>
          <w:sz w:val="26"/>
          <w:szCs w:val="26"/>
        </w:rPr>
        <w:t>По итогам Международного арктического форума</w:t>
      </w:r>
      <w:r w:rsidR="0030716A" w:rsidRPr="001B78C1">
        <w:rPr>
          <w:rFonts w:ascii="Times New Roman" w:hAnsi="Times New Roman"/>
          <w:sz w:val="26"/>
          <w:szCs w:val="26"/>
        </w:rPr>
        <w:t>, который прошел в городе Мурманске в 2025 году,</w:t>
      </w:r>
      <w:r w:rsidRPr="001B78C1">
        <w:rPr>
          <w:rFonts w:ascii="Times New Roman" w:hAnsi="Times New Roman"/>
          <w:sz w:val="26"/>
          <w:szCs w:val="26"/>
        </w:rPr>
        <w:t xml:space="preserve"> Президент России </w:t>
      </w:r>
      <w:r w:rsidR="0030716A" w:rsidRPr="001B78C1">
        <w:rPr>
          <w:rFonts w:ascii="Times New Roman" w:hAnsi="Times New Roman"/>
          <w:sz w:val="26"/>
          <w:szCs w:val="26"/>
        </w:rPr>
        <w:t>В.В.</w:t>
      </w:r>
      <w:r w:rsidRPr="001B78C1">
        <w:rPr>
          <w:rFonts w:ascii="Times New Roman" w:hAnsi="Times New Roman"/>
          <w:sz w:val="26"/>
          <w:szCs w:val="26"/>
        </w:rPr>
        <w:t xml:space="preserve"> Путин поручил утвердить мастер-планы, обеспечить их своевременное финансирование, а также включить мероприятия мастер-планов в разделы национальных проектов Российской Федерации.</w:t>
      </w:r>
    </w:p>
    <w:p w14:paraId="41BBEE72" w14:textId="40CCB725" w:rsidR="004E1C0F" w:rsidRPr="001B78C1" w:rsidRDefault="004E1C0F" w:rsidP="001F3BC7">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4E1C0F">
        <w:rPr>
          <w:rFonts w:ascii="Times New Roman" w:hAnsi="Times New Roman"/>
          <w:sz w:val="26"/>
          <w:szCs w:val="26"/>
        </w:rPr>
        <w:t>Распоряжение</w:t>
      </w:r>
      <w:r w:rsidR="00146282">
        <w:rPr>
          <w:rFonts w:ascii="Times New Roman" w:hAnsi="Times New Roman"/>
          <w:sz w:val="26"/>
          <w:szCs w:val="26"/>
        </w:rPr>
        <w:t>м</w:t>
      </w:r>
      <w:r w:rsidRPr="004E1C0F">
        <w:rPr>
          <w:rFonts w:ascii="Times New Roman" w:hAnsi="Times New Roman"/>
          <w:sz w:val="26"/>
          <w:szCs w:val="26"/>
        </w:rPr>
        <w:t xml:space="preserve"> </w:t>
      </w:r>
      <w:r>
        <w:rPr>
          <w:rFonts w:ascii="Times New Roman" w:hAnsi="Times New Roman"/>
          <w:sz w:val="26"/>
          <w:szCs w:val="26"/>
        </w:rPr>
        <w:t xml:space="preserve">Правительства Российской Федерации </w:t>
      </w:r>
      <w:r w:rsidRPr="004E1C0F">
        <w:rPr>
          <w:rFonts w:ascii="Times New Roman" w:hAnsi="Times New Roman"/>
          <w:sz w:val="26"/>
          <w:szCs w:val="26"/>
        </w:rPr>
        <w:t xml:space="preserve">от 27 октября 2025 года </w:t>
      </w:r>
      <w:r w:rsidR="00146282">
        <w:rPr>
          <w:rFonts w:ascii="Times New Roman" w:hAnsi="Times New Roman"/>
          <w:sz w:val="26"/>
          <w:szCs w:val="26"/>
        </w:rPr>
        <w:br/>
      </w:r>
      <w:r w:rsidRPr="004E1C0F">
        <w:rPr>
          <w:rFonts w:ascii="Times New Roman" w:hAnsi="Times New Roman"/>
          <w:sz w:val="26"/>
          <w:szCs w:val="26"/>
        </w:rPr>
        <w:t>№</w:t>
      </w:r>
      <w:r>
        <w:rPr>
          <w:rFonts w:ascii="Times New Roman" w:hAnsi="Times New Roman"/>
          <w:sz w:val="26"/>
          <w:szCs w:val="26"/>
        </w:rPr>
        <w:t xml:space="preserve"> </w:t>
      </w:r>
      <w:r w:rsidR="00146282">
        <w:rPr>
          <w:rFonts w:ascii="Times New Roman" w:hAnsi="Times New Roman"/>
          <w:sz w:val="26"/>
          <w:szCs w:val="26"/>
        </w:rPr>
        <w:t>3</w:t>
      </w:r>
      <w:r w:rsidRPr="004E1C0F">
        <w:rPr>
          <w:rFonts w:ascii="Times New Roman" w:hAnsi="Times New Roman"/>
          <w:sz w:val="26"/>
          <w:szCs w:val="26"/>
        </w:rPr>
        <w:t>014-р утвер</w:t>
      </w:r>
      <w:r w:rsidR="00146282">
        <w:rPr>
          <w:rFonts w:ascii="Times New Roman" w:hAnsi="Times New Roman"/>
          <w:sz w:val="26"/>
          <w:szCs w:val="26"/>
        </w:rPr>
        <w:t>жден</w:t>
      </w:r>
      <w:r w:rsidRPr="004E1C0F">
        <w:rPr>
          <w:rFonts w:ascii="Times New Roman" w:hAnsi="Times New Roman"/>
          <w:sz w:val="26"/>
          <w:szCs w:val="26"/>
        </w:rPr>
        <w:t xml:space="preserve"> долгосрочный план комплексного социально-экономического развития агломерации, включающей Мурманск, ЗАТО Североморск и Кольский округ.</w:t>
      </w:r>
      <w:r w:rsidR="00146282">
        <w:rPr>
          <w:rFonts w:ascii="Times New Roman" w:hAnsi="Times New Roman"/>
          <w:sz w:val="26"/>
          <w:szCs w:val="26"/>
        </w:rPr>
        <w:t xml:space="preserve"> </w:t>
      </w:r>
      <w:r w:rsidR="00146282" w:rsidRPr="00146282">
        <w:rPr>
          <w:rFonts w:ascii="Times New Roman" w:hAnsi="Times New Roman"/>
          <w:sz w:val="26"/>
          <w:szCs w:val="26"/>
        </w:rPr>
        <w:t>Документ определяет стратегические направления развития региона, учитывая его ключевые преимущества: крупнейший порт Арктической зоны России, базу атомного ледокольного флота и роль в развитии Северного морского пути.</w:t>
      </w:r>
    </w:p>
    <w:p w14:paraId="19EF7308" w14:textId="77777777" w:rsidR="0030716A" w:rsidRDefault="001F3BC7" w:rsidP="001F3BC7">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1B78C1">
        <w:rPr>
          <w:rFonts w:ascii="Times New Roman" w:hAnsi="Times New Roman"/>
          <w:sz w:val="26"/>
          <w:szCs w:val="26"/>
        </w:rPr>
        <w:t>Мастер-план — это, по сути, генеральный план развития города, составленный с учетом мнения жителей, он наполняет привычные идеи новыми смыслами, определяет стратегию пространственного планирования территории, учитывает интересы промышленности и торговли, особенности ландшафта и традиции.</w:t>
      </w:r>
    </w:p>
    <w:p w14:paraId="4E4278D6" w14:textId="6149AB9F" w:rsidR="00146282" w:rsidRPr="001B78C1" w:rsidRDefault="00146282" w:rsidP="001F3BC7">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Pr>
          <w:rFonts w:ascii="Times New Roman" w:hAnsi="Times New Roman"/>
          <w:sz w:val="26"/>
          <w:szCs w:val="26"/>
        </w:rPr>
        <w:t>М</w:t>
      </w:r>
      <w:r w:rsidRPr="00146282">
        <w:rPr>
          <w:rFonts w:ascii="Times New Roman" w:hAnsi="Times New Roman"/>
          <w:sz w:val="26"/>
          <w:szCs w:val="26"/>
        </w:rPr>
        <w:t>астер-план направлен на создание сбалансированной модели развития, которая сочетает экономический рост с улучшением качества жизни населения и учётом специфики арктического региона.</w:t>
      </w:r>
    </w:p>
    <w:p w14:paraId="00236AC8" w14:textId="2C5026DB" w:rsidR="007706C5" w:rsidRPr="001B78C1" w:rsidRDefault="00EB3787" w:rsidP="001F3BC7">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1B78C1">
        <w:rPr>
          <w:rFonts w:ascii="Times New Roman" w:hAnsi="Times New Roman"/>
          <w:sz w:val="26"/>
          <w:szCs w:val="26"/>
        </w:rPr>
        <w:t>Переломить тренд на убыль населения – одна из основных задач мастер-плана Мурманской агломерации.</w:t>
      </w:r>
    </w:p>
    <w:p w14:paraId="2A0C2D81" w14:textId="77777777" w:rsidR="0030716A" w:rsidRPr="001B78C1" w:rsidRDefault="00EB3787" w:rsidP="00EB3787">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pPr>
      <w:r w:rsidRPr="001B78C1">
        <w:rPr>
          <w:rFonts w:ascii="Times New Roman" w:hAnsi="Times New Roman"/>
          <w:sz w:val="26"/>
          <w:szCs w:val="26"/>
        </w:rPr>
        <w:t>Положительное влияние на уровень рождаемости оказывает реализация комплекса мер, принимаемых на региональном («Арктическая ипотека», «Свой дом в Арктике», «Зарплата мамы» и т.д.) и федеральном уровнях (реализация и совершенствование программы материнского (семейного) капитала).</w:t>
      </w:r>
      <w:r w:rsidR="00B352C4" w:rsidRPr="001B78C1">
        <w:rPr>
          <w:rFonts w:ascii="Times New Roman" w:hAnsi="Times New Roman"/>
          <w:sz w:val="26"/>
          <w:szCs w:val="26"/>
        </w:rPr>
        <w:t xml:space="preserve"> Реализация данных мероприятий будет продолжена.</w:t>
      </w:r>
      <w:r w:rsidR="0030716A" w:rsidRPr="001B78C1">
        <w:t xml:space="preserve"> </w:t>
      </w:r>
    </w:p>
    <w:p w14:paraId="37113412" w14:textId="77777777" w:rsidR="00B3762A" w:rsidRPr="001B78C1" w:rsidRDefault="0030716A" w:rsidP="00B3762A">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1B78C1">
        <w:rPr>
          <w:rFonts w:ascii="Times New Roman" w:hAnsi="Times New Roman"/>
          <w:sz w:val="26"/>
          <w:szCs w:val="26"/>
        </w:rPr>
        <w:t>На улучшение демографической ситуации и развитие человеческого потенциала направлены муниципальные программы города Мурманска в сфере образования, культуры, физической культуры и спорта, социальной поддержки, градостроительной политики, в рамках которых обеспечивается поддержка молодых и многодетных семей, защита социально уязвимых категорий граждан, развитие семейных форм устройства детей и т.д.</w:t>
      </w:r>
    </w:p>
    <w:p w14:paraId="5A8A512D" w14:textId="77777777" w:rsidR="00B3762A" w:rsidRDefault="00B3762A" w:rsidP="00B3762A">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1B78C1">
        <w:rPr>
          <w:rFonts w:ascii="Times New Roman" w:hAnsi="Times New Roman"/>
          <w:sz w:val="26"/>
          <w:szCs w:val="26"/>
        </w:rPr>
        <w:t>Кардинальная перезагрузка развития жилищного строительного комплекса является одним их ключевых приоритетов как для Правительства Мурманской области, так и для администрации города Мурманска.</w:t>
      </w:r>
    </w:p>
    <w:p w14:paraId="72D15EAD" w14:textId="77777777" w:rsidR="00E96D86" w:rsidRPr="00E96D86" w:rsidRDefault="00E96D86" w:rsidP="00E96D86">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E96D86">
        <w:rPr>
          <w:rFonts w:ascii="Times New Roman" w:hAnsi="Times New Roman"/>
          <w:sz w:val="26"/>
          <w:szCs w:val="26"/>
        </w:rPr>
        <w:t>Сейчас в активной стадии строительства 4 жилых дома по ул. Кирпичной, а также дом по ул. Зеленой, ведется работа по строительству 4 жилищных комплексов:</w:t>
      </w:r>
    </w:p>
    <w:p w14:paraId="6529FB4C" w14:textId="4021BCBE" w:rsidR="00E96D86" w:rsidRPr="00E96D86" w:rsidRDefault="00E96D86" w:rsidP="00E96D86">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E96D86">
        <w:rPr>
          <w:rFonts w:ascii="Times New Roman" w:hAnsi="Times New Roman"/>
          <w:sz w:val="26"/>
          <w:szCs w:val="26"/>
        </w:rPr>
        <w:t>ЖК «Северное сияние» — два 16-этажных монолитно-каркасных дома комфорт-класса на проезде Молодёжном. Проект реализует ООО «СЗ Северное сияние», входящее в группу компаний «</w:t>
      </w:r>
      <w:proofErr w:type="spellStart"/>
      <w:r w:rsidRPr="00E96D86">
        <w:rPr>
          <w:rFonts w:ascii="Times New Roman" w:hAnsi="Times New Roman"/>
          <w:sz w:val="26"/>
          <w:szCs w:val="26"/>
        </w:rPr>
        <w:t>ИнтерСтрой</w:t>
      </w:r>
      <w:proofErr w:type="spellEnd"/>
      <w:r w:rsidRPr="00E96D86">
        <w:rPr>
          <w:rFonts w:ascii="Times New Roman" w:hAnsi="Times New Roman"/>
          <w:sz w:val="26"/>
          <w:szCs w:val="26"/>
        </w:rPr>
        <w:t xml:space="preserve">». Сдача домов заявлена на IV квартал </w:t>
      </w:r>
      <w:r>
        <w:rPr>
          <w:rFonts w:ascii="Times New Roman" w:hAnsi="Times New Roman"/>
          <w:sz w:val="26"/>
          <w:szCs w:val="26"/>
        </w:rPr>
        <w:br/>
      </w:r>
      <w:r w:rsidRPr="00E96D86">
        <w:rPr>
          <w:rFonts w:ascii="Times New Roman" w:hAnsi="Times New Roman"/>
          <w:sz w:val="26"/>
          <w:szCs w:val="26"/>
        </w:rPr>
        <w:t>2026 года.</w:t>
      </w:r>
    </w:p>
    <w:p w14:paraId="169A748B" w14:textId="34697D20" w:rsidR="00E96D86" w:rsidRPr="00E96D86" w:rsidRDefault="00E96D86" w:rsidP="00E96D86">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E96D86">
        <w:rPr>
          <w:rFonts w:ascii="Times New Roman" w:hAnsi="Times New Roman"/>
          <w:sz w:val="26"/>
          <w:szCs w:val="26"/>
        </w:rPr>
        <w:t>ЖК «Маяк» — 16-этажный жилой дом примерно на 200 квартир на ул</w:t>
      </w:r>
      <w:r>
        <w:rPr>
          <w:rFonts w:ascii="Times New Roman" w:hAnsi="Times New Roman"/>
          <w:sz w:val="26"/>
          <w:szCs w:val="26"/>
        </w:rPr>
        <w:t>.</w:t>
      </w:r>
      <w:r w:rsidRPr="00E96D86">
        <w:rPr>
          <w:rFonts w:ascii="Times New Roman" w:hAnsi="Times New Roman"/>
          <w:sz w:val="26"/>
          <w:szCs w:val="26"/>
        </w:rPr>
        <w:t xml:space="preserve"> Шевченко. Застройщик — ООО «СЗ </w:t>
      </w:r>
      <w:proofErr w:type="spellStart"/>
      <w:r w:rsidRPr="00E96D86">
        <w:rPr>
          <w:rFonts w:ascii="Times New Roman" w:hAnsi="Times New Roman"/>
          <w:sz w:val="26"/>
          <w:szCs w:val="26"/>
        </w:rPr>
        <w:t>Арктикинвестресурс</w:t>
      </w:r>
      <w:proofErr w:type="spellEnd"/>
      <w:r w:rsidRPr="00E96D86">
        <w:rPr>
          <w:rFonts w:ascii="Times New Roman" w:hAnsi="Times New Roman"/>
          <w:sz w:val="26"/>
          <w:szCs w:val="26"/>
        </w:rPr>
        <w:t>». Ввод в эксплуатацию ожидается в I квартале 2027 года.</w:t>
      </w:r>
    </w:p>
    <w:p w14:paraId="3E75BB7B" w14:textId="4B0D94E2" w:rsidR="00E96D86" w:rsidRPr="00E96D86" w:rsidRDefault="00502DFD" w:rsidP="00E96D86">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00E96D86" w:rsidRPr="00E96D86">
        <w:rPr>
          <w:rFonts w:ascii="Times New Roman" w:hAnsi="Times New Roman"/>
          <w:sz w:val="26"/>
          <w:szCs w:val="26"/>
        </w:rPr>
        <w:t xml:space="preserve">ЖК «Русский Север» — многоквартирный дом комфорт-класса на улице Шевченко, д. 1. Застройщик — ООО «СЗ </w:t>
      </w:r>
      <w:proofErr w:type="spellStart"/>
      <w:r w:rsidR="00E96D86" w:rsidRPr="00E96D86">
        <w:rPr>
          <w:rFonts w:ascii="Times New Roman" w:hAnsi="Times New Roman"/>
          <w:sz w:val="26"/>
          <w:szCs w:val="26"/>
        </w:rPr>
        <w:t>Арктикум</w:t>
      </w:r>
      <w:proofErr w:type="spellEnd"/>
      <w:r w:rsidR="00E96D86" w:rsidRPr="00E96D86">
        <w:rPr>
          <w:rFonts w:ascii="Times New Roman" w:hAnsi="Times New Roman"/>
          <w:sz w:val="26"/>
          <w:szCs w:val="26"/>
        </w:rPr>
        <w:t>». Завершение строительства запланировано на 30 июня 2026 года.</w:t>
      </w:r>
    </w:p>
    <w:p w14:paraId="45A6465C" w14:textId="2797D15B" w:rsidR="00E96D86" w:rsidRPr="00E96D86" w:rsidRDefault="00502DFD" w:rsidP="00E96D86">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00E96D86" w:rsidRPr="00E96D86">
        <w:rPr>
          <w:rFonts w:ascii="Times New Roman" w:hAnsi="Times New Roman"/>
          <w:sz w:val="26"/>
          <w:szCs w:val="26"/>
        </w:rPr>
        <w:t>ЖК «Кольский» — многоквартирный дом комфорт-класса, в комплексе будет 738 квартир: 403 однокомнатных, 264 двухкомнатных и 71 трёхкомнатная. Жилая площадь комплекса — 31 464 кв. м, максимальная этажность — 17 этажей. Завершение строительства запланировано на 31 декабря 2027 года.</w:t>
      </w:r>
    </w:p>
    <w:p w14:paraId="18131717" w14:textId="49DD6769" w:rsidR="00E96D86" w:rsidRPr="001B78C1" w:rsidRDefault="00E96D86" w:rsidP="00E96D86">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E96D86">
        <w:rPr>
          <w:rFonts w:ascii="Times New Roman" w:hAnsi="Times New Roman"/>
          <w:sz w:val="26"/>
          <w:szCs w:val="26"/>
        </w:rPr>
        <w:t>В краткосрочной перспективе до 2030 года планируются к реализации проекты по комплексной застройке жилого микрорайона «Берег Арктики» в Первомайском административном округе города Мурманска, комплексной жилой застройке «Малая Долина Уюта» (выдано разрешение на строительство пяти многоквартирных жилых домов жилой площадью более 31 тыс. кв.м</w:t>
      </w:r>
      <w:r>
        <w:rPr>
          <w:rFonts w:ascii="Times New Roman" w:hAnsi="Times New Roman"/>
          <w:sz w:val="26"/>
          <w:szCs w:val="26"/>
        </w:rPr>
        <w:t>.</w:t>
      </w:r>
      <w:r w:rsidRPr="00E96D86">
        <w:rPr>
          <w:rFonts w:ascii="Times New Roman" w:hAnsi="Times New Roman"/>
          <w:sz w:val="26"/>
          <w:szCs w:val="26"/>
        </w:rPr>
        <w:t>), малоэтажного жилого комплекса «Северный», жилого комплекса «Морской квартал» в районе Росляково города Мурманска.</w:t>
      </w:r>
    </w:p>
    <w:p w14:paraId="62D74417" w14:textId="77777777" w:rsidR="007E4985" w:rsidRPr="00713C68" w:rsidRDefault="007E4985" w:rsidP="007E498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713C68">
        <w:rPr>
          <w:rFonts w:ascii="Times New Roman" w:hAnsi="Times New Roman"/>
          <w:sz w:val="26"/>
          <w:szCs w:val="26"/>
        </w:rPr>
        <w:t>Для возрождения жилищного строительного комплекса реализуются различные региональные проекты жилищного строительства: «Свой дом в Арктике», «Гектар Арктики», «Арктическая ипотека».</w:t>
      </w:r>
    </w:p>
    <w:p w14:paraId="48F84969" w14:textId="3FD72DA2" w:rsidR="00E43F65" w:rsidRPr="00713C68" w:rsidRDefault="00E43F65" w:rsidP="00E43F6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713C68">
        <w:rPr>
          <w:rFonts w:ascii="Times New Roman" w:hAnsi="Times New Roman"/>
          <w:sz w:val="26"/>
          <w:szCs w:val="26"/>
        </w:rPr>
        <w:t>Одним из приоритетов пространственного развития города Мурманска является комплексное обновление городских общественных пространств и дворовых территорий.</w:t>
      </w:r>
    </w:p>
    <w:p w14:paraId="78251117" w14:textId="77777777" w:rsidR="00E43F65" w:rsidRPr="00713C68" w:rsidRDefault="00E43F65" w:rsidP="00E43F6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713C68">
        <w:rPr>
          <w:rFonts w:ascii="Times New Roman" w:hAnsi="Times New Roman"/>
          <w:sz w:val="26"/>
          <w:szCs w:val="26"/>
        </w:rPr>
        <w:t>Благоустройство дворовых и общественных территорий помогает не просто сделать город Мурманск красивым и привлекательным, но и формирует новый культурный и социальный уровень жизни горожан, открывает новые экономические возможности.</w:t>
      </w:r>
    </w:p>
    <w:p w14:paraId="07602EC9" w14:textId="67FC9CDF" w:rsidR="00AA3043" w:rsidRPr="00713C68" w:rsidRDefault="00AA3043" w:rsidP="00AA3043">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713C68">
        <w:rPr>
          <w:rFonts w:ascii="Times New Roman" w:hAnsi="Times New Roman"/>
          <w:sz w:val="26"/>
          <w:szCs w:val="26"/>
        </w:rPr>
        <w:t>Продолж</w:t>
      </w:r>
      <w:r w:rsidR="00B352C4" w:rsidRPr="00713C68">
        <w:rPr>
          <w:rFonts w:ascii="Times New Roman" w:hAnsi="Times New Roman"/>
          <w:sz w:val="26"/>
          <w:szCs w:val="26"/>
        </w:rPr>
        <w:t>ится</w:t>
      </w:r>
      <w:r w:rsidRPr="00713C68">
        <w:rPr>
          <w:rFonts w:ascii="Times New Roman" w:hAnsi="Times New Roman"/>
          <w:sz w:val="26"/>
          <w:szCs w:val="26"/>
        </w:rPr>
        <w:t xml:space="preserve"> большая работа по улучшению внешнего облика города: ремонтируются фасады домов, проводятся ремонтно-реставрационные работы, которые сохраняют историческое и культурное наследие, используются современные световые технологии в системе наружного освещения, создается единый архитектурно-художественный образ города.</w:t>
      </w:r>
    </w:p>
    <w:p w14:paraId="359317C4" w14:textId="77777777" w:rsidR="007706C5" w:rsidRPr="00713C68" w:rsidRDefault="007706C5" w:rsidP="007706C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713C68">
        <w:rPr>
          <w:rFonts w:ascii="Times New Roman" w:hAnsi="Times New Roman"/>
          <w:sz w:val="26"/>
          <w:szCs w:val="26"/>
        </w:rPr>
        <w:t>Проводимая работа по благоустройству дворовых и общественных территорий позволит создать для всех жителей города Мурманска благоприятные условия для комфортной жизни и активного отдыха.</w:t>
      </w:r>
    </w:p>
    <w:p w14:paraId="12FA57EE" w14:textId="4B18A201" w:rsidR="00FD3208" w:rsidRPr="001B78C1" w:rsidRDefault="00FD3208" w:rsidP="00E43F6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1B78C1">
        <w:rPr>
          <w:rFonts w:ascii="Times New Roman" w:hAnsi="Times New Roman"/>
          <w:sz w:val="26"/>
          <w:szCs w:val="26"/>
        </w:rPr>
        <w:t>В 202</w:t>
      </w:r>
      <w:r w:rsidR="00C80362" w:rsidRPr="001B78C1">
        <w:rPr>
          <w:rFonts w:ascii="Times New Roman" w:hAnsi="Times New Roman"/>
          <w:sz w:val="26"/>
          <w:szCs w:val="26"/>
        </w:rPr>
        <w:t>6</w:t>
      </w:r>
      <w:r w:rsidRPr="001B78C1">
        <w:rPr>
          <w:rFonts w:ascii="Times New Roman" w:hAnsi="Times New Roman"/>
          <w:sz w:val="26"/>
          <w:szCs w:val="26"/>
        </w:rPr>
        <w:t xml:space="preserve"> году </w:t>
      </w:r>
      <w:r w:rsidR="0026313E" w:rsidRPr="001B78C1">
        <w:rPr>
          <w:rFonts w:ascii="Times New Roman" w:hAnsi="Times New Roman"/>
          <w:sz w:val="26"/>
          <w:szCs w:val="26"/>
        </w:rPr>
        <w:t xml:space="preserve">город </w:t>
      </w:r>
      <w:r w:rsidRPr="001B78C1">
        <w:rPr>
          <w:rFonts w:ascii="Times New Roman" w:hAnsi="Times New Roman"/>
          <w:sz w:val="26"/>
          <w:szCs w:val="26"/>
        </w:rPr>
        <w:t>Мурманск принима</w:t>
      </w:r>
      <w:r w:rsidR="0026313E" w:rsidRPr="001B78C1">
        <w:rPr>
          <w:rFonts w:ascii="Times New Roman" w:hAnsi="Times New Roman"/>
          <w:sz w:val="26"/>
          <w:szCs w:val="26"/>
        </w:rPr>
        <w:t>ет</w:t>
      </w:r>
      <w:r w:rsidRPr="001B78C1">
        <w:rPr>
          <w:rFonts w:ascii="Times New Roman" w:hAnsi="Times New Roman"/>
          <w:sz w:val="26"/>
          <w:szCs w:val="26"/>
        </w:rPr>
        <w:t xml:space="preserve"> участие в реализации </w:t>
      </w:r>
      <w:r w:rsidR="00C80362" w:rsidRPr="001B78C1">
        <w:rPr>
          <w:rFonts w:ascii="Times New Roman" w:hAnsi="Times New Roman"/>
          <w:sz w:val="26"/>
          <w:szCs w:val="26"/>
        </w:rPr>
        <w:t>7</w:t>
      </w:r>
      <w:r w:rsidRPr="001B78C1">
        <w:rPr>
          <w:rFonts w:ascii="Times New Roman" w:hAnsi="Times New Roman"/>
          <w:sz w:val="26"/>
          <w:szCs w:val="26"/>
        </w:rPr>
        <w:t xml:space="preserve"> региональных проектов, направленных на достижение показателей трех национальных проектов, которые предусмотрены Указом Президента РФ от 07.05.2024 № 309 «О национальных целях развития Российской Федерации на период до 2030 года и на перспективу до 2036 года»:</w:t>
      </w:r>
    </w:p>
    <w:p w14:paraId="35CFB0C6" w14:textId="764E56C4" w:rsidR="00FD3208" w:rsidRPr="001B78C1" w:rsidRDefault="00FD3208" w:rsidP="00FD3208">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1B78C1">
        <w:rPr>
          <w:rFonts w:ascii="Times New Roman" w:hAnsi="Times New Roman"/>
          <w:sz w:val="26"/>
          <w:szCs w:val="26"/>
        </w:rPr>
        <w:t xml:space="preserve">1. Национальный проект «Инфраструктура для жизни» (региональные проекты </w:t>
      </w:r>
      <w:r w:rsidR="00C80362" w:rsidRPr="001B78C1">
        <w:rPr>
          <w:rFonts w:ascii="Times New Roman" w:hAnsi="Times New Roman"/>
          <w:sz w:val="26"/>
          <w:szCs w:val="26"/>
        </w:rPr>
        <w:t xml:space="preserve">«Жилье», </w:t>
      </w:r>
      <w:r w:rsidRPr="001B78C1">
        <w:rPr>
          <w:rFonts w:ascii="Times New Roman" w:hAnsi="Times New Roman"/>
          <w:sz w:val="26"/>
          <w:szCs w:val="26"/>
        </w:rPr>
        <w:t>«Формирование комфортной городской среды» и «Региональная и местная дорожная сеть»).</w:t>
      </w:r>
    </w:p>
    <w:p w14:paraId="7023B7A2" w14:textId="68C1EFCD" w:rsidR="00C80362" w:rsidRPr="001B78C1" w:rsidRDefault="00C80362" w:rsidP="00FD3208">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1B78C1">
        <w:rPr>
          <w:rFonts w:ascii="Times New Roman" w:hAnsi="Times New Roman"/>
          <w:sz w:val="26"/>
          <w:szCs w:val="26"/>
        </w:rPr>
        <w:t>В 2026 году продолжится:</w:t>
      </w:r>
    </w:p>
    <w:p w14:paraId="43FCF5AE" w14:textId="1DC916FE" w:rsidR="00C80362" w:rsidRPr="001B78C1" w:rsidRDefault="00C80362" w:rsidP="00FD3208">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1B78C1">
        <w:rPr>
          <w:rFonts w:ascii="Times New Roman" w:hAnsi="Times New Roman"/>
          <w:sz w:val="26"/>
          <w:szCs w:val="26"/>
        </w:rPr>
        <w:t>- обеспечение мероприятий по переселению граждан из аварийного жилищного фонда (за счет средств ППК «Фонд развития территорий»</w:t>
      </w:r>
      <w:r w:rsidR="001B78C1" w:rsidRPr="001B78C1">
        <w:rPr>
          <w:rFonts w:ascii="Times New Roman" w:hAnsi="Times New Roman"/>
          <w:sz w:val="26"/>
          <w:szCs w:val="26"/>
        </w:rPr>
        <w:t>)</w:t>
      </w:r>
      <w:r w:rsidRPr="001B78C1">
        <w:rPr>
          <w:rFonts w:ascii="Times New Roman" w:hAnsi="Times New Roman"/>
          <w:sz w:val="26"/>
          <w:szCs w:val="26"/>
        </w:rPr>
        <w:t xml:space="preserve">; </w:t>
      </w:r>
    </w:p>
    <w:p w14:paraId="7BB78221" w14:textId="574DC12A" w:rsidR="00C80362" w:rsidRPr="001B78C1" w:rsidRDefault="00C80362" w:rsidP="00FD3208">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1B78C1">
        <w:rPr>
          <w:rFonts w:ascii="Times New Roman" w:hAnsi="Times New Roman"/>
          <w:sz w:val="26"/>
          <w:szCs w:val="26"/>
        </w:rPr>
        <w:t>- продолжится благоустройство общественных территорий;</w:t>
      </w:r>
    </w:p>
    <w:p w14:paraId="3C207E57" w14:textId="5F6D9A2A" w:rsidR="00C80362" w:rsidRPr="001B78C1" w:rsidRDefault="00C80362" w:rsidP="00FD3208">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1B78C1">
        <w:rPr>
          <w:rFonts w:ascii="Times New Roman" w:hAnsi="Times New Roman"/>
          <w:sz w:val="26"/>
          <w:szCs w:val="26"/>
        </w:rPr>
        <w:t>- развитие и приведение в нормативное состояние автомобильных дорог.</w:t>
      </w:r>
    </w:p>
    <w:p w14:paraId="5C33C691" w14:textId="0647554C" w:rsidR="00C80362" w:rsidRPr="001B78C1" w:rsidRDefault="00A62145" w:rsidP="00FD3208">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1B78C1">
        <w:rPr>
          <w:rFonts w:ascii="Times New Roman" w:hAnsi="Times New Roman"/>
          <w:sz w:val="26"/>
          <w:szCs w:val="26"/>
        </w:rPr>
        <w:t xml:space="preserve">В рамках национального проекта «Инфраструктура для жизни» отремонтируют </w:t>
      </w:r>
      <w:r w:rsidR="00502DFD">
        <w:rPr>
          <w:rFonts w:ascii="Times New Roman" w:hAnsi="Times New Roman"/>
          <w:sz w:val="26"/>
          <w:szCs w:val="26"/>
        </w:rPr>
        <w:br/>
      </w:r>
      <w:r w:rsidRPr="001B78C1">
        <w:rPr>
          <w:rFonts w:ascii="Times New Roman" w:hAnsi="Times New Roman"/>
          <w:sz w:val="26"/>
          <w:szCs w:val="26"/>
        </w:rPr>
        <w:t>11 участков, ещё 16 объектов приведут в порядок за счет средств дорожного фонда в рамках регионального плана «На Севере — жить!».</w:t>
      </w:r>
    </w:p>
    <w:p w14:paraId="514C4139" w14:textId="4C3B2B2F" w:rsidR="00FD3208" w:rsidRPr="001B78C1" w:rsidRDefault="00FD3208" w:rsidP="00664EA0">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1B78C1">
        <w:rPr>
          <w:rFonts w:ascii="Times New Roman" w:hAnsi="Times New Roman"/>
          <w:sz w:val="26"/>
          <w:szCs w:val="26"/>
        </w:rPr>
        <w:t>2. Национальный проект «Молодёжь и дети» (региональные проекты «Все лучшее детям</w:t>
      </w:r>
      <w:r w:rsidR="00664EA0" w:rsidRPr="001B78C1">
        <w:rPr>
          <w:rFonts w:ascii="Times New Roman" w:hAnsi="Times New Roman"/>
          <w:sz w:val="26"/>
          <w:szCs w:val="26"/>
        </w:rPr>
        <w:t>» и «</w:t>
      </w:r>
      <w:r w:rsidRPr="001B78C1">
        <w:rPr>
          <w:rFonts w:ascii="Times New Roman" w:hAnsi="Times New Roman"/>
          <w:sz w:val="26"/>
          <w:szCs w:val="26"/>
        </w:rPr>
        <w:t>Педагоги и наставники</w:t>
      </w:r>
      <w:r w:rsidR="00664EA0" w:rsidRPr="001B78C1">
        <w:rPr>
          <w:rFonts w:ascii="Times New Roman" w:hAnsi="Times New Roman"/>
          <w:sz w:val="26"/>
          <w:szCs w:val="26"/>
        </w:rPr>
        <w:t>»).</w:t>
      </w:r>
    </w:p>
    <w:p w14:paraId="6126CC8F" w14:textId="1BA544C9" w:rsidR="00090BFE" w:rsidRPr="001B78C1" w:rsidRDefault="0030716A" w:rsidP="00090BFE">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1B78C1">
        <w:rPr>
          <w:rFonts w:ascii="Times New Roman" w:hAnsi="Times New Roman"/>
          <w:sz w:val="26"/>
          <w:szCs w:val="26"/>
        </w:rPr>
        <w:t>В рамках реализации регионального проекта «Все лучшее детям» на 2026 год запланированы работы по капитальному ремонту МБОУ «Мурманский академический лицей» и МБОУ г. Мурманска «Средняя общеобразовательная школа № 36».</w:t>
      </w:r>
      <w:r w:rsidR="00090BFE" w:rsidRPr="001B78C1">
        <w:rPr>
          <w:rFonts w:ascii="Times New Roman" w:hAnsi="Times New Roman"/>
          <w:sz w:val="26"/>
          <w:szCs w:val="26"/>
        </w:rPr>
        <w:t xml:space="preserve"> </w:t>
      </w:r>
    </w:p>
    <w:p w14:paraId="1245F1B8" w14:textId="29B3BAA8" w:rsidR="00FD3208" w:rsidRPr="001B78C1" w:rsidRDefault="00FD3208" w:rsidP="00664EA0">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1B78C1">
        <w:rPr>
          <w:rFonts w:ascii="Times New Roman" w:hAnsi="Times New Roman"/>
          <w:sz w:val="26"/>
          <w:szCs w:val="26"/>
        </w:rPr>
        <w:t xml:space="preserve">3. Национальный проект </w:t>
      </w:r>
      <w:r w:rsidR="00664EA0" w:rsidRPr="001B78C1">
        <w:rPr>
          <w:rFonts w:ascii="Times New Roman" w:hAnsi="Times New Roman"/>
          <w:sz w:val="26"/>
          <w:szCs w:val="26"/>
        </w:rPr>
        <w:t>«</w:t>
      </w:r>
      <w:r w:rsidRPr="001B78C1">
        <w:rPr>
          <w:rFonts w:ascii="Times New Roman" w:hAnsi="Times New Roman"/>
          <w:sz w:val="26"/>
          <w:szCs w:val="26"/>
        </w:rPr>
        <w:t>Семья</w:t>
      </w:r>
      <w:r w:rsidR="00664EA0" w:rsidRPr="001B78C1">
        <w:rPr>
          <w:rFonts w:ascii="Times New Roman" w:hAnsi="Times New Roman"/>
          <w:sz w:val="26"/>
          <w:szCs w:val="26"/>
        </w:rPr>
        <w:t>» (р</w:t>
      </w:r>
      <w:r w:rsidRPr="001B78C1">
        <w:rPr>
          <w:rFonts w:ascii="Times New Roman" w:hAnsi="Times New Roman"/>
          <w:sz w:val="26"/>
          <w:szCs w:val="26"/>
        </w:rPr>
        <w:t>егиональны</w:t>
      </w:r>
      <w:r w:rsidR="00664EA0" w:rsidRPr="001B78C1">
        <w:rPr>
          <w:rFonts w:ascii="Times New Roman" w:hAnsi="Times New Roman"/>
          <w:sz w:val="26"/>
          <w:szCs w:val="26"/>
        </w:rPr>
        <w:t>е</w:t>
      </w:r>
      <w:r w:rsidRPr="001B78C1">
        <w:rPr>
          <w:rFonts w:ascii="Times New Roman" w:hAnsi="Times New Roman"/>
          <w:sz w:val="26"/>
          <w:szCs w:val="26"/>
        </w:rPr>
        <w:t xml:space="preserve"> проект</w:t>
      </w:r>
      <w:r w:rsidR="00664EA0" w:rsidRPr="001B78C1">
        <w:rPr>
          <w:rFonts w:ascii="Times New Roman" w:hAnsi="Times New Roman"/>
          <w:sz w:val="26"/>
          <w:szCs w:val="26"/>
        </w:rPr>
        <w:t>ы</w:t>
      </w:r>
      <w:r w:rsidRPr="001B78C1">
        <w:rPr>
          <w:rFonts w:ascii="Times New Roman" w:hAnsi="Times New Roman"/>
          <w:sz w:val="26"/>
          <w:szCs w:val="26"/>
        </w:rPr>
        <w:t xml:space="preserve"> </w:t>
      </w:r>
      <w:r w:rsidR="00664EA0" w:rsidRPr="001B78C1">
        <w:rPr>
          <w:rFonts w:ascii="Times New Roman" w:hAnsi="Times New Roman"/>
          <w:sz w:val="26"/>
          <w:szCs w:val="26"/>
        </w:rPr>
        <w:t>«</w:t>
      </w:r>
      <w:r w:rsidRPr="001B78C1">
        <w:rPr>
          <w:rFonts w:ascii="Times New Roman" w:hAnsi="Times New Roman"/>
          <w:sz w:val="26"/>
          <w:szCs w:val="26"/>
        </w:rPr>
        <w:t>Поддержка семьи</w:t>
      </w:r>
      <w:r w:rsidR="00664EA0" w:rsidRPr="001B78C1">
        <w:rPr>
          <w:rFonts w:ascii="Times New Roman" w:hAnsi="Times New Roman"/>
          <w:sz w:val="26"/>
          <w:szCs w:val="26"/>
        </w:rPr>
        <w:t>» и «</w:t>
      </w:r>
      <w:r w:rsidRPr="001B78C1">
        <w:rPr>
          <w:rFonts w:ascii="Times New Roman" w:hAnsi="Times New Roman"/>
          <w:sz w:val="26"/>
          <w:szCs w:val="26"/>
        </w:rPr>
        <w:t>Семейные ценности и инфраструктура культуры</w:t>
      </w:r>
      <w:r w:rsidR="00664EA0" w:rsidRPr="001B78C1">
        <w:rPr>
          <w:rFonts w:ascii="Times New Roman" w:hAnsi="Times New Roman"/>
          <w:sz w:val="26"/>
          <w:szCs w:val="26"/>
        </w:rPr>
        <w:t>»).</w:t>
      </w:r>
    </w:p>
    <w:p w14:paraId="36B4785E" w14:textId="256071CF" w:rsidR="00090BFE" w:rsidRPr="001B78C1" w:rsidRDefault="00090BFE" w:rsidP="00090BFE">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1B78C1">
        <w:rPr>
          <w:rFonts w:ascii="Times New Roman" w:hAnsi="Times New Roman"/>
          <w:sz w:val="26"/>
          <w:szCs w:val="26"/>
        </w:rPr>
        <w:t xml:space="preserve">В рамках </w:t>
      </w:r>
      <w:r w:rsidR="00A62145" w:rsidRPr="001B78C1">
        <w:rPr>
          <w:rFonts w:ascii="Times New Roman" w:hAnsi="Times New Roman"/>
          <w:sz w:val="26"/>
          <w:szCs w:val="26"/>
        </w:rPr>
        <w:t>регионального</w:t>
      </w:r>
      <w:r w:rsidRPr="001B78C1">
        <w:rPr>
          <w:rFonts w:ascii="Times New Roman" w:hAnsi="Times New Roman"/>
          <w:sz w:val="26"/>
          <w:szCs w:val="26"/>
        </w:rPr>
        <w:t xml:space="preserve"> проекта </w:t>
      </w:r>
      <w:r w:rsidR="00A62145" w:rsidRPr="001B78C1">
        <w:rPr>
          <w:rFonts w:ascii="Times New Roman" w:hAnsi="Times New Roman"/>
          <w:sz w:val="26"/>
          <w:szCs w:val="26"/>
        </w:rPr>
        <w:t xml:space="preserve">«Поддержка семьи» </w:t>
      </w:r>
      <w:r w:rsidRPr="001B78C1">
        <w:rPr>
          <w:rFonts w:ascii="Times New Roman" w:hAnsi="Times New Roman"/>
          <w:sz w:val="26"/>
          <w:szCs w:val="26"/>
        </w:rPr>
        <w:t>в 202</w:t>
      </w:r>
      <w:r w:rsidR="00A62145" w:rsidRPr="001B78C1">
        <w:rPr>
          <w:rFonts w:ascii="Times New Roman" w:hAnsi="Times New Roman"/>
          <w:sz w:val="26"/>
          <w:szCs w:val="26"/>
        </w:rPr>
        <w:t>6</w:t>
      </w:r>
      <w:r w:rsidRPr="001B78C1">
        <w:rPr>
          <w:rFonts w:ascii="Times New Roman" w:hAnsi="Times New Roman"/>
          <w:sz w:val="26"/>
          <w:szCs w:val="26"/>
        </w:rPr>
        <w:t xml:space="preserve"> году буд</w:t>
      </w:r>
      <w:r w:rsidR="00A62145" w:rsidRPr="001B78C1">
        <w:rPr>
          <w:rFonts w:ascii="Times New Roman" w:hAnsi="Times New Roman"/>
          <w:sz w:val="26"/>
          <w:szCs w:val="26"/>
        </w:rPr>
        <w:t>е</w:t>
      </w:r>
      <w:r w:rsidRPr="001B78C1">
        <w:rPr>
          <w:rFonts w:ascii="Times New Roman" w:hAnsi="Times New Roman"/>
          <w:sz w:val="26"/>
          <w:szCs w:val="26"/>
        </w:rPr>
        <w:t xml:space="preserve">т капитально отремонтирован и оснащен </w:t>
      </w:r>
      <w:r w:rsidR="00A62145" w:rsidRPr="001B78C1">
        <w:rPr>
          <w:rFonts w:ascii="Times New Roman" w:hAnsi="Times New Roman"/>
          <w:sz w:val="26"/>
          <w:szCs w:val="26"/>
        </w:rPr>
        <w:t>ДОУ № 73</w:t>
      </w:r>
      <w:r w:rsidR="00F27AED" w:rsidRPr="001B78C1">
        <w:rPr>
          <w:rFonts w:ascii="Times New Roman" w:hAnsi="Times New Roman"/>
          <w:sz w:val="26"/>
          <w:szCs w:val="26"/>
        </w:rPr>
        <w:t>.</w:t>
      </w:r>
    </w:p>
    <w:p w14:paraId="544FFA91" w14:textId="0A3740DC" w:rsidR="00A62145" w:rsidRPr="001B78C1" w:rsidRDefault="00A62145" w:rsidP="00090BFE">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1B78C1">
        <w:rPr>
          <w:rFonts w:ascii="Times New Roman" w:hAnsi="Times New Roman"/>
          <w:sz w:val="26"/>
          <w:szCs w:val="26"/>
        </w:rPr>
        <w:t>В рамках регионального проекта «Семейные ценности и инфраструктура для жизни» в 2026 год запланировано:</w:t>
      </w:r>
    </w:p>
    <w:p w14:paraId="59BF6400" w14:textId="74AF06C8" w:rsidR="00A62145" w:rsidRPr="001B78C1" w:rsidRDefault="00A62145" w:rsidP="00090BFE">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1B78C1">
        <w:rPr>
          <w:rFonts w:ascii="Times New Roman" w:hAnsi="Times New Roman"/>
          <w:sz w:val="26"/>
          <w:szCs w:val="26"/>
        </w:rPr>
        <w:t>- модернизация учреждений культуры, включая создание детских культурно-просветительских центров на базе учреждений культуры (библиотека-филиал № 6 МБУ «ЦГБ», МБУК Дворец культуры «Судоремонтник»);</w:t>
      </w:r>
    </w:p>
    <w:p w14:paraId="4F666B5C" w14:textId="3FF1060E" w:rsidR="00A62145" w:rsidRDefault="00A62145" w:rsidP="00090BFE">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1B78C1">
        <w:rPr>
          <w:rFonts w:ascii="Times New Roman" w:hAnsi="Times New Roman"/>
          <w:sz w:val="26"/>
          <w:szCs w:val="26"/>
        </w:rPr>
        <w:t>- создание модельных</w:t>
      </w:r>
      <w:r w:rsidR="001F3BC7" w:rsidRPr="001B78C1">
        <w:rPr>
          <w:rFonts w:ascii="Times New Roman" w:hAnsi="Times New Roman"/>
          <w:sz w:val="26"/>
          <w:szCs w:val="26"/>
        </w:rPr>
        <w:t xml:space="preserve"> муниципальных библиотек. Центральную городскую библиотеку города Мурманска (просп. Кольский, 93) ждет масштабное преображение: пространство станет многофункциональной творческой площадкой для мурманчан всех возрастов. Для молодежи города</w:t>
      </w:r>
      <w:r w:rsidR="001F3BC7" w:rsidRPr="001B78C1">
        <w:rPr>
          <w:rFonts w:ascii="Times New Roman" w:hAnsi="Times New Roman"/>
          <w:sz w:val="26"/>
          <w:szCs w:val="26"/>
        </w:rPr>
        <w:noBreakHyphen/>
        <w:t>героя Мурманска «Библиотека традиций» станет центром патриотического воспитания: ключевым направлением выступит проект «Знай наших», посвященный великим российским ученым и деятелям культуры. Кроме того, библиотека предоставит возможности для творчества: в мастерской с мини-типографией мурманчане смогут создавать комиксы и авторские изделия. Творческие концерты, образовательные конференции и уютные встречи с друзьями - новая библиотека станет местом, где рождаются идеи и крепнет связь поколений.</w:t>
      </w:r>
    </w:p>
    <w:p w14:paraId="5916F086" w14:textId="7F978CB8" w:rsidR="00922DD3" w:rsidRPr="00713C68" w:rsidRDefault="00922DD3" w:rsidP="00922DD3">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Особое внимание уделяется развитию туризма: новые направления туризма, новые туристические маршруты, развитие морских прогулок в целях повышения связи населенных пунктов агломерации, новые пешеходные улицы в центре Мурманска. Огромное значение играет развитие туристической инфраструктуры. </w:t>
      </w:r>
    </w:p>
    <w:p w14:paraId="6CABEFBA" w14:textId="77777777" w:rsidR="00922DD3" w:rsidRPr="00713C68" w:rsidRDefault="00922DD3" w:rsidP="00922DD3">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713C68">
        <w:rPr>
          <w:rFonts w:ascii="Times New Roman" w:hAnsi="Times New Roman"/>
          <w:sz w:val="26"/>
          <w:szCs w:val="26"/>
        </w:rPr>
        <w:t>Формирование туристского кода центра города позволит: создать комфортные пешеходные туристские маршруты; обеспечить единообразие оформления фасадов торговых объектов, в т.ч. нестационарных; обновить фасады строений в границах туристического центра и создать архитектурную подсветку зданий и сооружений; создать брендированную систему туристической навигации.</w:t>
      </w:r>
    </w:p>
    <w:p w14:paraId="4C7DE74D" w14:textId="77777777" w:rsidR="00922DD3" w:rsidRDefault="00922DD3" w:rsidP="00922DD3">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713C68">
        <w:rPr>
          <w:rFonts w:ascii="Times New Roman" w:hAnsi="Times New Roman"/>
          <w:sz w:val="26"/>
          <w:szCs w:val="26"/>
        </w:rPr>
        <w:t>Реализация указанных мероприятий позволит усилить туристскую привлекательность города Мурманска и станет основой формирования его узнаваемого образа.</w:t>
      </w:r>
    </w:p>
    <w:p w14:paraId="1F8AE2F4" w14:textId="0A6826D8" w:rsidR="00BD4116" w:rsidRPr="006246A0" w:rsidRDefault="00BD4116" w:rsidP="00922DD3">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57138B">
        <w:rPr>
          <w:rFonts w:ascii="Times New Roman" w:hAnsi="Times New Roman"/>
          <w:sz w:val="26"/>
          <w:szCs w:val="26"/>
        </w:rPr>
        <w:t xml:space="preserve">В 2025 году введен в эксплуатацию новый терминал внутренних рейсов аэропорта Мурманска. Ожидается, что пропускная способность аэропорта увеличится до 3 </w:t>
      </w:r>
      <w:r w:rsidR="00C80362" w:rsidRPr="0057138B">
        <w:rPr>
          <w:rFonts w:ascii="Times New Roman" w:hAnsi="Times New Roman"/>
          <w:sz w:val="26"/>
          <w:szCs w:val="26"/>
        </w:rPr>
        <w:t>млн</w:t>
      </w:r>
      <w:r w:rsidRPr="0057138B">
        <w:rPr>
          <w:rFonts w:ascii="Times New Roman" w:hAnsi="Times New Roman"/>
          <w:sz w:val="26"/>
          <w:szCs w:val="26"/>
        </w:rPr>
        <w:t xml:space="preserve"> пассажиров в год. </w:t>
      </w:r>
    </w:p>
    <w:p w14:paraId="1F9FED5A" w14:textId="55616126" w:rsidR="0026313E" w:rsidRPr="00713C68" w:rsidRDefault="0026313E" w:rsidP="00922DD3">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Мурманск – потенциальный лидер креативных индустрий в Арктике. Ключевые проекты в рамках мастер-плана Мурманской агломерации – креативный </w:t>
      </w:r>
      <w:proofErr w:type="spellStart"/>
      <w:r w:rsidRPr="00713C68">
        <w:rPr>
          <w:rFonts w:ascii="Times New Roman" w:hAnsi="Times New Roman"/>
          <w:sz w:val="26"/>
          <w:szCs w:val="26"/>
        </w:rPr>
        <w:t>кинокластер</w:t>
      </w:r>
      <w:proofErr w:type="spellEnd"/>
      <w:r w:rsidRPr="00713C68">
        <w:rPr>
          <w:rFonts w:ascii="Times New Roman" w:hAnsi="Times New Roman"/>
          <w:sz w:val="26"/>
          <w:szCs w:val="26"/>
        </w:rPr>
        <w:t xml:space="preserve"> «72 метра» и арт-кластер на Театральном бульваре, проект «Новый Мурманск», который включает в себя строительство Арктического </w:t>
      </w:r>
      <w:proofErr w:type="spellStart"/>
      <w:r w:rsidRPr="00713C68">
        <w:rPr>
          <w:rFonts w:ascii="Times New Roman" w:hAnsi="Times New Roman"/>
          <w:sz w:val="26"/>
          <w:szCs w:val="26"/>
        </w:rPr>
        <w:t>акватермального</w:t>
      </w:r>
      <w:proofErr w:type="spellEnd"/>
      <w:r w:rsidRPr="00713C68">
        <w:rPr>
          <w:rFonts w:ascii="Times New Roman" w:hAnsi="Times New Roman"/>
          <w:sz w:val="26"/>
          <w:szCs w:val="26"/>
        </w:rPr>
        <w:t xml:space="preserve"> физкультурно-оздоровительного комплекса, торгово-развлекательный комплекса, гостиницы, пешеходной набережной.</w:t>
      </w:r>
    </w:p>
    <w:p w14:paraId="392DD26C" w14:textId="77777777" w:rsidR="00090BFE" w:rsidRPr="00713C68" w:rsidRDefault="004E3F10" w:rsidP="00090BFE">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Для развития агломерации требуется поддержка в реализации масштабной программы капитального ремонта, дальнейшего благоустройства общественных и дворовых территорий, модернизации системы здравоохранения. </w:t>
      </w:r>
    </w:p>
    <w:p w14:paraId="28B303C1" w14:textId="482B2EBB" w:rsidR="004E3F10" w:rsidRPr="00713C68" w:rsidRDefault="004E3F10" w:rsidP="004E3F10">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Все проектные решения мастер-плана увязаны между собой и учитываются в </w:t>
      </w:r>
      <w:r w:rsidR="007348C0" w:rsidRPr="00713C68">
        <w:rPr>
          <w:rFonts w:ascii="Times New Roman" w:hAnsi="Times New Roman"/>
          <w:sz w:val="26"/>
          <w:szCs w:val="26"/>
        </w:rPr>
        <w:t xml:space="preserve">региональном </w:t>
      </w:r>
      <w:r w:rsidR="001B78C1">
        <w:rPr>
          <w:rFonts w:ascii="Times New Roman" w:hAnsi="Times New Roman"/>
          <w:sz w:val="26"/>
          <w:szCs w:val="26"/>
        </w:rPr>
        <w:t>П</w:t>
      </w:r>
      <w:r w:rsidR="007348C0" w:rsidRPr="00713C68">
        <w:rPr>
          <w:rFonts w:ascii="Times New Roman" w:hAnsi="Times New Roman"/>
          <w:sz w:val="26"/>
          <w:szCs w:val="26"/>
        </w:rPr>
        <w:t xml:space="preserve">лане </w:t>
      </w:r>
      <w:r w:rsidRPr="00713C68">
        <w:rPr>
          <w:rFonts w:ascii="Times New Roman" w:hAnsi="Times New Roman"/>
          <w:sz w:val="26"/>
          <w:szCs w:val="26"/>
        </w:rPr>
        <w:t>«На Севере – жить!»</w:t>
      </w:r>
      <w:r w:rsidR="00090BFE" w:rsidRPr="00713C68">
        <w:rPr>
          <w:rFonts w:ascii="Times New Roman" w:hAnsi="Times New Roman"/>
          <w:sz w:val="26"/>
          <w:szCs w:val="26"/>
        </w:rPr>
        <w:t xml:space="preserve">. </w:t>
      </w:r>
      <w:r w:rsidRPr="00713C68">
        <w:rPr>
          <w:rFonts w:ascii="Times New Roman" w:hAnsi="Times New Roman"/>
          <w:sz w:val="26"/>
          <w:szCs w:val="26"/>
        </w:rPr>
        <w:t>Ряд мероприятий реализуется и планируется к реализации в рамках национальных проектов РФ.</w:t>
      </w:r>
    </w:p>
    <w:p w14:paraId="012C10CB" w14:textId="77777777" w:rsidR="007706C5" w:rsidRPr="00713C68" w:rsidRDefault="007706C5" w:rsidP="007706C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Практическая реализация </w:t>
      </w:r>
      <w:proofErr w:type="spellStart"/>
      <w:r w:rsidRPr="00713C68">
        <w:rPr>
          <w:rFonts w:ascii="Times New Roman" w:hAnsi="Times New Roman"/>
          <w:sz w:val="26"/>
          <w:szCs w:val="26"/>
        </w:rPr>
        <w:t>вышеобозначенных</w:t>
      </w:r>
      <w:proofErr w:type="spellEnd"/>
      <w:r w:rsidRPr="00713C68">
        <w:rPr>
          <w:rFonts w:ascii="Times New Roman" w:hAnsi="Times New Roman"/>
          <w:sz w:val="26"/>
          <w:szCs w:val="26"/>
        </w:rPr>
        <w:t xml:space="preserve"> приоритетов требует совместных усилий муниципальных и региональных органов власти, а также скоординированности бюджетной политики и управленческих решений, принимаемых на уровне Мурманской области и муниципального образования город Мурманск.</w:t>
      </w:r>
    </w:p>
    <w:p w14:paraId="128CF704" w14:textId="11D8ACD9" w:rsidR="007706C5" w:rsidRDefault="007706C5" w:rsidP="007706C5">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713C68">
        <w:rPr>
          <w:rFonts w:ascii="Times New Roman" w:hAnsi="Times New Roman"/>
          <w:sz w:val="26"/>
          <w:szCs w:val="26"/>
        </w:rPr>
        <w:t xml:space="preserve">Решая существующие в городе проблемы, улучшая городскую среду, повышая качество жизни мурманчан, </w:t>
      </w:r>
      <w:r w:rsidR="00161777" w:rsidRPr="00713C68">
        <w:rPr>
          <w:rFonts w:ascii="Times New Roman" w:hAnsi="Times New Roman"/>
          <w:sz w:val="26"/>
          <w:szCs w:val="26"/>
        </w:rPr>
        <w:t>АГМ</w:t>
      </w:r>
      <w:r w:rsidRPr="00713C68">
        <w:rPr>
          <w:rFonts w:ascii="Times New Roman" w:hAnsi="Times New Roman"/>
          <w:sz w:val="26"/>
          <w:szCs w:val="26"/>
        </w:rPr>
        <w:t xml:space="preserve"> руководствуется видением будущего города-героя как муниципалитета, по праву имеющего статус Столицы Арктики.</w:t>
      </w:r>
    </w:p>
    <w:p w14:paraId="6A2706C4" w14:textId="77777777" w:rsidR="00BD4116" w:rsidRPr="00A56B22" w:rsidRDefault="00BD4116" w:rsidP="00BD4116">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A56B22">
        <w:rPr>
          <w:rFonts w:ascii="Times New Roman" w:hAnsi="Times New Roman"/>
          <w:sz w:val="26"/>
          <w:szCs w:val="26"/>
        </w:rPr>
        <w:t>Международный арктический форум дал новые точки притяжения и объекты благоустройства, а также обеспечил продвижение инвестиционного и туристического потенциала Мурманска на международном уровне.</w:t>
      </w:r>
    </w:p>
    <w:p w14:paraId="763B8AA1" w14:textId="77777777" w:rsidR="00BD4116" w:rsidRPr="00A56B22" w:rsidRDefault="00BD4116" w:rsidP="00BD4116">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A56B22">
        <w:rPr>
          <w:rFonts w:ascii="Times New Roman" w:hAnsi="Times New Roman"/>
          <w:sz w:val="26"/>
          <w:szCs w:val="26"/>
        </w:rPr>
        <w:t>Президент России В.В. Путин отметил, что «Мурманск и Мурманская область задают всем арктическим регионам пример динамичного, поступательного развития».</w:t>
      </w:r>
    </w:p>
    <w:p w14:paraId="6542453C" w14:textId="77777777" w:rsidR="00BD4116" w:rsidRPr="00A56B22" w:rsidRDefault="00BD4116" w:rsidP="00BD4116">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A56B22">
        <w:rPr>
          <w:rFonts w:ascii="Times New Roman" w:hAnsi="Times New Roman"/>
          <w:sz w:val="26"/>
          <w:szCs w:val="26"/>
        </w:rPr>
        <w:t xml:space="preserve">Региональный план «На Севере – жить!» и мастер-план развития Мурманской агломерации сейчас являются безусловными приоритетами работы АГМ. </w:t>
      </w:r>
    </w:p>
    <w:p w14:paraId="28797D82" w14:textId="514031E6" w:rsidR="00BD4116" w:rsidRPr="00713C68" w:rsidRDefault="00BD4116" w:rsidP="00BD4116">
      <w:pPr>
        <w:widowControl w:val="0"/>
        <w:pBdr>
          <w:top w:val="single" w:sz="4" w:space="0" w:color="FFFFFF"/>
          <w:left w:val="single" w:sz="4" w:space="0" w:color="FFFFFF"/>
          <w:bottom w:val="single" w:sz="4" w:space="31" w:color="FFFFFF"/>
          <w:right w:val="single" w:sz="4" w:space="0" w:color="FFFFFF"/>
        </w:pBdr>
        <w:spacing w:after="0" w:line="240" w:lineRule="auto"/>
        <w:ind w:firstLine="709"/>
        <w:jc w:val="both"/>
        <w:rPr>
          <w:rFonts w:ascii="Times New Roman" w:hAnsi="Times New Roman"/>
          <w:sz w:val="26"/>
          <w:szCs w:val="26"/>
        </w:rPr>
      </w:pPr>
      <w:r w:rsidRPr="00A56B22">
        <w:rPr>
          <w:rFonts w:ascii="Times New Roman" w:hAnsi="Times New Roman"/>
          <w:sz w:val="26"/>
          <w:szCs w:val="26"/>
        </w:rPr>
        <w:t xml:space="preserve">Грамотное и эффективное решение задач, поставленных Президентом РФ </w:t>
      </w:r>
      <w:r w:rsidR="00693ED9">
        <w:rPr>
          <w:rFonts w:ascii="Times New Roman" w:hAnsi="Times New Roman"/>
          <w:sz w:val="26"/>
          <w:szCs w:val="26"/>
        </w:rPr>
        <w:br/>
      </w:r>
      <w:r w:rsidRPr="00A56B22">
        <w:rPr>
          <w:rFonts w:ascii="Times New Roman" w:hAnsi="Times New Roman"/>
          <w:sz w:val="26"/>
          <w:szCs w:val="26"/>
        </w:rPr>
        <w:t>В.В. Путиным и Губернатором Мурманской области А.В. Чибисом, определит облик города-героя Мурманска в ближайшие годы, его удобство для мурманчан и привлекательность для туристов и инвесторов.</w:t>
      </w:r>
    </w:p>
    <w:p w14:paraId="5548DACC" w14:textId="77777777" w:rsidR="005825D4" w:rsidRDefault="005825D4">
      <w:pPr>
        <w:spacing w:line="240" w:lineRule="auto"/>
        <w:ind w:firstLine="709"/>
        <w:contextualSpacing/>
        <w:jc w:val="both"/>
        <w:rPr>
          <w:rFonts w:ascii="Times New Roman" w:hAnsi="Times New Roman"/>
          <w:sz w:val="26"/>
          <w:szCs w:val="26"/>
        </w:rPr>
      </w:pPr>
    </w:p>
    <w:p w14:paraId="12744E21" w14:textId="2A35BB49" w:rsidR="00695AA8" w:rsidRPr="00713C68" w:rsidRDefault="00695AA8">
      <w:pPr>
        <w:spacing w:line="240" w:lineRule="auto"/>
        <w:ind w:firstLine="709"/>
        <w:contextualSpacing/>
        <w:jc w:val="both"/>
        <w:rPr>
          <w:rFonts w:ascii="Times New Roman" w:hAnsi="Times New Roman"/>
          <w:sz w:val="26"/>
          <w:szCs w:val="26"/>
        </w:rPr>
        <w:sectPr w:rsidR="00695AA8" w:rsidRPr="00713C68" w:rsidSect="007348C0">
          <w:headerReference w:type="default" r:id="rId12"/>
          <w:pgSz w:w="11906" w:h="16838"/>
          <w:pgMar w:top="1134" w:right="567" w:bottom="1134" w:left="1418" w:header="709" w:footer="709" w:gutter="0"/>
          <w:cols w:space="708"/>
          <w:titlePg/>
        </w:sectPr>
      </w:pPr>
    </w:p>
    <w:p w14:paraId="12E5FA31" w14:textId="77777777" w:rsidR="005825D4" w:rsidRPr="00713C68" w:rsidRDefault="00020417" w:rsidP="00410EC2">
      <w:pPr>
        <w:pStyle w:val="10"/>
        <w:jc w:val="right"/>
      </w:pPr>
      <w:bookmarkStart w:id="171" w:name="_Toc198218030"/>
      <w:r w:rsidRPr="00713C68">
        <w:t>Приложение № 1 к Отчету</w:t>
      </w:r>
      <w:bookmarkEnd w:id="171"/>
    </w:p>
    <w:p w14:paraId="1BBBF81A" w14:textId="67DB91E5" w:rsidR="005825D4" w:rsidRPr="00713C68" w:rsidRDefault="00020417">
      <w:pPr>
        <w:pStyle w:val="1f5"/>
        <w:rPr>
          <w:b w:val="0"/>
          <w:sz w:val="26"/>
          <w:szCs w:val="26"/>
        </w:rPr>
      </w:pPr>
      <w:r w:rsidRPr="00713C68">
        <w:rPr>
          <w:b w:val="0"/>
          <w:sz w:val="26"/>
          <w:szCs w:val="26"/>
        </w:rPr>
        <w:t xml:space="preserve">Основные показатели отчета </w:t>
      </w:r>
      <w:r w:rsidR="00A872C3" w:rsidRPr="00713C68">
        <w:rPr>
          <w:b w:val="0"/>
          <w:sz w:val="26"/>
          <w:szCs w:val="26"/>
        </w:rPr>
        <w:t>Г</w:t>
      </w:r>
      <w:r w:rsidRPr="00713C68">
        <w:rPr>
          <w:b w:val="0"/>
          <w:sz w:val="26"/>
          <w:szCs w:val="26"/>
        </w:rPr>
        <w:t>лавы города Мурманска о результатах своей деятельности,</w:t>
      </w:r>
      <w:r w:rsidRPr="00713C68">
        <w:rPr>
          <w:b w:val="0"/>
          <w:sz w:val="26"/>
          <w:szCs w:val="26"/>
        </w:rPr>
        <w:br/>
      </w:r>
      <w:bookmarkStart w:id="172" w:name="_Toc37329605"/>
      <w:r w:rsidRPr="00713C68">
        <w:rPr>
          <w:b w:val="0"/>
          <w:sz w:val="26"/>
          <w:szCs w:val="26"/>
        </w:rPr>
        <w:t>о результатах деятельности администрации города Мурманска за 202</w:t>
      </w:r>
      <w:r w:rsidR="009B55DF">
        <w:rPr>
          <w:b w:val="0"/>
          <w:sz w:val="26"/>
          <w:szCs w:val="26"/>
        </w:rPr>
        <w:t>5</w:t>
      </w:r>
      <w:r w:rsidRPr="00713C68">
        <w:rPr>
          <w:b w:val="0"/>
          <w:sz w:val="26"/>
          <w:szCs w:val="26"/>
        </w:rPr>
        <w:t xml:space="preserve"> год</w:t>
      </w:r>
      <w:bookmarkEnd w:id="172"/>
      <w:r w:rsidR="00502DFD">
        <w:rPr>
          <w:rStyle w:val="afff"/>
          <w:b w:val="0"/>
          <w:sz w:val="26"/>
          <w:szCs w:val="26"/>
        </w:rPr>
        <w:footnoteReference w:id="1"/>
      </w:r>
    </w:p>
    <w:p w14:paraId="509A8E3B" w14:textId="77777777" w:rsidR="00A872C3" w:rsidRPr="00713C68" w:rsidRDefault="00A872C3" w:rsidP="00D407CF">
      <w:pPr>
        <w:spacing w:after="0" w:line="240" w:lineRule="auto"/>
        <w:jc w:val="both"/>
        <w:rPr>
          <w:rFonts w:ascii="Times New Roman" w:hAnsi="Times New Roman"/>
        </w:rPr>
      </w:pPr>
    </w:p>
    <w:tbl>
      <w:tblPr>
        <w:tblW w:w="15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5670"/>
        <w:gridCol w:w="1984"/>
        <w:gridCol w:w="1537"/>
        <w:gridCol w:w="1559"/>
        <w:gridCol w:w="1559"/>
        <w:gridCol w:w="2487"/>
      </w:tblGrid>
      <w:tr w:rsidR="006E4E2F" w:rsidRPr="00713C68" w14:paraId="1BF49E64" w14:textId="77777777" w:rsidTr="00BF2F5B">
        <w:trPr>
          <w:trHeight w:val="375"/>
          <w:tblHeader/>
          <w:jc w:val="center"/>
        </w:trPr>
        <w:tc>
          <w:tcPr>
            <w:tcW w:w="959" w:type="dxa"/>
            <w:vMerge w:val="restart"/>
            <w:vAlign w:val="center"/>
            <w:hideMark/>
          </w:tcPr>
          <w:p w14:paraId="0A9382B0" w14:textId="77777777" w:rsidR="00A872C3" w:rsidRPr="00713C68" w:rsidRDefault="00A872C3" w:rsidP="00B80C39">
            <w:pPr>
              <w:spacing w:after="0" w:line="240" w:lineRule="auto"/>
              <w:contextualSpacing/>
              <w:jc w:val="center"/>
              <w:rPr>
                <w:rFonts w:ascii="Times New Roman" w:hAnsi="Times New Roman"/>
                <w:sz w:val="23"/>
                <w:szCs w:val="23"/>
              </w:rPr>
            </w:pPr>
            <w:r w:rsidRPr="00713C68">
              <w:rPr>
                <w:rFonts w:ascii="Times New Roman" w:hAnsi="Times New Roman"/>
                <w:sz w:val="23"/>
                <w:szCs w:val="23"/>
              </w:rPr>
              <w:t>№ п/п</w:t>
            </w:r>
          </w:p>
        </w:tc>
        <w:tc>
          <w:tcPr>
            <w:tcW w:w="5670" w:type="dxa"/>
            <w:vMerge w:val="restart"/>
            <w:vAlign w:val="center"/>
            <w:hideMark/>
          </w:tcPr>
          <w:p w14:paraId="58095355" w14:textId="77777777" w:rsidR="00A872C3" w:rsidRPr="00713C68" w:rsidRDefault="00A872C3" w:rsidP="00B80C39">
            <w:pPr>
              <w:spacing w:after="0" w:line="240" w:lineRule="auto"/>
              <w:contextualSpacing/>
              <w:jc w:val="center"/>
              <w:rPr>
                <w:rFonts w:ascii="Times New Roman" w:hAnsi="Times New Roman"/>
                <w:sz w:val="23"/>
                <w:szCs w:val="23"/>
              </w:rPr>
            </w:pPr>
            <w:r w:rsidRPr="00713C68">
              <w:rPr>
                <w:rFonts w:ascii="Times New Roman" w:hAnsi="Times New Roman"/>
                <w:sz w:val="23"/>
                <w:szCs w:val="23"/>
              </w:rPr>
              <w:t>Наименование показателя</w:t>
            </w:r>
          </w:p>
        </w:tc>
        <w:tc>
          <w:tcPr>
            <w:tcW w:w="1984" w:type="dxa"/>
            <w:vMerge w:val="restart"/>
            <w:vAlign w:val="center"/>
            <w:hideMark/>
          </w:tcPr>
          <w:p w14:paraId="78CEC2F6" w14:textId="77777777" w:rsidR="00A872C3" w:rsidRPr="00713C68" w:rsidRDefault="00A872C3" w:rsidP="00B80C39">
            <w:pPr>
              <w:spacing w:after="0" w:line="240" w:lineRule="auto"/>
              <w:contextualSpacing/>
              <w:jc w:val="center"/>
              <w:rPr>
                <w:rFonts w:ascii="Times New Roman" w:hAnsi="Times New Roman"/>
                <w:sz w:val="23"/>
                <w:szCs w:val="23"/>
              </w:rPr>
            </w:pPr>
            <w:r w:rsidRPr="00713C68">
              <w:rPr>
                <w:rFonts w:ascii="Times New Roman" w:hAnsi="Times New Roman"/>
                <w:sz w:val="23"/>
                <w:szCs w:val="23"/>
              </w:rPr>
              <w:t xml:space="preserve">Единица измерения </w:t>
            </w:r>
          </w:p>
        </w:tc>
        <w:tc>
          <w:tcPr>
            <w:tcW w:w="4655" w:type="dxa"/>
            <w:gridSpan w:val="3"/>
            <w:vAlign w:val="center"/>
            <w:hideMark/>
          </w:tcPr>
          <w:p w14:paraId="2F1A4477" w14:textId="77777777" w:rsidR="00A872C3" w:rsidRPr="00713C68" w:rsidRDefault="00A872C3" w:rsidP="00B80C39">
            <w:pPr>
              <w:spacing w:after="0" w:line="240" w:lineRule="auto"/>
              <w:contextualSpacing/>
              <w:jc w:val="center"/>
              <w:rPr>
                <w:rFonts w:ascii="Times New Roman" w:hAnsi="Times New Roman"/>
                <w:sz w:val="23"/>
                <w:szCs w:val="23"/>
              </w:rPr>
            </w:pPr>
            <w:r w:rsidRPr="00713C68">
              <w:rPr>
                <w:rFonts w:ascii="Times New Roman" w:hAnsi="Times New Roman"/>
                <w:sz w:val="23"/>
                <w:szCs w:val="23"/>
              </w:rPr>
              <w:t>Значение показателя</w:t>
            </w:r>
          </w:p>
        </w:tc>
        <w:tc>
          <w:tcPr>
            <w:tcW w:w="2487" w:type="dxa"/>
            <w:vMerge w:val="restart"/>
            <w:hideMark/>
          </w:tcPr>
          <w:p w14:paraId="1DC14EB1" w14:textId="7CE22E10" w:rsidR="00BF2F5B" w:rsidRPr="00713C68" w:rsidRDefault="00A872C3" w:rsidP="00BF2F5B">
            <w:pPr>
              <w:spacing w:after="0" w:line="240" w:lineRule="auto"/>
              <w:contextualSpacing/>
              <w:jc w:val="center"/>
              <w:rPr>
                <w:rFonts w:ascii="Times New Roman" w:hAnsi="Times New Roman"/>
                <w:sz w:val="23"/>
                <w:szCs w:val="23"/>
              </w:rPr>
            </w:pPr>
            <w:r w:rsidRPr="00713C68">
              <w:rPr>
                <w:rFonts w:ascii="Times New Roman" w:hAnsi="Times New Roman"/>
                <w:sz w:val="23"/>
                <w:szCs w:val="23"/>
              </w:rPr>
              <w:t>Ответственный</w:t>
            </w:r>
          </w:p>
        </w:tc>
      </w:tr>
      <w:tr w:rsidR="00723808" w:rsidRPr="00713C68" w14:paraId="101B69F1" w14:textId="77777777" w:rsidTr="00576538">
        <w:trPr>
          <w:trHeight w:val="375"/>
          <w:tblHeader/>
          <w:jc w:val="center"/>
        </w:trPr>
        <w:tc>
          <w:tcPr>
            <w:tcW w:w="959" w:type="dxa"/>
            <w:vMerge/>
            <w:vAlign w:val="center"/>
            <w:hideMark/>
          </w:tcPr>
          <w:p w14:paraId="126D1DC0" w14:textId="77777777" w:rsidR="00A872C3" w:rsidRPr="00713C68" w:rsidRDefault="00A872C3" w:rsidP="00B80C39">
            <w:pPr>
              <w:spacing w:after="0" w:line="240" w:lineRule="auto"/>
              <w:contextualSpacing/>
              <w:rPr>
                <w:rFonts w:ascii="Times New Roman" w:hAnsi="Times New Roman"/>
                <w:sz w:val="23"/>
                <w:szCs w:val="23"/>
              </w:rPr>
            </w:pPr>
          </w:p>
        </w:tc>
        <w:tc>
          <w:tcPr>
            <w:tcW w:w="5670" w:type="dxa"/>
            <w:vMerge/>
            <w:vAlign w:val="center"/>
            <w:hideMark/>
          </w:tcPr>
          <w:p w14:paraId="7F1B03CC" w14:textId="77777777" w:rsidR="00A872C3" w:rsidRPr="00713C68" w:rsidRDefault="00A872C3" w:rsidP="00B80C39">
            <w:pPr>
              <w:spacing w:after="0" w:line="240" w:lineRule="auto"/>
              <w:contextualSpacing/>
              <w:rPr>
                <w:rFonts w:ascii="Times New Roman" w:hAnsi="Times New Roman"/>
                <w:sz w:val="23"/>
                <w:szCs w:val="23"/>
              </w:rPr>
            </w:pPr>
          </w:p>
        </w:tc>
        <w:tc>
          <w:tcPr>
            <w:tcW w:w="1984" w:type="dxa"/>
            <w:vMerge/>
            <w:vAlign w:val="center"/>
            <w:hideMark/>
          </w:tcPr>
          <w:p w14:paraId="4A6D9A07" w14:textId="77777777" w:rsidR="00A872C3" w:rsidRPr="00713C68" w:rsidRDefault="00A872C3" w:rsidP="00B80C39">
            <w:pPr>
              <w:spacing w:after="0" w:line="240" w:lineRule="auto"/>
              <w:contextualSpacing/>
              <w:rPr>
                <w:rFonts w:ascii="Times New Roman" w:hAnsi="Times New Roman"/>
                <w:sz w:val="23"/>
                <w:szCs w:val="23"/>
              </w:rPr>
            </w:pPr>
          </w:p>
        </w:tc>
        <w:tc>
          <w:tcPr>
            <w:tcW w:w="3096" w:type="dxa"/>
            <w:gridSpan w:val="2"/>
            <w:vAlign w:val="center"/>
            <w:hideMark/>
          </w:tcPr>
          <w:p w14:paraId="69BACE31" w14:textId="737BD17F" w:rsidR="00A872C3" w:rsidRPr="00713C68" w:rsidRDefault="00A872C3" w:rsidP="00B80C39">
            <w:pPr>
              <w:spacing w:after="0" w:line="240" w:lineRule="auto"/>
              <w:contextualSpacing/>
              <w:jc w:val="center"/>
              <w:rPr>
                <w:rFonts w:ascii="Times New Roman" w:hAnsi="Times New Roman"/>
                <w:sz w:val="23"/>
                <w:szCs w:val="23"/>
              </w:rPr>
            </w:pPr>
            <w:r w:rsidRPr="00713C68">
              <w:rPr>
                <w:rFonts w:ascii="Times New Roman" w:hAnsi="Times New Roman"/>
                <w:sz w:val="23"/>
                <w:szCs w:val="23"/>
              </w:rPr>
              <w:t>202</w:t>
            </w:r>
            <w:r w:rsidR="009B55DF">
              <w:rPr>
                <w:rFonts w:ascii="Times New Roman" w:hAnsi="Times New Roman"/>
                <w:sz w:val="23"/>
                <w:szCs w:val="23"/>
              </w:rPr>
              <w:t>5</w:t>
            </w:r>
          </w:p>
        </w:tc>
        <w:tc>
          <w:tcPr>
            <w:tcW w:w="1559" w:type="dxa"/>
            <w:vAlign w:val="center"/>
            <w:hideMark/>
          </w:tcPr>
          <w:p w14:paraId="3E850ADD" w14:textId="38E73995" w:rsidR="00A872C3" w:rsidRPr="00713C68" w:rsidRDefault="00A872C3" w:rsidP="00B80C39">
            <w:pPr>
              <w:spacing w:after="0" w:line="240" w:lineRule="auto"/>
              <w:contextualSpacing/>
              <w:jc w:val="center"/>
              <w:rPr>
                <w:rFonts w:ascii="Times New Roman" w:hAnsi="Times New Roman"/>
                <w:sz w:val="23"/>
                <w:szCs w:val="23"/>
              </w:rPr>
            </w:pPr>
            <w:r w:rsidRPr="00713C68">
              <w:rPr>
                <w:rFonts w:ascii="Times New Roman" w:hAnsi="Times New Roman"/>
                <w:sz w:val="23"/>
                <w:szCs w:val="23"/>
              </w:rPr>
              <w:t>202</w:t>
            </w:r>
            <w:r w:rsidR="009B55DF">
              <w:rPr>
                <w:rFonts w:ascii="Times New Roman" w:hAnsi="Times New Roman"/>
                <w:sz w:val="23"/>
                <w:szCs w:val="23"/>
              </w:rPr>
              <w:t>6</w:t>
            </w:r>
          </w:p>
        </w:tc>
        <w:tc>
          <w:tcPr>
            <w:tcW w:w="2487" w:type="dxa"/>
            <w:vMerge/>
            <w:vAlign w:val="center"/>
            <w:hideMark/>
          </w:tcPr>
          <w:p w14:paraId="10FE8AB1" w14:textId="77777777" w:rsidR="00A872C3" w:rsidRPr="00713C68" w:rsidRDefault="00A872C3" w:rsidP="00B80C39">
            <w:pPr>
              <w:spacing w:after="0" w:line="240" w:lineRule="auto"/>
              <w:contextualSpacing/>
              <w:rPr>
                <w:rFonts w:ascii="Times New Roman" w:hAnsi="Times New Roman"/>
                <w:sz w:val="23"/>
                <w:szCs w:val="23"/>
              </w:rPr>
            </w:pPr>
          </w:p>
        </w:tc>
      </w:tr>
      <w:tr w:rsidR="00723808" w:rsidRPr="00713C68" w14:paraId="2C6133F1" w14:textId="77777777" w:rsidTr="00576538">
        <w:trPr>
          <w:trHeight w:val="188"/>
          <w:tblHeader/>
          <w:jc w:val="center"/>
        </w:trPr>
        <w:tc>
          <w:tcPr>
            <w:tcW w:w="959" w:type="dxa"/>
            <w:vMerge/>
            <w:vAlign w:val="center"/>
            <w:hideMark/>
          </w:tcPr>
          <w:p w14:paraId="06BBFA87" w14:textId="77777777" w:rsidR="00A872C3" w:rsidRPr="00713C68" w:rsidRDefault="00A872C3" w:rsidP="00B80C39">
            <w:pPr>
              <w:spacing w:after="0" w:line="240" w:lineRule="auto"/>
              <w:rPr>
                <w:rFonts w:ascii="Times New Roman" w:hAnsi="Times New Roman"/>
                <w:sz w:val="23"/>
                <w:szCs w:val="23"/>
              </w:rPr>
            </w:pPr>
          </w:p>
        </w:tc>
        <w:tc>
          <w:tcPr>
            <w:tcW w:w="5670" w:type="dxa"/>
            <w:vMerge/>
            <w:vAlign w:val="center"/>
            <w:hideMark/>
          </w:tcPr>
          <w:p w14:paraId="7486B474" w14:textId="77777777" w:rsidR="00A872C3" w:rsidRPr="00713C68" w:rsidRDefault="00A872C3" w:rsidP="00B80C39">
            <w:pPr>
              <w:spacing w:after="0" w:line="240" w:lineRule="auto"/>
              <w:rPr>
                <w:rFonts w:ascii="Times New Roman" w:hAnsi="Times New Roman"/>
                <w:sz w:val="23"/>
                <w:szCs w:val="23"/>
              </w:rPr>
            </w:pPr>
          </w:p>
        </w:tc>
        <w:tc>
          <w:tcPr>
            <w:tcW w:w="1984" w:type="dxa"/>
            <w:vMerge/>
            <w:vAlign w:val="center"/>
            <w:hideMark/>
          </w:tcPr>
          <w:p w14:paraId="6EC5B4CF" w14:textId="77777777" w:rsidR="00A872C3" w:rsidRPr="00713C68" w:rsidRDefault="00A872C3" w:rsidP="00B80C39">
            <w:pPr>
              <w:spacing w:after="0" w:line="240" w:lineRule="auto"/>
              <w:rPr>
                <w:rFonts w:ascii="Times New Roman" w:hAnsi="Times New Roman"/>
                <w:sz w:val="23"/>
                <w:szCs w:val="23"/>
              </w:rPr>
            </w:pPr>
          </w:p>
        </w:tc>
        <w:tc>
          <w:tcPr>
            <w:tcW w:w="1537" w:type="dxa"/>
            <w:vAlign w:val="center"/>
            <w:hideMark/>
          </w:tcPr>
          <w:p w14:paraId="31B64DFB"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план</w:t>
            </w:r>
          </w:p>
        </w:tc>
        <w:tc>
          <w:tcPr>
            <w:tcW w:w="1559" w:type="dxa"/>
            <w:vAlign w:val="center"/>
            <w:hideMark/>
          </w:tcPr>
          <w:p w14:paraId="39DA5580"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факт</w:t>
            </w:r>
          </w:p>
        </w:tc>
        <w:tc>
          <w:tcPr>
            <w:tcW w:w="1559" w:type="dxa"/>
            <w:vAlign w:val="center"/>
            <w:hideMark/>
          </w:tcPr>
          <w:p w14:paraId="080ED5A3"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план</w:t>
            </w:r>
          </w:p>
        </w:tc>
        <w:tc>
          <w:tcPr>
            <w:tcW w:w="2487" w:type="dxa"/>
            <w:vMerge/>
            <w:vAlign w:val="center"/>
            <w:hideMark/>
          </w:tcPr>
          <w:p w14:paraId="3C26824A" w14:textId="77777777" w:rsidR="00A872C3" w:rsidRPr="00713C68" w:rsidRDefault="00A872C3" w:rsidP="00B80C39">
            <w:pPr>
              <w:spacing w:after="0" w:line="240" w:lineRule="auto"/>
              <w:rPr>
                <w:rFonts w:ascii="Times New Roman" w:hAnsi="Times New Roman"/>
                <w:sz w:val="23"/>
                <w:szCs w:val="23"/>
              </w:rPr>
            </w:pPr>
          </w:p>
        </w:tc>
      </w:tr>
      <w:tr w:rsidR="00723808" w:rsidRPr="00713C68" w14:paraId="07FC2486" w14:textId="77777777" w:rsidTr="00576538">
        <w:trPr>
          <w:trHeight w:val="355"/>
          <w:jc w:val="center"/>
        </w:trPr>
        <w:tc>
          <w:tcPr>
            <w:tcW w:w="959" w:type="dxa"/>
          </w:tcPr>
          <w:p w14:paraId="17D43D00" w14:textId="77777777" w:rsidR="00A872C3" w:rsidRPr="003A0F22" w:rsidRDefault="00A872C3" w:rsidP="00B80C39">
            <w:pPr>
              <w:spacing w:after="0" w:line="240" w:lineRule="auto"/>
              <w:jc w:val="center"/>
              <w:rPr>
                <w:rFonts w:ascii="Times New Roman" w:hAnsi="Times New Roman"/>
                <w:sz w:val="23"/>
                <w:szCs w:val="23"/>
              </w:rPr>
            </w:pPr>
            <w:r w:rsidRPr="003A0F22">
              <w:rPr>
                <w:rFonts w:ascii="Times New Roman" w:hAnsi="Times New Roman"/>
                <w:sz w:val="23"/>
                <w:szCs w:val="23"/>
              </w:rPr>
              <w:t xml:space="preserve">5. </w:t>
            </w:r>
          </w:p>
        </w:tc>
        <w:tc>
          <w:tcPr>
            <w:tcW w:w="5670" w:type="dxa"/>
          </w:tcPr>
          <w:p w14:paraId="4434F5E0" w14:textId="77777777" w:rsidR="00A872C3" w:rsidRPr="003A0F22" w:rsidRDefault="00A872C3" w:rsidP="00B80C39">
            <w:pPr>
              <w:spacing w:after="0" w:line="240" w:lineRule="auto"/>
              <w:rPr>
                <w:rFonts w:ascii="Times New Roman" w:hAnsi="Times New Roman"/>
                <w:sz w:val="23"/>
                <w:szCs w:val="23"/>
              </w:rPr>
            </w:pPr>
            <w:r w:rsidRPr="003A0F22">
              <w:rPr>
                <w:rFonts w:ascii="Times New Roman" w:hAnsi="Times New Roman"/>
                <w:sz w:val="23"/>
                <w:szCs w:val="23"/>
              </w:rPr>
              <w:t>Уровень зарегистрированной безработицы</w:t>
            </w:r>
          </w:p>
        </w:tc>
        <w:tc>
          <w:tcPr>
            <w:tcW w:w="1984" w:type="dxa"/>
            <w:noWrap/>
          </w:tcPr>
          <w:p w14:paraId="3EC97A27" w14:textId="77777777" w:rsidR="00A872C3" w:rsidRPr="003A0F22" w:rsidRDefault="00A872C3" w:rsidP="00B80C39">
            <w:pPr>
              <w:spacing w:after="0" w:line="240" w:lineRule="auto"/>
              <w:jc w:val="center"/>
              <w:rPr>
                <w:rFonts w:ascii="Times New Roman" w:hAnsi="Times New Roman"/>
                <w:sz w:val="23"/>
                <w:szCs w:val="23"/>
              </w:rPr>
            </w:pPr>
            <w:r w:rsidRPr="003A0F22">
              <w:rPr>
                <w:rFonts w:ascii="Times New Roman" w:hAnsi="Times New Roman"/>
                <w:sz w:val="23"/>
                <w:szCs w:val="23"/>
              </w:rPr>
              <w:t>%</w:t>
            </w:r>
          </w:p>
        </w:tc>
        <w:tc>
          <w:tcPr>
            <w:tcW w:w="1537" w:type="dxa"/>
            <w:noWrap/>
          </w:tcPr>
          <w:p w14:paraId="525FF399" w14:textId="0803227F" w:rsidR="00A872C3" w:rsidRPr="003A0F22" w:rsidRDefault="00806DBE" w:rsidP="00B80C39">
            <w:pPr>
              <w:spacing w:after="0" w:line="240" w:lineRule="auto"/>
              <w:jc w:val="center"/>
              <w:rPr>
                <w:rFonts w:ascii="Times New Roman" w:hAnsi="Times New Roman"/>
                <w:sz w:val="23"/>
                <w:szCs w:val="23"/>
              </w:rPr>
            </w:pPr>
            <w:r w:rsidRPr="003A0F22">
              <w:rPr>
                <w:rFonts w:ascii="Times New Roman" w:hAnsi="Times New Roman"/>
                <w:sz w:val="23"/>
                <w:szCs w:val="23"/>
              </w:rPr>
              <w:t>0,4</w:t>
            </w:r>
          </w:p>
        </w:tc>
        <w:tc>
          <w:tcPr>
            <w:tcW w:w="1559" w:type="dxa"/>
            <w:noWrap/>
          </w:tcPr>
          <w:p w14:paraId="46110EB9" w14:textId="465D6547" w:rsidR="00A872C3" w:rsidRPr="003A0F22" w:rsidRDefault="00806DBE" w:rsidP="00B80C39">
            <w:pPr>
              <w:spacing w:after="0" w:line="240" w:lineRule="auto"/>
              <w:jc w:val="center"/>
              <w:rPr>
                <w:rFonts w:ascii="Times New Roman" w:hAnsi="Times New Roman"/>
                <w:sz w:val="23"/>
                <w:szCs w:val="23"/>
              </w:rPr>
            </w:pPr>
            <w:r w:rsidRPr="003A0F22">
              <w:rPr>
                <w:rFonts w:ascii="Times New Roman" w:hAnsi="Times New Roman"/>
                <w:sz w:val="23"/>
                <w:szCs w:val="23"/>
              </w:rPr>
              <w:t>0,</w:t>
            </w:r>
            <w:r w:rsidR="00A359D9" w:rsidRPr="003A0F22">
              <w:rPr>
                <w:rFonts w:ascii="Times New Roman" w:hAnsi="Times New Roman"/>
                <w:sz w:val="23"/>
                <w:szCs w:val="23"/>
              </w:rPr>
              <w:t>5</w:t>
            </w:r>
          </w:p>
        </w:tc>
        <w:tc>
          <w:tcPr>
            <w:tcW w:w="1559" w:type="dxa"/>
            <w:noWrap/>
          </w:tcPr>
          <w:p w14:paraId="176E9664" w14:textId="0AB348F8" w:rsidR="00A872C3" w:rsidRPr="003A0F22" w:rsidRDefault="00806DBE" w:rsidP="00B80C39">
            <w:pPr>
              <w:spacing w:after="0" w:line="240" w:lineRule="auto"/>
              <w:jc w:val="center"/>
              <w:rPr>
                <w:rFonts w:ascii="Times New Roman" w:hAnsi="Times New Roman"/>
                <w:sz w:val="23"/>
                <w:szCs w:val="23"/>
              </w:rPr>
            </w:pPr>
            <w:r w:rsidRPr="003A0F22">
              <w:rPr>
                <w:rFonts w:ascii="Times New Roman" w:hAnsi="Times New Roman"/>
                <w:sz w:val="23"/>
                <w:szCs w:val="23"/>
              </w:rPr>
              <w:t>0,4</w:t>
            </w:r>
          </w:p>
        </w:tc>
        <w:tc>
          <w:tcPr>
            <w:tcW w:w="2487" w:type="dxa"/>
            <w:vMerge w:val="restart"/>
            <w:vAlign w:val="center"/>
          </w:tcPr>
          <w:p w14:paraId="088C433D" w14:textId="30D178CD" w:rsidR="00A872C3" w:rsidRPr="00713C68" w:rsidRDefault="00BF2F5B" w:rsidP="00BF2F5B">
            <w:pPr>
              <w:spacing w:after="0" w:line="240" w:lineRule="auto"/>
              <w:jc w:val="center"/>
              <w:rPr>
                <w:rFonts w:ascii="Times New Roman" w:hAnsi="Times New Roman"/>
                <w:sz w:val="23"/>
                <w:szCs w:val="23"/>
              </w:rPr>
            </w:pPr>
            <w:r w:rsidRPr="00713C68">
              <w:rPr>
                <w:rFonts w:ascii="Times New Roman" w:hAnsi="Times New Roman"/>
                <w:sz w:val="23"/>
                <w:szCs w:val="23"/>
              </w:rPr>
              <w:t xml:space="preserve">Комитет по экономическому развитию и туризму АГМ (по данным </w:t>
            </w:r>
            <w:proofErr w:type="spellStart"/>
            <w:r w:rsidRPr="00713C68">
              <w:rPr>
                <w:rFonts w:ascii="Times New Roman" w:hAnsi="Times New Roman"/>
                <w:sz w:val="23"/>
                <w:szCs w:val="23"/>
              </w:rPr>
              <w:t>Мурманскстата</w:t>
            </w:r>
            <w:proofErr w:type="spellEnd"/>
            <w:r w:rsidRPr="00713C68">
              <w:rPr>
                <w:rFonts w:ascii="Times New Roman" w:hAnsi="Times New Roman"/>
                <w:sz w:val="23"/>
                <w:szCs w:val="23"/>
              </w:rPr>
              <w:t>)</w:t>
            </w:r>
          </w:p>
        </w:tc>
      </w:tr>
      <w:tr w:rsidR="00723808" w:rsidRPr="00713C68" w14:paraId="6677F80A" w14:textId="77777777" w:rsidTr="00576538">
        <w:trPr>
          <w:trHeight w:val="355"/>
          <w:jc w:val="center"/>
        </w:trPr>
        <w:tc>
          <w:tcPr>
            <w:tcW w:w="959" w:type="dxa"/>
          </w:tcPr>
          <w:p w14:paraId="6F11E658" w14:textId="77777777" w:rsidR="00A872C3" w:rsidRPr="003A0F22" w:rsidRDefault="00A872C3" w:rsidP="00B80C39">
            <w:pPr>
              <w:spacing w:after="0" w:line="240" w:lineRule="auto"/>
              <w:jc w:val="center"/>
              <w:rPr>
                <w:rFonts w:ascii="Times New Roman" w:hAnsi="Times New Roman"/>
                <w:sz w:val="23"/>
                <w:szCs w:val="23"/>
              </w:rPr>
            </w:pPr>
            <w:r w:rsidRPr="003A0F22">
              <w:rPr>
                <w:rFonts w:ascii="Times New Roman" w:hAnsi="Times New Roman"/>
                <w:sz w:val="23"/>
                <w:szCs w:val="23"/>
              </w:rPr>
              <w:t>6.</w:t>
            </w:r>
          </w:p>
        </w:tc>
        <w:tc>
          <w:tcPr>
            <w:tcW w:w="5670" w:type="dxa"/>
          </w:tcPr>
          <w:p w14:paraId="1CBEAA9E" w14:textId="77777777" w:rsidR="00A872C3" w:rsidRPr="003A0F22" w:rsidRDefault="00A872C3" w:rsidP="00B80C39">
            <w:pPr>
              <w:spacing w:after="0" w:line="240" w:lineRule="auto"/>
              <w:rPr>
                <w:rFonts w:ascii="Times New Roman" w:hAnsi="Times New Roman"/>
                <w:sz w:val="23"/>
                <w:szCs w:val="23"/>
              </w:rPr>
            </w:pPr>
            <w:r w:rsidRPr="003A0F22">
              <w:rPr>
                <w:rFonts w:ascii="Times New Roman" w:hAnsi="Times New Roman"/>
                <w:sz w:val="23"/>
                <w:szCs w:val="23"/>
              </w:rPr>
              <w:t>Среднемесячная заработная плата работников организаций (без субъектов малого предпринимательства)</w:t>
            </w:r>
          </w:p>
        </w:tc>
        <w:tc>
          <w:tcPr>
            <w:tcW w:w="1984" w:type="dxa"/>
            <w:noWrap/>
          </w:tcPr>
          <w:p w14:paraId="59A4318F" w14:textId="4A51F125" w:rsidR="00A872C3" w:rsidRPr="003A0F22" w:rsidRDefault="00A872C3" w:rsidP="00B80C39">
            <w:pPr>
              <w:spacing w:after="0" w:line="240" w:lineRule="auto"/>
              <w:jc w:val="center"/>
              <w:rPr>
                <w:rFonts w:ascii="Times New Roman" w:hAnsi="Times New Roman"/>
                <w:sz w:val="23"/>
                <w:szCs w:val="23"/>
              </w:rPr>
            </w:pPr>
            <w:r w:rsidRPr="003A0F22">
              <w:rPr>
                <w:rFonts w:ascii="Times New Roman" w:hAnsi="Times New Roman"/>
                <w:sz w:val="23"/>
                <w:szCs w:val="23"/>
              </w:rPr>
              <w:t xml:space="preserve">тыс. </w:t>
            </w:r>
            <w:r w:rsidR="0005013E" w:rsidRPr="003A0F22">
              <w:rPr>
                <w:rFonts w:ascii="Times New Roman" w:hAnsi="Times New Roman"/>
                <w:sz w:val="23"/>
                <w:szCs w:val="23"/>
              </w:rPr>
              <w:t>руб.</w:t>
            </w:r>
          </w:p>
        </w:tc>
        <w:tc>
          <w:tcPr>
            <w:tcW w:w="1537" w:type="dxa"/>
            <w:noWrap/>
          </w:tcPr>
          <w:p w14:paraId="0B0E23B4" w14:textId="5471EA19" w:rsidR="00A872C3" w:rsidRPr="003A0F22" w:rsidRDefault="00132509" w:rsidP="00B80C39">
            <w:pPr>
              <w:spacing w:after="0" w:line="240" w:lineRule="auto"/>
              <w:jc w:val="center"/>
              <w:rPr>
                <w:rFonts w:ascii="Times New Roman" w:hAnsi="Times New Roman"/>
                <w:sz w:val="23"/>
                <w:szCs w:val="23"/>
              </w:rPr>
            </w:pPr>
            <w:r w:rsidRPr="003A0F22">
              <w:rPr>
                <w:rFonts w:ascii="Times New Roman" w:hAnsi="Times New Roman"/>
                <w:sz w:val="23"/>
                <w:szCs w:val="23"/>
              </w:rPr>
              <w:t>140,8</w:t>
            </w:r>
          </w:p>
        </w:tc>
        <w:tc>
          <w:tcPr>
            <w:tcW w:w="1559" w:type="dxa"/>
            <w:noWrap/>
          </w:tcPr>
          <w:p w14:paraId="387C6152" w14:textId="6F538611" w:rsidR="00A872C3" w:rsidRPr="003A0F22" w:rsidRDefault="00132509" w:rsidP="00B80C39">
            <w:pPr>
              <w:spacing w:after="0" w:line="240" w:lineRule="auto"/>
              <w:jc w:val="center"/>
              <w:rPr>
                <w:rFonts w:ascii="Times New Roman" w:hAnsi="Times New Roman"/>
                <w:sz w:val="23"/>
                <w:szCs w:val="23"/>
              </w:rPr>
            </w:pPr>
            <w:r w:rsidRPr="003A0F22">
              <w:rPr>
                <w:rFonts w:ascii="Times New Roman" w:hAnsi="Times New Roman"/>
                <w:sz w:val="23"/>
                <w:szCs w:val="23"/>
              </w:rPr>
              <w:t>139,2</w:t>
            </w:r>
          </w:p>
        </w:tc>
        <w:tc>
          <w:tcPr>
            <w:tcW w:w="1559" w:type="dxa"/>
            <w:noWrap/>
          </w:tcPr>
          <w:p w14:paraId="16AE51B8" w14:textId="68D9E857" w:rsidR="00A872C3" w:rsidRPr="003A0F22" w:rsidRDefault="00132509" w:rsidP="00B80C39">
            <w:pPr>
              <w:spacing w:after="0" w:line="240" w:lineRule="auto"/>
              <w:jc w:val="center"/>
              <w:rPr>
                <w:rFonts w:ascii="Times New Roman" w:hAnsi="Times New Roman"/>
                <w:sz w:val="23"/>
                <w:szCs w:val="23"/>
              </w:rPr>
            </w:pPr>
            <w:r w:rsidRPr="003A0F22">
              <w:rPr>
                <w:rFonts w:ascii="Times New Roman" w:hAnsi="Times New Roman"/>
                <w:sz w:val="23"/>
                <w:szCs w:val="23"/>
              </w:rPr>
              <w:t>152,0</w:t>
            </w:r>
          </w:p>
        </w:tc>
        <w:tc>
          <w:tcPr>
            <w:tcW w:w="2487" w:type="dxa"/>
            <w:vMerge/>
            <w:vAlign w:val="center"/>
          </w:tcPr>
          <w:p w14:paraId="3881CBE6" w14:textId="77777777" w:rsidR="00A872C3" w:rsidRPr="00713C68" w:rsidRDefault="00A872C3" w:rsidP="00B80C39">
            <w:pPr>
              <w:spacing w:after="0" w:line="240" w:lineRule="auto"/>
              <w:rPr>
                <w:rFonts w:ascii="Times New Roman" w:hAnsi="Times New Roman"/>
                <w:sz w:val="23"/>
                <w:szCs w:val="23"/>
              </w:rPr>
            </w:pPr>
          </w:p>
        </w:tc>
      </w:tr>
      <w:tr w:rsidR="00723808" w:rsidRPr="00713C68" w14:paraId="2D8F8FBA" w14:textId="77777777" w:rsidTr="00576538">
        <w:trPr>
          <w:trHeight w:val="355"/>
          <w:jc w:val="center"/>
        </w:trPr>
        <w:tc>
          <w:tcPr>
            <w:tcW w:w="959" w:type="dxa"/>
          </w:tcPr>
          <w:p w14:paraId="23738E65" w14:textId="77777777" w:rsidR="00A872C3" w:rsidRPr="003A0F22" w:rsidRDefault="00A872C3" w:rsidP="00B80C39">
            <w:pPr>
              <w:spacing w:after="0" w:line="240" w:lineRule="auto"/>
              <w:jc w:val="center"/>
              <w:rPr>
                <w:rFonts w:ascii="Times New Roman" w:hAnsi="Times New Roman"/>
                <w:sz w:val="23"/>
                <w:szCs w:val="23"/>
              </w:rPr>
            </w:pPr>
            <w:r w:rsidRPr="003A0F22">
              <w:rPr>
                <w:rFonts w:ascii="Times New Roman" w:hAnsi="Times New Roman"/>
                <w:sz w:val="23"/>
                <w:szCs w:val="23"/>
              </w:rPr>
              <w:t>7.</w:t>
            </w:r>
          </w:p>
        </w:tc>
        <w:tc>
          <w:tcPr>
            <w:tcW w:w="5670" w:type="dxa"/>
          </w:tcPr>
          <w:p w14:paraId="232A8EB6" w14:textId="77777777" w:rsidR="00A872C3" w:rsidRPr="003A0F22" w:rsidRDefault="00A872C3" w:rsidP="00B80C39">
            <w:pPr>
              <w:spacing w:after="0" w:line="240" w:lineRule="auto"/>
              <w:rPr>
                <w:rFonts w:ascii="Times New Roman" w:hAnsi="Times New Roman"/>
                <w:sz w:val="23"/>
                <w:szCs w:val="23"/>
              </w:rPr>
            </w:pPr>
            <w:r w:rsidRPr="003A0F22">
              <w:rPr>
                <w:rFonts w:ascii="Times New Roman" w:hAnsi="Times New Roman"/>
                <w:sz w:val="23"/>
                <w:szCs w:val="23"/>
              </w:rPr>
              <w:t>Инвестиции в основной капитал организаций (без субъектов малого предпринимательства)</w:t>
            </w:r>
          </w:p>
        </w:tc>
        <w:tc>
          <w:tcPr>
            <w:tcW w:w="1984" w:type="dxa"/>
            <w:noWrap/>
          </w:tcPr>
          <w:p w14:paraId="32B1A3AD" w14:textId="50C1339E" w:rsidR="00A872C3" w:rsidRPr="003A0F22" w:rsidRDefault="00132509" w:rsidP="00B80C39">
            <w:pPr>
              <w:spacing w:after="0" w:line="240" w:lineRule="auto"/>
              <w:jc w:val="center"/>
              <w:rPr>
                <w:rFonts w:ascii="Times New Roman" w:hAnsi="Times New Roman"/>
                <w:sz w:val="23"/>
                <w:szCs w:val="23"/>
              </w:rPr>
            </w:pPr>
            <w:r w:rsidRPr="003A0F22">
              <w:rPr>
                <w:rFonts w:ascii="Times New Roman" w:hAnsi="Times New Roman"/>
                <w:sz w:val="23"/>
                <w:szCs w:val="23"/>
              </w:rPr>
              <w:t>млн</w:t>
            </w:r>
            <w:r w:rsidR="00A872C3" w:rsidRPr="003A0F22">
              <w:rPr>
                <w:rFonts w:ascii="Times New Roman" w:hAnsi="Times New Roman"/>
                <w:sz w:val="23"/>
                <w:szCs w:val="23"/>
              </w:rPr>
              <w:t xml:space="preserve"> </w:t>
            </w:r>
            <w:r w:rsidR="0005013E" w:rsidRPr="003A0F22">
              <w:rPr>
                <w:rFonts w:ascii="Times New Roman" w:hAnsi="Times New Roman"/>
                <w:sz w:val="23"/>
                <w:szCs w:val="23"/>
              </w:rPr>
              <w:t>руб.</w:t>
            </w:r>
          </w:p>
        </w:tc>
        <w:tc>
          <w:tcPr>
            <w:tcW w:w="1537" w:type="dxa"/>
            <w:noWrap/>
          </w:tcPr>
          <w:p w14:paraId="63E0E93B" w14:textId="42A2DFFE" w:rsidR="00A872C3" w:rsidRPr="003A0F22" w:rsidRDefault="00132509" w:rsidP="00B80C39">
            <w:pPr>
              <w:spacing w:after="0" w:line="240" w:lineRule="auto"/>
              <w:jc w:val="center"/>
              <w:rPr>
                <w:rFonts w:ascii="Times New Roman" w:hAnsi="Times New Roman"/>
                <w:sz w:val="23"/>
                <w:szCs w:val="23"/>
              </w:rPr>
            </w:pPr>
            <w:r w:rsidRPr="003A0F22">
              <w:rPr>
                <w:rFonts w:ascii="Times New Roman" w:hAnsi="Times New Roman"/>
                <w:sz w:val="23"/>
                <w:szCs w:val="23"/>
              </w:rPr>
              <w:t>144 879,3</w:t>
            </w:r>
          </w:p>
        </w:tc>
        <w:tc>
          <w:tcPr>
            <w:tcW w:w="1559" w:type="dxa"/>
            <w:noWrap/>
          </w:tcPr>
          <w:p w14:paraId="46605DEA" w14:textId="589B3C3A" w:rsidR="00A872C3" w:rsidRPr="003A0F22" w:rsidRDefault="00132509" w:rsidP="00B80C39">
            <w:pPr>
              <w:spacing w:after="0" w:line="240" w:lineRule="auto"/>
              <w:jc w:val="center"/>
              <w:rPr>
                <w:rFonts w:ascii="Times New Roman" w:hAnsi="Times New Roman"/>
                <w:sz w:val="23"/>
                <w:szCs w:val="23"/>
              </w:rPr>
            </w:pPr>
            <w:r w:rsidRPr="003A0F22">
              <w:rPr>
                <w:rFonts w:ascii="Times New Roman" w:hAnsi="Times New Roman"/>
                <w:sz w:val="23"/>
                <w:szCs w:val="23"/>
              </w:rPr>
              <w:t>131 140,9</w:t>
            </w:r>
          </w:p>
        </w:tc>
        <w:tc>
          <w:tcPr>
            <w:tcW w:w="1559" w:type="dxa"/>
            <w:noWrap/>
          </w:tcPr>
          <w:p w14:paraId="79FFBFE8" w14:textId="50ABC60E" w:rsidR="00A872C3" w:rsidRPr="003A0F22" w:rsidRDefault="00132509" w:rsidP="00B80C39">
            <w:pPr>
              <w:spacing w:after="0" w:line="240" w:lineRule="auto"/>
              <w:jc w:val="center"/>
              <w:rPr>
                <w:rFonts w:ascii="Times New Roman" w:hAnsi="Times New Roman"/>
                <w:sz w:val="23"/>
                <w:szCs w:val="23"/>
              </w:rPr>
            </w:pPr>
            <w:r w:rsidRPr="003A0F22">
              <w:rPr>
                <w:rFonts w:ascii="Times New Roman" w:hAnsi="Times New Roman"/>
                <w:sz w:val="23"/>
                <w:szCs w:val="23"/>
              </w:rPr>
              <w:t>185 848,4</w:t>
            </w:r>
          </w:p>
        </w:tc>
        <w:tc>
          <w:tcPr>
            <w:tcW w:w="2487" w:type="dxa"/>
            <w:vMerge/>
            <w:vAlign w:val="center"/>
          </w:tcPr>
          <w:p w14:paraId="637228AE" w14:textId="77777777" w:rsidR="00A872C3" w:rsidRPr="00713C68" w:rsidRDefault="00A872C3" w:rsidP="00B80C39">
            <w:pPr>
              <w:spacing w:after="0" w:line="240" w:lineRule="auto"/>
              <w:rPr>
                <w:rFonts w:ascii="Times New Roman" w:hAnsi="Times New Roman"/>
                <w:sz w:val="23"/>
                <w:szCs w:val="23"/>
              </w:rPr>
            </w:pPr>
          </w:p>
        </w:tc>
      </w:tr>
      <w:tr w:rsidR="00A872C3" w:rsidRPr="00713C68" w14:paraId="74804E27" w14:textId="77777777" w:rsidTr="00576538">
        <w:trPr>
          <w:trHeight w:val="142"/>
          <w:jc w:val="center"/>
        </w:trPr>
        <w:tc>
          <w:tcPr>
            <w:tcW w:w="15755" w:type="dxa"/>
            <w:gridSpan w:val="7"/>
            <w:noWrap/>
            <w:vAlign w:val="center"/>
            <w:hideMark/>
          </w:tcPr>
          <w:p w14:paraId="7789975A" w14:textId="77777777" w:rsidR="00A872C3" w:rsidRPr="003A0F22" w:rsidRDefault="00A872C3" w:rsidP="00B80C39">
            <w:pPr>
              <w:spacing w:after="0" w:line="240" w:lineRule="auto"/>
              <w:jc w:val="center"/>
              <w:rPr>
                <w:rFonts w:ascii="Times New Roman" w:hAnsi="Times New Roman"/>
                <w:sz w:val="23"/>
                <w:szCs w:val="23"/>
              </w:rPr>
            </w:pPr>
            <w:r w:rsidRPr="003A0F22">
              <w:rPr>
                <w:rFonts w:ascii="Times New Roman" w:hAnsi="Times New Roman"/>
                <w:sz w:val="23"/>
                <w:szCs w:val="23"/>
              </w:rPr>
              <w:t>Градостроительство, городское хозяйство, жилищная политика</w:t>
            </w:r>
          </w:p>
        </w:tc>
      </w:tr>
      <w:tr w:rsidR="00723808" w:rsidRPr="00713C68" w14:paraId="0386843C" w14:textId="77777777" w:rsidTr="00660053">
        <w:trPr>
          <w:trHeight w:val="1036"/>
          <w:jc w:val="center"/>
        </w:trPr>
        <w:tc>
          <w:tcPr>
            <w:tcW w:w="959" w:type="dxa"/>
            <w:hideMark/>
          </w:tcPr>
          <w:p w14:paraId="7943351C" w14:textId="77777777" w:rsidR="00A872C3" w:rsidRPr="003A0F22" w:rsidRDefault="00A872C3" w:rsidP="00B80C39">
            <w:pPr>
              <w:spacing w:after="0" w:line="240" w:lineRule="auto"/>
              <w:jc w:val="center"/>
              <w:rPr>
                <w:rFonts w:ascii="Times New Roman" w:hAnsi="Times New Roman"/>
                <w:sz w:val="23"/>
                <w:szCs w:val="23"/>
              </w:rPr>
            </w:pPr>
            <w:r w:rsidRPr="003A0F22">
              <w:rPr>
                <w:rFonts w:ascii="Times New Roman" w:hAnsi="Times New Roman"/>
                <w:sz w:val="23"/>
                <w:szCs w:val="23"/>
              </w:rPr>
              <w:t>8.</w:t>
            </w:r>
          </w:p>
        </w:tc>
        <w:tc>
          <w:tcPr>
            <w:tcW w:w="5670" w:type="dxa"/>
            <w:hideMark/>
          </w:tcPr>
          <w:p w14:paraId="2259789F" w14:textId="77777777" w:rsidR="00A872C3" w:rsidRPr="003A0F22" w:rsidRDefault="00A872C3" w:rsidP="00B80C39">
            <w:pPr>
              <w:spacing w:after="0" w:line="240" w:lineRule="auto"/>
              <w:rPr>
                <w:rFonts w:ascii="Times New Roman" w:hAnsi="Times New Roman"/>
                <w:sz w:val="23"/>
                <w:szCs w:val="23"/>
              </w:rPr>
            </w:pPr>
            <w:r w:rsidRPr="003A0F22">
              <w:rPr>
                <w:rFonts w:ascii="Times New Roman" w:hAnsi="Times New Roman"/>
                <w:sz w:val="23"/>
                <w:szCs w:val="23"/>
              </w:rPr>
              <w:t>Площадь жилых помещений, введенных в действие за год</w:t>
            </w:r>
          </w:p>
        </w:tc>
        <w:tc>
          <w:tcPr>
            <w:tcW w:w="1984" w:type="dxa"/>
            <w:noWrap/>
            <w:hideMark/>
          </w:tcPr>
          <w:p w14:paraId="5D753291" w14:textId="77777777" w:rsidR="00A872C3" w:rsidRPr="003A0F22" w:rsidRDefault="00A872C3" w:rsidP="00B80C39">
            <w:pPr>
              <w:spacing w:after="0" w:line="240" w:lineRule="auto"/>
              <w:jc w:val="center"/>
              <w:rPr>
                <w:rFonts w:ascii="Times New Roman" w:hAnsi="Times New Roman"/>
                <w:sz w:val="23"/>
                <w:szCs w:val="23"/>
              </w:rPr>
            </w:pPr>
            <w:r w:rsidRPr="003A0F22">
              <w:rPr>
                <w:rFonts w:ascii="Times New Roman" w:hAnsi="Times New Roman"/>
                <w:sz w:val="23"/>
                <w:szCs w:val="23"/>
              </w:rPr>
              <w:t xml:space="preserve">тыс. </w:t>
            </w:r>
            <w:proofErr w:type="spellStart"/>
            <w:proofErr w:type="gramStart"/>
            <w:r w:rsidRPr="003A0F22">
              <w:rPr>
                <w:rFonts w:ascii="Times New Roman" w:hAnsi="Times New Roman"/>
                <w:sz w:val="23"/>
                <w:szCs w:val="23"/>
              </w:rPr>
              <w:t>кв.м</w:t>
            </w:r>
            <w:proofErr w:type="spellEnd"/>
            <w:proofErr w:type="gramEnd"/>
          </w:p>
        </w:tc>
        <w:tc>
          <w:tcPr>
            <w:tcW w:w="1537" w:type="dxa"/>
            <w:noWrap/>
          </w:tcPr>
          <w:p w14:paraId="7421D777" w14:textId="1BCACB99" w:rsidR="00A872C3" w:rsidRPr="003A0F22" w:rsidRDefault="00132509" w:rsidP="00B80C39">
            <w:pPr>
              <w:spacing w:after="0" w:line="240" w:lineRule="auto"/>
              <w:jc w:val="center"/>
              <w:rPr>
                <w:rFonts w:ascii="Times New Roman" w:hAnsi="Times New Roman"/>
                <w:sz w:val="23"/>
                <w:szCs w:val="23"/>
              </w:rPr>
            </w:pPr>
            <w:r w:rsidRPr="003A0F22">
              <w:rPr>
                <w:rFonts w:ascii="Times New Roman" w:hAnsi="Times New Roman"/>
                <w:sz w:val="23"/>
                <w:szCs w:val="23"/>
              </w:rPr>
              <w:t>22,91</w:t>
            </w:r>
          </w:p>
        </w:tc>
        <w:tc>
          <w:tcPr>
            <w:tcW w:w="1559" w:type="dxa"/>
            <w:noWrap/>
          </w:tcPr>
          <w:p w14:paraId="5153D48F" w14:textId="59D2DED5" w:rsidR="00A872C3" w:rsidRPr="003A0F22" w:rsidRDefault="00970238" w:rsidP="00B80C39">
            <w:pPr>
              <w:spacing w:after="0" w:line="240" w:lineRule="auto"/>
              <w:jc w:val="center"/>
              <w:rPr>
                <w:rFonts w:ascii="Times New Roman" w:hAnsi="Times New Roman"/>
                <w:sz w:val="23"/>
                <w:szCs w:val="23"/>
              </w:rPr>
            </w:pPr>
            <w:r w:rsidRPr="003A0F22">
              <w:rPr>
                <w:rFonts w:ascii="Times New Roman" w:hAnsi="Times New Roman"/>
                <w:sz w:val="23"/>
                <w:szCs w:val="23"/>
                <w:lang w:val="en-US"/>
              </w:rPr>
              <w:t>8</w:t>
            </w:r>
            <w:r w:rsidRPr="003A0F22">
              <w:rPr>
                <w:rFonts w:ascii="Times New Roman" w:hAnsi="Times New Roman"/>
                <w:sz w:val="23"/>
                <w:szCs w:val="23"/>
              </w:rPr>
              <w:t>,</w:t>
            </w:r>
            <w:r w:rsidRPr="003A0F22">
              <w:rPr>
                <w:rFonts w:ascii="Times New Roman" w:hAnsi="Times New Roman"/>
                <w:sz w:val="23"/>
                <w:szCs w:val="23"/>
                <w:lang w:val="en-US"/>
              </w:rPr>
              <w:t>4</w:t>
            </w:r>
          </w:p>
        </w:tc>
        <w:tc>
          <w:tcPr>
            <w:tcW w:w="1559" w:type="dxa"/>
            <w:noWrap/>
          </w:tcPr>
          <w:p w14:paraId="180E542F" w14:textId="066E4DD0" w:rsidR="00A872C3" w:rsidRPr="003A0F22" w:rsidRDefault="00970238" w:rsidP="00B80C39">
            <w:pPr>
              <w:spacing w:after="0" w:line="240" w:lineRule="auto"/>
              <w:jc w:val="center"/>
              <w:rPr>
                <w:rFonts w:ascii="Times New Roman" w:hAnsi="Times New Roman"/>
                <w:sz w:val="23"/>
                <w:szCs w:val="23"/>
              </w:rPr>
            </w:pPr>
            <w:r w:rsidRPr="003A0F22">
              <w:rPr>
                <w:rFonts w:ascii="Times New Roman" w:hAnsi="Times New Roman"/>
                <w:sz w:val="23"/>
                <w:szCs w:val="23"/>
              </w:rPr>
              <w:t>40,0</w:t>
            </w:r>
          </w:p>
        </w:tc>
        <w:tc>
          <w:tcPr>
            <w:tcW w:w="2487" w:type="dxa"/>
            <w:hideMark/>
          </w:tcPr>
          <w:p w14:paraId="78C04791" w14:textId="0076A918" w:rsidR="00A872C3" w:rsidRPr="00713C68" w:rsidRDefault="00A872C3" w:rsidP="00B80C39">
            <w:pPr>
              <w:spacing w:after="0" w:line="240" w:lineRule="auto"/>
              <w:jc w:val="center"/>
              <w:rPr>
                <w:rFonts w:ascii="Times New Roman" w:hAnsi="Times New Roman"/>
                <w:color w:val="000000"/>
                <w:sz w:val="23"/>
                <w:szCs w:val="23"/>
              </w:rPr>
            </w:pPr>
            <w:r w:rsidRPr="00713C68">
              <w:rPr>
                <w:rFonts w:ascii="Times New Roman" w:hAnsi="Times New Roman"/>
                <w:sz w:val="23"/>
                <w:szCs w:val="23"/>
              </w:rPr>
              <w:t xml:space="preserve">Комитет по экономическому развитию и туризму АГМ (по данным </w:t>
            </w:r>
            <w:proofErr w:type="spellStart"/>
            <w:r w:rsidRPr="00713C68">
              <w:rPr>
                <w:rFonts w:ascii="Times New Roman" w:hAnsi="Times New Roman"/>
                <w:sz w:val="23"/>
                <w:szCs w:val="23"/>
              </w:rPr>
              <w:t>Мурманскстата</w:t>
            </w:r>
            <w:proofErr w:type="spellEnd"/>
            <w:r w:rsidRPr="00713C68">
              <w:rPr>
                <w:rFonts w:ascii="Times New Roman" w:hAnsi="Times New Roman"/>
                <w:sz w:val="23"/>
                <w:szCs w:val="23"/>
              </w:rPr>
              <w:t>)</w:t>
            </w:r>
          </w:p>
        </w:tc>
      </w:tr>
      <w:tr w:rsidR="00576538" w:rsidRPr="00713C68" w14:paraId="0BDCC142" w14:textId="77777777" w:rsidTr="00576538">
        <w:trPr>
          <w:trHeight w:val="681"/>
          <w:jc w:val="center"/>
        </w:trPr>
        <w:tc>
          <w:tcPr>
            <w:tcW w:w="959" w:type="dxa"/>
            <w:hideMark/>
          </w:tcPr>
          <w:p w14:paraId="0C2F9EE2" w14:textId="77777777" w:rsidR="00576538" w:rsidRPr="003A0F22" w:rsidRDefault="00576538" w:rsidP="00252AA8">
            <w:pPr>
              <w:spacing w:after="0" w:line="240" w:lineRule="auto"/>
              <w:jc w:val="center"/>
              <w:rPr>
                <w:rFonts w:ascii="Times New Roman" w:hAnsi="Times New Roman"/>
                <w:sz w:val="23"/>
                <w:szCs w:val="23"/>
              </w:rPr>
            </w:pPr>
            <w:r w:rsidRPr="003A0F22">
              <w:rPr>
                <w:rFonts w:ascii="Times New Roman" w:hAnsi="Times New Roman"/>
                <w:sz w:val="23"/>
                <w:szCs w:val="23"/>
              </w:rPr>
              <w:t>10.</w:t>
            </w:r>
          </w:p>
        </w:tc>
        <w:tc>
          <w:tcPr>
            <w:tcW w:w="5670" w:type="dxa"/>
            <w:hideMark/>
          </w:tcPr>
          <w:p w14:paraId="19EEED77" w14:textId="77777777" w:rsidR="00576538" w:rsidRPr="003A0F22" w:rsidRDefault="00576538" w:rsidP="00252AA8">
            <w:pPr>
              <w:spacing w:after="0" w:line="240" w:lineRule="auto"/>
              <w:rPr>
                <w:rFonts w:ascii="Times New Roman" w:hAnsi="Times New Roman"/>
                <w:sz w:val="23"/>
                <w:szCs w:val="23"/>
              </w:rPr>
            </w:pPr>
            <w:r w:rsidRPr="003A0F22">
              <w:rPr>
                <w:rFonts w:ascii="Times New Roman" w:hAnsi="Times New Roman"/>
                <w:sz w:val="23"/>
                <w:szCs w:val="23"/>
              </w:rPr>
              <w:t>Объем незавершенного в установленные сроки строительства, осуществляемого за счет средств бюджета городского округа</w:t>
            </w:r>
          </w:p>
        </w:tc>
        <w:tc>
          <w:tcPr>
            <w:tcW w:w="1984" w:type="dxa"/>
            <w:noWrap/>
            <w:hideMark/>
          </w:tcPr>
          <w:p w14:paraId="7E18ABE5" w14:textId="6EDCA7A6" w:rsidR="00576538" w:rsidRPr="003A0F22" w:rsidRDefault="00576538" w:rsidP="00252AA8">
            <w:pPr>
              <w:spacing w:after="0" w:line="240" w:lineRule="auto"/>
              <w:jc w:val="center"/>
              <w:rPr>
                <w:rFonts w:ascii="Times New Roman" w:hAnsi="Times New Roman"/>
                <w:sz w:val="23"/>
                <w:szCs w:val="23"/>
              </w:rPr>
            </w:pPr>
            <w:r w:rsidRPr="003A0F22">
              <w:rPr>
                <w:rFonts w:ascii="Times New Roman" w:hAnsi="Times New Roman"/>
                <w:sz w:val="23"/>
                <w:szCs w:val="23"/>
              </w:rPr>
              <w:t>тыс. руб.</w:t>
            </w:r>
          </w:p>
        </w:tc>
        <w:tc>
          <w:tcPr>
            <w:tcW w:w="1537" w:type="dxa"/>
            <w:noWrap/>
            <w:hideMark/>
          </w:tcPr>
          <w:p w14:paraId="13875CD7" w14:textId="7F4CA3B4" w:rsidR="00576538" w:rsidRPr="003A0F22" w:rsidRDefault="00576538" w:rsidP="00252AA8">
            <w:pPr>
              <w:spacing w:after="0" w:line="240" w:lineRule="auto"/>
              <w:jc w:val="center"/>
              <w:rPr>
                <w:rFonts w:ascii="Times New Roman" w:hAnsi="Times New Roman"/>
              </w:rPr>
            </w:pPr>
            <w:r w:rsidRPr="003A0F22">
              <w:rPr>
                <w:rFonts w:ascii="Times New Roman" w:hAnsi="Times New Roman"/>
              </w:rPr>
              <w:t>714 067,53</w:t>
            </w:r>
          </w:p>
        </w:tc>
        <w:tc>
          <w:tcPr>
            <w:tcW w:w="1559" w:type="dxa"/>
            <w:noWrap/>
            <w:hideMark/>
          </w:tcPr>
          <w:p w14:paraId="4B016644" w14:textId="28CA85E5" w:rsidR="00576538" w:rsidRPr="003A0F22" w:rsidRDefault="00576538" w:rsidP="00252AA8">
            <w:pPr>
              <w:spacing w:after="0" w:line="240" w:lineRule="auto"/>
              <w:jc w:val="center"/>
              <w:rPr>
                <w:rFonts w:ascii="Times New Roman" w:hAnsi="Times New Roman"/>
              </w:rPr>
            </w:pPr>
            <w:r w:rsidRPr="003A0F22">
              <w:rPr>
                <w:rFonts w:ascii="Times New Roman" w:hAnsi="Times New Roman"/>
              </w:rPr>
              <w:t>558 409,99</w:t>
            </w:r>
          </w:p>
        </w:tc>
        <w:tc>
          <w:tcPr>
            <w:tcW w:w="1559" w:type="dxa"/>
            <w:noWrap/>
            <w:hideMark/>
          </w:tcPr>
          <w:p w14:paraId="0FBD2775" w14:textId="29A68521" w:rsidR="00576538" w:rsidRPr="003A0F22" w:rsidRDefault="00576538" w:rsidP="00252AA8">
            <w:pPr>
              <w:spacing w:after="0" w:line="240" w:lineRule="auto"/>
              <w:jc w:val="center"/>
              <w:rPr>
                <w:rFonts w:ascii="Times New Roman" w:hAnsi="Times New Roman"/>
              </w:rPr>
            </w:pPr>
            <w:r w:rsidRPr="003A0F22">
              <w:rPr>
                <w:rFonts w:ascii="Times New Roman" w:hAnsi="Times New Roman"/>
              </w:rPr>
              <w:t>77 287,59</w:t>
            </w:r>
          </w:p>
        </w:tc>
        <w:tc>
          <w:tcPr>
            <w:tcW w:w="2487" w:type="dxa"/>
            <w:vMerge w:val="restart"/>
            <w:hideMark/>
          </w:tcPr>
          <w:p w14:paraId="6F86652C" w14:textId="77777777" w:rsidR="00576538" w:rsidRPr="00713C68" w:rsidRDefault="00576538" w:rsidP="00252AA8">
            <w:pPr>
              <w:spacing w:after="0" w:line="240" w:lineRule="auto"/>
              <w:jc w:val="center"/>
              <w:rPr>
                <w:rFonts w:ascii="Times New Roman" w:hAnsi="Times New Roman"/>
                <w:sz w:val="23"/>
                <w:szCs w:val="23"/>
              </w:rPr>
            </w:pPr>
            <w:r w:rsidRPr="00713C68">
              <w:rPr>
                <w:rFonts w:ascii="Times New Roman" w:hAnsi="Times New Roman"/>
                <w:sz w:val="23"/>
                <w:szCs w:val="23"/>
              </w:rPr>
              <w:t>Комитет территориального развития и строительства АГМ</w:t>
            </w:r>
          </w:p>
          <w:p w14:paraId="669F646E" w14:textId="29B2A06D" w:rsidR="00576538" w:rsidRPr="00713C68" w:rsidRDefault="00576538" w:rsidP="00252AA8">
            <w:pPr>
              <w:spacing w:after="0" w:line="240" w:lineRule="auto"/>
              <w:jc w:val="center"/>
              <w:rPr>
                <w:rFonts w:ascii="Times New Roman" w:hAnsi="Times New Roman"/>
                <w:sz w:val="23"/>
                <w:szCs w:val="23"/>
              </w:rPr>
            </w:pPr>
          </w:p>
        </w:tc>
      </w:tr>
      <w:tr w:rsidR="00576538" w:rsidRPr="00713C68" w14:paraId="37F07D12" w14:textId="77777777" w:rsidTr="00576538">
        <w:trPr>
          <w:trHeight w:val="66"/>
          <w:jc w:val="center"/>
        </w:trPr>
        <w:tc>
          <w:tcPr>
            <w:tcW w:w="959" w:type="dxa"/>
            <w:noWrap/>
            <w:hideMark/>
          </w:tcPr>
          <w:p w14:paraId="2EEEA6AB" w14:textId="77777777" w:rsidR="00576538" w:rsidRPr="003A0F22" w:rsidRDefault="00576538" w:rsidP="00252AA8">
            <w:pPr>
              <w:spacing w:after="0" w:line="240" w:lineRule="auto"/>
              <w:jc w:val="center"/>
              <w:rPr>
                <w:rFonts w:ascii="Times New Roman" w:hAnsi="Times New Roman"/>
                <w:sz w:val="23"/>
                <w:szCs w:val="23"/>
              </w:rPr>
            </w:pPr>
            <w:r w:rsidRPr="003A0F22">
              <w:rPr>
                <w:rFonts w:ascii="Times New Roman" w:hAnsi="Times New Roman"/>
                <w:sz w:val="23"/>
                <w:szCs w:val="23"/>
              </w:rPr>
              <w:t>11.</w:t>
            </w:r>
          </w:p>
        </w:tc>
        <w:tc>
          <w:tcPr>
            <w:tcW w:w="5670" w:type="dxa"/>
            <w:hideMark/>
          </w:tcPr>
          <w:p w14:paraId="147CAF9D" w14:textId="77777777" w:rsidR="00576538" w:rsidRPr="003A0F22" w:rsidRDefault="00576538" w:rsidP="00252AA8">
            <w:pPr>
              <w:spacing w:after="0" w:line="240" w:lineRule="auto"/>
              <w:contextualSpacing/>
              <w:rPr>
                <w:rFonts w:ascii="Times New Roman" w:hAnsi="Times New Roman"/>
                <w:sz w:val="23"/>
                <w:szCs w:val="23"/>
              </w:rPr>
            </w:pPr>
            <w:r w:rsidRPr="003A0F22">
              <w:rPr>
                <w:rFonts w:ascii="Times New Roman" w:hAnsi="Times New Roman"/>
                <w:sz w:val="23"/>
                <w:szCs w:val="23"/>
              </w:rPr>
              <w:t>Количество выданных разрешений на строительство - всего, в т.ч.:</w:t>
            </w:r>
          </w:p>
        </w:tc>
        <w:tc>
          <w:tcPr>
            <w:tcW w:w="1984" w:type="dxa"/>
            <w:noWrap/>
            <w:hideMark/>
          </w:tcPr>
          <w:p w14:paraId="0E69C413" w14:textId="77777777" w:rsidR="00576538" w:rsidRPr="003A0F22" w:rsidRDefault="00576538" w:rsidP="00252AA8">
            <w:pPr>
              <w:spacing w:after="0" w:line="240" w:lineRule="auto"/>
              <w:jc w:val="center"/>
              <w:rPr>
                <w:rFonts w:ascii="Times New Roman" w:hAnsi="Times New Roman"/>
                <w:sz w:val="23"/>
                <w:szCs w:val="23"/>
              </w:rPr>
            </w:pPr>
            <w:r w:rsidRPr="003A0F22">
              <w:rPr>
                <w:rFonts w:ascii="Times New Roman" w:hAnsi="Times New Roman"/>
                <w:sz w:val="23"/>
                <w:szCs w:val="23"/>
              </w:rPr>
              <w:t>единица</w:t>
            </w:r>
          </w:p>
        </w:tc>
        <w:tc>
          <w:tcPr>
            <w:tcW w:w="1537" w:type="dxa"/>
            <w:noWrap/>
            <w:hideMark/>
          </w:tcPr>
          <w:p w14:paraId="0A93BC8F" w14:textId="77777777" w:rsidR="00576538" w:rsidRPr="003A0F22" w:rsidRDefault="00576538" w:rsidP="00252AA8">
            <w:pPr>
              <w:spacing w:after="0" w:line="240" w:lineRule="auto"/>
              <w:jc w:val="center"/>
              <w:rPr>
                <w:rFonts w:ascii="Times New Roman" w:hAnsi="Times New Roman"/>
                <w:sz w:val="23"/>
                <w:szCs w:val="23"/>
              </w:rPr>
            </w:pPr>
            <w:r w:rsidRPr="003A0F22">
              <w:rPr>
                <w:rFonts w:ascii="Times New Roman" w:hAnsi="Times New Roman"/>
                <w:sz w:val="23"/>
                <w:szCs w:val="23"/>
              </w:rPr>
              <w:t> </w:t>
            </w:r>
          </w:p>
        </w:tc>
        <w:tc>
          <w:tcPr>
            <w:tcW w:w="1559" w:type="dxa"/>
            <w:noWrap/>
            <w:hideMark/>
          </w:tcPr>
          <w:p w14:paraId="60B58181" w14:textId="5FD105A8" w:rsidR="00576538" w:rsidRPr="003A0F22" w:rsidRDefault="00576538" w:rsidP="00252AA8">
            <w:pPr>
              <w:spacing w:after="0" w:line="240" w:lineRule="auto"/>
              <w:jc w:val="center"/>
              <w:rPr>
                <w:rFonts w:ascii="Times New Roman" w:hAnsi="Times New Roman"/>
                <w:sz w:val="23"/>
                <w:szCs w:val="23"/>
              </w:rPr>
            </w:pPr>
            <w:r w:rsidRPr="003A0F22">
              <w:rPr>
                <w:rFonts w:ascii="Times New Roman" w:hAnsi="Times New Roman"/>
                <w:sz w:val="23"/>
                <w:szCs w:val="23"/>
              </w:rPr>
              <w:t>136</w:t>
            </w:r>
          </w:p>
        </w:tc>
        <w:tc>
          <w:tcPr>
            <w:tcW w:w="1559" w:type="dxa"/>
            <w:noWrap/>
            <w:hideMark/>
          </w:tcPr>
          <w:p w14:paraId="2E361D9D" w14:textId="77777777" w:rsidR="00576538" w:rsidRPr="003A0F22" w:rsidRDefault="00576538" w:rsidP="00252AA8">
            <w:pPr>
              <w:spacing w:after="0" w:line="240" w:lineRule="auto"/>
              <w:jc w:val="center"/>
              <w:rPr>
                <w:rFonts w:ascii="Times New Roman" w:hAnsi="Times New Roman"/>
                <w:sz w:val="23"/>
                <w:szCs w:val="23"/>
              </w:rPr>
            </w:pPr>
            <w:r w:rsidRPr="003A0F22">
              <w:rPr>
                <w:rFonts w:ascii="Times New Roman" w:hAnsi="Times New Roman"/>
                <w:sz w:val="23"/>
                <w:szCs w:val="23"/>
              </w:rPr>
              <w:t> </w:t>
            </w:r>
          </w:p>
        </w:tc>
        <w:tc>
          <w:tcPr>
            <w:tcW w:w="2487" w:type="dxa"/>
            <w:vMerge/>
            <w:hideMark/>
          </w:tcPr>
          <w:p w14:paraId="6D1ACB27" w14:textId="77777777" w:rsidR="00576538" w:rsidRPr="00713C68" w:rsidRDefault="00576538" w:rsidP="00252AA8">
            <w:pPr>
              <w:spacing w:after="0" w:line="240" w:lineRule="auto"/>
              <w:jc w:val="center"/>
              <w:rPr>
                <w:rFonts w:ascii="Times New Roman" w:hAnsi="Times New Roman"/>
                <w:sz w:val="23"/>
                <w:szCs w:val="23"/>
              </w:rPr>
            </w:pPr>
          </w:p>
        </w:tc>
      </w:tr>
      <w:tr w:rsidR="00576538" w:rsidRPr="00713C68" w14:paraId="5C5AE380" w14:textId="77777777" w:rsidTr="00576538">
        <w:trPr>
          <w:trHeight w:val="133"/>
          <w:jc w:val="center"/>
        </w:trPr>
        <w:tc>
          <w:tcPr>
            <w:tcW w:w="959" w:type="dxa"/>
            <w:noWrap/>
            <w:hideMark/>
          </w:tcPr>
          <w:p w14:paraId="1FFAF694" w14:textId="77777777" w:rsidR="00576538" w:rsidRPr="003A0F22" w:rsidRDefault="00576538" w:rsidP="00252AA8">
            <w:pPr>
              <w:spacing w:after="0" w:line="240" w:lineRule="auto"/>
              <w:jc w:val="center"/>
              <w:rPr>
                <w:rFonts w:ascii="Times New Roman" w:hAnsi="Times New Roman"/>
                <w:sz w:val="23"/>
                <w:szCs w:val="23"/>
              </w:rPr>
            </w:pPr>
            <w:r w:rsidRPr="003A0F22">
              <w:rPr>
                <w:rFonts w:ascii="Times New Roman" w:hAnsi="Times New Roman"/>
                <w:sz w:val="23"/>
                <w:szCs w:val="23"/>
              </w:rPr>
              <w:t>11.1.</w:t>
            </w:r>
          </w:p>
        </w:tc>
        <w:tc>
          <w:tcPr>
            <w:tcW w:w="5670" w:type="dxa"/>
            <w:hideMark/>
          </w:tcPr>
          <w:p w14:paraId="79D259D6" w14:textId="77777777" w:rsidR="00576538" w:rsidRPr="003A0F22" w:rsidRDefault="00576538" w:rsidP="00252AA8">
            <w:pPr>
              <w:spacing w:after="0" w:line="240" w:lineRule="auto"/>
              <w:contextualSpacing/>
              <w:rPr>
                <w:rFonts w:ascii="Times New Roman" w:hAnsi="Times New Roman"/>
                <w:sz w:val="23"/>
                <w:szCs w:val="23"/>
              </w:rPr>
            </w:pPr>
            <w:r w:rsidRPr="003A0F22">
              <w:rPr>
                <w:rFonts w:ascii="Times New Roman" w:hAnsi="Times New Roman"/>
                <w:sz w:val="23"/>
                <w:szCs w:val="23"/>
              </w:rPr>
              <w:t>Жилищное строительство, в т.ч.:</w:t>
            </w:r>
          </w:p>
        </w:tc>
        <w:tc>
          <w:tcPr>
            <w:tcW w:w="1984" w:type="dxa"/>
            <w:noWrap/>
            <w:hideMark/>
          </w:tcPr>
          <w:p w14:paraId="15CD714A" w14:textId="77777777" w:rsidR="00576538" w:rsidRPr="003A0F22" w:rsidRDefault="00576538" w:rsidP="00252AA8">
            <w:pPr>
              <w:spacing w:after="0" w:line="240" w:lineRule="auto"/>
              <w:jc w:val="center"/>
              <w:rPr>
                <w:rFonts w:ascii="Times New Roman" w:hAnsi="Times New Roman"/>
                <w:sz w:val="23"/>
                <w:szCs w:val="23"/>
              </w:rPr>
            </w:pPr>
            <w:r w:rsidRPr="003A0F22">
              <w:rPr>
                <w:rFonts w:ascii="Times New Roman" w:hAnsi="Times New Roman"/>
                <w:sz w:val="23"/>
                <w:szCs w:val="23"/>
              </w:rPr>
              <w:t>единица</w:t>
            </w:r>
          </w:p>
        </w:tc>
        <w:tc>
          <w:tcPr>
            <w:tcW w:w="1537" w:type="dxa"/>
            <w:noWrap/>
            <w:hideMark/>
          </w:tcPr>
          <w:p w14:paraId="057FD1D1" w14:textId="77777777" w:rsidR="00576538" w:rsidRPr="003A0F22" w:rsidRDefault="00576538" w:rsidP="00252AA8">
            <w:pPr>
              <w:spacing w:after="0" w:line="240" w:lineRule="auto"/>
              <w:jc w:val="center"/>
              <w:rPr>
                <w:rFonts w:ascii="Times New Roman" w:hAnsi="Times New Roman"/>
                <w:sz w:val="23"/>
                <w:szCs w:val="23"/>
              </w:rPr>
            </w:pPr>
            <w:r w:rsidRPr="003A0F22">
              <w:rPr>
                <w:rFonts w:ascii="Times New Roman" w:hAnsi="Times New Roman"/>
                <w:sz w:val="23"/>
                <w:szCs w:val="23"/>
              </w:rPr>
              <w:t> </w:t>
            </w:r>
          </w:p>
        </w:tc>
        <w:tc>
          <w:tcPr>
            <w:tcW w:w="1559" w:type="dxa"/>
            <w:noWrap/>
            <w:hideMark/>
          </w:tcPr>
          <w:p w14:paraId="13A0FFAB" w14:textId="008B1DC1" w:rsidR="00576538" w:rsidRPr="003A0F22" w:rsidRDefault="00576538" w:rsidP="00252AA8">
            <w:pPr>
              <w:spacing w:after="0" w:line="240" w:lineRule="auto"/>
              <w:jc w:val="center"/>
              <w:rPr>
                <w:rFonts w:ascii="Times New Roman" w:hAnsi="Times New Roman"/>
                <w:sz w:val="23"/>
                <w:szCs w:val="23"/>
              </w:rPr>
            </w:pPr>
            <w:r w:rsidRPr="003A0F22">
              <w:rPr>
                <w:rFonts w:ascii="Times New Roman" w:hAnsi="Times New Roman"/>
                <w:sz w:val="23"/>
                <w:szCs w:val="23"/>
              </w:rPr>
              <w:t>98</w:t>
            </w:r>
          </w:p>
        </w:tc>
        <w:tc>
          <w:tcPr>
            <w:tcW w:w="1559" w:type="dxa"/>
            <w:noWrap/>
            <w:hideMark/>
          </w:tcPr>
          <w:p w14:paraId="227CF434" w14:textId="77777777" w:rsidR="00576538" w:rsidRPr="003A0F22" w:rsidRDefault="00576538" w:rsidP="00252AA8">
            <w:pPr>
              <w:spacing w:after="0" w:line="240" w:lineRule="auto"/>
              <w:jc w:val="center"/>
              <w:rPr>
                <w:rFonts w:ascii="Times New Roman" w:hAnsi="Times New Roman"/>
                <w:sz w:val="23"/>
                <w:szCs w:val="23"/>
              </w:rPr>
            </w:pPr>
            <w:r w:rsidRPr="003A0F22">
              <w:rPr>
                <w:rFonts w:ascii="Times New Roman" w:hAnsi="Times New Roman"/>
                <w:sz w:val="23"/>
                <w:szCs w:val="23"/>
              </w:rPr>
              <w:t> </w:t>
            </w:r>
          </w:p>
        </w:tc>
        <w:tc>
          <w:tcPr>
            <w:tcW w:w="2487" w:type="dxa"/>
            <w:vMerge/>
            <w:vAlign w:val="center"/>
            <w:hideMark/>
          </w:tcPr>
          <w:p w14:paraId="2EB12165" w14:textId="77777777" w:rsidR="00576538" w:rsidRPr="00713C68" w:rsidRDefault="00576538" w:rsidP="00252AA8">
            <w:pPr>
              <w:spacing w:after="0" w:line="240" w:lineRule="auto"/>
              <w:rPr>
                <w:rFonts w:ascii="Times New Roman" w:hAnsi="Times New Roman"/>
                <w:sz w:val="23"/>
                <w:szCs w:val="23"/>
              </w:rPr>
            </w:pPr>
          </w:p>
        </w:tc>
      </w:tr>
      <w:tr w:rsidR="00576538" w:rsidRPr="00713C68" w14:paraId="06B0DA9A" w14:textId="77777777" w:rsidTr="00576538">
        <w:trPr>
          <w:trHeight w:val="138"/>
          <w:jc w:val="center"/>
        </w:trPr>
        <w:tc>
          <w:tcPr>
            <w:tcW w:w="959" w:type="dxa"/>
            <w:noWrap/>
            <w:hideMark/>
          </w:tcPr>
          <w:p w14:paraId="25D68E1A" w14:textId="77777777" w:rsidR="00576538" w:rsidRPr="003A0F22" w:rsidRDefault="00576538" w:rsidP="00252AA8">
            <w:pPr>
              <w:spacing w:after="0" w:line="240" w:lineRule="auto"/>
              <w:jc w:val="center"/>
              <w:rPr>
                <w:rFonts w:ascii="Times New Roman" w:hAnsi="Times New Roman"/>
                <w:sz w:val="23"/>
                <w:szCs w:val="23"/>
              </w:rPr>
            </w:pPr>
            <w:r w:rsidRPr="003A0F22">
              <w:rPr>
                <w:rFonts w:ascii="Times New Roman" w:hAnsi="Times New Roman"/>
                <w:sz w:val="23"/>
                <w:szCs w:val="23"/>
              </w:rPr>
              <w:t>11.1.1.</w:t>
            </w:r>
          </w:p>
        </w:tc>
        <w:tc>
          <w:tcPr>
            <w:tcW w:w="5670" w:type="dxa"/>
            <w:hideMark/>
          </w:tcPr>
          <w:p w14:paraId="331644CD" w14:textId="77777777" w:rsidR="00576538" w:rsidRPr="003A0F22" w:rsidRDefault="00576538" w:rsidP="00252AA8">
            <w:pPr>
              <w:spacing w:after="0" w:line="240" w:lineRule="auto"/>
              <w:contextualSpacing/>
              <w:rPr>
                <w:rFonts w:ascii="Times New Roman" w:hAnsi="Times New Roman"/>
                <w:sz w:val="23"/>
                <w:szCs w:val="23"/>
              </w:rPr>
            </w:pPr>
            <w:r w:rsidRPr="003A0F22">
              <w:rPr>
                <w:rFonts w:ascii="Times New Roman" w:hAnsi="Times New Roman"/>
                <w:sz w:val="23"/>
                <w:szCs w:val="23"/>
              </w:rPr>
              <w:t>Многоэтажное</w:t>
            </w:r>
          </w:p>
        </w:tc>
        <w:tc>
          <w:tcPr>
            <w:tcW w:w="1984" w:type="dxa"/>
            <w:noWrap/>
            <w:hideMark/>
          </w:tcPr>
          <w:p w14:paraId="785A3FA4" w14:textId="77777777" w:rsidR="00576538" w:rsidRPr="003A0F22" w:rsidRDefault="00576538" w:rsidP="00252AA8">
            <w:pPr>
              <w:spacing w:after="0" w:line="240" w:lineRule="auto"/>
              <w:jc w:val="center"/>
              <w:rPr>
                <w:rFonts w:ascii="Times New Roman" w:hAnsi="Times New Roman"/>
                <w:sz w:val="23"/>
                <w:szCs w:val="23"/>
              </w:rPr>
            </w:pPr>
            <w:r w:rsidRPr="003A0F22">
              <w:rPr>
                <w:rFonts w:ascii="Times New Roman" w:hAnsi="Times New Roman"/>
                <w:sz w:val="23"/>
                <w:szCs w:val="23"/>
              </w:rPr>
              <w:t>единица</w:t>
            </w:r>
          </w:p>
        </w:tc>
        <w:tc>
          <w:tcPr>
            <w:tcW w:w="1537" w:type="dxa"/>
            <w:noWrap/>
            <w:hideMark/>
          </w:tcPr>
          <w:p w14:paraId="3948683F" w14:textId="77777777" w:rsidR="00576538" w:rsidRPr="003A0F22" w:rsidRDefault="00576538" w:rsidP="00252AA8">
            <w:pPr>
              <w:spacing w:after="0" w:line="240" w:lineRule="auto"/>
              <w:jc w:val="center"/>
              <w:rPr>
                <w:rFonts w:ascii="Times New Roman" w:hAnsi="Times New Roman"/>
                <w:sz w:val="23"/>
                <w:szCs w:val="23"/>
              </w:rPr>
            </w:pPr>
            <w:r w:rsidRPr="003A0F22">
              <w:rPr>
                <w:rFonts w:ascii="Times New Roman" w:hAnsi="Times New Roman"/>
                <w:sz w:val="23"/>
                <w:szCs w:val="23"/>
              </w:rPr>
              <w:t> </w:t>
            </w:r>
          </w:p>
        </w:tc>
        <w:tc>
          <w:tcPr>
            <w:tcW w:w="1559" w:type="dxa"/>
            <w:noWrap/>
            <w:hideMark/>
          </w:tcPr>
          <w:p w14:paraId="29D4017E" w14:textId="1FF06C82" w:rsidR="00576538" w:rsidRPr="003A0F22" w:rsidRDefault="00576538" w:rsidP="00252AA8">
            <w:pPr>
              <w:spacing w:after="0" w:line="240" w:lineRule="auto"/>
              <w:jc w:val="center"/>
              <w:rPr>
                <w:rFonts w:ascii="Times New Roman" w:hAnsi="Times New Roman"/>
                <w:sz w:val="23"/>
                <w:szCs w:val="23"/>
              </w:rPr>
            </w:pPr>
            <w:r w:rsidRPr="003A0F22">
              <w:rPr>
                <w:rFonts w:ascii="Times New Roman" w:hAnsi="Times New Roman"/>
                <w:sz w:val="23"/>
                <w:szCs w:val="23"/>
              </w:rPr>
              <w:t>3</w:t>
            </w:r>
          </w:p>
        </w:tc>
        <w:tc>
          <w:tcPr>
            <w:tcW w:w="1559" w:type="dxa"/>
            <w:noWrap/>
            <w:hideMark/>
          </w:tcPr>
          <w:p w14:paraId="454A18FD" w14:textId="77777777" w:rsidR="00576538" w:rsidRPr="003A0F22" w:rsidRDefault="00576538" w:rsidP="00252AA8">
            <w:pPr>
              <w:spacing w:after="0" w:line="240" w:lineRule="auto"/>
              <w:jc w:val="center"/>
              <w:rPr>
                <w:rFonts w:ascii="Times New Roman" w:hAnsi="Times New Roman"/>
                <w:sz w:val="23"/>
                <w:szCs w:val="23"/>
              </w:rPr>
            </w:pPr>
            <w:r w:rsidRPr="003A0F22">
              <w:rPr>
                <w:rFonts w:ascii="Times New Roman" w:hAnsi="Times New Roman"/>
                <w:sz w:val="23"/>
                <w:szCs w:val="23"/>
              </w:rPr>
              <w:t> </w:t>
            </w:r>
          </w:p>
        </w:tc>
        <w:tc>
          <w:tcPr>
            <w:tcW w:w="2487" w:type="dxa"/>
            <w:vMerge/>
            <w:vAlign w:val="center"/>
            <w:hideMark/>
          </w:tcPr>
          <w:p w14:paraId="46AD700F" w14:textId="77777777" w:rsidR="00576538" w:rsidRPr="00713C68" w:rsidRDefault="00576538" w:rsidP="00252AA8">
            <w:pPr>
              <w:spacing w:after="0" w:line="240" w:lineRule="auto"/>
              <w:rPr>
                <w:rFonts w:ascii="Times New Roman" w:hAnsi="Times New Roman"/>
                <w:sz w:val="23"/>
                <w:szCs w:val="23"/>
              </w:rPr>
            </w:pPr>
          </w:p>
        </w:tc>
      </w:tr>
      <w:tr w:rsidR="00576538" w:rsidRPr="00713C68" w14:paraId="2E7C318F" w14:textId="77777777" w:rsidTr="00576538">
        <w:trPr>
          <w:trHeight w:val="241"/>
          <w:jc w:val="center"/>
        </w:trPr>
        <w:tc>
          <w:tcPr>
            <w:tcW w:w="959" w:type="dxa"/>
            <w:noWrap/>
            <w:hideMark/>
          </w:tcPr>
          <w:p w14:paraId="49BEEFAE" w14:textId="77777777" w:rsidR="00576538" w:rsidRPr="003A0F22" w:rsidRDefault="00576538" w:rsidP="00252AA8">
            <w:pPr>
              <w:spacing w:after="0" w:line="240" w:lineRule="auto"/>
              <w:jc w:val="center"/>
              <w:rPr>
                <w:rFonts w:ascii="Times New Roman" w:hAnsi="Times New Roman"/>
                <w:sz w:val="23"/>
                <w:szCs w:val="23"/>
              </w:rPr>
            </w:pPr>
            <w:r w:rsidRPr="003A0F22">
              <w:rPr>
                <w:rFonts w:ascii="Times New Roman" w:hAnsi="Times New Roman"/>
                <w:sz w:val="23"/>
                <w:szCs w:val="23"/>
              </w:rPr>
              <w:t>11.1.2.</w:t>
            </w:r>
          </w:p>
        </w:tc>
        <w:tc>
          <w:tcPr>
            <w:tcW w:w="5670" w:type="dxa"/>
            <w:hideMark/>
          </w:tcPr>
          <w:p w14:paraId="3CFDC6B8" w14:textId="77777777" w:rsidR="00576538" w:rsidRPr="003A0F22" w:rsidRDefault="00576538" w:rsidP="00252AA8">
            <w:pPr>
              <w:spacing w:after="0" w:line="240" w:lineRule="auto"/>
              <w:contextualSpacing/>
              <w:rPr>
                <w:rFonts w:ascii="Times New Roman" w:hAnsi="Times New Roman"/>
                <w:sz w:val="23"/>
                <w:szCs w:val="23"/>
              </w:rPr>
            </w:pPr>
            <w:r w:rsidRPr="003A0F22">
              <w:rPr>
                <w:rFonts w:ascii="Times New Roman" w:hAnsi="Times New Roman"/>
                <w:sz w:val="23"/>
                <w:szCs w:val="23"/>
              </w:rPr>
              <w:t>Индивидуальное</w:t>
            </w:r>
          </w:p>
        </w:tc>
        <w:tc>
          <w:tcPr>
            <w:tcW w:w="1984" w:type="dxa"/>
            <w:noWrap/>
            <w:hideMark/>
          </w:tcPr>
          <w:p w14:paraId="6EBD58E2" w14:textId="77777777" w:rsidR="00576538" w:rsidRPr="003A0F22" w:rsidRDefault="00576538" w:rsidP="00252AA8">
            <w:pPr>
              <w:spacing w:after="0" w:line="240" w:lineRule="auto"/>
              <w:jc w:val="center"/>
              <w:rPr>
                <w:rFonts w:ascii="Times New Roman" w:hAnsi="Times New Roman"/>
                <w:sz w:val="23"/>
                <w:szCs w:val="23"/>
              </w:rPr>
            </w:pPr>
            <w:r w:rsidRPr="003A0F22">
              <w:rPr>
                <w:rFonts w:ascii="Times New Roman" w:hAnsi="Times New Roman"/>
                <w:sz w:val="23"/>
                <w:szCs w:val="23"/>
              </w:rPr>
              <w:t>единица</w:t>
            </w:r>
          </w:p>
        </w:tc>
        <w:tc>
          <w:tcPr>
            <w:tcW w:w="1537" w:type="dxa"/>
            <w:noWrap/>
            <w:hideMark/>
          </w:tcPr>
          <w:p w14:paraId="7107C059" w14:textId="77777777" w:rsidR="00576538" w:rsidRPr="003A0F22" w:rsidRDefault="00576538" w:rsidP="00252AA8">
            <w:pPr>
              <w:spacing w:after="0" w:line="240" w:lineRule="auto"/>
              <w:jc w:val="center"/>
              <w:rPr>
                <w:rFonts w:ascii="Times New Roman" w:hAnsi="Times New Roman"/>
                <w:sz w:val="23"/>
                <w:szCs w:val="23"/>
              </w:rPr>
            </w:pPr>
            <w:r w:rsidRPr="003A0F22">
              <w:rPr>
                <w:rFonts w:ascii="Times New Roman" w:hAnsi="Times New Roman"/>
                <w:sz w:val="23"/>
                <w:szCs w:val="23"/>
              </w:rPr>
              <w:t> </w:t>
            </w:r>
          </w:p>
        </w:tc>
        <w:tc>
          <w:tcPr>
            <w:tcW w:w="1559" w:type="dxa"/>
            <w:noWrap/>
            <w:hideMark/>
          </w:tcPr>
          <w:p w14:paraId="516B060D" w14:textId="39A7B583" w:rsidR="00576538" w:rsidRPr="003A0F22" w:rsidRDefault="00576538" w:rsidP="00252AA8">
            <w:pPr>
              <w:spacing w:after="0" w:line="240" w:lineRule="auto"/>
              <w:jc w:val="center"/>
              <w:rPr>
                <w:rFonts w:ascii="Times New Roman" w:hAnsi="Times New Roman"/>
                <w:sz w:val="23"/>
                <w:szCs w:val="23"/>
              </w:rPr>
            </w:pPr>
            <w:r w:rsidRPr="003A0F22">
              <w:rPr>
                <w:rFonts w:ascii="Times New Roman" w:hAnsi="Times New Roman"/>
                <w:sz w:val="23"/>
                <w:szCs w:val="23"/>
              </w:rPr>
              <w:t>95</w:t>
            </w:r>
          </w:p>
        </w:tc>
        <w:tc>
          <w:tcPr>
            <w:tcW w:w="1559" w:type="dxa"/>
            <w:noWrap/>
            <w:hideMark/>
          </w:tcPr>
          <w:p w14:paraId="11D3F3F9" w14:textId="77777777" w:rsidR="00576538" w:rsidRPr="003A0F22" w:rsidRDefault="00576538" w:rsidP="00252AA8">
            <w:pPr>
              <w:spacing w:after="0" w:line="240" w:lineRule="auto"/>
              <w:jc w:val="center"/>
              <w:rPr>
                <w:rFonts w:ascii="Times New Roman" w:hAnsi="Times New Roman"/>
                <w:sz w:val="23"/>
                <w:szCs w:val="23"/>
              </w:rPr>
            </w:pPr>
            <w:r w:rsidRPr="003A0F22">
              <w:rPr>
                <w:rFonts w:ascii="Times New Roman" w:hAnsi="Times New Roman"/>
                <w:sz w:val="23"/>
                <w:szCs w:val="23"/>
              </w:rPr>
              <w:t> </w:t>
            </w:r>
          </w:p>
        </w:tc>
        <w:tc>
          <w:tcPr>
            <w:tcW w:w="2487" w:type="dxa"/>
            <w:vMerge/>
            <w:vAlign w:val="center"/>
            <w:hideMark/>
          </w:tcPr>
          <w:p w14:paraId="0B43435E" w14:textId="77777777" w:rsidR="00576538" w:rsidRPr="00713C68" w:rsidRDefault="00576538" w:rsidP="00252AA8">
            <w:pPr>
              <w:spacing w:after="0" w:line="240" w:lineRule="auto"/>
              <w:rPr>
                <w:rFonts w:ascii="Times New Roman" w:hAnsi="Times New Roman"/>
                <w:sz w:val="23"/>
                <w:szCs w:val="23"/>
              </w:rPr>
            </w:pPr>
          </w:p>
        </w:tc>
      </w:tr>
      <w:tr w:rsidR="00576538" w:rsidRPr="00713C68" w14:paraId="67AB6A43" w14:textId="77777777" w:rsidTr="00576538">
        <w:trPr>
          <w:trHeight w:val="171"/>
          <w:jc w:val="center"/>
        </w:trPr>
        <w:tc>
          <w:tcPr>
            <w:tcW w:w="959" w:type="dxa"/>
            <w:noWrap/>
            <w:hideMark/>
          </w:tcPr>
          <w:p w14:paraId="6D860E91" w14:textId="77777777" w:rsidR="00576538" w:rsidRPr="003A0F22" w:rsidRDefault="00576538" w:rsidP="00252AA8">
            <w:pPr>
              <w:spacing w:after="0" w:line="240" w:lineRule="auto"/>
              <w:jc w:val="center"/>
              <w:rPr>
                <w:rFonts w:ascii="Times New Roman" w:hAnsi="Times New Roman"/>
                <w:sz w:val="23"/>
                <w:szCs w:val="23"/>
              </w:rPr>
            </w:pPr>
            <w:r w:rsidRPr="003A0F22">
              <w:rPr>
                <w:rFonts w:ascii="Times New Roman" w:hAnsi="Times New Roman"/>
                <w:sz w:val="23"/>
                <w:szCs w:val="23"/>
              </w:rPr>
              <w:t>11.2.</w:t>
            </w:r>
          </w:p>
        </w:tc>
        <w:tc>
          <w:tcPr>
            <w:tcW w:w="5670" w:type="dxa"/>
            <w:hideMark/>
          </w:tcPr>
          <w:p w14:paraId="4AE9C5CA" w14:textId="77777777" w:rsidR="00576538" w:rsidRPr="003A0F22" w:rsidRDefault="00576538" w:rsidP="00252AA8">
            <w:pPr>
              <w:spacing w:after="0" w:line="240" w:lineRule="auto"/>
              <w:contextualSpacing/>
              <w:rPr>
                <w:rFonts w:ascii="Times New Roman" w:hAnsi="Times New Roman"/>
                <w:sz w:val="23"/>
                <w:szCs w:val="23"/>
              </w:rPr>
            </w:pPr>
            <w:r w:rsidRPr="003A0F22">
              <w:rPr>
                <w:rFonts w:ascii="Times New Roman" w:hAnsi="Times New Roman"/>
                <w:sz w:val="23"/>
                <w:szCs w:val="23"/>
              </w:rPr>
              <w:t>Торговые объекты</w:t>
            </w:r>
          </w:p>
        </w:tc>
        <w:tc>
          <w:tcPr>
            <w:tcW w:w="1984" w:type="dxa"/>
            <w:noWrap/>
            <w:hideMark/>
          </w:tcPr>
          <w:p w14:paraId="0555ACA1" w14:textId="77777777" w:rsidR="00576538" w:rsidRPr="003A0F22" w:rsidRDefault="00576538" w:rsidP="00252AA8">
            <w:pPr>
              <w:spacing w:after="0" w:line="240" w:lineRule="auto"/>
              <w:jc w:val="center"/>
              <w:rPr>
                <w:rFonts w:ascii="Times New Roman" w:hAnsi="Times New Roman"/>
                <w:sz w:val="23"/>
                <w:szCs w:val="23"/>
              </w:rPr>
            </w:pPr>
            <w:r w:rsidRPr="003A0F22">
              <w:rPr>
                <w:rFonts w:ascii="Times New Roman" w:hAnsi="Times New Roman"/>
                <w:sz w:val="23"/>
                <w:szCs w:val="23"/>
              </w:rPr>
              <w:t>единица</w:t>
            </w:r>
          </w:p>
        </w:tc>
        <w:tc>
          <w:tcPr>
            <w:tcW w:w="1537" w:type="dxa"/>
            <w:noWrap/>
            <w:hideMark/>
          </w:tcPr>
          <w:p w14:paraId="42CC5296" w14:textId="77777777" w:rsidR="00576538" w:rsidRPr="003A0F22" w:rsidRDefault="00576538" w:rsidP="00252AA8">
            <w:pPr>
              <w:spacing w:after="0" w:line="240" w:lineRule="auto"/>
              <w:jc w:val="center"/>
              <w:rPr>
                <w:rFonts w:ascii="Times New Roman" w:hAnsi="Times New Roman"/>
                <w:sz w:val="23"/>
                <w:szCs w:val="23"/>
              </w:rPr>
            </w:pPr>
            <w:r w:rsidRPr="003A0F22">
              <w:rPr>
                <w:rFonts w:ascii="Times New Roman" w:hAnsi="Times New Roman"/>
                <w:sz w:val="23"/>
                <w:szCs w:val="23"/>
              </w:rPr>
              <w:t> </w:t>
            </w:r>
          </w:p>
        </w:tc>
        <w:tc>
          <w:tcPr>
            <w:tcW w:w="1559" w:type="dxa"/>
            <w:noWrap/>
            <w:hideMark/>
          </w:tcPr>
          <w:p w14:paraId="338923E1" w14:textId="655DDD74" w:rsidR="00576538" w:rsidRPr="003A0F22" w:rsidRDefault="00576538" w:rsidP="00252AA8">
            <w:pPr>
              <w:spacing w:after="0" w:line="240" w:lineRule="auto"/>
              <w:jc w:val="center"/>
              <w:rPr>
                <w:rFonts w:ascii="Times New Roman" w:hAnsi="Times New Roman"/>
                <w:sz w:val="23"/>
                <w:szCs w:val="23"/>
              </w:rPr>
            </w:pPr>
            <w:r w:rsidRPr="003A0F22">
              <w:rPr>
                <w:rFonts w:ascii="Times New Roman" w:hAnsi="Times New Roman"/>
                <w:sz w:val="23"/>
                <w:szCs w:val="23"/>
              </w:rPr>
              <w:t>7</w:t>
            </w:r>
          </w:p>
        </w:tc>
        <w:tc>
          <w:tcPr>
            <w:tcW w:w="1559" w:type="dxa"/>
            <w:noWrap/>
            <w:hideMark/>
          </w:tcPr>
          <w:p w14:paraId="2F322AFB" w14:textId="77777777" w:rsidR="00576538" w:rsidRPr="003A0F22" w:rsidRDefault="00576538" w:rsidP="00252AA8">
            <w:pPr>
              <w:spacing w:after="0" w:line="240" w:lineRule="auto"/>
              <w:jc w:val="center"/>
              <w:rPr>
                <w:rFonts w:ascii="Times New Roman" w:hAnsi="Times New Roman"/>
                <w:sz w:val="23"/>
                <w:szCs w:val="23"/>
              </w:rPr>
            </w:pPr>
            <w:r w:rsidRPr="003A0F22">
              <w:rPr>
                <w:rFonts w:ascii="Times New Roman" w:hAnsi="Times New Roman"/>
                <w:sz w:val="23"/>
                <w:szCs w:val="23"/>
              </w:rPr>
              <w:t> </w:t>
            </w:r>
          </w:p>
        </w:tc>
        <w:tc>
          <w:tcPr>
            <w:tcW w:w="2487" w:type="dxa"/>
            <w:vMerge/>
            <w:vAlign w:val="center"/>
            <w:hideMark/>
          </w:tcPr>
          <w:p w14:paraId="32A7BA86" w14:textId="77777777" w:rsidR="00576538" w:rsidRPr="00713C68" w:rsidRDefault="00576538" w:rsidP="00252AA8">
            <w:pPr>
              <w:spacing w:after="0" w:line="240" w:lineRule="auto"/>
              <w:rPr>
                <w:rFonts w:ascii="Times New Roman" w:hAnsi="Times New Roman"/>
                <w:sz w:val="23"/>
                <w:szCs w:val="23"/>
              </w:rPr>
            </w:pPr>
          </w:p>
        </w:tc>
      </w:tr>
      <w:tr w:rsidR="00576538" w:rsidRPr="00713C68" w14:paraId="5ACD361D" w14:textId="77777777" w:rsidTr="00576538">
        <w:trPr>
          <w:trHeight w:val="444"/>
          <w:jc w:val="center"/>
        </w:trPr>
        <w:tc>
          <w:tcPr>
            <w:tcW w:w="959" w:type="dxa"/>
            <w:noWrap/>
            <w:hideMark/>
          </w:tcPr>
          <w:p w14:paraId="36188666" w14:textId="77777777" w:rsidR="00576538" w:rsidRPr="003A0F22" w:rsidRDefault="00576538" w:rsidP="00252AA8">
            <w:pPr>
              <w:spacing w:after="0" w:line="240" w:lineRule="auto"/>
              <w:jc w:val="center"/>
              <w:rPr>
                <w:rFonts w:ascii="Times New Roman" w:hAnsi="Times New Roman"/>
                <w:sz w:val="23"/>
                <w:szCs w:val="23"/>
              </w:rPr>
            </w:pPr>
            <w:r w:rsidRPr="003A0F22">
              <w:rPr>
                <w:rFonts w:ascii="Times New Roman" w:hAnsi="Times New Roman"/>
                <w:sz w:val="23"/>
                <w:szCs w:val="23"/>
              </w:rPr>
              <w:t>12.</w:t>
            </w:r>
          </w:p>
        </w:tc>
        <w:tc>
          <w:tcPr>
            <w:tcW w:w="5670" w:type="dxa"/>
            <w:hideMark/>
          </w:tcPr>
          <w:p w14:paraId="65E8CCC5" w14:textId="77777777" w:rsidR="00576538" w:rsidRPr="003A0F22" w:rsidRDefault="00576538" w:rsidP="00252AA8">
            <w:pPr>
              <w:spacing w:after="0" w:line="240" w:lineRule="auto"/>
              <w:contextualSpacing/>
              <w:rPr>
                <w:rFonts w:ascii="Times New Roman" w:hAnsi="Times New Roman"/>
                <w:sz w:val="23"/>
                <w:szCs w:val="23"/>
              </w:rPr>
            </w:pPr>
            <w:r w:rsidRPr="003A0F22">
              <w:rPr>
                <w:rFonts w:ascii="Times New Roman" w:hAnsi="Times New Roman"/>
                <w:sz w:val="23"/>
                <w:szCs w:val="23"/>
              </w:rPr>
              <w:t>Количество выданных разрешений на ввод объектов в эксплуатацию - всего, в т.ч.:</w:t>
            </w:r>
          </w:p>
        </w:tc>
        <w:tc>
          <w:tcPr>
            <w:tcW w:w="1984" w:type="dxa"/>
            <w:noWrap/>
            <w:hideMark/>
          </w:tcPr>
          <w:p w14:paraId="2F0499FA" w14:textId="77777777" w:rsidR="00576538" w:rsidRPr="003A0F22" w:rsidRDefault="00576538" w:rsidP="00252AA8">
            <w:pPr>
              <w:spacing w:after="0" w:line="240" w:lineRule="auto"/>
              <w:jc w:val="center"/>
              <w:rPr>
                <w:rFonts w:ascii="Times New Roman" w:hAnsi="Times New Roman"/>
                <w:sz w:val="23"/>
                <w:szCs w:val="23"/>
              </w:rPr>
            </w:pPr>
            <w:r w:rsidRPr="003A0F22">
              <w:rPr>
                <w:rFonts w:ascii="Times New Roman" w:hAnsi="Times New Roman"/>
                <w:sz w:val="23"/>
                <w:szCs w:val="23"/>
              </w:rPr>
              <w:t>единица</w:t>
            </w:r>
          </w:p>
        </w:tc>
        <w:tc>
          <w:tcPr>
            <w:tcW w:w="1537" w:type="dxa"/>
            <w:noWrap/>
            <w:hideMark/>
          </w:tcPr>
          <w:p w14:paraId="5E93E1B0" w14:textId="77777777" w:rsidR="00576538" w:rsidRPr="003A0F22" w:rsidRDefault="00576538" w:rsidP="00252AA8">
            <w:pPr>
              <w:spacing w:after="0" w:line="240" w:lineRule="auto"/>
              <w:jc w:val="center"/>
              <w:rPr>
                <w:rFonts w:ascii="Times New Roman" w:hAnsi="Times New Roman"/>
                <w:sz w:val="23"/>
                <w:szCs w:val="23"/>
              </w:rPr>
            </w:pPr>
            <w:r w:rsidRPr="003A0F22">
              <w:rPr>
                <w:rFonts w:ascii="Times New Roman" w:hAnsi="Times New Roman"/>
                <w:sz w:val="23"/>
                <w:szCs w:val="23"/>
              </w:rPr>
              <w:t> </w:t>
            </w:r>
          </w:p>
        </w:tc>
        <w:tc>
          <w:tcPr>
            <w:tcW w:w="1559" w:type="dxa"/>
            <w:noWrap/>
            <w:hideMark/>
          </w:tcPr>
          <w:p w14:paraId="6A45FCEB" w14:textId="3C157174" w:rsidR="00576538" w:rsidRPr="003A0F22" w:rsidRDefault="00576538" w:rsidP="00252AA8">
            <w:pPr>
              <w:spacing w:after="0" w:line="240" w:lineRule="auto"/>
              <w:jc w:val="center"/>
              <w:rPr>
                <w:rFonts w:ascii="Times New Roman" w:hAnsi="Times New Roman"/>
                <w:sz w:val="23"/>
                <w:szCs w:val="23"/>
              </w:rPr>
            </w:pPr>
            <w:r w:rsidRPr="003A0F22">
              <w:rPr>
                <w:rFonts w:ascii="Times New Roman" w:hAnsi="Times New Roman"/>
                <w:sz w:val="23"/>
                <w:szCs w:val="23"/>
              </w:rPr>
              <w:t>33</w:t>
            </w:r>
          </w:p>
        </w:tc>
        <w:tc>
          <w:tcPr>
            <w:tcW w:w="1559" w:type="dxa"/>
            <w:noWrap/>
            <w:hideMark/>
          </w:tcPr>
          <w:p w14:paraId="1A04B75D" w14:textId="77777777" w:rsidR="00576538" w:rsidRPr="003A0F22" w:rsidRDefault="00576538" w:rsidP="00252AA8">
            <w:pPr>
              <w:spacing w:after="0" w:line="240" w:lineRule="auto"/>
              <w:jc w:val="center"/>
              <w:rPr>
                <w:rFonts w:ascii="Times New Roman" w:hAnsi="Times New Roman"/>
                <w:sz w:val="23"/>
                <w:szCs w:val="23"/>
              </w:rPr>
            </w:pPr>
            <w:r w:rsidRPr="003A0F22">
              <w:rPr>
                <w:rFonts w:ascii="Times New Roman" w:hAnsi="Times New Roman"/>
                <w:sz w:val="23"/>
                <w:szCs w:val="23"/>
              </w:rPr>
              <w:t> </w:t>
            </w:r>
          </w:p>
        </w:tc>
        <w:tc>
          <w:tcPr>
            <w:tcW w:w="2487" w:type="dxa"/>
            <w:vMerge/>
            <w:vAlign w:val="center"/>
            <w:hideMark/>
          </w:tcPr>
          <w:p w14:paraId="41FB2528" w14:textId="77777777" w:rsidR="00576538" w:rsidRPr="00713C68" w:rsidRDefault="00576538" w:rsidP="00252AA8">
            <w:pPr>
              <w:spacing w:after="0" w:line="240" w:lineRule="auto"/>
              <w:rPr>
                <w:rFonts w:ascii="Times New Roman" w:hAnsi="Times New Roman"/>
                <w:sz w:val="23"/>
                <w:szCs w:val="23"/>
              </w:rPr>
            </w:pPr>
          </w:p>
        </w:tc>
      </w:tr>
      <w:tr w:rsidR="00576538" w:rsidRPr="00713C68" w14:paraId="3B1BA8E4" w14:textId="77777777" w:rsidTr="00576538">
        <w:trPr>
          <w:trHeight w:val="318"/>
          <w:jc w:val="center"/>
        </w:trPr>
        <w:tc>
          <w:tcPr>
            <w:tcW w:w="959" w:type="dxa"/>
            <w:noWrap/>
            <w:hideMark/>
          </w:tcPr>
          <w:p w14:paraId="0DA1D46C" w14:textId="77777777" w:rsidR="00576538" w:rsidRPr="003A0F22" w:rsidRDefault="00576538" w:rsidP="00252AA8">
            <w:pPr>
              <w:spacing w:after="0" w:line="240" w:lineRule="auto"/>
              <w:jc w:val="center"/>
              <w:rPr>
                <w:rFonts w:ascii="Times New Roman" w:hAnsi="Times New Roman"/>
                <w:sz w:val="23"/>
                <w:szCs w:val="23"/>
              </w:rPr>
            </w:pPr>
            <w:r w:rsidRPr="003A0F22">
              <w:rPr>
                <w:rFonts w:ascii="Times New Roman" w:hAnsi="Times New Roman"/>
                <w:sz w:val="23"/>
                <w:szCs w:val="23"/>
              </w:rPr>
              <w:t>12.1.</w:t>
            </w:r>
          </w:p>
        </w:tc>
        <w:tc>
          <w:tcPr>
            <w:tcW w:w="5670" w:type="dxa"/>
            <w:hideMark/>
          </w:tcPr>
          <w:p w14:paraId="145EFD91" w14:textId="77777777" w:rsidR="00576538" w:rsidRPr="003A0F22" w:rsidRDefault="00576538" w:rsidP="00252AA8">
            <w:pPr>
              <w:spacing w:after="0" w:line="240" w:lineRule="auto"/>
              <w:contextualSpacing/>
              <w:rPr>
                <w:rFonts w:ascii="Times New Roman" w:hAnsi="Times New Roman"/>
                <w:sz w:val="23"/>
                <w:szCs w:val="23"/>
              </w:rPr>
            </w:pPr>
            <w:r w:rsidRPr="003A0F22">
              <w:rPr>
                <w:rFonts w:ascii="Times New Roman" w:hAnsi="Times New Roman"/>
                <w:sz w:val="23"/>
                <w:szCs w:val="23"/>
              </w:rPr>
              <w:t>Жилье, в т.ч.:</w:t>
            </w:r>
          </w:p>
        </w:tc>
        <w:tc>
          <w:tcPr>
            <w:tcW w:w="1984" w:type="dxa"/>
            <w:noWrap/>
            <w:hideMark/>
          </w:tcPr>
          <w:p w14:paraId="1B325E59" w14:textId="77777777" w:rsidR="00576538" w:rsidRPr="003A0F22" w:rsidRDefault="00576538" w:rsidP="00252AA8">
            <w:pPr>
              <w:spacing w:after="0" w:line="240" w:lineRule="auto"/>
              <w:jc w:val="center"/>
              <w:rPr>
                <w:rFonts w:ascii="Times New Roman" w:hAnsi="Times New Roman"/>
                <w:sz w:val="23"/>
                <w:szCs w:val="23"/>
              </w:rPr>
            </w:pPr>
            <w:r w:rsidRPr="003A0F22">
              <w:rPr>
                <w:rFonts w:ascii="Times New Roman" w:hAnsi="Times New Roman"/>
                <w:sz w:val="23"/>
                <w:szCs w:val="23"/>
              </w:rPr>
              <w:t>единица</w:t>
            </w:r>
          </w:p>
        </w:tc>
        <w:tc>
          <w:tcPr>
            <w:tcW w:w="1537" w:type="dxa"/>
            <w:noWrap/>
            <w:hideMark/>
          </w:tcPr>
          <w:p w14:paraId="765A386C" w14:textId="77777777" w:rsidR="00576538" w:rsidRPr="003A0F22" w:rsidRDefault="00576538" w:rsidP="00252AA8">
            <w:pPr>
              <w:spacing w:after="0" w:line="240" w:lineRule="auto"/>
              <w:jc w:val="center"/>
              <w:rPr>
                <w:rFonts w:ascii="Times New Roman" w:hAnsi="Times New Roman"/>
                <w:sz w:val="23"/>
                <w:szCs w:val="23"/>
              </w:rPr>
            </w:pPr>
            <w:r w:rsidRPr="003A0F22">
              <w:rPr>
                <w:rFonts w:ascii="Times New Roman" w:hAnsi="Times New Roman"/>
                <w:sz w:val="23"/>
                <w:szCs w:val="23"/>
              </w:rPr>
              <w:t> </w:t>
            </w:r>
          </w:p>
        </w:tc>
        <w:tc>
          <w:tcPr>
            <w:tcW w:w="1559" w:type="dxa"/>
            <w:noWrap/>
            <w:hideMark/>
          </w:tcPr>
          <w:p w14:paraId="7E337AFF" w14:textId="41ED99F6" w:rsidR="00576538" w:rsidRPr="003A0F22" w:rsidRDefault="00576538" w:rsidP="00252AA8">
            <w:pPr>
              <w:spacing w:after="0" w:line="240" w:lineRule="auto"/>
              <w:jc w:val="center"/>
              <w:rPr>
                <w:rFonts w:ascii="Times New Roman" w:hAnsi="Times New Roman"/>
                <w:sz w:val="23"/>
                <w:szCs w:val="23"/>
              </w:rPr>
            </w:pPr>
            <w:r w:rsidRPr="003A0F22">
              <w:rPr>
                <w:rFonts w:ascii="Times New Roman" w:hAnsi="Times New Roman"/>
                <w:sz w:val="23"/>
                <w:szCs w:val="23"/>
              </w:rPr>
              <w:t>4</w:t>
            </w:r>
          </w:p>
        </w:tc>
        <w:tc>
          <w:tcPr>
            <w:tcW w:w="1559" w:type="dxa"/>
            <w:noWrap/>
            <w:hideMark/>
          </w:tcPr>
          <w:p w14:paraId="18027AE8" w14:textId="77777777" w:rsidR="00576538" w:rsidRPr="003A0F22" w:rsidRDefault="00576538" w:rsidP="00252AA8">
            <w:pPr>
              <w:spacing w:after="0" w:line="240" w:lineRule="auto"/>
              <w:jc w:val="center"/>
              <w:rPr>
                <w:rFonts w:ascii="Times New Roman" w:hAnsi="Times New Roman"/>
                <w:sz w:val="23"/>
                <w:szCs w:val="23"/>
              </w:rPr>
            </w:pPr>
            <w:r w:rsidRPr="003A0F22">
              <w:rPr>
                <w:rFonts w:ascii="Times New Roman" w:hAnsi="Times New Roman"/>
                <w:sz w:val="23"/>
                <w:szCs w:val="23"/>
              </w:rPr>
              <w:t> </w:t>
            </w:r>
          </w:p>
        </w:tc>
        <w:tc>
          <w:tcPr>
            <w:tcW w:w="2487" w:type="dxa"/>
            <w:vMerge/>
            <w:vAlign w:val="center"/>
            <w:hideMark/>
          </w:tcPr>
          <w:p w14:paraId="3231C9E8" w14:textId="77777777" w:rsidR="00576538" w:rsidRPr="00713C68" w:rsidRDefault="00576538" w:rsidP="00252AA8">
            <w:pPr>
              <w:spacing w:after="0" w:line="240" w:lineRule="auto"/>
              <w:rPr>
                <w:rFonts w:ascii="Times New Roman" w:hAnsi="Times New Roman"/>
                <w:sz w:val="23"/>
                <w:szCs w:val="23"/>
              </w:rPr>
            </w:pPr>
          </w:p>
        </w:tc>
      </w:tr>
      <w:tr w:rsidR="00576538" w:rsidRPr="00713C68" w14:paraId="36C6A15B" w14:textId="77777777" w:rsidTr="00576538">
        <w:trPr>
          <w:trHeight w:val="307"/>
          <w:jc w:val="center"/>
        </w:trPr>
        <w:tc>
          <w:tcPr>
            <w:tcW w:w="959" w:type="dxa"/>
            <w:noWrap/>
            <w:hideMark/>
          </w:tcPr>
          <w:p w14:paraId="2F2B03FA" w14:textId="77777777" w:rsidR="00576538" w:rsidRPr="003A0F22" w:rsidRDefault="00576538" w:rsidP="00252AA8">
            <w:pPr>
              <w:spacing w:after="0" w:line="240" w:lineRule="auto"/>
              <w:jc w:val="center"/>
              <w:rPr>
                <w:rFonts w:ascii="Times New Roman" w:hAnsi="Times New Roman"/>
                <w:sz w:val="23"/>
                <w:szCs w:val="23"/>
              </w:rPr>
            </w:pPr>
            <w:r w:rsidRPr="003A0F22">
              <w:rPr>
                <w:rFonts w:ascii="Times New Roman" w:hAnsi="Times New Roman"/>
                <w:sz w:val="23"/>
                <w:szCs w:val="23"/>
              </w:rPr>
              <w:t>12.1.1.</w:t>
            </w:r>
          </w:p>
        </w:tc>
        <w:tc>
          <w:tcPr>
            <w:tcW w:w="5670" w:type="dxa"/>
            <w:hideMark/>
          </w:tcPr>
          <w:p w14:paraId="20445CCC" w14:textId="77777777" w:rsidR="00576538" w:rsidRPr="003A0F22" w:rsidRDefault="00576538" w:rsidP="00252AA8">
            <w:pPr>
              <w:spacing w:after="0" w:line="240" w:lineRule="auto"/>
              <w:contextualSpacing/>
              <w:rPr>
                <w:rFonts w:ascii="Times New Roman" w:hAnsi="Times New Roman"/>
                <w:sz w:val="23"/>
                <w:szCs w:val="23"/>
              </w:rPr>
            </w:pPr>
            <w:r w:rsidRPr="003A0F22">
              <w:rPr>
                <w:rFonts w:ascii="Times New Roman" w:hAnsi="Times New Roman"/>
                <w:sz w:val="23"/>
                <w:szCs w:val="23"/>
              </w:rPr>
              <w:t>Многоэтажное</w:t>
            </w:r>
          </w:p>
        </w:tc>
        <w:tc>
          <w:tcPr>
            <w:tcW w:w="1984" w:type="dxa"/>
            <w:noWrap/>
            <w:hideMark/>
          </w:tcPr>
          <w:p w14:paraId="79A8C2D1" w14:textId="77777777" w:rsidR="00576538" w:rsidRPr="003A0F22" w:rsidRDefault="00576538" w:rsidP="00252AA8">
            <w:pPr>
              <w:spacing w:after="0" w:line="240" w:lineRule="auto"/>
              <w:jc w:val="center"/>
              <w:rPr>
                <w:rFonts w:ascii="Times New Roman" w:hAnsi="Times New Roman"/>
                <w:sz w:val="23"/>
                <w:szCs w:val="23"/>
              </w:rPr>
            </w:pPr>
            <w:r w:rsidRPr="003A0F22">
              <w:rPr>
                <w:rFonts w:ascii="Times New Roman" w:hAnsi="Times New Roman"/>
                <w:sz w:val="23"/>
                <w:szCs w:val="23"/>
              </w:rPr>
              <w:t>единица</w:t>
            </w:r>
          </w:p>
        </w:tc>
        <w:tc>
          <w:tcPr>
            <w:tcW w:w="1537" w:type="dxa"/>
            <w:noWrap/>
            <w:hideMark/>
          </w:tcPr>
          <w:p w14:paraId="5A46BB6B" w14:textId="77777777" w:rsidR="00576538" w:rsidRPr="003A0F22" w:rsidRDefault="00576538" w:rsidP="00252AA8">
            <w:pPr>
              <w:spacing w:after="0" w:line="240" w:lineRule="auto"/>
              <w:jc w:val="center"/>
              <w:rPr>
                <w:rFonts w:ascii="Times New Roman" w:hAnsi="Times New Roman"/>
                <w:sz w:val="23"/>
                <w:szCs w:val="23"/>
              </w:rPr>
            </w:pPr>
            <w:r w:rsidRPr="003A0F22">
              <w:rPr>
                <w:rFonts w:ascii="Times New Roman" w:hAnsi="Times New Roman"/>
                <w:sz w:val="23"/>
                <w:szCs w:val="23"/>
              </w:rPr>
              <w:t> </w:t>
            </w:r>
          </w:p>
        </w:tc>
        <w:tc>
          <w:tcPr>
            <w:tcW w:w="1559" w:type="dxa"/>
            <w:noWrap/>
            <w:hideMark/>
          </w:tcPr>
          <w:p w14:paraId="6690DC7F" w14:textId="2F523BA3" w:rsidR="00576538" w:rsidRPr="003A0F22" w:rsidRDefault="00576538" w:rsidP="00252AA8">
            <w:pPr>
              <w:spacing w:after="0" w:line="240" w:lineRule="auto"/>
              <w:jc w:val="center"/>
              <w:rPr>
                <w:rFonts w:ascii="Times New Roman" w:hAnsi="Times New Roman"/>
                <w:sz w:val="23"/>
                <w:szCs w:val="23"/>
              </w:rPr>
            </w:pPr>
            <w:r w:rsidRPr="003A0F22">
              <w:rPr>
                <w:rFonts w:ascii="Times New Roman" w:hAnsi="Times New Roman"/>
                <w:sz w:val="23"/>
                <w:szCs w:val="23"/>
              </w:rPr>
              <w:t>1</w:t>
            </w:r>
          </w:p>
        </w:tc>
        <w:tc>
          <w:tcPr>
            <w:tcW w:w="1559" w:type="dxa"/>
            <w:noWrap/>
            <w:hideMark/>
          </w:tcPr>
          <w:p w14:paraId="5E67F22A" w14:textId="77777777" w:rsidR="00576538" w:rsidRPr="003A0F22" w:rsidRDefault="00576538" w:rsidP="00252AA8">
            <w:pPr>
              <w:spacing w:after="0" w:line="240" w:lineRule="auto"/>
              <w:jc w:val="center"/>
              <w:rPr>
                <w:rFonts w:ascii="Times New Roman" w:hAnsi="Times New Roman"/>
                <w:sz w:val="23"/>
                <w:szCs w:val="23"/>
              </w:rPr>
            </w:pPr>
            <w:r w:rsidRPr="003A0F22">
              <w:rPr>
                <w:rFonts w:ascii="Times New Roman" w:hAnsi="Times New Roman"/>
                <w:sz w:val="23"/>
                <w:szCs w:val="23"/>
              </w:rPr>
              <w:t> </w:t>
            </w:r>
          </w:p>
        </w:tc>
        <w:tc>
          <w:tcPr>
            <w:tcW w:w="2487" w:type="dxa"/>
            <w:vMerge/>
            <w:vAlign w:val="center"/>
            <w:hideMark/>
          </w:tcPr>
          <w:p w14:paraId="54C22307" w14:textId="77777777" w:rsidR="00576538" w:rsidRPr="00713C68" w:rsidRDefault="00576538" w:rsidP="00252AA8">
            <w:pPr>
              <w:spacing w:after="0" w:line="240" w:lineRule="auto"/>
              <w:rPr>
                <w:rFonts w:ascii="Times New Roman" w:hAnsi="Times New Roman"/>
                <w:sz w:val="23"/>
                <w:szCs w:val="23"/>
              </w:rPr>
            </w:pPr>
          </w:p>
        </w:tc>
      </w:tr>
      <w:tr w:rsidR="00576538" w:rsidRPr="00713C68" w14:paraId="26D88828" w14:textId="77777777" w:rsidTr="00576538">
        <w:trPr>
          <w:trHeight w:val="298"/>
          <w:jc w:val="center"/>
        </w:trPr>
        <w:tc>
          <w:tcPr>
            <w:tcW w:w="959" w:type="dxa"/>
            <w:noWrap/>
            <w:hideMark/>
          </w:tcPr>
          <w:p w14:paraId="7D28E36A" w14:textId="77777777" w:rsidR="00576538" w:rsidRPr="003A0F22" w:rsidRDefault="00576538" w:rsidP="00252AA8">
            <w:pPr>
              <w:spacing w:after="0" w:line="240" w:lineRule="auto"/>
              <w:jc w:val="center"/>
              <w:rPr>
                <w:rFonts w:ascii="Times New Roman" w:hAnsi="Times New Roman"/>
                <w:sz w:val="23"/>
                <w:szCs w:val="23"/>
              </w:rPr>
            </w:pPr>
            <w:r w:rsidRPr="003A0F22">
              <w:rPr>
                <w:rFonts w:ascii="Times New Roman" w:hAnsi="Times New Roman"/>
                <w:sz w:val="23"/>
                <w:szCs w:val="23"/>
              </w:rPr>
              <w:t>12.1.2.</w:t>
            </w:r>
          </w:p>
        </w:tc>
        <w:tc>
          <w:tcPr>
            <w:tcW w:w="5670" w:type="dxa"/>
            <w:hideMark/>
          </w:tcPr>
          <w:p w14:paraId="24A96507" w14:textId="77777777" w:rsidR="00576538" w:rsidRPr="003A0F22" w:rsidRDefault="00576538" w:rsidP="00252AA8">
            <w:pPr>
              <w:spacing w:after="0" w:line="240" w:lineRule="auto"/>
              <w:contextualSpacing/>
              <w:rPr>
                <w:rFonts w:ascii="Times New Roman" w:hAnsi="Times New Roman"/>
                <w:sz w:val="23"/>
                <w:szCs w:val="23"/>
              </w:rPr>
            </w:pPr>
            <w:r w:rsidRPr="003A0F22">
              <w:rPr>
                <w:rFonts w:ascii="Times New Roman" w:hAnsi="Times New Roman"/>
                <w:sz w:val="23"/>
                <w:szCs w:val="23"/>
              </w:rPr>
              <w:t>Индивидуальное</w:t>
            </w:r>
          </w:p>
        </w:tc>
        <w:tc>
          <w:tcPr>
            <w:tcW w:w="1984" w:type="dxa"/>
            <w:noWrap/>
            <w:hideMark/>
          </w:tcPr>
          <w:p w14:paraId="1195796A" w14:textId="77777777" w:rsidR="00576538" w:rsidRPr="003A0F22" w:rsidRDefault="00576538" w:rsidP="00252AA8">
            <w:pPr>
              <w:spacing w:after="0" w:line="240" w:lineRule="auto"/>
              <w:jc w:val="center"/>
              <w:rPr>
                <w:rFonts w:ascii="Times New Roman" w:hAnsi="Times New Roman"/>
                <w:sz w:val="23"/>
                <w:szCs w:val="23"/>
              </w:rPr>
            </w:pPr>
            <w:r w:rsidRPr="003A0F22">
              <w:rPr>
                <w:rFonts w:ascii="Times New Roman" w:hAnsi="Times New Roman"/>
                <w:sz w:val="23"/>
                <w:szCs w:val="23"/>
              </w:rPr>
              <w:t>единица</w:t>
            </w:r>
          </w:p>
        </w:tc>
        <w:tc>
          <w:tcPr>
            <w:tcW w:w="1537" w:type="dxa"/>
            <w:noWrap/>
            <w:hideMark/>
          </w:tcPr>
          <w:p w14:paraId="2E5F9001" w14:textId="77777777" w:rsidR="00576538" w:rsidRPr="003A0F22" w:rsidRDefault="00576538" w:rsidP="00252AA8">
            <w:pPr>
              <w:spacing w:after="0" w:line="240" w:lineRule="auto"/>
              <w:jc w:val="center"/>
              <w:rPr>
                <w:rFonts w:ascii="Times New Roman" w:hAnsi="Times New Roman"/>
                <w:sz w:val="23"/>
                <w:szCs w:val="23"/>
              </w:rPr>
            </w:pPr>
            <w:r w:rsidRPr="003A0F22">
              <w:rPr>
                <w:rFonts w:ascii="Times New Roman" w:hAnsi="Times New Roman"/>
                <w:sz w:val="23"/>
                <w:szCs w:val="23"/>
              </w:rPr>
              <w:t> </w:t>
            </w:r>
          </w:p>
        </w:tc>
        <w:tc>
          <w:tcPr>
            <w:tcW w:w="1559" w:type="dxa"/>
            <w:noWrap/>
            <w:hideMark/>
          </w:tcPr>
          <w:p w14:paraId="23244E8E" w14:textId="6151939F" w:rsidR="00576538" w:rsidRPr="003A0F22" w:rsidRDefault="00576538" w:rsidP="00252AA8">
            <w:pPr>
              <w:spacing w:after="0" w:line="240" w:lineRule="auto"/>
              <w:jc w:val="center"/>
              <w:rPr>
                <w:rFonts w:ascii="Times New Roman" w:hAnsi="Times New Roman"/>
                <w:sz w:val="23"/>
                <w:szCs w:val="23"/>
              </w:rPr>
            </w:pPr>
            <w:r w:rsidRPr="003A0F22">
              <w:rPr>
                <w:rFonts w:ascii="Times New Roman" w:hAnsi="Times New Roman"/>
                <w:sz w:val="23"/>
                <w:szCs w:val="23"/>
              </w:rPr>
              <w:t>3</w:t>
            </w:r>
          </w:p>
        </w:tc>
        <w:tc>
          <w:tcPr>
            <w:tcW w:w="1559" w:type="dxa"/>
            <w:noWrap/>
            <w:hideMark/>
          </w:tcPr>
          <w:p w14:paraId="42E66F68" w14:textId="77777777" w:rsidR="00576538" w:rsidRPr="003A0F22" w:rsidRDefault="00576538" w:rsidP="00252AA8">
            <w:pPr>
              <w:spacing w:after="0" w:line="240" w:lineRule="auto"/>
              <w:jc w:val="center"/>
              <w:rPr>
                <w:rFonts w:ascii="Times New Roman" w:hAnsi="Times New Roman"/>
                <w:sz w:val="23"/>
                <w:szCs w:val="23"/>
              </w:rPr>
            </w:pPr>
            <w:r w:rsidRPr="003A0F22">
              <w:rPr>
                <w:rFonts w:ascii="Times New Roman" w:hAnsi="Times New Roman"/>
                <w:sz w:val="23"/>
                <w:szCs w:val="23"/>
              </w:rPr>
              <w:t> </w:t>
            </w:r>
          </w:p>
        </w:tc>
        <w:tc>
          <w:tcPr>
            <w:tcW w:w="2487" w:type="dxa"/>
            <w:vMerge/>
            <w:vAlign w:val="center"/>
            <w:hideMark/>
          </w:tcPr>
          <w:p w14:paraId="1D4CD01C" w14:textId="77777777" w:rsidR="00576538" w:rsidRPr="00713C68" w:rsidRDefault="00576538" w:rsidP="00252AA8">
            <w:pPr>
              <w:spacing w:after="0" w:line="240" w:lineRule="auto"/>
              <w:rPr>
                <w:rFonts w:ascii="Times New Roman" w:hAnsi="Times New Roman"/>
                <w:sz w:val="23"/>
                <w:szCs w:val="23"/>
              </w:rPr>
            </w:pPr>
          </w:p>
        </w:tc>
      </w:tr>
      <w:tr w:rsidR="00576538" w:rsidRPr="00713C68" w14:paraId="700EF3C6" w14:textId="77777777" w:rsidTr="00576538">
        <w:trPr>
          <w:trHeight w:val="301"/>
          <w:jc w:val="center"/>
        </w:trPr>
        <w:tc>
          <w:tcPr>
            <w:tcW w:w="959" w:type="dxa"/>
            <w:noWrap/>
            <w:hideMark/>
          </w:tcPr>
          <w:p w14:paraId="5BEC3308" w14:textId="77777777" w:rsidR="00576538" w:rsidRPr="003A0F22" w:rsidRDefault="00576538" w:rsidP="00252AA8">
            <w:pPr>
              <w:spacing w:after="0" w:line="240" w:lineRule="auto"/>
              <w:jc w:val="center"/>
              <w:rPr>
                <w:rFonts w:ascii="Times New Roman" w:hAnsi="Times New Roman"/>
                <w:sz w:val="23"/>
                <w:szCs w:val="23"/>
              </w:rPr>
            </w:pPr>
            <w:r w:rsidRPr="003A0F22">
              <w:rPr>
                <w:rFonts w:ascii="Times New Roman" w:hAnsi="Times New Roman"/>
                <w:sz w:val="23"/>
                <w:szCs w:val="23"/>
              </w:rPr>
              <w:t>12.2.</w:t>
            </w:r>
          </w:p>
        </w:tc>
        <w:tc>
          <w:tcPr>
            <w:tcW w:w="5670" w:type="dxa"/>
            <w:hideMark/>
          </w:tcPr>
          <w:p w14:paraId="0F6EA535" w14:textId="77777777" w:rsidR="00576538" w:rsidRPr="003A0F22" w:rsidRDefault="00576538" w:rsidP="00252AA8">
            <w:pPr>
              <w:spacing w:after="0" w:line="240" w:lineRule="auto"/>
              <w:contextualSpacing/>
              <w:rPr>
                <w:rFonts w:ascii="Times New Roman" w:hAnsi="Times New Roman"/>
                <w:sz w:val="23"/>
                <w:szCs w:val="23"/>
              </w:rPr>
            </w:pPr>
            <w:r w:rsidRPr="003A0F22">
              <w:rPr>
                <w:rFonts w:ascii="Times New Roman" w:hAnsi="Times New Roman"/>
                <w:sz w:val="23"/>
                <w:szCs w:val="23"/>
              </w:rPr>
              <w:t>Торговые объекты</w:t>
            </w:r>
          </w:p>
        </w:tc>
        <w:tc>
          <w:tcPr>
            <w:tcW w:w="1984" w:type="dxa"/>
            <w:noWrap/>
            <w:hideMark/>
          </w:tcPr>
          <w:p w14:paraId="22C499EE" w14:textId="77777777" w:rsidR="00576538" w:rsidRPr="003A0F22" w:rsidRDefault="00576538" w:rsidP="00252AA8">
            <w:pPr>
              <w:spacing w:after="0" w:line="240" w:lineRule="auto"/>
              <w:jc w:val="center"/>
              <w:rPr>
                <w:rFonts w:ascii="Times New Roman" w:hAnsi="Times New Roman"/>
                <w:sz w:val="23"/>
                <w:szCs w:val="23"/>
              </w:rPr>
            </w:pPr>
            <w:r w:rsidRPr="003A0F22">
              <w:rPr>
                <w:rFonts w:ascii="Times New Roman" w:hAnsi="Times New Roman"/>
                <w:sz w:val="23"/>
                <w:szCs w:val="23"/>
              </w:rPr>
              <w:t>единица</w:t>
            </w:r>
          </w:p>
        </w:tc>
        <w:tc>
          <w:tcPr>
            <w:tcW w:w="1537" w:type="dxa"/>
            <w:noWrap/>
            <w:hideMark/>
          </w:tcPr>
          <w:p w14:paraId="6B51F15C" w14:textId="77777777" w:rsidR="00576538" w:rsidRPr="003A0F22" w:rsidRDefault="00576538" w:rsidP="00252AA8">
            <w:pPr>
              <w:spacing w:after="0" w:line="240" w:lineRule="auto"/>
              <w:jc w:val="center"/>
              <w:rPr>
                <w:rFonts w:ascii="Times New Roman" w:hAnsi="Times New Roman"/>
                <w:sz w:val="23"/>
                <w:szCs w:val="23"/>
              </w:rPr>
            </w:pPr>
            <w:r w:rsidRPr="003A0F22">
              <w:rPr>
                <w:rFonts w:ascii="Times New Roman" w:hAnsi="Times New Roman"/>
                <w:sz w:val="23"/>
                <w:szCs w:val="23"/>
              </w:rPr>
              <w:t> </w:t>
            </w:r>
          </w:p>
        </w:tc>
        <w:tc>
          <w:tcPr>
            <w:tcW w:w="1559" w:type="dxa"/>
            <w:noWrap/>
            <w:hideMark/>
          </w:tcPr>
          <w:p w14:paraId="41A55593" w14:textId="38C9744E" w:rsidR="00576538" w:rsidRPr="003A0F22" w:rsidRDefault="00576538" w:rsidP="00252AA8">
            <w:pPr>
              <w:spacing w:after="0" w:line="240" w:lineRule="auto"/>
              <w:jc w:val="center"/>
              <w:rPr>
                <w:rFonts w:ascii="Times New Roman" w:hAnsi="Times New Roman"/>
                <w:sz w:val="23"/>
                <w:szCs w:val="23"/>
              </w:rPr>
            </w:pPr>
            <w:r w:rsidRPr="003A0F22">
              <w:rPr>
                <w:rFonts w:ascii="Times New Roman" w:hAnsi="Times New Roman"/>
                <w:sz w:val="23"/>
                <w:szCs w:val="23"/>
              </w:rPr>
              <w:t>3</w:t>
            </w:r>
          </w:p>
        </w:tc>
        <w:tc>
          <w:tcPr>
            <w:tcW w:w="1559" w:type="dxa"/>
            <w:noWrap/>
            <w:hideMark/>
          </w:tcPr>
          <w:p w14:paraId="7ED0CBAE" w14:textId="77777777" w:rsidR="00576538" w:rsidRPr="003A0F22" w:rsidRDefault="00576538" w:rsidP="00252AA8">
            <w:pPr>
              <w:spacing w:after="0" w:line="240" w:lineRule="auto"/>
              <w:jc w:val="center"/>
              <w:rPr>
                <w:rFonts w:ascii="Times New Roman" w:hAnsi="Times New Roman"/>
                <w:sz w:val="23"/>
                <w:szCs w:val="23"/>
              </w:rPr>
            </w:pPr>
            <w:r w:rsidRPr="003A0F22">
              <w:rPr>
                <w:rFonts w:ascii="Times New Roman" w:hAnsi="Times New Roman"/>
                <w:sz w:val="23"/>
                <w:szCs w:val="23"/>
              </w:rPr>
              <w:t> </w:t>
            </w:r>
          </w:p>
        </w:tc>
        <w:tc>
          <w:tcPr>
            <w:tcW w:w="2487" w:type="dxa"/>
            <w:vMerge/>
            <w:vAlign w:val="center"/>
            <w:hideMark/>
          </w:tcPr>
          <w:p w14:paraId="2B22C5E7" w14:textId="77777777" w:rsidR="00576538" w:rsidRPr="00713C68" w:rsidRDefault="00576538" w:rsidP="00252AA8">
            <w:pPr>
              <w:spacing w:after="0" w:line="240" w:lineRule="auto"/>
              <w:rPr>
                <w:rFonts w:ascii="Times New Roman" w:hAnsi="Times New Roman"/>
                <w:sz w:val="23"/>
                <w:szCs w:val="23"/>
              </w:rPr>
            </w:pPr>
          </w:p>
        </w:tc>
      </w:tr>
      <w:tr w:rsidR="00576538" w:rsidRPr="00713C68" w14:paraId="6275D971" w14:textId="77777777" w:rsidTr="00576538">
        <w:trPr>
          <w:trHeight w:val="447"/>
          <w:jc w:val="center"/>
        </w:trPr>
        <w:tc>
          <w:tcPr>
            <w:tcW w:w="959" w:type="dxa"/>
            <w:noWrap/>
            <w:hideMark/>
          </w:tcPr>
          <w:p w14:paraId="08AAF05D" w14:textId="77777777" w:rsidR="00576538" w:rsidRPr="003A0F22" w:rsidRDefault="00576538" w:rsidP="00252AA8">
            <w:pPr>
              <w:spacing w:after="0" w:line="240" w:lineRule="auto"/>
              <w:jc w:val="center"/>
              <w:rPr>
                <w:rFonts w:ascii="Times New Roman" w:hAnsi="Times New Roman"/>
                <w:sz w:val="23"/>
                <w:szCs w:val="23"/>
              </w:rPr>
            </w:pPr>
            <w:r w:rsidRPr="003A0F22">
              <w:rPr>
                <w:rFonts w:ascii="Times New Roman" w:hAnsi="Times New Roman"/>
                <w:sz w:val="23"/>
                <w:szCs w:val="23"/>
              </w:rPr>
              <w:t>13.</w:t>
            </w:r>
          </w:p>
        </w:tc>
        <w:tc>
          <w:tcPr>
            <w:tcW w:w="5670" w:type="dxa"/>
            <w:hideMark/>
          </w:tcPr>
          <w:p w14:paraId="20D3D5F6" w14:textId="77777777" w:rsidR="00576538" w:rsidRPr="003A0F22" w:rsidRDefault="00576538" w:rsidP="00252AA8">
            <w:pPr>
              <w:spacing w:after="0" w:line="240" w:lineRule="auto"/>
              <w:contextualSpacing/>
              <w:rPr>
                <w:rFonts w:ascii="Times New Roman" w:hAnsi="Times New Roman"/>
                <w:sz w:val="23"/>
                <w:szCs w:val="23"/>
              </w:rPr>
            </w:pPr>
            <w:r w:rsidRPr="003A0F22">
              <w:rPr>
                <w:rFonts w:ascii="Times New Roman" w:hAnsi="Times New Roman"/>
                <w:sz w:val="23"/>
                <w:szCs w:val="23"/>
              </w:rPr>
              <w:t>Количество проверок в рамках осуществления муниципального земельного контроля</w:t>
            </w:r>
          </w:p>
        </w:tc>
        <w:tc>
          <w:tcPr>
            <w:tcW w:w="1984" w:type="dxa"/>
            <w:noWrap/>
            <w:hideMark/>
          </w:tcPr>
          <w:p w14:paraId="79C3FE5A" w14:textId="77777777" w:rsidR="00576538" w:rsidRPr="003A0F22" w:rsidRDefault="00576538" w:rsidP="00252AA8">
            <w:pPr>
              <w:spacing w:after="0" w:line="240" w:lineRule="auto"/>
              <w:jc w:val="center"/>
              <w:rPr>
                <w:rFonts w:ascii="Times New Roman" w:hAnsi="Times New Roman"/>
                <w:sz w:val="23"/>
                <w:szCs w:val="23"/>
              </w:rPr>
            </w:pPr>
            <w:r w:rsidRPr="003A0F22">
              <w:rPr>
                <w:rFonts w:ascii="Times New Roman" w:hAnsi="Times New Roman"/>
                <w:sz w:val="23"/>
                <w:szCs w:val="23"/>
              </w:rPr>
              <w:t>единица</w:t>
            </w:r>
          </w:p>
        </w:tc>
        <w:tc>
          <w:tcPr>
            <w:tcW w:w="1537" w:type="dxa"/>
            <w:noWrap/>
            <w:hideMark/>
          </w:tcPr>
          <w:p w14:paraId="6F01C78A" w14:textId="77777777" w:rsidR="00576538" w:rsidRPr="003A0F22" w:rsidRDefault="00576538" w:rsidP="00252AA8">
            <w:pPr>
              <w:spacing w:after="0" w:line="240" w:lineRule="auto"/>
              <w:jc w:val="center"/>
              <w:rPr>
                <w:rFonts w:ascii="Times New Roman" w:hAnsi="Times New Roman"/>
                <w:sz w:val="23"/>
                <w:szCs w:val="23"/>
              </w:rPr>
            </w:pPr>
            <w:r w:rsidRPr="003A0F22">
              <w:rPr>
                <w:rFonts w:ascii="Times New Roman" w:hAnsi="Times New Roman"/>
                <w:sz w:val="23"/>
                <w:szCs w:val="23"/>
              </w:rPr>
              <w:t> </w:t>
            </w:r>
          </w:p>
        </w:tc>
        <w:tc>
          <w:tcPr>
            <w:tcW w:w="1559" w:type="dxa"/>
            <w:noWrap/>
            <w:hideMark/>
          </w:tcPr>
          <w:p w14:paraId="3250FB49" w14:textId="063911AA" w:rsidR="00576538" w:rsidRPr="003A0F22" w:rsidRDefault="00576538" w:rsidP="00252AA8">
            <w:pPr>
              <w:spacing w:after="0" w:line="240" w:lineRule="auto"/>
              <w:jc w:val="center"/>
              <w:rPr>
                <w:rFonts w:ascii="Times New Roman" w:hAnsi="Times New Roman"/>
                <w:sz w:val="23"/>
                <w:szCs w:val="23"/>
              </w:rPr>
            </w:pPr>
            <w:r w:rsidRPr="003A0F22">
              <w:rPr>
                <w:rFonts w:ascii="Times New Roman" w:hAnsi="Times New Roman"/>
                <w:sz w:val="23"/>
                <w:szCs w:val="23"/>
              </w:rPr>
              <w:t>32</w:t>
            </w:r>
          </w:p>
        </w:tc>
        <w:tc>
          <w:tcPr>
            <w:tcW w:w="1559" w:type="dxa"/>
            <w:noWrap/>
            <w:hideMark/>
          </w:tcPr>
          <w:p w14:paraId="67C4E6A0" w14:textId="77777777" w:rsidR="00576538" w:rsidRPr="003A0F22" w:rsidRDefault="00576538" w:rsidP="00252AA8">
            <w:pPr>
              <w:spacing w:after="0" w:line="240" w:lineRule="auto"/>
              <w:jc w:val="center"/>
              <w:rPr>
                <w:rFonts w:ascii="Times New Roman" w:hAnsi="Times New Roman"/>
                <w:sz w:val="23"/>
                <w:szCs w:val="23"/>
              </w:rPr>
            </w:pPr>
            <w:r w:rsidRPr="003A0F22">
              <w:rPr>
                <w:rFonts w:ascii="Times New Roman" w:hAnsi="Times New Roman"/>
                <w:sz w:val="23"/>
                <w:szCs w:val="23"/>
              </w:rPr>
              <w:t> </w:t>
            </w:r>
          </w:p>
        </w:tc>
        <w:tc>
          <w:tcPr>
            <w:tcW w:w="2487" w:type="dxa"/>
            <w:vMerge/>
            <w:vAlign w:val="center"/>
            <w:hideMark/>
          </w:tcPr>
          <w:p w14:paraId="07D0706E" w14:textId="77777777" w:rsidR="00576538" w:rsidRPr="00713C68" w:rsidRDefault="00576538" w:rsidP="00252AA8">
            <w:pPr>
              <w:spacing w:after="0" w:line="240" w:lineRule="auto"/>
              <w:rPr>
                <w:rFonts w:ascii="Times New Roman" w:hAnsi="Times New Roman"/>
                <w:sz w:val="23"/>
                <w:szCs w:val="23"/>
              </w:rPr>
            </w:pPr>
          </w:p>
        </w:tc>
      </w:tr>
      <w:tr w:rsidR="00576538" w:rsidRPr="00713C68" w14:paraId="730D7268" w14:textId="77777777" w:rsidTr="00576538">
        <w:trPr>
          <w:trHeight w:val="725"/>
          <w:jc w:val="center"/>
        </w:trPr>
        <w:tc>
          <w:tcPr>
            <w:tcW w:w="959" w:type="dxa"/>
            <w:noWrap/>
            <w:hideMark/>
          </w:tcPr>
          <w:p w14:paraId="5E23A7B4" w14:textId="77777777" w:rsidR="00576538" w:rsidRPr="003A0F22" w:rsidRDefault="00576538" w:rsidP="00252AA8">
            <w:pPr>
              <w:spacing w:after="0" w:line="240" w:lineRule="auto"/>
              <w:jc w:val="center"/>
              <w:rPr>
                <w:rFonts w:ascii="Times New Roman" w:hAnsi="Times New Roman"/>
                <w:sz w:val="23"/>
                <w:szCs w:val="23"/>
              </w:rPr>
            </w:pPr>
            <w:r w:rsidRPr="003A0F22">
              <w:rPr>
                <w:rFonts w:ascii="Times New Roman" w:hAnsi="Times New Roman"/>
                <w:sz w:val="23"/>
                <w:szCs w:val="23"/>
              </w:rPr>
              <w:t>14.</w:t>
            </w:r>
          </w:p>
        </w:tc>
        <w:tc>
          <w:tcPr>
            <w:tcW w:w="5670" w:type="dxa"/>
            <w:hideMark/>
          </w:tcPr>
          <w:p w14:paraId="18E59490" w14:textId="77777777" w:rsidR="00576538" w:rsidRPr="003A0F22" w:rsidRDefault="00576538" w:rsidP="00252AA8">
            <w:pPr>
              <w:spacing w:after="0" w:line="240" w:lineRule="auto"/>
              <w:contextualSpacing/>
              <w:rPr>
                <w:rFonts w:ascii="Times New Roman" w:hAnsi="Times New Roman"/>
                <w:sz w:val="23"/>
                <w:szCs w:val="23"/>
              </w:rPr>
            </w:pPr>
            <w:r w:rsidRPr="003A0F22">
              <w:rPr>
                <w:rFonts w:ascii="Times New Roman" w:hAnsi="Times New Roman"/>
                <w:sz w:val="23"/>
                <w:szCs w:val="23"/>
              </w:rPr>
              <w:t>Количество нарушений, выявленных в ходе проверок в рамках осуществления муниципального земельного контроля</w:t>
            </w:r>
          </w:p>
        </w:tc>
        <w:tc>
          <w:tcPr>
            <w:tcW w:w="1984" w:type="dxa"/>
            <w:noWrap/>
            <w:hideMark/>
          </w:tcPr>
          <w:p w14:paraId="3A810891" w14:textId="77777777" w:rsidR="00576538" w:rsidRPr="003A0F22" w:rsidRDefault="00576538" w:rsidP="00252AA8">
            <w:pPr>
              <w:spacing w:after="0" w:line="240" w:lineRule="auto"/>
              <w:jc w:val="center"/>
              <w:rPr>
                <w:rFonts w:ascii="Times New Roman" w:hAnsi="Times New Roman"/>
                <w:sz w:val="23"/>
                <w:szCs w:val="23"/>
              </w:rPr>
            </w:pPr>
            <w:r w:rsidRPr="003A0F22">
              <w:rPr>
                <w:rFonts w:ascii="Times New Roman" w:hAnsi="Times New Roman"/>
                <w:sz w:val="23"/>
                <w:szCs w:val="23"/>
              </w:rPr>
              <w:t>единица</w:t>
            </w:r>
          </w:p>
        </w:tc>
        <w:tc>
          <w:tcPr>
            <w:tcW w:w="1537" w:type="dxa"/>
            <w:noWrap/>
            <w:hideMark/>
          </w:tcPr>
          <w:p w14:paraId="03327B9F" w14:textId="77777777" w:rsidR="00576538" w:rsidRPr="003A0F22" w:rsidRDefault="00576538" w:rsidP="00252AA8">
            <w:pPr>
              <w:spacing w:after="0" w:line="240" w:lineRule="auto"/>
              <w:jc w:val="center"/>
              <w:rPr>
                <w:rFonts w:ascii="Times New Roman" w:hAnsi="Times New Roman"/>
                <w:sz w:val="23"/>
                <w:szCs w:val="23"/>
              </w:rPr>
            </w:pPr>
            <w:r w:rsidRPr="003A0F22">
              <w:rPr>
                <w:rFonts w:ascii="Times New Roman" w:hAnsi="Times New Roman"/>
                <w:sz w:val="23"/>
                <w:szCs w:val="23"/>
              </w:rPr>
              <w:t> </w:t>
            </w:r>
          </w:p>
        </w:tc>
        <w:tc>
          <w:tcPr>
            <w:tcW w:w="1559" w:type="dxa"/>
            <w:noWrap/>
            <w:hideMark/>
          </w:tcPr>
          <w:p w14:paraId="42BD272D" w14:textId="582568A3" w:rsidR="00576538" w:rsidRPr="003A0F22" w:rsidRDefault="00576538" w:rsidP="00252AA8">
            <w:pPr>
              <w:spacing w:after="0" w:line="240" w:lineRule="auto"/>
              <w:jc w:val="center"/>
              <w:rPr>
                <w:rFonts w:ascii="Times New Roman" w:hAnsi="Times New Roman"/>
                <w:sz w:val="23"/>
                <w:szCs w:val="23"/>
              </w:rPr>
            </w:pPr>
            <w:r w:rsidRPr="003A0F22">
              <w:rPr>
                <w:rFonts w:ascii="Times New Roman" w:hAnsi="Times New Roman"/>
                <w:sz w:val="23"/>
                <w:szCs w:val="23"/>
              </w:rPr>
              <w:t>10</w:t>
            </w:r>
          </w:p>
        </w:tc>
        <w:tc>
          <w:tcPr>
            <w:tcW w:w="1559" w:type="dxa"/>
            <w:noWrap/>
            <w:hideMark/>
          </w:tcPr>
          <w:p w14:paraId="6D94CDD4" w14:textId="77777777" w:rsidR="00576538" w:rsidRPr="003A0F22" w:rsidRDefault="00576538" w:rsidP="00252AA8">
            <w:pPr>
              <w:spacing w:after="0" w:line="240" w:lineRule="auto"/>
              <w:jc w:val="center"/>
              <w:rPr>
                <w:rFonts w:ascii="Times New Roman" w:hAnsi="Times New Roman"/>
                <w:sz w:val="23"/>
                <w:szCs w:val="23"/>
              </w:rPr>
            </w:pPr>
            <w:r w:rsidRPr="003A0F22">
              <w:rPr>
                <w:rFonts w:ascii="Times New Roman" w:hAnsi="Times New Roman"/>
                <w:sz w:val="23"/>
                <w:szCs w:val="23"/>
              </w:rPr>
              <w:t> </w:t>
            </w:r>
          </w:p>
        </w:tc>
        <w:tc>
          <w:tcPr>
            <w:tcW w:w="2487" w:type="dxa"/>
            <w:vMerge/>
            <w:vAlign w:val="center"/>
            <w:hideMark/>
          </w:tcPr>
          <w:p w14:paraId="00A91EC1" w14:textId="77777777" w:rsidR="00576538" w:rsidRPr="00713C68" w:rsidRDefault="00576538" w:rsidP="00252AA8">
            <w:pPr>
              <w:spacing w:after="0" w:line="240" w:lineRule="auto"/>
              <w:rPr>
                <w:rFonts w:ascii="Times New Roman" w:hAnsi="Times New Roman"/>
                <w:sz w:val="23"/>
                <w:szCs w:val="23"/>
              </w:rPr>
            </w:pPr>
          </w:p>
        </w:tc>
      </w:tr>
      <w:tr w:rsidR="00416F68" w:rsidRPr="00713C68" w14:paraId="2799AAAC" w14:textId="77777777" w:rsidTr="00576538">
        <w:trPr>
          <w:trHeight w:val="1050"/>
          <w:jc w:val="center"/>
        </w:trPr>
        <w:tc>
          <w:tcPr>
            <w:tcW w:w="959" w:type="dxa"/>
            <w:hideMark/>
          </w:tcPr>
          <w:p w14:paraId="65EAE4A2" w14:textId="77777777" w:rsidR="00416F68" w:rsidRPr="003A0F22" w:rsidRDefault="00416F68" w:rsidP="00416F68">
            <w:pPr>
              <w:spacing w:after="0" w:line="240" w:lineRule="auto"/>
              <w:jc w:val="center"/>
              <w:rPr>
                <w:rFonts w:ascii="Times New Roman" w:hAnsi="Times New Roman"/>
                <w:sz w:val="23"/>
                <w:szCs w:val="23"/>
              </w:rPr>
            </w:pPr>
            <w:r w:rsidRPr="003A0F22">
              <w:rPr>
                <w:rFonts w:ascii="Times New Roman" w:hAnsi="Times New Roman"/>
                <w:sz w:val="23"/>
                <w:szCs w:val="23"/>
              </w:rPr>
              <w:t>15.</w:t>
            </w:r>
          </w:p>
        </w:tc>
        <w:tc>
          <w:tcPr>
            <w:tcW w:w="5670" w:type="dxa"/>
            <w:hideMark/>
          </w:tcPr>
          <w:p w14:paraId="7F5212F5" w14:textId="77777777" w:rsidR="00416F68" w:rsidRPr="003A0F22" w:rsidRDefault="00416F68" w:rsidP="00416F68">
            <w:pPr>
              <w:spacing w:after="0" w:line="240" w:lineRule="auto"/>
              <w:contextualSpacing/>
              <w:rPr>
                <w:rFonts w:ascii="Times New Roman" w:hAnsi="Times New Roman"/>
                <w:sz w:val="23"/>
                <w:szCs w:val="23"/>
              </w:rPr>
            </w:pPr>
            <w:r w:rsidRPr="003A0F22">
              <w:rPr>
                <w:rFonts w:ascii="Times New Roman" w:hAnsi="Times New Roman"/>
                <w:sz w:val="23"/>
                <w:szCs w:val="23"/>
              </w:rPr>
              <w:t>Количество молодых и многодетных семей, улучшивших свои жилищные условия с использованием средств социальной выплаты, предоставленной за счет бюджетных средств</w:t>
            </w:r>
          </w:p>
        </w:tc>
        <w:tc>
          <w:tcPr>
            <w:tcW w:w="1984" w:type="dxa"/>
            <w:noWrap/>
            <w:hideMark/>
          </w:tcPr>
          <w:p w14:paraId="0AAE47BB" w14:textId="77777777" w:rsidR="00416F68" w:rsidRPr="003A0F22" w:rsidRDefault="00416F68" w:rsidP="00416F68">
            <w:pPr>
              <w:spacing w:after="0" w:line="240" w:lineRule="auto"/>
              <w:jc w:val="center"/>
              <w:rPr>
                <w:rFonts w:ascii="Times New Roman" w:hAnsi="Times New Roman"/>
                <w:sz w:val="23"/>
                <w:szCs w:val="23"/>
              </w:rPr>
            </w:pPr>
            <w:r w:rsidRPr="003A0F22">
              <w:rPr>
                <w:rFonts w:ascii="Times New Roman" w:hAnsi="Times New Roman"/>
                <w:sz w:val="23"/>
                <w:szCs w:val="23"/>
              </w:rPr>
              <w:t>единица</w:t>
            </w:r>
          </w:p>
        </w:tc>
        <w:tc>
          <w:tcPr>
            <w:tcW w:w="1537" w:type="dxa"/>
            <w:noWrap/>
            <w:hideMark/>
          </w:tcPr>
          <w:p w14:paraId="5B0274D3" w14:textId="056A8234" w:rsidR="00416F68" w:rsidRPr="003A0F22" w:rsidRDefault="00416F68" w:rsidP="00416F68">
            <w:pPr>
              <w:spacing w:after="0" w:line="240" w:lineRule="auto"/>
              <w:jc w:val="center"/>
              <w:rPr>
                <w:rFonts w:ascii="Times New Roman" w:hAnsi="Times New Roman"/>
                <w:sz w:val="23"/>
                <w:szCs w:val="23"/>
              </w:rPr>
            </w:pPr>
            <w:r w:rsidRPr="003A0F22">
              <w:rPr>
                <w:rFonts w:ascii="Times New Roman" w:hAnsi="Times New Roman"/>
                <w:sz w:val="23"/>
                <w:szCs w:val="23"/>
              </w:rPr>
              <w:t>104</w:t>
            </w:r>
          </w:p>
        </w:tc>
        <w:tc>
          <w:tcPr>
            <w:tcW w:w="1559" w:type="dxa"/>
            <w:noWrap/>
            <w:hideMark/>
          </w:tcPr>
          <w:p w14:paraId="08489CB8" w14:textId="5C98A2CB" w:rsidR="00416F68" w:rsidRPr="003A0F22" w:rsidRDefault="00416F68" w:rsidP="00416F68">
            <w:pPr>
              <w:spacing w:after="0" w:line="240" w:lineRule="auto"/>
              <w:jc w:val="center"/>
              <w:rPr>
                <w:rFonts w:ascii="Times New Roman" w:hAnsi="Times New Roman"/>
                <w:sz w:val="23"/>
                <w:szCs w:val="23"/>
              </w:rPr>
            </w:pPr>
            <w:r w:rsidRPr="003A0F22">
              <w:rPr>
                <w:rFonts w:ascii="Times New Roman" w:hAnsi="Times New Roman"/>
                <w:sz w:val="23"/>
                <w:szCs w:val="23"/>
              </w:rPr>
              <w:t>104</w:t>
            </w:r>
          </w:p>
        </w:tc>
        <w:tc>
          <w:tcPr>
            <w:tcW w:w="1559" w:type="dxa"/>
            <w:noWrap/>
            <w:hideMark/>
          </w:tcPr>
          <w:p w14:paraId="64B0FF0E" w14:textId="2A2E10C6" w:rsidR="00416F68" w:rsidRPr="003A0F22" w:rsidRDefault="00416F68" w:rsidP="00416F68">
            <w:pPr>
              <w:spacing w:after="0" w:line="240" w:lineRule="auto"/>
              <w:jc w:val="center"/>
              <w:rPr>
                <w:rFonts w:ascii="Times New Roman" w:hAnsi="Times New Roman"/>
                <w:sz w:val="23"/>
                <w:szCs w:val="23"/>
              </w:rPr>
            </w:pPr>
            <w:r w:rsidRPr="003A0F22">
              <w:rPr>
                <w:rFonts w:ascii="Times New Roman" w:hAnsi="Times New Roman"/>
                <w:sz w:val="23"/>
                <w:szCs w:val="23"/>
              </w:rPr>
              <w:t>91</w:t>
            </w:r>
          </w:p>
        </w:tc>
        <w:tc>
          <w:tcPr>
            <w:tcW w:w="2487" w:type="dxa"/>
            <w:vMerge w:val="restart"/>
            <w:hideMark/>
          </w:tcPr>
          <w:p w14:paraId="7535AF79" w14:textId="73EBE931" w:rsidR="00416F68" w:rsidRPr="00713C68" w:rsidRDefault="00416F68" w:rsidP="00416F68">
            <w:pPr>
              <w:spacing w:after="0" w:line="240" w:lineRule="auto"/>
              <w:jc w:val="center"/>
              <w:rPr>
                <w:rFonts w:ascii="Times New Roman" w:hAnsi="Times New Roman"/>
                <w:sz w:val="23"/>
                <w:szCs w:val="23"/>
              </w:rPr>
            </w:pPr>
            <w:r w:rsidRPr="00713C68">
              <w:rPr>
                <w:rFonts w:ascii="Times New Roman" w:hAnsi="Times New Roman"/>
                <w:sz w:val="23"/>
                <w:szCs w:val="23"/>
              </w:rPr>
              <w:t>Комитет по экономическому развитию и туризму АГМ</w:t>
            </w:r>
          </w:p>
        </w:tc>
      </w:tr>
      <w:tr w:rsidR="00416F68" w:rsidRPr="00713C68" w14:paraId="71134C6F" w14:textId="77777777" w:rsidTr="00576538">
        <w:trPr>
          <w:trHeight w:val="329"/>
          <w:jc w:val="center"/>
        </w:trPr>
        <w:tc>
          <w:tcPr>
            <w:tcW w:w="959" w:type="dxa"/>
            <w:hideMark/>
          </w:tcPr>
          <w:p w14:paraId="4D3549BF" w14:textId="77777777" w:rsidR="00416F68" w:rsidRPr="003A0F22" w:rsidRDefault="00416F68" w:rsidP="00416F68">
            <w:pPr>
              <w:spacing w:after="0" w:line="240" w:lineRule="auto"/>
              <w:jc w:val="center"/>
              <w:rPr>
                <w:rFonts w:ascii="Times New Roman" w:hAnsi="Times New Roman"/>
                <w:sz w:val="23"/>
                <w:szCs w:val="23"/>
              </w:rPr>
            </w:pPr>
            <w:r w:rsidRPr="003A0F22">
              <w:rPr>
                <w:rFonts w:ascii="Times New Roman" w:hAnsi="Times New Roman"/>
                <w:sz w:val="23"/>
                <w:szCs w:val="23"/>
              </w:rPr>
              <w:t>16.</w:t>
            </w:r>
          </w:p>
        </w:tc>
        <w:tc>
          <w:tcPr>
            <w:tcW w:w="5670" w:type="dxa"/>
            <w:hideMark/>
          </w:tcPr>
          <w:p w14:paraId="105B063F" w14:textId="77777777" w:rsidR="00416F68" w:rsidRPr="003A0F22" w:rsidRDefault="00416F68" w:rsidP="00416F68">
            <w:pPr>
              <w:spacing w:after="0" w:line="240" w:lineRule="auto"/>
              <w:contextualSpacing/>
              <w:rPr>
                <w:rFonts w:ascii="Times New Roman" w:hAnsi="Times New Roman"/>
                <w:sz w:val="23"/>
                <w:szCs w:val="23"/>
              </w:rPr>
            </w:pPr>
            <w:r w:rsidRPr="003A0F22">
              <w:rPr>
                <w:rFonts w:ascii="Times New Roman" w:hAnsi="Times New Roman"/>
                <w:sz w:val="23"/>
                <w:szCs w:val="23"/>
              </w:rPr>
              <w:t>Количество молодых и многодетных семей, получивших дополнительную социальную выплату в связи с рождением ребенка</w:t>
            </w:r>
          </w:p>
        </w:tc>
        <w:tc>
          <w:tcPr>
            <w:tcW w:w="1984" w:type="dxa"/>
            <w:noWrap/>
            <w:hideMark/>
          </w:tcPr>
          <w:p w14:paraId="0F0B5AE8" w14:textId="77777777" w:rsidR="00416F68" w:rsidRPr="003A0F22" w:rsidRDefault="00416F68" w:rsidP="00416F68">
            <w:pPr>
              <w:spacing w:after="0" w:line="240" w:lineRule="auto"/>
              <w:jc w:val="center"/>
              <w:rPr>
                <w:rFonts w:ascii="Times New Roman" w:hAnsi="Times New Roman"/>
                <w:sz w:val="23"/>
                <w:szCs w:val="23"/>
              </w:rPr>
            </w:pPr>
            <w:r w:rsidRPr="003A0F22">
              <w:rPr>
                <w:rFonts w:ascii="Times New Roman" w:hAnsi="Times New Roman"/>
                <w:sz w:val="23"/>
                <w:szCs w:val="23"/>
              </w:rPr>
              <w:t>единица</w:t>
            </w:r>
          </w:p>
        </w:tc>
        <w:tc>
          <w:tcPr>
            <w:tcW w:w="1537" w:type="dxa"/>
            <w:noWrap/>
            <w:hideMark/>
          </w:tcPr>
          <w:p w14:paraId="41AB3CB7" w14:textId="57DCA92E" w:rsidR="00416F68" w:rsidRPr="003A0F22" w:rsidRDefault="00416F68" w:rsidP="00416F68">
            <w:pPr>
              <w:spacing w:after="0" w:line="240" w:lineRule="auto"/>
              <w:jc w:val="center"/>
              <w:rPr>
                <w:rFonts w:ascii="Times New Roman" w:hAnsi="Times New Roman"/>
                <w:sz w:val="23"/>
                <w:szCs w:val="23"/>
              </w:rPr>
            </w:pPr>
            <w:r w:rsidRPr="003A0F22">
              <w:rPr>
                <w:rFonts w:ascii="Times New Roman" w:hAnsi="Times New Roman"/>
                <w:sz w:val="23"/>
                <w:szCs w:val="23"/>
              </w:rPr>
              <w:t>11</w:t>
            </w:r>
          </w:p>
        </w:tc>
        <w:tc>
          <w:tcPr>
            <w:tcW w:w="1559" w:type="dxa"/>
            <w:noWrap/>
            <w:hideMark/>
          </w:tcPr>
          <w:p w14:paraId="6145086D" w14:textId="5BE0C5E2" w:rsidR="00416F68" w:rsidRPr="003A0F22" w:rsidRDefault="00416F68" w:rsidP="00416F68">
            <w:pPr>
              <w:spacing w:after="0" w:line="240" w:lineRule="auto"/>
              <w:jc w:val="center"/>
              <w:rPr>
                <w:rFonts w:ascii="Times New Roman" w:hAnsi="Times New Roman"/>
                <w:sz w:val="23"/>
                <w:szCs w:val="23"/>
              </w:rPr>
            </w:pPr>
            <w:r w:rsidRPr="003A0F22">
              <w:rPr>
                <w:rFonts w:ascii="Times New Roman" w:hAnsi="Times New Roman"/>
                <w:sz w:val="23"/>
                <w:szCs w:val="23"/>
              </w:rPr>
              <w:t>11</w:t>
            </w:r>
          </w:p>
        </w:tc>
        <w:tc>
          <w:tcPr>
            <w:tcW w:w="1559" w:type="dxa"/>
            <w:noWrap/>
            <w:hideMark/>
          </w:tcPr>
          <w:p w14:paraId="30613688" w14:textId="7E07CBA3" w:rsidR="00416F68" w:rsidRPr="003A0F22" w:rsidRDefault="00416F68" w:rsidP="00416F68">
            <w:pPr>
              <w:spacing w:after="0" w:line="240" w:lineRule="auto"/>
              <w:jc w:val="center"/>
              <w:rPr>
                <w:rFonts w:ascii="Times New Roman" w:hAnsi="Times New Roman"/>
                <w:sz w:val="23"/>
                <w:szCs w:val="23"/>
              </w:rPr>
            </w:pPr>
            <w:r w:rsidRPr="003A0F22">
              <w:rPr>
                <w:rFonts w:ascii="Times New Roman" w:hAnsi="Times New Roman"/>
                <w:sz w:val="23"/>
                <w:szCs w:val="23"/>
              </w:rPr>
              <w:t>20</w:t>
            </w:r>
          </w:p>
        </w:tc>
        <w:tc>
          <w:tcPr>
            <w:tcW w:w="2487" w:type="dxa"/>
            <w:vMerge/>
            <w:vAlign w:val="center"/>
            <w:hideMark/>
          </w:tcPr>
          <w:p w14:paraId="1C75DFB1" w14:textId="77777777" w:rsidR="00416F68" w:rsidRPr="00713C68" w:rsidRDefault="00416F68" w:rsidP="00416F68">
            <w:pPr>
              <w:spacing w:after="0" w:line="240" w:lineRule="auto"/>
              <w:rPr>
                <w:rFonts w:ascii="Times New Roman" w:hAnsi="Times New Roman"/>
                <w:sz w:val="23"/>
                <w:szCs w:val="23"/>
              </w:rPr>
            </w:pPr>
          </w:p>
        </w:tc>
      </w:tr>
      <w:tr w:rsidR="00723808" w:rsidRPr="00713C68" w14:paraId="5F87417A" w14:textId="77777777" w:rsidTr="00576538">
        <w:trPr>
          <w:trHeight w:val="1048"/>
          <w:jc w:val="center"/>
        </w:trPr>
        <w:tc>
          <w:tcPr>
            <w:tcW w:w="959" w:type="dxa"/>
            <w:hideMark/>
          </w:tcPr>
          <w:p w14:paraId="0C6834F0" w14:textId="77777777" w:rsidR="00A872C3" w:rsidRPr="003A0F22" w:rsidRDefault="00A872C3" w:rsidP="00B80C39">
            <w:pPr>
              <w:spacing w:after="0" w:line="240" w:lineRule="auto"/>
              <w:jc w:val="center"/>
              <w:rPr>
                <w:rFonts w:ascii="Times New Roman" w:hAnsi="Times New Roman"/>
                <w:sz w:val="23"/>
                <w:szCs w:val="23"/>
              </w:rPr>
            </w:pPr>
            <w:r w:rsidRPr="003A0F22">
              <w:rPr>
                <w:rFonts w:ascii="Times New Roman" w:hAnsi="Times New Roman"/>
                <w:sz w:val="23"/>
                <w:szCs w:val="23"/>
              </w:rPr>
              <w:t>17.</w:t>
            </w:r>
          </w:p>
        </w:tc>
        <w:tc>
          <w:tcPr>
            <w:tcW w:w="5670" w:type="dxa"/>
            <w:hideMark/>
          </w:tcPr>
          <w:p w14:paraId="14C3A359" w14:textId="77777777" w:rsidR="00A872C3" w:rsidRPr="003A0F22" w:rsidRDefault="00A872C3" w:rsidP="00B80C39">
            <w:pPr>
              <w:spacing w:after="0" w:line="240" w:lineRule="auto"/>
              <w:rPr>
                <w:rFonts w:ascii="Times New Roman" w:hAnsi="Times New Roman"/>
                <w:sz w:val="23"/>
                <w:szCs w:val="23"/>
              </w:rPr>
            </w:pPr>
            <w:r w:rsidRPr="003A0F22">
              <w:rPr>
                <w:rFonts w:ascii="Times New Roman" w:hAnsi="Times New Roman"/>
                <w:sz w:val="23"/>
                <w:szCs w:val="23"/>
              </w:rPr>
              <w:t>Количество образованных земельных участков для предоставления многодетным семьям</w:t>
            </w:r>
          </w:p>
        </w:tc>
        <w:tc>
          <w:tcPr>
            <w:tcW w:w="1984" w:type="dxa"/>
            <w:noWrap/>
            <w:hideMark/>
          </w:tcPr>
          <w:p w14:paraId="305E3DBD" w14:textId="77777777" w:rsidR="00A872C3" w:rsidRPr="003A0F22" w:rsidRDefault="00A872C3" w:rsidP="00B80C39">
            <w:pPr>
              <w:spacing w:after="0" w:line="240" w:lineRule="auto"/>
              <w:jc w:val="center"/>
              <w:rPr>
                <w:rFonts w:ascii="Times New Roman" w:hAnsi="Times New Roman"/>
                <w:sz w:val="23"/>
                <w:szCs w:val="23"/>
              </w:rPr>
            </w:pPr>
            <w:r w:rsidRPr="003A0F22">
              <w:rPr>
                <w:rFonts w:ascii="Times New Roman" w:hAnsi="Times New Roman"/>
                <w:sz w:val="23"/>
                <w:szCs w:val="23"/>
              </w:rPr>
              <w:t>единица</w:t>
            </w:r>
          </w:p>
        </w:tc>
        <w:tc>
          <w:tcPr>
            <w:tcW w:w="1537" w:type="dxa"/>
            <w:noWrap/>
          </w:tcPr>
          <w:p w14:paraId="2A733C2D" w14:textId="6D6105B3" w:rsidR="00A872C3" w:rsidRPr="003A0F22" w:rsidRDefault="0051031F" w:rsidP="00B80C39">
            <w:pPr>
              <w:spacing w:after="0" w:line="240" w:lineRule="auto"/>
              <w:jc w:val="center"/>
              <w:rPr>
                <w:rFonts w:ascii="Times New Roman" w:hAnsi="Times New Roman"/>
                <w:sz w:val="23"/>
                <w:szCs w:val="23"/>
              </w:rPr>
            </w:pPr>
            <w:r w:rsidRPr="003A0F22">
              <w:rPr>
                <w:rFonts w:ascii="Times New Roman" w:hAnsi="Times New Roman"/>
                <w:sz w:val="23"/>
                <w:szCs w:val="23"/>
              </w:rPr>
              <w:t>0</w:t>
            </w:r>
          </w:p>
        </w:tc>
        <w:tc>
          <w:tcPr>
            <w:tcW w:w="1559" w:type="dxa"/>
            <w:noWrap/>
          </w:tcPr>
          <w:p w14:paraId="21D84CE3" w14:textId="494B3374" w:rsidR="00A872C3" w:rsidRPr="003A0F22" w:rsidRDefault="0051031F" w:rsidP="00B80C39">
            <w:pPr>
              <w:spacing w:after="0" w:line="240" w:lineRule="auto"/>
              <w:jc w:val="center"/>
              <w:rPr>
                <w:rFonts w:ascii="Times New Roman" w:hAnsi="Times New Roman"/>
                <w:sz w:val="23"/>
                <w:szCs w:val="23"/>
              </w:rPr>
            </w:pPr>
            <w:r w:rsidRPr="003A0F22">
              <w:rPr>
                <w:rFonts w:ascii="Times New Roman" w:hAnsi="Times New Roman"/>
                <w:sz w:val="23"/>
                <w:szCs w:val="23"/>
              </w:rPr>
              <w:t>0</w:t>
            </w:r>
          </w:p>
        </w:tc>
        <w:tc>
          <w:tcPr>
            <w:tcW w:w="1559" w:type="dxa"/>
            <w:noWrap/>
          </w:tcPr>
          <w:p w14:paraId="020A5F55" w14:textId="113736A0" w:rsidR="00A872C3" w:rsidRPr="003A0F22" w:rsidRDefault="0051031F" w:rsidP="00B80C39">
            <w:pPr>
              <w:spacing w:after="0" w:line="240" w:lineRule="auto"/>
              <w:jc w:val="center"/>
              <w:rPr>
                <w:rFonts w:ascii="Times New Roman" w:hAnsi="Times New Roman"/>
                <w:sz w:val="23"/>
                <w:szCs w:val="23"/>
              </w:rPr>
            </w:pPr>
            <w:r w:rsidRPr="003A0F22">
              <w:rPr>
                <w:rFonts w:ascii="Times New Roman" w:hAnsi="Times New Roman"/>
                <w:sz w:val="23"/>
                <w:szCs w:val="23"/>
              </w:rPr>
              <w:t>0</w:t>
            </w:r>
          </w:p>
        </w:tc>
        <w:tc>
          <w:tcPr>
            <w:tcW w:w="2487" w:type="dxa"/>
            <w:hideMark/>
          </w:tcPr>
          <w:p w14:paraId="62F80290" w14:textId="51B50554"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Комитет территориального развития и строительства АГМ</w:t>
            </w:r>
          </w:p>
        </w:tc>
      </w:tr>
      <w:tr w:rsidR="00723808" w:rsidRPr="00713C68" w14:paraId="6F8F8B61" w14:textId="77777777" w:rsidTr="00576538">
        <w:trPr>
          <w:trHeight w:val="789"/>
          <w:jc w:val="center"/>
        </w:trPr>
        <w:tc>
          <w:tcPr>
            <w:tcW w:w="959" w:type="dxa"/>
            <w:hideMark/>
          </w:tcPr>
          <w:p w14:paraId="62E7DD21" w14:textId="77777777" w:rsidR="00A872C3" w:rsidRPr="003A0F22" w:rsidRDefault="00A872C3" w:rsidP="00B80C39">
            <w:pPr>
              <w:spacing w:after="0" w:line="240" w:lineRule="auto"/>
              <w:jc w:val="center"/>
              <w:rPr>
                <w:rFonts w:ascii="Times New Roman" w:hAnsi="Times New Roman"/>
                <w:sz w:val="23"/>
                <w:szCs w:val="23"/>
              </w:rPr>
            </w:pPr>
            <w:r w:rsidRPr="003A0F22">
              <w:rPr>
                <w:rFonts w:ascii="Times New Roman" w:hAnsi="Times New Roman"/>
                <w:sz w:val="23"/>
                <w:szCs w:val="23"/>
              </w:rPr>
              <w:t>18.</w:t>
            </w:r>
          </w:p>
        </w:tc>
        <w:tc>
          <w:tcPr>
            <w:tcW w:w="5670" w:type="dxa"/>
            <w:hideMark/>
          </w:tcPr>
          <w:p w14:paraId="741B25D5" w14:textId="77777777" w:rsidR="00A872C3" w:rsidRPr="003A0F22" w:rsidRDefault="00A872C3" w:rsidP="00B80C39">
            <w:pPr>
              <w:spacing w:after="0" w:line="240" w:lineRule="auto"/>
              <w:rPr>
                <w:rFonts w:ascii="Times New Roman" w:hAnsi="Times New Roman"/>
                <w:sz w:val="23"/>
                <w:szCs w:val="23"/>
              </w:rPr>
            </w:pPr>
            <w:r w:rsidRPr="003A0F22">
              <w:rPr>
                <w:rFonts w:ascii="Times New Roman" w:hAnsi="Times New Roman"/>
                <w:sz w:val="23"/>
                <w:szCs w:val="23"/>
              </w:rPr>
              <w:t>Доля населения, проживающего в многоквартирных домах, признанных в установленном порядке аварийными</w:t>
            </w:r>
          </w:p>
        </w:tc>
        <w:tc>
          <w:tcPr>
            <w:tcW w:w="1984" w:type="dxa"/>
            <w:noWrap/>
            <w:hideMark/>
          </w:tcPr>
          <w:p w14:paraId="50875D54" w14:textId="77777777" w:rsidR="00A872C3" w:rsidRPr="003A0F22" w:rsidRDefault="00A872C3" w:rsidP="00B80C39">
            <w:pPr>
              <w:spacing w:after="0" w:line="240" w:lineRule="auto"/>
              <w:jc w:val="center"/>
              <w:rPr>
                <w:rFonts w:ascii="Times New Roman" w:hAnsi="Times New Roman"/>
                <w:sz w:val="23"/>
                <w:szCs w:val="23"/>
              </w:rPr>
            </w:pPr>
            <w:r w:rsidRPr="003A0F22">
              <w:rPr>
                <w:rFonts w:ascii="Times New Roman" w:hAnsi="Times New Roman"/>
                <w:sz w:val="23"/>
                <w:szCs w:val="23"/>
              </w:rPr>
              <w:t>процент</w:t>
            </w:r>
          </w:p>
        </w:tc>
        <w:tc>
          <w:tcPr>
            <w:tcW w:w="1537" w:type="dxa"/>
            <w:noWrap/>
          </w:tcPr>
          <w:p w14:paraId="74145094" w14:textId="6C439248" w:rsidR="00A872C3" w:rsidRPr="003A0F22" w:rsidRDefault="004B275C" w:rsidP="004B275C">
            <w:pPr>
              <w:spacing w:after="0" w:line="240" w:lineRule="auto"/>
              <w:jc w:val="center"/>
              <w:rPr>
                <w:rFonts w:ascii="Times New Roman" w:hAnsi="Times New Roman"/>
                <w:sz w:val="23"/>
                <w:szCs w:val="23"/>
              </w:rPr>
            </w:pPr>
            <w:r w:rsidRPr="003A0F22">
              <w:rPr>
                <w:rFonts w:ascii="Times New Roman" w:hAnsi="Times New Roman"/>
                <w:sz w:val="23"/>
                <w:szCs w:val="23"/>
              </w:rPr>
              <w:t>1,</w:t>
            </w:r>
            <w:r w:rsidR="00496DC1" w:rsidRPr="003A0F22">
              <w:rPr>
                <w:rFonts w:ascii="Times New Roman" w:hAnsi="Times New Roman"/>
                <w:sz w:val="23"/>
                <w:szCs w:val="23"/>
              </w:rPr>
              <w:t>3</w:t>
            </w:r>
          </w:p>
        </w:tc>
        <w:tc>
          <w:tcPr>
            <w:tcW w:w="1559" w:type="dxa"/>
            <w:noWrap/>
          </w:tcPr>
          <w:p w14:paraId="4A6441A4" w14:textId="0D169A81" w:rsidR="00A872C3" w:rsidRPr="003A0F22" w:rsidRDefault="004B275C" w:rsidP="004B275C">
            <w:pPr>
              <w:spacing w:after="0" w:line="240" w:lineRule="auto"/>
              <w:jc w:val="center"/>
              <w:rPr>
                <w:rFonts w:ascii="Times New Roman" w:hAnsi="Times New Roman"/>
                <w:sz w:val="23"/>
                <w:szCs w:val="23"/>
              </w:rPr>
            </w:pPr>
            <w:r w:rsidRPr="003A0F22">
              <w:rPr>
                <w:rFonts w:ascii="Times New Roman" w:hAnsi="Times New Roman"/>
                <w:sz w:val="23"/>
                <w:szCs w:val="23"/>
              </w:rPr>
              <w:t>1,</w:t>
            </w:r>
            <w:r w:rsidR="00496DC1" w:rsidRPr="003A0F22">
              <w:rPr>
                <w:rFonts w:ascii="Times New Roman" w:hAnsi="Times New Roman"/>
                <w:sz w:val="23"/>
                <w:szCs w:val="23"/>
              </w:rPr>
              <w:t>31</w:t>
            </w:r>
          </w:p>
        </w:tc>
        <w:tc>
          <w:tcPr>
            <w:tcW w:w="1559" w:type="dxa"/>
            <w:noWrap/>
          </w:tcPr>
          <w:p w14:paraId="0336FE6F" w14:textId="43A411B2" w:rsidR="00A872C3" w:rsidRPr="003A0F22" w:rsidRDefault="00496DC1" w:rsidP="004B275C">
            <w:pPr>
              <w:spacing w:after="0" w:line="240" w:lineRule="auto"/>
              <w:jc w:val="center"/>
              <w:rPr>
                <w:rFonts w:ascii="Times New Roman" w:hAnsi="Times New Roman"/>
                <w:sz w:val="23"/>
                <w:szCs w:val="23"/>
              </w:rPr>
            </w:pPr>
            <w:r w:rsidRPr="003A0F22">
              <w:rPr>
                <w:rFonts w:ascii="Times New Roman" w:hAnsi="Times New Roman"/>
                <w:sz w:val="23"/>
                <w:szCs w:val="23"/>
              </w:rPr>
              <w:t>0,97</w:t>
            </w:r>
          </w:p>
        </w:tc>
        <w:tc>
          <w:tcPr>
            <w:tcW w:w="2487" w:type="dxa"/>
            <w:vMerge w:val="restart"/>
            <w:hideMark/>
          </w:tcPr>
          <w:p w14:paraId="6FCB913C"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Комитет имущественных отношений города Мурманска</w:t>
            </w:r>
          </w:p>
        </w:tc>
      </w:tr>
      <w:tr w:rsidR="00723808" w:rsidRPr="00713C68" w14:paraId="48EA0C56" w14:textId="77777777" w:rsidTr="00576538">
        <w:trPr>
          <w:trHeight w:val="605"/>
          <w:jc w:val="center"/>
        </w:trPr>
        <w:tc>
          <w:tcPr>
            <w:tcW w:w="959" w:type="dxa"/>
            <w:hideMark/>
          </w:tcPr>
          <w:p w14:paraId="70E2FE3F" w14:textId="77777777" w:rsidR="00A872C3" w:rsidRPr="003A0F22" w:rsidRDefault="00A872C3" w:rsidP="00B80C39">
            <w:pPr>
              <w:spacing w:after="0" w:line="240" w:lineRule="auto"/>
              <w:jc w:val="center"/>
              <w:rPr>
                <w:rFonts w:ascii="Times New Roman" w:hAnsi="Times New Roman"/>
                <w:sz w:val="23"/>
                <w:szCs w:val="23"/>
              </w:rPr>
            </w:pPr>
            <w:r w:rsidRPr="003A0F22">
              <w:rPr>
                <w:rFonts w:ascii="Times New Roman" w:hAnsi="Times New Roman"/>
                <w:sz w:val="23"/>
                <w:szCs w:val="23"/>
              </w:rPr>
              <w:t>19.</w:t>
            </w:r>
          </w:p>
        </w:tc>
        <w:tc>
          <w:tcPr>
            <w:tcW w:w="5670" w:type="dxa"/>
            <w:hideMark/>
          </w:tcPr>
          <w:p w14:paraId="4F40BA63" w14:textId="77777777" w:rsidR="00A872C3" w:rsidRPr="003A0F22" w:rsidRDefault="00A872C3" w:rsidP="00B80C39">
            <w:pPr>
              <w:spacing w:after="0" w:line="240" w:lineRule="auto"/>
              <w:rPr>
                <w:rFonts w:ascii="Times New Roman" w:hAnsi="Times New Roman"/>
                <w:sz w:val="23"/>
                <w:szCs w:val="23"/>
              </w:rPr>
            </w:pPr>
            <w:r w:rsidRPr="003A0F22">
              <w:rPr>
                <w:rFonts w:ascii="Times New Roman" w:hAnsi="Times New Roman"/>
                <w:sz w:val="23"/>
                <w:szCs w:val="23"/>
              </w:rPr>
              <w:t>Количество переселенных граждан, проживающих в аварийных многоквартирных домах</w:t>
            </w:r>
          </w:p>
        </w:tc>
        <w:tc>
          <w:tcPr>
            <w:tcW w:w="1984" w:type="dxa"/>
            <w:noWrap/>
            <w:hideMark/>
          </w:tcPr>
          <w:p w14:paraId="013B396B" w14:textId="77777777" w:rsidR="00A872C3" w:rsidRPr="003A0F22" w:rsidRDefault="00A872C3" w:rsidP="00B80C39">
            <w:pPr>
              <w:spacing w:after="0" w:line="240" w:lineRule="auto"/>
              <w:jc w:val="center"/>
              <w:rPr>
                <w:rFonts w:ascii="Times New Roman" w:hAnsi="Times New Roman"/>
                <w:sz w:val="23"/>
                <w:szCs w:val="23"/>
              </w:rPr>
            </w:pPr>
            <w:r w:rsidRPr="003A0F22">
              <w:rPr>
                <w:rFonts w:ascii="Times New Roman" w:hAnsi="Times New Roman"/>
                <w:sz w:val="23"/>
                <w:szCs w:val="23"/>
              </w:rPr>
              <w:t>человек</w:t>
            </w:r>
          </w:p>
        </w:tc>
        <w:tc>
          <w:tcPr>
            <w:tcW w:w="1537" w:type="dxa"/>
            <w:noWrap/>
          </w:tcPr>
          <w:p w14:paraId="58165BFE" w14:textId="75C70BA4" w:rsidR="00A872C3" w:rsidRPr="003A0F22" w:rsidRDefault="00496DC1" w:rsidP="004B275C">
            <w:pPr>
              <w:spacing w:after="0" w:line="240" w:lineRule="auto"/>
              <w:jc w:val="center"/>
              <w:rPr>
                <w:rFonts w:ascii="Times New Roman" w:hAnsi="Times New Roman"/>
                <w:sz w:val="23"/>
                <w:szCs w:val="23"/>
              </w:rPr>
            </w:pPr>
            <w:r w:rsidRPr="003A0F22">
              <w:rPr>
                <w:rFonts w:ascii="Times New Roman" w:hAnsi="Times New Roman"/>
                <w:sz w:val="23"/>
                <w:szCs w:val="23"/>
              </w:rPr>
              <w:t>705</w:t>
            </w:r>
          </w:p>
        </w:tc>
        <w:tc>
          <w:tcPr>
            <w:tcW w:w="1559" w:type="dxa"/>
            <w:noWrap/>
          </w:tcPr>
          <w:p w14:paraId="6CD3F9DC" w14:textId="5DE5B614" w:rsidR="00A872C3" w:rsidRPr="003A0F22" w:rsidRDefault="00496DC1" w:rsidP="004B275C">
            <w:pPr>
              <w:spacing w:after="0" w:line="240" w:lineRule="auto"/>
              <w:jc w:val="center"/>
              <w:rPr>
                <w:rFonts w:ascii="Times New Roman" w:hAnsi="Times New Roman"/>
                <w:sz w:val="23"/>
                <w:szCs w:val="23"/>
              </w:rPr>
            </w:pPr>
            <w:r w:rsidRPr="003A0F22">
              <w:rPr>
                <w:rFonts w:ascii="Times New Roman" w:hAnsi="Times New Roman"/>
                <w:sz w:val="23"/>
                <w:szCs w:val="23"/>
              </w:rPr>
              <w:t>653</w:t>
            </w:r>
          </w:p>
        </w:tc>
        <w:tc>
          <w:tcPr>
            <w:tcW w:w="1559" w:type="dxa"/>
            <w:noWrap/>
          </w:tcPr>
          <w:p w14:paraId="1B256961" w14:textId="38A0961D" w:rsidR="00A872C3" w:rsidRPr="003A0F22" w:rsidRDefault="00496DC1" w:rsidP="004B275C">
            <w:pPr>
              <w:spacing w:after="0" w:line="240" w:lineRule="auto"/>
              <w:jc w:val="center"/>
              <w:rPr>
                <w:rFonts w:ascii="Times New Roman" w:hAnsi="Times New Roman"/>
                <w:sz w:val="23"/>
                <w:szCs w:val="23"/>
              </w:rPr>
            </w:pPr>
            <w:r w:rsidRPr="003A0F22">
              <w:rPr>
                <w:rFonts w:ascii="Times New Roman" w:hAnsi="Times New Roman"/>
                <w:sz w:val="23"/>
                <w:szCs w:val="23"/>
              </w:rPr>
              <w:t>901</w:t>
            </w:r>
          </w:p>
        </w:tc>
        <w:tc>
          <w:tcPr>
            <w:tcW w:w="2487" w:type="dxa"/>
            <w:vMerge/>
            <w:vAlign w:val="center"/>
            <w:hideMark/>
          </w:tcPr>
          <w:p w14:paraId="05487CD8" w14:textId="77777777" w:rsidR="00A872C3" w:rsidRPr="00713C68" w:rsidRDefault="00A872C3" w:rsidP="00B80C39">
            <w:pPr>
              <w:spacing w:after="0" w:line="240" w:lineRule="auto"/>
              <w:rPr>
                <w:rFonts w:ascii="Times New Roman" w:hAnsi="Times New Roman"/>
                <w:sz w:val="23"/>
                <w:szCs w:val="23"/>
              </w:rPr>
            </w:pPr>
          </w:p>
        </w:tc>
      </w:tr>
      <w:tr w:rsidR="00723808" w:rsidRPr="00713C68" w14:paraId="2C66D735" w14:textId="77777777" w:rsidTr="00576538">
        <w:trPr>
          <w:trHeight w:val="594"/>
          <w:jc w:val="center"/>
        </w:trPr>
        <w:tc>
          <w:tcPr>
            <w:tcW w:w="959" w:type="dxa"/>
            <w:tcBorders>
              <w:bottom w:val="single" w:sz="4" w:space="0" w:color="auto"/>
            </w:tcBorders>
          </w:tcPr>
          <w:p w14:paraId="55E81CFA" w14:textId="77777777" w:rsidR="00A872C3" w:rsidRPr="003A0F22" w:rsidRDefault="00A872C3" w:rsidP="00B80C39">
            <w:pPr>
              <w:spacing w:after="0" w:line="240" w:lineRule="auto"/>
              <w:jc w:val="center"/>
              <w:rPr>
                <w:rFonts w:ascii="Times New Roman" w:hAnsi="Times New Roman"/>
                <w:sz w:val="23"/>
                <w:szCs w:val="23"/>
              </w:rPr>
            </w:pPr>
            <w:r w:rsidRPr="003A0F22">
              <w:rPr>
                <w:rFonts w:ascii="Times New Roman" w:hAnsi="Times New Roman"/>
                <w:sz w:val="23"/>
                <w:szCs w:val="23"/>
              </w:rPr>
              <w:t>20.</w:t>
            </w:r>
          </w:p>
        </w:tc>
        <w:tc>
          <w:tcPr>
            <w:tcW w:w="5670" w:type="dxa"/>
            <w:tcBorders>
              <w:bottom w:val="single" w:sz="4" w:space="0" w:color="auto"/>
            </w:tcBorders>
          </w:tcPr>
          <w:p w14:paraId="44AC8593" w14:textId="77777777" w:rsidR="00A872C3" w:rsidRPr="003A0F22" w:rsidRDefault="00A872C3" w:rsidP="00B80C39">
            <w:pPr>
              <w:spacing w:after="0" w:line="240" w:lineRule="auto"/>
              <w:rPr>
                <w:rFonts w:ascii="Times New Roman" w:hAnsi="Times New Roman"/>
                <w:sz w:val="23"/>
                <w:szCs w:val="23"/>
              </w:rPr>
            </w:pPr>
            <w:r w:rsidRPr="003A0F22">
              <w:rPr>
                <w:rFonts w:ascii="Times New Roman" w:hAnsi="Times New Roman"/>
                <w:sz w:val="23"/>
                <w:szCs w:val="23"/>
              </w:rPr>
              <w:t xml:space="preserve">Количество расселенных аварийных многоквартирных домов </w:t>
            </w:r>
          </w:p>
        </w:tc>
        <w:tc>
          <w:tcPr>
            <w:tcW w:w="1984" w:type="dxa"/>
            <w:tcBorders>
              <w:bottom w:val="single" w:sz="4" w:space="0" w:color="auto"/>
            </w:tcBorders>
            <w:noWrap/>
          </w:tcPr>
          <w:p w14:paraId="298D41AE" w14:textId="77777777" w:rsidR="00A872C3" w:rsidRPr="003A0F22" w:rsidRDefault="00A872C3" w:rsidP="00B80C39">
            <w:pPr>
              <w:spacing w:after="0" w:line="240" w:lineRule="auto"/>
              <w:jc w:val="center"/>
              <w:rPr>
                <w:rFonts w:ascii="Times New Roman" w:hAnsi="Times New Roman"/>
                <w:sz w:val="23"/>
                <w:szCs w:val="23"/>
              </w:rPr>
            </w:pPr>
            <w:r w:rsidRPr="003A0F22">
              <w:rPr>
                <w:rFonts w:ascii="Times New Roman" w:hAnsi="Times New Roman"/>
                <w:sz w:val="23"/>
                <w:szCs w:val="23"/>
              </w:rPr>
              <w:t>единица</w:t>
            </w:r>
          </w:p>
        </w:tc>
        <w:tc>
          <w:tcPr>
            <w:tcW w:w="1537" w:type="dxa"/>
            <w:tcBorders>
              <w:bottom w:val="single" w:sz="4" w:space="0" w:color="auto"/>
            </w:tcBorders>
            <w:noWrap/>
          </w:tcPr>
          <w:p w14:paraId="2B1D6B8E" w14:textId="2BD563E2" w:rsidR="00A872C3" w:rsidRPr="003A0F22" w:rsidRDefault="004B275C" w:rsidP="004B275C">
            <w:pPr>
              <w:spacing w:after="0" w:line="240" w:lineRule="auto"/>
              <w:jc w:val="center"/>
              <w:rPr>
                <w:rFonts w:ascii="Times New Roman" w:hAnsi="Times New Roman"/>
                <w:sz w:val="23"/>
                <w:szCs w:val="23"/>
              </w:rPr>
            </w:pPr>
            <w:r w:rsidRPr="003A0F22">
              <w:rPr>
                <w:rFonts w:ascii="Times New Roman" w:hAnsi="Times New Roman"/>
                <w:sz w:val="23"/>
                <w:szCs w:val="23"/>
              </w:rPr>
              <w:t>-</w:t>
            </w:r>
          </w:p>
        </w:tc>
        <w:tc>
          <w:tcPr>
            <w:tcW w:w="1559" w:type="dxa"/>
            <w:tcBorders>
              <w:bottom w:val="single" w:sz="4" w:space="0" w:color="auto"/>
            </w:tcBorders>
            <w:noWrap/>
          </w:tcPr>
          <w:p w14:paraId="22B3FB08" w14:textId="39E916D4" w:rsidR="00A872C3" w:rsidRPr="003A0F22" w:rsidRDefault="004B275C" w:rsidP="004B275C">
            <w:pPr>
              <w:spacing w:after="0" w:line="240" w:lineRule="auto"/>
              <w:jc w:val="center"/>
              <w:rPr>
                <w:rFonts w:ascii="Times New Roman" w:hAnsi="Times New Roman"/>
                <w:sz w:val="23"/>
                <w:szCs w:val="23"/>
              </w:rPr>
            </w:pPr>
            <w:r w:rsidRPr="003A0F22">
              <w:rPr>
                <w:rFonts w:ascii="Times New Roman" w:hAnsi="Times New Roman"/>
                <w:sz w:val="23"/>
                <w:szCs w:val="23"/>
              </w:rPr>
              <w:t>1</w:t>
            </w:r>
            <w:r w:rsidR="00910637" w:rsidRPr="003A0F22">
              <w:rPr>
                <w:rFonts w:ascii="Times New Roman" w:hAnsi="Times New Roman"/>
                <w:sz w:val="23"/>
                <w:szCs w:val="23"/>
              </w:rPr>
              <w:t>7</w:t>
            </w:r>
          </w:p>
        </w:tc>
        <w:tc>
          <w:tcPr>
            <w:tcW w:w="1559" w:type="dxa"/>
            <w:tcBorders>
              <w:bottom w:val="single" w:sz="4" w:space="0" w:color="auto"/>
            </w:tcBorders>
            <w:noWrap/>
          </w:tcPr>
          <w:p w14:paraId="6DB23094" w14:textId="201B8F65" w:rsidR="00A872C3" w:rsidRPr="003A0F22" w:rsidRDefault="004B275C" w:rsidP="004B275C">
            <w:pPr>
              <w:spacing w:after="0" w:line="240" w:lineRule="auto"/>
              <w:jc w:val="center"/>
              <w:rPr>
                <w:rFonts w:ascii="Times New Roman" w:hAnsi="Times New Roman"/>
                <w:sz w:val="23"/>
                <w:szCs w:val="23"/>
              </w:rPr>
            </w:pPr>
            <w:r w:rsidRPr="003A0F22">
              <w:rPr>
                <w:rFonts w:ascii="Times New Roman" w:hAnsi="Times New Roman"/>
                <w:sz w:val="23"/>
                <w:szCs w:val="23"/>
              </w:rPr>
              <w:t>-</w:t>
            </w:r>
          </w:p>
        </w:tc>
        <w:tc>
          <w:tcPr>
            <w:tcW w:w="2487" w:type="dxa"/>
            <w:vMerge/>
          </w:tcPr>
          <w:p w14:paraId="67FE9353" w14:textId="77777777" w:rsidR="00A872C3" w:rsidRPr="00713C68" w:rsidRDefault="00A872C3" w:rsidP="00B80C39">
            <w:pPr>
              <w:spacing w:after="0" w:line="240" w:lineRule="auto"/>
              <w:jc w:val="center"/>
              <w:rPr>
                <w:rFonts w:ascii="Times New Roman" w:hAnsi="Times New Roman"/>
                <w:sz w:val="23"/>
                <w:szCs w:val="23"/>
              </w:rPr>
            </w:pPr>
          </w:p>
        </w:tc>
      </w:tr>
      <w:tr w:rsidR="00723808" w:rsidRPr="00713C68" w14:paraId="4BFA97C7" w14:textId="77777777" w:rsidTr="00576538">
        <w:trPr>
          <w:trHeight w:val="594"/>
          <w:jc w:val="center"/>
        </w:trPr>
        <w:tc>
          <w:tcPr>
            <w:tcW w:w="959" w:type="dxa"/>
            <w:hideMark/>
          </w:tcPr>
          <w:p w14:paraId="005ACFFE" w14:textId="77777777" w:rsidR="00A872C3" w:rsidRPr="003A0F22" w:rsidRDefault="00A872C3" w:rsidP="00B80C39">
            <w:pPr>
              <w:spacing w:after="0" w:line="240" w:lineRule="auto"/>
              <w:jc w:val="center"/>
              <w:rPr>
                <w:rFonts w:ascii="Times New Roman" w:hAnsi="Times New Roman"/>
                <w:sz w:val="23"/>
                <w:szCs w:val="23"/>
              </w:rPr>
            </w:pPr>
            <w:r w:rsidRPr="003A0F22">
              <w:rPr>
                <w:rFonts w:ascii="Times New Roman" w:hAnsi="Times New Roman"/>
                <w:sz w:val="23"/>
                <w:szCs w:val="23"/>
              </w:rPr>
              <w:t>21.</w:t>
            </w:r>
          </w:p>
        </w:tc>
        <w:tc>
          <w:tcPr>
            <w:tcW w:w="5670" w:type="dxa"/>
            <w:hideMark/>
          </w:tcPr>
          <w:p w14:paraId="36E9FE8B" w14:textId="77777777" w:rsidR="00A872C3" w:rsidRPr="003A0F22" w:rsidRDefault="00A872C3" w:rsidP="00B80C39">
            <w:pPr>
              <w:spacing w:after="0" w:line="240" w:lineRule="auto"/>
              <w:rPr>
                <w:rFonts w:ascii="Times New Roman" w:hAnsi="Times New Roman"/>
                <w:sz w:val="23"/>
                <w:szCs w:val="23"/>
              </w:rPr>
            </w:pPr>
            <w:r w:rsidRPr="003A0F22">
              <w:rPr>
                <w:rFonts w:ascii="Times New Roman" w:hAnsi="Times New Roman"/>
                <w:sz w:val="23"/>
                <w:szCs w:val="23"/>
              </w:rPr>
              <w:t>Общая площадь высвобожденных жилых помещений в расселенных многоквартирных домах</w:t>
            </w:r>
          </w:p>
        </w:tc>
        <w:tc>
          <w:tcPr>
            <w:tcW w:w="1984" w:type="dxa"/>
            <w:noWrap/>
            <w:hideMark/>
          </w:tcPr>
          <w:p w14:paraId="49D6E7F9" w14:textId="77777777" w:rsidR="00A872C3" w:rsidRPr="003A0F22" w:rsidRDefault="00A872C3" w:rsidP="00B80C39">
            <w:pPr>
              <w:spacing w:after="0" w:line="240" w:lineRule="auto"/>
              <w:jc w:val="center"/>
              <w:rPr>
                <w:rFonts w:ascii="Times New Roman" w:hAnsi="Times New Roman"/>
                <w:sz w:val="23"/>
                <w:szCs w:val="23"/>
              </w:rPr>
            </w:pPr>
            <w:proofErr w:type="spellStart"/>
            <w:proofErr w:type="gramStart"/>
            <w:r w:rsidRPr="003A0F22">
              <w:rPr>
                <w:rFonts w:ascii="Times New Roman" w:hAnsi="Times New Roman"/>
                <w:sz w:val="23"/>
                <w:szCs w:val="23"/>
              </w:rPr>
              <w:t>кв.м</w:t>
            </w:r>
            <w:proofErr w:type="spellEnd"/>
            <w:proofErr w:type="gramEnd"/>
          </w:p>
        </w:tc>
        <w:tc>
          <w:tcPr>
            <w:tcW w:w="1537" w:type="dxa"/>
            <w:noWrap/>
          </w:tcPr>
          <w:p w14:paraId="548E1CA3" w14:textId="74FF7960" w:rsidR="00A872C3" w:rsidRPr="003A0F22" w:rsidRDefault="00910637" w:rsidP="004B275C">
            <w:pPr>
              <w:spacing w:after="0" w:line="240" w:lineRule="auto"/>
              <w:jc w:val="center"/>
              <w:rPr>
                <w:rFonts w:ascii="Times New Roman" w:hAnsi="Times New Roman"/>
                <w:sz w:val="23"/>
                <w:szCs w:val="23"/>
              </w:rPr>
            </w:pPr>
            <w:r w:rsidRPr="003A0F22">
              <w:rPr>
                <w:rFonts w:ascii="Times New Roman" w:hAnsi="Times New Roman"/>
                <w:sz w:val="23"/>
                <w:szCs w:val="23"/>
              </w:rPr>
              <w:t>10 969,70</w:t>
            </w:r>
          </w:p>
        </w:tc>
        <w:tc>
          <w:tcPr>
            <w:tcW w:w="1559" w:type="dxa"/>
            <w:noWrap/>
          </w:tcPr>
          <w:p w14:paraId="6AED899B" w14:textId="76D06697" w:rsidR="00A872C3" w:rsidRPr="003A0F22" w:rsidRDefault="00910637" w:rsidP="004B275C">
            <w:pPr>
              <w:spacing w:after="0" w:line="240" w:lineRule="auto"/>
              <w:jc w:val="center"/>
              <w:rPr>
                <w:rFonts w:ascii="Times New Roman" w:hAnsi="Times New Roman"/>
                <w:sz w:val="23"/>
                <w:szCs w:val="23"/>
              </w:rPr>
            </w:pPr>
            <w:r w:rsidRPr="003A0F22">
              <w:rPr>
                <w:rFonts w:ascii="Times New Roman" w:hAnsi="Times New Roman"/>
                <w:sz w:val="23"/>
                <w:szCs w:val="23"/>
              </w:rPr>
              <w:t>10 137,77</w:t>
            </w:r>
          </w:p>
        </w:tc>
        <w:tc>
          <w:tcPr>
            <w:tcW w:w="1559" w:type="dxa"/>
            <w:noWrap/>
          </w:tcPr>
          <w:p w14:paraId="35C4EAD5" w14:textId="7E571B7C" w:rsidR="00A872C3" w:rsidRPr="003A0F22" w:rsidRDefault="00910637" w:rsidP="004B275C">
            <w:pPr>
              <w:spacing w:after="0" w:line="240" w:lineRule="auto"/>
              <w:jc w:val="center"/>
              <w:rPr>
                <w:rFonts w:ascii="Times New Roman" w:hAnsi="Times New Roman"/>
                <w:sz w:val="23"/>
                <w:szCs w:val="23"/>
              </w:rPr>
            </w:pPr>
            <w:r w:rsidRPr="003A0F22">
              <w:rPr>
                <w:rFonts w:ascii="Times New Roman" w:hAnsi="Times New Roman"/>
                <w:sz w:val="23"/>
                <w:szCs w:val="23"/>
              </w:rPr>
              <w:t>13 294,01</w:t>
            </w:r>
          </w:p>
        </w:tc>
        <w:tc>
          <w:tcPr>
            <w:tcW w:w="2487" w:type="dxa"/>
            <w:vMerge/>
            <w:vAlign w:val="center"/>
            <w:hideMark/>
          </w:tcPr>
          <w:p w14:paraId="5E71BA07" w14:textId="77777777" w:rsidR="00A872C3" w:rsidRPr="00713C68" w:rsidRDefault="00A872C3" w:rsidP="00B80C39">
            <w:pPr>
              <w:spacing w:after="0" w:line="240" w:lineRule="auto"/>
              <w:rPr>
                <w:rFonts w:ascii="Times New Roman" w:hAnsi="Times New Roman"/>
                <w:sz w:val="23"/>
                <w:szCs w:val="23"/>
              </w:rPr>
            </w:pPr>
          </w:p>
        </w:tc>
      </w:tr>
      <w:tr w:rsidR="009238C5" w:rsidRPr="00713C68" w14:paraId="24414759" w14:textId="77777777" w:rsidTr="00576538">
        <w:trPr>
          <w:trHeight w:val="351"/>
          <w:jc w:val="center"/>
        </w:trPr>
        <w:tc>
          <w:tcPr>
            <w:tcW w:w="959" w:type="dxa"/>
            <w:hideMark/>
          </w:tcPr>
          <w:p w14:paraId="679D8315" w14:textId="77777777"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22.</w:t>
            </w:r>
          </w:p>
        </w:tc>
        <w:tc>
          <w:tcPr>
            <w:tcW w:w="5670" w:type="dxa"/>
            <w:hideMark/>
          </w:tcPr>
          <w:p w14:paraId="20BABC02" w14:textId="77777777" w:rsidR="009238C5" w:rsidRPr="003A0F22" w:rsidRDefault="009238C5" w:rsidP="00B80C39">
            <w:pPr>
              <w:spacing w:after="0" w:line="240" w:lineRule="auto"/>
              <w:rPr>
                <w:rFonts w:ascii="Times New Roman" w:hAnsi="Times New Roman"/>
                <w:sz w:val="23"/>
                <w:szCs w:val="23"/>
              </w:rPr>
            </w:pPr>
            <w:r w:rsidRPr="003A0F22">
              <w:rPr>
                <w:rFonts w:ascii="Times New Roman" w:hAnsi="Times New Roman"/>
                <w:sz w:val="23"/>
                <w:szCs w:val="23"/>
              </w:rPr>
              <w:t>Доля многоквартирных домов, в которых собственники помещений выбрали и реализуют один из способов управления многоквартирными домами:</w:t>
            </w:r>
          </w:p>
        </w:tc>
        <w:tc>
          <w:tcPr>
            <w:tcW w:w="1984" w:type="dxa"/>
            <w:hideMark/>
          </w:tcPr>
          <w:p w14:paraId="36CB6A79" w14:textId="77777777"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 </w:t>
            </w:r>
          </w:p>
        </w:tc>
        <w:tc>
          <w:tcPr>
            <w:tcW w:w="1537" w:type="dxa"/>
          </w:tcPr>
          <w:p w14:paraId="34C08451" w14:textId="34E5D075" w:rsidR="009238C5" w:rsidRPr="003A0F22" w:rsidRDefault="009238C5" w:rsidP="004B275C">
            <w:pPr>
              <w:spacing w:after="0" w:line="240" w:lineRule="auto"/>
              <w:jc w:val="center"/>
              <w:rPr>
                <w:rFonts w:ascii="Times New Roman" w:hAnsi="Times New Roman"/>
                <w:sz w:val="23"/>
                <w:szCs w:val="23"/>
              </w:rPr>
            </w:pPr>
            <w:r w:rsidRPr="003A0F22">
              <w:rPr>
                <w:rFonts w:ascii="Times New Roman" w:hAnsi="Times New Roman"/>
                <w:sz w:val="23"/>
                <w:szCs w:val="23"/>
              </w:rPr>
              <w:t>-</w:t>
            </w:r>
          </w:p>
        </w:tc>
        <w:tc>
          <w:tcPr>
            <w:tcW w:w="1559" w:type="dxa"/>
          </w:tcPr>
          <w:p w14:paraId="58A0E187" w14:textId="50472756" w:rsidR="009238C5" w:rsidRPr="003A0F22" w:rsidRDefault="009238C5" w:rsidP="004B275C">
            <w:pPr>
              <w:spacing w:after="0" w:line="240" w:lineRule="auto"/>
              <w:jc w:val="center"/>
              <w:rPr>
                <w:rFonts w:ascii="Times New Roman" w:hAnsi="Times New Roman"/>
                <w:sz w:val="23"/>
                <w:szCs w:val="23"/>
              </w:rPr>
            </w:pPr>
            <w:r w:rsidRPr="003A0F22">
              <w:rPr>
                <w:rFonts w:ascii="Times New Roman" w:hAnsi="Times New Roman"/>
                <w:sz w:val="23"/>
                <w:szCs w:val="23"/>
              </w:rPr>
              <w:t>96,74</w:t>
            </w:r>
          </w:p>
        </w:tc>
        <w:tc>
          <w:tcPr>
            <w:tcW w:w="1559" w:type="dxa"/>
          </w:tcPr>
          <w:p w14:paraId="2EF8EA89" w14:textId="690F7A17" w:rsidR="009238C5" w:rsidRPr="003A0F22" w:rsidRDefault="009238C5" w:rsidP="004B275C">
            <w:pPr>
              <w:spacing w:after="0" w:line="240" w:lineRule="auto"/>
              <w:jc w:val="center"/>
              <w:rPr>
                <w:rFonts w:ascii="Times New Roman" w:hAnsi="Times New Roman"/>
                <w:sz w:val="23"/>
                <w:szCs w:val="23"/>
              </w:rPr>
            </w:pPr>
            <w:r w:rsidRPr="003A0F22">
              <w:rPr>
                <w:rFonts w:ascii="Times New Roman" w:hAnsi="Times New Roman"/>
                <w:sz w:val="23"/>
                <w:szCs w:val="23"/>
              </w:rPr>
              <w:t>-</w:t>
            </w:r>
          </w:p>
        </w:tc>
        <w:tc>
          <w:tcPr>
            <w:tcW w:w="2487" w:type="dxa"/>
            <w:vMerge w:val="restart"/>
            <w:hideMark/>
          </w:tcPr>
          <w:p w14:paraId="1E4A523A" w14:textId="4755D188" w:rsidR="009238C5" w:rsidRPr="00713C68" w:rsidRDefault="009238C5" w:rsidP="00B80C39">
            <w:pPr>
              <w:spacing w:after="0" w:line="240" w:lineRule="auto"/>
              <w:jc w:val="center"/>
              <w:rPr>
                <w:rFonts w:ascii="Times New Roman" w:hAnsi="Times New Roman"/>
                <w:sz w:val="23"/>
                <w:szCs w:val="23"/>
              </w:rPr>
            </w:pPr>
            <w:r w:rsidRPr="00713C68">
              <w:rPr>
                <w:rFonts w:ascii="Times New Roman" w:hAnsi="Times New Roman"/>
                <w:sz w:val="23"/>
                <w:szCs w:val="23"/>
              </w:rPr>
              <w:t>Комитет по жилищной политике АГМ</w:t>
            </w:r>
          </w:p>
        </w:tc>
      </w:tr>
      <w:tr w:rsidR="009238C5" w:rsidRPr="00713C68" w14:paraId="63B920EB" w14:textId="77777777" w:rsidTr="00576538">
        <w:trPr>
          <w:trHeight w:val="471"/>
          <w:jc w:val="center"/>
        </w:trPr>
        <w:tc>
          <w:tcPr>
            <w:tcW w:w="959" w:type="dxa"/>
            <w:hideMark/>
          </w:tcPr>
          <w:p w14:paraId="775AF7B9" w14:textId="77777777"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22.1.</w:t>
            </w:r>
          </w:p>
        </w:tc>
        <w:tc>
          <w:tcPr>
            <w:tcW w:w="5670" w:type="dxa"/>
            <w:hideMark/>
          </w:tcPr>
          <w:p w14:paraId="77DE5E9A" w14:textId="77777777" w:rsidR="009238C5" w:rsidRPr="003A0F22" w:rsidRDefault="009238C5" w:rsidP="00B80C39">
            <w:pPr>
              <w:spacing w:after="0" w:line="240" w:lineRule="auto"/>
              <w:rPr>
                <w:rFonts w:ascii="Times New Roman" w:hAnsi="Times New Roman"/>
                <w:sz w:val="23"/>
                <w:szCs w:val="23"/>
              </w:rPr>
            </w:pPr>
            <w:r w:rsidRPr="003A0F22">
              <w:rPr>
                <w:rFonts w:ascii="Times New Roman" w:hAnsi="Times New Roman"/>
                <w:sz w:val="23"/>
                <w:szCs w:val="23"/>
              </w:rPr>
              <w:t>Непосредственное управление собственниками помещений в многоквартирном доме</w:t>
            </w:r>
          </w:p>
        </w:tc>
        <w:tc>
          <w:tcPr>
            <w:tcW w:w="1984" w:type="dxa"/>
            <w:hideMark/>
          </w:tcPr>
          <w:p w14:paraId="28E03774" w14:textId="77777777"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процент</w:t>
            </w:r>
          </w:p>
        </w:tc>
        <w:tc>
          <w:tcPr>
            <w:tcW w:w="1537" w:type="dxa"/>
          </w:tcPr>
          <w:p w14:paraId="3CBC1A35" w14:textId="11CBC529" w:rsidR="009238C5" w:rsidRPr="003A0F22" w:rsidRDefault="009238C5" w:rsidP="004B275C">
            <w:pPr>
              <w:spacing w:after="0" w:line="240" w:lineRule="auto"/>
              <w:jc w:val="center"/>
              <w:rPr>
                <w:rFonts w:ascii="Times New Roman" w:hAnsi="Times New Roman"/>
                <w:sz w:val="23"/>
                <w:szCs w:val="23"/>
              </w:rPr>
            </w:pPr>
            <w:r w:rsidRPr="003A0F22">
              <w:rPr>
                <w:rFonts w:ascii="Times New Roman" w:hAnsi="Times New Roman"/>
                <w:sz w:val="23"/>
                <w:szCs w:val="23"/>
              </w:rPr>
              <w:t>-</w:t>
            </w:r>
          </w:p>
        </w:tc>
        <w:tc>
          <w:tcPr>
            <w:tcW w:w="1559" w:type="dxa"/>
          </w:tcPr>
          <w:p w14:paraId="17463E85" w14:textId="0E37DDB9" w:rsidR="009238C5" w:rsidRPr="003A0F22" w:rsidRDefault="009238C5" w:rsidP="004B275C">
            <w:pPr>
              <w:spacing w:after="0" w:line="240" w:lineRule="auto"/>
              <w:jc w:val="center"/>
              <w:rPr>
                <w:rFonts w:ascii="Times New Roman" w:hAnsi="Times New Roman"/>
                <w:sz w:val="23"/>
                <w:szCs w:val="23"/>
              </w:rPr>
            </w:pPr>
            <w:r w:rsidRPr="003A0F22">
              <w:rPr>
                <w:rFonts w:ascii="Times New Roman" w:hAnsi="Times New Roman"/>
                <w:sz w:val="23"/>
                <w:szCs w:val="23"/>
              </w:rPr>
              <w:t>6,08</w:t>
            </w:r>
          </w:p>
        </w:tc>
        <w:tc>
          <w:tcPr>
            <w:tcW w:w="1559" w:type="dxa"/>
          </w:tcPr>
          <w:p w14:paraId="7CD930EE" w14:textId="26BE08A5" w:rsidR="009238C5" w:rsidRPr="003A0F22" w:rsidRDefault="009238C5" w:rsidP="004B275C">
            <w:pPr>
              <w:spacing w:after="0" w:line="240" w:lineRule="auto"/>
              <w:jc w:val="center"/>
              <w:rPr>
                <w:rFonts w:ascii="Times New Roman" w:hAnsi="Times New Roman"/>
                <w:sz w:val="23"/>
                <w:szCs w:val="23"/>
              </w:rPr>
            </w:pPr>
            <w:r w:rsidRPr="003A0F22">
              <w:rPr>
                <w:rFonts w:ascii="Times New Roman" w:hAnsi="Times New Roman"/>
                <w:sz w:val="23"/>
                <w:szCs w:val="23"/>
              </w:rPr>
              <w:t>-</w:t>
            </w:r>
          </w:p>
        </w:tc>
        <w:tc>
          <w:tcPr>
            <w:tcW w:w="2487" w:type="dxa"/>
            <w:vMerge/>
            <w:vAlign w:val="center"/>
            <w:hideMark/>
          </w:tcPr>
          <w:p w14:paraId="333718A4" w14:textId="77777777" w:rsidR="009238C5" w:rsidRPr="00713C68" w:rsidRDefault="009238C5" w:rsidP="00B80C39">
            <w:pPr>
              <w:spacing w:after="0" w:line="240" w:lineRule="auto"/>
              <w:jc w:val="center"/>
              <w:rPr>
                <w:rFonts w:ascii="Times New Roman" w:hAnsi="Times New Roman"/>
                <w:sz w:val="23"/>
                <w:szCs w:val="23"/>
              </w:rPr>
            </w:pPr>
          </w:p>
        </w:tc>
      </w:tr>
      <w:tr w:rsidR="009238C5" w:rsidRPr="00713C68" w14:paraId="5CEBB548" w14:textId="77777777" w:rsidTr="00576538">
        <w:trPr>
          <w:trHeight w:val="792"/>
          <w:jc w:val="center"/>
        </w:trPr>
        <w:tc>
          <w:tcPr>
            <w:tcW w:w="959" w:type="dxa"/>
            <w:hideMark/>
          </w:tcPr>
          <w:p w14:paraId="5030D34D" w14:textId="77777777"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22.2.</w:t>
            </w:r>
          </w:p>
        </w:tc>
        <w:tc>
          <w:tcPr>
            <w:tcW w:w="5670" w:type="dxa"/>
            <w:hideMark/>
          </w:tcPr>
          <w:p w14:paraId="7C271B71" w14:textId="77777777" w:rsidR="009238C5" w:rsidRPr="003A0F22" w:rsidRDefault="009238C5" w:rsidP="00B80C39">
            <w:pPr>
              <w:spacing w:after="0" w:line="240" w:lineRule="auto"/>
              <w:rPr>
                <w:rFonts w:ascii="Times New Roman" w:hAnsi="Times New Roman"/>
                <w:sz w:val="23"/>
                <w:szCs w:val="23"/>
              </w:rPr>
            </w:pPr>
            <w:r w:rsidRPr="003A0F22">
              <w:rPr>
                <w:rFonts w:ascii="Times New Roman" w:hAnsi="Times New Roman"/>
                <w:sz w:val="23"/>
                <w:szCs w:val="23"/>
              </w:rPr>
              <w:t>Управление товариществом собственников жилья либо жилищным кооперативом или иным специализированным потребительским кооперативом</w:t>
            </w:r>
          </w:p>
        </w:tc>
        <w:tc>
          <w:tcPr>
            <w:tcW w:w="1984" w:type="dxa"/>
            <w:noWrap/>
            <w:hideMark/>
          </w:tcPr>
          <w:p w14:paraId="0354C287" w14:textId="77777777"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процент</w:t>
            </w:r>
          </w:p>
        </w:tc>
        <w:tc>
          <w:tcPr>
            <w:tcW w:w="1537" w:type="dxa"/>
          </w:tcPr>
          <w:p w14:paraId="65B76DE9" w14:textId="635E6B72" w:rsidR="009238C5" w:rsidRPr="003A0F22" w:rsidRDefault="009238C5" w:rsidP="004B275C">
            <w:pPr>
              <w:spacing w:after="0" w:line="240" w:lineRule="auto"/>
              <w:jc w:val="center"/>
              <w:rPr>
                <w:rFonts w:ascii="Times New Roman" w:hAnsi="Times New Roman"/>
                <w:sz w:val="23"/>
                <w:szCs w:val="23"/>
              </w:rPr>
            </w:pPr>
            <w:r w:rsidRPr="003A0F22">
              <w:rPr>
                <w:rFonts w:ascii="Times New Roman" w:hAnsi="Times New Roman"/>
                <w:sz w:val="23"/>
                <w:szCs w:val="23"/>
              </w:rPr>
              <w:t>-</w:t>
            </w:r>
          </w:p>
        </w:tc>
        <w:tc>
          <w:tcPr>
            <w:tcW w:w="1559" w:type="dxa"/>
          </w:tcPr>
          <w:p w14:paraId="49007EAE" w14:textId="67FE4834" w:rsidR="009238C5" w:rsidRPr="003A0F22" w:rsidRDefault="009238C5" w:rsidP="004B275C">
            <w:pPr>
              <w:spacing w:after="0" w:line="240" w:lineRule="auto"/>
              <w:jc w:val="center"/>
              <w:rPr>
                <w:rFonts w:ascii="Times New Roman" w:hAnsi="Times New Roman"/>
                <w:sz w:val="23"/>
                <w:szCs w:val="23"/>
              </w:rPr>
            </w:pPr>
            <w:r w:rsidRPr="003A0F22">
              <w:rPr>
                <w:rFonts w:ascii="Times New Roman" w:hAnsi="Times New Roman"/>
                <w:sz w:val="23"/>
                <w:szCs w:val="23"/>
              </w:rPr>
              <w:t>11,46</w:t>
            </w:r>
          </w:p>
        </w:tc>
        <w:tc>
          <w:tcPr>
            <w:tcW w:w="1559" w:type="dxa"/>
          </w:tcPr>
          <w:p w14:paraId="3308AD6E" w14:textId="6068D0E3" w:rsidR="009238C5" w:rsidRPr="003A0F22" w:rsidRDefault="009238C5" w:rsidP="004B275C">
            <w:pPr>
              <w:spacing w:after="0" w:line="240" w:lineRule="auto"/>
              <w:jc w:val="center"/>
              <w:rPr>
                <w:rFonts w:ascii="Times New Roman" w:hAnsi="Times New Roman"/>
                <w:sz w:val="23"/>
                <w:szCs w:val="23"/>
              </w:rPr>
            </w:pPr>
            <w:r w:rsidRPr="003A0F22">
              <w:rPr>
                <w:rFonts w:ascii="Times New Roman" w:hAnsi="Times New Roman"/>
                <w:sz w:val="23"/>
                <w:szCs w:val="23"/>
              </w:rPr>
              <w:t>-</w:t>
            </w:r>
          </w:p>
        </w:tc>
        <w:tc>
          <w:tcPr>
            <w:tcW w:w="2487" w:type="dxa"/>
            <w:vMerge/>
            <w:vAlign w:val="center"/>
            <w:hideMark/>
          </w:tcPr>
          <w:p w14:paraId="6EF23517" w14:textId="77777777" w:rsidR="009238C5" w:rsidRPr="00713C68" w:rsidRDefault="009238C5" w:rsidP="00B80C39">
            <w:pPr>
              <w:spacing w:after="0" w:line="240" w:lineRule="auto"/>
              <w:jc w:val="center"/>
              <w:rPr>
                <w:rFonts w:ascii="Times New Roman" w:hAnsi="Times New Roman"/>
                <w:sz w:val="23"/>
                <w:szCs w:val="23"/>
                <w:lang w:val="en-US"/>
              </w:rPr>
            </w:pPr>
          </w:p>
        </w:tc>
      </w:tr>
      <w:tr w:rsidR="009238C5" w:rsidRPr="00713C68" w14:paraId="48972FEC" w14:textId="77777777" w:rsidTr="00576538">
        <w:trPr>
          <w:trHeight w:val="118"/>
          <w:jc w:val="center"/>
        </w:trPr>
        <w:tc>
          <w:tcPr>
            <w:tcW w:w="959" w:type="dxa"/>
            <w:hideMark/>
          </w:tcPr>
          <w:p w14:paraId="599663CC" w14:textId="77777777"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22.3.</w:t>
            </w:r>
          </w:p>
        </w:tc>
        <w:tc>
          <w:tcPr>
            <w:tcW w:w="5670" w:type="dxa"/>
            <w:hideMark/>
          </w:tcPr>
          <w:p w14:paraId="797F5E60" w14:textId="77777777" w:rsidR="009238C5" w:rsidRPr="003A0F22" w:rsidRDefault="009238C5" w:rsidP="00B80C39">
            <w:pPr>
              <w:spacing w:after="0" w:line="240" w:lineRule="auto"/>
              <w:rPr>
                <w:rFonts w:ascii="Times New Roman" w:hAnsi="Times New Roman"/>
                <w:sz w:val="23"/>
                <w:szCs w:val="23"/>
              </w:rPr>
            </w:pPr>
            <w:r w:rsidRPr="003A0F22">
              <w:rPr>
                <w:rFonts w:ascii="Times New Roman" w:hAnsi="Times New Roman"/>
                <w:sz w:val="23"/>
                <w:szCs w:val="23"/>
              </w:rPr>
              <w:t>Управление муниципальным или государственным учреждением либо предприятием</w:t>
            </w:r>
          </w:p>
        </w:tc>
        <w:tc>
          <w:tcPr>
            <w:tcW w:w="1984" w:type="dxa"/>
            <w:noWrap/>
            <w:hideMark/>
          </w:tcPr>
          <w:p w14:paraId="26547DD7" w14:textId="77777777"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процент</w:t>
            </w:r>
          </w:p>
        </w:tc>
        <w:tc>
          <w:tcPr>
            <w:tcW w:w="1537" w:type="dxa"/>
          </w:tcPr>
          <w:p w14:paraId="126C696A" w14:textId="30226BFC" w:rsidR="009238C5" w:rsidRPr="003A0F22" w:rsidRDefault="009238C5" w:rsidP="004B275C">
            <w:pPr>
              <w:spacing w:after="0" w:line="240" w:lineRule="auto"/>
              <w:jc w:val="center"/>
              <w:rPr>
                <w:rFonts w:ascii="Times New Roman" w:hAnsi="Times New Roman"/>
                <w:sz w:val="23"/>
                <w:szCs w:val="23"/>
              </w:rPr>
            </w:pPr>
            <w:r w:rsidRPr="003A0F22">
              <w:rPr>
                <w:rFonts w:ascii="Times New Roman" w:hAnsi="Times New Roman"/>
                <w:sz w:val="23"/>
                <w:szCs w:val="23"/>
              </w:rPr>
              <w:t>-</w:t>
            </w:r>
          </w:p>
        </w:tc>
        <w:tc>
          <w:tcPr>
            <w:tcW w:w="1559" w:type="dxa"/>
          </w:tcPr>
          <w:p w14:paraId="6414C5D9" w14:textId="32B398F7" w:rsidR="009238C5" w:rsidRPr="003A0F22" w:rsidRDefault="009238C5" w:rsidP="004B275C">
            <w:pPr>
              <w:spacing w:after="0" w:line="240" w:lineRule="auto"/>
              <w:jc w:val="center"/>
              <w:rPr>
                <w:rFonts w:ascii="Times New Roman" w:hAnsi="Times New Roman"/>
                <w:sz w:val="23"/>
                <w:szCs w:val="23"/>
              </w:rPr>
            </w:pPr>
            <w:r w:rsidRPr="003A0F22">
              <w:rPr>
                <w:rFonts w:ascii="Times New Roman" w:hAnsi="Times New Roman"/>
                <w:sz w:val="23"/>
                <w:szCs w:val="23"/>
              </w:rPr>
              <w:t>0,00</w:t>
            </w:r>
          </w:p>
        </w:tc>
        <w:tc>
          <w:tcPr>
            <w:tcW w:w="1559" w:type="dxa"/>
          </w:tcPr>
          <w:p w14:paraId="0BF6F478" w14:textId="2CEFE5C3" w:rsidR="009238C5" w:rsidRPr="003A0F22" w:rsidRDefault="009238C5" w:rsidP="004B275C">
            <w:pPr>
              <w:spacing w:after="0" w:line="240" w:lineRule="auto"/>
              <w:jc w:val="center"/>
              <w:rPr>
                <w:rFonts w:ascii="Times New Roman" w:hAnsi="Times New Roman"/>
                <w:sz w:val="23"/>
                <w:szCs w:val="23"/>
              </w:rPr>
            </w:pPr>
            <w:r w:rsidRPr="003A0F22">
              <w:rPr>
                <w:rFonts w:ascii="Times New Roman" w:hAnsi="Times New Roman"/>
                <w:sz w:val="23"/>
                <w:szCs w:val="23"/>
              </w:rPr>
              <w:t>-</w:t>
            </w:r>
          </w:p>
        </w:tc>
        <w:tc>
          <w:tcPr>
            <w:tcW w:w="2487" w:type="dxa"/>
            <w:vMerge/>
            <w:hideMark/>
          </w:tcPr>
          <w:p w14:paraId="1C0D62E2" w14:textId="77777777" w:rsidR="009238C5" w:rsidRPr="00713C68" w:rsidRDefault="009238C5" w:rsidP="00B80C39">
            <w:pPr>
              <w:spacing w:after="0" w:line="240" w:lineRule="auto"/>
              <w:jc w:val="center"/>
              <w:rPr>
                <w:rFonts w:ascii="Times New Roman" w:hAnsi="Times New Roman"/>
                <w:sz w:val="23"/>
                <w:szCs w:val="23"/>
              </w:rPr>
            </w:pPr>
          </w:p>
        </w:tc>
      </w:tr>
      <w:tr w:rsidR="009238C5" w:rsidRPr="00713C68" w14:paraId="08610018" w14:textId="77777777" w:rsidTr="00576538">
        <w:trPr>
          <w:trHeight w:val="500"/>
          <w:jc w:val="center"/>
        </w:trPr>
        <w:tc>
          <w:tcPr>
            <w:tcW w:w="959" w:type="dxa"/>
            <w:hideMark/>
          </w:tcPr>
          <w:p w14:paraId="6B1656EF" w14:textId="0A4E32D3"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22.4.</w:t>
            </w:r>
          </w:p>
        </w:tc>
        <w:tc>
          <w:tcPr>
            <w:tcW w:w="5670" w:type="dxa"/>
            <w:hideMark/>
          </w:tcPr>
          <w:p w14:paraId="531205BC" w14:textId="77777777" w:rsidR="009238C5" w:rsidRPr="003A0F22" w:rsidRDefault="009238C5" w:rsidP="00B80C39">
            <w:pPr>
              <w:spacing w:after="0" w:line="240" w:lineRule="auto"/>
              <w:rPr>
                <w:rFonts w:ascii="Times New Roman" w:hAnsi="Times New Roman"/>
                <w:sz w:val="23"/>
                <w:szCs w:val="23"/>
              </w:rPr>
            </w:pPr>
            <w:r w:rsidRPr="003A0F22">
              <w:rPr>
                <w:rFonts w:ascii="Times New Roman" w:hAnsi="Times New Roman"/>
                <w:sz w:val="23"/>
                <w:szCs w:val="23"/>
              </w:rPr>
              <w:t>Управление управляющей организацией частной формы собственности</w:t>
            </w:r>
          </w:p>
        </w:tc>
        <w:tc>
          <w:tcPr>
            <w:tcW w:w="1984" w:type="dxa"/>
            <w:noWrap/>
            <w:hideMark/>
          </w:tcPr>
          <w:p w14:paraId="7572E153" w14:textId="77777777"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процент</w:t>
            </w:r>
          </w:p>
        </w:tc>
        <w:tc>
          <w:tcPr>
            <w:tcW w:w="1537" w:type="dxa"/>
            <w:hideMark/>
          </w:tcPr>
          <w:p w14:paraId="533B19CC" w14:textId="750078FA" w:rsidR="009238C5" w:rsidRPr="003A0F22" w:rsidRDefault="009238C5" w:rsidP="004B275C">
            <w:pPr>
              <w:spacing w:after="0" w:line="240" w:lineRule="auto"/>
              <w:jc w:val="center"/>
              <w:rPr>
                <w:rFonts w:ascii="Times New Roman" w:hAnsi="Times New Roman"/>
                <w:sz w:val="23"/>
                <w:szCs w:val="23"/>
              </w:rPr>
            </w:pPr>
            <w:r w:rsidRPr="003A0F22">
              <w:rPr>
                <w:rFonts w:ascii="Times New Roman" w:hAnsi="Times New Roman"/>
                <w:sz w:val="23"/>
                <w:szCs w:val="23"/>
              </w:rPr>
              <w:t>-</w:t>
            </w:r>
          </w:p>
        </w:tc>
        <w:tc>
          <w:tcPr>
            <w:tcW w:w="1559" w:type="dxa"/>
            <w:hideMark/>
          </w:tcPr>
          <w:p w14:paraId="1D598FA3" w14:textId="1274747B" w:rsidR="009238C5" w:rsidRPr="003A0F22" w:rsidRDefault="009238C5" w:rsidP="004B275C">
            <w:pPr>
              <w:spacing w:after="0" w:line="240" w:lineRule="auto"/>
              <w:jc w:val="center"/>
              <w:rPr>
                <w:rFonts w:ascii="Times New Roman" w:hAnsi="Times New Roman"/>
                <w:sz w:val="23"/>
                <w:szCs w:val="23"/>
              </w:rPr>
            </w:pPr>
            <w:r w:rsidRPr="003A0F22">
              <w:rPr>
                <w:rFonts w:ascii="Times New Roman" w:hAnsi="Times New Roman"/>
                <w:sz w:val="23"/>
                <w:szCs w:val="23"/>
              </w:rPr>
              <w:t>79,20</w:t>
            </w:r>
          </w:p>
        </w:tc>
        <w:tc>
          <w:tcPr>
            <w:tcW w:w="1559" w:type="dxa"/>
            <w:hideMark/>
          </w:tcPr>
          <w:p w14:paraId="0FE8229B" w14:textId="157770FC" w:rsidR="009238C5" w:rsidRPr="003A0F22" w:rsidRDefault="009238C5" w:rsidP="004B275C">
            <w:pPr>
              <w:spacing w:after="0" w:line="240" w:lineRule="auto"/>
              <w:jc w:val="center"/>
              <w:rPr>
                <w:rFonts w:ascii="Times New Roman" w:hAnsi="Times New Roman"/>
                <w:sz w:val="23"/>
                <w:szCs w:val="23"/>
              </w:rPr>
            </w:pPr>
            <w:r w:rsidRPr="003A0F22">
              <w:rPr>
                <w:rFonts w:ascii="Times New Roman" w:hAnsi="Times New Roman"/>
                <w:sz w:val="23"/>
                <w:szCs w:val="23"/>
              </w:rPr>
              <w:t>-</w:t>
            </w:r>
          </w:p>
        </w:tc>
        <w:tc>
          <w:tcPr>
            <w:tcW w:w="2487" w:type="dxa"/>
            <w:vMerge/>
            <w:vAlign w:val="center"/>
            <w:hideMark/>
          </w:tcPr>
          <w:p w14:paraId="5784453C" w14:textId="77777777" w:rsidR="009238C5" w:rsidRPr="00713C68" w:rsidRDefault="009238C5" w:rsidP="00B80C39">
            <w:pPr>
              <w:spacing w:after="0" w:line="240" w:lineRule="auto"/>
              <w:jc w:val="center"/>
              <w:rPr>
                <w:rFonts w:ascii="Times New Roman" w:hAnsi="Times New Roman"/>
                <w:sz w:val="23"/>
                <w:szCs w:val="23"/>
              </w:rPr>
            </w:pPr>
          </w:p>
        </w:tc>
      </w:tr>
      <w:tr w:rsidR="009238C5" w:rsidRPr="00713C68" w14:paraId="5E8691BB" w14:textId="77777777" w:rsidTr="00576538">
        <w:trPr>
          <w:trHeight w:val="559"/>
          <w:jc w:val="center"/>
        </w:trPr>
        <w:tc>
          <w:tcPr>
            <w:tcW w:w="959" w:type="dxa"/>
            <w:hideMark/>
          </w:tcPr>
          <w:p w14:paraId="0C4D3E69" w14:textId="77777777"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22.5.</w:t>
            </w:r>
          </w:p>
        </w:tc>
        <w:tc>
          <w:tcPr>
            <w:tcW w:w="5670" w:type="dxa"/>
            <w:hideMark/>
          </w:tcPr>
          <w:p w14:paraId="0A6003A3" w14:textId="77777777" w:rsidR="009238C5" w:rsidRPr="003A0F22" w:rsidRDefault="009238C5" w:rsidP="00B80C39">
            <w:pPr>
              <w:spacing w:after="0" w:line="240" w:lineRule="auto"/>
              <w:rPr>
                <w:rFonts w:ascii="Times New Roman" w:hAnsi="Times New Roman"/>
                <w:sz w:val="23"/>
                <w:szCs w:val="23"/>
              </w:rPr>
            </w:pPr>
            <w:r w:rsidRPr="003A0F22">
              <w:rPr>
                <w:rFonts w:ascii="Times New Roman" w:hAnsi="Times New Roman"/>
                <w:sz w:val="23"/>
                <w:szCs w:val="23"/>
              </w:rPr>
              <w:t>Управление хозяйственным обществом с долей участия в уставном капитале субъекта Российской Федерации и (или) городского округа не более 25 процентов</w:t>
            </w:r>
          </w:p>
        </w:tc>
        <w:tc>
          <w:tcPr>
            <w:tcW w:w="1984" w:type="dxa"/>
            <w:noWrap/>
            <w:hideMark/>
          </w:tcPr>
          <w:p w14:paraId="20782E40" w14:textId="77777777"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процент</w:t>
            </w:r>
          </w:p>
        </w:tc>
        <w:tc>
          <w:tcPr>
            <w:tcW w:w="1537" w:type="dxa"/>
            <w:hideMark/>
          </w:tcPr>
          <w:p w14:paraId="3D932345" w14:textId="22362C58" w:rsidR="009238C5" w:rsidRPr="003A0F22" w:rsidRDefault="009238C5" w:rsidP="004B275C">
            <w:pPr>
              <w:spacing w:after="0" w:line="240" w:lineRule="auto"/>
              <w:jc w:val="center"/>
              <w:rPr>
                <w:rFonts w:ascii="Times New Roman" w:hAnsi="Times New Roman"/>
                <w:sz w:val="23"/>
                <w:szCs w:val="23"/>
              </w:rPr>
            </w:pPr>
            <w:r w:rsidRPr="003A0F22">
              <w:rPr>
                <w:rFonts w:ascii="Times New Roman" w:hAnsi="Times New Roman"/>
                <w:sz w:val="23"/>
                <w:szCs w:val="23"/>
              </w:rPr>
              <w:t>-</w:t>
            </w:r>
          </w:p>
        </w:tc>
        <w:tc>
          <w:tcPr>
            <w:tcW w:w="1559" w:type="dxa"/>
            <w:hideMark/>
          </w:tcPr>
          <w:p w14:paraId="50BCD59F" w14:textId="22994FDF" w:rsidR="009238C5" w:rsidRPr="003A0F22" w:rsidRDefault="009238C5" w:rsidP="004B275C">
            <w:pPr>
              <w:spacing w:after="0" w:line="240" w:lineRule="auto"/>
              <w:jc w:val="center"/>
              <w:rPr>
                <w:rFonts w:ascii="Times New Roman" w:hAnsi="Times New Roman"/>
                <w:sz w:val="23"/>
                <w:szCs w:val="23"/>
              </w:rPr>
            </w:pPr>
            <w:r w:rsidRPr="003A0F22">
              <w:rPr>
                <w:rFonts w:ascii="Times New Roman" w:hAnsi="Times New Roman"/>
                <w:sz w:val="23"/>
                <w:szCs w:val="23"/>
              </w:rPr>
              <w:t>0,00</w:t>
            </w:r>
          </w:p>
        </w:tc>
        <w:tc>
          <w:tcPr>
            <w:tcW w:w="1559" w:type="dxa"/>
            <w:hideMark/>
          </w:tcPr>
          <w:p w14:paraId="775C2081" w14:textId="6E99EBC9" w:rsidR="009238C5" w:rsidRPr="003A0F22" w:rsidRDefault="009238C5" w:rsidP="004B275C">
            <w:pPr>
              <w:spacing w:after="0" w:line="240" w:lineRule="auto"/>
              <w:jc w:val="center"/>
              <w:rPr>
                <w:rFonts w:ascii="Times New Roman" w:hAnsi="Times New Roman"/>
                <w:sz w:val="23"/>
                <w:szCs w:val="23"/>
              </w:rPr>
            </w:pPr>
            <w:r w:rsidRPr="003A0F22">
              <w:rPr>
                <w:rFonts w:ascii="Times New Roman" w:hAnsi="Times New Roman"/>
                <w:sz w:val="23"/>
                <w:szCs w:val="23"/>
              </w:rPr>
              <w:t>-</w:t>
            </w:r>
          </w:p>
        </w:tc>
        <w:tc>
          <w:tcPr>
            <w:tcW w:w="2487" w:type="dxa"/>
            <w:vMerge/>
            <w:vAlign w:val="center"/>
            <w:hideMark/>
          </w:tcPr>
          <w:p w14:paraId="2457FCB6" w14:textId="77777777" w:rsidR="009238C5" w:rsidRPr="00713C68" w:rsidRDefault="009238C5" w:rsidP="00B80C39">
            <w:pPr>
              <w:spacing w:after="0" w:line="240" w:lineRule="auto"/>
              <w:jc w:val="center"/>
              <w:rPr>
                <w:rFonts w:ascii="Times New Roman" w:hAnsi="Times New Roman"/>
                <w:sz w:val="23"/>
                <w:szCs w:val="23"/>
              </w:rPr>
            </w:pPr>
          </w:p>
        </w:tc>
      </w:tr>
      <w:tr w:rsidR="009238C5" w:rsidRPr="00713C68" w14:paraId="6E64B72C" w14:textId="77777777" w:rsidTr="00576538">
        <w:trPr>
          <w:trHeight w:val="407"/>
          <w:jc w:val="center"/>
        </w:trPr>
        <w:tc>
          <w:tcPr>
            <w:tcW w:w="959" w:type="dxa"/>
            <w:hideMark/>
          </w:tcPr>
          <w:p w14:paraId="6B9194F0" w14:textId="77777777"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23.</w:t>
            </w:r>
          </w:p>
        </w:tc>
        <w:tc>
          <w:tcPr>
            <w:tcW w:w="5670" w:type="dxa"/>
            <w:hideMark/>
          </w:tcPr>
          <w:p w14:paraId="4B0BAB81" w14:textId="77777777" w:rsidR="009238C5" w:rsidRPr="003A0F22" w:rsidRDefault="009238C5" w:rsidP="00B80C39">
            <w:pPr>
              <w:spacing w:after="0" w:line="240" w:lineRule="auto"/>
              <w:rPr>
                <w:rFonts w:ascii="Times New Roman" w:hAnsi="Times New Roman"/>
                <w:sz w:val="23"/>
                <w:szCs w:val="23"/>
              </w:rPr>
            </w:pPr>
            <w:r w:rsidRPr="003A0F22">
              <w:rPr>
                <w:rFonts w:ascii="Times New Roman" w:hAnsi="Times New Roman"/>
                <w:sz w:val="23"/>
                <w:szCs w:val="23"/>
              </w:rPr>
              <w:t xml:space="preserve">Уровень собираемости платежей за предоставленные коммунальные услуги </w:t>
            </w:r>
          </w:p>
        </w:tc>
        <w:tc>
          <w:tcPr>
            <w:tcW w:w="1984" w:type="dxa"/>
            <w:noWrap/>
            <w:hideMark/>
          </w:tcPr>
          <w:p w14:paraId="19BF587F" w14:textId="77777777"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процент</w:t>
            </w:r>
          </w:p>
        </w:tc>
        <w:tc>
          <w:tcPr>
            <w:tcW w:w="1537" w:type="dxa"/>
            <w:hideMark/>
          </w:tcPr>
          <w:p w14:paraId="5CB2B170" w14:textId="21F76CB1" w:rsidR="009238C5" w:rsidRPr="003A0F22" w:rsidRDefault="009238C5" w:rsidP="004B275C">
            <w:pPr>
              <w:spacing w:after="0" w:line="240" w:lineRule="auto"/>
              <w:jc w:val="center"/>
              <w:rPr>
                <w:rFonts w:ascii="Times New Roman" w:hAnsi="Times New Roman"/>
                <w:sz w:val="23"/>
                <w:szCs w:val="23"/>
              </w:rPr>
            </w:pPr>
            <w:r w:rsidRPr="003A0F22">
              <w:rPr>
                <w:rFonts w:ascii="Times New Roman" w:hAnsi="Times New Roman"/>
                <w:sz w:val="23"/>
                <w:szCs w:val="23"/>
              </w:rPr>
              <w:t>-</w:t>
            </w:r>
          </w:p>
        </w:tc>
        <w:tc>
          <w:tcPr>
            <w:tcW w:w="1559" w:type="dxa"/>
            <w:hideMark/>
          </w:tcPr>
          <w:p w14:paraId="4E4E0375" w14:textId="1B1EFAED" w:rsidR="009238C5" w:rsidRPr="003A0F22" w:rsidRDefault="009238C5" w:rsidP="004B275C">
            <w:pPr>
              <w:spacing w:after="0" w:line="240" w:lineRule="auto"/>
              <w:jc w:val="center"/>
              <w:rPr>
                <w:rFonts w:ascii="Times New Roman" w:hAnsi="Times New Roman"/>
                <w:sz w:val="23"/>
                <w:szCs w:val="23"/>
              </w:rPr>
            </w:pPr>
            <w:r w:rsidRPr="003A0F22">
              <w:rPr>
                <w:rFonts w:ascii="Times New Roman" w:hAnsi="Times New Roman"/>
                <w:sz w:val="23"/>
                <w:szCs w:val="23"/>
              </w:rPr>
              <w:t>97,00</w:t>
            </w:r>
          </w:p>
        </w:tc>
        <w:tc>
          <w:tcPr>
            <w:tcW w:w="1559" w:type="dxa"/>
            <w:hideMark/>
          </w:tcPr>
          <w:p w14:paraId="21E77D51" w14:textId="5A9E0A51" w:rsidR="009238C5" w:rsidRPr="003A0F22" w:rsidRDefault="009238C5" w:rsidP="004B275C">
            <w:pPr>
              <w:spacing w:after="0" w:line="240" w:lineRule="auto"/>
              <w:jc w:val="center"/>
              <w:rPr>
                <w:rFonts w:ascii="Times New Roman" w:hAnsi="Times New Roman"/>
                <w:sz w:val="23"/>
                <w:szCs w:val="23"/>
              </w:rPr>
            </w:pPr>
            <w:r w:rsidRPr="003A0F22">
              <w:rPr>
                <w:rFonts w:ascii="Times New Roman" w:hAnsi="Times New Roman"/>
                <w:sz w:val="23"/>
                <w:szCs w:val="23"/>
              </w:rPr>
              <w:t>-</w:t>
            </w:r>
          </w:p>
        </w:tc>
        <w:tc>
          <w:tcPr>
            <w:tcW w:w="2487" w:type="dxa"/>
            <w:vMerge/>
            <w:vAlign w:val="center"/>
            <w:hideMark/>
          </w:tcPr>
          <w:p w14:paraId="48BF4FC9" w14:textId="77777777" w:rsidR="009238C5" w:rsidRPr="00713C68" w:rsidRDefault="009238C5" w:rsidP="00B80C39">
            <w:pPr>
              <w:spacing w:after="0" w:line="240" w:lineRule="auto"/>
              <w:jc w:val="center"/>
              <w:rPr>
                <w:rFonts w:ascii="Times New Roman" w:hAnsi="Times New Roman"/>
                <w:sz w:val="23"/>
                <w:szCs w:val="23"/>
              </w:rPr>
            </w:pPr>
          </w:p>
        </w:tc>
      </w:tr>
      <w:tr w:rsidR="009238C5" w:rsidRPr="00713C68" w14:paraId="6C6CEC20" w14:textId="77777777" w:rsidTr="00576538">
        <w:trPr>
          <w:trHeight w:val="66"/>
          <w:jc w:val="center"/>
        </w:trPr>
        <w:tc>
          <w:tcPr>
            <w:tcW w:w="959" w:type="dxa"/>
          </w:tcPr>
          <w:p w14:paraId="4BA8E6C5" w14:textId="77777777"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25.</w:t>
            </w:r>
          </w:p>
        </w:tc>
        <w:tc>
          <w:tcPr>
            <w:tcW w:w="5670" w:type="dxa"/>
          </w:tcPr>
          <w:p w14:paraId="29A9E7F0" w14:textId="77777777" w:rsidR="009238C5" w:rsidRPr="003A0F22" w:rsidRDefault="009238C5" w:rsidP="00B80C39">
            <w:pPr>
              <w:spacing w:after="0" w:line="240" w:lineRule="auto"/>
              <w:rPr>
                <w:rFonts w:ascii="Times New Roman" w:hAnsi="Times New Roman"/>
                <w:sz w:val="23"/>
                <w:szCs w:val="23"/>
              </w:rPr>
            </w:pPr>
            <w:r w:rsidRPr="003A0F22">
              <w:rPr>
                <w:rFonts w:ascii="Times New Roman" w:hAnsi="Times New Roman"/>
                <w:sz w:val="23"/>
                <w:szCs w:val="23"/>
              </w:rPr>
              <w:t>Количество профилактических мероприятий, проведенных в рамках осуществления муниципальной функции – осуществление муниципального жилищного контроля</w:t>
            </w:r>
          </w:p>
        </w:tc>
        <w:tc>
          <w:tcPr>
            <w:tcW w:w="1984" w:type="dxa"/>
          </w:tcPr>
          <w:p w14:paraId="7633A9E4" w14:textId="77777777"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единица</w:t>
            </w:r>
          </w:p>
        </w:tc>
        <w:tc>
          <w:tcPr>
            <w:tcW w:w="1537" w:type="dxa"/>
          </w:tcPr>
          <w:p w14:paraId="37098983" w14:textId="73699D13"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w:t>
            </w:r>
          </w:p>
        </w:tc>
        <w:tc>
          <w:tcPr>
            <w:tcW w:w="1559" w:type="dxa"/>
          </w:tcPr>
          <w:p w14:paraId="03ED3FD5" w14:textId="00D86367"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1 021</w:t>
            </w:r>
          </w:p>
        </w:tc>
        <w:tc>
          <w:tcPr>
            <w:tcW w:w="1559" w:type="dxa"/>
          </w:tcPr>
          <w:p w14:paraId="3FB68EAB" w14:textId="5F1F932F"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w:t>
            </w:r>
          </w:p>
        </w:tc>
        <w:tc>
          <w:tcPr>
            <w:tcW w:w="2487" w:type="dxa"/>
            <w:vMerge/>
            <w:vAlign w:val="center"/>
          </w:tcPr>
          <w:p w14:paraId="598C0A1D" w14:textId="77777777" w:rsidR="009238C5" w:rsidRPr="00713C68" w:rsidRDefault="009238C5" w:rsidP="00B80C39">
            <w:pPr>
              <w:spacing w:after="0" w:line="240" w:lineRule="auto"/>
              <w:jc w:val="center"/>
              <w:rPr>
                <w:rFonts w:ascii="Times New Roman" w:hAnsi="Times New Roman"/>
                <w:sz w:val="23"/>
                <w:szCs w:val="23"/>
              </w:rPr>
            </w:pPr>
          </w:p>
        </w:tc>
      </w:tr>
      <w:tr w:rsidR="009238C5" w:rsidRPr="00713C68" w14:paraId="0D2AA305" w14:textId="77777777" w:rsidTr="00576538">
        <w:trPr>
          <w:trHeight w:val="707"/>
          <w:jc w:val="center"/>
        </w:trPr>
        <w:tc>
          <w:tcPr>
            <w:tcW w:w="959" w:type="dxa"/>
            <w:hideMark/>
          </w:tcPr>
          <w:p w14:paraId="29AB6F8D" w14:textId="77777777"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26.</w:t>
            </w:r>
          </w:p>
        </w:tc>
        <w:tc>
          <w:tcPr>
            <w:tcW w:w="5670" w:type="dxa"/>
            <w:hideMark/>
          </w:tcPr>
          <w:p w14:paraId="30E34BAA" w14:textId="77777777" w:rsidR="009238C5" w:rsidRPr="003A0F22" w:rsidRDefault="009238C5" w:rsidP="00B80C39">
            <w:pPr>
              <w:spacing w:after="0" w:line="240" w:lineRule="auto"/>
              <w:rPr>
                <w:rFonts w:ascii="Times New Roman" w:hAnsi="Times New Roman"/>
                <w:sz w:val="23"/>
                <w:szCs w:val="23"/>
              </w:rPr>
            </w:pPr>
            <w:r w:rsidRPr="003A0F22">
              <w:rPr>
                <w:rFonts w:ascii="Times New Roman" w:hAnsi="Times New Roman"/>
                <w:sz w:val="23"/>
                <w:szCs w:val="23"/>
              </w:rPr>
              <w:t>Количество исковых заявлений в суд от лица администрации города Мурманска в защиту прав потребителей</w:t>
            </w:r>
          </w:p>
        </w:tc>
        <w:tc>
          <w:tcPr>
            <w:tcW w:w="1984" w:type="dxa"/>
            <w:hideMark/>
          </w:tcPr>
          <w:p w14:paraId="1ADA91A0" w14:textId="77777777"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единица</w:t>
            </w:r>
          </w:p>
        </w:tc>
        <w:tc>
          <w:tcPr>
            <w:tcW w:w="1537" w:type="dxa"/>
          </w:tcPr>
          <w:p w14:paraId="4E116AEF" w14:textId="595E5412"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w:t>
            </w:r>
          </w:p>
        </w:tc>
        <w:tc>
          <w:tcPr>
            <w:tcW w:w="1559" w:type="dxa"/>
          </w:tcPr>
          <w:p w14:paraId="0D403B6D" w14:textId="6A6A4C9C"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89</w:t>
            </w:r>
          </w:p>
        </w:tc>
        <w:tc>
          <w:tcPr>
            <w:tcW w:w="1559" w:type="dxa"/>
          </w:tcPr>
          <w:p w14:paraId="74348DF3" w14:textId="37EBBB8A"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w:t>
            </w:r>
          </w:p>
        </w:tc>
        <w:tc>
          <w:tcPr>
            <w:tcW w:w="2487" w:type="dxa"/>
            <w:vMerge/>
            <w:vAlign w:val="center"/>
            <w:hideMark/>
          </w:tcPr>
          <w:p w14:paraId="1F369CD0" w14:textId="77777777" w:rsidR="009238C5" w:rsidRPr="00713C68" w:rsidRDefault="009238C5" w:rsidP="00B80C39">
            <w:pPr>
              <w:spacing w:after="0" w:line="240" w:lineRule="auto"/>
              <w:jc w:val="center"/>
              <w:rPr>
                <w:rFonts w:ascii="Times New Roman" w:hAnsi="Times New Roman"/>
                <w:sz w:val="23"/>
                <w:szCs w:val="23"/>
              </w:rPr>
            </w:pPr>
          </w:p>
        </w:tc>
      </w:tr>
      <w:tr w:rsidR="009238C5" w:rsidRPr="00713C68" w14:paraId="1BB5E505" w14:textId="77777777" w:rsidTr="009238C5">
        <w:trPr>
          <w:trHeight w:val="1460"/>
          <w:jc w:val="center"/>
        </w:trPr>
        <w:tc>
          <w:tcPr>
            <w:tcW w:w="959" w:type="dxa"/>
            <w:hideMark/>
          </w:tcPr>
          <w:p w14:paraId="37BCA6EC" w14:textId="77777777"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27.</w:t>
            </w:r>
          </w:p>
        </w:tc>
        <w:tc>
          <w:tcPr>
            <w:tcW w:w="5670" w:type="dxa"/>
            <w:hideMark/>
          </w:tcPr>
          <w:p w14:paraId="5B5C76BC" w14:textId="77777777" w:rsidR="009238C5" w:rsidRPr="003A0F22" w:rsidRDefault="009238C5" w:rsidP="00B80C39">
            <w:pPr>
              <w:spacing w:after="0" w:line="240" w:lineRule="auto"/>
              <w:rPr>
                <w:rFonts w:ascii="Times New Roman" w:hAnsi="Times New Roman"/>
                <w:sz w:val="23"/>
                <w:szCs w:val="23"/>
              </w:rPr>
            </w:pPr>
            <w:r w:rsidRPr="003A0F22">
              <w:rPr>
                <w:rFonts w:ascii="Times New Roman" w:hAnsi="Times New Roman"/>
                <w:sz w:val="23"/>
                <w:szCs w:val="23"/>
              </w:rPr>
              <w:t xml:space="preserve">Количество проверок деятельности управляющих организаций в части выполнения условий договоров управления многоквартирными домами с выходом на жилищный фонд путем проведения комиссионных обследований </w:t>
            </w:r>
          </w:p>
        </w:tc>
        <w:tc>
          <w:tcPr>
            <w:tcW w:w="1984" w:type="dxa"/>
            <w:hideMark/>
          </w:tcPr>
          <w:p w14:paraId="054403AF" w14:textId="77777777"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единица</w:t>
            </w:r>
          </w:p>
        </w:tc>
        <w:tc>
          <w:tcPr>
            <w:tcW w:w="1537" w:type="dxa"/>
          </w:tcPr>
          <w:p w14:paraId="1D4E0DF1" w14:textId="6F1FB90C"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4 702</w:t>
            </w:r>
          </w:p>
        </w:tc>
        <w:tc>
          <w:tcPr>
            <w:tcW w:w="1559" w:type="dxa"/>
          </w:tcPr>
          <w:p w14:paraId="5679A753" w14:textId="7138A85C"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4 653</w:t>
            </w:r>
          </w:p>
        </w:tc>
        <w:tc>
          <w:tcPr>
            <w:tcW w:w="1559" w:type="dxa"/>
          </w:tcPr>
          <w:p w14:paraId="1414EDA7" w14:textId="3D95D4AB"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4 653</w:t>
            </w:r>
          </w:p>
        </w:tc>
        <w:tc>
          <w:tcPr>
            <w:tcW w:w="2487" w:type="dxa"/>
            <w:vMerge/>
            <w:hideMark/>
          </w:tcPr>
          <w:p w14:paraId="01EDD2A0" w14:textId="77777777" w:rsidR="009238C5" w:rsidRPr="00713C68" w:rsidRDefault="009238C5" w:rsidP="00B80C39">
            <w:pPr>
              <w:spacing w:after="0" w:line="240" w:lineRule="auto"/>
              <w:jc w:val="center"/>
              <w:rPr>
                <w:rFonts w:ascii="Times New Roman" w:hAnsi="Times New Roman"/>
                <w:sz w:val="23"/>
                <w:szCs w:val="23"/>
              </w:rPr>
            </w:pPr>
          </w:p>
        </w:tc>
      </w:tr>
      <w:tr w:rsidR="009238C5" w:rsidRPr="00713C68" w14:paraId="0D19A7BA" w14:textId="77777777" w:rsidTr="00576538">
        <w:trPr>
          <w:trHeight w:val="1142"/>
          <w:jc w:val="center"/>
        </w:trPr>
        <w:tc>
          <w:tcPr>
            <w:tcW w:w="959" w:type="dxa"/>
            <w:hideMark/>
          </w:tcPr>
          <w:p w14:paraId="2C1FC0B2" w14:textId="77777777"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28.</w:t>
            </w:r>
          </w:p>
        </w:tc>
        <w:tc>
          <w:tcPr>
            <w:tcW w:w="5670" w:type="dxa"/>
            <w:hideMark/>
          </w:tcPr>
          <w:p w14:paraId="593028E8" w14:textId="77777777" w:rsidR="009238C5" w:rsidRPr="003A0F22" w:rsidRDefault="009238C5" w:rsidP="00B80C39">
            <w:pPr>
              <w:spacing w:after="0" w:line="240" w:lineRule="auto"/>
              <w:rPr>
                <w:rFonts w:ascii="Times New Roman" w:hAnsi="Times New Roman"/>
                <w:sz w:val="23"/>
                <w:szCs w:val="23"/>
              </w:rPr>
            </w:pPr>
            <w:r w:rsidRPr="003A0F22">
              <w:rPr>
                <w:rFonts w:ascii="Times New Roman" w:hAnsi="Times New Roman"/>
                <w:sz w:val="23"/>
                <w:szCs w:val="23"/>
              </w:rPr>
              <w:t xml:space="preserve">Количество общих собраний собственников помещений многоквартирных домов, при организации и проведении которых представлялись интересы муниципального образования город Мурманск </w:t>
            </w:r>
          </w:p>
        </w:tc>
        <w:tc>
          <w:tcPr>
            <w:tcW w:w="1984" w:type="dxa"/>
            <w:hideMark/>
          </w:tcPr>
          <w:p w14:paraId="279E279F" w14:textId="77777777"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единица</w:t>
            </w:r>
          </w:p>
        </w:tc>
        <w:tc>
          <w:tcPr>
            <w:tcW w:w="1537" w:type="dxa"/>
          </w:tcPr>
          <w:p w14:paraId="7962C258" w14:textId="177A97C0"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w:t>
            </w:r>
          </w:p>
        </w:tc>
        <w:tc>
          <w:tcPr>
            <w:tcW w:w="1559" w:type="dxa"/>
          </w:tcPr>
          <w:p w14:paraId="5CC6A407" w14:textId="4166C509"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659</w:t>
            </w:r>
          </w:p>
        </w:tc>
        <w:tc>
          <w:tcPr>
            <w:tcW w:w="1559" w:type="dxa"/>
          </w:tcPr>
          <w:p w14:paraId="4B8F7656" w14:textId="4113374C"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w:t>
            </w:r>
          </w:p>
        </w:tc>
        <w:tc>
          <w:tcPr>
            <w:tcW w:w="2487" w:type="dxa"/>
            <w:vMerge/>
            <w:vAlign w:val="center"/>
            <w:hideMark/>
          </w:tcPr>
          <w:p w14:paraId="59BB9A41" w14:textId="77777777" w:rsidR="009238C5" w:rsidRPr="00713C68" w:rsidRDefault="009238C5" w:rsidP="00B80C39">
            <w:pPr>
              <w:spacing w:after="0" w:line="240" w:lineRule="auto"/>
              <w:rPr>
                <w:rFonts w:ascii="Times New Roman" w:hAnsi="Times New Roman"/>
                <w:sz w:val="23"/>
                <w:szCs w:val="23"/>
              </w:rPr>
            </w:pPr>
          </w:p>
        </w:tc>
      </w:tr>
      <w:tr w:rsidR="00723808" w:rsidRPr="00713C68" w14:paraId="024F0CE8" w14:textId="77777777" w:rsidTr="00576538">
        <w:trPr>
          <w:trHeight w:val="112"/>
          <w:jc w:val="center"/>
        </w:trPr>
        <w:tc>
          <w:tcPr>
            <w:tcW w:w="959" w:type="dxa"/>
            <w:noWrap/>
            <w:hideMark/>
          </w:tcPr>
          <w:p w14:paraId="2C444491" w14:textId="77777777" w:rsidR="00A872C3" w:rsidRPr="003A0F22" w:rsidRDefault="00A872C3" w:rsidP="00B80C39">
            <w:pPr>
              <w:spacing w:after="0" w:line="240" w:lineRule="auto"/>
              <w:jc w:val="center"/>
              <w:rPr>
                <w:rFonts w:ascii="Times New Roman" w:hAnsi="Times New Roman"/>
                <w:sz w:val="23"/>
                <w:szCs w:val="23"/>
              </w:rPr>
            </w:pPr>
            <w:r w:rsidRPr="003A0F22">
              <w:rPr>
                <w:rFonts w:ascii="Times New Roman" w:hAnsi="Times New Roman"/>
                <w:sz w:val="23"/>
                <w:szCs w:val="23"/>
              </w:rPr>
              <w:t>29.</w:t>
            </w:r>
          </w:p>
        </w:tc>
        <w:tc>
          <w:tcPr>
            <w:tcW w:w="5670" w:type="dxa"/>
            <w:hideMark/>
          </w:tcPr>
          <w:p w14:paraId="520738C7" w14:textId="77777777" w:rsidR="00A872C3" w:rsidRPr="003A0F22" w:rsidRDefault="00A872C3" w:rsidP="00B80C39">
            <w:pPr>
              <w:spacing w:after="0" w:line="240" w:lineRule="auto"/>
              <w:rPr>
                <w:rFonts w:ascii="Times New Roman" w:hAnsi="Times New Roman"/>
                <w:sz w:val="23"/>
                <w:szCs w:val="23"/>
              </w:rPr>
            </w:pPr>
            <w:r w:rsidRPr="003A0F22">
              <w:rPr>
                <w:rFonts w:ascii="Times New Roman" w:hAnsi="Times New Roman"/>
                <w:sz w:val="23"/>
                <w:szCs w:val="23"/>
              </w:rPr>
              <w:t>Площадь муниципальных квартир и комнат, в которых проведен ремонт</w:t>
            </w:r>
          </w:p>
        </w:tc>
        <w:tc>
          <w:tcPr>
            <w:tcW w:w="1984" w:type="dxa"/>
            <w:noWrap/>
            <w:hideMark/>
          </w:tcPr>
          <w:p w14:paraId="7A1A1CC8" w14:textId="77777777" w:rsidR="00A872C3" w:rsidRPr="003A0F22" w:rsidRDefault="00A872C3" w:rsidP="00B80C39">
            <w:pPr>
              <w:spacing w:after="0" w:line="240" w:lineRule="auto"/>
              <w:jc w:val="center"/>
              <w:rPr>
                <w:rFonts w:ascii="Times New Roman" w:hAnsi="Times New Roman"/>
                <w:sz w:val="23"/>
                <w:szCs w:val="23"/>
              </w:rPr>
            </w:pPr>
            <w:proofErr w:type="spellStart"/>
            <w:proofErr w:type="gramStart"/>
            <w:r w:rsidRPr="003A0F22">
              <w:rPr>
                <w:rFonts w:ascii="Times New Roman" w:hAnsi="Times New Roman"/>
                <w:sz w:val="23"/>
                <w:szCs w:val="23"/>
              </w:rPr>
              <w:t>кв.м</w:t>
            </w:r>
            <w:proofErr w:type="spellEnd"/>
            <w:proofErr w:type="gramEnd"/>
          </w:p>
        </w:tc>
        <w:tc>
          <w:tcPr>
            <w:tcW w:w="1537" w:type="dxa"/>
            <w:noWrap/>
          </w:tcPr>
          <w:p w14:paraId="56CF1379" w14:textId="4D1AA52F" w:rsidR="00A872C3" w:rsidRPr="003A0F22" w:rsidRDefault="0051031F" w:rsidP="00B80C39">
            <w:pPr>
              <w:spacing w:after="0" w:line="240" w:lineRule="auto"/>
              <w:jc w:val="center"/>
              <w:rPr>
                <w:rFonts w:ascii="Times New Roman" w:hAnsi="Times New Roman"/>
                <w:sz w:val="23"/>
                <w:szCs w:val="23"/>
              </w:rPr>
            </w:pPr>
            <w:r w:rsidRPr="003A0F22">
              <w:rPr>
                <w:rFonts w:ascii="Times New Roman" w:hAnsi="Times New Roman"/>
                <w:sz w:val="23"/>
                <w:szCs w:val="23"/>
              </w:rPr>
              <w:t>1 488,21</w:t>
            </w:r>
          </w:p>
        </w:tc>
        <w:tc>
          <w:tcPr>
            <w:tcW w:w="1559" w:type="dxa"/>
            <w:noWrap/>
          </w:tcPr>
          <w:p w14:paraId="612AFBAC" w14:textId="0D355A47" w:rsidR="00A872C3" w:rsidRPr="003A0F22" w:rsidRDefault="0051031F" w:rsidP="00B80C39">
            <w:pPr>
              <w:spacing w:after="0" w:line="240" w:lineRule="auto"/>
              <w:jc w:val="center"/>
              <w:rPr>
                <w:rFonts w:ascii="Times New Roman" w:hAnsi="Times New Roman"/>
                <w:sz w:val="23"/>
                <w:szCs w:val="23"/>
              </w:rPr>
            </w:pPr>
            <w:r w:rsidRPr="003A0F22">
              <w:rPr>
                <w:rFonts w:ascii="Times New Roman" w:hAnsi="Times New Roman"/>
                <w:sz w:val="23"/>
                <w:szCs w:val="23"/>
              </w:rPr>
              <w:t>1 755,91</w:t>
            </w:r>
          </w:p>
        </w:tc>
        <w:tc>
          <w:tcPr>
            <w:tcW w:w="1559" w:type="dxa"/>
            <w:noWrap/>
          </w:tcPr>
          <w:p w14:paraId="4905D2D8" w14:textId="1E5DB744" w:rsidR="00A872C3" w:rsidRPr="003A0F22" w:rsidRDefault="0051031F" w:rsidP="00B80C39">
            <w:pPr>
              <w:spacing w:after="0" w:line="240" w:lineRule="auto"/>
              <w:jc w:val="center"/>
              <w:rPr>
                <w:rFonts w:ascii="Times New Roman" w:hAnsi="Times New Roman"/>
                <w:sz w:val="23"/>
                <w:szCs w:val="23"/>
              </w:rPr>
            </w:pPr>
            <w:r w:rsidRPr="003A0F22">
              <w:rPr>
                <w:rFonts w:ascii="Times New Roman" w:hAnsi="Times New Roman"/>
                <w:sz w:val="23"/>
                <w:szCs w:val="23"/>
              </w:rPr>
              <w:t>1 208,6</w:t>
            </w:r>
          </w:p>
        </w:tc>
        <w:tc>
          <w:tcPr>
            <w:tcW w:w="2487" w:type="dxa"/>
            <w:vMerge w:val="restart"/>
            <w:vAlign w:val="center"/>
            <w:hideMark/>
          </w:tcPr>
          <w:p w14:paraId="7F768EBE" w14:textId="6BCF983F"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Комитет территориального развития и строительства АГМ</w:t>
            </w:r>
          </w:p>
        </w:tc>
      </w:tr>
      <w:tr w:rsidR="00723808" w:rsidRPr="00713C68" w14:paraId="23B5843B" w14:textId="77777777" w:rsidTr="00576538">
        <w:trPr>
          <w:trHeight w:val="244"/>
          <w:jc w:val="center"/>
        </w:trPr>
        <w:tc>
          <w:tcPr>
            <w:tcW w:w="959" w:type="dxa"/>
            <w:noWrap/>
            <w:hideMark/>
          </w:tcPr>
          <w:p w14:paraId="2DAED9C1" w14:textId="77777777" w:rsidR="00A872C3" w:rsidRPr="003A0F22" w:rsidRDefault="00A872C3" w:rsidP="00B80C39">
            <w:pPr>
              <w:spacing w:after="0" w:line="240" w:lineRule="auto"/>
              <w:jc w:val="center"/>
              <w:rPr>
                <w:rFonts w:ascii="Times New Roman" w:hAnsi="Times New Roman"/>
                <w:sz w:val="23"/>
                <w:szCs w:val="23"/>
              </w:rPr>
            </w:pPr>
            <w:r w:rsidRPr="003A0F22">
              <w:rPr>
                <w:rFonts w:ascii="Times New Roman" w:hAnsi="Times New Roman"/>
                <w:sz w:val="23"/>
                <w:szCs w:val="23"/>
              </w:rPr>
              <w:t>30.</w:t>
            </w:r>
          </w:p>
        </w:tc>
        <w:tc>
          <w:tcPr>
            <w:tcW w:w="5670" w:type="dxa"/>
            <w:hideMark/>
          </w:tcPr>
          <w:p w14:paraId="27E480CE" w14:textId="77777777" w:rsidR="00A872C3" w:rsidRPr="003A0F22" w:rsidRDefault="00A872C3" w:rsidP="00B80C39">
            <w:pPr>
              <w:spacing w:after="0" w:line="240" w:lineRule="auto"/>
              <w:rPr>
                <w:rFonts w:ascii="Times New Roman" w:hAnsi="Times New Roman"/>
                <w:sz w:val="23"/>
                <w:szCs w:val="23"/>
              </w:rPr>
            </w:pPr>
            <w:r w:rsidRPr="003A0F22">
              <w:rPr>
                <w:rFonts w:ascii="Times New Roman" w:hAnsi="Times New Roman"/>
                <w:sz w:val="23"/>
                <w:szCs w:val="23"/>
              </w:rPr>
              <w:t>Протяженность отремонтированных коммунальных сетей</w:t>
            </w:r>
          </w:p>
        </w:tc>
        <w:tc>
          <w:tcPr>
            <w:tcW w:w="1984" w:type="dxa"/>
            <w:noWrap/>
            <w:hideMark/>
          </w:tcPr>
          <w:p w14:paraId="042E3874" w14:textId="77777777" w:rsidR="00A872C3" w:rsidRPr="003A0F22" w:rsidRDefault="00A872C3" w:rsidP="00B80C39">
            <w:pPr>
              <w:spacing w:after="0" w:line="240" w:lineRule="auto"/>
              <w:jc w:val="center"/>
              <w:rPr>
                <w:rFonts w:ascii="Times New Roman" w:hAnsi="Times New Roman"/>
                <w:sz w:val="23"/>
                <w:szCs w:val="23"/>
              </w:rPr>
            </w:pPr>
            <w:r w:rsidRPr="003A0F22">
              <w:rPr>
                <w:rFonts w:ascii="Times New Roman" w:hAnsi="Times New Roman"/>
                <w:sz w:val="23"/>
                <w:szCs w:val="23"/>
              </w:rPr>
              <w:t>м</w:t>
            </w:r>
          </w:p>
        </w:tc>
        <w:tc>
          <w:tcPr>
            <w:tcW w:w="1537" w:type="dxa"/>
            <w:noWrap/>
          </w:tcPr>
          <w:p w14:paraId="7C3876E7" w14:textId="17E4C203" w:rsidR="00A872C3" w:rsidRPr="003A0F22" w:rsidRDefault="0051031F" w:rsidP="00B80C39">
            <w:pPr>
              <w:spacing w:after="0" w:line="240" w:lineRule="auto"/>
              <w:jc w:val="center"/>
              <w:rPr>
                <w:rFonts w:ascii="Times New Roman" w:hAnsi="Times New Roman"/>
                <w:sz w:val="23"/>
                <w:szCs w:val="23"/>
              </w:rPr>
            </w:pPr>
            <w:r w:rsidRPr="003A0F22">
              <w:rPr>
                <w:rFonts w:ascii="Times New Roman" w:hAnsi="Times New Roman"/>
                <w:sz w:val="23"/>
                <w:szCs w:val="23"/>
              </w:rPr>
              <w:t>567</w:t>
            </w:r>
          </w:p>
        </w:tc>
        <w:tc>
          <w:tcPr>
            <w:tcW w:w="1559" w:type="dxa"/>
            <w:noWrap/>
          </w:tcPr>
          <w:p w14:paraId="1D368809" w14:textId="2E834941" w:rsidR="00A872C3" w:rsidRPr="003A0F22" w:rsidRDefault="0051031F" w:rsidP="00B80C39">
            <w:pPr>
              <w:spacing w:after="0" w:line="240" w:lineRule="auto"/>
              <w:jc w:val="center"/>
              <w:rPr>
                <w:rFonts w:ascii="Times New Roman" w:hAnsi="Times New Roman"/>
                <w:sz w:val="23"/>
                <w:szCs w:val="23"/>
              </w:rPr>
            </w:pPr>
            <w:r w:rsidRPr="003A0F22">
              <w:rPr>
                <w:rFonts w:ascii="Times New Roman" w:hAnsi="Times New Roman"/>
                <w:sz w:val="23"/>
                <w:szCs w:val="23"/>
              </w:rPr>
              <w:t>526</w:t>
            </w:r>
          </w:p>
        </w:tc>
        <w:tc>
          <w:tcPr>
            <w:tcW w:w="1559" w:type="dxa"/>
            <w:noWrap/>
          </w:tcPr>
          <w:p w14:paraId="500D8E85" w14:textId="336BFA32" w:rsidR="00A872C3" w:rsidRPr="003A0F22" w:rsidRDefault="0051031F" w:rsidP="00B80C39">
            <w:pPr>
              <w:spacing w:after="0" w:line="240" w:lineRule="auto"/>
              <w:jc w:val="center"/>
              <w:rPr>
                <w:rFonts w:ascii="Times New Roman" w:hAnsi="Times New Roman"/>
                <w:sz w:val="23"/>
                <w:szCs w:val="23"/>
              </w:rPr>
            </w:pPr>
            <w:r w:rsidRPr="003A0F22">
              <w:rPr>
                <w:rFonts w:ascii="Times New Roman" w:hAnsi="Times New Roman"/>
                <w:sz w:val="23"/>
                <w:szCs w:val="23"/>
              </w:rPr>
              <w:t>0</w:t>
            </w:r>
          </w:p>
        </w:tc>
        <w:tc>
          <w:tcPr>
            <w:tcW w:w="2487" w:type="dxa"/>
            <w:vMerge/>
            <w:vAlign w:val="center"/>
            <w:hideMark/>
          </w:tcPr>
          <w:p w14:paraId="33216892" w14:textId="77777777" w:rsidR="00A872C3" w:rsidRPr="00713C68" w:rsidRDefault="00A872C3" w:rsidP="00B80C39">
            <w:pPr>
              <w:spacing w:after="0" w:line="240" w:lineRule="auto"/>
              <w:rPr>
                <w:rFonts w:ascii="Times New Roman" w:hAnsi="Times New Roman"/>
                <w:sz w:val="23"/>
                <w:szCs w:val="23"/>
              </w:rPr>
            </w:pPr>
          </w:p>
        </w:tc>
      </w:tr>
      <w:tr w:rsidR="00723808" w:rsidRPr="00713C68" w14:paraId="02AD647F" w14:textId="77777777" w:rsidTr="00576538">
        <w:trPr>
          <w:trHeight w:val="311"/>
          <w:jc w:val="center"/>
        </w:trPr>
        <w:tc>
          <w:tcPr>
            <w:tcW w:w="959" w:type="dxa"/>
            <w:noWrap/>
            <w:hideMark/>
          </w:tcPr>
          <w:p w14:paraId="059E8116" w14:textId="77777777" w:rsidR="00A872C3" w:rsidRPr="003A0F22" w:rsidRDefault="00A872C3" w:rsidP="00B80C39">
            <w:pPr>
              <w:spacing w:after="0" w:line="240" w:lineRule="auto"/>
              <w:jc w:val="center"/>
              <w:rPr>
                <w:rFonts w:ascii="Times New Roman" w:hAnsi="Times New Roman"/>
                <w:sz w:val="23"/>
                <w:szCs w:val="23"/>
              </w:rPr>
            </w:pPr>
            <w:r w:rsidRPr="003A0F22">
              <w:rPr>
                <w:rFonts w:ascii="Times New Roman" w:hAnsi="Times New Roman"/>
                <w:sz w:val="23"/>
                <w:szCs w:val="23"/>
              </w:rPr>
              <w:t>31.</w:t>
            </w:r>
          </w:p>
        </w:tc>
        <w:tc>
          <w:tcPr>
            <w:tcW w:w="5670" w:type="dxa"/>
            <w:hideMark/>
          </w:tcPr>
          <w:p w14:paraId="2CCADE91" w14:textId="77777777" w:rsidR="00A872C3" w:rsidRPr="003A0F22" w:rsidRDefault="00A872C3" w:rsidP="00B80C39">
            <w:pPr>
              <w:spacing w:after="0" w:line="240" w:lineRule="auto"/>
              <w:rPr>
                <w:rFonts w:ascii="Times New Roman" w:hAnsi="Times New Roman"/>
                <w:sz w:val="23"/>
                <w:szCs w:val="23"/>
              </w:rPr>
            </w:pPr>
            <w:r w:rsidRPr="003A0F22">
              <w:rPr>
                <w:rFonts w:ascii="Times New Roman" w:hAnsi="Times New Roman"/>
                <w:sz w:val="23"/>
                <w:szCs w:val="23"/>
              </w:rPr>
              <w:t>Объем ликвидированных несанкционированных свалок бытовых отходов и мусора</w:t>
            </w:r>
          </w:p>
        </w:tc>
        <w:tc>
          <w:tcPr>
            <w:tcW w:w="1984" w:type="dxa"/>
            <w:noWrap/>
            <w:hideMark/>
          </w:tcPr>
          <w:p w14:paraId="7DC935A4" w14:textId="77777777" w:rsidR="00A872C3" w:rsidRPr="003A0F22" w:rsidRDefault="00A872C3" w:rsidP="00B80C39">
            <w:pPr>
              <w:spacing w:after="0" w:line="240" w:lineRule="auto"/>
              <w:jc w:val="center"/>
              <w:rPr>
                <w:rFonts w:ascii="Times New Roman" w:hAnsi="Times New Roman"/>
                <w:sz w:val="23"/>
                <w:szCs w:val="23"/>
              </w:rPr>
            </w:pPr>
            <w:proofErr w:type="spellStart"/>
            <w:proofErr w:type="gramStart"/>
            <w:r w:rsidRPr="003A0F22">
              <w:rPr>
                <w:rFonts w:ascii="Times New Roman" w:hAnsi="Times New Roman"/>
                <w:sz w:val="23"/>
                <w:szCs w:val="23"/>
              </w:rPr>
              <w:t>куб.м</w:t>
            </w:r>
            <w:proofErr w:type="spellEnd"/>
            <w:proofErr w:type="gramEnd"/>
          </w:p>
        </w:tc>
        <w:tc>
          <w:tcPr>
            <w:tcW w:w="1537" w:type="dxa"/>
            <w:noWrap/>
            <w:hideMark/>
          </w:tcPr>
          <w:p w14:paraId="2B1BD408" w14:textId="13467269" w:rsidR="00A872C3" w:rsidRPr="003A0F22" w:rsidRDefault="00DC720D" w:rsidP="00DC720D">
            <w:pPr>
              <w:spacing w:after="0" w:line="240" w:lineRule="auto"/>
              <w:jc w:val="center"/>
              <w:rPr>
                <w:rFonts w:ascii="Times New Roman" w:hAnsi="Times New Roman"/>
                <w:sz w:val="23"/>
                <w:szCs w:val="23"/>
              </w:rPr>
            </w:pPr>
            <w:r w:rsidRPr="003A0F22">
              <w:rPr>
                <w:rFonts w:ascii="Times New Roman" w:hAnsi="Times New Roman"/>
                <w:sz w:val="23"/>
                <w:szCs w:val="23"/>
              </w:rPr>
              <w:t>5 </w:t>
            </w:r>
            <w:r w:rsidR="003C7B3A" w:rsidRPr="003A0F22">
              <w:rPr>
                <w:rFonts w:ascii="Times New Roman" w:hAnsi="Times New Roman"/>
                <w:sz w:val="23"/>
                <w:szCs w:val="23"/>
              </w:rPr>
              <w:t>0</w:t>
            </w:r>
            <w:r w:rsidRPr="003A0F22">
              <w:rPr>
                <w:rFonts w:ascii="Times New Roman" w:hAnsi="Times New Roman"/>
                <w:sz w:val="23"/>
                <w:szCs w:val="23"/>
              </w:rPr>
              <w:t>00,0</w:t>
            </w:r>
          </w:p>
        </w:tc>
        <w:tc>
          <w:tcPr>
            <w:tcW w:w="1559" w:type="dxa"/>
            <w:noWrap/>
            <w:hideMark/>
          </w:tcPr>
          <w:p w14:paraId="65A20FB2" w14:textId="5DCE8D0E" w:rsidR="00A872C3" w:rsidRPr="003A0F22" w:rsidRDefault="00DC720D" w:rsidP="00DC720D">
            <w:pPr>
              <w:spacing w:after="0" w:line="240" w:lineRule="auto"/>
              <w:jc w:val="center"/>
              <w:rPr>
                <w:rFonts w:ascii="Times New Roman" w:hAnsi="Times New Roman"/>
                <w:sz w:val="23"/>
                <w:szCs w:val="23"/>
              </w:rPr>
            </w:pPr>
            <w:r w:rsidRPr="003A0F22">
              <w:rPr>
                <w:rFonts w:ascii="Times New Roman" w:hAnsi="Times New Roman"/>
                <w:sz w:val="23"/>
                <w:szCs w:val="23"/>
              </w:rPr>
              <w:t>5 </w:t>
            </w:r>
            <w:r w:rsidR="003C7B3A" w:rsidRPr="003A0F22">
              <w:rPr>
                <w:rFonts w:ascii="Times New Roman" w:hAnsi="Times New Roman"/>
                <w:sz w:val="23"/>
                <w:szCs w:val="23"/>
              </w:rPr>
              <w:t>0</w:t>
            </w:r>
            <w:r w:rsidRPr="003A0F22">
              <w:rPr>
                <w:rFonts w:ascii="Times New Roman" w:hAnsi="Times New Roman"/>
                <w:sz w:val="23"/>
                <w:szCs w:val="23"/>
              </w:rPr>
              <w:t>00,0</w:t>
            </w:r>
          </w:p>
        </w:tc>
        <w:tc>
          <w:tcPr>
            <w:tcW w:w="1559" w:type="dxa"/>
            <w:noWrap/>
            <w:hideMark/>
          </w:tcPr>
          <w:p w14:paraId="154102DF" w14:textId="02709683" w:rsidR="00A872C3" w:rsidRPr="003A0F22" w:rsidRDefault="003C7B3A" w:rsidP="00DC720D">
            <w:pPr>
              <w:spacing w:after="0" w:line="240" w:lineRule="auto"/>
              <w:jc w:val="center"/>
              <w:rPr>
                <w:rFonts w:ascii="Times New Roman" w:hAnsi="Times New Roman"/>
                <w:sz w:val="23"/>
                <w:szCs w:val="23"/>
              </w:rPr>
            </w:pPr>
            <w:r w:rsidRPr="003A0F22">
              <w:rPr>
                <w:rFonts w:ascii="Times New Roman" w:hAnsi="Times New Roman"/>
                <w:sz w:val="23"/>
                <w:szCs w:val="23"/>
              </w:rPr>
              <w:t>4</w:t>
            </w:r>
            <w:r w:rsidR="00DC720D" w:rsidRPr="003A0F22">
              <w:rPr>
                <w:rFonts w:ascii="Times New Roman" w:hAnsi="Times New Roman"/>
                <w:sz w:val="23"/>
                <w:szCs w:val="23"/>
              </w:rPr>
              <w:t> 000,0</w:t>
            </w:r>
          </w:p>
        </w:tc>
        <w:tc>
          <w:tcPr>
            <w:tcW w:w="2487" w:type="dxa"/>
            <w:vMerge w:val="restart"/>
            <w:hideMark/>
          </w:tcPr>
          <w:p w14:paraId="7A17EB5E" w14:textId="5A04D766"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Комитет по развитию городского хозяйства АГМ</w:t>
            </w:r>
          </w:p>
        </w:tc>
      </w:tr>
      <w:tr w:rsidR="00723808" w:rsidRPr="00713C68" w14:paraId="298B2B1B" w14:textId="77777777" w:rsidTr="00576538">
        <w:trPr>
          <w:trHeight w:val="244"/>
          <w:jc w:val="center"/>
        </w:trPr>
        <w:tc>
          <w:tcPr>
            <w:tcW w:w="959" w:type="dxa"/>
            <w:noWrap/>
            <w:hideMark/>
          </w:tcPr>
          <w:p w14:paraId="50F50C9D" w14:textId="77777777" w:rsidR="00A872C3" w:rsidRPr="003A0F22" w:rsidRDefault="00A872C3" w:rsidP="00B80C39">
            <w:pPr>
              <w:spacing w:after="0" w:line="240" w:lineRule="auto"/>
              <w:jc w:val="center"/>
              <w:rPr>
                <w:rFonts w:ascii="Times New Roman" w:hAnsi="Times New Roman"/>
                <w:sz w:val="23"/>
                <w:szCs w:val="23"/>
              </w:rPr>
            </w:pPr>
            <w:r w:rsidRPr="003A0F22">
              <w:rPr>
                <w:rFonts w:ascii="Times New Roman" w:hAnsi="Times New Roman"/>
                <w:sz w:val="23"/>
                <w:szCs w:val="23"/>
              </w:rPr>
              <w:t>32.</w:t>
            </w:r>
          </w:p>
        </w:tc>
        <w:tc>
          <w:tcPr>
            <w:tcW w:w="5670" w:type="dxa"/>
            <w:hideMark/>
          </w:tcPr>
          <w:p w14:paraId="63F1D0E1" w14:textId="77777777" w:rsidR="00A872C3" w:rsidRPr="003A0F22" w:rsidRDefault="00A872C3" w:rsidP="00B80C39">
            <w:pPr>
              <w:spacing w:after="0" w:line="240" w:lineRule="auto"/>
              <w:rPr>
                <w:rFonts w:ascii="Times New Roman" w:hAnsi="Times New Roman"/>
                <w:sz w:val="23"/>
                <w:szCs w:val="23"/>
              </w:rPr>
            </w:pPr>
            <w:r w:rsidRPr="003A0F22">
              <w:rPr>
                <w:rFonts w:ascii="Times New Roman" w:hAnsi="Times New Roman"/>
                <w:sz w:val="23"/>
                <w:szCs w:val="23"/>
              </w:rPr>
              <w:t xml:space="preserve">Общая площадь озелененных территорий </w:t>
            </w:r>
          </w:p>
        </w:tc>
        <w:tc>
          <w:tcPr>
            <w:tcW w:w="1984" w:type="dxa"/>
            <w:noWrap/>
            <w:hideMark/>
          </w:tcPr>
          <w:p w14:paraId="4EE74385" w14:textId="77777777" w:rsidR="00A872C3" w:rsidRPr="003A0F22" w:rsidRDefault="00A872C3" w:rsidP="00B80C39">
            <w:pPr>
              <w:spacing w:after="0" w:line="240" w:lineRule="auto"/>
              <w:jc w:val="center"/>
              <w:rPr>
                <w:rFonts w:ascii="Times New Roman" w:hAnsi="Times New Roman"/>
                <w:sz w:val="23"/>
                <w:szCs w:val="23"/>
              </w:rPr>
            </w:pPr>
            <w:proofErr w:type="spellStart"/>
            <w:proofErr w:type="gramStart"/>
            <w:r w:rsidRPr="003A0F22">
              <w:rPr>
                <w:rFonts w:ascii="Times New Roman" w:hAnsi="Times New Roman"/>
                <w:sz w:val="23"/>
                <w:szCs w:val="23"/>
              </w:rPr>
              <w:t>кв.м</w:t>
            </w:r>
            <w:proofErr w:type="spellEnd"/>
            <w:proofErr w:type="gramEnd"/>
          </w:p>
        </w:tc>
        <w:tc>
          <w:tcPr>
            <w:tcW w:w="1537" w:type="dxa"/>
            <w:noWrap/>
          </w:tcPr>
          <w:p w14:paraId="191621DB" w14:textId="1C564BD2" w:rsidR="00A872C3" w:rsidRPr="003A0F22" w:rsidRDefault="00DC720D" w:rsidP="00B80C39">
            <w:pPr>
              <w:spacing w:after="0" w:line="240" w:lineRule="auto"/>
              <w:jc w:val="center"/>
              <w:rPr>
                <w:rFonts w:ascii="Times New Roman" w:hAnsi="Times New Roman"/>
                <w:sz w:val="23"/>
                <w:szCs w:val="23"/>
              </w:rPr>
            </w:pPr>
            <w:r w:rsidRPr="003A0F22">
              <w:rPr>
                <w:rFonts w:ascii="Times New Roman" w:hAnsi="Times New Roman"/>
                <w:sz w:val="23"/>
                <w:szCs w:val="23"/>
              </w:rPr>
              <w:t>1</w:t>
            </w:r>
            <w:r w:rsidR="003C7B3A" w:rsidRPr="003A0F22">
              <w:rPr>
                <w:rFonts w:ascii="Times New Roman" w:hAnsi="Times New Roman"/>
                <w:sz w:val="23"/>
                <w:szCs w:val="23"/>
              </w:rPr>
              <w:t>4</w:t>
            </w:r>
            <w:r w:rsidRPr="003A0F22">
              <w:rPr>
                <w:rFonts w:ascii="Times New Roman" w:hAnsi="Times New Roman"/>
                <w:sz w:val="23"/>
                <w:szCs w:val="23"/>
              </w:rPr>
              <w:t> </w:t>
            </w:r>
            <w:r w:rsidR="003C7B3A" w:rsidRPr="003A0F22">
              <w:rPr>
                <w:rFonts w:ascii="Times New Roman" w:hAnsi="Times New Roman"/>
                <w:sz w:val="23"/>
                <w:szCs w:val="23"/>
              </w:rPr>
              <w:t>0</w:t>
            </w:r>
            <w:r w:rsidRPr="003A0F22">
              <w:rPr>
                <w:rFonts w:ascii="Times New Roman" w:hAnsi="Times New Roman"/>
                <w:sz w:val="23"/>
                <w:szCs w:val="23"/>
              </w:rPr>
              <w:t>00,0</w:t>
            </w:r>
          </w:p>
        </w:tc>
        <w:tc>
          <w:tcPr>
            <w:tcW w:w="1559" w:type="dxa"/>
            <w:noWrap/>
          </w:tcPr>
          <w:p w14:paraId="011D8E8D" w14:textId="2911E813" w:rsidR="00A872C3" w:rsidRPr="003A0F22" w:rsidRDefault="003C7B3A" w:rsidP="00B80C39">
            <w:pPr>
              <w:spacing w:after="0" w:line="240" w:lineRule="auto"/>
              <w:jc w:val="center"/>
              <w:rPr>
                <w:rFonts w:ascii="Times New Roman" w:hAnsi="Times New Roman"/>
                <w:sz w:val="23"/>
                <w:szCs w:val="23"/>
              </w:rPr>
            </w:pPr>
            <w:r w:rsidRPr="003A0F22">
              <w:rPr>
                <w:rFonts w:ascii="Times New Roman" w:hAnsi="Times New Roman"/>
                <w:sz w:val="23"/>
                <w:szCs w:val="23"/>
              </w:rPr>
              <w:t>14 000,0</w:t>
            </w:r>
          </w:p>
        </w:tc>
        <w:tc>
          <w:tcPr>
            <w:tcW w:w="1559" w:type="dxa"/>
            <w:noWrap/>
          </w:tcPr>
          <w:p w14:paraId="65F26F58" w14:textId="53A01CB2" w:rsidR="00A872C3" w:rsidRPr="003A0F22" w:rsidRDefault="00DC720D" w:rsidP="00B80C39">
            <w:pPr>
              <w:spacing w:after="0" w:line="240" w:lineRule="auto"/>
              <w:jc w:val="center"/>
              <w:rPr>
                <w:rFonts w:ascii="Times New Roman" w:hAnsi="Times New Roman"/>
                <w:sz w:val="23"/>
                <w:szCs w:val="23"/>
              </w:rPr>
            </w:pPr>
            <w:r w:rsidRPr="003A0F22">
              <w:rPr>
                <w:rFonts w:ascii="Times New Roman" w:hAnsi="Times New Roman"/>
                <w:sz w:val="23"/>
                <w:szCs w:val="23"/>
              </w:rPr>
              <w:t>14 </w:t>
            </w:r>
            <w:r w:rsidR="003C7B3A" w:rsidRPr="003A0F22">
              <w:rPr>
                <w:rFonts w:ascii="Times New Roman" w:hAnsi="Times New Roman"/>
                <w:sz w:val="23"/>
                <w:szCs w:val="23"/>
              </w:rPr>
              <w:t>5</w:t>
            </w:r>
            <w:r w:rsidRPr="003A0F22">
              <w:rPr>
                <w:rFonts w:ascii="Times New Roman" w:hAnsi="Times New Roman"/>
                <w:sz w:val="23"/>
                <w:szCs w:val="23"/>
              </w:rPr>
              <w:t>00,0</w:t>
            </w:r>
          </w:p>
        </w:tc>
        <w:tc>
          <w:tcPr>
            <w:tcW w:w="2487" w:type="dxa"/>
            <w:vMerge/>
            <w:vAlign w:val="center"/>
            <w:hideMark/>
          </w:tcPr>
          <w:p w14:paraId="20A65EAF" w14:textId="77777777" w:rsidR="00A872C3" w:rsidRPr="00713C68" w:rsidRDefault="00A872C3" w:rsidP="00B80C39">
            <w:pPr>
              <w:spacing w:after="0" w:line="240" w:lineRule="auto"/>
              <w:jc w:val="center"/>
              <w:rPr>
                <w:rFonts w:ascii="Times New Roman" w:hAnsi="Times New Roman"/>
                <w:sz w:val="23"/>
                <w:szCs w:val="23"/>
              </w:rPr>
            </w:pPr>
          </w:p>
        </w:tc>
      </w:tr>
      <w:tr w:rsidR="00723808" w:rsidRPr="00713C68" w14:paraId="13DF2678" w14:textId="77777777" w:rsidTr="00576538">
        <w:trPr>
          <w:trHeight w:val="286"/>
          <w:jc w:val="center"/>
        </w:trPr>
        <w:tc>
          <w:tcPr>
            <w:tcW w:w="959" w:type="dxa"/>
            <w:noWrap/>
            <w:hideMark/>
          </w:tcPr>
          <w:p w14:paraId="5B0161E1" w14:textId="77777777" w:rsidR="00A872C3" w:rsidRPr="003A0F22" w:rsidRDefault="00A872C3" w:rsidP="00B80C39">
            <w:pPr>
              <w:spacing w:after="0" w:line="240" w:lineRule="auto"/>
              <w:jc w:val="center"/>
              <w:rPr>
                <w:rFonts w:ascii="Times New Roman" w:hAnsi="Times New Roman"/>
                <w:sz w:val="23"/>
                <w:szCs w:val="23"/>
              </w:rPr>
            </w:pPr>
            <w:r w:rsidRPr="003A0F22">
              <w:rPr>
                <w:rFonts w:ascii="Times New Roman" w:hAnsi="Times New Roman"/>
                <w:sz w:val="23"/>
                <w:szCs w:val="23"/>
              </w:rPr>
              <w:t>33.</w:t>
            </w:r>
          </w:p>
        </w:tc>
        <w:tc>
          <w:tcPr>
            <w:tcW w:w="5670" w:type="dxa"/>
            <w:noWrap/>
            <w:hideMark/>
          </w:tcPr>
          <w:p w14:paraId="5F14E1FB" w14:textId="77777777" w:rsidR="00A872C3" w:rsidRPr="003A0F22" w:rsidRDefault="00A872C3" w:rsidP="00B80C39">
            <w:pPr>
              <w:spacing w:after="0" w:line="240" w:lineRule="auto"/>
              <w:rPr>
                <w:rFonts w:ascii="Times New Roman" w:hAnsi="Times New Roman"/>
                <w:sz w:val="23"/>
                <w:szCs w:val="23"/>
              </w:rPr>
            </w:pPr>
            <w:r w:rsidRPr="003A0F22">
              <w:rPr>
                <w:rFonts w:ascii="Times New Roman" w:hAnsi="Times New Roman"/>
                <w:sz w:val="23"/>
                <w:szCs w:val="23"/>
              </w:rPr>
              <w:t>Количество отловленных безнадзорных животных</w:t>
            </w:r>
          </w:p>
        </w:tc>
        <w:tc>
          <w:tcPr>
            <w:tcW w:w="1984" w:type="dxa"/>
            <w:noWrap/>
            <w:hideMark/>
          </w:tcPr>
          <w:p w14:paraId="3F2E53F1" w14:textId="77777777" w:rsidR="00A872C3" w:rsidRPr="003A0F22" w:rsidRDefault="00A872C3" w:rsidP="00B80C39">
            <w:pPr>
              <w:spacing w:after="0" w:line="240" w:lineRule="auto"/>
              <w:jc w:val="center"/>
              <w:rPr>
                <w:rFonts w:ascii="Times New Roman" w:hAnsi="Times New Roman"/>
                <w:sz w:val="23"/>
                <w:szCs w:val="23"/>
              </w:rPr>
            </w:pPr>
            <w:r w:rsidRPr="003A0F22">
              <w:rPr>
                <w:rFonts w:ascii="Times New Roman" w:hAnsi="Times New Roman"/>
                <w:sz w:val="23"/>
                <w:szCs w:val="23"/>
              </w:rPr>
              <w:t>единица</w:t>
            </w:r>
          </w:p>
        </w:tc>
        <w:tc>
          <w:tcPr>
            <w:tcW w:w="1537" w:type="dxa"/>
            <w:noWrap/>
          </w:tcPr>
          <w:p w14:paraId="6F5724C2" w14:textId="448B9EE7" w:rsidR="00A872C3" w:rsidRPr="003A0F22" w:rsidRDefault="00DC720D" w:rsidP="00B80C39">
            <w:pPr>
              <w:spacing w:after="0" w:line="240" w:lineRule="auto"/>
              <w:jc w:val="center"/>
              <w:rPr>
                <w:rFonts w:ascii="Times New Roman" w:hAnsi="Times New Roman"/>
                <w:sz w:val="23"/>
                <w:szCs w:val="23"/>
              </w:rPr>
            </w:pPr>
            <w:r w:rsidRPr="003A0F22">
              <w:rPr>
                <w:rFonts w:ascii="Times New Roman" w:hAnsi="Times New Roman"/>
                <w:sz w:val="23"/>
                <w:szCs w:val="23"/>
              </w:rPr>
              <w:t xml:space="preserve">1 </w:t>
            </w:r>
            <w:r w:rsidR="003C7B3A" w:rsidRPr="003A0F22">
              <w:rPr>
                <w:rFonts w:ascii="Times New Roman" w:hAnsi="Times New Roman"/>
                <w:sz w:val="23"/>
                <w:szCs w:val="23"/>
              </w:rPr>
              <w:t>000</w:t>
            </w:r>
          </w:p>
        </w:tc>
        <w:tc>
          <w:tcPr>
            <w:tcW w:w="1559" w:type="dxa"/>
            <w:noWrap/>
          </w:tcPr>
          <w:p w14:paraId="7D2A0901" w14:textId="5FBC33DA" w:rsidR="00A872C3" w:rsidRPr="003A0F22" w:rsidRDefault="003C7B3A" w:rsidP="00B80C39">
            <w:pPr>
              <w:spacing w:after="0" w:line="240" w:lineRule="auto"/>
              <w:jc w:val="center"/>
              <w:rPr>
                <w:rFonts w:ascii="Times New Roman" w:hAnsi="Times New Roman"/>
                <w:sz w:val="23"/>
                <w:szCs w:val="23"/>
              </w:rPr>
            </w:pPr>
            <w:r w:rsidRPr="003A0F22">
              <w:rPr>
                <w:rFonts w:ascii="Times New Roman" w:hAnsi="Times New Roman"/>
                <w:sz w:val="23"/>
                <w:szCs w:val="23"/>
              </w:rPr>
              <w:t>448</w:t>
            </w:r>
          </w:p>
        </w:tc>
        <w:tc>
          <w:tcPr>
            <w:tcW w:w="1559" w:type="dxa"/>
            <w:noWrap/>
          </w:tcPr>
          <w:p w14:paraId="50A8662C" w14:textId="217BB93F" w:rsidR="00A872C3" w:rsidRPr="003A0F22" w:rsidRDefault="00DC720D" w:rsidP="00B80C39">
            <w:pPr>
              <w:spacing w:after="0" w:line="240" w:lineRule="auto"/>
              <w:jc w:val="center"/>
              <w:rPr>
                <w:rFonts w:ascii="Times New Roman" w:hAnsi="Times New Roman"/>
                <w:sz w:val="23"/>
                <w:szCs w:val="23"/>
              </w:rPr>
            </w:pPr>
            <w:r w:rsidRPr="003A0F22">
              <w:rPr>
                <w:rFonts w:ascii="Times New Roman" w:hAnsi="Times New Roman"/>
                <w:sz w:val="23"/>
                <w:szCs w:val="23"/>
              </w:rPr>
              <w:t>1 000</w:t>
            </w:r>
          </w:p>
        </w:tc>
        <w:tc>
          <w:tcPr>
            <w:tcW w:w="2487" w:type="dxa"/>
            <w:vMerge/>
            <w:vAlign w:val="center"/>
            <w:hideMark/>
          </w:tcPr>
          <w:p w14:paraId="676474BB" w14:textId="77777777" w:rsidR="00A872C3" w:rsidRPr="00713C68" w:rsidRDefault="00A872C3" w:rsidP="00B80C39">
            <w:pPr>
              <w:spacing w:after="0" w:line="240" w:lineRule="auto"/>
              <w:rPr>
                <w:rFonts w:ascii="Times New Roman" w:hAnsi="Times New Roman"/>
                <w:sz w:val="23"/>
                <w:szCs w:val="23"/>
              </w:rPr>
            </w:pPr>
          </w:p>
        </w:tc>
      </w:tr>
      <w:tr w:rsidR="00723808" w:rsidRPr="00713C68" w14:paraId="609B3A3B" w14:textId="77777777" w:rsidTr="00576538">
        <w:trPr>
          <w:trHeight w:val="185"/>
          <w:jc w:val="center"/>
        </w:trPr>
        <w:tc>
          <w:tcPr>
            <w:tcW w:w="959" w:type="dxa"/>
            <w:noWrap/>
            <w:hideMark/>
          </w:tcPr>
          <w:p w14:paraId="72D378B9" w14:textId="77777777" w:rsidR="00A872C3" w:rsidRPr="003A0F22" w:rsidRDefault="00A872C3" w:rsidP="00B80C39">
            <w:pPr>
              <w:spacing w:after="0" w:line="240" w:lineRule="auto"/>
              <w:jc w:val="center"/>
              <w:rPr>
                <w:rFonts w:ascii="Times New Roman" w:hAnsi="Times New Roman"/>
                <w:sz w:val="23"/>
                <w:szCs w:val="23"/>
              </w:rPr>
            </w:pPr>
            <w:r w:rsidRPr="003A0F22">
              <w:rPr>
                <w:rFonts w:ascii="Times New Roman" w:hAnsi="Times New Roman"/>
                <w:sz w:val="23"/>
                <w:szCs w:val="23"/>
              </w:rPr>
              <w:t>34.</w:t>
            </w:r>
          </w:p>
        </w:tc>
        <w:tc>
          <w:tcPr>
            <w:tcW w:w="5670" w:type="dxa"/>
            <w:hideMark/>
          </w:tcPr>
          <w:p w14:paraId="35CB34B6" w14:textId="77777777" w:rsidR="00A872C3" w:rsidRPr="003A0F22" w:rsidRDefault="00A872C3" w:rsidP="00B80C39">
            <w:pPr>
              <w:spacing w:after="0" w:line="240" w:lineRule="auto"/>
              <w:rPr>
                <w:rFonts w:ascii="Times New Roman" w:hAnsi="Times New Roman"/>
                <w:sz w:val="23"/>
                <w:szCs w:val="23"/>
              </w:rPr>
            </w:pPr>
            <w:r w:rsidRPr="003A0F22">
              <w:rPr>
                <w:rFonts w:ascii="Times New Roman" w:hAnsi="Times New Roman"/>
                <w:sz w:val="23"/>
                <w:szCs w:val="23"/>
              </w:rPr>
              <w:t>Площадь расширяемой территории городского кладбища</w:t>
            </w:r>
          </w:p>
        </w:tc>
        <w:tc>
          <w:tcPr>
            <w:tcW w:w="1984" w:type="dxa"/>
            <w:noWrap/>
            <w:hideMark/>
          </w:tcPr>
          <w:p w14:paraId="4FB20C59" w14:textId="77777777" w:rsidR="00A872C3" w:rsidRPr="003A0F22" w:rsidRDefault="00A872C3" w:rsidP="00B80C39">
            <w:pPr>
              <w:spacing w:after="0" w:line="240" w:lineRule="auto"/>
              <w:jc w:val="center"/>
              <w:rPr>
                <w:rFonts w:ascii="Times New Roman" w:hAnsi="Times New Roman"/>
                <w:sz w:val="23"/>
                <w:szCs w:val="23"/>
              </w:rPr>
            </w:pPr>
            <w:r w:rsidRPr="003A0F22">
              <w:rPr>
                <w:rFonts w:ascii="Times New Roman" w:hAnsi="Times New Roman"/>
                <w:sz w:val="23"/>
                <w:szCs w:val="23"/>
              </w:rPr>
              <w:t>га</w:t>
            </w:r>
          </w:p>
        </w:tc>
        <w:tc>
          <w:tcPr>
            <w:tcW w:w="1537" w:type="dxa"/>
          </w:tcPr>
          <w:p w14:paraId="7C909130" w14:textId="185E9ECE" w:rsidR="00A872C3" w:rsidRPr="003A0F22" w:rsidRDefault="0051031F" w:rsidP="00B80C39">
            <w:pPr>
              <w:spacing w:after="0" w:line="240" w:lineRule="auto"/>
              <w:jc w:val="center"/>
              <w:rPr>
                <w:rFonts w:ascii="Times New Roman" w:hAnsi="Times New Roman"/>
                <w:sz w:val="23"/>
                <w:szCs w:val="23"/>
              </w:rPr>
            </w:pPr>
            <w:r w:rsidRPr="003A0F22">
              <w:rPr>
                <w:rFonts w:ascii="Times New Roman" w:hAnsi="Times New Roman"/>
                <w:sz w:val="23"/>
                <w:szCs w:val="23"/>
              </w:rPr>
              <w:t>8,50</w:t>
            </w:r>
          </w:p>
        </w:tc>
        <w:tc>
          <w:tcPr>
            <w:tcW w:w="1559" w:type="dxa"/>
          </w:tcPr>
          <w:p w14:paraId="511EDCFE" w14:textId="3C2DFC39" w:rsidR="00A872C3" w:rsidRPr="003A0F22" w:rsidRDefault="0051031F" w:rsidP="00B80C39">
            <w:pPr>
              <w:spacing w:after="0" w:line="240" w:lineRule="auto"/>
              <w:jc w:val="center"/>
              <w:rPr>
                <w:rFonts w:ascii="Times New Roman" w:hAnsi="Times New Roman"/>
                <w:sz w:val="23"/>
                <w:szCs w:val="23"/>
              </w:rPr>
            </w:pPr>
            <w:r w:rsidRPr="003A0F22">
              <w:rPr>
                <w:rFonts w:ascii="Times New Roman" w:hAnsi="Times New Roman"/>
                <w:sz w:val="23"/>
                <w:szCs w:val="23"/>
              </w:rPr>
              <w:t>0,0</w:t>
            </w:r>
          </w:p>
        </w:tc>
        <w:tc>
          <w:tcPr>
            <w:tcW w:w="1559" w:type="dxa"/>
          </w:tcPr>
          <w:p w14:paraId="2810CE2C" w14:textId="0713984B" w:rsidR="00A872C3" w:rsidRPr="003A0F22" w:rsidRDefault="003B06CE" w:rsidP="00B80C39">
            <w:pPr>
              <w:spacing w:after="0" w:line="240" w:lineRule="auto"/>
              <w:jc w:val="center"/>
              <w:rPr>
                <w:rFonts w:ascii="Times New Roman" w:hAnsi="Times New Roman"/>
                <w:sz w:val="23"/>
                <w:szCs w:val="23"/>
              </w:rPr>
            </w:pPr>
            <w:r w:rsidRPr="003A0F22">
              <w:rPr>
                <w:rFonts w:ascii="Times New Roman" w:hAnsi="Times New Roman"/>
                <w:sz w:val="23"/>
                <w:szCs w:val="23"/>
              </w:rPr>
              <w:t>8,</w:t>
            </w:r>
            <w:r w:rsidR="0051031F" w:rsidRPr="003A0F22">
              <w:rPr>
                <w:rFonts w:ascii="Times New Roman" w:hAnsi="Times New Roman"/>
                <w:sz w:val="23"/>
                <w:szCs w:val="23"/>
              </w:rPr>
              <w:t>74</w:t>
            </w:r>
          </w:p>
        </w:tc>
        <w:tc>
          <w:tcPr>
            <w:tcW w:w="2487" w:type="dxa"/>
            <w:hideMark/>
          </w:tcPr>
          <w:p w14:paraId="27C235EB" w14:textId="35D69921" w:rsidR="00A872C3" w:rsidRPr="0051031F" w:rsidRDefault="00A872C3" w:rsidP="00B80C39">
            <w:pPr>
              <w:spacing w:after="0" w:line="240" w:lineRule="auto"/>
              <w:jc w:val="center"/>
              <w:rPr>
                <w:rFonts w:ascii="Times New Roman" w:hAnsi="Times New Roman"/>
                <w:sz w:val="23"/>
                <w:szCs w:val="23"/>
                <w:highlight w:val="yellow"/>
              </w:rPr>
            </w:pPr>
            <w:r w:rsidRPr="003A0F22">
              <w:rPr>
                <w:rFonts w:ascii="Times New Roman" w:hAnsi="Times New Roman"/>
                <w:sz w:val="23"/>
                <w:szCs w:val="23"/>
              </w:rPr>
              <w:t>Комитет территориального развития и строительства АГМ</w:t>
            </w:r>
          </w:p>
        </w:tc>
      </w:tr>
      <w:tr w:rsidR="00A872C3" w:rsidRPr="00713C68" w14:paraId="67BF9A42" w14:textId="77777777" w:rsidTr="00576538">
        <w:trPr>
          <w:trHeight w:val="278"/>
          <w:jc w:val="center"/>
        </w:trPr>
        <w:tc>
          <w:tcPr>
            <w:tcW w:w="15755" w:type="dxa"/>
            <w:gridSpan w:val="7"/>
            <w:hideMark/>
          </w:tcPr>
          <w:p w14:paraId="3E15DCAC" w14:textId="77777777" w:rsidR="00A872C3" w:rsidRPr="003A0F22" w:rsidRDefault="00A872C3" w:rsidP="00B80C39">
            <w:pPr>
              <w:spacing w:after="0" w:line="240" w:lineRule="auto"/>
              <w:jc w:val="center"/>
              <w:rPr>
                <w:rFonts w:ascii="Times New Roman" w:hAnsi="Times New Roman"/>
                <w:sz w:val="23"/>
                <w:szCs w:val="23"/>
              </w:rPr>
            </w:pPr>
            <w:r w:rsidRPr="003A0F22">
              <w:rPr>
                <w:rFonts w:ascii="Times New Roman" w:hAnsi="Times New Roman"/>
                <w:sz w:val="23"/>
                <w:szCs w:val="23"/>
              </w:rPr>
              <w:t>Дорожное хозяйство и транспорт</w:t>
            </w:r>
          </w:p>
        </w:tc>
      </w:tr>
      <w:tr w:rsidR="00723808" w:rsidRPr="00713C68" w14:paraId="588E5339" w14:textId="77777777" w:rsidTr="00576538">
        <w:trPr>
          <w:trHeight w:val="792"/>
          <w:jc w:val="center"/>
        </w:trPr>
        <w:tc>
          <w:tcPr>
            <w:tcW w:w="959" w:type="dxa"/>
            <w:hideMark/>
          </w:tcPr>
          <w:p w14:paraId="3C8DC5C5" w14:textId="77777777" w:rsidR="00A872C3" w:rsidRPr="003A0F22" w:rsidRDefault="00A872C3" w:rsidP="00B80C39">
            <w:pPr>
              <w:spacing w:after="0" w:line="240" w:lineRule="auto"/>
              <w:jc w:val="center"/>
              <w:rPr>
                <w:rFonts w:ascii="Times New Roman" w:hAnsi="Times New Roman"/>
                <w:sz w:val="23"/>
                <w:szCs w:val="23"/>
              </w:rPr>
            </w:pPr>
            <w:r w:rsidRPr="003A0F22">
              <w:rPr>
                <w:rFonts w:ascii="Times New Roman" w:hAnsi="Times New Roman"/>
                <w:sz w:val="23"/>
                <w:szCs w:val="23"/>
              </w:rPr>
              <w:t>35.</w:t>
            </w:r>
          </w:p>
        </w:tc>
        <w:tc>
          <w:tcPr>
            <w:tcW w:w="5670" w:type="dxa"/>
            <w:hideMark/>
          </w:tcPr>
          <w:p w14:paraId="25E8F0B5" w14:textId="77777777" w:rsidR="00A872C3" w:rsidRPr="003A0F22" w:rsidRDefault="00A872C3" w:rsidP="00B80C39">
            <w:pPr>
              <w:spacing w:after="0" w:line="240" w:lineRule="auto"/>
              <w:rPr>
                <w:rFonts w:ascii="Times New Roman" w:hAnsi="Times New Roman"/>
                <w:sz w:val="23"/>
                <w:szCs w:val="23"/>
              </w:rPr>
            </w:pPr>
            <w:r w:rsidRPr="003A0F22">
              <w:rPr>
                <w:rFonts w:ascii="Times New Roman" w:hAnsi="Times New Roman"/>
                <w:sz w:val="23"/>
                <w:szCs w:val="23"/>
              </w:rPr>
              <w:t xml:space="preserve">Площадь капитально отремонтированных автомобильных дорог общего пользования местного значения с твердым покрытием </w:t>
            </w:r>
          </w:p>
        </w:tc>
        <w:tc>
          <w:tcPr>
            <w:tcW w:w="1984" w:type="dxa"/>
            <w:noWrap/>
            <w:hideMark/>
          </w:tcPr>
          <w:p w14:paraId="746716EF" w14:textId="77777777" w:rsidR="00A872C3" w:rsidRPr="003A0F22" w:rsidRDefault="00A872C3" w:rsidP="00B80C39">
            <w:pPr>
              <w:spacing w:after="0" w:line="240" w:lineRule="auto"/>
              <w:jc w:val="center"/>
              <w:rPr>
                <w:rFonts w:ascii="Times New Roman" w:hAnsi="Times New Roman"/>
                <w:sz w:val="23"/>
                <w:szCs w:val="23"/>
              </w:rPr>
            </w:pPr>
            <w:r w:rsidRPr="003A0F22">
              <w:rPr>
                <w:rFonts w:ascii="Times New Roman" w:hAnsi="Times New Roman"/>
                <w:sz w:val="23"/>
                <w:szCs w:val="23"/>
              </w:rPr>
              <w:t xml:space="preserve">тыс. </w:t>
            </w:r>
            <w:proofErr w:type="spellStart"/>
            <w:proofErr w:type="gramStart"/>
            <w:r w:rsidRPr="003A0F22">
              <w:rPr>
                <w:rFonts w:ascii="Times New Roman" w:hAnsi="Times New Roman"/>
                <w:sz w:val="23"/>
                <w:szCs w:val="23"/>
              </w:rPr>
              <w:t>кв.м</w:t>
            </w:r>
            <w:proofErr w:type="spellEnd"/>
            <w:proofErr w:type="gramEnd"/>
          </w:p>
        </w:tc>
        <w:tc>
          <w:tcPr>
            <w:tcW w:w="1537" w:type="dxa"/>
          </w:tcPr>
          <w:p w14:paraId="31E7BE18" w14:textId="2AC914F0" w:rsidR="00A872C3" w:rsidRPr="003A0F22" w:rsidRDefault="003C7B3A" w:rsidP="00B80C39">
            <w:pPr>
              <w:spacing w:after="0" w:line="240" w:lineRule="auto"/>
              <w:jc w:val="center"/>
              <w:rPr>
                <w:rFonts w:ascii="Times New Roman" w:hAnsi="Times New Roman"/>
                <w:sz w:val="23"/>
                <w:szCs w:val="23"/>
              </w:rPr>
            </w:pPr>
            <w:r w:rsidRPr="003A0F22">
              <w:rPr>
                <w:rFonts w:ascii="Times New Roman" w:hAnsi="Times New Roman"/>
                <w:sz w:val="23"/>
                <w:szCs w:val="23"/>
              </w:rPr>
              <w:t>3,8</w:t>
            </w:r>
          </w:p>
        </w:tc>
        <w:tc>
          <w:tcPr>
            <w:tcW w:w="1559" w:type="dxa"/>
          </w:tcPr>
          <w:p w14:paraId="22746E85" w14:textId="775B6496" w:rsidR="00A872C3" w:rsidRPr="003A0F22" w:rsidRDefault="003C7B3A" w:rsidP="00B80C39">
            <w:pPr>
              <w:spacing w:after="0" w:line="240" w:lineRule="auto"/>
              <w:jc w:val="center"/>
              <w:rPr>
                <w:rFonts w:ascii="Times New Roman" w:hAnsi="Times New Roman"/>
                <w:sz w:val="23"/>
                <w:szCs w:val="23"/>
              </w:rPr>
            </w:pPr>
            <w:r w:rsidRPr="003A0F22">
              <w:rPr>
                <w:rFonts w:ascii="Times New Roman" w:hAnsi="Times New Roman"/>
                <w:sz w:val="23"/>
                <w:szCs w:val="23"/>
              </w:rPr>
              <w:t>3,8</w:t>
            </w:r>
          </w:p>
        </w:tc>
        <w:tc>
          <w:tcPr>
            <w:tcW w:w="1559" w:type="dxa"/>
          </w:tcPr>
          <w:p w14:paraId="67C0A8F3" w14:textId="0D66A504" w:rsidR="00A872C3" w:rsidRPr="003A0F22" w:rsidRDefault="003C7B3A" w:rsidP="00B80C39">
            <w:pPr>
              <w:spacing w:after="0" w:line="240" w:lineRule="auto"/>
              <w:jc w:val="center"/>
              <w:rPr>
                <w:rFonts w:ascii="Times New Roman" w:hAnsi="Times New Roman"/>
                <w:sz w:val="23"/>
                <w:szCs w:val="23"/>
              </w:rPr>
            </w:pPr>
            <w:r w:rsidRPr="003A0F22">
              <w:rPr>
                <w:rFonts w:ascii="Times New Roman" w:hAnsi="Times New Roman"/>
                <w:sz w:val="23"/>
                <w:szCs w:val="23"/>
              </w:rPr>
              <w:t>0,0</w:t>
            </w:r>
          </w:p>
        </w:tc>
        <w:tc>
          <w:tcPr>
            <w:tcW w:w="2487" w:type="dxa"/>
            <w:vMerge w:val="restart"/>
            <w:hideMark/>
          </w:tcPr>
          <w:p w14:paraId="651E5ACD" w14:textId="507A031E"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Комитет по развитию городского хозяйства АГМ</w:t>
            </w:r>
          </w:p>
        </w:tc>
      </w:tr>
      <w:tr w:rsidR="00723808" w:rsidRPr="00713C68" w14:paraId="0CA054CE" w14:textId="77777777" w:rsidTr="00576538">
        <w:trPr>
          <w:trHeight w:val="806"/>
          <w:jc w:val="center"/>
        </w:trPr>
        <w:tc>
          <w:tcPr>
            <w:tcW w:w="959" w:type="dxa"/>
            <w:hideMark/>
          </w:tcPr>
          <w:p w14:paraId="671B88FF" w14:textId="77777777" w:rsidR="00A872C3" w:rsidRPr="003A0F22" w:rsidRDefault="00A872C3" w:rsidP="00B80C39">
            <w:pPr>
              <w:spacing w:after="0" w:line="240" w:lineRule="auto"/>
              <w:jc w:val="center"/>
              <w:rPr>
                <w:rFonts w:ascii="Times New Roman" w:hAnsi="Times New Roman"/>
                <w:sz w:val="23"/>
                <w:szCs w:val="23"/>
              </w:rPr>
            </w:pPr>
            <w:r w:rsidRPr="003A0F22">
              <w:rPr>
                <w:rFonts w:ascii="Times New Roman" w:hAnsi="Times New Roman"/>
                <w:sz w:val="23"/>
                <w:szCs w:val="23"/>
              </w:rPr>
              <w:t>36.</w:t>
            </w:r>
          </w:p>
        </w:tc>
        <w:tc>
          <w:tcPr>
            <w:tcW w:w="5670" w:type="dxa"/>
            <w:hideMark/>
          </w:tcPr>
          <w:p w14:paraId="26638FEE" w14:textId="77777777" w:rsidR="00A872C3" w:rsidRPr="003A0F22" w:rsidRDefault="00A872C3" w:rsidP="00B80C39">
            <w:pPr>
              <w:spacing w:after="0" w:line="240" w:lineRule="auto"/>
              <w:rPr>
                <w:rFonts w:ascii="Times New Roman" w:hAnsi="Times New Roman"/>
                <w:sz w:val="23"/>
                <w:szCs w:val="23"/>
              </w:rPr>
            </w:pPr>
            <w:r w:rsidRPr="003A0F22">
              <w:rPr>
                <w:rFonts w:ascii="Times New Roman" w:hAnsi="Times New Roman"/>
                <w:sz w:val="23"/>
                <w:szCs w:val="23"/>
              </w:rPr>
              <w:t xml:space="preserve">Площадь отремонтированных автомобильных дорог общего пользования местного значения с твердым покрытием </w:t>
            </w:r>
          </w:p>
        </w:tc>
        <w:tc>
          <w:tcPr>
            <w:tcW w:w="1984" w:type="dxa"/>
            <w:noWrap/>
            <w:hideMark/>
          </w:tcPr>
          <w:p w14:paraId="54956983" w14:textId="77777777" w:rsidR="00A872C3" w:rsidRPr="003A0F22" w:rsidRDefault="00A872C3" w:rsidP="00B80C39">
            <w:pPr>
              <w:spacing w:after="0" w:line="240" w:lineRule="auto"/>
              <w:jc w:val="center"/>
              <w:rPr>
                <w:rFonts w:ascii="Times New Roman" w:hAnsi="Times New Roman"/>
                <w:sz w:val="23"/>
                <w:szCs w:val="23"/>
              </w:rPr>
            </w:pPr>
            <w:r w:rsidRPr="003A0F22">
              <w:rPr>
                <w:rFonts w:ascii="Times New Roman" w:hAnsi="Times New Roman"/>
                <w:sz w:val="23"/>
                <w:szCs w:val="23"/>
              </w:rPr>
              <w:t xml:space="preserve">тыс. </w:t>
            </w:r>
            <w:proofErr w:type="spellStart"/>
            <w:proofErr w:type="gramStart"/>
            <w:r w:rsidRPr="003A0F22">
              <w:rPr>
                <w:rFonts w:ascii="Times New Roman" w:hAnsi="Times New Roman"/>
                <w:sz w:val="23"/>
                <w:szCs w:val="23"/>
              </w:rPr>
              <w:t>кв.м</w:t>
            </w:r>
            <w:proofErr w:type="spellEnd"/>
            <w:proofErr w:type="gramEnd"/>
          </w:p>
        </w:tc>
        <w:tc>
          <w:tcPr>
            <w:tcW w:w="1537" w:type="dxa"/>
          </w:tcPr>
          <w:p w14:paraId="02FDAE72" w14:textId="20D0CADC" w:rsidR="00A872C3" w:rsidRPr="003A0F22" w:rsidRDefault="00DC720D" w:rsidP="00B80C39">
            <w:pPr>
              <w:spacing w:after="0" w:line="240" w:lineRule="auto"/>
              <w:jc w:val="center"/>
              <w:rPr>
                <w:rFonts w:ascii="Times New Roman" w:hAnsi="Times New Roman"/>
                <w:sz w:val="23"/>
                <w:szCs w:val="23"/>
              </w:rPr>
            </w:pPr>
            <w:r w:rsidRPr="003A0F22">
              <w:rPr>
                <w:rFonts w:ascii="Times New Roman" w:hAnsi="Times New Roman"/>
                <w:sz w:val="23"/>
                <w:szCs w:val="23"/>
              </w:rPr>
              <w:t>332,1</w:t>
            </w:r>
          </w:p>
        </w:tc>
        <w:tc>
          <w:tcPr>
            <w:tcW w:w="1559" w:type="dxa"/>
          </w:tcPr>
          <w:p w14:paraId="5919F573" w14:textId="054E76D4" w:rsidR="00A872C3" w:rsidRPr="003A0F22" w:rsidRDefault="00DC720D" w:rsidP="00B80C39">
            <w:pPr>
              <w:spacing w:after="0" w:line="240" w:lineRule="auto"/>
              <w:jc w:val="center"/>
              <w:rPr>
                <w:rFonts w:ascii="Times New Roman" w:hAnsi="Times New Roman"/>
                <w:sz w:val="23"/>
                <w:szCs w:val="23"/>
              </w:rPr>
            </w:pPr>
            <w:r w:rsidRPr="003A0F22">
              <w:rPr>
                <w:rFonts w:ascii="Times New Roman" w:hAnsi="Times New Roman"/>
                <w:sz w:val="23"/>
                <w:szCs w:val="23"/>
              </w:rPr>
              <w:t>332,1</w:t>
            </w:r>
          </w:p>
        </w:tc>
        <w:tc>
          <w:tcPr>
            <w:tcW w:w="1559" w:type="dxa"/>
          </w:tcPr>
          <w:p w14:paraId="53EA12CC" w14:textId="445FB056" w:rsidR="00A872C3" w:rsidRPr="003A0F22" w:rsidRDefault="00DC720D" w:rsidP="00B80C39">
            <w:pPr>
              <w:spacing w:after="0" w:line="240" w:lineRule="auto"/>
              <w:jc w:val="center"/>
              <w:rPr>
                <w:rFonts w:ascii="Times New Roman" w:hAnsi="Times New Roman"/>
                <w:sz w:val="23"/>
                <w:szCs w:val="23"/>
              </w:rPr>
            </w:pPr>
            <w:r w:rsidRPr="003A0F22">
              <w:rPr>
                <w:rFonts w:ascii="Times New Roman" w:hAnsi="Times New Roman"/>
                <w:sz w:val="23"/>
                <w:szCs w:val="23"/>
              </w:rPr>
              <w:t>45,3</w:t>
            </w:r>
          </w:p>
        </w:tc>
        <w:tc>
          <w:tcPr>
            <w:tcW w:w="2487" w:type="dxa"/>
            <w:vMerge/>
            <w:hideMark/>
          </w:tcPr>
          <w:p w14:paraId="55DFFAAB" w14:textId="77777777" w:rsidR="00A872C3" w:rsidRPr="00713C68" w:rsidRDefault="00A872C3" w:rsidP="00B80C39">
            <w:pPr>
              <w:spacing w:after="0" w:line="240" w:lineRule="auto"/>
              <w:jc w:val="center"/>
              <w:rPr>
                <w:rFonts w:ascii="Times New Roman" w:hAnsi="Times New Roman"/>
                <w:sz w:val="23"/>
                <w:szCs w:val="23"/>
              </w:rPr>
            </w:pPr>
          </w:p>
        </w:tc>
      </w:tr>
      <w:tr w:rsidR="00723808" w:rsidRPr="00713C68" w14:paraId="5B48E997" w14:textId="77777777" w:rsidTr="00576538">
        <w:trPr>
          <w:trHeight w:val="284"/>
          <w:jc w:val="center"/>
        </w:trPr>
        <w:tc>
          <w:tcPr>
            <w:tcW w:w="959" w:type="dxa"/>
            <w:hideMark/>
          </w:tcPr>
          <w:p w14:paraId="7DE21EC6" w14:textId="77777777" w:rsidR="00A872C3" w:rsidRPr="003A0F22" w:rsidRDefault="00A872C3" w:rsidP="00B80C39">
            <w:pPr>
              <w:spacing w:after="0" w:line="240" w:lineRule="auto"/>
              <w:jc w:val="center"/>
              <w:rPr>
                <w:rFonts w:ascii="Times New Roman" w:hAnsi="Times New Roman"/>
                <w:sz w:val="23"/>
                <w:szCs w:val="23"/>
              </w:rPr>
            </w:pPr>
            <w:r w:rsidRPr="003A0F22">
              <w:rPr>
                <w:rFonts w:ascii="Times New Roman" w:hAnsi="Times New Roman"/>
                <w:sz w:val="23"/>
                <w:szCs w:val="23"/>
              </w:rPr>
              <w:t>37.</w:t>
            </w:r>
          </w:p>
        </w:tc>
        <w:tc>
          <w:tcPr>
            <w:tcW w:w="5670" w:type="dxa"/>
            <w:hideMark/>
          </w:tcPr>
          <w:p w14:paraId="66C39E1E" w14:textId="77777777" w:rsidR="00A872C3" w:rsidRPr="003A0F22" w:rsidRDefault="00A872C3" w:rsidP="00B80C39">
            <w:pPr>
              <w:spacing w:after="0" w:line="240" w:lineRule="auto"/>
              <w:rPr>
                <w:rFonts w:ascii="Times New Roman" w:hAnsi="Times New Roman"/>
                <w:sz w:val="23"/>
                <w:szCs w:val="23"/>
              </w:rPr>
            </w:pPr>
            <w:r w:rsidRPr="003A0F22">
              <w:rPr>
                <w:rFonts w:ascii="Times New Roman" w:hAnsi="Times New Roman"/>
                <w:sz w:val="23"/>
                <w:szCs w:val="23"/>
              </w:rPr>
              <w:t xml:space="preserve">Количество благоустроенных дворовых территорий </w:t>
            </w:r>
          </w:p>
        </w:tc>
        <w:tc>
          <w:tcPr>
            <w:tcW w:w="1984" w:type="dxa"/>
            <w:noWrap/>
            <w:hideMark/>
          </w:tcPr>
          <w:p w14:paraId="7995DF67" w14:textId="77777777" w:rsidR="00A872C3" w:rsidRPr="003A0F22" w:rsidRDefault="00A872C3" w:rsidP="00B80C39">
            <w:pPr>
              <w:spacing w:after="0" w:line="240" w:lineRule="auto"/>
              <w:jc w:val="center"/>
              <w:rPr>
                <w:rFonts w:ascii="Times New Roman" w:hAnsi="Times New Roman"/>
                <w:sz w:val="23"/>
                <w:szCs w:val="23"/>
              </w:rPr>
            </w:pPr>
            <w:r w:rsidRPr="003A0F22">
              <w:rPr>
                <w:rFonts w:ascii="Times New Roman" w:hAnsi="Times New Roman"/>
                <w:sz w:val="23"/>
                <w:szCs w:val="23"/>
              </w:rPr>
              <w:t>единица</w:t>
            </w:r>
          </w:p>
        </w:tc>
        <w:tc>
          <w:tcPr>
            <w:tcW w:w="1537" w:type="dxa"/>
          </w:tcPr>
          <w:p w14:paraId="05A871F3" w14:textId="52F76B23" w:rsidR="00A872C3" w:rsidRPr="003A0F22" w:rsidRDefault="003C7B3A" w:rsidP="00B80C39">
            <w:pPr>
              <w:spacing w:after="0" w:line="240" w:lineRule="auto"/>
              <w:jc w:val="center"/>
              <w:rPr>
                <w:rFonts w:ascii="Times New Roman" w:hAnsi="Times New Roman"/>
                <w:sz w:val="23"/>
                <w:szCs w:val="23"/>
              </w:rPr>
            </w:pPr>
            <w:r w:rsidRPr="003A0F22">
              <w:rPr>
                <w:rFonts w:ascii="Times New Roman" w:hAnsi="Times New Roman"/>
                <w:sz w:val="23"/>
                <w:szCs w:val="23"/>
              </w:rPr>
              <w:t>1</w:t>
            </w:r>
          </w:p>
        </w:tc>
        <w:tc>
          <w:tcPr>
            <w:tcW w:w="1559" w:type="dxa"/>
          </w:tcPr>
          <w:p w14:paraId="2A2830C0" w14:textId="45CE5A01" w:rsidR="00A872C3" w:rsidRPr="003A0F22" w:rsidRDefault="003C7B3A" w:rsidP="00B80C39">
            <w:pPr>
              <w:spacing w:after="0" w:line="240" w:lineRule="auto"/>
              <w:jc w:val="center"/>
              <w:rPr>
                <w:rFonts w:ascii="Times New Roman" w:hAnsi="Times New Roman"/>
                <w:sz w:val="23"/>
                <w:szCs w:val="23"/>
              </w:rPr>
            </w:pPr>
            <w:r w:rsidRPr="003A0F22">
              <w:rPr>
                <w:rFonts w:ascii="Times New Roman" w:hAnsi="Times New Roman"/>
                <w:sz w:val="23"/>
                <w:szCs w:val="23"/>
              </w:rPr>
              <w:t>0</w:t>
            </w:r>
          </w:p>
        </w:tc>
        <w:tc>
          <w:tcPr>
            <w:tcW w:w="1559" w:type="dxa"/>
          </w:tcPr>
          <w:p w14:paraId="62E2F570" w14:textId="2B527A68" w:rsidR="00A872C3" w:rsidRPr="003A0F22" w:rsidRDefault="003C7B3A" w:rsidP="00B80C39">
            <w:pPr>
              <w:spacing w:after="0" w:line="240" w:lineRule="auto"/>
              <w:jc w:val="center"/>
              <w:rPr>
                <w:rFonts w:ascii="Times New Roman" w:hAnsi="Times New Roman"/>
                <w:sz w:val="23"/>
                <w:szCs w:val="23"/>
              </w:rPr>
            </w:pPr>
            <w:r w:rsidRPr="003A0F22">
              <w:rPr>
                <w:rFonts w:ascii="Times New Roman" w:hAnsi="Times New Roman"/>
                <w:sz w:val="23"/>
                <w:szCs w:val="23"/>
              </w:rPr>
              <w:t>0</w:t>
            </w:r>
          </w:p>
        </w:tc>
        <w:tc>
          <w:tcPr>
            <w:tcW w:w="2487" w:type="dxa"/>
            <w:vMerge/>
            <w:vAlign w:val="center"/>
            <w:hideMark/>
          </w:tcPr>
          <w:p w14:paraId="37EEB2AA" w14:textId="77777777" w:rsidR="00A872C3" w:rsidRPr="00713C68" w:rsidRDefault="00A872C3" w:rsidP="00B80C39">
            <w:pPr>
              <w:spacing w:after="0" w:line="240" w:lineRule="auto"/>
              <w:rPr>
                <w:rFonts w:ascii="Times New Roman" w:hAnsi="Times New Roman"/>
                <w:sz w:val="23"/>
                <w:szCs w:val="23"/>
                <w:lang w:val="en-US"/>
              </w:rPr>
            </w:pPr>
          </w:p>
        </w:tc>
      </w:tr>
      <w:tr w:rsidR="00723808" w:rsidRPr="00713C68" w14:paraId="237F1785" w14:textId="77777777" w:rsidTr="00576538">
        <w:trPr>
          <w:trHeight w:val="537"/>
          <w:jc w:val="center"/>
        </w:trPr>
        <w:tc>
          <w:tcPr>
            <w:tcW w:w="959" w:type="dxa"/>
            <w:hideMark/>
          </w:tcPr>
          <w:p w14:paraId="17362AC9" w14:textId="77777777" w:rsidR="00A872C3" w:rsidRPr="003A0F22" w:rsidRDefault="00A872C3" w:rsidP="00B80C39">
            <w:pPr>
              <w:spacing w:after="0" w:line="240" w:lineRule="auto"/>
              <w:jc w:val="center"/>
              <w:rPr>
                <w:rFonts w:ascii="Times New Roman" w:hAnsi="Times New Roman"/>
                <w:sz w:val="23"/>
                <w:szCs w:val="23"/>
              </w:rPr>
            </w:pPr>
            <w:r w:rsidRPr="003A0F22">
              <w:rPr>
                <w:rFonts w:ascii="Times New Roman" w:hAnsi="Times New Roman"/>
                <w:sz w:val="23"/>
                <w:szCs w:val="23"/>
              </w:rPr>
              <w:t>38.</w:t>
            </w:r>
          </w:p>
        </w:tc>
        <w:tc>
          <w:tcPr>
            <w:tcW w:w="5670" w:type="dxa"/>
            <w:hideMark/>
          </w:tcPr>
          <w:p w14:paraId="14142E33" w14:textId="77777777" w:rsidR="00A872C3" w:rsidRPr="003A0F22" w:rsidRDefault="00A872C3" w:rsidP="00B80C39">
            <w:pPr>
              <w:spacing w:after="0" w:line="240" w:lineRule="auto"/>
              <w:rPr>
                <w:rFonts w:ascii="Times New Roman" w:hAnsi="Times New Roman"/>
                <w:sz w:val="23"/>
                <w:szCs w:val="23"/>
              </w:rPr>
            </w:pPr>
            <w:r w:rsidRPr="003A0F22">
              <w:rPr>
                <w:rFonts w:ascii="Times New Roman" w:hAnsi="Times New Roman"/>
                <w:sz w:val="23"/>
                <w:szCs w:val="23"/>
              </w:rPr>
              <w:t>Объем возмещения организациям городского транспорта расходов, связанных с предоставлением льготного проезда (в части перевозок на автомобильном и городском наземном электрическом транспорте общего пользования детей, достигших семилетнего возраста, до поступления на обучение в образовательную организацию)</w:t>
            </w:r>
          </w:p>
        </w:tc>
        <w:tc>
          <w:tcPr>
            <w:tcW w:w="1984" w:type="dxa"/>
            <w:noWrap/>
            <w:hideMark/>
          </w:tcPr>
          <w:p w14:paraId="653D1173" w14:textId="21D5359A" w:rsidR="00A872C3" w:rsidRPr="003A0F22" w:rsidRDefault="00A872C3" w:rsidP="00B80C39">
            <w:pPr>
              <w:spacing w:after="0" w:line="240" w:lineRule="auto"/>
              <w:jc w:val="center"/>
              <w:rPr>
                <w:rFonts w:ascii="Times New Roman" w:hAnsi="Times New Roman"/>
                <w:sz w:val="23"/>
                <w:szCs w:val="23"/>
              </w:rPr>
            </w:pPr>
            <w:r w:rsidRPr="003A0F22">
              <w:rPr>
                <w:rFonts w:ascii="Times New Roman" w:hAnsi="Times New Roman"/>
                <w:sz w:val="23"/>
                <w:szCs w:val="23"/>
              </w:rPr>
              <w:t xml:space="preserve">тыс. </w:t>
            </w:r>
            <w:r w:rsidR="0005013E" w:rsidRPr="003A0F22">
              <w:rPr>
                <w:rFonts w:ascii="Times New Roman" w:hAnsi="Times New Roman"/>
                <w:sz w:val="23"/>
                <w:szCs w:val="23"/>
              </w:rPr>
              <w:t>руб.</w:t>
            </w:r>
          </w:p>
        </w:tc>
        <w:tc>
          <w:tcPr>
            <w:tcW w:w="1537" w:type="dxa"/>
            <w:noWrap/>
          </w:tcPr>
          <w:p w14:paraId="72D34815" w14:textId="04983DD9" w:rsidR="00A872C3" w:rsidRPr="003A0F22" w:rsidRDefault="003C7B3A" w:rsidP="00B80C39">
            <w:pPr>
              <w:spacing w:after="0" w:line="240" w:lineRule="auto"/>
              <w:jc w:val="center"/>
              <w:rPr>
                <w:rFonts w:ascii="Times New Roman" w:hAnsi="Times New Roman"/>
                <w:sz w:val="23"/>
                <w:szCs w:val="23"/>
              </w:rPr>
            </w:pPr>
            <w:r w:rsidRPr="003A0F22">
              <w:rPr>
                <w:rFonts w:ascii="Times New Roman" w:hAnsi="Times New Roman"/>
                <w:sz w:val="23"/>
                <w:szCs w:val="23"/>
              </w:rPr>
              <w:t>30,0</w:t>
            </w:r>
          </w:p>
        </w:tc>
        <w:tc>
          <w:tcPr>
            <w:tcW w:w="1559" w:type="dxa"/>
            <w:noWrap/>
          </w:tcPr>
          <w:p w14:paraId="2E814FA2" w14:textId="5DE98CC3" w:rsidR="00A872C3" w:rsidRPr="003A0F22" w:rsidRDefault="003C7B3A" w:rsidP="00B80C39">
            <w:pPr>
              <w:spacing w:after="0" w:line="240" w:lineRule="auto"/>
              <w:jc w:val="center"/>
              <w:rPr>
                <w:rFonts w:ascii="Times New Roman" w:hAnsi="Times New Roman"/>
                <w:sz w:val="23"/>
                <w:szCs w:val="23"/>
              </w:rPr>
            </w:pPr>
            <w:r w:rsidRPr="003A0F22">
              <w:rPr>
                <w:rFonts w:ascii="Times New Roman" w:hAnsi="Times New Roman"/>
                <w:sz w:val="23"/>
                <w:szCs w:val="23"/>
              </w:rPr>
              <w:t>22,8</w:t>
            </w:r>
          </w:p>
        </w:tc>
        <w:tc>
          <w:tcPr>
            <w:tcW w:w="1559" w:type="dxa"/>
            <w:noWrap/>
          </w:tcPr>
          <w:p w14:paraId="31D8B306" w14:textId="1F863239" w:rsidR="00A872C3" w:rsidRPr="003A0F22" w:rsidRDefault="003C7B3A" w:rsidP="00B80C39">
            <w:pPr>
              <w:spacing w:after="0" w:line="240" w:lineRule="auto"/>
              <w:jc w:val="center"/>
              <w:rPr>
                <w:rFonts w:ascii="Times New Roman" w:hAnsi="Times New Roman"/>
                <w:sz w:val="23"/>
                <w:szCs w:val="23"/>
              </w:rPr>
            </w:pPr>
            <w:r w:rsidRPr="003A0F22">
              <w:rPr>
                <w:rFonts w:ascii="Times New Roman" w:hAnsi="Times New Roman"/>
                <w:sz w:val="23"/>
                <w:szCs w:val="23"/>
              </w:rPr>
              <w:t>38,3</w:t>
            </w:r>
          </w:p>
        </w:tc>
        <w:tc>
          <w:tcPr>
            <w:tcW w:w="2487" w:type="dxa"/>
            <w:vMerge/>
            <w:vAlign w:val="center"/>
            <w:hideMark/>
          </w:tcPr>
          <w:p w14:paraId="6158B75B" w14:textId="77777777" w:rsidR="00A872C3" w:rsidRPr="00713C68" w:rsidRDefault="00A872C3" w:rsidP="00B80C39">
            <w:pPr>
              <w:spacing w:after="0" w:line="240" w:lineRule="auto"/>
              <w:jc w:val="center"/>
              <w:rPr>
                <w:rFonts w:ascii="Times New Roman" w:hAnsi="Times New Roman"/>
                <w:sz w:val="23"/>
                <w:szCs w:val="23"/>
              </w:rPr>
            </w:pPr>
          </w:p>
        </w:tc>
      </w:tr>
      <w:tr w:rsidR="00723808" w:rsidRPr="00713C68" w14:paraId="14278AC2" w14:textId="77777777" w:rsidTr="00576538">
        <w:trPr>
          <w:trHeight w:val="222"/>
          <w:jc w:val="center"/>
        </w:trPr>
        <w:tc>
          <w:tcPr>
            <w:tcW w:w="959" w:type="dxa"/>
            <w:hideMark/>
          </w:tcPr>
          <w:p w14:paraId="5DB60DA6" w14:textId="77777777" w:rsidR="00A872C3" w:rsidRPr="003A0F22" w:rsidRDefault="00A872C3" w:rsidP="00B80C39">
            <w:pPr>
              <w:spacing w:after="0" w:line="240" w:lineRule="auto"/>
              <w:jc w:val="center"/>
              <w:rPr>
                <w:rFonts w:ascii="Times New Roman" w:hAnsi="Times New Roman"/>
                <w:sz w:val="23"/>
                <w:szCs w:val="23"/>
              </w:rPr>
            </w:pPr>
            <w:r w:rsidRPr="003A0F22">
              <w:rPr>
                <w:rFonts w:ascii="Times New Roman" w:hAnsi="Times New Roman"/>
                <w:sz w:val="23"/>
                <w:szCs w:val="23"/>
              </w:rPr>
              <w:t>39.</w:t>
            </w:r>
          </w:p>
        </w:tc>
        <w:tc>
          <w:tcPr>
            <w:tcW w:w="5670" w:type="dxa"/>
            <w:hideMark/>
          </w:tcPr>
          <w:p w14:paraId="2C368C52" w14:textId="77777777" w:rsidR="00A872C3" w:rsidRPr="003A0F22" w:rsidRDefault="00A872C3" w:rsidP="00B80C39">
            <w:pPr>
              <w:spacing w:after="0" w:line="240" w:lineRule="auto"/>
              <w:rPr>
                <w:rFonts w:ascii="Times New Roman" w:hAnsi="Times New Roman"/>
                <w:sz w:val="23"/>
                <w:szCs w:val="23"/>
              </w:rPr>
            </w:pPr>
            <w:r w:rsidRPr="003A0F22">
              <w:rPr>
                <w:rFonts w:ascii="Times New Roman" w:hAnsi="Times New Roman"/>
                <w:sz w:val="23"/>
                <w:szCs w:val="23"/>
              </w:rPr>
              <w:t>Количество реализованных льготных месячных проездных билетов на городской транспорт общего пользования (в части перевозок на автомобильном и городском наземном электрическом транспорте общего пользования детей, достигших семилетнего возраста, до поступления на обучение в образовательную организацию)</w:t>
            </w:r>
          </w:p>
        </w:tc>
        <w:tc>
          <w:tcPr>
            <w:tcW w:w="1984" w:type="dxa"/>
            <w:noWrap/>
            <w:hideMark/>
          </w:tcPr>
          <w:p w14:paraId="43B1F8A9" w14:textId="77777777" w:rsidR="00A872C3" w:rsidRPr="003A0F22" w:rsidRDefault="00A872C3" w:rsidP="00B80C39">
            <w:pPr>
              <w:spacing w:after="0" w:line="240" w:lineRule="auto"/>
              <w:jc w:val="center"/>
              <w:rPr>
                <w:rFonts w:ascii="Times New Roman" w:hAnsi="Times New Roman"/>
                <w:sz w:val="23"/>
                <w:szCs w:val="23"/>
              </w:rPr>
            </w:pPr>
            <w:r w:rsidRPr="003A0F22">
              <w:rPr>
                <w:rFonts w:ascii="Times New Roman" w:hAnsi="Times New Roman"/>
                <w:sz w:val="23"/>
                <w:szCs w:val="23"/>
              </w:rPr>
              <w:t>единица</w:t>
            </w:r>
          </w:p>
        </w:tc>
        <w:tc>
          <w:tcPr>
            <w:tcW w:w="1537" w:type="dxa"/>
            <w:noWrap/>
          </w:tcPr>
          <w:p w14:paraId="1D9D4131" w14:textId="4830F146" w:rsidR="00A872C3" w:rsidRPr="003A0F22" w:rsidRDefault="00DC720D" w:rsidP="00B80C39">
            <w:pPr>
              <w:spacing w:after="0" w:line="240" w:lineRule="auto"/>
              <w:jc w:val="center"/>
              <w:rPr>
                <w:rFonts w:ascii="Times New Roman" w:hAnsi="Times New Roman"/>
                <w:sz w:val="23"/>
                <w:szCs w:val="23"/>
              </w:rPr>
            </w:pPr>
            <w:r w:rsidRPr="003A0F22">
              <w:rPr>
                <w:rFonts w:ascii="Times New Roman" w:hAnsi="Times New Roman"/>
                <w:sz w:val="23"/>
                <w:szCs w:val="23"/>
              </w:rPr>
              <w:t xml:space="preserve">1 </w:t>
            </w:r>
            <w:r w:rsidR="003C7B3A" w:rsidRPr="003A0F22">
              <w:rPr>
                <w:rFonts w:ascii="Times New Roman" w:hAnsi="Times New Roman"/>
                <w:sz w:val="23"/>
                <w:szCs w:val="23"/>
              </w:rPr>
              <w:t>100</w:t>
            </w:r>
          </w:p>
        </w:tc>
        <w:tc>
          <w:tcPr>
            <w:tcW w:w="1559" w:type="dxa"/>
            <w:noWrap/>
          </w:tcPr>
          <w:p w14:paraId="34DAA774" w14:textId="3E8C941E" w:rsidR="00A872C3" w:rsidRPr="003A0F22" w:rsidRDefault="00DC720D" w:rsidP="00B80C39">
            <w:pPr>
              <w:spacing w:after="0" w:line="240" w:lineRule="auto"/>
              <w:jc w:val="center"/>
              <w:rPr>
                <w:rFonts w:ascii="Times New Roman" w:hAnsi="Times New Roman"/>
                <w:sz w:val="23"/>
                <w:szCs w:val="23"/>
              </w:rPr>
            </w:pPr>
            <w:r w:rsidRPr="003A0F22">
              <w:rPr>
                <w:rFonts w:ascii="Times New Roman" w:hAnsi="Times New Roman"/>
                <w:sz w:val="23"/>
                <w:szCs w:val="23"/>
              </w:rPr>
              <w:t xml:space="preserve">1 </w:t>
            </w:r>
            <w:r w:rsidR="003C7B3A" w:rsidRPr="003A0F22">
              <w:rPr>
                <w:rFonts w:ascii="Times New Roman" w:hAnsi="Times New Roman"/>
                <w:sz w:val="23"/>
                <w:szCs w:val="23"/>
              </w:rPr>
              <w:t>126</w:t>
            </w:r>
          </w:p>
        </w:tc>
        <w:tc>
          <w:tcPr>
            <w:tcW w:w="1559" w:type="dxa"/>
            <w:noWrap/>
          </w:tcPr>
          <w:p w14:paraId="4356DEE3" w14:textId="0D97F06A" w:rsidR="00A872C3" w:rsidRPr="003A0F22" w:rsidRDefault="00DC720D" w:rsidP="00B80C39">
            <w:pPr>
              <w:spacing w:after="0" w:line="240" w:lineRule="auto"/>
              <w:jc w:val="center"/>
              <w:rPr>
                <w:rFonts w:ascii="Times New Roman" w:hAnsi="Times New Roman"/>
                <w:sz w:val="23"/>
                <w:szCs w:val="23"/>
              </w:rPr>
            </w:pPr>
            <w:r w:rsidRPr="003A0F22">
              <w:rPr>
                <w:rFonts w:ascii="Times New Roman" w:hAnsi="Times New Roman"/>
                <w:sz w:val="23"/>
                <w:szCs w:val="23"/>
              </w:rPr>
              <w:t>1 000</w:t>
            </w:r>
          </w:p>
        </w:tc>
        <w:tc>
          <w:tcPr>
            <w:tcW w:w="2487" w:type="dxa"/>
            <w:vMerge/>
            <w:vAlign w:val="center"/>
            <w:hideMark/>
          </w:tcPr>
          <w:p w14:paraId="76B18AD2" w14:textId="77777777" w:rsidR="00A872C3" w:rsidRPr="00713C68" w:rsidRDefault="00A872C3" w:rsidP="00B80C39">
            <w:pPr>
              <w:spacing w:after="0" w:line="240" w:lineRule="auto"/>
              <w:jc w:val="center"/>
              <w:rPr>
                <w:rFonts w:ascii="Times New Roman" w:hAnsi="Times New Roman"/>
                <w:sz w:val="23"/>
                <w:szCs w:val="23"/>
              </w:rPr>
            </w:pPr>
          </w:p>
        </w:tc>
      </w:tr>
      <w:tr w:rsidR="00A872C3" w:rsidRPr="00713C68" w14:paraId="2A3DE2A3" w14:textId="77777777" w:rsidTr="00576538">
        <w:trPr>
          <w:trHeight w:val="294"/>
          <w:jc w:val="center"/>
        </w:trPr>
        <w:tc>
          <w:tcPr>
            <w:tcW w:w="15755" w:type="dxa"/>
            <w:gridSpan w:val="7"/>
            <w:vAlign w:val="center"/>
            <w:hideMark/>
          </w:tcPr>
          <w:p w14:paraId="4C0300AE" w14:textId="77777777" w:rsidR="00A872C3" w:rsidRPr="003A0F22" w:rsidRDefault="00A872C3" w:rsidP="00B80C39">
            <w:pPr>
              <w:spacing w:after="0" w:line="240" w:lineRule="auto"/>
              <w:jc w:val="center"/>
              <w:rPr>
                <w:rFonts w:ascii="Times New Roman" w:hAnsi="Times New Roman"/>
                <w:sz w:val="23"/>
                <w:szCs w:val="23"/>
              </w:rPr>
            </w:pPr>
            <w:r w:rsidRPr="003A0F22">
              <w:rPr>
                <w:rFonts w:ascii="Times New Roman" w:hAnsi="Times New Roman"/>
                <w:sz w:val="23"/>
                <w:szCs w:val="23"/>
              </w:rPr>
              <w:t>Муниципальные финансы</w:t>
            </w:r>
          </w:p>
        </w:tc>
      </w:tr>
      <w:tr w:rsidR="00785F47" w:rsidRPr="00713C68" w14:paraId="07B4E313" w14:textId="77777777" w:rsidTr="00576538">
        <w:trPr>
          <w:trHeight w:val="254"/>
          <w:jc w:val="center"/>
        </w:trPr>
        <w:tc>
          <w:tcPr>
            <w:tcW w:w="959" w:type="dxa"/>
            <w:hideMark/>
          </w:tcPr>
          <w:p w14:paraId="232C4F5F" w14:textId="77777777" w:rsidR="00785F47" w:rsidRPr="00713C68" w:rsidRDefault="00785F47" w:rsidP="00785F47">
            <w:pPr>
              <w:spacing w:after="0" w:line="240" w:lineRule="auto"/>
              <w:jc w:val="center"/>
              <w:rPr>
                <w:rFonts w:ascii="Times New Roman" w:hAnsi="Times New Roman"/>
                <w:sz w:val="23"/>
                <w:szCs w:val="23"/>
              </w:rPr>
            </w:pPr>
            <w:r w:rsidRPr="00713C68">
              <w:rPr>
                <w:rFonts w:ascii="Times New Roman" w:hAnsi="Times New Roman"/>
                <w:sz w:val="23"/>
                <w:szCs w:val="23"/>
              </w:rPr>
              <w:t>40.</w:t>
            </w:r>
          </w:p>
        </w:tc>
        <w:tc>
          <w:tcPr>
            <w:tcW w:w="5670" w:type="dxa"/>
            <w:hideMark/>
          </w:tcPr>
          <w:p w14:paraId="75EDC647" w14:textId="77777777" w:rsidR="00785F47" w:rsidRPr="003A0F22" w:rsidRDefault="00785F47" w:rsidP="00785F47">
            <w:pPr>
              <w:spacing w:after="0" w:line="240" w:lineRule="auto"/>
              <w:rPr>
                <w:rFonts w:ascii="Times New Roman" w:hAnsi="Times New Roman"/>
                <w:sz w:val="23"/>
                <w:szCs w:val="23"/>
              </w:rPr>
            </w:pPr>
            <w:r w:rsidRPr="003A0F22">
              <w:rPr>
                <w:rFonts w:ascii="Times New Roman" w:hAnsi="Times New Roman"/>
                <w:sz w:val="23"/>
                <w:szCs w:val="23"/>
              </w:rPr>
              <w:t>Объем доходов бюджета - всего</w:t>
            </w:r>
          </w:p>
        </w:tc>
        <w:tc>
          <w:tcPr>
            <w:tcW w:w="1984" w:type="dxa"/>
            <w:noWrap/>
            <w:hideMark/>
          </w:tcPr>
          <w:p w14:paraId="3DDC78AC" w14:textId="4A7005EE" w:rsidR="00785F47" w:rsidRPr="003A0F22" w:rsidRDefault="00785F47" w:rsidP="00785F47">
            <w:pPr>
              <w:spacing w:after="0" w:line="240" w:lineRule="auto"/>
              <w:jc w:val="center"/>
              <w:rPr>
                <w:rFonts w:ascii="Times New Roman" w:hAnsi="Times New Roman"/>
                <w:sz w:val="23"/>
                <w:szCs w:val="23"/>
              </w:rPr>
            </w:pPr>
            <w:r w:rsidRPr="003A0F22">
              <w:rPr>
                <w:rFonts w:ascii="Times New Roman" w:hAnsi="Times New Roman"/>
                <w:sz w:val="23"/>
                <w:szCs w:val="23"/>
              </w:rPr>
              <w:t>тыс. руб.</w:t>
            </w:r>
          </w:p>
        </w:tc>
        <w:tc>
          <w:tcPr>
            <w:tcW w:w="1537" w:type="dxa"/>
            <w:hideMark/>
          </w:tcPr>
          <w:p w14:paraId="4E0E2118" w14:textId="4015EB68" w:rsidR="00785F47" w:rsidRPr="003A0F22" w:rsidRDefault="00785F47" w:rsidP="00785F47">
            <w:pPr>
              <w:spacing w:after="0" w:line="240" w:lineRule="auto"/>
              <w:jc w:val="center"/>
              <w:rPr>
                <w:rFonts w:ascii="Times New Roman" w:hAnsi="Times New Roman"/>
                <w:sz w:val="23"/>
                <w:szCs w:val="23"/>
              </w:rPr>
            </w:pPr>
            <w:r w:rsidRPr="003A0F22">
              <w:rPr>
                <w:rFonts w:ascii="Times New Roman" w:hAnsi="Times New Roman"/>
                <w:color w:val="000000"/>
                <w:sz w:val="23"/>
                <w:szCs w:val="23"/>
              </w:rPr>
              <w:t>26 094 199,3</w:t>
            </w:r>
          </w:p>
        </w:tc>
        <w:tc>
          <w:tcPr>
            <w:tcW w:w="1559" w:type="dxa"/>
            <w:hideMark/>
          </w:tcPr>
          <w:p w14:paraId="0F1881EB" w14:textId="7F12592D" w:rsidR="00785F47" w:rsidRPr="003A0F22" w:rsidRDefault="00785F47" w:rsidP="00785F47">
            <w:pPr>
              <w:spacing w:after="0" w:line="240" w:lineRule="auto"/>
              <w:jc w:val="center"/>
              <w:rPr>
                <w:rFonts w:ascii="Times New Roman" w:hAnsi="Times New Roman"/>
                <w:sz w:val="23"/>
                <w:szCs w:val="23"/>
              </w:rPr>
            </w:pPr>
            <w:r w:rsidRPr="003A0F22">
              <w:rPr>
                <w:rFonts w:ascii="Times New Roman" w:hAnsi="Times New Roman"/>
                <w:color w:val="000000"/>
                <w:sz w:val="23"/>
                <w:szCs w:val="23"/>
              </w:rPr>
              <w:t>23 889 039,5</w:t>
            </w:r>
          </w:p>
        </w:tc>
        <w:tc>
          <w:tcPr>
            <w:tcW w:w="1559" w:type="dxa"/>
            <w:hideMark/>
          </w:tcPr>
          <w:p w14:paraId="3A3CD2F0" w14:textId="15DE6E26" w:rsidR="00785F47" w:rsidRPr="003A0F22" w:rsidRDefault="00785F47" w:rsidP="00785F47">
            <w:pPr>
              <w:spacing w:after="0" w:line="240" w:lineRule="auto"/>
              <w:jc w:val="center"/>
              <w:rPr>
                <w:rFonts w:ascii="Times New Roman" w:hAnsi="Times New Roman"/>
                <w:sz w:val="23"/>
                <w:szCs w:val="23"/>
              </w:rPr>
            </w:pPr>
            <w:r w:rsidRPr="003A0F22">
              <w:rPr>
                <w:rFonts w:ascii="Times New Roman" w:hAnsi="Times New Roman"/>
                <w:color w:val="000000"/>
                <w:sz w:val="23"/>
                <w:szCs w:val="23"/>
              </w:rPr>
              <w:t>23 540 445,7</w:t>
            </w:r>
          </w:p>
        </w:tc>
        <w:tc>
          <w:tcPr>
            <w:tcW w:w="2487" w:type="dxa"/>
            <w:vMerge w:val="restart"/>
            <w:hideMark/>
          </w:tcPr>
          <w:p w14:paraId="4A750E5D" w14:textId="20C38B41" w:rsidR="00785F47" w:rsidRPr="00713C68" w:rsidRDefault="00785F47" w:rsidP="00785F47">
            <w:pPr>
              <w:spacing w:after="0" w:line="240" w:lineRule="auto"/>
              <w:jc w:val="center"/>
              <w:rPr>
                <w:rFonts w:ascii="Times New Roman" w:hAnsi="Times New Roman"/>
                <w:sz w:val="23"/>
                <w:szCs w:val="23"/>
              </w:rPr>
            </w:pPr>
            <w:r w:rsidRPr="00713C68">
              <w:rPr>
                <w:rFonts w:ascii="Times New Roman" w:hAnsi="Times New Roman"/>
                <w:sz w:val="23"/>
                <w:szCs w:val="23"/>
              </w:rPr>
              <w:t>Управление финансов АГМ</w:t>
            </w:r>
          </w:p>
        </w:tc>
      </w:tr>
      <w:tr w:rsidR="00785F47" w:rsidRPr="00713C68" w14:paraId="62CE929E" w14:textId="77777777" w:rsidTr="00576538">
        <w:trPr>
          <w:trHeight w:val="1010"/>
          <w:jc w:val="center"/>
        </w:trPr>
        <w:tc>
          <w:tcPr>
            <w:tcW w:w="959" w:type="dxa"/>
            <w:hideMark/>
          </w:tcPr>
          <w:p w14:paraId="417808D9" w14:textId="77777777" w:rsidR="00785F47" w:rsidRPr="00713C68" w:rsidRDefault="00785F47" w:rsidP="00785F47">
            <w:pPr>
              <w:spacing w:after="0" w:line="240" w:lineRule="auto"/>
              <w:jc w:val="center"/>
              <w:rPr>
                <w:rFonts w:ascii="Times New Roman" w:hAnsi="Times New Roman"/>
                <w:sz w:val="23"/>
                <w:szCs w:val="23"/>
              </w:rPr>
            </w:pPr>
            <w:r w:rsidRPr="00713C68">
              <w:rPr>
                <w:rFonts w:ascii="Times New Roman" w:hAnsi="Times New Roman"/>
                <w:sz w:val="23"/>
                <w:szCs w:val="23"/>
              </w:rPr>
              <w:t>41.</w:t>
            </w:r>
          </w:p>
        </w:tc>
        <w:tc>
          <w:tcPr>
            <w:tcW w:w="5670" w:type="dxa"/>
            <w:hideMark/>
          </w:tcPr>
          <w:p w14:paraId="34F84878" w14:textId="77777777" w:rsidR="00785F47" w:rsidRPr="003A0F22" w:rsidRDefault="00785F47" w:rsidP="00785F47">
            <w:pPr>
              <w:spacing w:after="0" w:line="240" w:lineRule="auto"/>
              <w:rPr>
                <w:rFonts w:ascii="Times New Roman" w:hAnsi="Times New Roman"/>
                <w:sz w:val="23"/>
                <w:szCs w:val="23"/>
              </w:rPr>
            </w:pPr>
            <w:r w:rsidRPr="003A0F22">
              <w:rPr>
                <w:rFonts w:ascii="Times New Roman" w:hAnsi="Times New Roman"/>
                <w:sz w:val="23"/>
                <w:szCs w:val="23"/>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w:t>
            </w:r>
          </w:p>
        </w:tc>
        <w:tc>
          <w:tcPr>
            <w:tcW w:w="1984" w:type="dxa"/>
            <w:noWrap/>
            <w:hideMark/>
          </w:tcPr>
          <w:p w14:paraId="3401030E" w14:textId="77777777" w:rsidR="00785F47" w:rsidRPr="003A0F22" w:rsidRDefault="00785F47" w:rsidP="00785F47">
            <w:pPr>
              <w:spacing w:after="0" w:line="240" w:lineRule="auto"/>
              <w:jc w:val="center"/>
              <w:rPr>
                <w:rFonts w:ascii="Times New Roman" w:hAnsi="Times New Roman"/>
                <w:sz w:val="23"/>
                <w:szCs w:val="23"/>
              </w:rPr>
            </w:pPr>
            <w:r w:rsidRPr="003A0F22">
              <w:rPr>
                <w:rFonts w:ascii="Times New Roman" w:hAnsi="Times New Roman"/>
                <w:sz w:val="23"/>
                <w:szCs w:val="23"/>
              </w:rPr>
              <w:t>процент</w:t>
            </w:r>
          </w:p>
        </w:tc>
        <w:tc>
          <w:tcPr>
            <w:tcW w:w="1537" w:type="dxa"/>
            <w:hideMark/>
          </w:tcPr>
          <w:p w14:paraId="25DEF34C" w14:textId="3C62463F" w:rsidR="00785F47" w:rsidRPr="003A0F22" w:rsidRDefault="00785F47" w:rsidP="00785F47">
            <w:pPr>
              <w:spacing w:after="0" w:line="240" w:lineRule="auto"/>
              <w:jc w:val="center"/>
              <w:rPr>
                <w:rFonts w:ascii="Times New Roman" w:hAnsi="Times New Roman"/>
                <w:sz w:val="23"/>
                <w:szCs w:val="23"/>
              </w:rPr>
            </w:pPr>
            <w:r w:rsidRPr="003A0F22">
              <w:rPr>
                <w:rFonts w:ascii="Times New Roman" w:hAnsi="Times New Roman"/>
                <w:color w:val="000000"/>
                <w:sz w:val="23"/>
                <w:szCs w:val="23"/>
              </w:rPr>
              <w:t>74,7</w:t>
            </w:r>
          </w:p>
        </w:tc>
        <w:tc>
          <w:tcPr>
            <w:tcW w:w="1559" w:type="dxa"/>
            <w:hideMark/>
          </w:tcPr>
          <w:p w14:paraId="752881D3" w14:textId="212DB954" w:rsidR="00785F47" w:rsidRPr="003A0F22" w:rsidRDefault="00785F47" w:rsidP="00785F47">
            <w:pPr>
              <w:spacing w:after="0" w:line="240" w:lineRule="auto"/>
              <w:jc w:val="center"/>
              <w:rPr>
                <w:rFonts w:ascii="Times New Roman" w:hAnsi="Times New Roman"/>
                <w:sz w:val="23"/>
                <w:szCs w:val="23"/>
              </w:rPr>
            </w:pPr>
            <w:r w:rsidRPr="003A0F22">
              <w:rPr>
                <w:rFonts w:ascii="Times New Roman" w:hAnsi="Times New Roman"/>
                <w:color w:val="000000"/>
                <w:sz w:val="23"/>
                <w:szCs w:val="23"/>
              </w:rPr>
              <w:t>68,8</w:t>
            </w:r>
          </w:p>
        </w:tc>
        <w:tc>
          <w:tcPr>
            <w:tcW w:w="1559" w:type="dxa"/>
            <w:hideMark/>
          </w:tcPr>
          <w:p w14:paraId="2E0965FA" w14:textId="722B8834" w:rsidR="00785F47" w:rsidRPr="003A0F22" w:rsidRDefault="00785F47" w:rsidP="00785F47">
            <w:pPr>
              <w:spacing w:after="0" w:line="240" w:lineRule="auto"/>
              <w:jc w:val="center"/>
              <w:rPr>
                <w:rFonts w:ascii="Times New Roman" w:hAnsi="Times New Roman"/>
                <w:sz w:val="23"/>
                <w:szCs w:val="23"/>
              </w:rPr>
            </w:pPr>
            <w:r w:rsidRPr="003A0F22">
              <w:rPr>
                <w:rFonts w:ascii="Times New Roman" w:hAnsi="Times New Roman"/>
                <w:color w:val="000000"/>
                <w:sz w:val="23"/>
                <w:szCs w:val="23"/>
              </w:rPr>
              <w:t>82,4</w:t>
            </w:r>
          </w:p>
        </w:tc>
        <w:tc>
          <w:tcPr>
            <w:tcW w:w="2487" w:type="dxa"/>
            <w:vMerge/>
            <w:vAlign w:val="center"/>
            <w:hideMark/>
          </w:tcPr>
          <w:p w14:paraId="3999F812" w14:textId="77777777" w:rsidR="00785F47" w:rsidRPr="00713C68" w:rsidRDefault="00785F47" w:rsidP="00785F47">
            <w:pPr>
              <w:tabs>
                <w:tab w:val="left" w:pos="638"/>
              </w:tabs>
              <w:spacing w:after="0" w:line="240" w:lineRule="auto"/>
              <w:rPr>
                <w:rFonts w:ascii="Times New Roman" w:hAnsi="Times New Roman"/>
                <w:sz w:val="23"/>
                <w:szCs w:val="23"/>
              </w:rPr>
            </w:pPr>
          </w:p>
        </w:tc>
      </w:tr>
      <w:tr w:rsidR="00785F47" w:rsidRPr="00713C68" w14:paraId="4A0DF695" w14:textId="77777777" w:rsidTr="00576538">
        <w:trPr>
          <w:trHeight w:val="186"/>
          <w:jc w:val="center"/>
        </w:trPr>
        <w:tc>
          <w:tcPr>
            <w:tcW w:w="959" w:type="dxa"/>
            <w:hideMark/>
          </w:tcPr>
          <w:p w14:paraId="29DBAD90" w14:textId="77777777" w:rsidR="00785F47" w:rsidRPr="00713C68" w:rsidRDefault="00785F47" w:rsidP="00785F47">
            <w:pPr>
              <w:spacing w:after="0" w:line="240" w:lineRule="auto"/>
              <w:jc w:val="center"/>
              <w:rPr>
                <w:rFonts w:ascii="Times New Roman" w:hAnsi="Times New Roman"/>
                <w:sz w:val="23"/>
                <w:szCs w:val="23"/>
              </w:rPr>
            </w:pPr>
            <w:r w:rsidRPr="00713C68">
              <w:rPr>
                <w:rFonts w:ascii="Times New Roman" w:hAnsi="Times New Roman"/>
                <w:sz w:val="23"/>
                <w:szCs w:val="23"/>
              </w:rPr>
              <w:t>42.</w:t>
            </w:r>
          </w:p>
        </w:tc>
        <w:tc>
          <w:tcPr>
            <w:tcW w:w="5670" w:type="dxa"/>
            <w:hideMark/>
          </w:tcPr>
          <w:p w14:paraId="6B9E31F2" w14:textId="77777777" w:rsidR="00785F47" w:rsidRPr="003A0F22" w:rsidRDefault="00785F47" w:rsidP="00785F47">
            <w:pPr>
              <w:spacing w:after="0" w:line="240" w:lineRule="auto"/>
              <w:rPr>
                <w:rFonts w:ascii="Times New Roman" w:hAnsi="Times New Roman"/>
                <w:sz w:val="23"/>
                <w:szCs w:val="23"/>
              </w:rPr>
            </w:pPr>
            <w:r w:rsidRPr="003A0F22">
              <w:rPr>
                <w:rFonts w:ascii="Times New Roman" w:hAnsi="Times New Roman"/>
                <w:sz w:val="23"/>
                <w:szCs w:val="23"/>
              </w:rPr>
              <w:t>Объем расходов бюджета - всего, в т.ч. на:</w:t>
            </w:r>
          </w:p>
        </w:tc>
        <w:tc>
          <w:tcPr>
            <w:tcW w:w="1984" w:type="dxa"/>
            <w:noWrap/>
            <w:hideMark/>
          </w:tcPr>
          <w:p w14:paraId="2EEEF971" w14:textId="12EEFA60" w:rsidR="00785F47" w:rsidRPr="003A0F22" w:rsidRDefault="00785F47" w:rsidP="00785F47">
            <w:pPr>
              <w:spacing w:after="0" w:line="240" w:lineRule="auto"/>
              <w:jc w:val="center"/>
              <w:rPr>
                <w:rFonts w:ascii="Times New Roman" w:hAnsi="Times New Roman"/>
                <w:sz w:val="23"/>
                <w:szCs w:val="23"/>
              </w:rPr>
            </w:pPr>
            <w:r w:rsidRPr="003A0F22">
              <w:rPr>
                <w:rFonts w:ascii="Times New Roman" w:hAnsi="Times New Roman"/>
                <w:sz w:val="23"/>
                <w:szCs w:val="23"/>
              </w:rPr>
              <w:t>тыс. руб.</w:t>
            </w:r>
          </w:p>
        </w:tc>
        <w:tc>
          <w:tcPr>
            <w:tcW w:w="1537" w:type="dxa"/>
            <w:hideMark/>
          </w:tcPr>
          <w:p w14:paraId="20E42684" w14:textId="3E01FC17" w:rsidR="00785F47" w:rsidRPr="003A0F22" w:rsidRDefault="00785F47" w:rsidP="00785F47">
            <w:pPr>
              <w:spacing w:after="0" w:line="240" w:lineRule="auto"/>
              <w:jc w:val="center"/>
              <w:rPr>
                <w:rFonts w:ascii="Times New Roman" w:hAnsi="Times New Roman"/>
                <w:sz w:val="23"/>
                <w:szCs w:val="23"/>
              </w:rPr>
            </w:pPr>
            <w:r w:rsidRPr="003A0F22">
              <w:rPr>
                <w:rFonts w:ascii="Times New Roman" w:hAnsi="Times New Roman"/>
                <w:sz w:val="23"/>
                <w:szCs w:val="23"/>
              </w:rPr>
              <w:t>27 761 275,4</w:t>
            </w:r>
          </w:p>
        </w:tc>
        <w:tc>
          <w:tcPr>
            <w:tcW w:w="1559" w:type="dxa"/>
            <w:hideMark/>
          </w:tcPr>
          <w:p w14:paraId="6BA64DD9" w14:textId="02B26C92" w:rsidR="00785F47" w:rsidRPr="003A0F22" w:rsidRDefault="00785F47" w:rsidP="00785F47">
            <w:pPr>
              <w:spacing w:after="0" w:line="240" w:lineRule="auto"/>
              <w:jc w:val="center"/>
              <w:rPr>
                <w:rFonts w:ascii="Times New Roman" w:hAnsi="Times New Roman"/>
                <w:sz w:val="23"/>
                <w:szCs w:val="23"/>
              </w:rPr>
            </w:pPr>
            <w:r w:rsidRPr="003A0F22">
              <w:rPr>
                <w:rFonts w:ascii="Times New Roman" w:hAnsi="Times New Roman"/>
                <w:sz w:val="23"/>
                <w:szCs w:val="23"/>
              </w:rPr>
              <w:t>26 789 234,3</w:t>
            </w:r>
          </w:p>
        </w:tc>
        <w:tc>
          <w:tcPr>
            <w:tcW w:w="1559" w:type="dxa"/>
            <w:hideMark/>
          </w:tcPr>
          <w:p w14:paraId="66056B00" w14:textId="019B4ABD" w:rsidR="00785F47" w:rsidRPr="003A0F22" w:rsidRDefault="00785F47" w:rsidP="00785F47">
            <w:pPr>
              <w:spacing w:after="0" w:line="240" w:lineRule="auto"/>
              <w:jc w:val="center"/>
              <w:rPr>
                <w:rFonts w:ascii="Times New Roman" w:hAnsi="Times New Roman"/>
                <w:sz w:val="23"/>
                <w:szCs w:val="23"/>
              </w:rPr>
            </w:pPr>
            <w:r w:rsidRPr="003A0F22">
              <w:rPr>
                <w:rFonts w:ascii="Times New Roman" w:hAnsi="Times New Roman"/>
                <w:sz w:val="23"/>
                <w:szCs w:val="23"/>
              </w:rPr>
              <w:t>24 874 870,7</w:t>
            </w:r>
          </w:p>
        </w:tc>
        <w:tc>
          <w:tcPr>
            <w:tcW w:w="2487" w:type="dxa"/>
            <w:vMerge/>
            <w:vAlign w:val="center"/>
            <w:hideMark/>
          </w:tcPr>
          <w:p w14:paraId="78E6D1DD" w14:textId="77777777" w:rsidR="00785F47" w:rsidRPr="00713C68" w:rsidRDefault="00785F47" w:rsidP="00785F47">
            <w:pPr>
              <w:tabs>
                <w:tab w:val="left" w:pos="638"/>
              </w:tabs>
              <w:spacing w:after="0" w:line="240" w:lineRule="auto"/>
              <w:rPr>
                <w:rFonts w:ascii="Times New Roman" w:hAnsi="Times New Roman"/>
                <w:sz w:val="23"/>
                <w:szCs w:val="23"/>
              </w:rPr>
            </w:pPr>
          </w:p>
        </w:tc>
      </w:tr>
      <w:tr w:rsidR="00785F47" w:rsidRPr="00713C68" w14:paraId="6EC80471" w14:textId="77777777" w:rsidTr="00576538">
        <w:trPr>
          <w:trHeight w:val="148"/>
          <w:jc w:val="center"/>
        </w:trPr>
        <w:tc>
          <w:tcPr>
            <w:tcW w:w="959" w:type="dxa"/>
            <w:hideMark/>
          </w:tcPr>
          <w:p w14:paraId="14B9902B" w14:textId="77777777" w:rsidR="00785F47" w:rsidRPr="00713C68" w:rsidRDefault="00785F47" w:rsidP="00785F47">
            <w:pPr>
              <w:spacing w:after="0" w:line="240" w:lineRule="auto"/>
              <w:jc w:val="center"/>
              <w:rPr>
                <w:rFonts w:ascii="Times New Roman" w:hAnsi="Times New Roman"/>
                <w:sz w:val="23"/>
                <w:szCs w:val="23"/>
              </w:rPr>
            </w:pPr>
            <w:r w:rsidRPr="00713C68">
              <w:rPr>
                <w:rFonts w:ascii="Times New Roman" w:hAnsi="Times New Roman"/>
                <w:sz w:val="23"/>
                <w:szCs w:val="23"/>
              </w:rPr>
              <w:t>42.1.</w:t>
            </w:r>
          </w:p>
        </w:tc>
        <w:tc>
          <w:tcPr>
            <w:tcW w:w="5670" w:type="dxa"/>
            <w:hideMark/>
          </w:tcPr>
          <w:p w14:paraId="2DDC7386" w14:textId="77777777" w:rsidR="00785F47" w:rsidRPr="003A0F22" w:rsidRDefault="00785F47" w:rsidP="00785F47">
            <w:pPr>
              <w:spacing w:after="0" w:line="240" w:lineRule="auto"/>
              <w:rPr>
                <w:rFonts w:ascii="Times New Roman" w:hAnsi="Times New Roman"/>
                <w:sz w:val="23"/>
                <w:szCs w:val="23"/>
              </w:rPr>
            </w:pPr>
            <w:r w:rsidRPr="003A0F22">
              <w:rPr>
                <w:rFonts w:ascii="Times New Roman" w:hAnsi="Times New Roman"/>
                <w:sz w:val="23"/>
                <w:szCs w:val="23"/>
              </w:rPr>
              <w:t>Дорожное хозяйство</w:t>
            </w:r>
          </w:p>
        </w:tc>
        <w:tc>
          <w:tcPr>
            <w:tcW w:w="1984" w:type="dxa"/>
            <w:noWrap/>
            <w:hideMark/>
          </w:tcPr>
          <w:p w14:paraId="7D48B477" w14:textId="4E6913D6" w:rsidR="00785F47" w:rsidRPr="003A0F22" w:rsidRDefault="00785F47" w:rsidP="00785F47">
            <w:pPr>
              <w:spacing w:after="0" w:line="240" w:lineRule="auto"/>
              <w:jc w:val="center"/>
              <w:rPr>
                <w:rFonts w:ascii="Times New Roman" w:hAnsi="Times New Roman"/>
                <w:sz w:val="23"/>
                <w:szCs w:val="23"/>
              </w:rPr>
            </w:pPr>
            <w:r w:rsidRPr="003A0F22">
              <w:rPr>
                <w:rFonts w:ascii="Times New Roman" w:hAnsi="Times New Roman"/>
                <w:sz w:val="23"/>
                <w:szCs w:val="23"/>
              </w:rPr>
              <w:t>тыс. руб.</w:t>
            </w:r>
          </w:p>
        </w:tc>
        <w:tc>
          <w:tcPr>
            <w:tcW w:w="1537" w:type="dxa"/>
            <w:hideMark/>
          </w:tcPr>
          <w:p w14:paraId="694042CC" w14:textId="2EEDB292" w:rsidR="00785F47" w:rsidRPr="003A0F22" w:rsidRDefault="00785F47" w:rsidP="00785F47">
            <w:pPr>
              <w:spacing w:after="0" w:line="240" w:lineRule="auto"/>
              <w:jc w:val="center"/>
              <w:rPr>
                <w:rFonts w:ascii="Times New Roman" w:hAnsi="Times New Roman"/>
                <w:sz w:val="23"/>
                <w:szCs w:val="23"/>
              </w:rPr>
            </w:pPr>
            <w:r w:rsidRPr="003A0F22">
              <w:rPr>
                <w:rFonts w:ascii="Times New Roman" w:hAnsi="Times New Roman"/>
                <w:sz w:val="23"/>
                <w:szCs w:val="23"/>
              </w:rPr>
              <w:t>3 622 541,3</w:t>
            </w:r>
          </w:p>
        </w:tc>
        <w:tc>
          <w:tcPr>
            <w:tcW w:w="1559" w:type="dxa"/>
            <w:hideMark/>
          </w:tcPr>
          <w:p w14:paraId="614F78D4" w14:textId="3E4E019F" w:rsidR="00785F47" w:rsidRPr="003A0F22" w:rsidRDefault="00785F47" w:rsidP="00785F47">
            <w:pPr>
              <w:spacing w:after="0" w:line="240" w:lineRule="auto"/>
              <w:jc w:val="center"/>
              <w:rPr>
                <w:rFonts w:ascii="Times New Roman" w:hAnsi="Times New Roman"/>
                <w:sz w:val="23"/>
                <w:szCs w:val="23"/>
              </w:rPr>
            </w:pPr>
            <w:r w:rsidRPr="003A0F22">
              <w:rPr>
                <w:rFonts w:ascii="Times New Roman" w:hAnsi="Times New Roman"/>
                <w:sz w:val="23"/>
                <w:szCs w:val="23"/>
              </w:rPr>
              <w:t>3 521 217,1</w:t>
            </w:r>
          </w:p>
        </w:tc>
        <w:tc>
          <w:tcPr>
            <w:tcW w:w="1559" w:type="dxa"/>
            <w:hideMark/>
          </w:tcPr>
          <w:p w14:paraId="40DB4C5C" w14:textId="2A8802F7" w:rsidR="00785F47" w:rsidRPr="003A0F22" w:rsidRDefault="00785F47" w:rsidP="00785F47">
            <w:pPr>
              <w:spacing w:after="0" w:line="240" w:lineRule="auto"/>
              <w:jc w:val="center"/>
              <w:rPr>
                <w:rFonts w:ascii="Times New Roman" w:hAnsi="Times New Roman"/>
                <w:sz w:val="23"/>
                <w:szCs w:val="23"/>
              </w:rPr>
            </w:pPr>
            <w:r w:rsidRPr="003A0F22">
              <w:rPr>
                <w:rFonts w:ascii="Times New Roman" w:hAnsi="Times New Roman"/>
                <w:sz w:val="23"/>
                <w:szCs w:val="23"/>
              </w:rPr>
              <w:t>3 064 472,2</w:t>
            </w:r>
          </w:p>
        </w:tc>
        <w:tc>
          <w:tcPr>
            <w:tcW w:w="2487" w:type="dxa"/>
            <w:vMerge/>
            <w:vAlign w:val="center"/>
            <w:hideMark/>
          </w:tcPr>
          <w:p w14:paraId="380D3C1D" w14:textId="77777777" w:rsidR="00785F47" w:rsidRPr="00713C68" w:rsidRDefault="00785F47" w:rsidP="00785F47">
            <w:pPr>
              <w:tabs>
                <w:tab w:val="left" w:pos="638"/>
              </w:tabs>
              <w:spacing w:after="0" w:line="240" w:lineRule="auto"/>
              <w:rPr>
                <w:rFonts w:ascii="Times New Roman" w:hAnsi="Times New Roman"/>
                <w:sz w:val="23"/>
                <w:szCs w:val="23"/>
              </w:rPr>
            </w:pPr>
          </w:p>
        </w:tc>
      </w:tr>
      <w:tr w:rsidR="00785F47" w:rsidRPr="00713C68" w14:paraId="1B9884C8" w14:textId="77777777" w:rsidTr="00576538">
        <w:trPr>
          <w:trHeight w:val="223"/>
          <w:jc w:val="center"/>
        </w:trPr>
        <w:tc>
          <w:tcPr>
            <w:tcW w:w="959" w:type="dxa"/>
            <w:hideMark/>
          </w:tcPr>
          <w:p w14:paraId="0A5F5013" w14:textId="77777777" w:rsidR="00785F47" w:rsidRPr="00713C68" w:rsidRDefault="00785F47" w:rsidP="00785F47">
            <w:pPr>
              <w:spacing w:after="0" w:line="240" w:lineRule="auto"/>
              <w:jc w:val="center"/>
              <w:rPr>
                <w:rFonts w:ascii="Times New Roman" w:hAnsi="Times New Roman"/>
                <w:sz w:val="23"/>
                <w:szCs w:val="23"/>
              </w:rPr>
            </w:pPr>
            <w:r w:rsidRPr="00713C68">
              <w:rPr>
                <w:rFonts w:ascii="Times New Roman" w:hAnsi="Times New Roman"/>
                <w:sz w:val="23"/>
                <w:szCs w:val="23"/>
              </w:rPr>
              <w:t>42.2.</w:t>
            </w:r>
          </w:p>
        </w:tc>
        <w:tc>
          <w:tcPr>
            <w:tcW w:w="5670" w:type="dxa"/>
            <w:hideMark/>
          </w:tcPr>
          <w:p w14:paraId="058FA779" w14:textId="77777777" w:rsidR="00785F47" w:rsidRPr="003A0F22" w:rsidRDefault="00785F47" w:rsidP="00785F47">
            <w:pPr>
              <w:spacing w:after="0" w:line="240" w:lineRule="auto"/>
              <w:rPr>
                <w:rFonts w:ascii="Times New Roman" w:hAnsi="Times New Roman"/>
                <w:sz w:val="23"/>
                <w:szCs w:val="23"/>
              </w:rPr>
            </w:pPr>
            <w:r w:rsidRPr="003A0F22">
              <w:rPr>
                <w:rFonts w:ascii="Times New Roman" w:hAnsi="Times New Roman"/>
                <w:sz w:val="23"/>
                <w:szCs w:val="23"/>
              </w:rPr>
              <w:t>Транспорт</w:t>
            </w:r>
          </w:p>
        </w:tc>
        <w:tc>
          <w:tcPr>
            <w:tcW w:w="1984" w:type="dxa"/>
            <w:noWrap/>
            <w:hideMark/>
          </w:tcPr>
          <w:p w14:paraId="731873C4" w14:textId="77A39B5D" w:rsidR="00785F47" w:rsidRPr="003A0F22" w:rsidRDefault="00785F47" w:rsidP="00785F47">
            <w:pPr>
              <w:spacing w:after="0" w:line="240" w:lineRule="auto"/>
              <w:jc w:val="center"/>
              <w:rPr>
                <w:rFonts w:ascii="Times New Roman" w:hAnsi="Times New Roman"/>
                <w:sz w:val="23"/>
                <w:szCs w:val="23"/>
              </w:rPr>
            </w:pPr>
            <w:r w:rsidRPr="003A0F22">
              <w:rPr>
                <w:rFonts w:ascii="Times New Roman" w:hAnsi="Times New Roman"/>
                <w:sz w:val="23"/>
                <w:szCs w:val="23"/>
              </w:rPr>
              <w:t>тыс. руб.</w:t>
            </w:r>
          </w:p>
        </w:tc>
        <w:tc>
          <w:tcPr>
            <w:tcW w:w="1537" w:type="dxa"/>
            <w:hideMark/>
          </w:tcPr>
          <w:p w14:paraId="0C1E29DB" w14:textId="2A4407E9" w:rsidR="00785F47" w:rsidRPr="003A0F22" w:rsidRDefault="00785F47" w:rsidP="00785F47">
            <w:pPr>
              <w:spacing w:after="0" w:line="240" w:lineRule="auto"/>
              <w:jc w:val="center"/>
              <w:rPr>
                <w:rFonts w:ascii="Times New Roman" w:hAnsi="Times New Roman"/>
                <w:sz w:val="23"/>
                <w:szCs w:val="23"/>
              </w:rPr>
            </w:pPr>
            <w:r w:rsidRPr="003A0F22">
              <w:rPr>
                <w:rFonts w:ascii="Times New Roman" w:hAnsi="Times New Roman"/>
                <w:sz w:val="23"/>
                <w:szCs w:val="23"/>
              </w:rPr>
              <w:t>30,0</w:t>
            </w:r>
          </w:p>
        </w:tc>
        <w:tc>
          <w:tcPr>
            <w:tcW w:w="1559" w:type="dxa"/>
            <w:hideMark/>
          </w:tcPr>
          <w:p w14:paraId="7C386F93" w14:textId="30494635" w:rsidR="00785F47" w:rsidRPr="003A0F22" w:rsidRDefault="00785F47" w:rsidP="00785F47">
            <w:pPr>
              <w:spacing w:after="0" w:line="240" w:lineRule="auto"/>
              <w:jc w:val="center"/>
              <w:rPr>
                <w:rFonts w:ascii="Times New Roman" w:hAnsi="Times New Roman"/>
                <w:sz w:val="23"/>
                <w:szCs w:val="23"/>
              </w:rPr>
            </w:pPr>
            <w:r w:rsidRPr="003A0F22">
              <w:rPr>
                <w:rFonts w:ascii="Times New Roman" w:hAnsi="Times New Roman"/>
                <w:sz w:val="23"/>
                <w:szCs w:val="23"/>
              </w:rPr>
              <w:t>22,8</w:t>
            </w:r>
          </w:p>
        </w:tc>
        <w:tc>
          <w:tcPr>
            <w:tcW w:w="1559" w:type="dxa"/>
            <w:hideMark/>
          </w:tcPr>
          <w:p w14:paraId="1C1D6360" w14:textId="439FE345" w:rsidR="00785F47" w:rsidRPr="003A0F22" w:rsidRDefault="00785F47" w:rsidP="00785F47">
            <w:pPr>
              <w:spacing w:after="0" w:line="240" w:lineRule="auto"/>
              <w:jc w:val="center"/>
              <w:rPr>
                <w:rFonts w:ascii="Times New Roman" w:hAnsi="Times New Roman"/>
                <w:sz w:val="23"/>
                <w:szCs w:val="23"/>
              </w:rPr>
            </w:pPr>
            <w:r w:rsidRPr="003A0F22">
              <w:rPr>
                <w:rFonts w:ascii="Times New Roman" w:hAnsi="Times New Roman"/>
                <w:sz w:val="23"/>
                <w:szCs w:val="23"/>
              </w:rPr>
              <w:t>38,3</w:t>
            </w:r>
          </w:p>
        </w:tc>
        <w:tc>
          <w:tcPr>
            <w:tcW w:w="2487" w:type="dxa"/>
            <w:vMerge/>
            <w:vAlign w:val="center"/>
            <w:hideMark/>
          </w:tcPr>
          <w:p w14:paraId="2E7A0EDA" w14:textId="77777777" w:rsidR="00785F47" w:rsidRPr="00713C68" w:rsidRDefault="00785F47" w:rsidP="00785F47">
            <w:pPr>
              <w:tabs>
                <w:tab w:val="left" w:pos="638"/>
              </w:tabs>
              <w:spacing w:after="0" w:line="240" w:lineRule="auto"/>
              <w:rPr>
                <w:rFonts w:ascii="Times New Roman" w:hAnsi="Times New Roman"/>
                <w:sz w:val="23"/>
                <w:szCs w:val="23"/>
              </w:rPr>
            </w:pPr>
          </w:p>
        </w:tc>
      </w:tr>
      <w:tr w:rsidR="00785F47" w:rsidRPr="00713C68" w14:paraId="4BC6E389" w14:textId="77777777" w:rsidTr="00576538">
        <w:trPr>
          <w:trHeight w:val="436"/>
          <w:jc w:val="center"/>
        </w:trPr>
        <w:tc>
          <w:tcPr>
            <w:tcW w:w="959" w:type="dxa"/>
            <w:hideMark/>
          </w:tcPr>
          <w:p w14:paraId="452AC05A" w14:textId="77777777" w:rsidR="00785F47" w:rsidRPr="00713C68" w:rsidRDefault="00785F47" w:rsidP="00785F47">
            <w:pPr>
              <w:spacing w:after="0" w:line="240" w:lineRule="auto"/>
              <w:jc w:val="center"/>
              <w:rPr>
                <w:rFonts w:ascii="Times New Roman" w:hAnsi="Times New Roman"/>
                <w:sz w:val="23"/>
                <w:szCs w:val="23"/>
              </w:rPr>
            </w:pPr>
            <w:r w:rsidRPr="00713C68">
              <w:rPr>
                <w:rFonts w:ascii="Times New Roman" w:hAnsi="Times New Roman"/>
                <w:sz w:val="23"/>
                <w:szCs w:val="23"/>
              </w:rPr>
              <w:t>42.3.</w:t>
            </w:r>
          </w:p>
        </w:tc>
        <w:tc>
          <w:tcPr>
            <w:tcW w:w="5670" w:type="dxa"/>
            <w:hideMark/>
          </w:tcPr>
          <w:p w14:paraId="1422126B" w14:textId="77777777" w:rsidR="00785F47" w:rsidRPr="003A0F22" w:rsidRDefault="00785F47" w:rsidP="00785F47">
            <w:pPr>
              <w:spacing w:after="0" w:line="240" w:lineRule="auto"/>
              <w:rPr>
                <w:rFonts w:ascii="Times New Roman" w:hAnsi="Times New Roman"/>
                <w:sz w:val="23"/>
                <w:szCs w:val="23"/>
              </w:rPr>
            </w:pPr>
            <w:r w:rsidRPr="003A0F22">
              <w:rPr>
                <w:rFonts w:ascii="Times New Roman" w:hAnsi="Times New Roman"/>
                <w:sz w:val="23"/>
                <w:szCs w:val="23"/>
              </w:rPr>
              <w:t>Развитие и поддержку малого и среднего предпринимательства</w:t>
            </w:r>
          </w:p>
        </w:tc>
        <w:tc>
          <w:tcPr>
            <w:tcW w:w="1984" w:type="dxa"/>
            <w:noWrap/>
            <w:hideMark/>
          </w:tcPr>
          <w:p w14:paraId="7A293E8D" w14:textId="5170409F" w:rsidR="00785F47" w:rsidRPr="003A0F22" w:rsidRDefault="00785F47" w:rsidP="00785F47">
            <w:pPr>
              <w:spacing w:after="0" w:line="240" w:lineRule="auto"/>
              <w:jc w:val="center"/>
              <w:rPr>
                <w:rFonts w:ascii="Times New Roman" w:hAnsi="Times New Roman"/>
                <w:sz w:val="23"/>
                <w:szCs w:val="23"/>
              </w:rPr>
            </w:pPr>
            <w:r w:rsidRPr="003A0F22">
              <w:rPr>
                <w:rFonts w:ascii="Times New Roman" w:hAnsi="Times New Roman"/>
                <w:sz w:val="23"/>
                <w:szCs w:val="23"/>
              </w:rPr>
              <w:t>тыс. руб.</w:t>
            </w:r>
          </w:p>
        </w:tc>
        <w:tc>
          <w:tcPr>
            <w:tcW w:w="1537" w:type="dxa"/>
            <w:hideMark/>
          </w:tcPr>
          <w:p w14:paraId="1B51A375" w14:textId="6512B2FC" w:rsidR="00785F47" w:rsidRPr="003A0F22" w:rsidRDefault="00785F47" w:rsidP="00785F47">
            <w:pPr>
              <w:spacing w:after="0" w:line="240" w:lineRule="auto"/>
              <w:jc w:val="center"/>
              <w:rPr>
                <w:rFonts w:ascii="Times New Roman" w:hAnsi="Times New Roman"/>
                <w:sz w:val="23"/>
                <w:szCs w:val="23"/>
              </w:rPr>
            </w:pPr>
            <w:r w:rsidRPr="003A0F22">
              <w:rPr>
                <w:rFonts w:ascii="Times New Roman" w:hAnsi="Times New Roman"/>
                <w:color w:val="000000"/>
                <w:sz w:val="23"/>
                <w:szCs w:val="23"/>
              </w:rPr>
              <w:t>5 000,0</w:t>
            </w:r>
          </w:p>
        </w:tc>
        <w:tc>
          <w:tcPr>
            <w:tcW w:w="1559" w:type="dxa"/>
            <w:hideMark/>
          </w:tcPr>
          <w:p w14:paraId="25F87947" w14:textId="791D9907" w:rsidR="00785F47" w:rsidRPr="003A0F22" w:rsidRDefault="00785F47" w:rsidP="00785F47">
            <w:pPr>
              <w:spacing w:after="0" w:line="240" w:lineRule="auto"/>
              <w:jc w:val="center"/>
              <w:rPr>
                <w:rFonts w:ascii="Times New Roman" w:hAnsi="Times New Roman"/>
                <w:sz w:val="23"/>
                <w:szCs w:val="23"/>
              </w:rPr>
            </w:pPr>
            <w:r w:rsidRPr="003A0F22">
              <w:rPr>
                <w:rFonts w:ascii="Times New Roman" w:hAnsi="Times New Roman"/>
                <w:color w:val="000000"/>
                <w:sz w:val="23"/>
                <w:szCs w:val="23"/>
              </w:rPr>
              <w:t>4 192,5</w:t>
            </w:r>
          </w:p>
        </w:tc>
        <w:tc>
          <w:tcPr>
            <w:tcW w:w="1559" w:type="dxa"/>
            <w:hideMark/>
          </w:tcPr>
          <w:p w14:paraId="48514DFE" w14:textId="1CA000C2" w:rsidR="00785F47" w:rsidRPr="003A0F22" w:rsidRDefault="00785F47" w:rsidP="00785F47">
            <w:pPr>
              <w:spacing w:after="0" w:line="240" w:lineRule="auto"/>
              <w:jc w:val="center"/>
              <w:rPr>
                <w:rFonts w:ascii="Times New Roman" w:hAnsi="Times New Roman"/>
                <w:sz w:val="23"/>
                <w:szCs w:val="23"/>
              </w:rPr>
            </w:pPr>
            <w:r w:rsidRPr="003A0F22">
              <w:rPr>
                <w:rFonts w:ascii="Times New Roman" w:hAnsi="Times New Roman"/>
                <w:color w:val="000000"/>
                <w:sz w:val="23"/>
                <w:szCs w:val="23"/>
              </w:rPr>
              <w:t>5 000,0</w:t>
            </w:r>
          </w:p>
        </w:tc>
        <w:tc>
          <w:tcPr>
            <w:tcW w:w="2487" w:type="dxa"/>
            <w:vMerge/>
            <w:hideMark/>
          </w:tcPr>
          <w:p w14:paraId="7229E1C3" w14:textId="77777777" w:rsidR="00785F47" w:rsidRPr="00713C68" w:rsidRDefault="00785F47" w:rsidP="00785F47">
            <w:pPr>
              <w:tabs>
                <w:tab w:val="left" w:pos="638"/>
              </w:tabs>
              <w:spacing w:after="0" w:line="240" w:lineRule="auto"/>
              <w:rPr>
                <w:rFonts w:ascii="Times New Roman" w:hAnsi="Times New Roman"/>
                <w:sz w:val="23"/>
                <w:szCs w:val="23"/>
              </w:rPr>
            </w:pPr>
          </w:p>
        </w:tc>
      </w:tr>
      <w:tr w:rsidR="00785F47" w:rsidRPr="00713C68" w14:paraId="413C7B2B" w14:textId="77777777" w:rsidTr="00576538">
        <w:trPr>
          <w:trHeight w:val="182"/>
          <w:jc w:val="center"/>
        </w:trPr>
        <w:tc>
          <w:tcPr>
            <w:tcW w:w="959" w:type="dxa"/>
            <w:hideMark/>
          </w:tcPr>
          <w:p w14:paraId="2813D59D" w14:textId="77777777" w:rsidR="00785F47" w:rsidRPr="00713C68" w:rsidRDefault="00785F47" w:rsidP="00785F47">
            <w:pPr>
              <w:spacing w:after="0" w:line="240" w:lineRule="auto"/>
              <w:jc w:val="center"/>
              <w:rPr>
                <w:rFonts w:ascii="Times New Roman" w:hAnsi="Times New Roman"/>
                <w:sz w:val="23"/>
                <w:szCs w:val="23"/>
              </w:rPr>
            </w:pPr>
            <w:r w:rsidRPr="00713C68">
              <w:rPr>
                <w:rFonts w:ascii="Times New Roman" w:hAnsi="Times New Roman"/>
                <w:sz w:val="23"/>
                <w:szCs w:val="23"/>
              </w:rPr>
              <w:t>42.4.</w:t>
            </w:r>
          </w:p>
        </w:tc>
        <w:tc>
          <w:tcPr>
            <w:tcW w:w="5670" w:type="dxa"/>
            <w:hideMark/>
          </w:tcPr>
          <w:p w14:paraId="1BF6AF85" w14:textId="77777777" w:rsidR="00785F47" w:rsidRPr="003A0F22" w:rsidRDefault="00785F47" w:rsidP="00785F47">
            <w:pPr>
              <w:spacing w:after="0" w:line="240" w:lineRule="auto"/>
              <w:rPr>
                <w:rFonts w:ascii="Times New Roman" w:hAnsi="Times New Roman"/>
                <w:sz w:val="23"/>
                <w:szCs w:val="23"/>
              </w:rPr>
            </w:pPr>
            <w:r w:rsidRPr="003A0F22">
              <w:rPr>
                <w:rFonts w:ascii="Times New Roman" w:hAnsi="Times New Roman"/>
                <w:sz w:val="23"/>
                <w:szCs w:val="23"/>
              </w:rPr>
              <w:t>Дошкольное образование</w:t>
            </w:r>
          </w:p>
        </w:tc>
        <w:tc>
          <w:tcPr>
            <w:tcW w:w="1984" w:type="dxa"/>
            <w:noWrap/>
            <w:hideMark/>
          </w:tcPr>
          <w:p w14:paraId="61B83FBB" w14:textId="7B500A0D" w:rsidR="00785F47" w:rsidRPr="003A0F22" w:rsidRDefault="00785F47" w:rsidP="00785F47">
            <w:pPr>
              <w:spacing w:after="0" w:line="240" w:lineRule="auto"/>
              <w:jc w:val="center"/>
              <w:rPr>
                <w:rFonts w:ascii="Times New Roman" w:hAnsi="Times New Roman"/>
                <w:sz w:val="23"/>
                <w:szCs w:val="23"/>
              </w:rPr>
            </w:pPr>
            <w:r w:rsidRPr="003A0F22">
              <w:rPr>
                <w:rFonts w:ascii="Times New Roman" w:hAnsi="Times New Roman"/>
                <w:sz w:val="23"/>
                <w:szCs w:val="23"/>
              </w:rPr>
              <w:t>тыс. руб.</w:t>
            </w:r>
          </w:p>
        </w:tc>
        <w:tc>
          <w:tcPr>
            <w:tcW w:w="1537" w:type="dxa"/>
            <w:hideMark/>
          </w:tcPr>
          <w:p w14:paraId="7471CE89" w14:textId="49EAC8E5" w:rsidR="00785F47" w:rsidRPr="003A0F22" w:rsidRDefault="00785F47" w:rsidP="00785F47">
            <w:pPr>
              <w:spacing w:after="0" w:line="240" w:lineRule="auto"/>
              <w:jc w:val="center"/>
              <w:rPr>
                <w:rFonts w:ascii="Times New Roman" w:hAnsi="Times New Roman"/>
                <w:sz w:val="23"/>
                <w:szCs w:val="23"/>
              </w:rPr>
            </w:pPr>
            <w:r w:rsidRPr="003A0F22">
              <w:rPr>
                <w:rFonts w:ascii="Times New Roman" w:hAnsi="Times New Roman"/>
                <w:sz w:val="23"/>
                <w:szCs w:val="23"/>
              </w:rPr>
              <w:t>5 511 276,9</w:t>
            </w:r>
          </w:p>
        </w:tc>
        <w:tc>
          <w:tcPr>
            <w:tcW w:w="1559" w:type="dxa"/>
            <w:hideMark/>
          </w:tcPr>
          <w:p w14:paraId="4D0D434C" w14:textId="11277BE0" w:rsidR="00785F47" w:rsidRPr="003A0F22" w:rsidRDefault="00785F47" w:rsidP="00785F47">
            <w:pPr>
              <w:spacing w:after="0" w:line="240" w:lineRule="auto"/>
              <w:jc w:val="center"/>
              <w:rPr>
                <w:rFonts w:ascii="Times New Roman" w:hAnsi="Times New Roman"/>
                <w:sz w:val="23"/>
                <w:szCs w:val="23"/>
              </w:rPr>
            </w:pPr>
            <w:r w:rsidRPr="003A0F22">
              <w:rPr>
                <w:rFonts w:ascii="Times New Roman" w:hAnsi="Times New Roman"/>
                <w:sz w:val="23"/>
                <w:szCs w:val="23"/>
              </w:rPr>
              <w:t>5 497 780,4</w:t>
            </w:r>
          </w:p>
        </w:tc>
        <w:tc>
          <w:tcPr>
            <w:tcW w:w="1559" w:type="dxa"/>
            <w:hideMark/>
          </w:tcPr>
          <w:p w14:paraId="10DB993F" w14:textId="3EE52135" w:rsidR="00785F47" w:rsidRPr="003A0F22" w:rsidRDefault="00785F47" w:rsidP="00785F47">
            <w:pPr>
              <w:spacing w:after="0" w:line="240" w:lineRule="auto"/>
              <w:jc w:val="center"/>
              <w:rPr>
                <w:rFonts w:ascii="Times New Roman" w:hAnsi="Times New Roman"/>
                <w:sz w:val="23"/>
                <w:szCs w:val="23"/>
              </w:rPr>
            </w:pPr>
            <w:r w:rsidRPr="003A0F22">
              <w:rPr>
                <w:rFonts w:ascii="Times New Roman" w:hAnsi="Times New Roman"/>
                <w:sz w:val="23"/>
                <w:szCs w:val="23"/>
              </w:rPr>
              <w:t>5 193 229,6</w:t>
            </w:r>
          </w:p>
        </w:tc>
        <w:tc>
          <w:tcPr>
            <w:tcW w:w="2487" w:type="dxa"/>
            <w:vMerge/>
            <w:hideMark/>
          </w:tcPr>
          <w:p w14:paraId="5392C92C" w14:textId="77777777" w:rsidR="00785F47" w:rsidRPr="00713C68" w:rsidRDefault="00785F47" w:rsidP="00785F47">
            <w:pPr>
              <w:tabs>
                <w:tab w:val="left" w:pos="638"/>
              </w:tabs>
              <w:spacing w:after="0" w:line="240" w:lineRule="auto"/>
              <w:rPr>
                <w:rFonts w:ascii="Times New Roman" w:hAnsi="Times New Roman"/>
                <w:sz w:val="23"/>
                <w:szCs w:val="23"/>
              </w:rPr>
            </w:pPr>
          </w:p>
        </w:tc>
      </w:tr>
      <w:tr w:rsidR="00785F47" w:rsidRPr="00713C68" w14:paraId="6B489656" w14:textId="77777777" w:rsidTr="00576538">
        <w:trPr>
          <w:trHeight w:val="144"/>
          <w:jc w:val="center"/>
        </w:trPr>
        <w:tc>
          <w:tcPr>
            <w:tcW w:w="959" w:type="dxa"/>
            <w:hideMark/>
          </w:tcPr>
          <w:p w14:paraId="484E06D3" w14:textId="77777777" w:rsidR="00785F47" w:rsidRPr="00713C68" w:rsidRDefault="00785F47" w:rsidP="00785F47">
            <w:pPr>
              <w:spacing w:after="0" w:line="240" w:lineRule="auto"/>
              <w:jc w:val="center"/>
              <w:rPr>
                <w:rFonts w:ascii="Times New Roman" w:hAnsi="Times New Roman"/>
                <w:sz w:val="23"/>
                <w:szCs w:val="23"/>
              </w:rPr>
            </w:pPr>
            <w:r w:rsidRPr="00713C68">
              <w:rPr>
                <w:rFonts w:ascii="Times New Roman" w:hAnsi="Times New Roman"/>
                <w:sz w:val="23"/>
                <w:szCs w:val="23"/>
              </w:rPr>
              <w:t>42.5.</w:t>
            </w:r>
          </w:p>
        </w:tc>
        <w:tc>
          <w:tcPr>
            <w:tcW w:w="5670" w:type="dxa"/>
            <w:hideMark/>
          </w:tcPr>
          <w:p w14:paraId="74689D33" w14:textId="77777777" w:rsidR="00785F47" w:rsidRPr="003A0F22" w:rsidRDefault="00785F47" w:rsidP="00785F47">
            <w:pPr>
              <w:spacing w:after="0" w:line="240" w:lineRule="auto"/>
              <w:rPr>
                <w:rFonts w:ascii="Times New Roman" w:hAnsi="Times New Roman"/>
                <w:sz w:val="23"/>
                <w:szCs w:val="23"/>
              </w:rPr>
            </w:pPr>
            <w:r w:rsidRPr="003A0F22">
              <w:rPr>
                <w:rFonts w:ascii="Times New Roman" w:hAnsi="Times New Roman"/>
                <w:sz w:val="23"/>
                <w:szCs w:val="23"/>
              </w:rPr>
              <w:t>Общее образование</w:t>
            </w:r>
          </w:p>
        </w:tc>
        <w:tc>
          <w:tcPr>
            <w:tcW w:w="1984" w:type="dxa"/>
            <w:noWrap/>
            <w:hideMark/>
          </w:tcPr>
          <w:p w14:paraId="6C63917B" w14:textId="063CFFDA" w:rsidR="00785F47" w:rsidRPr="003A0F22" w:rsidRDefault="00785F47" w:rsidP="00785F47">
            <w:pPr>
              <w:spacing w:after="0" w:line="240" w:lineRule="auto"/>
              <w:jc w:val="center"/>
              <w:rPr>
                <w:rFonts w:ascii="Times New Roman" w:hAnsi="Times New Roman"/>
                <w:sz w:val="23"/>
                <w:szCs w:val="23"/>
              </w:rPr>
            </w:pPr>
            <w:r w:rsidRPr="003A0F22">
              <w:rPr>
                <w:rFonts w:ascii="Times New Roman" w:hAnsi="Times New Roman"/>
                <w:sz w:val="23"/>
                <w:szCs w:val="23"/>
              </w:rPr>
              <w:t>тыс. руб.</w:t>
            </w:r>
          </w:p>
        </w:tc>
        <w:tc>
          <w:tcPr>
            <w:tcW w:w="1537" w:type="dxa"/>
            <w:hideMark/>
          </w:tcPr>
          <w:p w14:paraId="42D10183" w14:textId="33294533" w:rsidR="00785F47" w:rsidRPr="003A0F22" w:rsidRDefault="00785F47" w:rsidP="00785F47">
            <w:pPr>
              <w:spacing w:after="0" w:line="240" w:lineRule="auto"/>
              <w:jc w:val="center"/>
              <w:rPr>
                <w:rFonts w:ascii="Times New Roman" w:hAnsi="Times New Roman"/>
                <w:sz w:val="23"/>
                <w:szCs w:val="23"/>
              </w:rPr>
            </w:pPr>
            <w:r w:rsidRPr="003A0F22">
              <w:rPr>
                <w:rFonts w:ascii="Times New Roman" w:hAnsi="Times New Roman"/>
                <w:sz w:val="23"/>
                <w:szCs w:val="23"/>
              </w:rPr>
              <w:t>8 591 241,1</w:t>
            </w:r>
          </w:p>
        </w:tc>
        <w:tc>
          <w:tcPr>
            <w:tcW w:w="1559" w:type="dxa"/>
            <w:hideMark/>
          </w:tcPr>
          <w:p w14:paraId="6733D2BB" w14:textId="1AC6D8C1" w:rsidR="00785F47" w:rsidRPr="003A0F22" w:rsidRDefault="00785F47" w:rsidP="00785F47">
            <w:pPr>
              <w:spacing w:after="0" w:line="240" w:lineRule="auto"/>
              <w:jc w:val="center"/>
              <w:rPr>
                <w:rFonts w:ascii="Times New Roman" w:hAnsi="Times New Roman"/>
                <w:sz w:val="23"/>
                <w:szCs w:val="23"/>
              </w:rPr>
            </w:pPr>
            <w:r w:rsidRPr="003A0F22">
              <w:rPr>
                <w:rFonts w:ascii="Times New Roman" w:hAnsi="Times New Roman"/>
                <w:sz w:val="23"/>
                <w:szCs w:val="23"/>
              </w:rPr>
              <w:t>8 538 429,9</w:t>
            </w:r>
          </w:p>
        </w:tc>
        <w:tc>
          <w:tcPr>
            <w:tcW w:w="1559" w:type="dxa"/>
            <w:hideMark/>
          </w:tcPr>
          <w:p w14:paraId="4A284F76" w14:textId="24007BAF" w:rsidR="00785F47" w:rsidRPr="003A0F22" w:rsidRDefault="00785F47" w:rsidP="00785F47">
            <w:pPr>
              <w:spacing w:after="0" w:line="240" w:lineRule="auto"/>
              <w:jc w:val="center"/>
              <w:rPr>
                <w:rFonts w:ascii="Times New Roman" w:hAnsi="Times New Roman"/>
                <w:sz w:val="23"/>
                <w:szCs w:val="23"/>
              </w:rPr>
            </w:pPr>
            <w:r w:rsidRPr="003A0F22">
              <w:rPr>
                <w:rFonts w:ascii="Times New Roman" w:hAnsi="Times New Roman"/>
                <w:sz w:val="23"/>
                <w:szCs w:val="23"/>
              </w:rPr>
              <w:t>7 090 604,9</w:t>
            </w:r>
          </w:p>
        </w:tc>
        <w:tc>
          <w:tcPr>
            <w:tcW w:w="2487" w:type="dxa"/>
            <w:vMerge/>
            <w:hideMark/>
          </w:tcPr>
          <w:p w14:paraId="077D418E" w14:textId="77777777" w:rsidR="00785F47" w:rsidRPr="00713C68" w:rsidRDefault="00785F47" w:rsidP="00785F47">
            <w:pPr>
              <w:tabs>
                <w:tab w:val="left" w:pos="638"/>
              </w:tabs>
              <w:spacing w:after="0" w:line="240" w:lineRule="auto"/>
              <w:rPr>
                <w:rFonts w:ascii="Times New Roman" w:hAnsi="Times New Roman"/>
                <w:sz w:val="23"/>
                <w:szCs w:val="23"/>
              </w:rPr>
            </w:pPr>
          </w:p>
        </w:tc>
      </w:tr>
      <w:tr w:rsidR="00785F47" w:rsidRPr="00713C68" w14:paraId="4298517E" w14:textId="77777777" w:rsidTr="00576538">
        <w:trPr>
          <w:trHeight w:val="247"/>
          <w:jc w:val="center"/>
        </w:trPr>
        <w:tc>
          <w:tcPr>
            <w:tcW w:w="959" w:type="dxa"/>
            <w:hideMark/>
          </w:tcPr>
          <w:p w14:paraId="5ABC5275" w14:textId="77777777" w:rsidR="00785F47" w:rsidRPr="00713C68" w:rsidRDefault="00785F47" w:rsidP="00785F47">
            <w:pPr>
              <w:spacing w:after="0" w:line="240" w:lineRule="auto"/>
              <w:jc w:val="center"/>
              <w:rPr>
                <w:rFonts w:ascii="Times New Roman" w:hAnsi="Times New Roman"/>
                <w:sz w:val="23"/>
                <w:szCs w:val="23"/>
              </w:rPr>
            </w:pPr>
            <w:r w:rsidRPr="00713C68">
              <w:rPr>
                <w:rFonts w:ascii="Times New Roman" w:hAnsi="Times New Roman"/>
                <w:sz w:val="23"/>
                <w:szCs w:val="23"/>
              </w:rPr>
              <w:t>42.6.</w:t>
            </w:r>
          </w:p>
        </w:tc>
        <w:tc>
          <w:tcPr>
            <w:tcW w:w="5670" w:type="dxa"/>
            <w:hideMark/>
          </w:tcPr>
          <w:p w14:paraId="05B43E08" w14:textId="77777777" w:rsidR="00785F47" w:rsidRPr="003A0F22" w:rsidRDefault="00785F47" w:rsidP="00785F47">
            <w:pPr>
              <w:spacing w:after="0" w:line="240" w:lineRule="auto"/>
              <w:rPr>
                <w:rFonts w:ascii="Times New Roman" w:hAnsi="Times New Roman"/>
                <w:sz w:val="23"/>
                <w:szCs w:val="23"/>
              </w:rPr>
            </w:pPr>
            <w:r w:rsidRPr="003A0F22">
              <w:rPr>
                <w:rFonts w:ascii="Times New Roman" w:hAnsi="Times New Roman"/>
                <w:sz w:val="23"/>
                <w:szCs w:val="23"/>
              </w:rPr>
              <w:t>Физическую культуру и спорт</w:t>
            </w:r>
          </w:p>
        </w:tc>
        <w:tc>
          <w:tcPr>
            <w:tcW w:w="1984" w:type="dxa"/>
            <w:noWrap/>
            <w:hideMark/>
          </w:tcPr>
          <w:p w14:paraId="6EBC5F1E" w14:textId="65F392B2" w:rsidR="00785F47" w:rsidRPr="003A0F22" w:rsidRDefault="00785F47" w:rsidP="00785F47">
            <w:pPr>
              <w:spacing w:after="0" w:line="240" w:lineRule="auto"/>
              <w:jc w:val="center"/>
              <w:rPr>
                <w:rFonts w:ascii="Times New Roman" w:hAnsi="Times New Roman"/>
                <w:sz w:val="23"/>
                <w:szCs w:val="23"/>
              </w:rPr>
            </w:pPr>
            <w:r w:rsidRPr="003A0F22">
              <w:rPr>
                <w:rFonts w:ascii="Times New Roman" w:hAnsi="Times New Roman"/>
                <w:sz w:val="23"/>
                <w:szCs w:val="23"/>
              </w:rPr>
              <w:t>тыс. руб.</w:t>
            </w:r>
          </w:p>
        </w:tc>
        <w:tc>
          <w:tcPr>
            <w:tcW w:w="1537" w:type="dxa"/>
            <w:hideMark/>
          </w:tcPr>
          <w:p w14:paraId="4B99F42A" w14:textId="2481E588" w:rsidR="00785F47" w:rsidRPr="003A0F22" w:rsidRDefault="00785F47" w:rsidP="00785F47">
            <w:pPr>
              <w:spacing w:after="0" w:line="240" w:lineRule="auto"/>
              <w:jc w:val="center"/>
              <w:rPr>
                <w:rFonts w:ascii="Times New Roman" w:hAnsi="Times New Roman"/>
                <w:sz w:val="23"/>
                <w:szCs w:val="23"/>
              </w:rPr>
            </w:pPr>
            <w:r w:rsidRPr="003A0F22">
              <w:rPr>
                <w:rFonts w:ascii="Times New Roman" w:hAnsi="Times New Roman"/>
                <w:sz w:val="23"/>
                <w:szCs w:val="23"/>
              </w:rPr>
              <w:t>1 686 924,4</w:t>
            </w:r>
          </w:p>
        </w:tc>
        <w:tc>
          <w:tcPr>
            <w:tcW w:w="1559" w:type="dxa"/>
            <w:hideMark/>
          </w:tcPr>
          <w:p w14:paraId="6C38C93F" w14:textId="4FC4C0E3" w:rsidR="00785F47" w:rsidRPr="003A0F22" w:rsidRDefault="00785F47" w:rsidP="00785F47">
            <w:pPr>
              <w:spacing w:after="0" w:line="240" w:lineRule="auto"/>
              <w:jc w:val="center"/>
              <w:rPr>
                <w:rFonts w:ascii="Times New Roman" w:hAnsi="Times New Roman"/>
                <w:sz w:val="23"/>
                <w:szCs w:val="23"/>
              </w:rPr>
            </w:pPr>
            <w:r w:rsidRPr="003A0F22">
              <w:rPr>
                <w:rFonts w:ascii="Times New Roman" w:hAnsi="Times New Roman"/>
                <w:sz w:val="23"/>
                <w:szCs w:val="23"/>
              </w:rPr>
              <w:t>1 685 527,1</w:t>
            </w:r>
          </w:p>
        </w:tc>
        <w:tc>
          <w:tcPr>
            <w:tcW w:w="1559" w:type="dxa"/>
            <w:hideMark/>
          </w:tcPr>
          <w:p w14:paraId="598D557E" w14:textId="12DAED2F" w:rsidR="00785F47" w:rsidRPr="003A0F22" w:rsidRDefault="00785F47" w:rsidP="00785F47">
            <w:pPr>
              <w:spacing w:after="0" w:line="240" w:lineRule="auto"/>
              <w:jc w:val="center"/>
              <w:rPr>
                <w:rFonts w:ascii="Times New Roman" w:hAnsi="Times New Roman"/>
                <w:sz w:val="23"/>
                <w:szCs w:val="23"/>
              </w:rPr>
            </w:pPr>
            <w:r w:rsidRPr="003A0F22">
              <w:rPr>
                <w:rFonts w:ascii="Times New Roman" w:hAnsi="Times New Roman"/>
                <w:sz w:val="23"/>
                <w:szCs w:val="23"/>
              </w:rPr>
              <w:t>1 500 397,7</w:t>
            </w:r>
          </w:p>
        </w:tc>
        <w:tc>
          <w:tcPr>
            <w:tcW w:w="2487" w:type="dxa"/>
            <w:vMerge/>
            <w:hideMark/>
          </w:tcPr>
          <w:p w14:paraId="1E15BA49" w14:textId="77777777" w:rsidR="00785F47" w:rsidRPr="00713C68" w:rsidRDefault="00785F47" w:rsidP="00785F47">
            <w:pPr>
              <w:tabs>
                <w:tab w:val="left" w:pos="638"/>
              </w:tabs>
              <w:spacing w:after="0" w:line="240" w:lineRule="auto"/>
              <w:rPr>
                <w:rFonts w:ascii="Times New Roman" w:hAnsi="Times New Roman"/>
                <w:sz w:val="23"/>
                <w:szCs w:val="23"/>
              </w:rPr>
            </w:pPr>
          </w:p>
        </w:tc>
      </w:tr>
      <w:tr w:rsidR="00785F47" w:rsidRPr="00713C68" w14:paraId="51285199" w14:textId="77777777" w:rsidTr="00576538">
        <w:trPr>
          <w:trHeight w:val="230"/>
          <w:jc w:val="center"/>
        </w:trPr>
        <w:tc>
          <w:tcPr>
            <w:tcW w:w="959" w:type="dxa"/>
            <w:hideMark/>
          </w:tcPr>
          <w:p w14:paraId="687B39D8" w14:textId="77777777" w:rsidR="00785F47" w:rsidRPr="00713C68" w:rsidRDefault="00785F47" w:rsidP="00785F47">
            <w:pPr>
              <w:spacing w:after="0" w:line="240" w:lineRule="auto"/>
              <w:jc w:val="center"/>
              <w:rPr>
                <w:rFonts w:ascii="Times New Roman" w:hAnsi="Times New Roman"/>
                <w:sz w:val="23"/>
                <w:szCs w:val="23"/>
              </w:rPr>
            </w:pPr>
            <w:r w:rsidRPr="00713C68">
              <w:rPr>
                <w:rFonts w:ascii="Times New Roman" w:hAnsi="Times New Roman"/>
                <w:sz w:val="23"/>
                <w:szCs w:val="23"/>
              </w:rPr>
              <w:t>42.7.</w:t>
            </w:r>
          </w:p>
        </w:tc>
        <w:tc>
          <w:tcPr>
            <w:tcW w:w="5670" w:type="dxa"/>
            <w:hideMark/>
          </w:tcPr>
          <w:p w14:paraId="5A6702F6" w14:textId="77777777" w:rsidR="00785F47" w:rsidRPr="003A0F22" w:rsidRDefault="00785F47" w:rsidP="00785F47">
            <w:pPr>
              <w:spacing w:after="0" w:line="240" w:lineRule="auto"/>
              <w:rPr>
                <w:rFonts w:ascii="Times New Roman" w:hAnsi="Times New Roman"/>
                <w:sz w:val="23"/>
                <w:szCs w:val="23"/>
              </w:rPr>
            </w:pPr>
            <w:r w:rsidRPr="003A0F22">
              <w:rPr>
                <w:rFonts w:ascii="Times New Roman" w:hAnsi="Times New Roman"/>
                <w:sz w:val="23"/>
                <w:szCs w:val="23"/>
              </w:rPr>
              <w:t>Жилищно-коммунальное хозяйство</w:t>
            </w:r>
          </w:p>
        </w:tc>
        <w:tc>
          <w:tcPr>
            <w:tcW w:w="1984" w:type="dxa"/>
            <w:noWrap/>
            <w:hideMark/>
          </w:tcPr>
          <w:p w14:paraId="3CE97BFF" w14:textId="28DC77AF" w:rsidR="00785F47" w:rsidRPr="003A0F22" w:rsidRDefault="00785F47" w:rsidP="00785F47">
            <w:pPr>
              <w:spacing w:after="0" w:line="240" w:lineRule="auto"/>
              <w:jc w:val="center"/>
              <w:rPr>
                <w:rFonts w:ascii="Times New Roman" w:hAnsi="Times New Roman"/>
                <w:sz w:val="23"/>
                <w:szCs w:val="23"/>
              </w:rPr>
            </w:pPr>
            <w:r w:rsidRPr="003A0F22">
              <w:rPr>
                <w:rFonts w:ascii="Times New Roman" w:hAnsi="Times New Roman"/>
                <w:sz w:val="23"/>
                <w:szCs w:val="23"/>
              </w:rPr>
              <w:t>тыс. руб.</w:t>
            </w:r>
          </w:p>
        </w:tc>
        <w:tc>
          <w:tcPr>
            <w:tcW w:w="1537" w:type="dxa"/>
            <w:hideMark/>
          </w:tcPr>
          <w:p w14:paraId="6446BD4D" w14:textId="2302BB04" w:rsidR="00785F47" w:rsidRPr="003A0F22" w:rsidRDefault="00785F47" w:rsidP="00785F47">
            <w:pPr>
              <w:spacing w:after="0" w:line="240" w:lineRule="auto"/>
              <w:jc w:val="center"/>
              <w:rPr>
                <w:rFonts w:ascii="Times New Roman" w:hAnsi="Times New Roman"/>
                <w:sz w:val="23"/>
                <w:szCs w:val="23"/>
              </w:rPr>
            </w:pPr>
            <w:r w:rsidRPr="003A0F22">
              <w:rPr>
                <w:rFonts w:ascii="Times New Roman" w:hAnsi="Times New Roman"/>
                <w:sz w:val="23"/>
                <w:szCs w:val="23"/>
              </w:rPr>
              <w:t>1 490 376,6</w:t>
            </w:r>
          </w:p>
        </w:tc>
        <w:tc>
          <w:tcPr>
            <w:tcW w:w="1559" w:type="dxa"/>
            <w:hideMark/>
          </w:tcPr>
          <w:p w14:paraId="08D920BF" w14:textId="704156F5" w:rsidR="00785F47" w:rsidRPr="003A0F22" w:rsidRDefault="00785F47" w:rsidP="00785F47">
            <w:pPr>
              <w:spacing w:after="0" w:line="240" w:lineRule="auto"/>
              <w:jc w:val="center"/>
              <w:rPr>
                <w:rFonts w:ascii="Times New Roman" w:hAnsi="Times New Roman"/>
                <w:sz w:val="23"/>
                <w:szCs w:val="23"/>
              </w:rPr>
            </w:pPr>
            <w:r w:rsidRPr="003A0F22">
              <w:rPr>
                <w:rFonts w:ascii="Times New Roman" w:hAnsi="Times New Roman"/>
                <w:sz w:val="23"/>
                <w:szCs w:val="23"/>
              </w:rPr>
              <w:t>1 308 715,1</w:t>
            </w:r>
          </w:p>
        </w:tc>
        <w:tc>
          <w:tcPr>
            <w:tcW w:w="1559" w:type="dxa"/>
            <w:hideMark/>
          </w:tcPr>
          <w:p w14:paraId="0CC9F6D6" w14:textId="62AC36F4" w:rsidR="00785F47" w:rsidRPr="003A0F22" w:rsidRDefault="00785F47" w:rsidP="00785F47">
            <w:pPr>
              <w:spacing w:after="0" w:line="240" w:lineRule="auto"/>
              <w:jc w:val="center"/>
              <w:rPr>
                <w:rFonts w:ascii="Times New Roman" w:hAnsi="Times New Roman"/>
                <w:sz w:val="23"/>
                <w:szCs w:val="23"/>
              </w:rPr>
            </w:pPr>
            <w:r w:rsidRPr="003A0F22">
              <w:rPr>
                <w:rFonts w:ascii="Times New Roman" w:hAnsi="Times New Roman"/>
                <w:sz w:val="23"/>
                <w:szCs w:val="23"/>
              </w:rPr>
              <w:t>1 955 633,1</w:t>
            </w:r>
          </w:p>
        </w:tc>
        <w:tc>
          <w:tcPr>
            <w:tcW w:w="2487" w:type="dxa"/>
            <w:vMerge/>
            <w:hideMark/>
          </w:tcPr>
          <w:p w14:paraId="3B0F331A" w14:textId="77777777" w:rsidR="00785F47" w:rsidRPr="00713C68" w:rsidRDefault="00785F47" w:rsidP="00785F47">
            <w:pPr>
              <w:tabs>
                <w:tab w:val="left" w:pos="638"/>
              </w:tabs>
              <w:spacing w:after="0" w:line="240" w:lineRule="auto"/>
              <w:rPr>
                <w:rFonts w:ascii="Times New Roman" w:hAnsi="Times New Roman"/>
                <w:sz w:val="23"/>
                <w:szCs w:val="23"/>
              </w:rPr>
            </w:pPr>
          </w:p>
        </w:tc>
      </w:tr>
      <w:tr w:rsidR="00785F47" w:rsidRPr="00713C68" w14:paraId="18D91BCF" w14:textId="77777777" w:rsidTr="00576538">
        <w:trPr>
          <w:trHeight w:val="64"/>
          <w:jc w:val="center"/>
        </w:trPr>
        <w:tc>
          <w:tcPr>
            <w:tcW w:w="959" w:type="dxa"/>
            <w:hideMark/>
          </w:tcPr>
          <w:p w14:paraId="12CF3CAB" w14:textId="77777777" w:rsidR="00785F47" w:rsidRPr="00713C68" w:rsidRDefault="00785F47" w:rsidP="00785F47">
            <w:pPr>
              <w:spacing w:after="0" w:line="240" w:lineRule="auto"/>
              <w:jc w:val="center"/>
              <w:rPr>
                <w:rFonts w:ascii="Times New Roman" w:hAnsi="Times New Roman"/>
                <w:sz w:val="23"/>
                <w:szCs w:val="23"/>
              </w:rPr>
            </w:pPr>
            <w:r w:rsidRPr="00713C68">
              <w:rPr>
                <w:rFonts w:ascii="Times New Roman" w:hAnsi="Times New Roman"/>
                <w:sz w:val="23"/>
                <w:szCs w:val="23"/>
              </w:rPr>
              <w:t>42.8.</w:t>
            </w:r>
          </w:p>
        </w:tc>
        <w:tc>
          <w:tcPr>
            <w:tcW w:w="5670" w:type="dxa"/>
            <w:hideMark/>
          </w:tcPr>
          <w:p w14:paraId="335716AE" w14:textId="77777777" w:rsidR="00785F47" w:rsidRPr="003A0F22" w:rsidRDefault="00785F47" w:rsidP="00785F47">
            <w:pPr>
              <w:spacing w:after="0" w:line="240" w:lineRule="auto"/>
              <w:rPr>
                <w:rFonts w:ascii="Times New Roman" w:hAnsi="Times New Roman"/>
                <w:sz w:val="23"/>
                <w:szCs w:val="23"/>
              </w:rPr>
            </w:pPr>
            <w:r w:rsidRPr="003A0F22">
              <w:rPr>
                <w:rFonts w:ascii="Times New Roman" w:hAnsi="Times New Roman"/>
                <w:sz w:val="23"/>
                <w:szCs w:val="23"/>
              </w:rPr>
              <w:t>Культуру</w:t>
            </w:r>
          </w:p>
        </w:tc>
        <w:tc>
          <w:tcPr>
            <w:tcW w:w="1984" w:type="dxa"/>
            <w:noWrap/>
            <w:hideMark/>
          </w:tcPr>
          <w:p w14:paraId="2F0DF1A5" w14:textId="65D318AA" w:rsidR="00785F47" w:rsidRPr="003A0F22" w:rsidRDefault="00785F47" w:rsidP="00785F47">
            <w:pPr>
              <w:spacing w:after="0" w:line="240" w:lineRule="auto"/>
              <w:jc w:val="center"/>
              <w:rPr>
                <w:rFonts w:ascii="Times New Roman" w:hAnsi="Times New Roman"/>
                <w:sz w:val="23"/>
                <w:szCs w:val="23"/>
              </w:rPr>
            </w:pPr>
            <w:r w:rsidRPr="003A0F22">
              <w:rPr>
                <w:rFonts w:ascii="Times New Roman" w:hAnsi="Times New Roman"/>
                <w:sz w:val="23"/>
                <w:szCs w:val="23"/>
              </w:rPr>
              <w:t>тыс. руб.</w:t>
            </w:r>
          </w:p>
        </w:tc>
        <w:tc>
          <w:tcPr>
            <w:tcW w:w="1537" w:type="dxa"/>
            <w:hideMark/>
          </w:tcPr>
          <w:p w14:paraId="44FC1804" w14:textId="3BBA67A3" w:rsidR="00785F47" w:rsidRPr="003A0F22" w:rsidRDefault="00785F47" w:rsidP="00785F47">
            <w:pPr>
              <w:spacing w:after="0" w:line="240" w:lineRule="auto"/>
              <w:jc w:val="center"/>
              <w:rPr>
                <w:rFonts w:ascii="Times New Roman" w:hAnsi="Times New Roman"/>
                <w:sz w:val="23"/>
                <w:szCs w:val="23"/>
              </w:rPr>
            </w:pPr>
            <w:r w:rsidRPr="003A0F22">
              <w:rPr>
                <w:rFonts w:ascii="Times New Roman" w:hAnsi="Times New Roman"/>
                <w:sz w:val="23"/>
                <w:szCs w:val="23"/>
              </w:rPr>
              <w:t>1 484 259,0</w:t>
            </w:r>
          </w:p>
        </w:tc>
        <w:tc>
          <w:tcPr>
            <w:tcW w:w="1559" w:type="dxa"/>
            <w:hideMark/>
          </w:tcPr>
          <w:p w14:paraId="16321976" w14:textId="5B72C14D" w:rsidR="00785F47" w:rsidRPr="003A0F22" w:rsidRDefault="00785F47" w:rsidP="00785F47">
            <w:pPr>
              <w:spacing w:after="0" w:line="240" w:lineRule="auto"/>
              <w:jc w:val="center"/>
              <w:rPr>
                <w:rFonts w:ascii="Times New Roman" w:hAnsi="Times New Roman"/>
                <w:sz w:val="23"/>
                <w:szCs w:val="23"/>
              </w:rPr>
            </w:pPr>
            <w:r w:rsidRPr="003A0F22">
              <w:rPr>
                <w:rFonts w:ascii="Times New Roman" w:hAnsi="Times New Roman"/>
                <w:sz w:val="23"/>
                <w:szCs w:val="23"/>
              </w:rPr>
              <w:t>1 168 270,8</w:t>
            </w:r>
          </w:p>
        </w:tc>
        <w:tc>
          <w:tcPr>
            <w:tcW w:w="1559" w:type="dxa"/>
            <w:hideMark/>
          </w:tcPr>
          <w:p w14:paraId="1B078CB3" w14:textId="18AC2214" w:rsidR="00785F47" w:rsidRPr="003A0F22" w:rsidRDefault="00785F47" w:rsidP="00785F47">
            <w:pPr>
              <w:spacing w:after="0" w:line="240" w:lineRule="auto"/>
              <w:jc w:val="center"/>
              <w:rPr>
                <w:rFonts w:ascii="Times New Roman" w:hAnsi="Times New Roman"/>
                <w:sz w:val="23"/>
                <w:szCs w:val="23"/>
              </w:rPr>
            </w:pPr>
            <w:r w:rsidRPr="003A0F22">
              <w:rPr>
                <w:rFonts w:ascii="Times New Roman" w:hAnsi="Times New Roman"/>
                <w:sz w:val="23"/>
                <w:szCs w:val="23"/>
              </w:rPr>
              <w:t>837 795,7</w:t>
            </w:r>
          </w:p>
        </w:tc>
        <w:tc>
          <w:tcPr>
            <w:tcW w:w="2487" w:type="dxa"/>
            <w:vMerge/>
            <w:hideMark/>
          </w:tcPr>
          <w:p w14:paraId="0BAD77C9" w14:textId="77777777" w:rsidR="00785F47" w:rsidRPr="00713C68" w:rsidRDefault="00785F47" w:rsidP="00785F47">
            <w:pPr>
              <w:tabs>
                <w:tab w:val="left" w:pos="638"/>
              </w:tabs>
              <w:spacing w:after="0" w:line="240" w:lineRule="auto"/>
              <w:rPr>
                <w:rFonts w:ascii="Times New Roman" w:hAnsi="Times New Roman"/>
                <w:sz w:val="23"/>
                <w:szCs w:val="23"/>
              </w:rPr>
            </w:pPr>
          </w:p>
        </w:tc>
      </w:tr>
      <w:tr w:rsidR="00785F47" w:rsidRPr="00713C68" w14:paraId="77FE7D28" w14:textId="77777777" w:rsidTr="00576538">
        <w:trPr>
          <w:trHeight w:val="165"/>
          <w:jc w:val="center"/>
        </w:trPr>
        <w:tc>
          <w:tcPr>
            <w:tcW w:w="959" w:type="dxa"/>
            <w:hideMark/>
          </w:tcPr>
          <w:p w14:paraId="5C0C9A1B" w14:textId="77777777" w:rsidR="00785F47" w:rsidRPr="00713C68" w:rsidRDefault="00785F47" w:rsidP="00785F47">
            <w:pPr>
              <w:spacing w:after="0" w:line="240" w:lineRule="auto"/>
              <w:jc w:val="center"/>
              <w:rPr>
                <w:rFonts w:ascii="Times New Roman" w:hAnsi="Times New Roman"/>
                <w:sz w:val="23"/>
                <w:szCs w:val="23"/>
              </w:rPr>
            </w:pPr>
            <w:r w:rsidRPr="00713C68">
              <w:rPr>
                <w:rFonts w:ascii="Times New Roman" w:hAnsi="Times New Roman"/>
                <w:sz w:val="23"/>
                <w:szCs w:val="23"/>
              </w:rPr>
              <w:t>42.9.</w:t>
            </w:r>
          </w:p>
        </w:tc>
        <w:tc>
          <w:tcPr>
            <w:tcW w:w="5670" w:type="dxa"/>
            <w:hideMark/>
          </w:tcPr>
          <w:p w14:paraId="6A80E9B4" w14:textId="77777777" w:rsidR="00785F47" w:rsidRPr="003A0F22" w:rsidRDefault="00785F47" w:rsidP="00785F47">
            <w:pPr>
              <w:spacing w:after="0" w:line="240" w:lineRule="auto"/>
              <w:rPr>
                <w:rFonts w:ascii="Times New Roman" w:hAnsi="Times New Roman"/>
                <w:sz w:val="23"/>
                <w:szCs w:val="23"/>
              </w:rPr>
            </w:pPr>
            <w:r w:rsidRPr="003A0F22">
              <w:rPr>
                <w:rFonts w:ascii="Times New Roman" w:hAnsi="Times New Roman"/>
                <w:sz w:val="23"/>
                <w:szCs w:val="23"/>
              </w:rPr>
              <w:t>Содержание работников органов местного самоуправления</w:t>
            </w:r>
          </w:p>
        </w:tc>
        <w:tc>
          <w:tcPr>
            <w:tcW w:w="1984" w:type="dxa"/>
            <w:noWrap/>
            <w:hideMark/>
          </w:tcPr>
          <w:p w14:paraId="6E928DCE" w14:textId="5BF47CF6" w:rsidR="00785F47" w:rsidRPr="003A0F22" w:rsidRDefault="00785F47" w:rsidP="00785F47">
            <w:pPr>
              <w:spacing w:after="0" w:line="240" w:lineRule="auto"/>
              <w:jc w:val="center"/>
              <w:rPr>
                <w:rFonts w:ascii="Times New Roman" w:hAnsi="Times New Roman"/>
                <w:sz w:val="23"/>
                <w:szCs w:val="23"/>
              </w:rPr>
            </w:pPr>
            <w:r w:rsidRPr="003A0F22">
              <w:rPr>
                <w:rFonts w:ascii="Times New Roman" w:hAnsi="Times New Roman"/>
                <w:sz w:val="23"/>
                <w:szCs w:val="23"/>
              </w:rPr>
              <w:t>тыс. руб.</w:t>
            </w:r>
          </w:p>
        </w:tc>
        <w:tc>
          <w:tcPr>
            <w:tcW w:w="1537" w:type="dxa"/>
            <w:hideMark/>
          </w:tcPr>
          <w:p w14:paraId="07571BDD" w14:textId="19020A3F" w:rsidR="00785F47" w:rsidRPr="003A0F22" w:rsidRDefault="00785F47" w:rsidP="00785F47">
            <w:pPr>
              <w:spacing w:after="0" w:line="240" w:lineRule="auto"/>
              <w:jc w:val="center"/>
              <w:rPr>
                <w:rFonts w:ascii="Times New Roman" w:hAnsi="Times New Roman"/>
                <w:sz w:val="23"/>
                <w:szCs w:val="23"/>
              </w:rPr>
            </w:pPr>
            <w:r w:rsidRPr="003A0F22">
              <w:rPr>
                <w:rFonts w:ascii="Times New Roman" w:hAnsi="Times New Roman"/>
                <w:sz w:val="23"/>
                <w:szCs w:val="23"/>
              </w:rPr>
              <w:t>1 175 928,6</w:t>
            </w:r>
          </w:p>
        </w:tc>
        <w:tc>
          <w:tcPr>
            <w:tcW w:w="1559" w:type="dxa"/>
            <w:hideMark/>
          </w:tcPr>
          <w:p w14:paraId="33D4A2DC" w14:textId="5784D7EB" w:rsidR="00785F47" w:rsidRPr="003A0F22" w:rsidRDefault="00785F47" w:rsidP="00785F47">
            <w:pPr>
              <w:spacing w:after="0" w:line="240" w:lineRule="auto"/>
              <w:jc w:val="center"/>
              <w:rPr>
                <w:rFonts w:ascii="Times New Roman" w:hAnsi="Times New Roman"/>
                <w:sz w:val="23"/>
                <w:szCs w:val="23"/>
              </w:rPr>
            </w:pPr>
            <w:r w:rsidRPr="003A0F22">
              <w:rPr>
                <w:rFonts w:ascii="Times New Roman" w:hAnsi="Times New Roman"/>
                <w:sz w:val="23"/>
                <w:szCs w:val="23"/>
              </w:rPr>
              <w:t>1 171 505,1</w:t>
            </w:r>
          </w:p>
        </w:tc>
        <w:tc>
          <w:tcPr>
            <w:tcW w:w="1559" w:type="dxa"/>
            <w:hideMark/>
          </w:tcPr>
          <w:p w14:paraId="7F78A6E3" w14:textId="539CC852" w:rsidR="00785F47" w:rsidRPr="003A0F22" w:rsidRDefault="00785F47" w:rsidP="00785F47">
            <w:pPr>
              <w:spacing w:after="0" w:line="240" w:lineRule="auto"/>
              <w:jc w:val="center"/>
              <w:rPr>
                <w:rFonts w:ascii="Times New Roman" w:hAnsi="Times New Roman"/>
                <w:sz w:val="23"/>
                <w:szCs w:val="23"/>
              </w:rPr>
            </w:pPr>
            <w:r w:rsidRPr="003A0F22">
              <w:rPr>
                <w:rFonts w:ascii="Times New Roman" w:hAnsi="Times New Roman"/>
                <w:sz w:val="23"/>
                <w:szCs w:val="23"/>
              </w:rPr>
              <w:t>1 118 751,8</w:t>
            </w:r>
          </w:p>
        </w:tc>
        <w:tc>
          <w:tcPr>
            <w:tcW w:w="2487" w:type="dxa"/>
            <w:vMerge/>
            <w:hideMark/>
          </w:tcPr>
          <w:p w14:paraId="52A751EB" w14:textId="77777777" w:rsidR="00785F47" w:rsidRPr="00713C68" w:rsidRDefault="00785F47" w:rsidP="00785F47">
            <w:pPr>
              <w:tabs>
                <w:tab w:val="left" w:pos="638"/>
              </w:tabs>
              <w:spacing w:after="0" w:line="240" w:lineRule="auto"/>
              <w:rPr>
                <w:rFonts w:ascii="Times New Roman" w:hAnsi="Times New Roman"/>
                <w:sz w:val="23"/>
                <w:szCs w:val="23"/>
              </w:rPr>
            </w:pPr>
          </w:p>
        </w:tc>
      </w:tr>
      <w:tr w:rsidR="00785F47" w:rsidRPr="00713C68" w14:paraId="7DAD661E" w14:textId="77777777" w:rsidTr="00576538">
        <w:trPr>
          <w:trHeight w:val="281"/>
          <w:jc w:val="center"/>
        </w:trPr>
        <w:tc>
          <w:tcPr>
            <w:tcW w:w="959" w:type="dxa"/>
            <w:hideMark/>
          </w:tcPr>
          <w:p w14:paraId="79147119" w14:textId="77777777" w:rsidR="00785F47" w:rsidRPr="00713C68" w:rsidRDefault="00785F47" w:rsidP="00785F47">
            <w:pPr>
              <w:spacing w:after="0" w:line="240" w:lineRule="auto"/>
              <w:jc w:val="center"/>
              <w:rPr>
                <w:rFonts w:ascii="Times New Roman" w:hAnsi="Times New Roman"/>
                <w:sz w:val="23"/>
                <w:szCs w:val="23"/>
              </w:rPr>
            </w:pPr>
            <w:r w:rsidRPr="00713C68">
              <w:rPr>
                <w:rFonts w:ascii="Times New Roman" w:hAnsi="Times New Roman"/>
                <w:sz w:val="23"/>
                <w:szCs w:val="23"/>
              </w:rPr>
              <w:t>42.10.</w:t>
            </w:r>
          </w:p>
        </w:tc>
        <w:tc>
          <w:tcPr>
            <w:tcW w:w="5670" w:type="dxa"/>
            <w:hideMark/>
          </w:tcPr>
          <w:p w14:paraId="2043B8CE" w14:textId="77777777" w:rsidR="00785F47" w:rsidRPr="003A0F22" w:rsidRDefault="00785F47" w:rsidP="00785F47">
            <w:pPr>
              <w:spacing w:after="0" w:line="240" w:lineRule="auto"/>
              <w:rPr>
                <w:rFonts w:ascii="Times New Roman" w:hAnsi="Times New Roman"/>
                <w:sz w:val="23"/>
                <w:szCs w:val="23"/>
              </w:rPr>
            </w:pPr>
            <w:r w:rsidRPr="003A0F22">
              <w:rPr>
                <w:rFonts w:ascii="Times New Roman" w:hAnsi="Times New Roman"/>
                <w:sz w:val="23"/>
                <w:szCs w:val="23"/>
              </w:rPr>
              <w:t>Реализацию мероприятий в области обращения с отходами</w:t>
            </w:r>
          </w:p>
        </w:tc>
        <w:tc>
          <w:tcPr>
            <w:tcW w:w="1984" w:type="dxa"/>
            <w:noWrap/>
            <w:hideMark/>
          </w:tcPr>
          <w:p w14:paraId="61157FE4" w14:textId="13511F9E" w:rsidR="00785F47" w:rsidRPr="003A0F22" w:rsidRDefault="00785F47" w:rsidP="00785F47">
            <w:pPr>
              <w:spacing w:after="0" w:line="240" w:lineRule="auto"/>
              <w:jc w:val="center"/>
              <w:rPr>
                <w:rFonts w:ascii="Times New Roman" w:hAnsi="Times New Roman"/>
                <w:sz w:val="23"/>
                <w:szCs w:val="23"/>
              </w:rPr>
            </w:pPr>
            <w:r w:rsidRPr="003A0F22">
              <w:rPr>
                <w:rFonts w:ascii="Times New Roman" w:hAnsi="Times New Roman"/>
                <w:sz w:val="23"/>
                <w:szCs w:val="23"/>
              </w:rPr>
              <w:t>тыс. руб.</w:t>
            </w:r>
          </w:p>
        </w:tc>
        <w:tc>
          <w:tcPr>
            <w:tcW w:w="1537" w:type="dxa"/>
            <w:hideMark/>
          </w:tcPr>
          <w:p w14:paraId="10D82B7E" w14:textId="4BCC7613" w:rsidR="00785F47" w:rsidRPr="003A0F22" w:rsidRDefault="00785F47" w:rsidP="00785F47">
            <w:pPr>
              <w:spacing w:after="0" w:line="240" w:lineRule="auto"/>
              <w:jc w:val="center"/>
              <w:rPr>
                <w:rFonts w:ascii="Times New Roman" w:hAnsi="Times New Roman"/>
                <w:sz w:val="23"/>
                <w:szCs w:val="23"/>
              </w:rPr>
            </w:pPr>
            <w:r w:rsidRPr="003A0F22">
              <w:rPr>
                <w:rFonts w:ascii="Times New Roman" w:hAnsi="Times New Roman"/>
                <w:sz w:val="23"/>
                <w:szCs w:val="23"/>
              </w:rPr>
              <w:t>85 971,0</w:t>
            </w:r>
          </w:p>
        </w:tc>
        <w:tc>
          <w:tcPr>
            <w:tcW w:w="1559" w:type="dxa"/>
            <w:hideMark/>
          </w:tcPr>
          <w:p w14:paraId="50093632" w14:textId="4557160A" w:rsidR="00785F47" w:rsidRPr="003A0F22" w:rsidRDefault="00785F47" w:rsidP="00785F47">
            <w:pPr>
              <w:spacing w:after="0" w:line="240" w:lineRule="auto"/>
              <w:jc w:val="center"/>
              <w:rPr>
                <w:rFonts w:ascii="Times New Roman" w:hAnsi="Times New Roman"/>
                <w:sz w:val="23"/>
                <w:szCs w:val="23"/>
              </w:rPr>
            </w:pPr>
            <w:r w:rsidRPr="003A0F22">
              <w:rPr>
                <w:rFonts w:ascii="Times New Roman" w:hAnsi="Times New Roman"/>
                <w:sz w:val="23"/>
                <w:szCs w:val="23"/>
              </w:rPr>
              <w:t>85 278,0</w:t>
            </w:r>
          </w:p>
        </w:tc>
        <w:tc>
          <w:tcPr>
            <w:tcW w:w="1559" w:type="dxa"/>
            <w:hideMark/>
          </w:tcPr>
          <w:p w14:paraId="0C710990" w14:textId="37E1865A" w:rsidR="00785F47" w:rsidRPr="003A0F22" w:rsidRDefault="00785F47" w:rsidP="00785F47">
            <w:pPr>
              <w:spacing w:after="0" w:line="240" w:lineRule="auto"/>
              <w:jc w:val="center"/>
              <w:rPr>
                <w:rFonts w:ascii="Times New Roman" w:hAnsi="Times New Roman"/>
                <w:sz w:val="23"/>
                <w:szCs w:val="23"/>
              </w:rPr>
            </w:pPr>
            <w:r w:rsidRPr="003A0F22">
              <w:rPr>
                <w:rFonts w:ascii="Times New Roman" w:hAnsi="Times New Roman"/>
                <w:sz w:val="23"/>
                <w:szCs w:val="23"/>
              </w:rPr>
              <w:t>74 736,9</w:t>
            </w:r>
          </w:p>
        </w:tc>
        <w:tc>
          <w:tcPr>
            <w:tcW w:w="2487" w:type="dxa"/>
            <w:vMerge/>
            <w:hideMark/>
          </w:tcPr>
          <w:p w14:paraId="67889447" w14:textId="77777777" w:rsidR="00785F47" w:rsidRPr="00713C68" w:rsidRDefault="00785F47" w:rsidP="00785F47">
            <w:pPr>
              <w:tabs>
                <w:tab w:val="left" w:pos="638"/>
              </w:tabs>
              <w:spacing w:after="0" w:line="240" w:lineRule="auto"/>
              <w:rPr>
                <w:rFonts w:ascii="Times New Roman" w:hAnsi="Times New Roman"/>
                <w:sz w:val="23"/>
                <w:szCs w:val="23"/>
              </w:rPr>
            </w:pPr>
          </w:p>
        </w:tc>
      </w:tr>
      <w:tr w:rsidR="00785F47" w:rsidRPr="00713C68" w14:paraId="632609B8" w14:textId="77777777" w:rsidTr="00576538">
        <w:trPr>
          <w:trHeight w:val="264"/>
          <w:jc w:val="center"/>
        </w:trPr>
        <w:tc>
          <w:tcPr>
            <w:tcW w:w="959" w:type="dxa"/>
            <w:hideMark/>
          </w:tcPr>
          <w:p w14:paraId="0033968C" w14:textId="77777777" w:rsidR="00785F47" w:rsidRPr="00713C68" w:rsidRDefault="00785F47" w:rsidP="00785F47">
            <w:pPr>
              <w:spacing w:after="0" w:line="240" w:lineRule="auto"/>
              <w:jc w:val="center"/>
              <w:rPr>
                <w:rFonts w:ascii="Times New Roman" w:hAnsi="Times New Roman"/>
                <w:sz w:val="23"/>
                <w:szCs w:val="23"/>
              </w:rPr>
            </w:pPr>
            <w:r w:rsidRPr="00713C68">
              <w:rPr>
                <w:rFonts w:ascii="Times New Roman" w:hAnsi="Times New Roman"/>
                <w:sz w:val="23"/>
                <w:szCs w:val="23"/>
              </w:rPr>
              <w:t>42.11.</w:t>
            </w:r>
          </w:p>
        </w:tc>
        <w:tc>
          <w:tcPr>
            <w:tcW w:w="5670" w:type="dxa"/>
            <w:hideMark/>
          </w:tcPr>
          <w:p w14:paraId="56231FE5" w14:textId="77777777" w:rsidR="00785F47" w:rsidRPr="003A0F22" w:rsidRDefault="00785F47" w:rsidP="00785F47">
            <w:pPr>
              <w:spacing w:after="0" w:line="240" w:lineRule="auto"/>
              <w:rPr>
                <w:rFonts w:ascii="Times New Roman" w:hAnsi="Times New Roman"/>
                <w:sz w:val="23"/>
                <w:szCs w:val="23"/>
              </w:rPr>
            </w:pPr>
            <w:r w:rsidRPr="003A0F22">
              <w:rPr>
                <w:rFonts w:ascii="Times New Roman" w:hAnsi="Times New Roman"/>
                <w:sz w:val="23"/>
                <w:szCs w:val="23"/>
              </w:rPr>
              <w:t xml:space="preserve">Финансирование освещения улиц </w:t>
            </w:r>
          </w:p>
        </w:tc>
        <w:tc>
          <w:tcPr>
            <w:tcW w:w="1984" w:type="dxa"/>
            <w:noWrap/>
            <w:hideMark/>
          </w:tcPr>
          <w:p w14:paraId="1C8B8663" w14:textId="1155AAB7" w:rsidR="00785F47" w:rsidRPr="003A0F22" w:rsidRDefault="00785F47" w:rsidP="00785F47">
            <w:pPr>
              <w:spacing w:after="0" w:line="240" w:lineRule="auto"/>
              <w:jc w:val="center"/>
              <w:rPr>
                <w:rFonts w:ascii="Times New Roman" w:hAnsi="Times New Roman"/>
                <w:sz w:val="23"/>
                <w:szCs w:val="23"/>
              </w:rPr>
            </w:pPr>
            <w:r w:rsidRPr="003A0F22">
              <w:rPr>
                <w:rFonts w:ascii="Times New Roman" w:hAnsi="Times New Roman"/>
                <w:sz w:val="23"/>
                <w:szCs w:val="23"/>
              </w:rPr>
              <w:t>тыс. руб.</w:t>
            </w:r>
          </w:p>
        </w:tc>
        <w:tc>
          <w:tcPr>
            <w:tcW w:w="1537" w:type="dxa"/>
            <w:hideMark/>
          </w:tcPr>
          <w:p w14:paraId="2FAF3EEF" w14:textId="371D85F1" w:rsidR="00785F47" w:rsidRPr="003A0F22" w:rsidRDefault="00785F47" w:rsidP="00785F47">
            <w:pPr>
              <w:spacing w:after="0" w:line="240" w:lineRule="auto"/>
              <w:jc w:val="center"/>
              <w:rPr>
                <w:rFonts w:ascii="Times New Roman" w:hAnsi="Times New Roman"/>
                <w:sz w:val="23"/>
                <w:szCs w:val="23"/>
              </w:rPr>
            </w:pPr>
            <w:r w:rsidRPr="003A0F22">
              <w:rPr>
                <w:rFonts w:ascii="Times New Roman" w:hAnsi="Times New Roman"/>
                <w:sz w:val="23"/>
                <w:szCs w:val="23"/>
              </w:rPr>
              <w:t>166 736,2</w:t>
            </w:r>
          </w:p>
        </w:tc>
        <w:tc>
          <w:tcPr>
            <w:tcW w:w="1559" w:type="dxa"/>
            <w:hideMark/>
          </w:tcPr>
          <w:p w14:paraId="710E2ECA" w14:textId="0B89860A" w:rsidR="00785F47" w:rsidRPr="003A0F22" w:rsidRDefault="00785F47" w:rsidP="00785F47">
            <w:pPr>
              <w:spacing w:after="0" w:line="240" w:lineRule="auto"/>
              <w:jc w:val="center"/>
              <w:rPr>
                <w:rFonts w:ascii="Times New Roman" w:hAnsi="Times New Roman"/>
                <w:sz w:val="23"/>
                <w:szCs w:val="23"/>
              </w:rPr>
            </w:pPr>
            <w:r w:rsidRPr="003A0F22">
              <w:rPr>
                <w:rFonts w:ascii="Times New Roman" w:hAnsi="Times New Roman"/>
                <w:sz w:val="23"/>
                <w:szCs w:val="23"/>
              </w:rPr>
              <w:t>166 736,2</w:t>
            </w:r>
          </w:p>
        </w:tc>
        <w:tc>
          <w:tcPr>
            <w:tcW w:w="1559" w:type="dxa"/>
            <w:hideMark/>
          </w:tcPr>
          <w:p w14:paraId="4825DEAA" w14:textId="1D7A0368" w:rsidR="00785F47" w:rsidRPr="003A0F22" w:rsidRDefault="00785F47" w:rsidP="00785F47">
            <w:pPr>
              <w:spacing w:after="0" w:line="240" w:lineRule="auto"/>
              <w:jc w:val="center"/>
              <w:rPr>
                <w:rFonts w:ascii="Times New Roman" w:hAnsi="Times New Roman"/>
                <w:sz w:val="23"/>
                <w:szCs w:val="23"/>
              </w:rPr>
            </w:pPr>
            <w:r w:rsidRPr="003A0F22">
              <w:rPr>
                <w:rFonts w:ascii="Times New Roman" w:hAnsi="Times New Roman"/>
                <w:sz w:val="23"/>
                <w:szCs w:val="23"/>
              </w:rPr>
              <w:t>159 377,8</w:t>
            </w:r>
          </w:p>
        </w:tc>
        <w:tc>
          <w:tcPr>
            <w:tcW w:w="2487" w:type="dxa"/>
            <w:vMerge/>
            <w:hideMark/>
          </w:tcPr>
          <w:p w14:paraId="6FDBED28" w14:textId="77777777" w:rsidR="00785F47" w:rsidRPr="00713C68" w:rsidRDefault="00785F47" w:rsidP="00785F47">
            <w:pPr>
              <w:tabs>
                <w:tab w:val="left" w:pos="638"/>
              </w:tabs>
              <w:spacing w:after="0" w:line="240" w:lineRule="auto"/>
              <w:rPr>
                <w:rFonts w:ascii="Times New Roman" w:hAnsi="Times New Roman"/>
                <w:sz w:val="23"/>
                <w:szCs w:val="23"/>
              </w:rPr>
            </w:pPr>
          </w:p>
        </w:tc>
      </w:tr>
      <w:tr w:rsidR="00785F47" w:rsidRPr="00713C68" w14:paraId="25867577" w14:textId="77777777" w:rsidTr="00576538">
        <w:trPr>
          <w:trHeight w:val="269"/>
          <w:jc w:val="center"/>
        </w:trPr>
        <w:tc>
          <w:tcPr>
            <w:tcW w:w="959" w:type="dxa"/>
            <w:noWrap/>
            <w:hideMark/>
          </w:tcPr>
          <w:p w14:paraId="454FD127" w14:textId="77777777" w:rsidR="00785F47" w:rsidRPr="00713C68" w:rsidRDefault="00785F47" w:rsidP="00785F47">
            <w:pPr>
              <w:spacing w:after="0" w:line="240" w:lineRule="auto"/>
              <w:jc w:val="center"/>
              <w:rPr>
                <w:rFonts w:ascii="Times New Roman" w:hAnsi="Times New Roman"/>
                <w:sz w:val="23"/>
                <w:szCs w:val="23"/>
              </w:rPr>
            </w:pPr>
            <w:r w:rsidRPr="00713C68">
              <w:rPr>
                <w:rFonts w:ascii="Times New Roman" w:hAnsi="Times New Roman"/>
                <w:sz w:val="23"/>
                <w:szCs w:val="23"/>
              </w:rPr>
              <w:t>42.12.</w:t>
            </w:r>
          </w:p>
        </w:tc>
        <w:tc>
          <w:tcPr>
            <w:tcW w:w="5670" w:type="dxa"/>
            <w:hideMark/>
          </w:tcPr>
          <w:p w14:paraId="2217A1EE" w14:textId="77777777" w:rsidR="00785F47" w:rsidRPr="003A0F22" w:rsidRDefault="00785F47" w:rsidP="00785F47">
            <w:pPr>
              <w:spacing w:after="0" w:line="240" w:lineRule="auto"/>
              <w:rPr>
                <w:rFonts w:ascii="Times New Roman" w:hAnsi="Times New Roman"/>
                <w:sz w:val="23"/>
                <w:szCs w:val="23"/>
              </w:rPr>
            </w:pPr>
            <w:r w:rsidRPr="003A0F22">
              <w:rPr>
                <w:rFonts w:ascii="Times New Roman" w:hAnsi="Times New Roman"/>
                <w:sz w:val="23"/>
                <w:szCs w:val="23"/>
              </w:rPr>
              <w:t>Озеленение и благоустройство территории</w:t>
            </w:r>
          </w:p>
        </w:tc>
        <w:tc>
          <w:tcPr>
            <w:tcW w:w="1984" w:type="dxa"/>
            <w:noWrap/>
            <w:hideMark/>
          </w:tcPr>
          <w:p w14:paraId="7FABFC5A" w14:textId="22001931" w:rsidR="00785F47" w:rsidRPr="003A0F22" w:rsidRDefault="00785F47" w:rsidP="00785F47">
            <w:pPr>
              <w:spacing w:after="0" w:line="240" w:lineRule="auto"/>
              <w:jc w:val="center"/>
              <w:rPr>
                <w:rFonts w:ascii="Times New Roman" w:hAnsi="Times New Roman"/>
                <w:sz w:val="23"/>
                <w:szCs w:val="23"/>
              </w:rPr>
            </w:pPr>
            <w:r w:rsidRPr="003A0F22">
              <w:rPr>
                <w:rFonts w:ascii="Times New Roman" w:hAnsi="Times New Roman"/>
                <w:sz w:val="23"/>
                <w:szCs w:val="23"/>
              </w:rPr>
              <w:t>тыс. руб.</w:t>
            </w:r>
          </w:p>
        </w:tc>
        <w:tc>
          <w:tcPr>
            <w:tcW w:w="1537" w:type="dxa"/>
            <w:hideMark/>
          </w:tcPr>
          <w:p w14:paraId="03FD012F" w14:textId="1F671C6F" w:rsidR="00785F47" w:rsidRPr="003A0F22" w:rsidRDefault="00785F47" w:rsidP="00785F47">
            <w:pPr>
              <w:spacing w:after="0" w:line="240" w:lineRule="auto"/>
              <w:jc w:val="center"/>
              <w:rPr>
                <w:rFonts w:ascii="Times New Roman" w:hAnsi="Times New Roman"/>
                <w:sz w:val="23"/>
                <w:szCs w:val="23"/>
              </w:rPr>
            </w:pPr>
            <w:r w:rsidRPr="003A0F22">
              <w:rPr>
                <w:rFonts w:ascii="Times New Roman" w:hAnsi="Times New Roman"/>
                <w:sz w:val="23"/>
                <w:szCs w:val="23"/>
              </w:rPr>
              <w:t>1 050 368,7</w:t>
            </w:r>
          </w:p>
        </w:tc>
        <w:tc>
          <w:tcPr>
            <w:tcW w:w="1559" w:type="dxa"/>
            <w:hideMark/>
          </w:tcPr>
          <w:p w14:paraId="1C231E8D" w14:textId="7B51A44C" w:rsidR="00785F47" w:rsidRPr="003A0F22" w:rsidRDefault="00785F47" w:rsidP="00785F47">
            <w:pPr>
              <w:spacing w:after="0" w:line="240" w:lineRule="auto"/>
              <w:jc w:val="center"/>
              <w:rPr>
                <w:rFonts w:ascii="Times New Roman" w:hAnsi="Times New Roman"/>
                <w:sz w:val="23"/>
                <w:szCs w:val="23"/>
              </w:rPr>
            </w:pPr>
            <w:r w:rsidRPr="003A0F22">
              <w:rPr>
                <w:rFonts w:ascii="Times New Roman" w:hAnsi="Times New Roman"/>
                <w:sz w:val="23"/>
                <w:szCs w:val="23"/>
              </w:rPr>
              <w:t>961 914,3</w:t>
            </w:r>
          </w:p>
        </w:tc>
        <w:tc>
          <w:tcPr>
            <w:tcW w:w="1559" w:type="dxa"/>
            <w:hideMark/>
          </w:tcPr>
          <w:p w14:paraId="0A57BCBA" w14:textId="04BFD125" w:rsidR="00785F47" w:rsidRPr="003A0F22" w:rsidRDefault="00785F47" w:rsidP="00785F47">
            <w:pPr>
              <w:spacing w:after="0" w:line="240" w:lineRule="auto"/>
              <w:jc w:val="center"/>
              <w:rPr>
                <w:rFonts w:ascii="Times New Roman" w:hAnsi="Times New Roman"/>
                <w:sz w:val="23"/>
                <w:szCs w:val="23"/>
              </w:rPr>
            </w:pPr>
            <w:r w:rsidRPr="003A0F22">
              <w:rPr>
                <w:rFonts w:ascii="Times New Roman" w:hAnsi="Times New Roman"/>
                <w:sz w:val="23"/>
                <w:szCs w:val="23"/>
              </w:rPr>
              <w:t>824 237,8</w:t>
            </w:r>
          </w:p>
        </w:tc>
        <w:tc>
          <w:tcPr>
            <w:tcW w:w="2487" w:type="dxa"/>
            <w:vMerge/>
            <w:hideMark/>
          </w:tcPr>
          <w:p w14:paraId="62EFD335" w14:textId="77777777" w:rsidR="00785F47" w:rsidRPr="00713C68" w:rsidRDefault="00785F47" w:rsidP="00785F47">
            <w:pPr>
              <w:tabs>
                <w:tab w:val="left" w:pos="638"/>
              </w:tabs>
              <w:spacing w:after="0" w:line="240" w:lineRule="auto"/>
              <w:rPr>
                <w:rFonts w:ascii="Times New Roman" w:hAnsi="Times New Roman"/>
                <w:sz w:val="23"/>
                <w:szCs w:val="23"/>
              </w:rPr>
            </w:pPr>
          </w:p>
        </w:tc>
      </w:tr>
      <w:tr w:rsidR="00785F47" w:rsidRPr="00713C68" w14:paraId="52892A6B" w14:textId="77777777" w:rsidTr="00576538">
        <w:trPr>
          <w:trHeight w:val="453"/>
          <w:jc w:val="center"/>
        </w:trPr>
        <w:tc>
          <w:tcPr>
            <w:tcW w:w="959" w:type="dxa"/>
            <w:hideMark/>
          </w:tcPr>
          <w:p w14:paraId="32552E92" w14:textId="77777777" w:rsidR="00785F47" w:rsidRPr="00713C68" w:rsidRDefault="00785F47" w:rsidP="00785F47">
            <w:pPr>
              <w:spacing w:after="0" w:line="240" w:lineRule="auto"/>
              <w:jc w:val="center"/>
              <w:rPr>
                <w:rFonts w:ascii="Times New Roman" w:hAnsi="Times New Roman"/>
                <w:sz w:val="23"/>
                <w:szCs w:val="23"/>
              </w:rPr>
            </w:pPr>
            <w:r w:rsidRPr="00713C68">
              <w:rPr>
                <w:rFonts w:ascii="Times New Roman" w:hAnsi="Times New Roman"/>
                <w:sz w:val="23"/>
                <w:szCs w:val="23"/>
              </w:rPr>
              <w:t>43.</w:t>
            </w:r>
          </w:p>
        </w:tc>
        <w:tc>
          <w:tcPr>
            <w:tcW w:w="5670" w:type="dxa"/>
            <w:hideMark/>
          </w:tcPr>
          <w:p w14:paraId="08E876CD" w14:textId="77777777" w:rsidR="00785F47" w:rsidRPr="003A0F22" w:rsidRDefault="00785F47" w:rsidP="00785F47">
            <w:pPr>
              <w:spacing w:after="0" w:line="240" w:lineRule="auto"/>
              <w:rPr>
                <w:rFonts w:ascii="Times New Roman" w:hAnsi="Times New Roman"/>
                <w:sz w:val="23"/>
                <w:szCs w:val="23"/>
              </w:rPr>
            </w:pPr>
            <w:r w:rsidRPr="003A0F22">
              <w:rPr>
                <w:rFonts w:ascii="Times New Roman" w:hAnsi="Times New Roman"/>
                <w:sz w:val="23"/>
                <w:szCs w:val="23"/>
              </w:rPr>
              <w:t>Дефицит/профицит бюджета</w:t>
            </w:r>
          </w:p>
        </w:tc>
        <w:tc>
          <w:tcPr>
            <w:tcW w:w="1984" w:type="dxa"/>
            <w:noWrap/>
            <w:hideMark/>
          </w:tcPr>
          <w:p w14:paraId="59224F31" w14:textId="56BDD323" w:rsidR="00785F47" w:rsidRPr="003A0F22" w:rsidRDefault="00785F47" w:rsidP="00785F47">
            <w:pPr>
              <w:spacing w:after="0" w:line="240" w:lineRule="auto"/>
              <w:jc w:val="center"/>
              <w:rPr>
                <w:rFonts w:ascii="Times New Roman" w:hAnsi="Times New Roman"/>
                <w:sz w:val="23"/>
                <w:szCs w:val="23"/>
              </w:rPr>
            </w:pPr>
            <w:r w:rsidRPr="003A0F22">
              <w:rPr>
                <w:rFonts w:ascii="Times New Roman" w:hAnsi="Times New Roman"/>
                <w:sz w:val="23"/>
                <w:szCs w:val="23"/>
              </w:rPr>
              <w:t>тыс. руб.</w:t>
            </w:r>
          </w:p>
        </w:tc>
        <w:tc>
          <w:tcPr>
            <w:tcW w:w="1537" w:type="dxa"/>
            <w:hideMark/>
          </w:tcPr>
          <w:p w14:paraId="1444F7E6" w14:textId="6BBED59F" w:rsidR="00785F47" w:rsidRPr="003A0F22" w:rsidRDefault="00785F47" w:rsidP="00785F47">
            <w:pPr>
              <w:spacing w:after="0" w:line="240" w:lineRule="auto"/>
              <w:jc w:val="center"/>
              <w:rPr>
                <w:rFonts w:ascii="Times New Roman" w:hAnsi="Times New Roman"/>
                <w:sz w:val="23"/>
                <w:szCs w:val="23"/>
              </w:rPr>
            </w:pPr>
            <w:r w:rsidRPr="003A0F22">
              <w:rPr>
                <w:rFonts w:ascii="Times New Roman" w:hAnsi="Times New Roman"/>
                <w:color w:val="000000"/>
                <w:sz w:val="23"/>
                <w:szCs w:val="23"/>
              </w:rPr>
              <w:t>-1 484 561,2</w:t>
            </w:r>
          </w:p>
        </w:tc>
        <w:tc>
          <w:tcPr>
            <w:tcW w:w="1559" w:type="dxa"/>
            <w:hideMark/>
          </w:tcPr>
          <w:p w14:paraId="34E6F804" w14:textId="51C4C9E6" w:rsidR="00785F47" w:rsidRPr="003A0F22" w:rsidRDefault="00785F47" w:rsidP="00785F47">
            <w:pPr>
              <w:spacing w:after="0" w:line="240" w:lineRule="auto"/>
              <w:jc w:val="center"/>
              <w:rPr>
                <w:rFonts w:ascii="Times New Roman" w:hAnsi="Times New Roman"/>
                <w:sz w:val="23"/>
                <w:szCs w:val="23"/>
              </w:rPr>
            </w:pPr>
            <w:r w:rsidRPr="003A0F22">
              <w:rPr>
                <w:rFonts w:ascii="Times New Roman" w:hAnsi="Times New Roman"/>
                <w:color w:val="000000"/>
                <w:sz w:val="23"/>
                <w:szCs w:val="23"/>
              </w:rPr>
              <w:t>-2 900 194,8</w:t>
            </w:r>
          </w:p>
        </w:tc>
        <w:tc>
          <w:tcPr>
            <w:tcW w:w="1559" w:type="dxa"/>
            <w:hideMark/>
          </w:tcPr>
          <w:p w14:paraId="1BC5738B" w14:textId="75C8C062" w:rsidR="00785F47" w:rsidRPr="003A0F22" w:rsidRDefault="00785F47" w:rsidP="00785F47">
            <w:pPr>
              <w:spacing w:after="0" w:line="240" w:lineRule="auto"/>
              <w:jc w:val="center"/>
              <w:rPr>
                <w:rFonts w:ascii="Times New Roman" w:hAnsi="Times New Roman"/>
                <w:sz w:val="23"/>
                <w:szCs w:val="23"/>
              </w:rPr>
            </w:pPr>
            <w:r w:rsidRPr="003A0F22">
              <w:rPr>
                <w:rFonts w:ascii="Times New Roman" w:hAnsi="Times New Roman"/>
                <w:color w:val="000000"/>
                <w:sz w:val="23"/>
                <w:szCs w:val="23"/>
              </w:rPr>
              <w:t>-1 334 425,0</w:t>
            </w:r>
          </w:p>
        </w:tc>
        <w:tc>
          <w:tcPr>
            <w:tcW w:w="2487" w:type="dxa"/>
            <w:vMerge/>
            <w:hideMark/>
          </w:tcPr>
          <w:p w14:paraId="00EE56EB" w14:textId="77777777" w:rsidR="00785F47" w:rsidRPr="00713C68" w:rsidRDefault="00785F47" w:rsidP="00785F47">
            <w:pPr>
              <w:tabs>
                <w:tab w:val="left" w:pos="638"/>
              </w:tabs>
              <w:spacing w:after="0" w:line="240" w:lineRule="auto"/>
              <w:rPr>
                <w:rFonts w:ascii="Times New Roman" w:hAnsi="Times New Roman"/>
                <w:sz w:val="23"/>
                <w:szCs w:val="23"/>
              </w:rPr>
            </w:pPr>
          </w:p>
        </w:tc>
      </w:tr>
      <w:tr w:rsidR="00785F47" w:rsidRPr="00713C68" w14:paraId="62A18130" w14:textId="77777777" w:rsidTr="00576538">
        <w:trPr>
          <w:trHeight w:val="1252"/>
          <w:jc w:val="center"/>
        </w:trPr>
        <w:tc>
          <w:tcPr>
            <w:tcW w:w="959" w:type="dxa"/>
            <w:hideMark/>
          </w:tcPr>
          <w:p w14:paraId="732D3BC9" w14:textId="77777777" w:rsidR="00785F47" w:rsidRPr="00713C68" w:rsidRDefault="00785F47" w:rsidP="00785F47">
            <w:pPr>
              <w:spacing w:after="0" w:line="240" w:lineRule="auto"/>
              <w:jc w:val="center"/>
              <w:rPr>
                <w:rFonts w:ascii="Times New Roman" w:hAnsi="Times New Roman"/>
                <w:sz w:val="23"/>
                <w:szCs w:val="23"/>
              </w:rPr>
            </w:pPr>
            <w:r w:rsidRPr="00713C68">
              <w:rPr>
                <w:rFonts w:ascii="Times New Roman" w:hAnsi="Times New Roman"/>
                <w:sz w:val="23"/>
                <w:szCs w:val="23"/>
              </w:rPr>
              <w:t>44.</w:t>
            </w:r>
          </w:p>
        </w:tc>
        <w:tc>
          <w:tcPr>
            <w:tcW w:w="5670" w:type="dxa"/>
            <w:hideMark/>
          </w:tcPr>
          <w:p w14:paraId="295B8F6C" w14:textId="77777777" w:rsidR="00785F47" w:rsidRPr="003A0F22" w:rsidRDefault="00785F47" w:rsidP="00785F47">
            <w:pPr>
              <w:spacing w:after="0" w:line="240" w:lineRule="auto"/>
              <w:rPr>
                <w:rFonts w:ascii="Times New Roman" w:hAnsi="Times New Roman"/>
                <w:sz w:val="23"/>
                <w:szCs w:val="23"/>
              </w:rPr>
            </w:pPr>
            <w:r w:rsidRPr="003A0F22">
              <w:rPr>
                <w:rFonts w:ascii="Times New Roman" w:hAnsi="Times New Roman"/>
                <w:sz w:val="23"/>
                <w:szCs w:val="23"/>
              </w:rPr>
              <w:t>Доля расходов бюджета городского округа, формируемых в рамках программ, в общем объеме расходов бюджета, без учета субвенций на исполнение делегируемых полномочий</w:t>
            </w:r>
          </w:p>
        </w:tc>
        <w:tc>
          <w:tcPr>
            <w:tcW w:w="1984" w:type="dxa"/>
            <w:noWrap/>
            <w:hideMark/>
          </w:tcPr>
          <w:p w14:paraId="3899F063" w14:textId="77777777" w:rsidR="00785F47" w:rsidRPr="003A0F22" w:rsidRDefault="00785F47" w:rsidP="00785F47">
            <w:pPr>
              <w:spacing w:after="0" w:line="240" w:lineRule="auto"/>
              <w:jc w:val="center"/>
              <w:rPr>
                <w:rFonts w:ascii="Times New Roman" w:hAnsi="Times New Roman"/>
                <w:sz w:val="23"/>
                <w:szCs w:val="23"/>
              </w:rPr>
            </w:pPr>
            <w:r w:rsidRPr="003A0F22">
              <w:rPr>
                <w:rFonts w:ascii="Times New Roman" w:hAnsi="Times New Roman"/>
                <w:sz w:val="23"/>
                <w:szCs w:val="23"/>
              </w:rPr>
              <w:t>процент</w:t>
            </w:r>
          </w:p>
        </w:tc>
        <w:tc>
          <w:tcPr>
            <w:tcW w:w="1537" w:type="dxa"/>
            <w:hideMark/>
          </w:tcPr>
          <w:p w14:paraId="04A7CAC1" w14:textId="058CF45B" w:rsidR="00785F47" w:rsidRPr="003A0F22" w:rsidRDefault="00785F47" w:rsidP="00785F47">
            <w:pPr>
              <w:spacing w:after="0" w:line="240" w:lineRule="auto"/>
              <w:jc w:val="center"/>
              <w:rPr>
                <w:rFonts w:ascii="Times New Roman" w:hAnsi="Times New Roman"/>
                <w:sz w:val="23"/>
                <w:szCs w:val="23"/>
              </w:rPr>
            </w:pPr>
            <w:r w:rsidRPr="003A0F22">
              <w:rPr>
                <w:rFonts w:ascii="Times New Roman" w:hAnsi="Times New Roman"/>
                <w:sz w:val="23"/>
                <w:szCs w:val="23"/>
              </w:rPr>
              <w:t>98,2</w:t>
            </w:r>
          </w:p>
        </w:tc>
        <w:tc>
          <w:tcPr>
            <w:tcW w:w="1559" w:type="dxa"/>
            <w:hideMark/>
          </w:tcPr>
          <w:p w14:paraId="3419F7D9" w14:textId="0B86F631" w:rsidR="00785F47" w:rsidRPr="003A0F22" w:rsidRDefault="00785F47" w:rsidP="00785F47">
            <w:pPr>
              <w:spacing w:after="0" w:line="240" w:lineRule="auto"/>
              <w:jc w:val="center"/>
              <w:rPr>
                <w:rFonts w:ascii="Times New Roman" w:hAnsi="Times New Roman"/>
                <w:sz w:val="23"/>
                <w:szCs w:val="23"/>
              </w:rPr>
            </w:pPr>
            <w:r w:rsidRPr="003A0F22">
              <w:rPr>
                <w:rFonts w:ascii="Times New Roman" w:hAnsi="Times New Roman"/>
                <w:sz w:val="23"/>
                <w:szCs w:val="23"/>
              </w:rPr>
              <w:t>98,3</w:t>
            </w:r>
          </w:p>
        </w:tc>
        <w:tc>
          <w:tcPr>
            <w:tcW w:w="1559" w:type="dxa"/>
            <w:hideMark/>
          </w:tcPr>
          <w:p w14:paraId="63462056" w14:textId="539F72F1" w:rsidR="00785F47" w:rsidRPr="003A0F22" w:rsidRDefault="00785F47" w:rsidP="00785F47">
            <w:pPr>
              <w:spacing w:after="0" w:line="240" w:lineRule="auto"/>
              <w:jc w:val="center"/>
              <w:rPr>
                <w:rFonts w:ascii="Times New Roman" w:hAnsi="Times New Roman"/>
                <w:sz w:val="23"/>
                <w:szCs w:val="23"/>
              </w:rPr>
            </w:pPr>
            <w:r w:rsidRPr="003A0F22">
              <w:rPr>
                <w:rFonts w:ascii="Times New Roman" w:hAnsi="Times New Roman"/>
                <w:sz w:val="23"/>
                <w:szCs w:val="23"/>
              </w:rPr>
              <w:t>97,3</w:t>
            </w:r>
          </w:p>
        </w:tc>
        <w:tc>
          <w:tcPr>
            <w:tcW w:w="2487" w:type="dxa"/>
            <w:vMerge/>
            <w:hideMark/>
          </w:tcPr>
          <w:p w14:paraId="145381A6" w14:textId="77777777" w:rsidR="00785F47" w:rsidRPr="00713C68" w:rsidRDefault="00785F47" w:rsidP="00785F47">
            <w:pPr>
              <w:spacing w:after="0" w:line="240" w:lineRule="auto"/>
              <w:jc w:val="center"/>
              <w:rPr>
                <w:rFonts w:ascii="Times New Roman" w:hAnsi="Times New Roman"/>
                <w:sz w:val="23"/>
                <w:szCs w:val="23"/>
              </w:rPr>
            </w:pPr>
          </w:p>
        </w:tc>
      </w:tr>
      <w:tr w:rsidR="00A872C3" w:rsidRPr="00713C68" w14:paraId="5A4E57F6" w14:textId="77777777" w:rsidTr="00576538">
        <w:trPr>
          <w:trHeight w:val="80"/>
          <w:jc w:val="center"/>
        </w:trPr>
        <w:tc>
          <w:tcPr>
            <w:tcW w:w="15755" w:type="dxa"/>
            <w:gridSpan w:val="7"/>
            <w:hideMark/>
          </w:tcPr>
          <w:p w14:paraId="68E5FE01" w14:textId="77777777" w:rsidR="00A872C3" w:rsidRPr="003A0F22" w:rsidRDefault="00A872C3" w:rsidP="00B80C39">
            <w:pPr>
              <w:spacing w:after="0" w:line="240" w:lineRule="auto"/>
              <w:jc w:val="center"/>
              <w:rPr>
                <w:rFonts w:ascii="Times New Roman" w:hAnsi="Times New Roman"/>
                <w:sz w:val="23"/>
                <w:szCs w:val="23"/>
              </w:rPr>
            </w:pPr>
            <w:r w:rsidRPr="003A0F22">
              <w:rPr>
                <w:rFonts w:ascii="Times New Roman" w:hAnsi="Times New Roman"/>
                <w:sz w:val="23"/>
                <w:szCs w:val="23"/>
              </w:rPr>
              <w:t>Муниципальное имущество</w:t>
            </w:r>
          </w:p>
        </w:tc>
      </w:tr>
      <w:tr w:rsidR="009238C5" w:rsidRPr="00713C68" w14:paraId="7B19B775" w14:textId="77777777" w:rsidTr="00576538">
        <w:trPr>
          <w:trHeight w:val="1643"/>
          <w:jc w:val="center"/>
        </w:trPr>
        <w:tc>
          <w:tcPr>
            <w:tcW w:w="959" w:type="dxa"/>
            <w:hideMark/>
          </w:tcPr>
          <w:p w14:paraId="0A914BEA" w14:textId="77777777"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45.</w:t>
            </w:r>
          </w:p>
        </w:tc>
        <w:tc>
          <w:tcPr>
            <w:tcW w:w="5670" w:type="dxa"/>
            <w:hideMark/>
          </w:tcPr>
          <w:p w14:paraId="031A17CB" w14:textId="77777777" w:rsidR="009238C5" w:rsidRPr="003A0F22" w:rsidRDefault="009238C5" w:rsidP="00B80C39">
            <w:pPr>
              <w:spacing w:after="0" w:line="240" w:lineRule="auto"/>
              <w:rPr>
                <w:rFonts w:ascii="Times New Roman" w:hAnsi="Times New Roman"/>
                <w:sz w:val="23"/>
                <w:szCs w:val="23"/>
              </w:rPr>
            </w:pPr>
            <w:r w:rsidRPr="003A0F22">
              <w:rPr>
                <w:rFonts w:ascii="Times New Roman" w:hAnsi="Times New Roman"/>
                <w:sz w:val="23"/>
                <w:szCs w:val="23"/>
              </w:rPr>
              <w:t>Доля муниципального имущества, свободного от прав третьих лиц, включенного в перечни муниципального имущества в целях предоставления его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tc>
        <w:tc>
          <w:tcPr>
            <w:tcW w:w="1984" w:type="dxa"/>
            <w:noWrap/>
            <w:hideMark/>
          </w:tcPr>
          <w:p w14:paraId="1B0F7AAD" w14:textId="77777777"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процент</w:t>
            </w:r>
          </w:p>
        </w:tc>
        <w:tc>
          <w:tcPr>
            <w:tcW w:w="1537" w:type="dxa"/>
            <w:noWrap/>
          </w:tcPr>
          <w:p w14:paraId="3BE1ED9B" w14:textId="479B933C"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1,95</w:t>
            </w:r>
          </w:p>
        </w:tc>
        <w:tc>
          <w:tcPr>
            <w:tcW w:w="1559" w:type="dxa"/>
            <w:noWrap/>
          </w:tcPr>
          <w:p w14:paraId="65652AF9" w14:textId="60962F77"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1,48</w:t>
            </w:r>
          </w:p>
        </w:tc>
        <w:tc>
          <w:tcPr>
            <w:tcW w:w="1559" w:type="dxa"/>
            <w:noWrap/>
          </w:tcPr>
          <w:p w14:paraId="752E8039" w14:textId="11327955"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1,48</w:t>
            </w:r>
          </w:p>
        </w:tc>
        <w:tc>
          <w:tcPr>
            <w:tcW w:w="2487" w:type="dxa"/>
            <w:vMerge w:val="restart"/>
            <w:hideMark/>
          </w:tcPr>
          <w:p w14:paraId="13FA0EE2" w14:textId="77777777" w:rsidR="009238C5" w:rsidRPr="00713C68" w:rsidRDefault="009238C5" w:rsidP="00B80C39">
            <w:pPr>
              <w:spacing w:after="0" w:line="240" w:lineRule="auto"/>
              <w:jc w:val="center"/>
              <w:rPr>
                <w:rFonts w:ascii="Times New Roman" w:hAnsi="Times New Roman"/>
                <w:sz w:val="23"/>
                <w:szCs w:val="23"/>
              </w:rPr>
            </w:pPr>
            <w:r w:rsidRPr="00713C68">
              <w:rPr>
                <w:rFonts w:ascii="Times New Roman" w:hAnsi="Times New Roman"/>
                <w:sz w:val="23"/>
                <w:szCs w:val="23"/>
              </w:rPr>
              <w:t xml:space="preserve">Комитет имущественных отношений города Мурманска </w:t>
            </w:r>
          </w:p>
        </w:tc>
      </w:tr>
      <w:tr w:rsidR="009238C5" w:rsidRPr="00713C68" w14:paraId="501DD5F3" w14:textId="77777777" w:rsidTr="00576538">
        <w:trPr>
          <w:trHeight w:val="194"/>
          <w:jc w:val="center"/>
        </w:trPr>
        <w:tc>
          <w:tcPr>
            <w:tcW w:w="959" w:type="dxa"/>
            <w:hideMark/>
          </w:tcPr>
          <w:p w14:paraId="24A00F06" w14:textId="77777777"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46.</w:t>
            </w:r>
          </w:p>
        </w:tc>
        <w:tc>
          <w:tcPr>
            <w:tcW w:w="5670" w:type="dxa"/>
            <w:hideMark/>
          </w:tcPr>
          <w:p w14:paraId="2B6D150D" w14:textId="77777777" w:rsidR="009238C5" w:rsidRPr="003A0F22" w:rsidRDefault="009238C5" w:rsidP="00B80C39">
            <w:pPr>
              <w:spacing w:after="0" w:line="240" w:lineRule="auto"/>
              <w:rPr>
                <w:rFonts w:ascii="Times New Roman" w:hAnsi="Times New Roman"/>
                <w:sz w:val="23"/>
                <w:szCs w:val="23"/>
              </w:rPr>
            </w:pPr>
            <w:r w:rsidRPr="003A0F22">
              <w:rPr>
                <w:rFonts w:ascii="Times New Roman" w:hAnsi="Times New Roman"/>
                <w:sz w:val="23"/>
                <w:szCs w:val="23"/>
              </w:rPr>
              <w:t>Количество муниципальных автономных учреждений</w:t>
            </w:r>
          </w:p>
        </w:tc>
        <w:tc>
          <w:tcPr>
            <w:tcW w:w="1984" w:type="dxa"/>
            <w:hideMark/>
          </w:tcPr>
          <w:p w14:paraId="12CD4C39" w14:textId="77777777"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единица</w:t>
            </w:r>
          </w:p>
        </w:tc>
        <w:tc>
          <w:tcPr>
            <w:tcW w:w="1537" w:type="dxa"/>
            <w:noWrap/>
          </w:tcPr>
          <w:p w14:paraId="68F1D888" w14:textId="6F579E46"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24</w:t>
            </w:r>
          </w:p>
        </w:tc>
        <w:tc>
          <w:tcPr>
            <w:tcW w:w="1559" w:type="dxa"/>
            <w:noWrap/>
          </w:tcPr>
          <w:p w14:paraId="210CD198" w14:textId="1F4E29A9"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24</w:t>
            </w:r>
          </w:p>
        </w:tc>
        <w:tc>
          <w:tcPr>
            <w:tcW w:w="1559" w:type="dxa"/>
            <w:noWrap/>
          </w:tcPr>
          <w:p w14:paraId="03D17530" w14:textId="5BB53F20"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24</w:t>
            </w:r>
          </w:p>
        </w:tc>
        <w:tc>
          <w:tcPr>
            <w:tcW w:w="2487" w:type="dxa"/>
            <w:vMerge/>
            <w:vAlign w:val="center"/>
            <w:hideMark/>
          </w:tcPr>
          <w:p w14:paraId="1589520F" w14:textId="77777777" w:rsidR="009238C5" w:rsidRPr="00713C68" w:rsidRDefault="009238C5" w:rsidP="00B80C39">
            <w:pPr>
              <w:spacing w:after="0" w:line="240" w:lineRule="auto"/>
              <w:jc w:val="center"/>
              <w:rPr>
                <w:rFonts w:ascii="Times New Roman" w:hAnsi="Times New Roman"/>
                <w:sz w:val="23"/>
                <w:szCs w:val="23"/>
              </w:rPr>
            </w:pPr>
          </w:p>
        </w:tc>
      </w:tr>
      <w:tr w:rsidR="009238C5" w:rsidRPr="00713C68" w14:paraId="12C23DD3" w14:textId="77777777" w:rsidTr="00576538">
        <w:trPr>
          <w:trHeight w:val="476"/>
          <w:jc w:val="center"/>
        </w:trPr>
        <w:tc>
          <w:tcPr>
            <w:tcW w:w="959" w:type="dxa"/>
            <w:hideMark/>
          </w:tcPr>
          <w:p w14:paraId="23A5B694" w14:textId="77777777"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47.</w:t>
            </w:r>
          </w:p>
        </w:tc>
        <w:tc>
          <w:tcPr>
            <w:tcW w:w="5670" w:type="dxa"/>
            <w:hideMark/>
          </w:tcPr>
          <w:p w14:paraId="275A0370" w14:textId="77777777" w:rsidR="009238C5" w:rsidRPr="003A0F22" w:rsidRDefault="009238C5" w:rsidP="00B80C39">
            <w:pPr>
              <w:spacing w:after="0" w:line="240" w:lineRule="auto"/>
              <w:rPr>
                <w:rFonts w:ascii="Times New Roman" w:hAnsi="Times New Roman"/>
                <w:sz w:val="23"/>
                <w:szCs w:val="23"/>
              </w:rPr>
            </w:pPr>
            <w:r w:rsidRPr="003A0F22">
              <w:rPr>
                <w:rFonts w:ascii="Times New Roman" w:hAnsi="Times New Roman"/>
                <w:sz w:val="23"/>
                <w:szCs w:val="23"/>
              </w:rPr>
              <w:t>Площадь земельных участков, по которым выполнены кадастровые съемки</w:t>
            </w:r>
          </w:p>
        </w:tc>
        <w:tc>
          <w:tcPr>
            <w:tcW w:w="1984" w:type="dxa"/>
            <w:hideMark/>
          </w:tcPr>
          <w:p w14:paraId="4342B7F4" w14:textId="77777777"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га</w:t>
            </w:r>
          </w:p>
        </w:tc>
        <w:tc>
          <w:tcPr>
            <w:tcW w:w="1537" w:type="dxa"/>
            <w:noWrap/>
          </w:tcPr>
          <w:p w14:paraId="7197E46E" w14:textId="0198E13B"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0,9</w:t>
            </w:r>
          </w:p>
        </w:tc>
        <w:tc>
          <w:tcPr>
            <w:tcW w:w="1559" w:type="dxa"/>
            <w:noWrap/>
          </w:tcPr>
          <w:p w14:paraId="6B23332A" w14:textId="2522AA9C"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0,0</w:t>
            </w:r>
          </w:p>
        </w:tc>
        <w:tc>
          <w:tcPr>
            <w:tcW w:w="1559" w:type="dxa"/>
            <w:noWrap/>
          </w:tcPr>
          <w:p w14:paraId="406EBEFB" w14:textId="15A61AC2"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0,9</w:t>
            </w:r>
          </w:p>
        </w:tc>
        <w:tc>
          <w:tcPr>
            <w:tcW w:w="2487" w:type="dxa"/>
            <w:vMerge/>
            <w:vAlign w:val="center"/>
            <w:hideMark/>
          </w:tcPr>
          <w:p w14:paraId="73A16C3C" w14:textId="77777777" w:rsidR="009238C5" w:rsidRPr="00713C68" w:rsidRDefault="009238C5" w:rsidP="00B80C39">
            <w:pPr>
              <w:spacing w:after="0" w:line="240" w:lineRule="auto"/>
              <w:rPr>
                <w:rFonts w:ascii="Times New Roman" w:hAnsi="Times New Roman"/>
                <w:sz w:val="23"/>
                <w:szCs w:val="23"/>
              </w:rPr>
            </w:pPr>
          </w:p>
        </w:tc>
      </w:tr>
      <w:tr w:rsidR="009238C5" w:rsidRPr="00713C68" w14:paraId="35C25FF6" w14:textId="77777777" w:rsidTr="00576538">
        <w:trPr>
          <w:trHeight w:val="169"/>
          <w:jc w:val="center"/>
        </w:trPr>
        <w:tc>
          <w:tcPr>
            <w:tcW w:w="959" w:type="dxa"/>
            <w:hideMark/>
          </w:tcPr>
          <w:p w14:paraId="40CA7D3A" w14:textId="77777777"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48.</w:t>
            </w:r>
          </w:p>
        </w:tc>
        <w:tc>
          <w:tcPr>
            <w:tcW w:w="5670" w:type="dxa"/>
            <w:hideMark/>
          </w:tcPr>
          <w:p w14:paraId="3332EF0A" w14:textId="77777777" w:rsidR="009238C5" w:rsidRPr="003A0F22" w:rsidRDefault="009238C5" w:rsidP="00B80C39">
            <w:pPr>
              <w:spacing w:after="0" w:line="240" w:lineRule="auto"/>
              <w:rPr>
                <w:rFonts w:ascii="Times New Roman" w:hAnsi="Times New Roman"/>
                <w:sz w:val="23"/>
                <w:szCs w:val="23"/>
              </w:rPr>
            </w:pPr>
            <w:r w:rsidRPr="003A0F22">
              <w:rPr>
                <w:rFonts w:ascii="Times New Roman" w:hAnsi="Times New Roman"/>
                <w:sz w:val="23"/>
                <w:szCs w:val="23"/>
              </w:rPr>
              <w:t>Количество сформированных земельных участков под объекты недвижимого имущества, находящиеся в муниципальной собственности</w:t>
            </w:r>
          </w:p>
        </w:tc>
        <w:tc>
          <w:tcPr>
            <w:tcW w:w="1984" w:type="dxa"/>
            <w:hideMark/>
          </w:tcPr>
          <w:p w14:paraId="44092BB9" w14:textId="77777777"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единица</w:t>
            </w:r>
          </w:p>
        </w:tc>
        <w:tc>
          <w:tcPr>
            <w:tcW w:w="1537" w:type="dxa"/>
            <w:noWrap/>
          </w:tcPr>
          <w:p w14:paraId="2EDF30EC" w14:textId="205D37CE"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3</w:t>
            </w:r>
          </w:p>
        </w:tc>
        <w:tc>
          <w:tcPr>
            <w:tcW w:w="1559" w:type="dxa"/>
            <w:noWrap/>
          </w:tcPr>
          <w:p w14:paraId="4364A9F9" w14:textId="6A660460"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0</w:t>
            </w:r>
          </w:p>
        </w:tc>
        <w:tc>
          <w:tcPr>
            <w:tcW w:w="1559" w:type="dxa"/>
            <w:noWrap/>
          </w:tcPr>
          <w:p w14:paraId="07D97FF1" w14:textId="37D3CBAC"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3</w:t>
            </w:r>
          </w:p>
        </w:tc>
        <w:tc>
          <w:tcPr>
            <w:tcW w:w="2487" w:type="dxa"/>
            <w:vMerge/>
            <w:vAlign w:val="center"/>
            <w:hideMark/>
          </w:tcPr>
          <w:p w14:paraId="3E0DE2CB" w14:textId="77777777" w:rsidR="009238C5" w:rsidRPr="00713C68" w:rsidRDefault="009238C5" w:rsidP="00B80C39">
            <w:pPr>
              <w:spacing w:after="0" w:line="240" w:lineRule="auto"/>
              <w:rPr>
                <w:rFonts w:ascii="Times New Roman" w:hAnsi="Times New Roman"/>
                <w:sz w:val="23"/>
                <w:szCs w:val="23"/>
              </w:rPr>
            </w:pPr>
          </w:p>
        </w:tc>
      </w:tr>
      <w:tr w:rsidR="009238C5" w:rsidRPr="00713C68" w14:paraId="34534BEF" w14:textId="77777777" w:rsidTr="00576538">
        <w:trPr>
          <w:trHeight w:val="561"/>
          <w:jc w:val="center"/>
        </w:trPr>
        <w:tc>
          <w:tcPr>
            <w:tcW w:w="959" w:type="dxa"/>
            <w:hideMark/>
          </w:tcPr>
          <w:p w14:paraId="7CE82E84" w14:textId="77777777"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49.</w:t>
            </w:r>
          </w:p>
        </w:tc>
        <w:tc>
          <w:tcPr>
            <w:tcW w:w="5670" w:type="dxa"/>
            <w:hideMark/>
          </w:tcPr>
          <w:p w14:paraId="724D6919" w14:textId="77777777" w:rsidR="009238C5" w:rsidRPr="003A0F22" w:rsidRDefault="009238C5" w:rsidP="00B80C39">
            <w:pPr>
              <w:spacing w:after="0" w:line="240" w:lineRule="auto"/>
              <w:rPr>
                <w:rFonts w:ascii="Times New Roman" w:hAnsi="Times New Roman"/>
                <w:sz w:val="23"/>
                <w:szCs w:val="23"/>
              </w:rPr>
            </w:pPr>
            <w:r w:rsidRPr="003A0F22">
              <w:rPr>
                <w:rFonts w:ascii="Times New Roman" w:hAnsi="Times New Roman"/>
                <w:sz w:val="23"/>
                <w:szCs w:val="23"/>
              </w:rPr>
              <w:t xml:space="preserve">Количество объектов муниципального и бесхозяйного имущества, в отношении которых была проведена оценка рыночной стоимости </w:t>
            </w:r>
          </w:p>
        </w:tc>
        <w:tc>
          <w:tcPr>
            <w:tcW w:w="1984" w:type="dxa"/>
            <w:noWrap/>
            <w:hideMark/>
          </w:tcPr>
          <w:p w14:paraId="1EC5DAB2" w14:textId="77777777"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единица</w:t>
            </w:r>
          </w:p>
        </w:tc>
        <w:tc>
          <w:tcPr>
            <w:tcW w:w="1537" w:type="dxa"/>
            <w:noWrap/>
          </w:tcPr>
          <w:p w14:paraId="2763A6D2" w14:textId="12C5EC23"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360</w:t>
            </w:r>
          </w:p>
        </w:tc>
        <w:tc>
          <w:tcPr>
            <w:tcW w:w="1559" w:type="dxa"/>
            <w:noWrap/>
          </w:tcPr>
          <w:p w14:paraId="35039D0F" w14:textId="61992C32"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440</w:t>
            </w:r>
          </w:p>
        </w:tc>
        <w:tc>
          <w:tcPr>
            <w:tcW w:w="1559" w:type="dxa"/>
            <w:noWrap/>
          </w:tcPr>
          <w:p w14:paraId="66AD08F6" w14:textId="2A88A2FC"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360</w:t>
            </w:r>
          </w:p>
        </w:tc>
        <w:tc>
          <w:tcPr>
            <w:tcW w:w="2487" w:type="dxa"/>
            <w:vMerge/>
            <w:vAlign w:val="center"/>
            <w:hideMark/>
          </w:tcPr>
          <w:p w14:paraId="173DAE45" w14:textId="77777777" w:rsidR="009238C5" w:rsidRPr="00713C68" w:rsidRDefault="009238C5" w:rsidP="00B80C39">
            <w:pPr>
              <w:spacing w:after="0" w:line="240" w:lineRule="auto"/>
              <w:jc w:val="center"/>
              <w:rPr>
                <w:rFonts w:ascii="Times New Roman" w:hAnsi="Times New Roman"/>
                <w:sz w:val="23"/>
                <w:szCs w:val="23"/>
              </w:rPr>
            </w:pPr>
          </w:p>
        </w:tc>
      </w:tr>
      <w:tr w:rsidR="009238C5" w:rsidRPr="00713C68" w14:paraId="19BD5805" w14:textId="77777777" w:rsidTr="00576538">
        <w:trPr>
          <w:trHeight w:val="169"/>
          <w:jc w:val="center"/>
        </w:trPr>
        <w:tc>
          <w:tcPr>
            <w:tcW w:w="959" w:type="dxa"/>
            <w:hideMark/>
          </w:tcPr>
          <w:p w14:paraId="7A94D282" w14:textId="77777777"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50.</w:t>
            </w:r>
          </w:p>
        </w:tc>
        <w:tc>
          <w:tcPr>
            <w:tcW w:w="5670" w:type="dxa"/>
            <w:hideMark/>
          </w:tcPr>
          <w:p w14:paraId="3A5CB864" w14:textId="77777777" w:rsidR="009238C5" w:rsidRPr="003A0F22" w:rsidRDefault="009238C5" w:rsidP="00B80C39">
            <w:pPr>
              <w:spacing w:after="0" w:line="240" w:lineRule="auto"/>
              <w:rPr>
                <w:rFonts w:ascii="Times New Roman" w:hAnsi="Times New Roman"/>
                <w:sz w:val="23"/>
                <w:szCs w:val="23"/>
              </w:rPr>
            </w:pPr>
            <w:r w:rsidRPr="003A0F22">
              <w:rPr>
                <w:rFonts w:ascii="Times New Roman" w:hAnsi="Times New Roman"/>
                <w:sz w:val="23"/>
                <w:szCs w:val="23"/>
              </w:rPr>
              <w:t>Количество объектов муниципальной недвижимости, для которых изготовлена техническая документация</w:t>
            </w:r>
          </w:p>
        </w:tc>
        <w:tc>
          <w:tcPr>
            <w:tcW w:w="1984" w:type="dxa"/>
            <w:noWrap/>
            <w:hideMark/>
          </w:tcPr>
          <w:p w14:paraId="121AB537" w14:textId="77777777"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единица</w:t>
            </w:r>
          </w:p>
        </w:tc>
        <w:tc>
          <w:tcPr>
            <w:tcW w:w="1537" w:type="dxa"/>
            <w:noWrap/>
          </w:tcPr>
          <w:p w14:paraId="25A6AD23" w14:textId="2534925C"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70</w:t>
            </w:r>
          </w:p>
        </w:tc>
        <w:tc>
          <w:tcPr>
            <w:tcW w:w="1559" w:type="dxa"/>
            <w:noWrap/>
          </w:tcPr>
          <w:p w14:paraId="064CED5D" w14:textId="2DD43AF2"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45</w:t>
            </w:r>
          </w:p>
        </w:tc>
        <w:tc>
          <w:tcPr>
            <w:tcW w:w="1559" w:type="dxa"/>
            <w:noWrap/>
          </w:tcPr>
          <w:p w14:paraId="503AAD80" w14:textId="4BB7EC66"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70</w:t>
            </w:r>
          </w:p>
        </w:tc>
        <w:tc>
          <w:tcPr>
            <w:tcW w:w="2487" w:type="dxa"/>
            <w:vMerge/>
            <w:vAlign w:val="center"/>
            <w:hideMark/>
          </w:tcPr>
          <w:p w14:paraId="761EE17C" w14:textId="77777777" w:rsidR="009238C5" w:rsidRPr="00713C68" w:rsidRDefault="009238C5" w:rsidP="00B80C39">
            <w:pPr>
              <w:spacing w:after="0" w:line="240" w:lineRule="auto"/>
              <w:rPr>
                <w:rFonts w:ascii="Times New Roman" w:hAnsi="Times New Roman"/>
                <w:sz w:val="23"/>
                <w:szCs w:val="23"/>
              </w:rPr>
            </w:pPr>
          </w:p>
        </w:tc>
      </w:tr>
      <w:tr w:rsidR="009238C5" w:rsidRPr="00713C68" w14:paraId="07B29D1C" w14:textId="77777777" w:rsidTr="00576538">
        <w:trPr>
          <w:trHeight w:val="594"/>
          <w:jc w:val="center"/>
        </w:trPr>
        <w:tc>
          <w:tcPr>
            <w:tcW w:w="959" w:type="dxa"/>
            <w:hideMark/>
          </w:tcPr>
          <w:p w14:paraId="0FE688F8" w14:textId="77777777"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51.</w:t>
            </w:r>
          </w:p>
        </w:tc>
        <w:tc>
          <w:tcPr>
            <w:tcW w:w="5670" w:type="dxa"/>
            <w:hideMark/>
          </w:tcPr>
          <w:p w14:paraId="1A213AB5" w14:textId="77777777" w:rsidR="009238C5" w:rsidRPr="003A0F22" w:rsidRDefault="009238C5" w:rsidP="00B80C39">
            <w:pPr>
              <w:spacing w:after="0" w:line="240" w:lineRule="auto"/>
              <w:rPr>
                <w:rFonts w:ascii="Times New Roman" w:hAnsi="Times New Roman"/>
                <w:sz w:val="23"/>
                <w:szCs w:val="23"/>
              </w:rPr>
            </w:pPr>
            <w:r w:rsidRPr="003A0F22">
              <w:rPr>
                <w:rFonts w:ascii="Times New Roman" w:hAnsi="Times New Roman"/>
                <w:sz w:val="23"/>
                <w:szCs w:val="23"/>
              </w:rPr>
              <w:t>Доходы от приватизации муниципального имущества города Мурманска</w:t>
            </w:r>
          </w:p>
        </w:tc>
        <w:tc>
          <w:tcPr>
            <w:tcW w:w="1984" w:type="dxa"/>
            <w:noWrap/>
            <w:hideMark/>
          </w:tcPr>
          <w:p w14:paraId="07D5F678" w14:textId="4D66F8A3"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тыс. руб.</w:t>
            </w:r>
          </w:p>
        </w:tc>
        <w:tc>
          <w:tcPr>
            <w:tcW w:w="1537" w:type="dxa"/>
            <w:noWrap/>
          </w:tcPr>
          <w:p w14:paraId="365CFC5D" w14:textId="0C2F87B4"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36 500,0</w:t>
            </w:r>
          </w:p>
        </w:tc>
        <w:tc>
          <w:tcPr>
            <w:tcW w:w="1559" w:type="dxa"/>
            <w:noWrap/>
          </w:tcPr>
          <w:p w14:paraId="284A3A0D" w14:textId="6AA22ABC"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39 780,36</w:t>
            </w:r>
          </w:p>
        </w:tc>
        <w:tc>
          <w:tcPr>
            <w:tcW w:w="1559" w:type="dxa"/>
            <w:noWrap/>
          </w:tcPr>
          <w:p w14:paraId="42A1DC64" w14:textId="4E3B7E23"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35 748,5</w:t>
            </w:r>
          </w:p>
        </w:tc>
        <w:tc>
          <w:tcPr>
            <w:tcW w:w="2487" w:type="dxa"/>
            <w:vMerge/>
            <w:vAlign w:val="center"/>
            <w:hideMark/>
          </w:tcPr>
          <w:p w14:paraId="5690AFBC" w14:textId="77777777" w:rsidR="009238C5" w:rsidRPr="00713C68" w:rsidRDefault="009238C5" w:rsidP="00B80C39">
            <w:pPr>
              <w:spacing w:after="0" w:line="240" w:lineRule="auto"/>
              <w:rPr>
                <w:rFonts w:ascii="Times New Roman" w:hAnsi="Times New Roman"/>
                <w:sz w:val="23"/>
                <w:szCs w:val="23"/>
              </w:rPr>
            </w:pPr>
          </w:p>
        </w:tc>
      </w:tr>
      <w:tr w:rsidR="009238C5" w:rsidRPr="00713C68" w14:paraId="363B45F5" w14:textId="77777777" w:rsidTr="00576538">
        <w:trPr>
          <w:trHeight w:val="64"/>
          <w:jc w:val="center"/>
        </w:trPr>
        <w:tc>
          <w:tcPr>
            <w:tcW w:w="959" w:type="dxa"/>
            <w:hideMark/>
          </w:tcPr>
          <w:p w14:paraId="6A41FE88" w14:textId="77777777"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52.</w:t>
            </w:r>
          </w:p>
        </w:tc>
        <w:tc>
          <w:tcPr>
            <w:tcW w:w="5670" w:type="dxa"/>
            <w:hideMark/>
          </w:tcPr>
          <w:p w14:paraId="00CE8C90" w14:textId="77777777" w:rsidR="009238C5" w:rsidRPr="003A0F22" w:rsidRDefault="009238C5" w:rsidP="00B80C39">
            <w:pPr>
              <w:spacing w:after="0" w:line="240" w:lineRule="auto"/>
              <w:rPr>
                <w:rFonts w:ascii="Times New Roman" w:hAnsi="Times New Roman"/>
                <w:sz w:val="23"/>
                <w:szCs w:val="23"/>
              </w:rPr>
            </w:pPr>
            <w:r w:rsidRPr="003A0F22">
              <w:rPr>
                <w:rFonts w:ascii="Times New Roman" w:hAnsi="Times New Roman"/>
                <w:sz w:val="23"/>
                <w:szCs w:val="23"/>
              </w:rPr>
              <w:t>Доходы, поступившие в бюджет от муниципальных унитарных предприятий в части отчисления от прибыли за пользование муниципальным имуществом</w:t>
            </w:r>
          </w:p>
        </w:tc>
        <w:tc>
          <w:tcPr>
            <w:tcW w:w="1984" w:type="dxa"/>
            <w:noWrap/>
            <w:hideMark/>
          </w:tcPr>
          <w:p w14:paraId="0EF32C09" w14:textId="52F7AF0D"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тыс. руб.</w:t>
            </w:r>
          </w:p>
        </w:tc>
        <w:tc>
          <w:tcPr>
            <w:tcW w:w="1537" w:type="dxa"/>
            <w:noWrap/>
          </w:tcPr>
          <w:p w14:paraId="21ECFFD5" w14:textId="5286117B"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0</w:t>
            </w:r>
          </w:p>
        </w:tc>
        <w:tc>
          <w:tcPr>
            <w:tcW w:w="1559" w:type="dxa"/>
            <w:noWrap/>
          </w:tcPr>
          <w:p w14:paraId="1C1F53F4" w14:textId="7C597B24"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0</w:t>
            </w:r>
          </w:p>
        </w:tc>
        <w:tc>
          <w:tcPr>
            <w:tcW w:w="1559" w:type="dxa"/>
            <w:noWrap/>
          </w:tcPr>
          <w:p w14:paraId="78E470FF" w14:textId="0FD5FDA8"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0</w:t>
            </w:r>
          </w:p>
        </w:tc>
        <w:tc>
          <w:tcPr>
            <w:tcW w:w="2487" w:type="dxa"/>
            <w:vMerge/>
            <w:vAlign w:val="center"/>
            <w:hideMark/>
          </w:tcPr>
          <w:p w14:paraId="6ECFD56A" w14:textId="77777777" w:rsidR="009238C5" w:rsidRPr="00713C68" w:rsidRDefault="009238C5" w:rsidP="00B80C39">
            <w:pPr>
              <w:spacing w:after="0" w:line="240" w:lineRule="auto"/>
              <w:rPr>
                <w:rFonts w:ascii="Times New Roman" w:hAnsi="Times New Roman"/>
                <w:sz w:val="23"/>
                <w:szCs w:val="23"/>
              </w:rPr>
            </w:pPr>
          </w:p>
        </w:tc>
      </w:tr>
      <w:tr w:rsidR="009238C5" w:rsidRPr="00713C68" w14:paraId="32F0EEA3" w14:textId="77777777" w:rsidTr="00576538">
        <w:trPr>
          <w:trHeight w:val="1056"/>
          <w:jc w:val="center"/>
        </w:trPr>
        <w:tc>
          <w:tcPr>
            <w:tcW w:w="959" w:type="dxa"/>
            <w:hideMark/>
          </w:tcPr>
          <w:p w14:paraId="1AF7AAFD" w14:textId="77777777"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53.</w:t>
            </w:r>
          </w:p>
        </w:tc>
        <w:tc>
          <w:tcPr>
            <w:tcW w:w="5670" w:type="dxa"/>
            <w:hideMark/>
          </w:tcPr>
          <w:p w14:paraId="2A675D5D" w14:textId="77777777" w:rsidR="009238C5" w:rsidRPr="003A0F22" w:rsidRDefault="009238C5" w:rsidP="00B80C39">
            <w:pPr>
              <w:spacing w:after="0" w:line="240" w:lineRule="auto"/>
              <w:rPr>
                <w:rFonts w:ascii="Times New Roman" w:hAnsi="Times New Roman"/>
                <w:sz w:val="23"/>
                <w:szCs w:val="23"/>
              </w:rPr>
            </w:pPr>
            <w:r w:rsidRPr="003A0F22">
              <w:rPr>
                <w:rFonts w:ascii="Times New Roman" w:hAnsi="Times New Roman"/>
                <w:sz w:val="23"/>
                <w:szCs w:val="23"/>
              </w:rPr>
              <w:t xml:space="preserve">Доходы от прибыли, приходящейся на доли в уставных (складочных) капиталах хозяйственных товариществ и обществ, или дивидендов по акциям, принадлежащим городу </w:t>
            </w:r>
          </w:p>
        </w:tc>
        <w:tc>
          <w:tcPr>
            <w:tcW w:w="1984" w:type="dxa"/>
            <w:noWrap/>
            <w:hideMark/>
          </w:tcPr>
          <w:p w14:paraId="5A758E21" w14:textId="33D1FBDA"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тыс. руб.</w:t>
            </w:r>
          </w:p>
        </w:tc>
        <w:tc>
          <w:tcPr>
            <w:tcW w:w="1537" w:type="dxa"/>
            <w:noWrap/>
          </w:tcPr>
          <w:p w14:paraId="6ADA5D8E" w14:textId="53FF3E83"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-9 124,0</w:t>
            </w:r>
          </w:p>
        </w:tc>
        <w:tc>
          <w:tcPr>
            <w:tcW w:w="1559" w:type="dxa"/>
            <w:noWrap/>
          </w:tcPr>
          <w:p w14:paraId="5643FB0F" w14:textId="3BB05AD7"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3 312,9</w:t>
            </w:r>
          </w:p>
        </w:tc>
        <w:tc>
          <w:tcPr>
            <w:tcW w:w="1559" w:type="dxa"/>
            <w:noWrap/>
          </w:tcPr>
          <w:p w14:paraId="09034CA3" w14:textId="289A6DF8" w:rsidR="009238C5" w:rsidRPr="003A0F22" w:rsidRDefault="008E0517" w:rsidP="00B80C39">
            <w:pPr>
              <w:spacing w:after="0" w:line="240" w:lineRule="auto"/>
              <w:jc w:val="center"/>
              <w:rPr>
                <w:rFonts w:ascii="Times New Roman" w:hAnsi="Times New Roman"/>
                <w:sz w:val="23"/>
                <w:szCs w:val="23"/>
              </w:rPr>
            </w:pPr>
            <w:r>
              <w:rPr>
                <w:rFonts w:ascii="Times New Roman" w:hAnsi="Times New Roman"/>
                <w:sz w:val="23"/>
                <w:szCs w:val="23"/>
              </w:rPr>
              <w:t>2 300,0</w:t>
            </w:r>
          </w:p>
        </w:tc>
        <w:tc>
          <w:tcPr>
            <w:tcW w:w="2487" w:type="dxa"/>
            <w:vMerge/>
            <w:vAlign w:val="center"/>
            <w:hideMark/>
          </w:tcPr>
          <w:p w14:paraId="5E9FC90D" w14:textId="77777777" w:rsidR="009238C5" w:rsidRPr="00713C68" w:rsidRDefault="009238C5" w:rsidP="00B80C39">
            <w:pPr>
              <w:spacing w:after="0" w:line="240" w:lineRule="auto"/>
              <w:jc w:val="center"/>
              <w:rPr>
                <w:rFonts w:ascii="Times New Roman" w:hAnsi="Times New Roman"/>
                <w:sz w:val="23"/>
                <w:szCs w:val="23"/>
              </w:rPr>
            </w:pPr>
          </w:p>
        </w:tc>
      </w:tr>
      <w:tr w:rsidR="009238C5" w:rsidRPr="00713C68" w14:paraId="6378A9D2" w14:textId="77777777" w:rsidTr="00576538">
        <w:trPr>
          <w:trHeight w:val="545"/>
          <w:jc w:val="center"/>
        </w:trPr>
        <w:tc>
          <w:tcPr>
            <w:tcW w:w="959" w:type="dxa"/>
            <w:hideMark/>
          </w:tcPr>
          <w:p w14:paraId="5FFFA0CE" w14:textId="77777777"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54.</w:t>
            </w:r>
          </w:p>
        </w:tc>
        <w:tc>
          <w:tcPr>
            <w:tcW w:w="5670" w:type="dxa"/>
            <w:hideMark/>
          </w:tcPr>
          <w:p w14:paraId="6CC8E483" w14:textId="77777777" w:rsidR="009238C5" w:rsidRPr="003A0F22" w:rsidRDefault="009238C5" w:rsidP="00B80C39">
            <w:pPr>
              <w:spacing w:after="0" w:line="240" w:lineRule="auto"/>
              <w:rPr>
                <w:rFonts w:ascii="Times New Roman" w:hAnsi="Times New Roman"/>
                <w:sz w:val="23"/>
                <w:szCs w:val="23"/>
              </w:rPr>
            </w:pPr>
            <w:r w:rsidRPr="003A0F22">
              <w:rPr>
                <w:rFonts w:ascii="Times New Roman" w:hAnsi="Times New Roman"/>
                <w:sz w:val="23"/>
                <w:szCs w:val="23"/>
              </w:rPr>
              <w:t>Доходы от сдачи в аренду муниципального имущества города Мурманска</w:t>
            </w:r>
          </w:p>
        </w:tc>
        <w:tc>
          <w:tcPr>
            <w:tcW w:w="1984" w:type="dxa"/>
            <w:noWrap/>
            <w:hideMark/>
          </w:tcPr>
          <w:p w14:paraId="71F36215" w14:textId="3391B357"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тыс. руб.</w:t>
            </w:r>
          </w:p>
        </w:tc>
        <w:tc>
          <w:tcPr>
            <w:tcW w:w="1537" w:type="dxa"/>
            <w:noWrap/>
          </w:tcPr>
          <w:p w14:paraId="2106C06F" w14:textId="49C0E6E0"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27 701,1</w:t>
            </w:r>
          </w:p>
        </w:tc>
        <w:tc>
          <w:tcPr>
            <w:tcW w:w="1559" w:type="dxa"/>
            <w:noWrap/>
          </w:tcPr>
          <w:p w14:paraId="1B111F18" w14:textId="06203A68"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29 764,6</w:t>
            </w:r>
          </w:p>
        </w:tc>
        <w:tc>
          <w:tcPr>
            <w:tcW w:w="1559" w:type="dxa"/>
            <w:noWrap/>
          </w:tcPr>
          <w:p w14:paraId="7AE29B1B" w14:textId="66FBF921"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25 266,1</w:t>
            </w:r>
          </w:p>
        </w:tc>
        <w:tc>
          <w:tcPr>
            <w:tcW w:w="2487" w:type="dxa"/>
            <w:vMerge/>
            <w:vAlign w:val="center"/>
            <w:hideMark/>
          </w:tcPr>
          <w:p w14:paraId="62654E45" w14:textId="77777777" w:rsidR="009238C5" w:rsidRPr="00713C68" w:rsidRDefault="009238C5" w:rsidP="00B80C39">
            <w:pPr>
              <w:spacing w:after="0" w:line="240" w:lineRule="auto"/>
              <w:jc w:val="center"/>
              <w:rPr>
                <w:rFonts w:ascii="Times New Roman" w:hAnsi="Times New Roman"/>
                <w:sz w:val="23"/>
                <w:szCs w:val="23"/>
              </w:rPr>
            </w:pPr>
          </w:p>
        </w:tc>
      </w:tr>
      <w:tr w:rsidR="009238C5" w:rsidRPr="00713C68" w14:paraId="33251072" w14:textId="77777777" w:rsidTr="00576538">
        <w:trPr>
          <w:trHeight w:val="421"/>
          <w:jc w:val="center"/>
        </w:trPr>
        <w:tc>
          <w:tcPr>
            <w:tcW w:w="959" w:type="dxa"/>
            <w:hideMark/>
          </w:tcPr>
          <w:p w14:paraId="2717C7B0" w14:textId="77777777"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55.</w:t>
            </w:r>
          </w:p>
        </w:tc>
        <w:tc>
          <w:tcPr>
            <w:tcW w:w="5670" w:type="dxa"/>
            <w:hideMark/>
          </w:tcPr>
          <w:p w14:paraId="56548214" w14:textId="77777777" w:rsidR="009238C5" w:rsidRPr="003A0F22" w:rsidRDefault="009238C5" w:rsidP="00B80C39">
            <w:pPr>
              <w:spacing w:after="0" w:line="240" w:lineRule="auto"/>
              <w:rPr>
                <w:rFonts w:ascii="Times New Roman" w:hAnsi="Times New Roman"/>
                <w:sz w:val="23"/>
                <w:szCs w:val="23"/>
              </w:rPr>
            </w:pPr>
            <w:r w:rsidRPr="003A0F22">
              <w:rPr>
                <w:rFonts w:ascii="Times New Roman" w:hAnsi="Times New Roman"/>
                <w:sz w:val="23"/>
                <w:szCs w:val="23"/>
              </w:rPr>
              <w:t xml:space="preserve">Доходы, получаемые в виде арендной платы за земельные участки, находящиеся в муниципальной собственности </w:t>
            </w:r>
          </w:p>
        </w:tc>
        <w:tc>
          <w:tcPr>
            <w:tcW w:w="1984" w:type="dxa"/>
            <w:noWrap/>
            <w:hideMark/>
          </w:tcPr>
          <w:p w14:paraId="030F1CA0" w14:textId="63A4CD09"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тыс. руб.</w:t>
            </w:r>
          </w:p>
        </w:tc>
        <w:tc>
          <w:tcPr>
            <w:tcW w:w="1537" w:type="dxa"/>
            <w:noWrap/>
          </w:tcPr>
          <w:p w14:paraId="75C9D40E" w14:textId="27B8DBA9"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26 953,51</w:t>
            </w:r>
          </w:p>
        </w:tc>
        <w:tc>
          <w:tcPr>
            <w:tcW w:w="1559" w:type="dxa"/>
            <w:noWrap/>
          </w:tcPr>
          <w:p w14:paraId="5AD90430" w14:textId="61200584"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26 049,03</w:t>
            </w:r>
          </w:p>
        </w:tc>
        <w:tc>
          <w:tcPr>
            <w:tcW w:w="1559" w:type="dxa"/>
            <w:noWrap/>
          </w:tcPr>
          <w:p w14:paraId="528293F5" w14:textId="27C57070"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28 678,53</w:t>
            </w:r>
          </w:p>
        </w:tc>
        <w:tc>
          <w:tcPr>
            <w:tcW w:w="2487" w:type="dxa"/>
            <w:vMerge/>
            <w:vAlign w:val="center"/>
            <w:hideMark/>
          </w:tcPr>
          <w:p w14:paraId="7672F4C5" w14:textId="77777777" w:rsidR="009238C5" w:rsidRPr="00713C68" w:rsidRDefault="009238C5" w:rsidP="00B80C39">
            <w:pPr>
              <w:spacing w:after="0" w:line="240" w:lineRule="auto"/>
              <w:jc w:val="center"/>
              <w:rPr>
                <w:rFonts w:ascii="Times New Roman" w:hAnsi="Times New Roman"/>
                <w:sz w:val="23"/>
                <w:szCs w:val="23"/>
              </w:rPr>
            </w:pPr>
          </w:p>
        </w:tc>
      </w:tr>
      <w:tr w:rsidR="009238C5" w:rsidRPr="00713C68" w14:paraId="748D8693" w14:textId="77777777" w:rsidTr="00576538">
        <w:trPr>
          <w:trHeight w:val="777"/>
          <w:jc w:val="center"/>
        </w:trPr>
        <w:tc>
          <w:tcPr>
            <w:tcW w:w="959" w:type="dxa"/>
            <w:hideMark/>
          </w:tcPr>
          <w:p w14:paraId="2FF4A807" w14:textId="77777777"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56.</w:t>
            </w:r>
          </w:p>
        </w:tc>
        <w:tc>
          <w:tcPr>
            <w:tcW w:w="5670" w:type="dxa"/>
            <w:hideMark/>
          </w:tcPr>
          <w:p w14:paraId="57DEDA60" w14:textId="77777777" w:rsidR="009238C5" w:rsidRPr="003A0F22" w:rsidRDefault="009238C5" w:rsidP="00B80C39">
            <w:pPr>
              <w:spacing w:after="0" w:line="240" w:lineRule="auto"/>
              <w:rPr>
                <w:rFonts w:ascii="Times New Roman" w:hAnsi="Times New Roman"/>
                <w:sz w:val="23"/>
                <w:szCs w:val="23"/>
              </w:rPr>
            </w:pPr>
            <w:r w:rsidRPr="003A0F22">
              <w:rPr>
                <w:rFonts w:ascii="Times New Roman" w:hAnsi="Times New Roman"/>
                <w:sz w:val="23"/>
                <w:szCs w:val="23"/>
              </w:rPr>
              <w:t>Доходы, получаемые в виде арендной платы за земельные участки, государственная собственность на которые не разграничена</w:t>
            </w:r>
          </w:p>
        </w:tc>
        <w:tc>
          <w:tcPr>
            <w:tcW w:w="1984" w:type="dxa"/>
            <w:noWrap/>
            <w:hideMark/>
          </w:tcPr>
          <w:p w14:paraId="1B6C79CE" w14:textId="6A6EC775"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тыс.</w:t>
            </w:r>
            <w:r w:rsidRPr="003A0F22">
              <w:rPr>
                <w:rFonts w:ascii="Times New Roman" w:hAnsi="Times New Roman"/>
                <w:sz w:val="23"/>
                <w:szCs w:val="23"/>
                <w:lang w:val="en-US"/>
              </w:rPr>
              <w:t xml:space="preserve"> </w:t>
            </w:r>
            <w:r w:rsidRPr="003A0F22">
              <w:rPr>
                <w:rFonts w:ascii="Times New Roman" w:hAnsi="Times New Roman"/>
                <w:sz w:val="23"/>
                <w:szCs w:val="23"/>
              </w:rPr>
              <w:t>руб.</w:t>
            </w:r>
          </w:p>
        </w:tc>
        <w:tc>
          <w:tcPr>
            <w:tcW w:w="1537" w:type="dxa"/>
            <w:noWrap/>
          </w:tcPr>
          <w:p w14:paraId="2B89A103" w14:textId="6D66173C"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378 629,09</w:t>
            </w:r>
          </w:p>
        </w:tc>
        <w:tc>
          <w:tcPr>
            <w:tcW w:w="1559" w:type="dxa"/>
            <w:noWrap/>
          </w:tcPr>
          <w:p w14:paraId="59F2CD60" w14:textId="18A2788B"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364 515,78</w:t>
            </w:r>
          </w:p>
        </w:tc>
        <w:tc>
          <w:tcPr>
            <w:tcW w:w="1559" w:type="dxa"/>
            <w:noWrap/>
          </w:tcPr>
          <w:p w14:paraId="52BDBB2F" w14:textId="14D8D584" w:rsidR="009238C5" w:rsidRPr="003A0F22" w:rsidRDefault="009238C5" w:rsidP="00B80C39">
            <w:pPr>
              <w:spacing w:after="0" w:line="240" w:lineRule="auto"/>
              <w:jc w:val="center"/>
              <w:rPr>
                <w:rFonts w:ascii="Times New Roman" w:hAnsi="Times New Roman"/>
                <w:sz w:val="23"/>
                <w:szCs w:val="23"/>
              </w:rPr>
            </w:pPr>
            <w:r w:rsidRPr="003A0F22">
              <w:rPr>
                <w:rFonts w:ascii="Times New Roman" w:hAnsi="Times New Roman"/>
                <w:sz w:val="23"/>
                <w:szCs w:val="23"/>
              </w:rPr>
              <w:t>429 973,71</w:t>
            </w:r>
          </w:p>
        </w:tc>
        <w:tc>
          <w:tcPr>
            <w:tcW w:w="2487" w:type="dxa"/>
            <w:vMerge/>
            <w:vAlign w:val="center"/>
            <w:hideMark/>
          </w:tcPr>
          <w:p w14:paraId="53C2D5B6" w14:textId="77777777" w:rsidR="009238C5" w:rsidRPr="00713C68" w:rsidRDefault="009238C5" w:rsidP="00B80C39">
            <w:pPr>
              <w:spacing w:after="0" w:line="240" w:lineRule="auto"/>
              <w:rPr>
                <w:rFonts w:ascii="Times New Roman" w:hAnsi="Times New Roman"/>
                <w:sz w:val="23"/>
                <w:szCs w:val="23"/>
              </w:rPr>
            </w:pPr>
          </w:p>
        </w:tc>
      </w:tr>
      <w:tr w:rsidR="00A872C3" w:rsidRPr="00713C68" w14:paraId="1F8FB41D" w14:textId="77777777" w:rsidTr="00576538">
        <w:trPr>
          <w:trHeight w:val="190"/>
          <w:jc w:val="center"/>
        </w:trPr>
        <w:tc>
          <w:tcPr>
            <w:tcW w:w="15755" w:type="dxa"/>
            <w:gridSpan w:val="7"/>
            <w:noWrap/>
            <w:vAlign w:val="center"/>
            <w:hideMark/>
          </w:tcPr>
          <w:p w14:paraId="74709EF9" w14:textId="77777777" w:rsidR="00A872C3" w:rsidRPr="003A0F22" w:rsidRDefault="00A872C3" w:rsidP="00B80C39">
            <w:pPr>
              <w:spacing w:after="0" w:line="240" w:lineRule="auto"/>
              <w:jc w:val="center"/>
              <w:rPr>
                <w:rFonts w:ascii="Times New Roman" w:hAnsi="Times New Roman"/>
                <w:sz w:val="23"/>
                <w:szCs w:val="23"/>
              </w:rPr>
            </w:pPr>
            <w:r w:rsidRPr="003A0F22">
              <w:rPr>
                <w:rFonts w:ascii="Times New Roman" w:hAnsi="Times New Roman"/>
                <w:sz w:val="23"/>
                <w:szCs w:val="23"/>
              </w:rPr>
              <w:t>Образование</w:t>
            </w:r>
          </w:p>
        </w:tc>
      </w:tr>
      <w:tr w:rsidR="009238C5" w:rsidRPr="00713C68" w14:paraId="10056482" w14:textId="77777777" w:rsidTr="00576538">
        <w:trPr>
          <w:trHeight w:val="619"/>
          <w:jc w:val="center"/>
        </w:trPr>
        <w:tc>
          <w:tcPr>
            <w:tcW w:w="959" w:type="dxa"/>
            <w:hideMark/>
          </w:tcPr>
          <w:p w14:paraId="66FD8789" w14:textId="77777777" w:rsidR="009238C5" w:rsidRPr="003A0F22" w:rsidRDefault="009238C5" w:rsidP="00A239A0">
            <w:pPr>
              <w:spacing w:after="0" w:line="240" w:lineRule="auto"/>
              <w:jc w:val="center"/>
              <w:rPr>
                <w:rFonts w:ascii="Times New Roman" w:hAnsi="Times New Roman"/>
                <w:sz w:val="23"/>
                <w:szCs w:val="23"/>
              </w:rPr>
            </w:pPr>
            <w:r w:rsidRPr="003A0F22">
              <w:rPr>
                <w:rFonts w:ascii="Times New Roman" w:hAnsi="Times New Roman"/>
                <w:sz w:val="23"/>
                <w:szCs w:val="23"/>
              </w:rPr>
              <w:t>57.</w:t>
            </w:r>
          </w:p>
        </w:tc>
        <w:tc>
          <w:tcPr>
            <w:tcW w:w="5670" w:type="dxa"/>
            <w:hideMark/>
          </w:tcPr>
          <w:p w14:paraId="27458C28" w14:textId="77777777" w:rsidR="009238C5" w:rsidRPr="003A0F22" w:rsidRDefault="009238C5" w:rsidP="00A239A0">
            <w:pPr>
              <w:spacing w:after="0" w:line="240" w:lineRule="auto"/>
              <w:rPr>
                <w:rFonts w:ascii="Times New Roman" w:hAnsi="Times New Roman"/>
                <w:sz w:val="23"/>
                <w:szCs w:val="23"/>
              </w:rPr>
            </w:pPr>
            <w:r w:rsidRPr="003A0F22">
              <w:rPr>
                <w:rFonts w:ascii="Times New Roman" w:hAnsi="Times New Roman"/>
                <w:sz w:val="23"/>
                <w:szCs w:val="23"/>
              </w:rPr>
              <w:t>Средняя заработная плата работников муниципальных дошкольных образовательных учреждений, в том числе:</w:t>
            </w:r>
          </w:p>
        </w:tc>
        <w:tc>
          <w:tcPr>
            <w:tcW w:w="1984" w:type="dxa"/>
            <w:noWrap/>
            <w:hideMark/>
          </w:tcPr>
          <w:p w14:paraId="321E97E6" w14:textId="77777777" w:rsidR="009238C5" w:rsidRPr="003A0F22" w:rsidRDefault="009238C5" w:rsidP="00A239A0">
            <w:pPr>
              <w:spacing w:after="0" w:line="240" w:lineRule="auto"/>
              <w:jc w:val="center"/>
              <w:rPr>
                <w:rFonts w:ascii="Times New Roman" w:hAnsi="Times New Roman"/>
                <w:sz w:val="23"/>
                <w:szCs w:val="23"/>
              </w:rPr>
            </w:pPr>
            <w:r w:rsidRPr="003A0F22">
              <w:rPr>
                <w:rFonts w:ascii="Times New Roman" w:hAnsi="Times New Roman"/>
                <w:sz w:val="23"/>
                <w:szCs w:val="23"/>
              </w:rPr>
              <w:t>рубль</w:t>
            </w:r>
          </w:p>
        </w:tc>
        <w:tc>
          <w:tcPr>
            <w:tcW w:w="1537" w:type="dxa"/>
            <w:noWrap/>
            <w:hideMark/>
          </w:tcPr>
          <w:p w14:paraId="5AB62353" w14:textId="27904328" w:rsidR="009238C5" w:rsidRPr="003A0F22" w:rsidRDefault="009238C5" w:rsidP="00A239A0">
            <w:pPr>
              <w:spacing w:after="0" w:line="240" w:lineRule="auto"/>
              <w:jc w:val="center"/>
              <w:rPr>
                <w:rFonts w:ascii="Times New Roman" w:hAnsi="Times New Roman"/>
                <w:sz w:val="23"/>
                <w:szCs w:val="23"/>
              </w:rPr>
            </w:pPr>
            <w:r w:rsidRPr="003A0F22">
              <w:rPr>
                <w:rFonts w:ascii="Times New Roman" w:hAnsi="Times New Roman"/>
                <w:sz w:val="23"/>
                <w:szCs w:val="23"/>
              </w:rPr>
              <w:t>76 160,2</w:t>
            </w:r>
          </w:p>
        </w:tc>
        <w:tc>
          <w:tcPr>
            <w:tcW w:w="1559" w:type="dxa"/>
            <w:noWrap/>
            <w:hideMark/>
          </w:tcPr>
          <w:p w14:paraId="18762004" w14:textId="4B1588D0" w:rsidR="009238C5" w:rsidRPr="003A0F22" w:rsidRDefault="009238C5" w:rsidP="00A239A0">
            <w:pPr>
              <w:spacing w:after="0" w:line="240" w:lineRule="auto"/>
              <w:jc w:val="center"/>
              <w:rPr>
                <w:rFonts w:ascii="Times New Roman" w:hAnsi="Times New Roman"/>
                <w:sz w:val="23"/>
                <w:szCs w:val="23"/>
              </w:rPr>
            </w:pPr>
            <w:r w:rsidRPr="003A0F22">
              <w:rPr>
                <w:rFonts w:ascii="Times New Roman" w:hAnsi="Times New Roman"/>
                <w:sz w:val="23"/>
                <w:szCs w:val="23"/>
              </w:rPr>
              <w:t>76 160,2</w:t>
            </w:r>
          </w:p>
        </w:tc>
        <w:tc>
          <w:tcPr>
            <w:tcW w:w="1559" w:type="dxa"/>
            <w:noWrap/>
            <w:hideMark/>
          </w:tcPr>
          <w:p w14:paraId="06B6EC68" w14:textId="5607E47E" w:rsidR="009238C5" w:rsidRPr="003A0F22" w:rsidRDefault="009238C5" w:rsidP="00A239A0">
            <w:pPr>
              <w:spacing w:after="0" w:line="240" w:lineRule="auto"/>
              <w:jc w:val="center"/>
              <w:rPr>
                <w:rFonts w:ascii="Times New Roman" w:hAnsi="Times New Roman"/>
                <w:sz w:val="23"/>
                <w:szCs w:val="23"/>
              </w:rPr>
            </w:pPr>
            <w:r w:rsidRPr="003A0F22">
              <w:rPr>
                <w:rFonts w:ascii="Times New Roman" w:hAnsi="Times New Roman"/>
                <w:sz w:val="23"/>
                <w:szCs w:val="23"/>
              </w:rPr>
              <w:t>81 357,0</w:t>
            </w:r>
          </w:p>
        </w:tc>
        <w:tc>
          <w:tcPr>
            <w:tcW w:w="2487" w:type="dxa"/>
            <w:vMerge w:val="restart"/>
            <w:hideMark/>
          </w:tcPr>
          <w:p w14:paraId="3298190A" w14:textId="48CE17F5" w:rsidR="009238C5" w:rsidRPr="00713C68" w:rsidRDefault="009238C5" w:rsidP="00A239A0">
            <w:pPr>
              <w:spacing w:after="0" w:line="240" w:lineRule="auto"/>
              <w:jc w:val="center"/>
              <w:rPr>
                <w:rFonts w:ascii="Times New Roman" w:hAnsi="Times New Roman"/>
                <w:sz w:val="23"/>
                <w:szCs w:val="23"/>
              </w:rPr>
            </w:pPr>
            <w:r w:rsidRPr="00713C68">
              <w:rPr>
                <w:rFonts w:ascii="Times New Roman" w:hAnsi="Times New Roman"/>
                <w:sz w:val="23"/>
                <w:szCs w:val="23"/>
              </w:rPr>
              <w:t>Комитет по образованию АГМ</w:t>
            </w:r>
          </w:p>
        </w:tc>
      </w:tr>
      <w:tr w:rsidR="009238C5" w:rsidRPr="00713C68" w14:paraId="0419CAC9" w14:textId="77777777" w:rsidTr="00576538">
        <w:trPr>
          <w:trHeight w:val="727"/>
          <w:jc w:val="center"/>
        </w:trPr>
        <w:tc>
          <w:tcPr>
            <w:tcW w:w="959" w:type="dxa"/>
            <w:hideMark/>
          </w:tcPr>
          <w:p w14:paraId="39ED9AD4" w14:textId="77777777" w:rsidR="009238C5" w:rsidRPr="003A0F22" w:rsidRDefault="009238C5" w:rsidP="00A239A0">
            <w:pPr>
              <w:spacing w:after="0" w:line="240" w:lineRule="auto"/>
              <w:jc w:val="center"/>
              <w:rPr>
                <w:rFonts w:ascii="Times New Roman" w:hAnsi="Times New Roman"/>
                <w:sz w:val="23"/>
                <w:szCs w:val="23"/>
              </w:rPr>
            </w:pPr>
            <w:r w:rsidRPr="003A0F22">
              <w:rPr>
                <w:rFonts w:ascii="Times New Roman" w:hAnsi="Times New Roman"/>
                <w:sz w:val="23"/>
                <w:szCs w:val="23"/>
              </w:rPr>
              <w:t>57.1.</w:t>
            </w:r>
          </w:p>
        </w:tc>
        <w:tc>
          <w:tcPr>
            <w:tcW w:w="5670" w:type="dxa"/>
            <w:hideMark/>
          </w:tcPr>
          <w:p w14:paraId="6B599B6B" w14:textId="77777777" w:rsidR="009238C5" w:rsidRPr="003A0F22" w:rsidRDefault="009238C5" w:rsidP="00A239A0">
            <w:pPr>
              <w:spacing w:after="0" w:line="240" w:lineRule="auto"/>
              <w:rPr>
                <w:rFonts w:ascii="Times New Roman" w:hAnsi="Times New Roman"/>
                <w:sz w:val="23"/>
                <w:szCs w:val="23"/>
              </w:rPr>
            </w:pPr>
            <w:r w:rsidRPr="003A0F22">
              <w:rPr>
                <w:rFonts w:ascii="Times New Roman" w:hAnsi="Times New Roman"/>
                <w:sz w:val="23"/>
                <w:szCs w:val="23"/>
              </w:rPr>
              <w:t>Средняя заработная плата педагогических работников муниципальных дошкольных образовательных учреждений</w:t>
            </w:r>
          </w:p>
        </w:tc>
        <w:tc>
          <w:tcPr>
            <w:tcW w:w="1984" w:type="dxa"/>
            <w:noWrap/>
            <w:hideMark/>
          </w:tcPr>
          <w:p w14:paraId="67AC40FE" w14:textId="77777777" w:rsidR="009238C5" w:rsidRPr="003A0F22" w:rsidRDefault="009238C5" w:rsidP="00A239A0">
            <w:pPr>
              <w:spacing w:after="0" w:line="240" w:lineRule="auto"/>
              <w:jc w:val="center"/>
              <w:rPr>
                <w:rFonts w:ascii="Times New Roman" w:hAnsi="Times New Roman"/>
                <w:sz w:val="23"/>
                <w:szCs w:val="23"/>
              </w:rPr>
            </w:pPr>
            <w:r w:rsidRPr="003A0F22">
              <w:rPr>
                <w:rFonts w:ascii="Times New Roman" w:hAnsi="Times New Roman"/>
                <w:sz w:val="23"/>
                <w:szCs w:val="23"/>
              </w:rPr>
              <w:t>рубль</w:t>
            </w:r>
          </w:p>
        </w:tc>
        <w:tc>
          <w:tcPr>
            <w:tcW w:w="1537" w:type="dxa"/>
            <w:noWrap/>
            <w:hideMark/>
          </w:tcPr>
          <w:p w14:paraId="56464A7B" w14:textId="273B287A" w:rsidR="009238C5" w:rsidRPr="003A0F22" w:rsidRDefault="009238C5" w:rsidP="00A239A0">
            <w:pPr>
              <w:spacing w:after="0" w:line="240" w:lineRule="auto"/>
              <w:jc w:val="center"/>
              <w:rPr>
                <w:rFonts w:ascii="Times New Roman" w:hAnsi="Times New Roman"/>
                <w:sz w:val="23"/>
                <w:szCs w:val="23"/>
              </w:rPr>
            </w:pPr>
            <w:r w:rsidRPr="003A0F22">
              <w:rPr>
                <w:rFonts w:ascii="Times New Roman" w:hAnsi="Times New Roman"/>
                <w:sz w:val="23"/>
                <w:szCs w:val="23"/>
              </w:rPr>
              <w:t>89 382,9</w:t>
            </w:r>
          </w:p>
        </w:tc>
        <w:tc>
          <w:tcPr>
            <w:tcW w:w="1559" w:type="dxa"/>
            <w:noWrap/>
            <w:hideMark/>
          </w:tcPr>
          <w:p w14:paraId="61A43456" w14:textId="626686BC" w:rsidR="009238C5" w:rsidRPr="003A0F22" w:rsidRDefault="009238C5" w:rsidP="00A239A0">
            <w:pPr>
              <w:spacing w:after="0" w:line="240" w:lineRule="auto"/>
              <w:jc w:val="center"/>
              <w:rPr>
                <w:rFonts w:ascii="Times New Roman" w:hAnsi="Times New Roman"/>
                <w:sz w:val="23"/>
                <w:szCs w:val="23"/>
              </w:rPr>
            </w:pPr>
            <w:r w:rsidRPr="003A0F22">
              <w:rPr>
                <w:rFonts w:ascii="Times New Roman" w:hAnsi="Times New Roman"/>
                <w:sz w:val="23"/>
                <w:szCs w:val="23"/>
              </w:rPr>
              <w:t>89 382,9</w:t>
            </w:r>
          </w:p>
        </w:tc>
        <w:tc>
          <w:tcPr>
            <w:tcW w:w="1559" w:type="dxa"/>
            <w:noWrap/>
            <w:hideMark/>
          </w:tcPr>
          <w:p w14:paraId="7378B768" w14:textId="7F3BBE03" w:rsidR="009238C5" w:rsidRPr="003A0F22" w:rsidRDefault="009238C5" w:rsidP="00A239A0">
            <w:pPr>
              <w:spacing w:after="0" w:line="240" w:lineRule="auto"/>
              <w:jc w:val="center"/>
              <w:rPr>
                <w:rFonts w:ascii="Times New Roman" w:hAnsi="Times New Roman"/>
                <w:sz w:val="23"/>
                <w:szCs w:val="23"/>
              </w:rPr>
            </w:pPr>
            <w:r w:rsidRPr="003A0F22">
              <w:rPr>
                <w:rFonts w:ascii="Times New Roman" w:hAnsi="Times New Roman"/>
                <w:sz w:val="23"/>
                <w:szCs w:val="23"/>
              </w:rPr>
              <w:t>89 382,9</w:t>
            </w:r>
          </w:p>
        </w:tc>
        <w:tc>
          <w:tcPr>
            <w:tcW w:w="2487" w:type="dxa"/>
            <w:vMerge/>
            <w:vAlign w:val="center"/>
            <w:hideMark/>
          </w:tcPr>
          <w:p w14:paraId="79210DC2" w14:textId="77777777" w:rsidR="009238C5" w:rsidRPr="00713C68" w:rsidRDefault="009238C5" w:rsidP="00A239A0">
            <w:pPr>
              <w:spacing w:after="0" w:line="240" w:lineRule="auto"/>
              <w:rPr>
                <w:rFonts w:ascii="Times New Roman" w:hAnsi="Times New Roman"/>
                <w:sz w:val="23"/>
                <w:szCs w:val="23"/>
              </w:rPr>
            </w:pPr>
          </w:p>
        </w:tc>
      </w:tr>
      <w:tr w:rsidR="009238C5" w:rsidRPr="00713C68" w14:paraId="5F1E1A04" w14:textId="77777777" w:rsidTr="00576538">
        <w:trPr>
          <w:trHeight w:val="549"/>
          <w:jc w:val="center"/>
        </w:trPr>
        <w:tc>
          <w:tcPr>
            <w:tcW w:w="959" w:type="dxa"/>
            <w:hideMark/>
          </w:tcPr>
          <w:p w14:paraId="6C852582" w14:textId="77777777" w:rsidR="009238C5" w:rsidRPr="003A0F22" w:rsidRDefault="009238C5" w:rsidP="00A239A0">
            <w:pPr>
              <w:spacing w:after="0" w:line="240" w:lineRule="auto"/>
              <w:jc w:val="center"/>
              <w:rPr>
                <w:rFonts w:ascii="Times New Roman" w:hAnsi="Times New Roman"/>
                <w:sz w:val="23"/>
                <w:szCs w:val="23"/>
              </w:rPr>
            </w:pPr>
            <w:r w:rsidRPr="003A0F22">
              <w:rPr>
                <w:rFonts w:ascii="Times New Roman" w:hAnsi="Times New Roman"/>
                <w:sz w:val="23"/>
                <w:szCs w:val="23"/>
              </w:rPr>
              <w:t>58.</w:t>
            </w:r>
          </w:p>
        </w:tc>
        <w:tc>
          <w:tcPr>
            <w:tcW w:w="5670" w:type="dxa"/>
            <w:hideMark/>
          </w:tcPr>
          <w:p w14:paraId="4AFCD7AC" w14:textId="77777777" w:rsidR="009238C5" w:rsidRPr="003A0F22" w:rsidRDefault="009238C5" w:rsidP="00A239A0">
            <w:pPr>
              <w:spacing w:after="0" w:line="240" w:lineRule="auto"/>
              <w:rPr>
                <w:rFonts w:ascii="Times New Roman" w:hAnsi="Times New Roman"/>
                <w:sz w:val="23"/>
                <w:szCs w:val="23"/>
              </w:rPr>
            </w:pPr>
            <w:r w:rsidRPr="003A0F22">
              <w:rPr>
                <w:rFonts w:ascii="Times New Roman" w:hAnsi="Times New Roman"/>
                <w:sz w:val="23"/>
                <w:szCs w:val="23"/>
              </w:rPr>
              <w:t>Средняя заработная плата работников муниципальных образовательных учреждений общего образования, в том числе:</w:t>
            </w:r>
          </w:p>
        </w:tc>
        <w:tc>
          <w:tcPr>
            <w:tcW w:w="1984" w:type="dxa"/>
            <w:noWrap/>
            <w:hideMark/>
          </w:tcPr>
          <w:p w14:paraId="60EACD9B" w14:textId="77777777" w:rsidR="009238C5" w:rsidRPr="003A0F22" w:rsidRDefault="009238C5" w:rsidP="00A239A0">
            <w:pPr>
              <w:spacing w:after="0" w:line="240" w:lineRule="auto"/>
              <w:jc w:val="center"/>
              <w:rPr>
                <w:rFonts w:ascii="Times New Roman" w:hAnsi="Times New Roman"/>
                <w:sz w:val="23"/>
                <w:szCs w:val="23"/>
              </w:rPr>
            </w:pPr>
            <w:r w:rsidRPr="003A0F22">
              <w:rPr>
                <w:rFonts w:ascii="Times New Roman" w:hAnsi="Times New Roman"/>
                <w:sz w:val="23"/>
                <w:szCs w:val="23"/>
              </w:rPr>
              <w:t>рубль</w:t>
            </w:r>
          </w:p>
        </w:tc>
        <w:tc>
          <w:tcPr>
            <w:tcW w:w="1537" w:type="dxa"/>
            <w:noWrap/>
            <w:hideMark/>
          </w:tcPr>
          <w:p w14:paraId="2ADE9145" w14:textId="41B359FA" w:rsidR="009238C5" w:rsidRPr="003A0F22" w:rsidRDefault="009238C5" w:rsidP="00A239A0">
            <w:pPr>
              <w:spacing w:after="0" w:line="240" w:lineRule="auto"/>
              <w:jc w:val="center"/>
              <w:rPr>
                <w:rFonts w:ascii="Times New Roman" w:hAnsi="Times New Roman"/>
                <w:sz w:val="23"/>
                <w:szCs w:val="23"/>
              </w:rPr>
            </w:pPr>
            <w:r w:rsidRPr="003A0F22">
              <w:rPr>
                <w:rFonts w:ascii="Times New Roman" w:hAnsi="Times New Roman"/>
                <w:sz w:val="23"/>
                <w:szCs w:val="23"/>
              </w:rPr>
              <w:t>91 701,8</w:t>
            </w:r>
          </w:p>
        </w:tc>
        <w:tc>
          <w:tcPr>
            <w:tcW w:w="1559" w:type="dxa"/>
            <w:noWrap/>
            <w:hideMark/>
          </w:tcPr>
          <w:p w14:paraId="3777D55D" w14:textId="188FA7E9" w:rsidR="009238C5" w:rsidRPr="003A0F22" w:rsidRDefault="009238C5" w:rsidP="00A239A0">
            <w:pPr>
              <w:spacing w:after="0" w:line="240" w:lineRule="auto"/>
              <w:jc w:val="center"/>
              <w:rPr>
                <w:rFonts w:ascii="Times New Roman" w:hAnsi="Times New Roman"/>
                <w:sz w:val="23"/>
                <w:szCs w:val="23"/>
              </w:rPr>
            </w:pPr>
            <w:r w:rsidRPr="003A0F22">
              <w:rPr>
                <w:rFonts w:ascii="Times New Roman" w:hAnsi="Times New Roman"/>
                <w:sz w:val="23"/>
                <w:szCs w:val="23"/>
              </w:rPr>
              <w:t>91 701,8</w:t>
            </w:r>
          </w:p>
        </w:tc>
        <w:tc>
          <w:tcPr>
            <w:tcW w:w="1559" w:type="dxa"/>
            <w:noWrap/>
            <w:hideMark/>
          </w:tcPr>
          <w:p w14:paraId="0B412DB3" w14:textId="5A29522F" w:rsidR="009238C5" w:rsidRPr="003A0F22" w:rsidRDefault="009238C5" w:rsidP="00A239A0">
            <w:pPr>
              <w:spacing w:after="0" w:line="240" w:lineRule="auto"/>
              <w:jc w:val="center"/>
              <w:rPr>
                <w:rFonts w:ascii="Times New Roman" w:hAnsi="Times New Roman"/>
                <w:sz w:val="23"/>
                <w:szCs w:val="23"/>
              </w:rPr>
            </w:pPr>
            <w:r w:rsidRPr="003A0F22">
              <w:rPr>
                <w:rFonts w:ascii="Times New Roman" w:hAnsi="Times New Roman"/>
                <w:sz w:val="23"/>
                <w:szCs w:val="23"/>
              </w:rPr>
              <w:t>100 012,5</w:t>
            </w:r>
          </w:p>
        </w:tc>
        <w:tc>
          <w:tcPr>
            <w:tcW w:w="2487" w:type="dxa"/>
            <w:vMerge/>
            <w:vAlign w:val="center"/>
            <w:hideMark/>
          </w:tcPr>
          <w:p w14:paraId="5E82E87E" w14:textId="77777777" w:rsidR="009238C5" w:rsidRPr="00713C68" w:rsidRDefault="009238C5" w:rsidP="00A239A0">
            <w:pPr>
              <w:spacing w:after="0" w:line="240" w:lineRule="auto"/>
              <w:rPr>
                <w:rFonts w:ascii="Times New Roman" w:hAnsi="Times New Roman"/>
                <w:sz w:val="23"/>
                <w:szCs w:val="23"/>
              </w:rPr>
            </w:pPr>
          </w:p>
        </w:tc>
      </w:tr>
      <w:tr w:rsidR="009238C5" w:rsidRPr="00713C68" w14:paraId="4C0CE7B7" w14:textId="77777777" w:rsidTr="00576538">
        <w:trPr>
          <w:trHeight w:val="169"/>
          <w:jc w:val="center"/>
        </w:trPr>
        <w:tc>
          <w:tcPr>
            <w:tcW w:w="959" w:type="dxa"/>
            <w:hideMark/>
          </w:tcPr>
          <w:p w14:paraId="20D8E90A" w14:textId="77777777" w:rsidR="009238C5" w:rsidRPr="003A0F22" w:rsidRDefault="009238C5" w:rsidP="00A239A0">
            <w:pPr>
              <w:spacing w:after="0" w:line="240" w:lineRule="auto"/>
              <w:jc w:val="center"/>
              <w:rPr>
                <w:rFonts w:ascii="Times New Roman" w:hAnsi="Times New Roman"/>
                <w:sz w:val="23"/>
                <w:szCs w:val="23"/>
              </w:rPr>
            </w:pPr>
            <w:r w:rsidRPr="003A0F22">
              <w:rPr>
                <w:rFonts w:ascii="Times New Roman" w:hAnsi="Times New Roman"/>
                <w:sz w:val="23"/>
                <w:szCs w:val="23"/>
              </w:rPr>
              <w:t>58.1.</w:t>
            </w:r>
          </w:p>
        </w:tc>
        <w:tc>
          <w:tcPr>
            <w:tcW w:w="5670" w:type="dxa"/>
            <w:hideMark/>
          </w:tcPr>
          <w:p w14:paraId="3C70F974" w14:textId="77777777" w:rsidR="009238C5" w:rsidRPr="003A0F22" w:rsidRDefault="009238C5" w:rsidP="00A239A0">
            <w:pPr>
              <w:spacing w:after="0" w:line="240" w:lineRule="auto"/>
              <w:rPr>
                <w:rFonts w:ascii="Times New Roman" w:hAnsi="Times New Roman"/>
                <w:sz w:val="23"/>
                <w:szCs w:val="23"/>
              </w:rPr>
            </w:pPr>
            <w:r w:rsidRPr="003A0F22">
              <w:rPr>
                <w:rFonts w:ascii="Times New Roman" w:hAnsi="Times New Roman"/>
                <w:sz w:val="23"/>
                <w:szCs w:val="23"/>
              </w:rPr>
              <w:t>Средняя заработная плата педагогических работников муниципальных образовательных учреждений общего образования</w:t>
            </w:r>
          </w:p>
        </w:tc>
        <w:tc>
          <w:tcPr>
            <w:tcW w:w="1984" w:type="dxa"/>
            <w:noWrap/>
            <w:hideMark/>
          </w:tcPr>
          <w:p w14:paraId="551EA24B" w14:textId="77777777" w:rsidR="009238C5" w:rsidRPr="003A0F22" w:rsidRDefault="009238C5" w:rsidP="00A239A0">
            <w:pPr>
              <w:spacing w:after="0" w:line="240" w:lineRule="auto"/>
              <w:jc w:val="center"/>
              <w:rPr>
                <w:rFonts w:ascii="Times New Roman" w:hAnsi="Times New Roman"/>
                <w:sz w:val="23"/>
                <w:szCs w:val="23"/>
              </w:rPr>
            </w:pPr>
            <w:r w:rsidRPr="003A0F22">
              <w:rPr>
                <w:rFonts w:ascii="Times New Roman" w:hAnsi="Times New Roman"/>
                <w:sz w:val="23"/>
                <w:szCs w:val="23"/>
              </w:rPr>
              <w:t>рубль</w:t>
            </w:r>
          </w:p>
        </w:tc>
        <w:tc>
          <w:tcPr>
            <w:tcW w:w="1537" w:type="dxa"/>
            <w:noWrap/>
            <w:hideMark/>
          </w:tcPr>
          <w:p w14:paraId="1344F835" w14:textId="67F0389E" w:rsidR="009238C5" w:rsidRPr="003A0F22" w:rsidRDefault="009238C5" w:rsidP="00A239A0">
            <w:pPr>
              <w:spacing w:after="0" w:line="240" w:lineRule="auto"/>
              <w:jc w:val="center"/>
              <w:rPr>
                <w:rFonts w:ascii="Times New Roman" w:hAnsi="Times New Roman"/>
                <w:sz w:val="23"/>
                <w:szCs w:val="23"/>
              </w:rPr>
            </w:pPr>
            <w:r w:rsidRPr="003A0F22">
              <w:rPr>
                <w:rFonts w:ascii="Times New Roman" w:hAnsi="Times New Roman"/>
                <w:sz w:val="23"/>
                <w:szCs w:val="23"/>
              </w:rPr>
              <w:t>91 485,3</w:t>
            </w:r>
          </w:p>
        </w:tc>
        <w:tc>
          <w:tcPr>
            <w:tcW w:w="1559" w:type="dxa"/>
            <w:noWrap/>
            <w:hideMark/>
          </w:tcPr>
          <w:p w14:paraId="57F2BE60" w14:textId="20D77325" w:rsidR="009238C5" w:rsidRPr="003A0F22" w:rsidRDefault="009238C5" w:rsidP="00A239A0">
            <w:pPr>
              <w:spacing w:after="0" w:line="240" w:lineRule="auto"/>
              <w:jc w:val="center"/>
              <w:rPr>
                <w:rFonts w:ascii="Times New Roman" w:hAnsi="Times New Roman"/>
                <w:sz w:val="23"/>
                <w:szCs w:val="23"/>
              </w:rPr>
            </w:pPr>
            <w:r w:rsidRPr="003A0F22">
              <w:rPr>
                <w:rFonts w:ascii="Times New Roman" w:hAnsi="Times New Roman"/>
                <w:sz w:val="23"/>
                <w:szCs w:val="23"/>
              </w:rPr>
              <w:t>91 485,3</w:t>
            </w:r>
          </w:p>
        </w:tc>
        <w:tc>
          <w:tcPr>
            <w:tcW w:w="1559" w:type="dxa"/>
            <w:noWrap/>
            <w:hideMark/>
          </w:tcPr>
          <w:p w14:paraId="167E60C3" w14:textId="4D9608B6" w:rsidR="009238C5" w:rsidRPr="003A0F22" w:rsidRDefault="009238C5" w:rsidP="00A239A0">
            <w:pPr>
              <w:spacing w:after="0" w:line="240" w:lineRule="auto"/>
              <w:jc w:val="center"/>
              <w:rPr>
                <w:rFonts w:ascii="Times New Roman" w:hAnsi="Times New Roman"/>
                <w:sz w:val="23"/>
                <w:szCs w:val="23"/>
              </w:rPr>
            </w:pPr>
            <w:r w:rsidRPr="003A0F22">
              <w:rPr>
                <w:rFonts w:ascii="Times New Roman" w:hAnsi="Times New Roman"/>
                <w:sz w:val="23"/>
                <w:szCs w:val="23"/>
              </w:rPr>
              <w:t>101 655,7</w:t>
            </w:r>
          </w:p>
        </w:tc>
        <w:tc>
          <w:tcPr>
            <w:tcW w:w="2487" w:type="dxa"/>
            <w:vMerge/>
            <w:vAlign w:val="center"/>
            <w:hideMark/>
          </w:tcPr>
          <w:p w14:paraId="0952E44C" w14:textId="77777777" w:rsidR="009238C5" w:rsidRPr="00713C68" w:rsidRDefault="009238C5" w:rsidP="00A239A0">
            <w:pPr>
              <w:spacing w:after="0" w:line="240" w:lineRule="auto"/>
              <w:rPr>
                <w:rFonts w:ascii="Times New Roman" w:hAnsi="Times New Roman"/>
                <w:sz w:val="23"/>
                <w:szCs w:val="23"/>
              </w:rPr>
            </w:pPr>
          </w:p>
        </w:tc>
      </w:tr>
      <w:tr w:rsidR="009238C5" w:rsidRPr="00713C68" w14:paraId="44D6C85C" w14:textId="77777777" w:rsidTr="00576538">
        <w:trPr>
          <w:trHeight w:val="311"/>
          <w:jc w:val="center"/>
        </w:trPr>
        <w:tc>
          <w:tcPr>
            <w:tcW w:w="959" w:type="dxa"/>
            <w:hideMark/>
          </w:tcPr>
          <w:p w14:paraId="2622227C" w14:textId="77777777" w:rsidR="009238C5" w:rsidRPr="003A0F22" w:rsidRDefault="009238C5" w:rsidP="00A239A0">
            <w:pPr>
              <w:spacing w:after="0" w:line="240" w:lineRule="auto"/>
              <w:jc w:val="center"/>
              <w:rPr>
                <w:rFonts w:ascii="Times New Roman" w:hAnsi="Times New Roman"/>
                <w:sz w:val="23"/>
                <w:szCs w:val="23"/>
              </w:rPr>
            </w:pPr>
            <w:r w:rsidRPr="003A0F22">
              <w:rPr>
                <w:rFonts w:ascii="Times New Roman" w:hAnsi="Times New Roman"/>
                <w:sz w:val="23"/>
                <w:szCs w:val="23"/>
              </w:rPr>
              <w:t>59.</w:t>
            </w:r>
          </w:p>
        </w:tc>
        <w:tc>
          <w:tcPr>
            <w:tcW w:w="5670" w:type="dxa"/>
            <w:hideMark/>
          </w:tcPr>
          <w:p w14:paraId="0691C212" w14:textId="77777777" w:rsidR="009238C5" w:rsidRPr="003A0F22" w:rsidRDefault="009238C5" w:rsidP="00A239A0">
            <w:pPr>
              <w:spacing w:after="0" w:line="240" w:lineRule="auto"/>
              <w:rPr>
                <w:rFonts w:ascii="Times New Roman" w:hAnsi="Times New Roman"/>
                <w:sz w:val="23"/>
                <w:szCs w:val="23"/>
              </w:rPr>
            </w:pPr>
            <w:r w:rsidRPr="003A0F22">
              <w:rPr>
                <w:rFonts w:ascii="Times New Roman" w:hAnsi="Times New Roman"/>
                <w:sz w:val="23"/>
                <w:szCs w:val="23"/>
              </w:rPr>
              <w:t>Средняя заработная плата работников учреждений дополнительного образования, в том числе:</w:t>
            </w:r>
          </w:p>
        </w:tc>
        <w:tc>
          <w:tcPr>
            <w:tcW w:w="1984" w:type="dxa"/>
            <w:noWrap/>
            <w:hideMark/>
          </w:tcPr>
          <w:p w14:paraId="20CEE9E8" w14:textId="77777777" w:rsidR="009238C5" w:rsidRPr="003A0F22" w:rsidRDefault="009238C5" w:rsidP="00A239A0">
            <w:pPr>
              <w:spacing w:after="0" w:line="240" w:lineRule="auto"/>
              <w:jc w:val="center"/>
              <w:rPr>
                <w:rFonts w:ascii="Times New Roman" w:hAnsi="Times New Roman"/>
                <w:sz w:val="23"/>
                <w:szCs w:val="23"/>
              </w:rPr>
            </w:pPr>
            <w:r w:rsidRPr="003A0F22">
              <w:rPr>
                <w:rFonts w:ascii="Times New Roman" w:hAnsi="Times New Roman"/>
                <w:sz w:val="23"/>
                <w:szCs w:val="23"/>
              </w:rPr>
              <w:t>рубль</w:t>
            </w:r>
          </w:p>
        </w:tc>
        <w:tc>
          <w:tcPr>
            <w:tcW w:w="1537" w:type="dxa"/>
            <w:noWrap/>
            <w:hideMark/>
          </w:tcPr>
          <w:p w14:paraId="3CF03A0E" w14:textId="177CEC5D" w:rsidR="009238C5" w:rsidRPr="003A0F22" w:rsidRDefault="009238C5" w:rsidP="00A239A0">
            <w:pPr>
              <w:spacing w:after="0" w:line="240" w:lineRule="auto"/>
              <w:jc w:val="center"/>
              <w:rPr>
                <w:rFonts w:ascii="Times New Roman" w:hAnsi="Times New Roman"/>
                <w:sz w:val="23"/>
                <w:szCs w:val="23"/>
              </w:rPr>
            </w:pPr>
            <w:r w:rsidRPr="003A0F22">
              <w:rPr>
                <w:rFonts w:ascii="Times New Roman" w:hAnsi="Times New Roman"/>
                <w:sz w:val="23"/>
                <w:szCs w:val="23"/>
              </w:rPr>
              <w:t>81 163,0</w:t>
            </w:r>
          </w:p>
        </w:tc>
        <w:tc>
          <w:tcPr>
            <w:tcW w:w="1559" w:type="dxa"/>
            <w:noWrap/>
            <w:hideMark/>
          </w:tcPr>
          <w:p w14:paraId="66EFFD94" w14:textId="29300907" w:rsidR="009238C5" w:rsidRPr="003A0F22" w:rsidRDefault="009238C5" w:rsidP="00A239A0">
            <w:pPr>
              <w:spacing w:after="0" w:line="240" w:lineRule="auto"/>
              <w:jc w:val="center"/>
              <w:rPr>
                <w:rFonts w:ascii="Times New Roman" w:hAnsi="Times New Roman"/>
                <w:sz w:val="23"/>
                <w:szCs w:val="23"/>
              </w:rPr>
            </w:pPr>
            <w:r w:rsidRPr="003A0F22">
              <w:rPr>
                <w:rFonts w:ascii="Times New Roman" w:hAnsi="Times New Roman"/>
                <w:sz w:val="23"/>
                <w:szCs w:val="23"/>
              </w:rPr>
              <w:t>81 163,0</w:t>
            </w:r>
          </w:p>
        </w:tc>
        <w:tc>
          <w:tcPr>
            <w:tcW w:w="1559" w:type="dxa"/>
            <w:noWrap/>
            <w:hideMark/>
          </w:tcPr>
          <w:p w14:paraId="1FE01672" w14:textId="0215B262" w:rsidR="009238C5" w:rsidRPr="003A0F22" w:rsidRDefault="009238C5" w:rsidP="00A239A0">
            <w:pPr>
              <w:spacing w:after="0" w:line="240" w:lineRule="auto"/>
              <w:jc w:val="center"/>
              <w:rPr>
                <w:rFonts w:ascii="Times New Roman" w:hAnsi="Times New Roman"/>
                <w:sz w:val="23"/>
                <w:szCs w:val="23"/>
              </w:rPr>
            </w:pPr>
            <w:r w:rsidRPr="003A0F22">
              <w:rPr>
                <w:rFonts w:ascii="Times New Roman" w:hAnsi="Times New Roman"/>
                <w:sz w:val="23"/>
                <w:szCs w:val="23"/>
              </w:rPr>
              <w:t>83 924,9</w:t>
            </w:r>
          </w:p>
        </w:tc>
        <w:tc>
          <w:tcPr>
            <w:tcW w:w="2487" w:type="dxa"/>
            <w:vMerge/>
            <w:vAlign w:val="center"/>
            <w:hideMark/>
          </w:tcPr>
          <w:p w14:paraId="72C9DAAB" w14:textId="77777777" w:rsidR="009238C5" w:rsidRPr="00713C68" w:rsidRDefault="009238C5" w:rsidP="00A239A0">
            <w:pPr>
              <w:spacing w:after="0" w:line="240" w:lineRule="auto"/>
              <w:rPr>
                <w:rFonts w:ascii="Times New Roman" w:hAnsi="Times New Roman"/>
                <w:sz w:val="23"/>
                <w:szCs w:val="23"/>
              </w:rPr>
            </w:pPr>
          </w:p>
        </w:tc>
      </w:tr>
      <w:tr w:rsidR="009238C5" w:rsidRPr="00713C68" w14:paraId="251E8F40" w14:textId="77777777" w:rsidTr="00576538">
        <w:trPr>
          <w:trHeight w:val="577"/>
          <w:jc w:val="center"/>
        </w:trPr>
        <w:tc>
          <w:tcPr>
            <w:tcW w:w="959" w:type="dxa"/>
            <w:hideMark/>
          </w:tcPr>
          <w:p w14:paraId="7ED13D2C" w14:textId="77777777" w:rsidR="009238C5" w:rsidRPr="003A0F22" w:rsidRDefault="009238C5" w:rsidP="00A239A0">
            <w:pPr>
              <w:spacing w:after="0" w:line="240" w:lineRule="auto"/>
              <w:jc w:val="center"/>
              <w:rPr>
                <w:rFonts w:ascii="Times New Roman" w:hAnsi="Times New Roman"/>
                <w:sz w:val="23"/>
                <w:szCs w:val="23"/>
              </w:rPr>
            </w:pPr>
            <w:r w:rsidRPr="003A0F22">
              <w:rPr>
                <w:rFonts w:ascii="Times New Roman" w:hAnsi="Times New Roman"/>
                <w:sz w:val="23"/>
                <w:szCs w:val="23"/>
              </w:rPr>
              <w:t>59.1.</w:t>
            </w:r>
          </w:p>
        </w:tc>
        <w:tc>
          <w:tcPr>
            <w:tcW w:w="5670" w:type="dxa"/>
            <w:hideMark/>
          </w:tcPr>
          <w:p w14:paraId="3C24B353" w14:textId="77777777" w:rsidR="009238C5" w:rsidRPr="003A0F22" w:rsidRDefault="009238C5" w:rsidP="00A239A0">
            <w:pPr>
              <w:spacing w:after="0" w:line="240" w:lineRule="auto"/>
              <w:rPr>
                <w:rFonts w:ascii="Times New Roman" w:hAnsi="Times New Roman"/>
                <w:sz w:val="23"/>
                <w:szCs w:val="23"/>
              </w:rPr>
            </w:pPr>
            <w:r w:rsidRPr="003A0F22">
              <w:rPr>
                <w:rFonts w:ascii="Times New Roman" w:hAnsi="Times New Roman"/>
                <w:sz w:val="23"/>
                <w:szCs w:val="23"/>
              </w:rPr>
              <w:t>Средняя заработная плата педагогических работников учреждений дополнительного образования</w:t>
            </w:r>
          </w:p>
        </w:tc>
        <w:tc>
          <w:tcPr>
            <w:tcW w:w="1984" w:type="dxa"/>
            <w:noWrap/>
            <w:hideMark/>
          </w:tcPr>
          <w:p w14:paraId="6700582F" w14:textId="77777777" w:rsidR="009238C5" w:rsidRPr="003A0F22" w:rsidRDefault="009238C5" w:rsidP="00A239A0">
            <w:pPr>
              <w:spacing w:after="0" w:line="240" w:lineRule="auto"/>
              <w:jc w:val="center"/>
              <w:rPr>
                <w:rFonts w:ascii="Times New Roman" w:hAnsi="Times New Roman"/>
                <w:sz w:val="23"/>
                <w:szCs w:val="23"/>
              </w:rPr>
            </w:pPr>
            <w:r w:rsidRPr="003A0F22">
              <w:rPr>
                <w:rFonts w:ascii="Times New Roman" w:hAnsi="Times New Roman"/>
                <w:sz w:val="23"/>
                <w:szCs w:val="23"/>
              </w:rPr>
              <w:t>рубль</w:t>
            </w:r>
          </w:p>
        </w:tc>
        <w:tc>
          <w:tcPr>
            <w:tcW w:w="1537" w:type="dxa"/>
            <w:noWrap/>
            <w:hideMark/>
          </w:tcPr>
          <w:p w14:paraId="1343E588" w14:textId="7A4FC820" w:rsidR="009238C5" w:rsidRPr="003A0F22" w:rsidRDefault="009238C5" w:rsidP="00A239A0">
            <w:pPr>
              <w:spacing w:after="0" w:line="240" w:lineRule="auto"/>
              <w:jc w:val="center"/>
              <w:rPr>
                <w:rFonts w:ascii="Times New Roman" w:hAnsi="Times New Roman"/>
                <w:sz w:val="23"/>
                <w:szCs w:val="23"/>
              </w:rPr>
            </w:pPr>
            <w:r w:rsidRPr="003A0F22">
              <w:rPr>
                <w:rFonts w:ascii="Times New Roman" w:hAnsi="Times New Roman"/>
                <w:sz w:val="23"/>
                <w:szCs w:val="23"/>
              </w:rPr>
              <w:t>91 465,2</w:t>
            </w:r>
          </w:p>
        </w:tc>
        <w:tc>
          <w:tcPr>
            <w:tcW w:w="1559" w:type="dxa"/>
            <w:noWrap/>
            <w:hideMark/>
          </w:tcPr>
          <w:p w14:paraId="2EC95FCF" w14:textId="3C8CF847" w:rsidR="009238C5" w:rsidRPr="003A0F22" w:rsidRDefault="009238C5" w:rsidP="00A239A0">
            <w:pPr>
              <w:spacing w:after="0" w:line="240" w:lineRule="auto"/>
              <w:jc w:val="center"/>
              <w:rPr>
                <w:rFonts w:ascii="Times New Roman" w:hAnsi="Times New Roman"/>
                <w:sz w:val="23"/>
                <w:szCs w:val="23"/>
              </w:rPr>
            </w:pPr>
            <w:r w:rsidRPr="003A0F22">
              <w:rPr>
                <w:rFonts w:ascii="Times New Roman" w:hAnsi="Times New Roman"/>
                <w:sz w:val="23"/>
                <w:szCs w:val="23"/>
              </w:rPr>
              <w:t>91 465,2</w:t>
            </w:r>
          </w:p>
        </w:tc>
        <w:tc>
          <w:tcPr>
            <w:tcW w:w="1559" w:type="dxa"/>
            <w:noWrap/>
            <w:hideMark/>
          </w:tcPr>
          <w:p w14:paraId="7E6D5406" w14:textId="13786B3E" w:rsidR="009238C5" w:rsidRPr="003A0F22" w:rsidRDefault="009238C5" w:rsidP="00A239A0">
            <w:pPr>
              <w:spacing w:after="0" w:line="240" w:lineRule="auto"/>
              <w:jc w:val="center"/>
              <w:rPr>
                <w:rFonts w:ascii="Times New Roman" w:hAnsi="Times New Roman"/>
                <w:sz w:val="23"/>
                <w:szCs w:val="23"/>
              </w:rPr>
            </w:pPr>
            <w:r w:rsidRPr="003A0F22">
              <w:rPr>
                <w:rFonts w:ascii="Times New Roman" w:hAnsi="Times New Roman"/>
                <w:sz w:val="23"/>
                <w:szCs w:val="23"/>
              </w:rPr>
              <w:t>91 465,0</w:t>
            </w:r>
          </w:p>
        </w:tc>
        <w:tc>
          <w:tcPr>
            <w:tcW w:w="2487" w:type="dxa"/>
            <w:vMerge/>
            <w:vAlign w:val="center"/>
            <w:hideMark/>
          </w:tcPr>
          <w:p w14:paraId="433D637D" w14:textId="77777777" w:rsidR="009238C5" w:rsidRPr="00713C68" w:rsidRDefault="009238C5" w:rsidP="00A239A0">
            <w:pPr>
              <w:spacing w:after="0" w:line="240" w:lineRule="auto"/>
              <w:rPr>
                <w:rFonts w:ascii="Times New Roman" w:hAnsi="Times New Roman"/>
                <w:sz w:val="23"/>
                <w:szCs w:val="23"/>
              </w:rPr>
            </w:pPr>
          </w:p>
        </w:tc>
      </w:tr>
      <w:tr w:rsidR="009238C5" w:rsidRPr="00713C68" w14:paraId="5D5AE096" w14:textId="77777777" w:rsidTr="00576538">
        <w:trPr>
          <w:trHeight w:val="80"/>
          <w:jc w:val="center"/>
        </w:trPr>
        <w:tc>
          <w:tcPr>
            <w:tcW w:w="959" w:type="dxa"/>
            <w:hideMark/>
          </w:tcPr>
          <w:p w14:paraId="206A3FC0" w14:textId="77777777" w:rsidR="009238C5" w:rsidRPr="003A0F22" w:rsidRDefault="009238C5" w:rsidP="00A239A0">
            <w:pPr>
              <w:spacing w:after="0" w:line="240" w:lineRule="auto"/>
              <w:jc w:val="center"/>
              <w:rPr>
                <w:rFonts w:ascii="Times New Roman" w:hAnsi="Times New Roman"/>
                <w:sz w:val="23"/>
                <w:szCs w:val="23"/>
              </w:rPr>
            </w:pPr>
            <w:r w:rsidRPr="003A0F22">
              <w:rPr>
                <w:rFonts w:ascii="Times New Roman" w:hAnsi="Times New Roman"/>
                <w:sz w:val="23"/>
                <w:szCs w:val="23"/>
              </w:rPr>
              <w:t>60.</w:t>
            </w:r>
          </w:p>
        </w:tc>
        <w:tc>
          <w:tcPr>
            <w:tcW w:w="5670" w:type="dxa"/>
            <w:hideMark/>
          </w:tcPr>
          <w:p w14:paraId="271C76C1" w14:textId="77777777" w:rsidR="009238C5" w:rsidRPr="003A0F22" w:rsidRDefault="009238C5" w:rsidP="00A239A0">
            <w:pPr>
              <w:spacing w:after="0" w:line="240" w:lineRule="auto"/>
              <w:rPr>
                <w:rFonts w:ascii="Times New Roman" w:hAnsi="Times New Roman"/>
                <w:sz w:val="23"/>
                <w:szCs w:val="23"/>
              </w:rPr>
            </w:pPr>
            <w:r w:rsidRPr="003A0F22">
              <w:rPr>
                <w:rFonts w:ascii="Times New Roman" w:hAnsi="Times New Roman"/>
                <w:sz w:val="23"/>
                <w:szCs w:val="23"/>
              </w:rPr>
              <w:t>Численность воспитанников дошкольных образовательных учреждений и воспитанников дошкольных групп общеобразовательных учреждений, реализующих программы дошкольного и начального общего образования, в расчете на одного педагогического работника</w:t>
            </w:r>
          </w:p>
        </w:tc>
        <w:tc>
          <w:tcPr>
            <w:tcW w:w="1984" w:type="dxa"/>
            <w:noWrap/>
            <w:hideMark/>
          </w:tcPr>
          <w:p w14:paraId="0A0480F7" w14:textId="77777777" w:rsidR="009238C5" w:rsidRPr="003A0F22" w:rsidRDefault="009238C5" w:rsidP="00A239A0">
            <w:pPr>
              <w:spacing w:after="0" w:line="240" w:lineRule="auto"/>
              <w:jc w:val="center"/>
              <w:rPr>
                <w:rFonts w:ascii="Times New Roman" w:hAnsi="Times New Roman"/>
                <w:sz w:val="23"/>
                <w:szCs w:val="23"/>
              </w:rPr>
            </w:pPr>
            <w:r w:rsidRPr="003A0F22">
              <w:rPr>
                <w:rFonts w:ascii="Times New Roman" w:hAnsi="Times New Roman"/>
                <w:sz w:val="23"/>
                <w:szCs w:val="23"/>
              </w:rPr>
              <w:t>человек</w:t>
            </w:r>
          </w:p>
        </w:tc>
        <w:tc>
          <w:tcPr>
            <w:tcW w:w="1537" w:type="dxa"/>
            <w:noWrap/>
            <w:hideMark/>
          </w:tcPr>
          <w:p w14:paraId="69D435B5" w14:textId="3F56CBFC" w:rsidR="009238C5" w:rsidRPr="003A0F22" w:rsidRDefault="009238C5" w:rsidP="00A239A0">
            <w:pPr>
              <w:spacing w:after="0" w:line="240" w:lineRule="auto"/>
              <w:jc w:val="center"/>
              <w:rPr>
                <w:rFonts w:ascii="Times New Roman" w:hAnsi="Times New Roman"/>
                <w:sz w:val="23"/>
                <w:szCs w:val="23"/>
              </w:rPr>
            </w:pPr>
            <w:r w:rsidRPr="003A0F22">
              <w:rPr>
                <w:rFonts w:ascii="Times New Roman" w:hAnsi="Times New Roman"/>
                <w:sz w:val="23"/>
                <w:szCs w:val="23"/>
              </w:rPr>
              <w:t>7,00</w:t>
            </w:r>
          </w:p>
        </w:tc>
        <w:tc>
          <w:tcPr>
            <w:tcW w:w="1559" w:type="dxa"/>
            <w:noWrap/>
            <w:hideMark/>
          </w:tcPr>
          <w:p w14:paraId="0D1D4084" w14:textId="4504A5CD" w:rsidR="009238C5" w:rsidRPr="003A0F22" w:rsidRDefault="009238C5" w:rsidP="00A239A0">
            <w:pPr>
              <w:spacing w:after="0" w:line="240" w:lineRule="auto"/>
              <w:jc w:val="center"/>
              <w:rPr>
                <w:rFonts w:ascii="Times New Roman" w:hAnsi="Times New Roman"/>
                <w:sz w:val="23"/>
                <w:szCs w:val="23"/>
              </w:rPr>
            </w:pPr>
            <w:r w:rsidRPr="003A0F22">
              <w:rPr>
                <w:rFonts w:ascii="Times New Roman" w:hAnsi="Times New Roman"/>
                <w:sz w:val="23"/>
                <w:szCs w:val="23"/>
              </w:rPr>
              <w:t>6,92</w:t>
            </w:r>
          </w:p>
        </w:tc>
        <w:tc>
          <w:tcPr>
            <w:tcW w:w="1559" w:type="dxa"/>
            <w:noWrap/>
            <w:hideMark/>
          </w:tcPr>
          <w:p w14:paraId="3640C0AD" w14:textId="2829C71A" w:rsidR="009238C5" w:rsidRPr="003A0F22" w:rsidRDefault="009238C5" w:rsidP="00A239A0">
            <w:pPr>
              <w:spacing w:after="0" w:line="240" w:lineRule="auto"/>
              <w:jc w:val="center"/>
              <w:rPr>
                <w:rFonts w:ascii="Times New Roman" w:hAnsi="Times New Roman"/>
                <w:sz w:val="23"/>
                <w:szCs w:val="23"/>
              </w:rPr>
            </w:pPr>
            <w:r w:rsidRPr="003A0F22">
              <w:rPr>
                <w:rFonts w:ascii="Times New Roman" w:hAnsi="Times New Roman"/>
                <w:sz w:val="23"/>
                <w:szCs w:val="23"/>
              </w:rPr>
              <w:t>7,0</w:t>
            </w:r>
          </w:p>
        </w:tc>
        <w:tc>
          <w:tcPr>
            <w:tcW w:w="2487" w:type="dxa"/>
            <w:vMerge/>
            <w:vAlign w:val="center"/>
            <w:hideMark/>
          </w:tcPr>
          <w:p w14:paraId="6D2C7394" w14:textId="77777777" w:rsidR="009238C5" w:rsidRPr="00713C68" w:rsidRDefault="009238C5" w:rsidP="00A239A0">
            <w:pPr>
              <w:spacing w:after="0" w:line="240" w:lineRule="auto"/>
              <w:jc w:val="center"/>
              <w:rPr>
                <w:rFonts w:ascii="Times New Roman" w:hAnsi="Times New Roman"/>
                <w:sz w:val="23"/>
                <w:szCs w:val="23"/>
              </w:rPr>
            </w:pPr>
          </w:p>
        </w:tc>
      </w:tr>
      <w:tr w:rsidR="009238C5" w:rsidRPr="00713C68" w14:paraId="0EA88C9F" w14:textId="77777777" w:rsidTr="00576538">
        <w:trPr>
          <w:trHeight w:val="567"/>
          <w:jc w:val="center"/>
        </w:trPr>
        <w:tc>
          <w:tcPr>
            <w:tcW w:w="959" w:type="dxa"/>
            <w:hideMark/>
          </w:tcPr>
          <w:p w14:paraId="0F19129C" w14:textId="77777777" w:rsidR="009238C5" w:rsidRPr="003A0F22" w:rsidRDefault="009238C5" w:rsidP="00A239A0">
            <w:pPr>
              <w:spacing w:after="0" w:line="240" w:lineRule="auto"/>
              <w:jc w:val="center"/>
              <w:rPr>
                <w:rFonts w:ascii="Times New Roman" w:hAnsi="Times New Roman"/>
                <w:sz w:val="23"/>
                <w:szCs w:val="23"/>
              </w:rPr>
            </w:pPr>
            <w:r w:rsidRPr="003A0F22">
              <w:rPr>
                <w:rFonts w:ascii="Times New Roman" w:hAnsi="Times New Roman"/>
                <w:sz w:val="23"/>
                <w:szCs w:val="23"/>
              </w:rPr>
              <w:t>62.</w:t>
            </w:r>
          </w:p>
        </w:tc>
        <w:tc>
          <w:tcPr>
            <w:tcW w:w="5670" w:type="dxa"/>
            <w:hideMark/>
          </w:tcPr>
          <w:p w14:paraId="4FEBB6B9" w14:textId="77777777" w:rsidR="009238C5" w:rsidRPr="003A0F22" w:rsidRDefault="009238C5" w:rsidP="00A239A0">
            <w:pPr>
              <w:spacing w:after="0" w:line="240" w:lineRule="auto"/>
              <w:rPr>
                <w:rFonts w:ascii="Times New Roman" w:hAnsi="Times New Roman"/>
                <w:sz w:val="23"/>
                <w:szCs w:val="23"/>
              </w:rPr>
            </w:pPr>
            <w:r w:rsidRPr="003A0F22">
              <w:rPr>
                <w:rFonts w:ascii="Times New Roman" w:hAnsi="Times New Roman"/>
                <w:sz w:val="23"/>
                <w:szCs w:val="23"/>
              </w:rPr>
              <w:t>Численность детей в возрасте 1 - 6 лет, состоящих на учете для определения в муниципальные дошкольные образовательные учреждения</w:t>
            </w:r>
          </w:p>
        </w:tc>
        <w:tc>
          <w:tcPr>
            <w:tcW w:w="1984" w:type="dxa"/>
            <w:hideMark/>
          </w:tcPr>
          <w:p w14:paraId="20CDBF0F" w14:textId="77777777" w:rsidR="009238C5" w:rsidRPr="003A0F22" w:rsidRDefault="009238C5" w:rsidP="00A239A0">
            <w:pPr>
              <w:spacing w:after="0" w:line="240" w:lineRule="auto"/>
              <w:jc w:val="center"/>
              <w:rPr>
                <w:rFonts w:ascii="Times New Roman" w:hAnsi="Times New Roman"/>
                <w:sz w:val="23"/>
                <w:szCs w:val="23"/>
              </w:rPr>
            </w:pPr>
            <w:r w:rsidRPr="003A0F22">
              <w:rPr>
                <w:rFonts w:ascii="Times New Roman" w:hAnsi="Times New Roman"/>
                <w:sz w:val="23"/>
                <w:szCs w:val="23"/>
              </w:rPr>
              <w:t>человек</w:t>
            </w:r>
          </w:p>
        </w:tc>
        <w:tc>
          <w:tcPr>
            <w:tcW w:w="1537" w:type="dxa"/>
            <w:noWrap/>
            <w:hideMark/>
          </w:tcPr>
          <w:p w14:paraId="102772DA" w14:textId="32B6E015" w:rsidR="009238C5" w:rsidRPr="003A0F22" w:rsidRDefault="009238C5" w:rsidP="00A239A0">
            <w:pPr>
              <w:spacing w:after="0" w:line="240" w:lineRule="auto"/>
              <w:jc w:val="center"/>
              <w:rPr>
                <w:rFonts w:ascii="Times New Roman" w:hAnsi="Times New Roman"/>
                <w:sz w:val="23"/>
                <w:szCs w:val="23"/>
              </w:rPr>
            </w:pPr>
            <w:r w:rsidRPr="003A0F22">
              <w:rPr>
                <w:rFonts w:ascii="Times New Roman" w:hAnsi="Times New Roman"/>
                <w:sz w:val="23"/>
                <w:szCs w:val="23"/>
              </w:rPr>
              <w:t>717</w:t>
            </w:r>
          </w:p>
        </w:tc>
        <w:tc>
          <w:tcPr>
            <w:tcW w:w="1559" w:type="dxa"/>
            <w:noWrap/>
            <w:hideMark/>
          </w:tcPr>
          <w:p w14:paraId="546DC4D9" w14:textId="45484A0F" w:rsidR="009238C5" w:rsidRPr="003A0F22" w:rsidRDefault="009238C5" w:rsidP="00A239A0">
            <w:pPr>
              <w:spacing w:after="0" w:line="240" w:lineRule="auto"/>
              <w:jc w:val="center"/>
              <w:rPr>
                <w:rFonts w:ascii="Times New Roman" w:hAnsi="Times New Roman"/>
                <w:sz w:val="23"/>
                <w:szCs w:val="23"/>
              </w:rPr>
            </w:pPr>
            <w:r w:rsidRPr="003A0F22">
              <w:rPr>
                <w:rFonts w:ascii="Times New Roman" w:hAnsi="Times New Roman"/>
                <w:sz w:val="23"/>
                <w:szCs w:val="23"/>
              </w:rPr>
              <w:t>694</w:t>
            </w:r>
          </w:p>
        </w:tc>
        <w:tc>
          <w:tcPr>
            <w:tcW w:w="1559" w:type="dxa"/>
            <w:noWrap/>
            <w:hideMark/>
          </w:tcPr>
          <w:p w14:paraId="1225A6C1" w14:textId="26B6E2AE" w:rsidR="009238C5" w:rsidRPr="003A0F22" w:rsidRDefault="009238C5" w:rsidP="00A239A0">
            <w:pPr>
              <w:spacing w:after="0" w:line="240" w:lineRule="auto"/>
              <w:jc w:val="center"/>
              <w:rPr>
                <w:rFonts w:ascii="Times New Roman" w:hAnsi="Times New Roman"/>
                <w:sz w:val="23"/>
                <w:szCs w:val="23"/>
              </w:rPr>
            </w:pPr>
            <w:r w:rsidRPr="003A0F22">
              <w:rPr>
                <w:rFonts w:ascii="Times New Roman" w:hAnsi="Times New Roman"/>
                <w:sz w:val="23"/>
                <w:szCs w:val="23"/>
              </w:rPr>
              <w:t>634</w:t>
            </w:r>
          </w:p>
        </w:tc>
        <w:tc>
          <w:tcPr>
            <w:tcW w:w="2487" w:type="dxa"/>
            <w:vMerge/>
            <w:vAlign w:val="center"/>
            <w:hideMark/>
          </w:tcPr>
          <w:p w14:paraId="497AFF7F" w14:textId="77777777" w:rsidR="009238C5" w:rsidRPr="00713C68" w:rsidRDefault="009238C5" w:rsidP="00A239A0">
            <w:pPr>
              <w:spacing w:after="0" w:line="240" w:lineRule="auto"/>
              <w:rPr>
                <w:rFonts w:ascii="Times New Roman" w:hAnsi="Times New Roman"/>
                <w:sz w:val="23"/>
                <w:szCs w:val="23"/>
              </w:rPr>
            </w:pPr>
          </w:p>
        </w:tc>
      </w:tr>
      <w:tr w:rsidR="009238C5" w:rsidRPr="00713C68" w14:paraId="548D27EF" w14:textId="77777777" w:rsidTr="00576538">
        <w:trPr>
          <w:trHeight w:val="1090"/>
          <w:jc w:val="center"/>
        </w:trPr>
        <w:tc>
          <w:tcPr>
            <w:tcW w:w="959" w:type="dxa"/>
            <w:hideMark/>
          </w:tcPr>
          <w:p w14:paraId="73276F4C" w14:textId="77777777" w:rsidR="009238C5" w:rsidRPr="003A0F22" w:rsidRDefault="009238C5" w:rsidP="00A239A0">
            <w:pPr>
              <w:spacing w:after="0" w:line="240" w:lineRule="auto"/>
              <w:jc w:val="center"/>
              <w:rPr>
                <w:rFonts w:ascii="Times New Roman" w:hAnsi="Times New Roman"/>
                <w:sz w:val="23"/>
                <w:szCs w:val="23"/>
              </w:rPr>
            </w:pPr>
            <w:r w:rsidRPr="003A0F22">
              <w:rPr>
                <w:rFonts w:ascii="Times New Roman" w:hAnsi="Times New Roman"/>
                <w:sz w:val="23"/>
                <w:szCs w:val="23"/>
              </w:rPr>
              <w:t>63.</w:t>
            </w:r>
          </w:p>
        </w:tc>
        <w:tc>
          <w:tcPr>
            <w:tcW w:w="5670" w:type="dxa"/>
            <w:hideMark/>
          </w:tcPr>
          <w:p w14:paraId="4AE5B803" w14:textId="77777777" w:rsidR="009238C5" w:rsidRPr="003A0F22" w:rsidRDefault="009238C5" w:rsidP="00A239A0">
            <w:pPr>
              <w:spacing w:after="0" w:line="240" w:lineRule="auto"/>
              <w:rPr>
                <w:rFonts w:ascii="Times New Roman" w:hAnsi="Times New Roman"/>
                <w:sz w:val="23"/>
                <w:szCs w:val="23"/>
              </w:rPr>
            </w:pPr>
            <w:r w:rsidRPr="003A0F22">
              <w:rPr>
                <w:rFonts w:ascii="Times New Roman" w:hAnsi="Times New Roman"/>
                <w:sz w:val="23"/>
                <w:szCs w:val="23"/>
              </w:rPr>
              <w:t>Доля лиц с первой и высшей квалификационной категорией в общей численности педагогических работников муниципальных дошкольных образовательных учреждений</w:t>
            </w:r>
          </w:p>
        </w:tc>
        <w:tc>
          <w:tcPr>
            <w:tcW w:w="1984" w:type="dxa"/>
            <w:noWrap/>
            <w:hideMark/>
          </w:tcPr>
          <w:p w14:paraId="69D1193D" w14:textId="77777777" w:rsidR="009238C5" w:rsidRPr="003A0F22" w:rsidRDefault="009238C5" w:rsidP="00A239A0">
            <w:pPr>
              <w:spacing w:after="0" w:line="240" w:lineRule="auto"/>
              <w:jc w:val="center"/>
              <w:rPr>
                <w:rFonts w:ascii="Times New Roman" w:hAnsi="Times New Roman"/>
                <w:sz w:val="23"/>
                <w:szCs w:val="23"/>
              </w:rPr>
            </w:pPr>
            <w:r w:rsidRPr="003A0F22">
              <w:rPr>
                <w:rFonts w:ascii="Times New Roman" w:hAnsi="Times New Roman"/>
                <w:sz w:val="23"/>
                <w:szCs w:val="23"/>
              </w:rPr>
              <w:t>процент</w:t>
            </w:r>
          </w:p>
        </w:tc>
        <w:tc>
          <w:tcPr>
            <w:tcW w:w="1537" w:type="dxa"/>
            <w:noWrap/>
            <w:hideMark/>
          </w:tcPr>
          <w:p w14:paraId="15C2244F" w14:textId="43600E1C" w:rsidR="009238C5" w:rsidRPr="003A0F22" w:rsidRDefault="009238C5" w:rsidP="00A239A0">
            <w:pPr>
              <w:spacing w:after="0" w:line="240" w:lineRule="auto"/>
              <w:jc w:val="center"/>
              <w:rPr>
                <w:rFonts w:ascii="Times New Roman" w:hAnsi="Times New Roman"/>
                <w:sz w:val="23"/>
                <w:szCs w:val="23"/>
              </w:rPr>
            </w:pPr>
            <w:r w:rsidRPr="003A0F22">
              <w:rPr>
                <w:rFonts w:ascii="Times New Roman" w:hAnsi="Times New Roman"/>
                <w:sz w:val="23"/>
                <w:szCs w:val="23"/>
              </w:rPr>
              <w:t>76,5</w:t>
            </w:r>
          </w:p>
        </w:tc>
        <w:tc>
          <w:tcPr>
            <w:tcW w:w="1559" w:type="dxa"/>
            <w:noWrap/>
            <w:hideMark/>
          </w:tcPr>
          <w:p w14:paraId="53F7BACC" w14:textId="3A4084D7" w:rsidR="009238C5" w:rsidRPr="003A0F22" w:rsidRDefault="009238C5" w:rsidP="00A239A0">
            <w:pPr>
              <w:spacing w:after="0" w:line="240" w:lineRule="auto"/>
              <w:jc w:val="center"/>
              <w:rPr>
                <w:rFonts w:ascii="Times New Roman" w:hAnsi="Times New Roman"/>
                <w:sz w:val="23"/>
                <w:szCs w:val="23"/>
              </w:rPr>
            </w:pPr>
            <w:r w:rsidRPr="003A0F22">
              <w:rPr>
                <w:rFonts w:ascii="Times New Roman" w:hAnsi="Times New Roman"/>
                <w:sz w:val="23"/>
                <w:szCs w:val="23"/>
              </w:rPr>
              <w:t>76,9</w:t>
            </w:r>
          </w:p>
        </w:tc>
        <w:tc>
          <w:tcPr>
            <w:tcW w:w="1559" w:type="dxa"/>
            <w:noWrap/>
            <w:hideMark/>
          </w:tcPr>
          <w:p w14:paraId="61C6049E" w14:textId="05688422" w:rsidR="009238C5" w:rsidRPr="003A0F22" w:rsidRDefault="009238C5" w:rsidP="00A239A0">
            <w:pPr>
              <w:spacing w:after="0" w:line="240" w:lineRule="auto"/>
              <w:jc w:val="center"/>
              <w:rPr>
                <w:rFonts w:ascii="Times New Roman" w:hAnsi="Times New Roman"/>
                <w:sz w:val="23"/>
                <w:szCs w:val="23"/>
              </w:rPr>
            </w:pPr>
            <w:r w:rsidRPr="003A0F22">
              <w:rPr>
                <w:rFonts w:ascii="Times New Roman" w:hAnsi="Times New Roman"/>
                <w:sz w:val="23"/>
                <w:szCs w:val="23"/>
              </w:rPr>
              <w:t>76,9</w:t>
            </w:r>
          </w:p>
        </w:tc>
        <w:tc>
          <w:tcPr>
            <w:tcW w:w="2487" w:type="dxa"/>
            <w:vMerge/>
            <w:vAlign w:val="center"/>
            <w:hideMark/>
          </w:tcPr>
          <w:p w14:paraId="04ABF971" w14:textId="77777777" w:rsidR="009238C5" w:rsidRPr="00713C68" w:rsidRDefault="009238C5" w:rsidP="00A239A0">
            <w:pPr>
              <w:spacing w:after="0" w:line="240" w:lineRule="auto"/>
              <w:rPr>
                <w:rFonts w:ascii="Times New Roman" w:hAnsi="Times New Roman"/>
                <w:sz w:val="23"/>
                <w:szCs w:val="23"/>
              </w:rPr>
            </w:pPr>
          </w:p>
        </w:tc>
      </w:tr>
      <w:tr w:rsidR="009238C5" w:rsidRPr="00713C68" w14:paraId="735157CF" w14:textId="77777777" w:rsidTr="00576538">
        <w:trPr>
          <w:trHeight w:val="1148"/>
          <w:jc w:val="center"/>
        </w:trPr>
        <w:tc>
          <w:tcPr>
            <w:tcW w:w="959" w:type="dxa"/>
          </w:tcPr>
          <w:p w14:paraId="4641EB64" w14:textId="77777777" w:rsidR="009238C5" w:rsidRPr="003A0F22" w:rsidRDefault="009238C5" w:rsidP="00A239A0">
            <w:pPr>
              <w:spacing w:after="0" w:line="240" w:lineRule="auto"/>
              <w:jc w:val="center"/>
              <w:rPr>
                <w:rFonts w:ascii="Times New Roman" w:hAnsi="Times New Roman"/>
                <w:sz w:val="23"/>
                <w:szCs w:val="23"/>
              </w:rPr>
            </w:pPr>
            <w:r w:rsidRPr="003A0F22">
              <w:rPr>
                <w:rFonts w:ascii="Times New Roman" w:hAnsi="Times New Roman"/>
                <w:sz w:val="23"/>
                <w:szCs w:val="23"/>
              </w:rPr>
              <w:t>64.</w:t>
            </w:r>
          </w:p>
        </w:tc>
        <w:tc>
          <w:tcPr>
            <w:tcW w:w="5670" w:type="dxa"/>
          </w:tcPr>
          <w:p w14:paraId="69F046EC" w14:textId="77777777" w:rsidR="009238C5" w:rsidRPr="003A0F22" w:rsidRDefault="009238C5" w:rsidP="00A239A0">
            <w:pPr>
              <w:spacing w:after="0" w:line="240" w:lineRule="auto"/>
              <w:rPr>
                <w:rFonts w:ascii="Times New Roman" w:hAnsi="Times New Roman"/>
                <w:sz w:val="23"/>
                <w:szCs w:val="23"/>
              </w:rPr>
            </w:pPr>
            <w:r w:rsidRPr="003A0F22">
              <w:rPr>
                <w:rFonts w:ascii="Times New Roman" w:hAnsi="Times New Roman"/>
                <w:sz w:val="23"/>
                <w:szCs w:val="23"/>
              </w:rPr>
              <w:t>Доля лиц с первой и высшей квалификационной категорией в общей численности педагогических работников муниципальных общеобразовательных учреждений</w:t>
            </w:r>
          </w:p>
        </w:tc>
        <w:tc>
          <w:tcPr>
            <w:tcW w:w="1984" w:type="dxa"/>
            <w:noWrap/>
          </w:tcPr>
          <w:p w14:paraId="41DDC5A5" w14:textId="77777777" w:rsidR="009238C5" w:rsidRPr="003A0F22" w:rsidRDefault="009238C5" w:rsidP="00A239A0">
            <w:pPr>
              <w:spacing w:after="0" w:line="240" w:lineRule="auto"/>
              <w:jc w:val="center"/>
              <w:rPr>
                <w:rFonts w:ascii="Times New Roman" w:hAnsi="Times New Roman"/>
                <w:sz w:val="23"/>
                <w:szCs w:val="23"/>
              </w:rPr>
            </w:pPr>
            <w:r w:rsidRPr="003A0F22">
              <w:rPr>
                <w:rFonts w:ascii="Times New Roman" w:hAnsi="Times New Roman"/>
                <w:sz w:val="23"/>
                <w:szCs w:val="23"/>
              </w:rPr>
              <w:t>процент</w:t>
            </w:r>
          </w:p>
        </w:tc>
        <w:tc>
          <w:tcPr>
            <w:tcW w:w="1537" w:type="dxa"/>
            <w:noWrap/>
          </w:tcPr>
          <w:p w14:paraId="73F412B8" w14:textId="78FB5D2D" w:rsidR="009238C5" w:rsidRPr="003A0F22" w:rsidRDefault="009238C5" w:rsidP="00A239A0">
            <w:pPr>
              <w:spacing w:after="0" w:line="240" w:lineRule="auto"/>
              <w:jc w:val="center"/>
              <w:rPr>
                <w:rFonts w:ascii="Times New Roman" w:hAnsi="Times New Roman"/>
                <w:sz w:val="23"/>
                <w:szCs w:val="23"/>
              </w:rPr>
            </w:pPr>
            <w:r w:rsidRPr="003A0F22">
              <w:rPr>
                <w:rFonts w:ascii="Times New Roman" w:hAnsi="Times New Roman"/>
                <w:sz w:val="23"/>
                <w:szCs w:val="23"/>
              </w:rPr>
              <w:t>63,1</w:t>
            </w:r>
          </w:p>
        </w:tc>
        <w:tc>
          <w:tcPr>
            <w:tcW w:w="1559" w:type="dxa"/>
            <w:noWrap/>
          </w:tcPr>
          <w:p w14:paraId="757F1D7E" w14:textId="52E3256A" w:rsidR="009238C5" w:rsidRPr="003A0F22" w:rsidRDefault="009238C5" w:rsidP="00A239A0">
            <w:pPr>
              <w:spacing w:after="0" w:line="240" w:lineRule="auto"/>
              <w:jc w:val="center"/>
              <w:rPr>
                <w:rFonts w:ascii="Times New Roman" w:hAnsi="Times New Roman"/>
                <w:sz w:val="23"/>
                <w:szCs w:val="23"/>
              </w:rPr>
            </w:pPr>
            <w:r w:rsidRPr="003A0F22">
              <w:rPr>
                <w:rFonts w:ascii="Times New Roman" w:hAnsi="Times New Roman"/>
                <w:sz w:val="23"/>
                <w:szCs w:val="23"/>
              </w:rPr>
              <w:t>61,7</w:t>
            </w:r>
          </w:p>
        </w:tc>
        <w:tc>
          <w:tcPr>
            <w:tcW w:w="1559" w:type="dxa"/>
            <w:noWrap/>
          </w:tcPr>
          <w:p w14:paraId="289B6655" w14:textId="1CD60195" w:rsidR="009238C5" w:rsidRPr="003A0F22" w:rsidRDefault="009238C5" w:rsidP="00A239A0">
            <w:pPr>
              <w:spacing w:after="0" w:line="240" w:lineRule="auto"/>
              <w:jc w:val="center"/>
              <w:rPr>
                <w:rFonts w:ascii="Times New Roman" w:hAnsi="Times New Roman"/>
                <w:sz w:val="23"/>
                <w:szCs w:val="23"/>
              </w:rPr>
            </w:pPr>
            <w:r w:rsidRPr="003A0F22">
              <w:rPr>
                <w:rFonts w:ascii="Times New Roman" w:hAnsi="Times New Roman"/>
                <w:sz w:val="23"/>
                <w:szCs w:val="23"/>
              </w:rPr>
              <w:t>61,7</w:t>
            </w:r>
          </w:p>
        </w:tc>
        <w:tc>
          <w:tcPr>
            <w:tcW w:w="2487" w:type="dxa"/>
            <w:vMerge/>
            <w:vAlign w:val="center"/>
          </w:tcPr>
          <w:p w14:paraId="6CB19295" w14:textId="77777777" w:rsidR="009238C5" w:rsidRPr="00713C68" w:rsidRDefault="009238C5" w:rsidP="00A239A0">
            <w:pPr>
              <w:spacing w:after="0" w:line="240" w:lineRule="auto"/>
              <w:rPr>
                <w:rFonts w:ascii="Times New Roman" w:hAnsi="Times New Roman"/>
                <w:sz w:val="23"/>
                <w:szCs w:val="23"/>
              </w:rPr>
            </w:pPr>
          </w:p>
        </w:tc>
      </w:tr>
      <w:tr w:rsidR="009238C5" w:rsidRPr="00713C68" w14:paraId="65E15791" w14:textId="77777777" w:rsidTr="00576538">
        <w:trPr>
          <w:trHeight w:val="208"/>
          <w:jc w:val="center"/>
        </w:trPr>
        <w:tc>
          <w:tcPr>
            <w:tcW w:w="959" w:type="dxa"/>
            <w:hideMark/>
          </w:tcPr>
          <w:p w14:paraId="12A29FCE" w14:textId="77777777" w:rsidR="009238C5" w:rsidRPr="00AF6270" w:rsidRDefault="009238C5" w:rsidP="00A239A0">
            <w:pPr>
              <w:spacing w:after="0" w:line="240" w:lineRule="auto"/>
              <w:jc w:val="center"/>
              <w:rPr>
                <w:rFonts w:ascii="Times New Roman" w:hAnsi="Times New Roman"/>
                <w:sz w:val="23"/>
                <w:szCs w:val="23"/>
              </w:rPr>
            </w:pPr>
            <w:r w:rsidRPr="00AF6270">
              <w:rPr>
                <w:rFonts w:ascii="Times New Roman" w:hAnsi="Times New Roman"/>
                <w:sz w:val="23"/>
                <w:szCs w:val="23"/>
              </w:rPr>
              <w:t>65.</w:t>
            </w:r>
          </w:p>
        </w:tc>
        <w:tc>
          <w:tcPr>
            <w:tcW w:w="5670" w:type="dxa"/>
            <w:hideMark/>
          </w:tcPr>
          <w:p w14:paraId="03D96234" w14:textId="77777777" w:rsidR="009238C5" w:rsidRPr="00AF6270" w:rsidRDefault="009238C5" w:rsidP="00A239A0">
            <w:pPr>
              <w:spacing w:after="0" w:line="240" w:lineRule="auto"/>
              <w:rPr>
                <w:rFonts w:ascii="Times New Roman" w:hAnsi="Times New Roman"/>
                <w:sz w:val="23"/>
                <w:szCs w:val="23"/>
              </w:rPr>
            </w:pPr>
            <w:r w:rsidRPr="00AF6270">
              <w:rPr>
                <w:rFonts w:ascii="Times New Roman" w:hAnsi="Times New Roman"/>
                <w:sz w:val="23"/>
                <w:szCs w:val="23"/>
              </w:rPr>
              <w:t>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w:t>
            </w:r>
          </w:p>
        </w:tc>
        <w:tc>
          <w:tcPr>
            <w:tcW w:w="1984" w:type="dxa"/>
            <w:noWrap/>
            <w:hideMark/>
          </w:tcPr>
          <w:p w14:paraId="4599197E" w14:textId="77777777" w:rsidR="009238C5" w:rsidRPr="00AF6270" w:rsidRDefault="009238C5" w:rsidP="00A239A0">
            <w:pPr>
              <w:spacing w:after="0" w:line="240" w:lineRule="auto"/>
              <w:jc w:val="center"/>
              <w:rPr>
                <w:rFonts w:ascii="Times New Roman" w:hAnsi="Times New Roman"/>
                <w:sz w:val="23"/>
                <w:szCs w:val="23"/>
              </w:rPr>
            </w:pPr>
            <w:r w:rsidRPr="00AF6270">
              <w:rPr>
                <w:rFonts w:ascii="Times New Roman" w:hAnsi="Times New Roman"/>
                <w:sz w:val="23"/>
                <w:szCs w:val="23"/>
              </w:rPr>
              <w:t>процент</w:t>
            </w:r>
          </w:p>
        </w:tc>
        <w:tc>
          <w:tcPr>
            <w:tcW w:w="1537" w:type="dxa"/>
            <w:noWrap/>
            <w:hideMark/>
          </w:tcPr>
          <w:p w14:paraId="1D73BDE2" w14:textId="0B04A77C" w:rsidR="009238C5" w:rsidRPr="00AF6270" w:rsidRDefault="009238C5" w:rsidP="00A239A0">
            <w:pPr>
              <w:spacing w:after="0" w:line="240" w:lineRule="auto"/>
              <w:jc w:val="center"/>
              <w:rPr>
                <w:rFonts w:ascii="Times New Roman" w:hAnsi="Times New Roman"/>
                <w:sz w:val="23"/>
                <w:szCs w:val="23"/>
              </w:rPr>
            </w:pPr>
            <w:r w:rsidRPr="00AF6270">
              <w:rPr>
                <w:rFonts w:ascii="Times New Roman" w:hAnsi="Times New Roman"/>
                <w:sz w:val="23"/>
                <w:szCs w:val="23"/>
              </w:rPr>
              <w:t>0,1</w:t>
            </w:r>
          </w:p>
        </w:tc>
        <w:tc>
          <w:tcPr>
            <w:tcW w:w="1559" w:type="dxa"/>
            <w:noWrap/>
            <w:hideMark/>
          </w:tcPr>
          <w:p w14:paraId="7C484909" w14:textId="643ACD3A" w:rsidR="009238C5" w:rsidRPr="00AF6270" w:rsidRDefault="009238C5" w:rsidP="00A239A0">
            <w:pPr>
              <w:spacing w:after="0" w:line="240" w:lineRule="auto"/>
              <w:jc w:val="center"/>
              <w:rPr>
                <w:rFonts w:ascii="Times New Roman" w:hAnsi="Times New Roman"/>
                <w:sz w:val="23"/>
                <w:szCs w:val="23"/>
              </w:rPr>
            </w:pPr>
            <w:r w:rsidRPr="00AF6270">
              <w:rPr>
                <w:rFonts w:ascii="Times New Roman" w:hAnsi="Times New Roman"/>
                <w:sz w:val="23"/>
                <w:szCs w:val="23"/>
              </w:rPr>
              <w:t>0</w:t>
            </w:r>
            <w:r w:rsidR="00AF6270" w:rsidRPr="00AF6270">
              <w:rPr>
                <w:rFonts w:ascii="Times New Roman" w:hAnsi="Times New Roman"/>
                <w:sz w:val="23"/>
                <w:szCs w:val="23"/>
              </w:rPr>
              <w:t>,097</w:t>
            </w:r>
          </w:p>
        </w:tc>
        <w:tc>
          <w:tcPr>
            <w:tcW w:w="1559" w:type="dxa"/>
            <w:noWrap/>
            <w:hideMark/>
          </w:tcPr>
          <w:p w14:paraId="7C26D879" w14:textId="0C44C3EE" w:rsidR="009238C5" w:rsidRPr="00AF6270" w:rsidRDefault="009238C5" w:rsidP="00A239A0">
            <w:pPr>
              <w:spacing w:after="0" w:line="240" w:lineRule="auto"/>
              <w:jc w:val="center"/>
              <w:rPr>
                <w:rFonts w:ascii="Times New Roman" w:hAnsi="Times New Roman"/>
                <w:sz w:val="23"/>
                <w:szCs w:val="23"/>
              </w:rPr>
            </w:pPr>
            <w:r w:rsidRPr="00AF6270">
              <w:rPr>
                <w:rFonts w:ascii="Times New Roman" w:hAnsi="Times New Roman"/>
                <w:sz w:val="23"/>
                <w:szCs w:val="23"/>
              </w:rPr>
              <w:t>0,1</w:t>
            </w:r>
          </w:p>
        </w:tc>
        <w:tc>
          <w:tcPr>
            <w:tcW w:w="2487" w:type="dxa"/>
            <w:vMerge/>
            <w:hideMark/>
          </w:tcPr>
          <w:p w14:paraId="794BA40C" w14:textId="77777777" w:rsidR="009238C5" w:rsidRPr="00713C68" w:rsidRDefault="009238C5" w:rsidP="00A239A0">
            <w:pPr>
              <w:spacing w:after="0" w:line="240" w:lineRule="auto"/>
              <w:jc w:val="center"/>
              <w:rPr>
                <w:rFonts w:ascii="Times New Roman" w:hAnsi="Times New Roman"/>
                <w:sz w:val="23"/>
                <w:szCs w:val="23"/>
              </w:rPr>
            </w:pPr>
          </w:p>
        </w:tc>
      </w:tr>
      <w:tr w:rsidR="009238C5" w:rsidRPr="00713C68" w14:paraId="0BDBB3EA" w14:textId="77777777" w:rsidTr="00576538">
        <w:trPr>
          <w:trHeight w:val="1167"/>
          <w:jc w:val="center"/>
        </w:trPr>
        <w:tc>
          <w:tcPr>
            <w:tcW w:w="959" w:type="dxa"/>
            <w:hideMark/>
          </w:tcPr>
          <w:p w14:paraId="10E95595" w14:textId="77777777" w:rsidR="009238C5" w:rsidRPr="003A0F22" w:rsidRDefault="009238C5" w:rsidP="00A239A0">
            <w:pPr>
              <w:spacing w:after="0" w:line="240" w:lineRule="auto"/>
              <w:jc w:val="center"/>
              <w:rPr>
                <w:rFonts w:ascii="Times New Roman" w:hAnsi="Times New Roman"/>
                <w:sz w:val="23"/>
                <w:szCs w:val="23"/>
              </w:rPr>
            </w:pPr>
            <w:r w:rsidRPr="003A0F22">
              <w:rPr>
                <w:rFonts w:ascii="Times New Roman" w:hAnsi="Times New Roman"/>
                <w:sz w:val="23"/>
                <w:szCs w:val="23"/>
              </w:rPr>
              <w:t>66.</w:t>
            </w:r>
          </w:p>
        </w:tc>
        <w:tc>
          <w:tcPr>
            <w:tcW w:w="5670" w:type="dxa"/>
            <w:hideMark/>
          </w:tcPr>
          <w:p w14:paraId="6284EAED" w14:textId="77777777" w:rsidR="009238C5" w:rsidRPr="003A0F22" w:rsidRDefault="009238C5" w:rsidP="00A239A0">
            <w:pPr>
              <w:spacing w:after="0" w:line="240" w:lineRule="auto"/>
              <w:rPr>
                <w:rFonts w:ascii="Times New Roman" w:hAnsi="Times New Roman"/>
                <w:sz w:val="23"/>
                <w:szCs w:val="23"/>
              </w:rPr>
            </w:pPr>
            <w:r w:rsidRPr="003A0F22">
              <w:rPr>
                <w:rFonts w:ascii="Times New Roman" w:hAnsi="Times New Roman"/>
                <w:sz w:val="23"/>
                <w:szCs w:val="23"/>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c>
          <w:tcPr>
            <w:tcW w:w="1984" w:type="dxa"/>
            <w:noWrap/>
            <w:hideMark/>
          </w:tcPr>
          <w:p w14:paraId="20356FF9" w14:textId="77777777" w:rsidR="009238C5" w:rsidRPr="003A0F22" w:rsidRDefault="009238C5" w:rsidP="00A239A0">
            <w:pPr>
              <w:spacing w:after="0" w:line="240" w:lineRule="auto"/>
              <w:jc w:val="center"/>
              <w:rPr>
                <w:rFonts w:ascii="Times New Roman" w:hAnsi="Times New Roman"/>
                <w:sz w:val="23"/>
                <w:szCs w:val="23"/>
              </w:rPr>
            </w:pPr>
            <w:r w:rsidRPr="003A0F22">
              <w:rPr>
                <w:rFonts w:ascii="Times New Roman" w:hAnsi="Times New Roman"/>
                <w:sz w:val="23"/>
                <w:szCs w:val="23"/>
              </w:rPr>
              <w:t>процент</w:t>
            </w:r>
          </w:p>
        </w:tc>
        <w:tc>
          <w:tcPr>
            <w:tcW w:w="1537" w:type="dxa"/>
            <w:noWrap/>
            <w:hideMark/>
          </w:tcPr>
          <w:p w14:paraId="3D15702F" w14:textId="0E8A1596" w:rsidR="009238C5" w:rsidRPr="003A0F22" w:rsidRDefault="009238C5" w:rsidP="00A239A0">
            <w:pPr>
              <w:spacing w:after="0" w:line="240" w:lineRule="auto"/>
              <w:jc w:val="center"/>
              <w:rPr>
                <w:rFonts w:ascii="Times New Roman" w:hAnsi="Times New Roman"/>
                <w:sz w:val="23"/>
                <w:szCs w:val="23"/>
              </w:rPr>
            </w:pPr>
            <w:r w:rsidRPr="003A0F22">
              <w:rPr>
                <w:rFonts w:ascii="Times New Roman" w:hAnsi="Times New Roman"/>
                <w:sz w:val="23"/>
                <w:szCs w:val="23"/>
              </w:rPr>
              <w:t>88,19</w:t>
            </w:r>
          </w:p>
        </w:tc>
        <w:tc>
          <w:tcPr>
            <w:tcW w:w="1559" w:type="dxa"/>
            <w:noWrap/>
            <w:hideMark/>
          </w:tcPr>
          <w:p w14:paraId="7A7D94E9" w14:textId="349328C9" w:rsidR="009238C5" w:rsidRPr="003A0F22" w:rsidRDefault="009238C5" w:rsidP="00A239A0">
            <w:pPr>
              <w:spacing w:after="0" w:line="240" w:lineRule="auto"/>
              <w:jc w:val="center"/>
              <w:rPr>
                <w:rFonts w:ascii="Times New Roman" w:hAnsi="Times New Roman"/>
                <w:sz w:val="23"/>
                <w:szCs w:val="23"/>
              </w:rPr>
            </w:pPr>
            <w:r w:rsidRPr="003A0F22">
              <w:rPr>
                <w:rFonts w:ascii="Times New Roman" w:hAnsi="Times New Roman"/>
                <w:sz w:val="23"/>
                <w:szCs w:val="23"/>
              </w:rPr>
              <w:t>88,66</w:t>
            </w:r>
          </w:p>
        </w:tc>
        <w:tc>
          <w:tcPr>
            <w:tcW w:w="1559" w:type="dxa"/>
            <w:noWrap/>
            <w:hideMark/>
          </w:tcPr>
          <w:p w14:paraId="3EC6A6AE" w14:textId="1F4D425B" w:rsidR="009238C5" w:rsidRPr="003A0F22" w:rsidRDefault="009238C5" w:rsidP="00A239A0">
            <w:pPr>
              <w:spacing w:after="0" w:line="240" w:lineRule="auto"/>
              <w:jc w:val="center"/>
              <w:rPr>
                <w:rFonts w:ascii="Times New Roman" w:hAnsi="Times New Roman"/>
                <w:sz w:val="23"/>
                <w:szCs w:val="23"/>
              </w:rPr>
            </w:pPr>
            <w:r w:rsidRPr="003A0F22">
              <w:rPr>
                <w:rFonts w:ascii="Times New Roman" w:hAnsi="Times New Roman"/>
                <w:sz w:val="23"/>
                <w:szCs w:val="23"/>
              </w:rPr>
              <w:t>88,66</w:t>
            </w:r>
          </w:p>
        </w:tc>
        <w:tc>
          <w:tcPr>
            <w:tcW w:w="2487" w:type="dxa"/>
            <w:vMerge/>
            <w:hideMark/>
          </w:tcPr>
          <w:p w14:paraId="65F53AC0" w14:textId="77777777" w:rsidR="009238C5" w:rsidRPr="00713C68" w:rsidRDefault="009238C5" w:rsidP="00A239A0">
            <w:pPr>
              <w:spacing w:after="0" w:line="240" w:lineRule="auto"/>
              <w:jc w:val="center"/>
              <w:rPr>
                <w:rFonts w:ascii="Times New Roman" w:hAnsi="Times New Roman"/>
                <w:sz w:val="23"/>
                <w:szCs w:val="23"/>
              </w:rPr>
            </w:pPr>
          </w:p>
        </w:tc>
      </w:tr>
      <w:tr w:rsidR="009238C5" w:rsidRPr="00713C68" w14:paraId="3ACBB01F" w14:textId="77777777" w:rsidTr="00576538">
        <w:trPr>
          <w:trHeight w:val="809"/>
          <w:jc w:val="center"/>
        </w:trPr>
        <w:tc>
          <w:tcPr>
            <w:tcW w:w="959" w:type="dxa"/>
            <w:hideMark/>
          </w:tcPr>
          <w:p w14:paraId="0691DB86" w14:textId="77777777" w:rsidR="009238C5" w:rsidRPr="003A0F22" w:rsidRDefault="009238C5" w:rsidP="00A239A0">
            <w:pPr>
              <w:spacing w:after="0" w:line="240" w:lineRule="auto"/>
              <w:jc w:val="center"/>
              <w:rPr>
                <w:rFonts w:ascii="Times New Roman" w:hAnsi="Times New Roman"/>
                <w:sz w:val="23"/>
                <w:szCs w:val="23"/>
              </w:rPr>
            </w:pPr>
            <w:r w:rsidRPr="003A0F22">
              <w:rPr>
                <w:rFonts w:ascii="Times New Roman" w:hAnsi="Times New Roman"/>
                <w:sz w:val="23"/>
                <w:szCs w:val="23"/>
              </w:rPr>
              <w:t>67.</w:t>
            </w:r>
          </w:p>
        </w:tc>
        <w:tc>
          <w:tcPr>
            <w:tcW w:w="5670" w:type="dxa"/>
            <w:hideMark/>
          </w:tcPr>
          <w:p w14:paraId="249F4A0C" w14:textId="77777777" w:rsidR="009238C5" w:rsidRPr="003A0F22" w:rsidRDefault="009238C5" w:rsidP="00A239A0">
            <w:pPr>
              <w:spacing w:after="0" w:line="240" w:lineRule="auto"/>
              <w:rPr>
                <w:rFonts w:ascii="Times New Roman" w:hAnsi="Times New Roman"/>
                <w:sz w:val="23"/>
                <w:szCs w:val="23"/>
              </w:rPr>
            </w:pPr>
            <w:r w:rsidRPr="003A0F22">
              <w:rPr>
                <w:rFonts w:ascii="Times New Roman" w:hAnsi="Times New Roman"/>
                <w:sz w:val="23"/>
                <w:szCs w:val="23"/>
              </w:rPr>
              <w:t>Удельный вес численности педагогов в возрасте до 35 лет в общей численности педагогов общеобразовательных учреждений</w:t>
            </w:r>
          </w:p>
        </w:tc>
        <w:tc>
          <w:tcPr>
            <w:tcW w:w="1984" w:type="dxa"/>
            <w:noWrap/>
            <w:hideMark/>
          </w:tcPr>
          <w:p w14:paraId="0DE861D7" w14:textId="77777777" w:rsidR="009238C5" w:rsidRPr="003A0F22" w:rsidRDefault="009238C5" w:rsidP="00A239A0">
            <w:pPr>
              <w:spacing w:after="0" w:line="240" w:lineRule="auto"/>
              <w:jc w:val="center"/>
              <w:rPr>
                <w:rFonts w:ascii="Times New Roman" w:hAnsi="Times New Roman"/>
                <w:sz w:val="23"/>
                <w:szCs w:val="23"/>
              </w:rPr>
            </w:pPr>
            <w:r w:rsidRPr="003A0F22">
              <w:rPr>
                <w:rFonts w:ascii="Times New Roman" w:hAnsi="Times New Roman"/>
                <w:sz w:val="23"/>
                <w:szCs w:val="23"/>
              </w:rPr>
              <w:t>процент</w:t>
            </w:r>
          </w:p>
        </w:tc>
        <w:tc>
          <w:tcPr>
            <w:tcW w:w="1537" w:type="dxa"/>
            <w:noWrap/>
            <w:hideMark/>
          </w:tcPr>
          <w:p w14:paraId="26FE206A" w14:textId="63A3E5FB" w:rsidR="009238C5" w:rsidRPr="003A0F22" w:rsidRDefault="009238C5" w:rsidP="00A239A0">
            <w:pPr>
              <w:spacing w:after="0" w:line="240" w:lineRule="auto"/>
              <w:jc w:val="center"/>
              <w:rPr>
                <w:rFonts w:ascii="Times New Roman" w:hAnsi="Times New Roman"/>
                <w:sz w:val="23"/>
                <w:szCs w:val="23"/>
              </w:rPr>
            </w:pPr>
            <w:r w:rsidRPr="003A0F22">
              <w:rPr>
                <w:rFonts w:ascii="Times New Roman" w:hAnsi="Times New Roman"/>
                <w:sz w:val="23"/>
                <w:szCs w:val="23"/>
              </w:rPr>
              <w:t>32,0</w:t>
            </w:r>
          </w:p>
        </w:tc>
        <w:tc>
          <w:tcPr>
            <w:tcW w:w="1559" w:type="dxa"/>
            <w:noWrap/>
            <w:hideMark/>
          </w:tcPr>
          <w:p w14:paraId="7E2E5BE5" w14:textId="65AB736F" w:rsidR="009238C5" w:rsidRPr="003A0F22" w:rsidRDefault="009238C5" w:rsidP="00A239A0">
            <w:pPr>
              <w:spacing w:after="0" w:line="240" w:lineRule="auto"/>
              <w:jc w:val="center"/>
              <w:rPr>
                <w:rFonts w:ascii="Times New Roman" w:hAnsi="Times New Roman"/>
                <w:sz w:val="23"/>
                <w:szCs w:val="23"/>
              </w:rPr>
            </w:pPr>
            <w:r w:rsidRPr="003A0F22">
              <w:rPr>
                <w:rFonts w:ascii="Times New Roman" w:hAnsi="Times New Roman"/>
                <w:sz w:val="23"/>
                <w:szCs w:val="23"/>
              </w:rPr>
              <w:t>30,6</w:t>
            </w:r>
          </w:p>
        </w:tc>
        <w:tc>
          <w:tcPr>
            <w:tcW w:w="1559" w:type="dxa"/>
            <w:noWrap/>
            <w:hideMark/>
          </w:tcPr>
          <w:p w14:paraId="538854C7" w14:textId="0EFC7726" w:rsidR="009238C5" w:rsidRPr="003A0F22" w:rsidRDefault="009238C5" w:rsidP="00A239A0">
            <w:pPr>
              <w:spacing w:after="0" w:line="240" w:lineRule="auto"/>
              <w:jc w:val="center"/>
              <w:rPr>
                <w:rFonts w:ascii="Times New Roman" w:hAnsi="Times New Roman"/>
                <w:sz w:val="23"/>
                <w:szCs w:val="23"/>
              </w:rPr>
            </w:pPr>
            <w:r w:rsidRPr="003A0F22">
              <w:rPr>
                <w:rFonts w:ascii="Times New Roman" w:hAnsi="Times New Roman"/>
                <w:sz w:val="23"/>
                <w:szCs w:val="23"/>
              </w:rPr>
              <w:t>30,6</w:t>
            </w:r>
          </w:p>
        </w:tc>
        <w:tc>
          <w:tcPr>
            <w:tcW w:w="2487" w:type="dxa"/>
            <w:vMerge/>
            <w:vAlign w:val="center"/>
            <w:hideMark/>
          </w:tcPr>
          <w:p w14:paraId="30294869" w14:textId="77777777" w:rsidR="009238C5" w:rsidRPr="00713C68" w:rsidRDefault="009238C5" w:rsidP="00A239A0">
            <w:pPr>
              <w:spacing w:after="0" w:line="240" w:lineRule="auto"/>
              <w:rPr>
                <w:rFonts w:ascii="Times New Roman" w:hAnsi="Times New Roman"/>
                <w:sz w:val="23"/>
                <w:szCs w:val="23"/>
              </w:rPr>
            </w:pPr>
          </w:p>
        </w:tc>
      </w:tr>
      <w:tr w:rsidR="009238C5" w:rsidRPr="00713C68" w14:paraId="45F3CF4F" w14:textId="77777777" w:rsidTr="00576538">
        <w:trPr>
          <w:trHeight w:val="809"/>
          <w:jc w:val="center"/>
        </w:trPr>
        <w:tc>
          <w:tcPr>
            <w:tcW w:w="959" w:type="dxa"/>
          </w:tcPr>
          <w:p w14:paraId="33307625" w14:textId="77777777" w:rsidR="009238C5" w:rsidRPr="003A0F22" w:rsidRDefault="009238C5" w:rsidP="00A239A0">
            <w:pPr>
              <w:spacing w:after="0" w:line="240" w:lineRule="auto"/>
              <w:jc w:val="center"/>
              <w:rPr>
                <w:rFonts w:ascii="Times New Roman" w:hAnsi="Times New Roman"/>
                <w:sz w:val="23"/>
                <w:szCs w:val="23"/>
              </w:rPr>
            </w:pPr>
            <w:r w:rsidRPr="003A0F22">
              <w:rPr>
                <w:rFonts w:ascii="Times New Roman" w:hAnsi="Times New Roman"/>
                <w:sz w:val="23"/>
                <w:szCs w:val="23"/>
              </w:rPr>
              <w:t>68.</w:t>
            </w:r>
          </w:p>
        </w:tc>
        <w:tc>
          <w:tcPr>
            <w:tcW w:w="5670" w:type="dxa"/>
          </w:tcPr>
          <w:p w14:paraId="65313DF5" w14:textId="77777777" w:rsidR="009238C5" w:rsidRPr="003A0F22" w:rsidRDefault="009238C5" w:rsidP="00A239A0">
            <w:pPr>
              <w:spacing w:after="0" w:line="240" w:lineRule="auto"/>
              <w:rPr>
                <w:rFonts w:ascii="Times New Roman" w:hAnsi="Times New Roman"/>
                <w:sz w:val="23"/>
                <w:szCs w:val="23"/>
              </w:rPr>
            </w:pPr>
            <w:r w:rsidRPr="003A0F22">
              <w:rPr>
                <w:rFonts w:ascii="Times New Roman" w:hAnsi="Times New Roman"/>
                <w:sz w:val="23"/>
                <w:szCs w:val="23"/>
              </w:rPr>
              <w:t>Удельный вес численности педагогов в возрасте до 35 лет в общей численности педагогов дошкольных образовательных учреждений</w:t>
            </w:r>
          </w:p>
        </w:tc>
        <w:tc>
          <w:tcPr>
            <w:tcW w:w="1984" w:type="dxa"/>
            <w:noWrap/>
          </w:tcPr>
          <w:p w14:paraId="2D22DC03" w14:textId="77777777" w:rsidR="009238C5" w:rsidRPr="003A0F22" w:rsidRDefault="009238C5" w:rsidP="00A239A0">
            <w:pPr>
              <w:spacing w:after="0" w:line="240" w:lineRule="auto"/>
              <w:jc w:val="center"/>
              <w:rPr>
                <w:rFonts w:ascii="Times New Roman" w:hAnsi="Times New Roman"/>
                <w:sz w:val="23"/>
                <w:szCs w:val="23"/>
              </w:rPr>
            </w:pPr>
            <w:r w:rsidRPr="003A0F22">
              <w:rPr>
                <w:rFonts w:ascii="Times New Roman" w:hAnsi="Times New Roman"/>
                <w:sz w:val="23"/>
                <w:szCs w:val="23"/>
              </w:rPr>
              <w:t>процент</w:t>
            </w:r>
          </w:p>
        </w:tc>
        <w:tc>
          <w:tcPr>
            <w:tcW w:w="1537" w:type="dxa"/>
            <w:noWrap/>
          </w:tcPr>
          <w:p w14:paraId="2D5F2A2B" w14:textId="1FB89AB9" w:rsidR="009238C5" w:rsidRPr="003A0F22" w:rsidRDefault="009238C5" w:rsidP="00A239A0">
            <w:pPr>
              <w:spacing w:after="0" w:line="240" w:lineRule="auto"/>
              <w:jc w:val="center"/>
              <w:rPr>
                <w:rFonts w:ascii="Times New Roman" w:hAnsi="Times New Roman"/>
                <w:sz w:val="23"/>
                <w:szCs w:val="23"/>
              </w:rPr>
            </w:pPr>
            <w:r w:rsidRPr="003A0F22">
              <w:rPr>
                <w:rFonts w:ascii="Times New Roman" w:hAnsi="Times New Roman"/>
                <w:sz w:val="23"/>
                <w:szCs w:val="23"/>
              </w:rPr>
              <w:t>22,81</w:t>
            </w:r>
          </w:p>
        </w:tc>
        <w:tc>
          <w:tcPr>
            <w:tcW w:w="1559" w:type="dxa"/>
            <w:noWrap/>
          </w:tcPr>
          <w:p w14:paraId="36E18D9C" w14:textId="134FD0EB" w:rsidR="009238C5" w:rsidRPr="003A0F22" w:rsidRDefault="009238C5" w:rsidP="00A239A0">
            <w:pPr>
              <w:spacing w:after="0" w:line="240" w:lineRule="auto"/>
              <w:jc w:val="center"/>
              <w:rPr>
                <w:rFonts w:ascii="Times New Roman" w:hAnsi="Times New Roman"/>
                <w:sz w:val="23"/>
                <w:szCs w:val="23"/>
              </w:rPr>
            </w:pPr>
            <w:r w:rsidRPr="003A0F22">
              <w:rPr>
                <w:rFonts w:ascii="Times New Roman" w:hAnsi="Times New Roman"/>
                <w:sz w:val="23"/>
                <w:szCs w:val="23"/>
              </w:rPr>
              <w:t>21,25</w:t>
            </w:r>
          </w:p>
        </w:tc>
        <w:tc>
          <w:tcPr>
            <w:tcW w:w="1559" w:type="dxa"/>
            <w:noWrap/>
          </w:tcPr>
          <w:p w14:paraId="06027949" w14:textId="5F4F1FB5" w:rsidR="009238C5" w:rsidRPr="003A0F22" w:rsidRDefault="009238C5" w:rsidP="00A239A0">
            <w:pPr>
              <w:spacing w:after="0" w:line="240" w:lineRule="auto"/>
              <w:jc w:val="center"/>
              <w:rPr>
                <w:rFonts w:ascii="Times New Roman" w:hAnsi="Times New Roman"/>
                <w:sz w:val="23"/>
                <w:szCs w:val="23"/>
              </w:rPr>
            </w:pPr>
            <w:r w:rsidRPr="003A0F22">
              <w:rPr>
                <w:rFonts w:ascii="Times New Roman" w:hAnsi="Times New Roman"/>
                <w:sz w:val="23"/>
                <w:szCs w:val="23"/>
              </w:rPr>
              <w:t>21,25</w:t>
            </w:r>
          </w:p>
        </w:tc>
        <w:tc>
          <w:tcPr>
            <w:tcW w:w="2487" w:type="dxa"/>
            <w:vMerge/>
            <w:vAlign w:val="center"/>
          </w:tcPr>
          <w:p w14:paraId="27F3904E" w14:textId="77777777" w:rsidR="009238C5" w:rsidRPr="00713C68" w:rsidRDefault="009238C5" w:rsidP="00A239A0">
            <w:pPr>
              <w:spacing w:after="0" w:line="240" w:lineRule="auto"/>
              <w:rPr>
                <w:rFonts w:ascii="Times New Roman" w:hAnsi="Times New Roman"/>
                <w:sz w:val="23"/>
                <w:szCs w:val="23"/>
              </w:rPr>
            </w:pPr>
          </w:p>
        </w:tc>
      </w:tr>
      <w:tr w:rsidR="009238C5" w:rsidRPr="00713C68" w14:paraId="3324A169" w14:textId="77777777" w:rsidTr="00576538">
        <w:trPr>
          <w:trHeight w:val="695"/>
          <w:jc w:val="center"/>
        </w:trPr>
        <w:tc>
          <w:tcPr>
            <w:tcW w:w="959" w:type="dxa"/>
            <w:hideMark/>
          </w:tcPr>
          <w:p w14:paraId="3564F4C6" w14:textId="77777777" w:rsidR="009238C5" w:rsidRPr="003A0F22" w:rsidRDefault="009238C5" w:rsidP="00A239A0">
            <w:pPr>
              <w:spacing w:after="0" w:line="240" w:lineRule="auto"/>
              <w:jc w:val="center"/>
              <w:rPr>
                <w:rFonts w:ascii="Times New Roman" w:hAnsi="Times New Roman"/>
                <w:sz w:val="23"/>
                <w:szCs w:val="23"/>
              </w:rPr>
            </w:pPr>
            <w:r w:rsidRPr="003A0F22">
              <w:rPr>
                <w:rFonts w:ascii="Times New Roman" w:hAnsi="Times New Roman"/>
                <w:sz w:val="23"/>
                <w:szCs w:val="23"/>
              </w:rPr>
              <w:t>69.</w:t>
            </w:r>
          </w:p>
        </w:tc>
        <w:tc>
          <w:tcPr>
            <w:tcW w:w="5670" w:type="dxa"/>
            <w:hideMark/>
          </w:tcPr>
          <w:p w14:paraId="7D0F190E" w14:textId="77777777" w:rsidR="009238C5" w:rsidRPr="003A0F22" w:rsidRDefault="009238C5" w:rsidP="00A239A0">
            <w:pPr>
              <w:spacing w:after="0" w:line="240" w:lineRule="auto"/>
              <w:rPr>
                <w:rFonts w:ascii="Times New Roman" w:hAnsi="Times New Roman"/>
                <w:sz w:val="23"/>
                <w:szCs w:val="23"/>
              </w:rPr>
            </w:pPr>
            <w:r w:rsidRPr="003A0F22">
              <w:rPr>
                <w:rFonts w:ascii="Times New Roman" w:hAnsi="Times New Roman"/>
                <w:sz w:val="23"/>
                <w:szCs w:val="23"/>
              </w:rPr>
              <w:t>Доля муниципальных общеобразовательных учреждений, здания которых находятся в аварийном состоянии или требуют капитального ремонта, в общем количестве муниципальных общеобразовательных учреждений</w:t>
            </w:r>
          </w:p>
        </w:tc>
        <w:tc>
          <w:tcPr>
            <w:tcW w:w="1984" w:type="dxa"/>
            <w:noWrap/>
            <w:hideMark/>
          </w:tcPr>
          <w:p w14:paraId="47413914" w14:textId="77777777" w:rsidR="009238C5" w:rsidRPr="003A0F22" w:rsidRDefault="009238C5" w:rsidP="00A239A0">
            <w:pPr>
              <w:spacing w:after="0" w:line="240" w:lineRule="auto"/>
              <w:jc w:val="center"/>
              <w:rPr>
                <w:rFonts w:ascii="Times New Roman" w:hAnsi="Times New Roman"/>
                <w:sz w:val="23"/>
                <w:szCs w:val="23"/>
              </w:rPr>
            </w:pPr>
            <w:r w:rsidRPr="003A0F22">
              <w:rPr>
                <w:rFonts w:ascii="Times New Roman" w:hAnsi="Times New Roman"/>
                <w:sz w:val="23"/>
                <w:szCs w:val="23"/>
              </w:rPr>
              <w:t>процент</w:t>
            </w:r>
          </w:p>
        </w:tc>
        <w:tc>
          <w:tcPr>
            <w:tcW w:w="1537" w:type="dxa"/>
            <w:noWrap/>
            <w:hideMark/>
          </w:tcPr>
          <w:p w14:paraId="2C378C02" w14:textId="4B95375E" w:rsidR="009238C5" w:rsidRPr="003A0F22" w:rsidRDefault="009238C5" w:rsidP="00A239A0">
            <w:pPr>
              <w:spacing w:after="0" w:line="240" w:lineRule="auto"/>
              <w:jc w:val="center"/>
              <w:rPr>
                <w:rFonts w:ascii="Times New Roman" w:hAnsi="Times New Roman"/>
                <w:sz w:val="23"/>
                <w:szCs w:val="23"/>
              </w:rPr>
            </w:pPr>
            <w:r w:rsidRPr="003A0F22">
              <w:rPr>
                <w:rFonts w:ascii="Times New Roman" w:hAnsi="Times New Roman"/>
                <w:sz w:val="23"/>
                <w:szCs w:val="23"/>
              </w:rPr>
              <w:t>92,6</w:t>
            </w:r>
          </w:p>
        </w:tc>
        <w:tc>
          <w:tcPr>
            <w:tcW w:w="1559" w:type="dxa"/>
            <w:noWrap/>
            <w:hideMark/>
          </w:tcPr>
          <w:p w14:paraId="6A02F719" w14:textId="7F4131AE" w:rsidR="009238C5" w:rsidRPr="003A0F22" w:rsidRDefault="009238C5" w:rsidP="00A239A0">
            <w:pPr>
              <w:spacing w:after="0" w:line="240" w:lineRule="auto"/>
              <w:jc w:val="center"/>
              <w:rPr>
                <w:rFonts w:ascii="Times New Roman" w:hAnsi="Times New Roman"/>
                <w:sz w:val="23"/>
                <w:szCs w:val="23"/>
              </w:rPr>
            </w:pPr>
            <w:r w:rsidRPr="003A0F22">
              <w:rPr>
                <w:rFonts w:ascii="Times New Roman" w:hAnsi="Times New Roman"/>
                <w:sz w:val="23"/>
                <w:szCs w:val="23"/>
              </w:rPr>
              <w:t>92,6</w:t>
            </w:r>
          </w:p>
        </w:tc>
        <w:tc>
          <w:tcPr>
            <w:tcW w:w="1559" w:type="dxa"/>
            <w:noWrap/>
            <w:hideMark/>
          </w:tcPr>
          <w:p w14:paraId="0ECE7A23" w14:textId="60184D45" w:rsidR="009238C5" w:rsidRPr="003A0F22" w:rsidRDefault="009238C5" w:rsidP="00A239A0">
            <w:pPr>
              <w:spacing w:after="0" w:line="240" w:lineRule="auto"/>
              <w:jc w:val="center"/>
              <w:rPr>
                <w:rFonts w:ascii="Times New Roman" w:hAnsi="Times New Roman"/>
                <w:sz w:val="23"/>
                <w:szCs w:val="23"/>
              </w:rPr>
            </w:pPr>
            <w:r w:rsidRPr="003A0F22">
              <w:rPr>
                <w:rFonts w:ascii="Times New Roman" w:hAnsi="Times New Roman"/>
                <w:sz w:val="23"/>
                <w:szCs w:val="23"/>
              </w:rPr>
              <w:t>85,2</w:t>
            </w:r>
          </w:p>
        </w:tc>
        <w:tc>
          <w:tcPr>
            <w:tcW w:w="2487" w:type="dxa"/>
            <w:vMerge/>
            <w:vAlign w:val="center"/>
            <w:hideMark/>
          </w:tcPr>
          <w:p w14:paraId="22305474" w14:textId="77777777" w:rsidR="009238C5" w:rsidRPr="00713C68" w:rsidRDefault="009238C5" w:rsidP="00A239A0">
            <w:pPr>
              <w:spacing w:after="0" w:line="240" w:lineRule="auto"/>
              <w:rPr>
                <w:rFonts w:ascii="Times New Roman" w:hAnsi="Times New Roman"/>
                <w:sz w:val="23"/>
                <w:szCs w:val="23"/>
              </w:rPr>
            </w:pPr>
          </w:p>
        </w:tc>
      </w:tr>
      <w:tr w:rsidR="009238C5" w:rsidRPr="00713C68" w14:paraId="5DDC3A03" w14:textId="77777777" w:rsidTr="00576538">
        <w:trPr>
          <w:trHeight w:val="695"/>
          <w:jc w:val="center"/>
        </w:trPr>
        <w:tc>
          <w:tcPr>
            <w:tcW w:w="959" w:type="dxa"/>
          </w:tcPr>
          <w:p w14:paraId="1F51069F" w14:textId="77777777" w:rsidR="009238C5" w:rsidRPr="003A0F22" w:rsidRDefault="009238C5" w:rsidP="00A239A0">
            <w:pPr>
              <w:spacing w:after="0" w:line="240" w:lineRule="auto"/>
              <w:jc w:val="center"/>
              <w:rPr>
                <w:rFonts w:ascii="Times New Roman" w:hAnsi="Times New Roman"/>
                <w:sz w:val="23"/>
                <w:szCs w:val="23"/>
              </w:rPr>
            </w:pPr>
            <w:r w:rsidRPr="003A0F22">
              <w:rPr>
                <w:rFonts w:ascii="Times New Roman" w:hAnsi="Times New Roman"/>
                <w:sz w:val="23"/>
                <w:szCs w:val="23"/>
              </w:rPr>
              <w:t xml:space="preserve">70. </w:t>
            </w:r>
          </w:p>
        </w:tc>
        <w:tc>
          <w:tcPr>
            <w:tcW w:w="5670" w:type="dxa"/>
          </w:tcPr>
          <w:p w14:paraId="0277D490" w14:textId="77777777" w:rsidR="009238C5" w:rsidRPr="003A0F22" w:rsidRDefault="009238C5" w:rsidP="00A239A0">
            <w:pPr>
              <w:spacing w:after="0" w:line="240" w:lineRule="auto"/>
              <w:rPr>
                <w:rFonts w:ascii="Times New Roman" w:hAnsi="Times New Roman"/>
                <w:sz w:val="23"/>
                <w:szCs w:val="23"/>
              </w:rPr>
            </w:pPr>
            <w:r w:rsidRPr="003A0F22">
              <w:rPr>
                <w:rFonts w:ascii="Times New Roman" w:hAnsi="Times New Roman"/>
                <w:sz w:val="23"/>
                <w:szCs w:val="23"/>
              </w:rPr>
              <w:t>Доля муниципальных дошкольных образовательных учреждений, здания которых находятся в аварийном состоянии или требуют капитального ремонта, в общем числе муниципальных дошкольных образовательных учреждений</w:t>
            </w:r>
          </w:p>
        </w:tc>
        <w:tc>
          <w:tcPr>
            <w:tcW w:w="1984" w:type="dxa"/>
            <w:noWrap/>
          </w:tcPr>
          <w:p w14:paraId="4A2240C6" w14:textId="77777777" w:rsidR="009238C5" w:rsidRPr="003A0F22" w:rsidRDefault="009238C5" w:rsidP="00A239A0">
            <w:pPr>
              <w:spacing w:after="0" w:line="240" w:lineRule="auto"/>
              <w:jc w:val="center"/>
              <w:rPr>
                <w:rFonts w:ascii="Times New Roman" w:hAnsi="Times New Roman"/>
                <w:sz w:val="23"/>
                <w:szCs w:val="23"/>
              </w:rPr>
            </w:pPr>
            <w:r w:rsidRPr="003A0F22">
              <w:rPr>
                <w:rFonts w:ascii="Times New Roman" w:hAnsi="Times New Roman"/>
                <w:sz w:val="23"/>
                <w:szCs w:val="23"/>
              </w:rPr>
              <w:t>процент</w:t>
            </w:r>
          </w:p>
        </w:tc>
        <w:tc>
          <w:tcPr>
            <w:tcW w:w="1537" w:type="dxa"/>
            <w:noWrap/>
          </w:tcPr>
          <w:p w14:paraId="1F1BC912" w14:textId="3CC8D984" w:rsidR="009238C5" w:rsidRPr="003A0F22" w:rsidRDefault="009238C5" w:rsidP="00A239A0">
            <w:pPr>
              <w:spacing w:after="0" w:line="240" w:lineRule="auto"/>
              <w:jc w:val="center"/>
              <w:rPr>
                <w:rFonts w:ascii="Times New Roman" w:hAnsi="Times New Roman"/>
                <w:sz w:val="23"/>
                <w:szCs w:val="23"/>
              </w:rPr>
            </w:pPr>
            <w:r w:rsidRPr="003A0F22">
              <w:rPr>
                <w:rFonts w:ascii="Times New Roman" w:hAnsi="Times New Roman"/>
                <w:sz w:val="23"/>
                <w:szCs w:val="23"/>
              </w:rPr>
              <w:t>100,0</w:t>
            </w:r>
          </w:p>
        </w:tc>
        <w:tc>
          <w:tcPr>
            <w:tcW w:w="1559" w:type="dxa"/>
            <w:noWrap/>
          </w:tcPr>
          <w:p w14:paraId="07FD798E" w14:textId="33A87FE4" w:rsidR="009238C5" w:rsidRPr="003A0F22" w:rsidRDefault="009238C5" w:rsidP="00A239A0">
            <w:pPr>
              <w:spacing w:after="0" w:line="240" w:lineRule="auto"/>
              <w:jc w:val="center"/>
              <w:rPr>
                <w:rFonts w:ascii="Times New Roman" w:hAnsi="Times New Roman"/>
                <w:sz w:val="23"/>
                <w:szCs w:val="23"/>
              </w:rPr>
            </w:pPr>
            <w:r w:rsidRPr="003A0F22">
              <w:rPr>
                <w:rFonts w:ascii="Times New Roman" w:hAnsi="Times New Roman"/>
                <w:sz w:val="23"/>
                <w:szCs w:val="23"/>
              </w:rPr>
              <w:t>100,0</w:t>
            </w:r>
          </w:p>
        </w:tc>
        <w:tc>
          <w:tcPr>
            <w:tcW w:w="1559" w:type="dxa"/>
            <w:noWrap/>
          </w:tcPr>
          <w:p w14:paraId="222CF10A" w14:textId="27BFDAC6" w:rsidR="009238C5" w:rsidRPr="003A0F22" w:rsidRDefault="009238C5" w:rsidP="00A239A0">
            <w:pPr>
              <w:spacing w:after="0" w:line="240" w:lineRule="auto"/>
              <w:jc w:val="center"/>
              <w:rPr>
                <w:rFonts w:ascii="Times New Roman" w:hAnsi="Times New Roman"/>
                <w:sz w:val="23"/>
                <w:szCs w:val="23"/>
              </w:rPr>
            </w:pPr>
            <w:r w:rsidRPr="003A0F22">
              <w:rPr>
                <w:rFonts w:ascii="Times New Roman" w:hAnsi="Times New Roman"/>
                <w:sz w:val="23"/>
                <w:szCs w:val="23"/>
              </w:rPr>
              <w:t>100,0</w:t>
            </w:r>
          </w:p>
        </w:tc>
        <w:tc>
          <w:tcPr>
            <w:tcW w:w="2487" w:type="dxa"/>
            <w:vMerge/>
            <w:vAlign w:val="center"/>
          </w:tcPr>
          <w:p w14:paraId="3127C5CE" w14:textId="77777777" w:rsidR="009238C5" w:rsidRPr="00713C68" w:rsidRDefault="009238C5" w:rsidP="00A239A0">
            <w:pPr>
              <w:spacing w:after="0" w:line="240" w:lineRule="auto"/>
              <w:rPr>
                <w:rFonts w:ascii="Times New Roman" w:hAnsi="Times New Roman"/>
                <w:sz w:val="23"/>
                <w:szCs w:val="23"/>
              </w:rPr>
            </w:pPr>
          </w:p>
        </w:tc>
      </w:tr>
      <w:tr w:rsidR="00A872C3" w:rsidRPr="00713C68" w14:paraId="7BC5AB8E" w14:textId="77777777" w:rsidTr="00576538">
        <w:trPr>
          <w:trHeight w:val="274"/>
          <w:jc w:val="center"/>
        </w:trPr>
        <w:tc>
          <w:tcPr>
            <w:tcW w:w="15755" w:type="dxa"/>
            <w:gridSpan w:val="7"/>
            <w:hideMark/>
          </w:tcPr>
          <w:p w14:paraId="64AA7E8C" w14:textId="77777777" w:rsidR="00A872C3" w:rsidRPr="003A0F22" w:rsidRDefault="00A872C3" w:rsidP="00B80C39">
            <w:pPr>
              <w:spacing w:after="0" w:line="240" w:lineRule="auto"/>
              <w:jc w:val="center"/>
              <w:rPr>
                <w:rFonts w:ascii="Times New Roman" w:hAnsi="Times New Roman"/>
                <w:sz w:val="23"/>
                <w:szCs w:val="23"/>
              </w:rPr>
            </w:pPr>
            <w:r w:rsidRPr="003A0F22">
              <w:rPr>
                <w:rFonts w:ascii="Times New Roman" w:hAnsi="Times New Roman"/>
                <w:sz w:val="23"/>
                <w:szCs w:val="23"/>
              </w:rPr>
              <w:t>Социальная поддержка, молодежная политика</w:t>
            </w:r>
          </w:p>
        </w:tc>
      </w:tr>
      <w:tr w:rsidR="00723808" w:rsidRPr="00713C68" w14:paraId="5D1A1FDE" w14:textId="77777777" w:rsidTr="00576538">
        <w:trPr>
          <w:trHeight w:val="715"/>
          <w:jc w:val="center"/>
        </w:trPr>
        <w:tc>
          <w:tcPr>
            <w:tcW w:w="959" w:type="dxa"/>
            <w:hideMark/>
          </w:tcPr>
          <w:p w14:paraId="69535999" w14:textId="77777777" w:rsidR="00A872C3" w:rsidRPr="003A0F22" w:rsidRDefault="00A872C3" w:rsidP="00B80C39">
            <w:pPr>
              <w:spacing w:after="0" w:line="240" w:lineRule="auto"/>
              <w:jc w:val="center"/>
              <w:rPr>
                <w:rFonts w:ascii="Times New Roman" w:hAnsi="Times New Roman"/>
                <w:sz w:val="23"/>
                <w:szCs w:val="23"/>
              </w:rPr>
            </w:pPr>
            <w:r w:rsidRPr="003A0F22">
              <w:rPr>
                <w:rFonts w:ascii="Times New Roman" w:hAnsi="Times New Roman"/>
                <w:sz w:val="23"/>
                <w:szCs w:val="23"/>
              </w:rPr>
              <w:t>71.</w:t>
            </w:r>
          </w:p>
        </w:tc>
        <w:tc>
          <w:tcPr>
            <w:tcW w:w="5670" w:type="dxa"/>
            <w:hideMark/>
          </w:tcPr>
          <w:p w14:paraId="3DA13BE4" w14:textId="77777777" w:rsidR="00A872C3" w:rsidRPr="003A0F22" w:rsidRDefault="00A872C3" w:rsidP="00B80C39">
            <w:pPr>
              <w:spacing w:after="0" w:line="240" w:lineRule="auto"/>
              <w:rPr>
                <w:rFonts w:ascii="Times New Roman" w:hAnsi="Times New Roman"/>
                <w:sz w:val="23"/>
                <w:szCs w:val="23"/>
              </w:rPr>
            </w:pPr>
            <w:r w:rsidRPr="003A0F22">
              <w:rPr>
                <w:rFonts w:ascii="Times New Roman" w:hAnsi="Times New Roman"/>
                <w:sz w:val="23"/>
                <w:szCs w:val="23"/>
              </w:rPr>
              <w:t>Численность детей-сирот и детей, оставшихся без попечения родителей, на конец года</w:t>
            </w:r>
          </w:p>
        </w:tc>
        <w:tc>
          <w:tcPr>
            <w:tcW w:w="1984" w:type="dxa"/>
            <w:hideMark/>
          </w:tcPr>
          <w:p w14:paraId="6D837696" w14:textId="77777777" w:rsidR="00A872C3" w:rsidRPr="003A0F22" w:rsidRDefault="00A872C3" w:rsidP="00B80C39">
            <w:pPr>
              <w:spacing w:after="0" w:line="240" w:lineRule="auto"/>
              <w:jc w:val="center"/>
              <w:rPr>
                <w:rFonts w:ascii="Times New Roman" w:hAnsi="Times New Roman"/>
                <w:sz w:val="23"/>
                <w:szCs w:val="23"/>
              </w:rPr>
            </w:pPr>
            <w:r w:rsidRPr="003A0F22">
              <w:rPr>
                <w:rFonts w:ascii="Times New Roman" w:hAnsi="Times New Roman"/>
                <w:sz w:val="23"/>
                <w:szCs w:val="23"/>
              </w:rPr>
              <w:t>человек</w:t>
            </w:r>
          </w:p>
        </w:tc>
        <w:tc>
          <w:tcPr>
            <w:tcW w:w="1537" w:type="dxa"/>
            <w:noWrap/>
          </w:tcPr>
          <w:p w14:paraId="676953BF" w14:textId="4BF53B99" w:rsidR="00A872C3" w:rsidRPr="003A0F22" w:rsidRDefault="00B90774" w:rsidP="00B80C39">
            <w:pPr>
              <w:spacing w:after="0" w:line="240" w:lineRule="auto"/>
              <w:jc w:val="center"/>
              <w:rPr>
                <w:rFonts w:ascii="Times New Roman" w:hAnsi="Times New Roman"/>
                <w:sz w:val="23"/>
                <w:szCs w:val="23"/>
              </w:rPr>
            </w:pPr>
            <w:r w:rsidRPr="003A0F22">
              <w:rPr>
                <w:rFonts w:ascii="Times New Roman" w:hAnsi="Times New Roman"/>
                <w:sz w:val="23"/>
                <w:szCs w:val="23"/>
              </w:rPr>
              <w:t>870</w:t>
            </w:r>
          </w:p>
        </w:tc>
        <w:tc>
          <w:tcPr>
            <w:tcW w:w="1559" w:type="dxa"/>
            <w:noWrap/>
          </w:tcPr>
          <w:p w14:paraId="4EBEBEF2" w14:textId="10AE26FF" w:rsidR="00A872C3" w:rsidRPr="003A0F22" w:rsidRDefault="00B90774" w:rsidP="00B80C39">
            <w:pPr>
              <w:spacing w:after="0" w:line="240" w:lineRule="auto"/>
              <w:jc w:val="center"/>
              <w:rPr>
                <w:rFonts w:ascii="Times New Roman" w:hAnsi="Times New Roman"/>
                <w:sz w:val="23"/>
                <w:szCs w:val="23"/>
              </w:rPr>
            </w:pPr>
            <w:r w:rsidRPr="003A0F22">
              <w:rPr>
                <w:rFonts w:ascii="Times New Roman" w:hAnsi="Times New Roman"/>
                <w:sz w:val="23"/>
                <w:szCs w:val="23"/>
              </w:rPr>
              <w:t>856</w:t>
            </w:r>
          </w:p>
        </w:tc>
        <w:tc>
          <w:tcPr>
            <w:tcW w:w="1559" w:type="dxa"/>
            <w:noWrap/>
          </w:tcPr>
          <w:p w14:paraId="06B02DB9" w14:textId="7A3A5D61" w:rsidR="00A872C3" w:rsidRPr="003A0F22" w:rsidRDefault="00B90774" w:rsidP="00B80C39">
            <w:pPr>
              <w:spacing w:after="0" w:line="240" w:lineRule="auto"/>
              <w:jc w:val="center"/>
              <w:rPr>
                <w:rFonts w:ascii="Times New Roman" w:hAnsi="Times New Roman"/>
                <w:sz w:val="23"/>
                <w:szCs w:val="23"/>
              </w:rPr>
            </w:pPr>
            <w:r w:rsidRPr="003A0F22">
              <w:rPr>
                <w:rFonts w:ascii="Times New Roman" w:hAnsi="Times New Roman"/>
                <w:sz w:val="23"/>
                <w:szCs w:val="23"/>
              </w:rPr>
              <w:t>830</w:t>
            </w:r>
          </w:p>
        </w:tc>
        <w:tc>
          <w:tcPr>
            <w:tcW w:w="2487" w:type="dxa"/>
            <w:vMerge w:val="restart"/>
            <w:hideMark/>
          </w:tcPr>
          <w:p w14:paraId="2FD6C396" w14:textId="351CE49C"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Комитет по образованию АГМ</w:t>
            </w:r>
          </w:p>
        </w:tc>
      </w:tr>
      <w:tr w:rsidR="00723808" w:rsidRPr="00713C68" w14:paraId="5C1765D0" w14:textId="77777777" w:rsidTr="00576538">
        <w:trPr>
          <w:trHeight w:val="1304"/>
          <w:jc w:val="center"/>
        </w:trPr>
        <w:tc>
          <w:tcPr>
            <w:tcW w:w="959" w:type="dxa"/>
            <w:hideMark/>
          </w:tcPr>
          <w:p w14:paraId="4E456156" w14:textId="77777777" w:rsidR="00A872C3" w:rsidRPr="003A0F22" w:rsidRDefault="00A872C3" w:rsidP="00B80C39">
            <w:pPr>
              <w:spacing w:after="0" w:line="240" w:lineRule="auto"/>
              <w:jc w:val="center"/>
              <w:rPr>
                <w:rFonts w:ascii="Times New Roman" w:hAnsi="Times New Roman"/>
                <w:sz w:val="23"/>
                <w:szCs w:val="23"/>
              </w:rPr>
            </w:pPr>
            <w:r w:rsidRPr="003A0F22">
              <w:rPr>
                <w:rFonts w:ascii="Times New Roman" w:hAnsi="Times New Roman"/>
                <w:sz w:val="23"/>
                <w:szCs w:val="23"/>
              </w:rPr>
              <w:t>72.</w:t>
            </w:r>
          </w:p>
        </w:tc>
        <w:tc>
          <w:tcPr>
            <w:tcW w:w="5670" w:type="dxa"/>
            <w:hideMark/>
          </w:tcPr>
          <w:p w14:paraId="56B40A57" w14:textId="77777777" w:rsidR="00A872C3" w:rsidRPr="003A0F22" w:rsidRDefault="00A872C3" w:rsidP="00B80C39">
            <w:pPr>
              <w:spacing w:after="0" w:line="240" w:lineRule="auto"/>
              <w:rPr>
                <w:rFonts w:ascii="Times New Roman" w:hAnsi="Times New Roman"/>
                <w:sz w:val="23"/>
                <w:szCs w:val="23"/>
              </w:rPr>
            </w:pPr>
            <w:r w:rsidRPr="003A0F22">
              <w:rPr>
                <w:rFonts w:ascii="Times New Roman" w:hAnsi="Times New Roman"/>
                <w:sz w:val="23"/>
                <w:szCs w:val="23"/>
              </w:rPr>
              <w:t>Доля детей-сирот и детей, оставшихся без попечения родителей, устроенных в замещающие семьи, от общей численности детей-сирот и детей, оставшихся без попечения родителей</w:t>
            </w:r>
          </w:p>
        </w:tc>
        <w:tc>
          <w:tcPr>
            <w:tcW w:w="1984" w:type="dxa"/>
            <w:hideMark/>
          </w:tcPr>
          <w:p w14:paraId="53FD8D3C" w14:textId="77777777" w:rsidR="00A872C3" w:rsidRPr="003A0F22" w:rsidRDefault="00A872C3" w:rsidP="00B80C39">
            <w:pPr>
              <w:spacing w:after="0" w:line="240" w:lineRule="auto"/>
              <w:jc w:val="center"/>
              <w:rPr>
                <w:rFonts w:ascii="Times New Roman" w:hAnsi="Times New Roman"/>
                <w:sz w:val="23"/>
                <w:szCs w:val="23"/>
              </w:rPr>
            </w:pPr>
            <w:r w:rsidRPr="003A0F22">
              <w:rPr>
                <w:rFonts w:ascii="Times New Roman" w:hAnsi="Times New Roman"/>
                <w:sz w:val="23"/>
                <w:szCs w:val="23"/>
              </w:rPr>
              <w:t>процент</w:t>
            </w:r>
          </w:p>
        </w:tc>
        <w:tc>
          <w:tcPr>
            <w:tcW w:w="1537" w:type="dxa"/>
            <w:noWrap/>
          </w:tcPr>
          <w:p w14:paraId="41202AA3" w14:textId="2D1E372F" w:rsidR="00A872C3" w:rsidRPr="003A0F22" w:rsidRDefault="00680684" w:rsidP="00B80C39">
            <w:pPr>
              <w:spacing w:after="0" w:line="240" w:lineRule="auto"/>
              <w:jc w:val="center"/>
              <w:rPr>
                <w:rFonts w:ascii="Times New Roman" w:hAnsi="Times New Roman"/>
                <w:sz w:val="23"/>
                <w:szCs w:val="23"/>
              </w:rPr>
            </w:pPr>
            <w:r w:rsidRPr="003A0F22">
              <w:rPr>
                <w:rFonts w:ascii="Times New Roman" w:hAnsi="Times New Roman"/>
                <w:sz w:val="23"/>
                <w:szCs w:val="23"/>
              </w:rPr>
              <w:t>90,0</w:t>
            </w:r>
          </w:p>
        </w:tc>
        <w:tc>
          <w:tcPr>
            <w:tcW w:w="1559" w:type="dxa"/>
            <w:noWrap/>
          </w:tcPr>
          <w:p w14:paraId="0A108204" w14:textId="7C69455D" w:rsidR="00A872C3" w:rsidRPr="003A0F22" w:rsidRDefault="00680684" w:rsidP="00B80C39">
            <w:pPr>
              <w:spacing w:after="0" w:line="240" w:lineRule="auto"/>
              <w:jc w:val="center"/>
              <w:rPr>
                <w:rFonts w:ascii="Times New Roman" w:hAnsi="Times New Roman"/>
                <w:sz w:val="23"/>
                <w:szCs w:val="23"/>
              </w:rPr>
            </w:pPr>
            <w:r w:rsidRPr="003A0F22">
              <w:rPr>
                <w:rFonts w:ascii="Times New Roman" w:hAnsi="Times New Roman"/>
                <w:sz w:val="23"/>
                <w:szCs w:val="23"/>
              </w:rPr>
              <w:t>90,</w:t>
            </w:r>
            <w:r w:rsidR="00B90774" w:rsidRPr="003A0F22">
              <w:rPr>
                <w:rFonts w:ascii="Times New Roman" w:hAnsi="Times New Roman"/>
                <w:sz w:val="23"/>
                <w:szCs w:val="23"/>
              </w:rPr>
              <w:t>4</w:t>
            </w:r>
          </w:p>
        </w:tc>
        <w:tc>
          <w:tcPr>
            <w:tcW w:w="1559" w:type="dxa"/>
            <w:noWrap/>
          </w:tcPr>
          <w:p w14:paraId="36587BEA" w14:textId="16751891" w:rsidR="00A872C3" w:rsidRPr="003A0F22" w:rsidRDefault="00B90774" w:rsidP="00B80C39">
            <w:pPr>
              <w:spacing w:after="0" w:line="240" w:lineRule="auto"/>
              <w:jc w:val="center"/>
              <w:rPr>
                <w:rFonts w:ascii="Times New Roman" w:hAnsi="Times New Roman"/>
                <w:sz w:val="23"/>
                <w:szCs w:val="23"/>
              </w:rPr>
            </w:pPr>
            <w:r w:rsidRPr="003A0F22">
              <w:rPr>
                <w:rFonts w:ascii="Times New Roman" w:hAnsi="Times New Roman"/>
                <w:sz w:val="23"/>
                <w:szCs w:val="23"/>
              </w:rPr>
              <w:t>89,0</w:t>
            </w:r>
          </w:p>
        </w:tc>
        <w:tc>
          <w:tcPr>
            <w:tcW w:w="2487" w:type="dxa"/>
            <w:vMerge/>
            <w:vAlign w:val="center"/>
            <w:hideMark/>
          </w:tcPr>
          <w:p w14:paraId="7B969D24" w14:textId="77777777" w:rsidR="00A872C3" w:rsidRPr="00713C68" w:rsidRDefault="00A872C3" w:rsidP="00B80C39">
            <w:pPr>
              <w:spacing w:after="0" w:line="240" w:lineRule="auto"/>
              <w:rPr>
                <w:rFonts w:ascii="Times New Roman" w:hAnsi="Times New Roman"/>
                <w:sz w:val="23"/>
                <w:szCs w:val="23"/>
              </w:rPr>
            </w:pPr>
          </w:p>
        </w:tc>
      </w:tr>
      <w:tr w:rsidR="00B52745" w:rsidRPr="00713C68" w14:paraId="089AA1C5" w14:textId="77777777" w:rsidTr="00576538">
        <w:trPr>
          <w:trHeight w:val="1092"/>
          <w:jc w:val="center"/>
        </w:trPr>
        <w:tc>
          <w:tcPr>
            <w:tcW w:w="959" w:type="dxa"/>
            <w:tcBorders>
              <w:bottom w:val="single" w:sz="4" w:space="0" w:color="auto"/>
            </w:tcBorders>
          </w:tcPr>
          <w:p w14:paraId="08A9C098" w14:textId="77777777" w:rsidR="00B52745" w:rsidRPr="003A0F22" w:rsidRDefault="00B52745" w:rsidP="00B80C39">
            <w:pPr>
              <w:spacing w:after="0" w:line="240" w:lineRule="auto"/>
              <w:jc w:val="center"/>
              <w:rPr>
                <w:rFonts w:ascii="Times New Roman" w:hAnsi="Times New Roman"/>
                <w:sz w:val="23"/>
                <w:szCs w:val="23"/>
              </w:rPr>
            </w:pPr>
            <w:r w:rsidRPr="003A0F22">
              <w:rPr>
                <w:rFonts w:ascii="Times New Roman" w:hAnsi="Times New Roman"/>
                <w:sz w:val="23"/>
                <w:szCs w:val="23"/>
              </w:rPr>
              <w:t>73.</w:t>
            </w:r>
          </w:p>
        </w:tc>
        <w:tc>
          <w:tcPr>
            <w:tcW w:w="5670" w:type="dxa"/>
            <w:tcBorders>
              <w:bottom w:val="single" w:sz="4" w:space="0" w:color="auto"/>
            </w:tcBorders>
          </w:tcPr>
          <w:p w14:paraId="734E4D80" w14:textId="77777777" w:rsidR="00B52745" w:rsidRPr="003A0F22" w:rsidRDefault="00B52745" w:rsidP="00B80C39">
            <w:pPr>
              <w:spacing w:after="0" w:line="240" w:lineRule="auto"/>
              <w:rPr>
                <w:rFonts w:ascii="Times New Roman" w:hAnsi="Times New Roman"/>
                <w:sz w:val="23"/>
                <w:szCs w:val="23"/>
              </w:rPr>
            </w:pPr>
            <w:r w:rsidRPr="003A0F22">
              <w:rPr>
                <w:rFonts w:ascii="Times New Roman" w:hAnsi="Times New Roman"/>
                <w:sz w:val="23"/>
                <w:szCs w:val="23"/>
              </w:rPr>
              <w:t>Общее количество оздоровленных детей и молодежи</w:t>
            </w:r>
          </w:p>
        </w:tc>
        <w:tc>
          <w:tcPr>
            <w:tcW w:w="1984" w:type="dxa"/>
            <w:tcBorders>
              <w:bottom w:val="single" w:sz="4" w:space="0" w:color="auto"/>
            </w:tcBorders>
          </w:tcPr>
          <w:p w14:paraId="1E000FE1" w14:textId="77777777" w:rsidR="00B52745" w:rsidRPr="003A0F22" w:rsidRDefault="00B52745" w:rsidP="00B80C39">
            <w:pPr>
              <w:spacing w:after="0" w:line="240" w:lineRule="auto"/>
              <w:jc w:val="center"/>
              <w:rPr>
                <w:rFonts w:ascii="Times New Roman" w:hAnsi="Times New Roman"/>
                <w:sz w:val="23"/>
                <w:szCs w:val="23"/>
              </w:rPr>
            </w:pPr>
            <w:r w:rsidRPr="003A0F22">
              <w:rPr>
                <w:rFonts w:ascii="Times New Roman" w:hAnsi="Times New Roman"/>
                <w:sz w:val="23"/>
                <w:szCs w:val="23"/>
              </w:rPr>
              <w:t>человек</w:t>
            </w:r>
          </w:p>
        </w:tc>
        <w:tc>
          <w:tcPr>
            <w:tcW w:w="1537" w:type="dxa"/>
            <w:tcBorders>
              <w:bottom w:val="single" w:sz="4" w:space="0" w:color="auto"/>
            </w:tcBorders>
            <w:noWrap/>
          </w:tcPr>
          <w:p w14:paraId="036DDF44" w14:textId="7B3D2C90" w:rsidR="00B52745" w:rsidRPr="003A0F22" w:rsidRDefault="00B90774" w:rsidP="00B80C39">
            <w:pPr>
              <w:spacing w:after="0" w:line="240" w:lineRule="auto"/>
              <w:jc w:val="center"/>
              <w:rPr>
                <w:rFonts w:ascii="Times New Roman" w:hAnsi="Times New Roman"/>
                <w:sz w:val="23"/>
                <w:szCs w:val="23"/>
              </w:rPr>
            </w:pPr>
            <w:r w:rsidRPr="003A0F22">
              <w:rPr>
                <w:rFonts w:ascii="Times New Roman" w:hAnsi="Times New Roman"/>
                <w:sz w:val="23"/>
                <w:szCs w:val="23"/>
              </w:rPr>
              <w:t>8 372</w:t>
            </w:r>
          </w:p>
        </w:tc>
        <w:tc>
          <w:tcPr>
            <w:tcW w:w="1559" w:type="dxa"/>
            <w:tcBorders>
              <w:bottom w:val="single" w:sz="4" w:space="0" w:color="auto"/>
            </w:tcBorders>
            <w:noWrap/>
          </w:tcPr>
          <w:p w14:paraId="291AF3D8" w14:textId="3F60F3BA" w:rsidR="00B52745" w:rsidRPr="003A0F22" w:rsidRDefault="00B90774" w:rsidP="00B80C39">
            <w:pPr>
              <w:spacing w:after="0" w:line="240" w:lineRule="auto"/>
              <w:jc w:val="center"/>
              <w:rPr>
                <w:rFonts w:ascii="Times New Roman" w:hAnsi="Times New Roman"/>
                <w:sz w:val="23"/>
                <w:szCs w:val="23"/>
              </w:rPr>
            </w:pPr>
            <w:r w:rsidRPr="003A0F22">
              <w:rPr>
                <w:rFonts w:ascii="Times New Roman" w:hAnsi="Times New Roman"/>
                <w:sz w:val="23"/>
                <w:szCs w:val="23"/>
              </w:rPr>
              <w:t>8 383</w:t>
            </w:r>
          </w:p>
        </w:tc>
        <w:tc>
          <w:tcPr>
            <w:tcW w:w="1559" w:type="dxa"/>
            <w:tcBorders>
              <w:bottom w:val="single" w:sz="4" w:space="0" w:color="auto"/>
            </w:tcBorders>
            <w:noWrap/>
          </w:tcPr>
          <w:p w14:paraId="0A096B88" w14:textId="04A40F0C" w:rsidR="00B52745" w:rsidRPr="003A0F22" w:rsidRDefault="00B90774" w:rsidP="00B80C39">
            <w:pPr>
              <w:spacing w:after="0" w:line="240" w:lineRule="auto"/>
              <w:jc w:val="center"/>
              <w:rPr>
                <w:rFonts w:ascii="Times New Roman" w:hAnsi="Times New Roman"/>
                <w:sz w:val="23"/>
                <w:szCs w:val="23"/>
              </w:rPr>
            </w:pPr>
            <w:r w:rsidRPr="003A0F22">
              <w:rPr>
                <w:rFonts w:ascii="Times New Roman" w:hAnsi="Times New Roman"/>
                <w:sz w:val="23"/>
                <w:szCs w:val="23"/>
              </w:rPr>
              <w:t>8 383</w:t>
            </w:r>
          </w:p>
        </w:tc>
        <w:tc>
          <w:tcPr>
            <w:tcW w:w="2487" w:type="dxa"/>
            <w:vMerge w:val="restart"/>
          </w:tcPr>
          <w:p w14:paraId="266EED84" w14:textId="1EA1CD07" w:rsidR="00B52745" w:rsidRPr="00713C68" w:rsidRDefault="00B52745" w:rsidP="00B80C39">
            <w:pPr>
              <w:spacing w:after="0" w:line="240" w:lineRule="auto"/>
              <w:jc w:val="center"/>
              <w:rPr>
                <w:rFonts w:ascii="Times New Roman" w:hAnsi="Times New Roman"/>
                <w:sz w:val="23"/>
                <w:szCs w:val="23"/>
              </w:rPr>
            </w:pPr>
            <w:r w:rsidRPr="00713C68">
              <w:rPr>
                <w:rFonts w:ascii="Times New Roman" w:hAnsi="Times New Roman"/>
                <w:sz w:val="23"/>
                <w:szCs w:val="23"/>
              </w:rPr>
              <w:t xml:space="preserve">Комитет по образованию АГМ, отдел по делам молодежи и взаимодействию с общественными организациями АГМ </w:t>
            </w:r>
          </w:p>
        </w:tc>
      </w:tr>
      <w:tr w:rsidR="00B90774" w:rsidRPr="00713C68" w14:paraId="2154C129" w14:textId="77777777" w:rsidTr="00576538">
        <w:trPr>
          <w:trHeight w:val="1538"/>
          <w:jc w:val="center"/>
        </w:trPr>
        <w:tc>
          <w:tcPr>
            <w:tcW w:w="959" w:type="dxa"/>
          </w:tcPr>
          <w:p w14:paraId="2F3CBA9D" w14:textId="77777777" w:rsidR="00B90774" w:rsidRPr="003A0F22" w:rsidRDefault="00B90774" w:rsidP="00B90774">
            <w:pPr>
              <w:spacing w:after="0" w:line="240" w:lineRule="auto"/>
              <w:jc w:val="center"/>
              <w:rPr>
                <w:rFonts w:ascii="Times New Roman" w:hAnsi="Times New Roman"/>
                <w:sz w:val="23"/>
                <w:szCs w:val="23"/>
              </w:rPr>
            </w:pPr>
            <w:r w:rsidRPr="003A0F22">
              <w:rPr>
                <w:rFonts w:ascii="Times New Roman" w:hAnsi="Times New Roman"/>
                <w:sz w:val="23"/>
                <w:szCs w:val="23"/>
              </w:rPr>
              <w:t>74.</w:t>
            </w:r>
          </w:p>
        </w:tc>
        <w:tc>
          <w:tcPr>
            <w:tcW w:w="5670" w:type="dxa"/>
          </w:tcPr>
          <w:p w14:paraId="47CFEDC7" w14:textId="77777777" w:rsidR="00B90774" w:rsidRPr="003A0F22" w:rsidRDefault="00B90774" w:rsidP="00B90774">
            <w:pPr>
              <w:spacing w:after="0" w:line="240" w:lineRule="auto"/>
              <w:rPr>
                <w:rFonts w:ascii="Times New Roman" w:hAnsi="Times New Roman"/>
                <w:sz w:val="23"/>
                <w:szCs w:val="23"/>
              </w:rPr>
            </w:pPr>
            <w:r w:rsidRPr="003A0F22">
              <w:rPr>
                <w:rFonts w:ascii="Times New Roman" w:hAnsi="Times New Roman"/>
                <w:sz w:val="23"/>
                <w:szCs w:val="23"/>
              </w:rPr>
              <w:t>Количество временных рабочих мест, созданных для несовершеннолетних граждан в возрасте 14 – 18 лет</w:t>
            </w:r>
          </w:p>
        </w:tc>
        <w:tc>
          <w:tcPr>
            <w:tcW w:w="1984" w:type="dxa"/>
            <w:hideMark/>
          </w:tcPr>
          <w:p w14:paraId="0EE1D5D8" w14:textId="77777777" w:rsidR="00B90774" w:rsidRPr="003A0F22" w:rsidRDefault="00B90774" w:rsidP="00B90774">
            <w:pPr>
              <w:spacing w:after="0" w:line="240" w:lineRule="auto"/>
              <w:jc w:val="center"/>
              <w:rPr>
                <w:rFonts w:ascii="Times New Roman" w:hAnsi="Times New Roman"/>
                <w:sz w:val="23"/>
                <w:szCs w:val="23"/>
              </w:rPr>
            </w:pPr>
            <w:r w:rsidRPr="003A0F22">
              <w:rPr>
                <w:rFonts w:ascii="Times New Roman" w:hAnsi="Times New Roman"/>
                <w:sz w:val="23"/>
                <w:szCs w:val="23"/>
              </w:rPr>
              <w:t>человек</w:t>
            </w:r>
          </w:p>
        </w:tc>
        <w:tc>
          <w:tcPr>
            <w:tcW w:w="1537" w:type="dxa"/>
            <w:noWrap/>
            <w:hideMark/>
          </w:tcPr>
          <w:p w14:paraId="08D57E30" w14:textId="4DEEBE9E" w:rsidR="00B90774" w:rsidRPr="003A0F22" w:rsidRDefault="00B90774" w:rsidP="00B90774">
            <w:pPr>
              <w:spacing w:after="0" w:line="240" w:lineRule="auto"/>
              <w:jc w:val="center"/>
              <w:rPr>
                <w:rFonts w:ascii="Times New Roman" w:hAnsi="Times New Roman"/>
                <w:sz w:val="23"/>
                <w:szCs w:val="23"/>
              </w:rPr>
            </w:pPr>
            <w:r w:rsidRPr="003A0F22">
              <w:rPr>
                <w:rFonts w:ascii="Times New Roman" w:hAnsi="Times New Roman"/>
                <w:sz w:val="23"/>
                <w:szCs w:val="23"/>
              </w:rPr>
              <w:t>1 598</w:t>
            </w:r>
          </w:p>
        </w:tc>
        <w:tc>
          <w:tcPr>
            <w:tcW w:w="1559" w:type="dxa"/>
            <w:noWrap/>
            <w:hideMark/>
          </w:tcPr>
          <w:p w14:paraId="0156AC31" w14:textId="627FFBF4" w:rsidR="00B90774" w:rsidRPr="003A0F22" w:rsidRDefault="00B90774" w:rsidP="00B90774">
            <w:pPr>
              <w:spacing w:after="0" w:line="240" w:lineRule="auto"/>
              <w:jc w:val="center"/>
              <w:rPr>
                <w:rFonts w:ascii="Times New Roman" w:hAnsi="Times New Roman"/>
                <w:sz w:val="23"/>
                <w:szCs w:val="23"/>
              </w:rPr>
            </w:pPr>
            <w:r w:rsidRPr="003A0F22">
              <w:rPr>
                <w:rFonts w:ascii="Times New Roman" w:hAnsi="Times New Roman"/>
                <w:sz w:val="23"/>
                <w:szCs w:val="23"/>
              </w:rPr>
              <w:t>1 598</w:t>
            </w:r>
          </w:p>
        </w:tc>
        <w:tc>
          <w:tcPr>
            <w:tcW w:w="1559" w:type="dxa"/>
            <w:noWrap/>
            <w:hideMark/>
          </w:tcPr>
          <w:p w14:paraId="7518827A" w14:textId="6DEF636F" w:rsidR="00B90774" w:rsidRPr="003A0F22" w:rsidRDefault="00B90774" w:rsidP="00B90774">
            <w:pPr>
              <w:spacing w:after="0" w:line="240" w:lineRule="auto"/>
              <w:jc w:val="center"/>
              <w:rPr>
                <w:rFonts w:ascii="Times New Roman" w:hAnsi="Times New Roman"/>
                <w:sz w:val="23"/>
                <w:szCs w:val="23"/>
              </w:rPr>
            </w:pPr>
            <w:r w:rsidRPr="003A0F22">
              <w:rPr>
                <w:rFonts w:ascii="Times New Roman" w:hAnsi="Times New Roman"/>
                <w:sz w:val="23"/>
                <w:szCs w:val="23"/>
              </w:rPr>
              <w:t>1 598</w:t>
            </w:r>
          </w:p>
        </w:tc>
        <w:tc>
          <w:tcPr>
            <w:tcW w:w="2487" w:type="dxa"/>
            <w:vMerge/>
            <w:hideMark/>
          </w:tcPr>
          <w:p w14:paraId="485288BE" w14:textId="77777777" w:rsidR="00B90774" w:rsidRPr="00713C68" w:rsidRDefault="00B90774" w:rsidP="00B90774">
            <w:pPr>
              <w:spacing w:after="0" w:line="240" w:lineRule="auto"/>
              <w:jc w:val="center"/>
              <w:rPr>
                <w:rFonts w:ascii="Times New Roman" w:hAnsi="Times New Roman"/>
                <w:sz w:val="23"/>
                <w:szCs w:val="23"/>
              </w:rPr>
            </w:pPr>
          </w:p>
        </w:tc>
      </w:tr>
      <w:tr w:rsidR="00723808" w:rsidRPr="00713C68" w14:paraId="1A4F286F" w14:textId="77777777" w:rsidTr="00576538">
        <w:trPr>
          <w:trHeight w:val="266"/>
          <w:jc w:val="center"/>
        </w:trPr>
        <w:tc>
          <w:tcPr>
            <w:tcW w:w="959" w:type="dxa"/>
            <w:hideMark/>
          </w:tcPr>
          <w:p w14:paraId="4B82F718" w14:textId="77777777" w:rsidR="00A872C3" w:rsidRPr="003A0F22" w:rsidRDefault="00A872C3" w:rsidP="00B80C39">
            <w:pPr>
              <w:spacing w:after="0" w:line="240" w:lineRule="auto"/>
              <w:jc w:val="center"/>
              <w:rPr>
                <w:rFonts w:ascii="Times New Roman" w:hAnsi="Times New Roman"/>
                <w:sz w:val="23"/>
                <w:szCs w:val="23"/>
              </w:rPr>
            </w:pPr>
            <w:r w:rsidRPr="003A0F22">
              <w:rPr>
                <w:rFonts w:ascii="Times New Roman" w:hAnsi="Times New Roman"/>
                <w:sz w:val="23"/>
                <w:szCs w:val="23"/>
              </w:rPr>
              <w:t>75.</w:t>
            </w:r>
          </w:p>
        </w:tc>
        <w:tc>
          <w:tcPr>
            <w:tcW w:w="5670" w:type="dxa"/>
            <w:hideMark/>
          </w:tcPr>
          <w:p w14:paraId="7A4E2C35" w14:textId="77777777" w:rsidR="00A872C3" w:rsidRPr="003A0F22" w:rsidRDefault="00A872C3" w:rsidP="00B80C39">
            <w:pPr>
              <w:spacing w:after="0" w:line="240" w:lineRule="auto"/>
              <w:rPr>
                <w:rFonts w:ascii="Times New Roman" w:hAnsi="Times New Roman"/>
                <w:sz w:val="23"/>
                <w:szCs w:val="23"/>
              </w:rPr>
            </w:pPr>
            <w:r w:rsidRPr="003A0F22">
              <w:rPr>
                <w:rFonts w:ascii="Times New Roman" w:hAnsi="Times New Roman"/>
                <w:sz w:val="23"/>
                <w:szCs w:val="23"/>
              </w:rPr>
              <w:t>Количество заключенных срочных трудовых договоров с гражданами, трудоустроенными за счет средств бюджета муниципального образования город Мурманск</w:t>
            </w:r>
          </w:p>
        </w:tc>
        <w:tc>
          <w:tcPr>
            <w:tcW w:w="1984" w:type="dxa"/>
            <w:noWrap/>
            <w:hideMark/>
          </w:tcPr>
          <w:p w14:paraId="2402DAF3" w14:textId="77777777" w:rsidR="00A872C3" w:rsidRPr="003A0F22" w:rsidRDefault="00A872C3" w:rsidP="00B80C39">
            <w:pPr>
              <w:spacing w:after="0" w:line="240" w:lineRule="auto"/>
              <w:jc w:val="center"/>
              <w:rPr>
                <w:rFonts w:ascii="Times New Roman" w:hAnsi="Times New Roman"/>
                <w:sz w:val="23"/>
                <w:szCs w:val="23"/>
              </w:rPr>
            </w:pPr>
            <w:r w:rsidRPr="003A0F22">
              <w:rPr>
                <w:rFonts w:ascii="Times New Roman" w:hAnsi="Times New Roman"/>
                <w:sz w:val="23"/>
                <w:szCs w:val="23"/>
              </w:rPr>
              <w:t>единица</w:t>
            </w:r>
          </w:p>
        </w:tc>
        <w:tc>
          <w:tcPr>
            <w:tcW w:w="1537" w:type="dxa"/>
            <w:noWrap/>
          </w:tcPr>
          <w:p w14:paraId="1C96731F" w14:textId="4C193847" w:rsidR="00A872C3" w:rsidRPr="003A0F22" w:rsidRDefault="00A72050" w:rsidP="00B80C39">
            <w:pPr>
              <w:spacing w:after="0" w:line="240" w:lineRule="auto"/>
              <w:jc w:val="center"/>
              <w:rPr>
                <w:rFonts w:ascii="Times New Roman" w:hAnsi="Times New Roman"/>
                <w:sz w:val="23"/>
                <w:szCs w:val="23"/>
              </w:rPr>
            </w:pPr>
            <w:r w:rsidRPr="003A0F22">
              <w:rPr>
                <w:rFonts w:ascii="Times New Roman" w:hAnsi="Times New Roman"/>
                <w:sz w:val="23"/>
                <w:szCs w:val="23"/>
              </w:rPr>
              <w:t>36</w:t>
            </w:r>
          </w:p>
        </w:tc>
        <w:tc>
          <w:tcPr>
            <w:tcW w:w="1559" w:type="dxa"/>
            <w:noWrap/>
          </w:tcPr>
          <w:p w14:paraId="52CB33BE" w14:textId="706DAB66" w:rsidR="00A872C3" w:rsidRPr="003A0F22" w:rsidRDefault="00A72050" w:rsidP="00B80C39">
            <w:pPr>
              <w:spacing w:after="0" w:line="240" w:lineRule="auto"/>
              <w:jc w:val="center"/>
              <w:rPr>
                <w:rFonts w:ascii="Times New Roman" w:hAnsi="Times New Roman"/>
                <w:sz w:val="23"/>
                <w:szCs w:val="23"/>
              </w:rPr>
            </w:pPr>
            <w:r w:rsidRPr="003A0F22">
              <w:rPr>
                <w:rFonts w:ascii="Times New Roman" w:hAnsi="Times New Roman"/>
                <w:sz w:val="23"/>
                <w:szCs w:val="23"/>
              </w:rPr>
              <w:t>39</w:t>
            </w:r>
          </w:p>
        </w:tc>
        <w:tc>
          <w:tcPr>
            <w:tcW w:w="1559" w:type="dxa"/>
            <w:noWrap/>
          </w:tcPr>
          <w:p w14:paraId="588CE4CD" w14:textId="67F065F9" w:rsidR="00A872C3" w:rsidRPr="003A0F22" w:rsidRDefault="00A72050" w:rsidP="00B80C39">
            <w:pPr>
              <w:spacing w:after="0" w:line="240" w:lineRule="auto"/>
              <w:jc w:val="center"/>
              <w:rPr>
                <w:rFonts w:ascii="Times New Roman" w:hAnsi="Times New Roman"/>
                <w:sz w:val="23"/>
                <w:szCs w:val="23"/>
              </w:rPr>
            </w:pPr>
            <w:r w:rsidRPr="003A0F22">
              <w:rPr>
                <w:rFonts w:ascii="Times New Roman" w:hAnsi="Times New Roman"/>
                <w:sz w:val="23"/>
                <w:szCs w:val="23"/>
              </w:rPr>
              <w:t>30</w:t>
            </w:r>
          </w:p>
        </w:tc>
        <w:tc>
          <w:tcPr>
            <w:tcW w:w="2487" w:type="dxa"/>
            <w:vMerge w:val="restart"/>
            <w:hideMark/>
          </w:tcPr>
          <w:p w14:paraId="30327214" w14:textId="026499F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Комитет по социальной поддержке и охране здоровья АГМ</w:t>
            </w:r>
          </w:p>
        </w:tc>
      </w:tr>
      <w:tr w:rsidR="00723808" w:rsidRPr="00713C68" w14:paraId="12B63061" w14:textId="77777777" w:rsidTr="00576538">
        <w:trPr>
          <w:trHeight w:val="516"/>
          <w:jc w:val="center"/>
        </w:trPr>
        <w:tc>
          <w:tcPr>
            <w:tcW w:w="959" w:type="dxa"/>
            <w:hideMark/>
          </w:tcPr>
          <w:p w14:paraId="69CEE285" w14:textId="77777777" w:rsidR="00A872C3" w:rsidRPr="003A0F22" w:rsidRDefault="00A872C3" w:rsidP="00B80C39">
            <w:pPr>
              <w:spacing w:after="0" w:line="240" w:lineRule="auto"/>
              <w:jc w:val="center"/>
              <w:rPr>
                <w:rFonts w:ascii="Times New Roman" w:hAnsi="Times New Roman"/>
                <w:sz w:val="23"/>
                <w:szCs w:val="23"/>
              </w:rPr>
            </w:pPr>
            <w:r w:rsidRPr="003A0F22">
              <w:rPr>
                <w:rFonts w:ascii="Times New Roman" w:hAnsi="Times New Roman"/>
                <w:sz w:val="23"/>
                <w:szCs w:val="23"/>
              </w:rPr>
              <w:t>76.</w:t>
            </w:r>
          </w:p>
        </w:tc>
        <w:tc>
          <w:tcPr>
            <w:tcW w:w="5670" w:type="dxa"/>
            <w:hideMark/>
          </w:tcPr>
          <w:p w14:paraId="40D4EAFF" w14:textId="77777777" w:rsidR="00A872C3" w:rsidRPr="003A0F22" w:rsidRDefault="00A872C3" w:rsidP="00B80C39">
            <w:pPr>
              <w:spacing w:after="0" w:line="240" w:lineRule="auto"/>
              <w:rPr>
                <w:rFonts w:ascii="Times New Roman" w:hAnsi="Times New Roman"/>
                <w:sz w:val="23"/>
                <w:szCs w:val="23"/>
              </w:rPr>
            </w:pPr>
            <w:r w:rsidRPr="003A0F22">
              <w:rPr>
                <w:rFonts w:ascii="Times New Roman" w:hAnsi="Times New Roman"/>
                <w:sz w:val="23"/>
                <w:szCs w:val="23"/>
              </w:rPr>
              <w:t>Количество граждан, получивших материальную помощь в связи с трудной жизненной ситуацией</w:t>
            </w:r>
          </w:p>
        </w:tc>
        <w:tc>
          <w:tcPr>
            <w:tcW w:w="1984" w:type="dxa"/>
            <w:noWrap/>
            <w:hideMark/>
          </w:tcPr>
          <w:p w14:paraId="43481AF1" w14:textId="77777777" w:rsidR="00A872C3" w:rsidRPr="003A0F22" w:rsidRDefault="00A872C3" w:rsidP="00B80C39">
            <w:pPr>
              <w:spacing w:after="0" w:line="240" w:lineRule="auto"/>
              <w:jc w:val="center"/>
              <w:rPr>
                <w:rFonts w:ascii="Times New Roman" w:hAnsi="Times New Roman"/>
                <w:sz w:val="23"/>
                <w:szCs w:val="23"/>
              </w:rPr>
            </w:pPr>
            <w:r w:rsidRPr="003A0F22">
              <w:rPr>
                <w:rFonts w:ascii="Times New Roman" w:hAnsi="Times New Roman"/>
                <w:sz w:val="23"/>
                <w:szCs w:val="23"/>
              </w:rPr>
              <w:t>человек</w:t>
            </w:r>
          </w:p>
        </w:tc>
        <w:tc>
          <w:tcPr>
            <w:tcW w:w="1537" w:type="dxa"/>
            <w:noWrap/>
          </w:tcPr>
          <w:p w14:paraId="403E7561" w14:textId="66155B19" w:rsidR="00A872C3" w:rsidRPr="003A0F22" w:rsidRDefault="00337852" w:rsidP="00B80C39">
            <w:pPr>
              <w:spacing w:after="0" w:line="240" w:lineRule="auto"/>
              <w:jc w:val="center"/>
              <w:rPr>
                <w:rFonts w:ascii="Times New Roman" w:hAnsi="Times New Roman"/>
                <w:sz w:val="23"/>
                <w:szCs w:val="23"/>
              </w:rPr>
            </w:pPr>
            <w:r w:rsidRPr="003A0F22">
              <w:rPr>
                <w:rFonts w:ascii="Times New Roman" w:hAnsi="Times New Roman"/>
                <w:sz w:val="23"/>
                <w:szCs w:val="23"/>
              </w:rPr>
              <w:t xml:space="preserve">1 </w:t>
            </w:r>
            <w:r w:rsidR="00CD242A" w:rsidRPr="003A0F22">
              <w:rPr>
                <w:rFonts w:ascii="Times New Roman" w:hAnsi="Times New Roman"/>
                <w:sz w:val="23"/>
                <w:szCs w:val="23"/>
              </w:rPr>
              <w:t>0</w:t>
            </w:r>
            <w:r w:rsidRPr="003A0F22">
              <w:rPr>
                <w:rFonts w:ascii="Times New Roman" w:hAnsi="Times New Roman"/>
                <w:sz w:val="23"/>
                <w:szCs w:val="23"/>
              </w:rPr>
              <w:t>00</w:t>
            </w:r>
          </w:p>
        </w:tc>
        <w:tc>
          <w:tcPr>
            <w:tcW w:w="1559" w:type="dxa"/>
            <w:noWrap/>
          </w:tcPr>
          <w:p w14:paraId="3729DE4F" w14:textId="5CD7ECF1" w:rsidR="00A872C3" w:rsidRPr="003A0F22" w:rsidRDefault="00337852" w:rsidP="00B80C39">
            <w:pPr>
              <w:spacing w:after="0" w:line="240" w:lineRule="auto"/>
              <w:jc w:val="center"/>
              <w:rPr>
                <w:rFonts w:ascii="Times New Roman" w:hAnsi="Times New Roman"/>
                <w:sz w:val="23"/>
                <w:szCs w:val="23"/>
              </w:rPr>
            </w:pPr>
            <w:r w:rsidRPr="003A0F22">
              <w:rPr>
                <w:rFonts w:ascii="Times New Roman" w:hAnsi="Times New Roman"/>
                <w:sz w:val="23"/>
                <w:szCs w:val="23"/>
              </w:rPr>
              <w:t xml:space="preserve">1 </w:t>
            </w:r>
            <w:r w:rsidR="00CD242A" w:rsidRPr="003A0F22">
              <w:rPr>
                <w:rFonts w:ascii="Times New Roman" w:hAnsi="Times New Roman"/>
                <w:sz w:val="23"/>
                <w:szCs w:val="23"/>
              </w:rPr>
              <w:t>099</w:t>
            </w:r>
          </w:p>
        </w:tc>
        <w:tc>
          <w:tcPr>
            <w:tcW w:w="1559" w:type="dxa"/>
            <w:noWrap/>
          </w:tcPr>
          <w:p w14:paraId="5C424EE5" w14:textId="24A14600" w:rsidR="00A872C3" w:rsidRPr="003A0F22" w:rsidRDefault="00337852" w:rsidP="00B80C39">
            <w:pPr>
              <w:spacing w:after="0" w:line="240" w:lineRule="auto"/>
              <w:jc w:val="center"/>
              <w:rPr>
                <w:rFonts w:ascii="Times New Roman" w:hAnsi="Times New Roman"/>
                <w:sz w:val="23"/>
                <w:szCs w:val="23"/>
              </w:rPr>
            </w:pPr>
            <w:r w:rsidRPr="003A0F22">
              <w:rPr>
                <w:rFonts w:ascii="Times New Roman" w:hAnsi="Times New Roman"/>
                <w:sz w:val="23"/>
                <w:szCs w:val="23"/>
              </w:rPr>
              <w:t xml:space="preserve">1 </w:t>
            </w:r>
            <w:r w:rsidR="00CD242A" w:rsidRPr="003A0F22">
              <w:rPr>
                <w:rFonts w:ascii="Times New Roman" w:hAnsi="Times New Roman"/>
                <w:sz w:val="23"/>
                <w:szCs w:val="23"/>
              </w:rPr>
              <w:t>0</w:t>
            </w:r>
            <w:r w:rsidRPr="003A0F22">
              <w:rPr>
                <w:rFonts w:ascii="Times New Roman" w:hAnsi="Times New Roman"/>
                <w:sz w:val="23"/>
                <w:szCs w:val="23"/>
              </w:rPr>
              <w:t>00</w:t>
            </w:r>
          </w:p>
        </w:tc>
        <w:tc>
          <w:tcPr>
            <w:tcW w:w="2487" w:type="dxa"/>
            <w:vMerge/>
            <w:vAlign w:val="center"/>
            <w:hideMark/>
          </w:tcPr>
          <w:p w14:paraId="76D98AFE" w14:textId="77777777" w:rsidR="00A872C3" w:rsidRPr="00713C68" w:rsidRDefault="00A872C3" w:rsidP="00B80C39">
            <w:pPr>
              <w:spacing w:after="0" w:line="240" w:lineRule="auto"/>
              <w:jc w:val="center"/>
              <w:rPr>
                <w:rFonts w:ascii="Times New Roman" w:hAnsi="Times New Roman"/>
                <w:sz w:val="23"/>
                <w:szCs w:val="23"/>
              </w:rPr>
            </w:pPr>
          </w:p>
        </w:tc>
      </w:tr>
      <w:tr w:rsidR="00723808" w:rsidRPr="00713C68" w14:paraId="66338DD8" w14:textId="77777777" w:rsidTr="00576538">
        <w:trPr>
          <w:trHeight w:val="719"/>
          <w:jc w:val="center"/>
        </w:trPr>
        <w:tc>
          <w:tcPr>
            <w:tcW w:w="959" w:type="dxa"/>
            <w:hideMark/>
          </w:tcPr>
          <w:p w14:paraId="726AC7AF" w14:textId="77777777" w:rsidR="00A872C3" w:rsidRPr="003A0F22" w:rsidRDefault="00A872C3" w:rsidP="00B80C39">
            <w:pPr>
              <w:spacing w:after="0" w:line="240" w:lineRule="auto"/>
              <w:jc w:val="center"/>
              <w:rPr>
                <w:rFonts w:ascii="Times New Roman" w:hAnsi="Times New Roman"/>
                <w:sz w:val="23"/>
                <w:szCs w:val="23"/>
              </w:rPr>
            </w:pPr>
            <w:r w:rsidRPr="003A0F22">
              <w:rPr>
                <w:rFonts w:ascii="Times New Roman" w:hAnsi="Times New Roman"/>
                <w:sz w:val="23"/>
                <w:szCs w:val="23"/>
              </w:rPr>
              <w:t>77.</w:t>
            </w:r>
          </w:p>
        </w:tc>
        <w:tc>
          <w:tcPr>
            <w:tcW w:w="5670" w:type="dxa"/>
            <w:hideMark/>
          </w:tcPr>
          <w:p w14:paraId="057B8B99" w14:textId="77777777" w:rsidR="00A872C3" w:rsidRPr="003A0F22" w:rsidRDefault="00A872C3" w:rsidP="00B80C39">
            <w:pPr>
              <w:spacing w:after="0" w:line="240" w:lineRule="auto"/>
              <w:rPr>
                <w:rFonts w:ascii="Times New Roman" w:hAnsi="Times New Roman"/>
                <w:sz w:val="23"/>
                <w:szCs w:val="23"/>
              </w:rPr>
            </w:pPr>
            <w:r w:rsidRPr="003A0F22">
              <w:rPr>
                <w:rFonts w:ascii="Times New Roman" w:hAnsi="Times New Roman"/>
                <w:sz w:val="23"/>
                <w:szCs w:val="23"/>
              </w:rPr>
              <w:t>Количество отремонтированных квартир (жилых помещений), закрепленных за детьми-сиротами, детьми, оставшимися без попечения родителей, лицами из их числа</w:t>
            </w:r>
          </w:p>
        </w:tc>
        <w:tc>
          <w:tcPr>
            <w:tcW w:w="1984" w:type="dxa"/>
            <w:noWrap/>
            <w:hideMark/>
          </w:tcPr>
          <w:p w14:paraId="6FA72C58" w14:textId="77777777" w:rsidR="00A872C3" w:rsidRPr="003A0F22" w:rsidRDefault="00A872C3" w:rsidP="00B80C39">
            <w:pPr>
              <w:spacing w:after="0" w:line="240" w:lineRule="auto"/>
              <w:jc w:val="center"/>
              <w:rPr>
                <w:rFonts w:ascii="Times New Roman" w:hAnsi="Times New Roman"/>
                <w:sz w:val="23"/>
                <w:szCs w:val="23"/>
              </w:rPr>
            </w:pPr>
            <w:r w:rsidRPr="003A0F22">
              <w:rPr>
                <w:rFonts w:ascii="Times New Roman" w:hAnsi="Times New Roman"/>
                <w:sz w:val="23"/>
                <w:szCs w:val="23"/>
              </w:rPr>
              <w:t>единица</w:t>
            </w:r>
          </w:p>
        </w:tc>
        <w:tc>
          <w:tcPr>
            <w:tcW w:w="1537" w:type="dxa"/>
            <w:noWrap/>
          </w:tcPr>
          <w:p w14:paraId="7B5D1BE9" w14:textId="0D8CBD5B" w:rsidR="00A872C3" w:rsidRPr="003A0F22" w:rsidRDefault="0036046A" w:rsidP="00B80C39">
            <w:pPr>
              <w:spacing w:after="0" w:line="240" w:lineRule="auto"/>
              <w:jc w:val="center"/>
              <w:rPr>
                <w:rFonts w:ascii="Times New Roman" w:hAnsi="Times New Roman"/>
                <w:sz w:val="23"/>
                <w:szCs w:val="23"/>
              </w:rPr>
            </w:pPr>
            <w:r w:rsidRPr="003A0F22">
              <w:rPr>
                <w:rFonts w:ascii="Times New Roman" w:hAnsi="Times New Roman"/>
                <w:sz w:val="23"/>
                <w:szCs w:val="23"/>
              </w:rPr>
              <w:t>20</w:t>
            </w:r>
          </w:p>
        </w:tc>
        <w:tc>
          <w:tcPr>
            <w:tcW w:w="1559" w:type="dxa"/>
            <w:noWrap/>
          </w:tcPr>
          <w:p w14:paraId="3E04A1DF" w14:textId="6EDB69F4" w:rsidR="00A872C3" w:rsidRPr="003A0F22" w:rsidRDefault="0036046A" w:rsidP="00B80C39">
            <w:pPr>
              <w:spacing w:after="0" w:line="240" w:lineRule="auto"/>
              <w:jc w:val="center"/>
              <w:rPr>
                <w:rFonts w:ascii="Times New Roman" w:hAnsi="Times New Roman"/>
                <w:sz w:val="23"/>
                <w:szCs w:val="23"/>
              </w:rPr>
            </w:pPr>
            <w:r w:rsidRPr="003A0F22">
              <w:rPr>
                <w:rFonts w:ascii="Times New Roman" w:hAnsi="Times New Roman"/>
                <w:sz w:val="23"/>
                <w:szCs w:val="23"/>
              </w:rPr>
              <w:t>1</w:t>
            </w:r>
            <w:r w:rsidR="0051031F" w:rsidRPr="003A0F22">
              <w:rPr>
                <w:rFonts w:ascii="Times New Roman" w:hAnsi="Times New Roman"/>
                <w:sz w:val="23"/>
                <w:szCs w:val="23"/>
              </w:rPr>
              <w:t>7</w:t>
            </w:r>
          </w:p>
        </w:tc>
        <w:tc>
          <w:tcPr>
            <w:tcW w:w="1559" w:type="dxa"/>
            <w:noWrap/>
          </w:tcPr>
          <w:p w14:paraId="52C2B4F6" w14:textId="54ADB679" w:rsidR="00A872C3" w:rsidRPr="003A0F22" w:rsidRDefault="0036046A" w:rsidP="00B80C39">
            <w:pPr>
              <w:spacing w:after="0" w:line="240" w:lineRule="auto"/>
              <w:jc w:val="center"/>
              <w:rPr>
                <w:rFonts w:ascii="Times New Roman" w:hAnsi="Times New Roman"/>
                <w:sz w:val="23"/>
                <w:szCs w:val="23"/>
              </w:rPr>
            </w:pPr>
            <w:r w:rsidRPr="003A0F22">
              <w:rPr>
                <w:rFonts w:ascii="Times New Roman" w:hAnsi="Times New Roman"/>
                <w:sz w:val="23"/>
                <w:szCs w:val="23"/>
              </w:rPr>
              <w:t>20</w:t>
            </w:r>
          </w:p>
        </w:tc>
        <w:tc>
          <w:tcPr>
            <w:tcW w:w="2487" w:type="dxa"/>
            <w:vMerge w:val="restart"/>
            <w:hideMark/>
          </w:tcPr>
          <w:p w14:paraId="12A5301D" w14:textId="0302FC9B"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Комитет территориального развития и строительства АГМ</w:t>
            </w:r>
          </w:p>
        </w:tc>
      </w:tr>
      <w:tr w:rsidR="00723808" w:rsidRPr="00713C68" w14:paraId="48C33E66" w14:textId="77777777" w:rsidTr="00576538">
        <w:trPr>
          <w:trHeight w:val="293"/>
          <w:jc w:val="center"/>
        </w:trPr>
        <w:tc>
          <w:tcPr>
            <w:tcW w:w="959" w:type="dxa"/>
            <w:hideMark/>
          </w:tcPr>
          <w:p w14:paraId="62D571FB" w14:textId="77777777" w:rsidR="00A872C3" w:rsidRPr="003A0F22" w:rsidRDefault="00A872C3" w:rsidP="00B80C39">
            <w:pPr>
              <w:spacing w:after="0" w:line="240" w:lineRule="auto"/>
              <w:jc w:val="center"/>
              <w:rPr>
                <w:rFonts w:ascii="Times New Roman" w:hAnsi="Times New Roman"/>
                <w:sz w:val="23"/>
                <w:szCs w:val="23"/>
              </w:rPr>
            </w:pPr>
            <w:r w:rsidRPr="003A0F22">
              <w:rPr>
                <w:rFonts w:ascii="Times New Roman" w:hAnsi="Times New Roman"/>
                <w:sz w:val="23"/>
                <w:szCs w:val="23"/>
              </w:rPr>
              <w:t>78.</w:t>
            </w:r>
          </w:p>
        </w:tc>
        <w:tc>
          <w:tcPr>
            <w:tcW w:w="5670" w:type="dxa"/>
            <w:hideMark/>
          </w:tcPr>
          <w:p w14:paraId="31829435" w14:textId="77777777" w:rsidR="00A872C3" w:rsidRPr="003A0F22" w:rsidRDefault="00A872C3" w:rsidP="00B80C39">
            <w:pPr>
              <w:spacing w:after="0" w:line="240" w:lineRule="auto"/>
              <w:rPr>
                <w:rFonts w:ascii="Times New Roman" w:hAnsi="Times New Roman"/>
                <w:sz w:val="23"/>
                <w:szCs w:val="23"/>
              </w:rPr>
            </w:pPr>
            <w:r w:rsidRPr="003A0F22">
              <w:rPr>
                <w:rFonts w:ascii="Times New Roman" w:hAnsi="Times New Roman"/>
                <w:sz w:val="23"/>
                <w:szCs w:val="23"/>
              </w:rPr>
              <w:t>Количество отремонтированных квартир ветеранов Великой Отечественной войны (далее – ВОВ)</w:t>
            </w:r>
          </w:p>
        </w:tc>
        <w:tc>
          <w:tcPr>
            <w:tcW w:w="1984" w:type="dxa"/>
            <w:noWrap/>
            <w:hideMark/>
          </w:tcPr>
          <w:p w14:paraId="797C8FEA" w14:textId="77777777" w:rsidR="00A872C3" w:rsidRPr="003A0F22" w:rsidRDefault="00A872C3" w:rsidP="00B80C39">
            <w:pPr>
              <w:spacing w:after="0" w:line="240" w:lineRule="auto"/>
              <w:jc w:val="center"/>
              <w:rPr>
                <w:rFonts w:ascii="Times New Roman" w:hAnsi="Times New Roman"/>
                <w:sz w:val="23"/>
                <w:szCs w:val="23"/>
              </w:rPr>
            </w:pPr>
            <w:r w:rsidRPr="003A0F22">
              <w:rPr>
                <w:rFonts w:ascii="Times New Roman" w:hAnsi="Times New Roman"/>
                <w:sz w:val="23"/>
                <w:szCs w:val="23"/>
              </w:rPr>
              <w:t>единица</w:t>
            </w:r>
          </w:p>
        </w:tc>
        <w:tc>
          <w:tcPr>
            <w:tcW w:w="1537" w:type="dxa"/>
            <w:noWrap/>
          </w:tcPr>
          <w:p w14:paraId="3AA9FBF8" w14:textId="32E92D5B" w:rsidR="00A872C3" w:rsidRPr="003A0F22" w:rsidRDefault="0051031F" w:rsidP="00B80C39">
            <w:pPr>
              <w:spacing w:after="0" w:line="240" w:lineRule="auto"/>
              <w:jc w:val="center"/>
              <w:rPr>
                <w:rFonts w:ascii="Times New Roman" w:hAnsi="Times New Roman"/>
                <w:sz w:val="23"/>
                <w:szCs w:val="23"/>
              </w:rPr>
            </w:pPr>
            <w:r w:rsidRPr="003A0F22">
              <w:rPr>
                <w:rFonts w:ascii="Times New Roman" w:hAnsi="Times New Roman"/>
                <w:sz w:val="23"/>
                <w:szCs w:val="23"/>
              </w:rPr>
              <w:t>3</w:t>
            </w:r>
          </w:p>
        </w:tc>
        <w:tc>
          <w:tcPr>
            <w:tcW w:w="1559" w:type="dxa"/>
            <w:noWrap/>
          </w:tcPr>
          <w:p w14:paraId="26342B97" w14:textId="12954079" w:rsidR="00A872C3" w:rsidRPr="003A0F22" w:rsidRDefault="0051031F" w:rsidP="00B80C39">
            <w:pPr>
              <w:spacing w:after="0" w:line="240" w:lineRule="auto"/>
              <w:jc w:val="center"/>
              <w:rPr>
                <w:rFonts w:ascii="Times New Roman" w:hAnsi="Times New Roman"/>
                <w:sz w:val="23"/>
                <w:szCs w:val="23"/>
              </w:rPr>
            </w:pPr>
            <w:r w:rsidRPr="003A0F22">
              <w:rPr>
                <w:rFonts w:ascii="Times New Roman" w:hAnsi="Times New Roman"/>
                <w:sz w:val="23"/>
                <w:szCs w:val="23"/>
              </w:rPr>
              <w:t>7</w:t>
            </w:r>
          </w:p>
        </w:tc>
        <w:tc>
          <w:tcPr>
            <w:tcW w:w="1559" w:type="dxa"/>
            <w:noWrap/>
          </w:tcPr>
          <w:p w14:paraId="3A79192C" w14:textId="130A3638" w:rsidR="00A872C3" w:rsidRPr="003A0F22" w:rsidRDefault="0051031F" w:rsidP="00B80C39">
            <w:pPr>
              <w:spacing w:after="0" w:line="240" w:lineRule="auto"/>
              <w:jc w:val="center"/>
              <w:rPr>
                <w:rFonts w:ascii="Times New Roman" w:hAnsi="Times New Roman"/>
                <w:sz w:val="23"/>
                <w:szCs w:val="23"/>
              </w:rPr>
            </w:pPr>
            <w:r w:rsidRPr="003A0F22">
              <w:rPr>
                <w:rFonts w:ascii="Times New Roman" w:hAnsi="Times New Roman"/>
                <w:sz w:val="23"/>
                <w:szCs w:val="23"/>
              </w:rPr>
              <w:t>2</w:t>
            </w:r>
          </w:p>
        </w:tc>
        <w:tc>
          <w:tcPr>
            <w:tcW w:w="2487" w:type="dxa"/>
            <w:vMerge/>
            <w:vAlign w:val="center"/>
            <w:hideMark/>
          </w:tcPr>
          <w:p w14:paraId="52C7743E" w14:textId="77777777" w:rsidR="00A872C3" w:rsidRPr="00713C68" w:rsidRDefault="00A872C3" w:rsidP="00B80C39">
            <w:pPr>
              <w:spacing w:after="0" w:line="240" w:lineRule="auto"/>
              <w:rPr>
                <w:rFonts w:ascii="Times New Roman" w:hAnsi="Times New Roman"/>
                <w:sz w:val="23"/>
                <w:szCs w:val="23"/>
              </w:rPr>
            </w:pPr>
          </w:p>
        </w:tc>
      </w:tr>
      <w:tr w:rsidR="00CD242A" w:rsidRPr="00713C68" w14:paraId="1DFDA6DC" w14:textId="77777777" w:rsidTr="00576538">
        <w:trPr>
          <w:trHeight w:val="595"/>
          <w:jc w:val="center"/>
        </w:trPr>
        <w:tc>
          <w:tcPr>
            <w:tcW w:w="959" w:type="dxa"/>
            <w:hideMark/>
          </w:tcPr>
          <w:p w14:paraId="053D9AA9" w14:textId="77777777" w:rsidR="00CD242A" w:rsidRPr="003A0F22" w:rsidRDefault="00CD242A" w:rsidP="00CD242A">
            <w:pPr>
              <w:spacing w:after="0" w:line="240" w:lineRule="auto"/>
              <w:jc w:val="center"/>
              <w:rPr>
                <w:rFonts w:ascii="Times New Roman" w:hAnsi="Times New Roman"/>
                <w:sz w:val="23"/>
                <w:szCs w:val="23"/>
              </w:rPr>
            </w:pPr>
            <w:r w:rsidRPr="003A0F22">
              <w:rPr>
                <w:rFonts w:ascii="Times New Roman" w:hAnsi="Times New Roman"/>
                <w:sz w:val="23"/>
                <w:szCs w:val="23"/>
              </w:rPr>
              <w:t>79.</w:t>
            </w:r>
          </w:p>
        </w:tc>
        <w:tc>
          <w:tcPr>
            <w:tcW w:w="5670" w:type="dxa"/>
            <w:hideMark/>
          </w:tcPr>
          <w:p w14:paraId="27630370" w14:textId="77777777" w:rsidR="00CD242A" w:rsidRPr="003A0F22" w:rsidRDefault="00CD242A" w:rsidP="00CD242A">
            <w:pPr>
              <w:spacing w:after="0" w:line="240" w:lineRule="auto"/>
              <w:rPr>
                <w:rFonts w:ascii="Times New Roman" w:hAnsi="Times New Roman"/>
                <w:sz w:val="23"/>
                <w:szCs w:val="23"/>
              </w:rPr>
            </w:pPr>
            <w:r w:rsidRPr="003A0F22">
              <w:rPr>
                <w:rFonts w:ascii="Times New Roman" w:hAnsi="Times New Roman"/>
                <w:sz w:val="23"/>
                <w:szCs w:val="23"/>
              </w:rPr>
              <w:t>Количество участников ВОВ и инвалидов ВОВ, получивших единовременную материальную помощь</w:t>
            </w:r>
          </w:p>
        </w:tc>
        <w:tc>
          <w:tcPr>
            <w:tcW w:w="1984" w:type="dxa"/>
            <w:noWrap/>
            <w:hideMark/>
          </w:tcPr>
          <w:p w14:paraId="1C87A273" w14:textId="77777777" w:rsidR="00CD242A" w:rsidRPr="003A0F22" w:rsidRDefault="00CD242A" w:rsidP="00CD242A">
            <w:pPr>
              <w:spacing w:after="0" w:line="240" w:lineRule="auto"/>
              <w:jc w:val="center"/>
              <w:rPr>
                <w:rFonts w:ascii="Times New Roman" w:hAnsi="Times New Roman"/>
                <w:sz w:val="23"/>
                <w:szCs w:val="23"/>
              </w:rPr>
            </w:pPr>
            <w:r w:rsidRPr="003A0F22">
              <w:rPr>
                <w:rFonts w:ascii="Times New Roman" w:hAnsi="Times New Roman"/>
                <w:sz w:val="23"/>
                <w:szCs w:val="23"/>
              </w:rPr>
              <w:t>человек</w:t>
            </w:r>
          </w:p>
        </w:tc>
        <w:tc>
          <w:tcPr>
            <w:tcW w:w="1537" w:type="dxa"/>
            <w:noWrap/>
          </w:tcPr>
          <w:p w14:paraId="1A6FE98D" w14:textId="61A43413" w:rsidR="00CD242A" w:rsidRPr="003A0F22" w:rsidRDefault="00CD242A" w:rsidP="00CD242A">
            <w:pPr>
              <w:spacing w:after="0" w:line="240" w:lineRule="auto"/>
              <w:jc w:val="center"/>
              <w:rPr>
                <w:rFonts w:ascii="Times New Roman" w:hAnsi="Times New Roman"/>
                <w:sz w:val="23"/>
                <w:szCs w:val="23"/>
              </w:rPr>
            </w:pPr>
            <w:r w:rsidRPr="003A0F22">
              <w:rPr>
                <w:rFonts w:ascii="Times New Roman" w:hAnsi="Times New Roman"/>
                <w:sz w:val="23"/>
                <w:szCs w:val="23"/>
              </w:rPr>
              <w:t>10</w:t>
            </w:r>
          </w:p>
        </w:tc>
        <w:tc>
          <w:tcPr>
            <w:tcW w:w="1559" w:type="dxa"/>
            <w:noWrap/>
          </w:tcPr>
          <w:p w14:paraId="525F7C8B" w14:textId="14C7AF27" w:rsidR="00CD242A" w:rsidRPr="003A0F22" w:rsidRDefault="00CD242A" w:rsidP="00CD242A">
            <w:pPr>
              <w:spacing w:after="0" w:line="240" w:lineRule="auto"/>
              <w:jc w:val="center"/>
              <w:rPr>
                <w:rFonts w:ascii="Times New Roman" w:hAnsi="Times New Roman"/>
                <w:sz w:val="23"/>
                <w:szCs w:val="23"/>
              </w:rPr>
            </w:pPr>
            <w:r w:rsidRPr="003A0F22">
              <w:rPr>
                <w:rFonts w:ascii="Times New Roman" w:hAnsi="Times New Roman"/>
                <w:sz w:val="23"/>
                <w:szCs w:val="23"/>
              </w:rPr>
              <w:t>10</w:t>
            </w:r>
          </w:p>
        </w:tc>
        <w:tc>
          <w:tcPr>
            <w:tcW w:w="1559" w:type="dxa"/>
            <w:noWrap/>
          </w:tcPr>
          <w:p w14:paraId="3439D4C9" w14:textId="00D5823A" w:rsidR="00CD242A" w:rsidRPr="003A0F22" w:rsidRDefault="00CD242A" w:rsidP="00CD242A">
            <w:pPr>
              <w:spacing w:after="0" w:line="240" w:lineRule="auto"/>
              <w:jc w:val="center"/>
              <w:rPr>
                <w:rFonts w:ascii="Times New Roman" w:hAnsi="Times New Roman"/>
                <w:sz w:val="23"/>
                <w:szCs w:val="23"/>
              </w:rPr>
            </w:pPr>
            <w:r w:rsidRPr="003A0F22">
              <w:rPr>
                <w:rFonts w:ascii="Times New Roman" w:hAnsi="Times New Roman"/>
                <w:sz w:val="23"/>
                <w:szCs w:val="23"/>
              </w:rPr>
              <w:t>10</w:t>
            </w:r>
          </w:p>
        </w:tc>
        <w:tc>
          <w:tcPr>
            <w:tcW w:w="2487" w:type="dxa"/>
            <w:vMerge w:val="restart"/>
            <w:hideMark/>
          </w:tcPr>
          <w:p w14:paraId="38FB5BCD" w14:textId="6D4CEA2E" w:rsidR="00CD242A" w:rsidRPr="00713C68" w:rsidRDefault="00CD242A" w:rsidP="00CD242A">
            <w:pPr>
              <w:spacing w:after="0" w:line="240" w:lineRule="auto"/>
              <w:jc w:val="center"/>
              <w:rPr>
                <w:rFonts w:ascii="Times New Roman" w:hAnsi="Times New Roman"/>
                <w:sz w:val="23"/>
                <w:szCs w:val="23"/>
              </w:rPr>
            </w:pPr>
            <w:r w:rsidRPr="00713C68">
              <w:rPr>
                <w:rFonts w:ascii="Times New Roman" w:hAnsi="Times New Roman"/>
                <w:sz w:val="23"/>
                <w:szCs w:val="23"/>
              </w:rPr>
              <w:t>Комитет по социальной поддержке и охране здоровья АГМ</w:t>
            </w:r>
          </w:p>
        </w:tc>
      </w:tr>
      <w:tr w:rsidR="00723808" w:rsidRPr="00713C68" w14:paraId="2794D384" w14:textId="77777777" w:rsidTr="00576538">
        <w:trPr>
          <w:trHeight w:val="500"/>
          <w:jc w:val="center"/>
        </w:trPr>
        <w:tc>
          <w:tcPr>
            <w:tcW w:w="959" w:type="dxa"/>
            <w:hideMark/>
          </w:tcPr>
          <w:p w14:paraId="26F7022B" w14:textId="77777777" w:rsidR="00A872C3" w:rsidRPr="003A0F22" w:rsidRDefault="00A872C3" w:rsidP="00B80C39">
            <w:pPr>
              <w:spacing w:after="0" w:line="240" w:lineRule="auto"/>
              <w:jc w:val="center"/>
              <w:rPr>
                <w:rFonts w:ascii="Times New Roman" w:hAnsi="Times New Roman"/>
                <w:sz w:val="23"/>
                <w:szCs w:val="23"/>
              </w:rPr>
            </w:pPr>
            <w:r w:rsidRPr="003A0F22">
              <w:rPr>
                <w:rFonts w:ascii="Times New Roman" w:hAnsi="Times New Roman"/>
                <w:sz w:val="23"/>
                <w:szCs w:val="23"/>
              </w:rPr>
              <w:t>80.</w:t>
            </w:r>
          </w:p>
        </w:tc>
        <w:tc>
          <w:tcPr>
            <w:tcW w:w="5670" w:type="dxa"/>
            <w:hideMark/>
          </w:tcPr>
          <w:p w14:paraId="6D1AE098" w14:textId="77777777" w:rsidR="00A872C3" w:rsidRPr="003A0F22" w:rsidRDefault="00A872C3" w:rsidP="00B80C39">
            <w:pPr>
              <w:spacing w:after="0" w:line="240" w:lineRule="auto"/>
              <w:rPr>
                <w:rFonts w:ascii="Times New Roman" w:hAnsi="Times New Roman"/>
                <w:sz w:val="23"/>
                <w:szCs w:val="23"/>
              </w:rPr>
            </w:pPr>
            <w:r w:rsidRPr="003A0F22">
              <w:rPr>
                <w:rFonts w:ascii="Times New Roman" w:hAnsi="Times New Roman"/>
                <w:sz w:val="23"/>
                <w:szCs w:val="23"/>
              </w:rPr>
              <w:t>Количество инвалидов, получивших материальную помощь</w:t>
            </w:r>
          </w:p>
        </w:tc>
        <w:tc>
          <w:tcPr>
            <w:tcW w:w="1984" w:type="dxa"/>
            <w:noWrap/>
            <w:hideMark/>
          </w:tcPr>
          <w:p w14:paraId="3B27112B" w14:textId="77777777" w:rsidR="00A872C3" w:rsidRPr="003A0F22" w:rsidRDefault="00A872C3" w:rsidP="00B80C39">
            <w:pPr>
              <w:spacing w:after="0" w:line="240" w:lineRule="auto"/>
              <w:jc w:val="center"/>
              <w:rPr>
                <w:rFonts w:ascii="Times New Roman" w:hAnsi="Times New Roman"/>
                <w:sz w:val="23"/>
                <w:szCs w:val="23"/>
              </w:rPr>
            </w:pPr>
            <w:r w:rsidRPr="003A0F22">
              <w:rPr>
                <w:rFonts w:ascii="Times New Roman" w:hAnsi="Times New Roman"/>
                <w:sz w:val="23"/>
                <w:szCs w:val="23"/>
              </w:rPr>
              <w:t>человек</w:t>
            </w:r>
          </w:p>
        </w:tc>
        <w:tc>
          <w:tcPr>
            <w:tcW w:w="1537" w:type="dxa"/>
            <w:noWrap/>
          </w:tcPr>
          <w:p w14:paraId="64CA7277" w14:textId="2BCC8685" w:rsidR="00A872C3" w:rsidRPr="003A0F22" w:rsidRDefault="00496DC1" w:rsidP="00B80C39">
            <w:pPr>
              <w:spacing w:after="0" w:line="240" w:lineRule="auto"/>
              <w:jc w:val="center"/>
              <w:rPr>
                <w:rFonts w:ascii="Times New Roman" w:hAnsi="Times New Roman"/>
                <w:sz w:val="23"/>
                <w:szCs w:val="23"/>
              </w:rPr>
            </w:pPr>
            <w:r w:rsidRPr="003A0F22">
              <w:rPr>
                <w:rFonts w:ascii="Times New Roman" w:hAnsi="Times New Roman"/>
                <w:sz w:val="23"/>
                <w:szCs w:val="23"/>
              </w:rPr>
              <w:t>50</w:t>
            </w:r>
          </w:p>
        </w:tc>
        <w:tc>
          <w:tcPr>
            <w:tcW w:w="1559" w:type="dxa"/>
            <w:noWrap/>
          </w:tcPr>
          <w:p w14:paraId="459622E3" w14:textId="2F37EA90" w:rsidR="00A872C3" w:rsidRPr="003A0F22" w:rsidRDefault="00496DC1" w:rsidP="00B80C39">
            <w:pPr>
              <w:spacing w:after="0" w:line="240" w:lineRule="auto"/>
              <w:jc w:val="center"/>
              <w:rPr>
                <w:rFonts w:ascii="Times New Roman" w:hAnsi="Times New Roman"/>
                <w:sz w:val="23"/>
                <w:szCs w:val="23"/>
              </w:rPr>
            </w:pPr>
            <w:r w:rsidRPr="003A0F22">
              <w:rPr>
                <w:rFonts w:ascii="Times New Roman" w:hAnsi="Times New Roman"/>
                <w:sz w:val="23"/>
                <w:szCs w:val="23"/>
              </w:rPr>
              <w:t>41</w:t>
            </w:r>
          </w:p>
        </w:tc>
        <w:tc>
          <w:tcPr>
            <w:tcW w:w="1559" w:type="dxa"/>
            <w:noWrap/>
          </w:tcPr>
          <w:p w14:paraId="2BC52845" w14:textId="1D8BE8C7" w:rsidR="00A872C3" w:rsidRPr="003A0F22" w:rsidRDefault="00337852" w:rsidP="00B80C39">
            <w:pPr>
              <w:spacing w:after="0" w:line="240" w:lineRule="auto"/>
              <w:jc w:val="center"/>
              <w:rPr>
                <w:rFonts w:ascii="Times New Roman" w:hAnsi="Times New Roman"/>
                <w:sz w:val="23"/>
                <w:szCs w:val="23"/>
              </w:rPr>
            </w:pPr>
            <w:r w:rsidRPr="003A0F22">
              <w:rPr>
                <w:rFonts w:ascii="Times New Roman" w:hAnsi="Times New Roman"/>
                <w:sz w:val="23"/>
                <w:szCs w:val="23"/>
              </w:rPr>
              <w:t>50</w:t>
            </w:r>
          </w:p>
        </w:tc>
        <w:tc>
          <w:tcPr>
            <w:tcW w:w="2487" w:type="dxa"/>
            <w:vMerge/>
            <w:vAlign w:val="center"/>
            <w:hideMark/>
          </w:tcPr>
          <w:p w14:paraId="45A6B5AF" w14:textId="77777777" w:rsidR="00A872C3" w:rsidRPr="00713C68" w:rsidRDefault="00A872C3" w:rsidP="00B80C39">
            <w:pPr>
              <w:spacing w:after="0" w:line="240" w:lineRule="auto"/>
              <w:jc w:val="center"/>
              <w:rPr>
                <w:rFonts w:ascii="Times New Roman" w:hAnsi="Times New Roman"/>
                <w:sz w:val="23"/>
                <w:szCs w:val="23"/>
              </w:rPr>
            </w:pPr>
          </w:p>
        </w:tc>
      </w:tr>
      <w:tr w:rsidR="00723808" w:rsidRPr="00713C68" w14:paraId="705D0583" w14:textId="77777777" w:rsidTr="00576538">
        <w:trPr>
          <w:trHeight w:val="311"/>
          <w:jc w:val="center"/>
        </w:trPr>
        <w:tc>
          <w:tcPr>
            <w:tcW w:w="959" w:type="dxa"/>
            <w:hideMark/>
          </w:tcPr>
          <w:p w14:paraId="138339BC" w14:textId="77777777" w:rsidR="00A872C3" w:rsidRPr="003A0F22" w:rsidRDefault="00A872C3" w:rsidP="00B80C39">
            <w:pPr>
              <w:spacing w:after="0" w:line="240" w:lineRule="auto"/>
              <w:jc w:val="center"/>
              <w:rPr>
                <w:rFonts w:ascii="Times New Roman" w:hAnsi="Times New Roman"/>
                <w:sz w:val="23"/>
                <w:szCs w:val="23"/>
              </w:rPr>
            </w:pPr>
            <w:r w:rsidRPr="003A0F22">
              <w:rPr>
                <w:rFonts w:ascii="Times New Roman" w:hAnsi="Times New Roman"/>
                <w:sz w:val="23"/>
                <w:szCs w:val="23"/>
              </w:rPr>
              <w:t>81.</w:t>
            </w:r>
          </w:p>
        </w:tc>
        <w:tc>
          <w:tcPr>
            <w:tcW w:w="5670" w:type="dxa"/>
            <w:hideMark/>
          </w:tcPr>
          <w:p w14:paraId="2C4A9F6A" w14:textId="77777777" w:rsidR="00A872C3" w:rsidRPr="003A0F22" w:rsidRDefault="00A872C3" w:rsidP="00B80C39">
            <w:pPr>
              <w:spacing w:after="0" w:line="240" w:lineRule="auto"/>
              <w:rPr>
                <w:rFonts w:ascii="Times New Roman" w:hAnsi="Times New Roman"/>
                <w:sz w:val="23"/>
                <w:szCs w:val="23"/>
              </w:rPr>
            </w:pPr>
            <w:r w:rsidRPr="003A0F22">
              <w:rPr>
                <w:rFonts w:ascii="Times New Roman" w:hAnsi="Times New Roman"/>
                <w:sz w:val="23"/>
                <w:szCs w:val="23"/>
              </w:rPr>
              <w:t xml:space="preserve">Количество общественных организаций, получивших муниципальную поддержку </w:t>
            </w:r>
          </w:p>
        </w:tc>
        <w:tc>
          <w:tcPr>
            <w:tcW w:w="1984" w:type="dxa"/>
            <w:noWrap/>
            <w:hideMark/>
          </w:tcPr>
          <w:p w14:paraId="45D26F3D" w14:textId="77777777" w:rsidR="00A872C3" w:rsidRPr="003A0F22" w:rsidRDefault="00A872C3" w:rsidP="00B80C39">
            <w:pPr>
              <w:spacing w:after="0" w:line="240" w:lineRule="auto"/>
              <w:jc w:val="center"/>
              <w:rPr>
                <w:rFonts w:ascii="Times New Roman" w:hAnsi="Times New Roman"/>
                <w:sz w:val="23"/>
                <w:szCs w:val="23"/>
              </w:rPr>
            </w:pPr>
            <w:r w:rsidRPr="003A0F22">
              <w:rPr>
                <w:rFonts w:ascii="Times New Roman" w:hAnsi="Times New Roman"/>
                <w:sz w:val="23"/>
                <w:szCs w:val="23"/>
              </w:rPr>
              <w:t>единица</w:t>
            </w:r>
          </w:p>
        </w:tc>
        <w:tc>
          <w:tcPr>
            <w:tcW w:w="1537" w:type="dxa"/>
            <w:noWrap/>
          </w:tcPr>
          <w:p w14:paraId="350246CF" w14:textId="03BC77E7" w:rsidR="00A872C3" w:rsidRPr="003A0F22" w:rsidRDefault="00496DC1" w:rsidP="00B80C39">
            <w:pPr>
              <w:spacing w:after="0" w:line="240" w:lineRule="auto"/>
              <w:jc w:val="center"/>
              <w:rPr>
                <w:rFonts w:ascii="Times New Roman" w:hAnsi="Times New Roman"/>
                <w:sz w:val="23"/>
                <w:szCs w:val="23"/>
              </w:rPr>
            </w:pPr>
            <w:r w:rsidRPr="003A0F22">
              <w:rPr>
                <w:rFonts w:ascii="Times New Roman" w:hAnsi="Times New Roman"/>
                <w:sz w:val="23"/>
                <w:szCs w:val="23"/>
              </w:rPr>
              <w:t>0</w:t>
            </w:r>
          </w:p>
        </w:tc>
        <w:tc>
          <w:tcPr>
            <w:tcW w:w="1559" w:type="dxa"/>
            <w:noWrap/>
          </w:tcPr>
          <w:p w14:paraId="33635043" w14:textId="5F519767" w:rsidR="00A872C3" w:rsidRPr="003A0F22" w:rsidRDefault="00496DC1" w:rsidP="00B80C39">
            <w:pPr>
              <w:spacing w:after="0" w:line="240" w:lineRule="auto"/>
              <w:jc w:val="center"/>
              <w:rPr>
                <w:rFonts w:ascii="Times New Roman" w:hAnsi="Times New Roman"/>
                <w:sz w:val="23"/>
                <w:szCs w:val="23"/>
              </w:rPr>
            </w:pPr>
            <w:r w:rsidRPr="003A0F22">
              <w:rPr>
                <w:rFonts w:ascii="Times New Roman" w:hAnsi="Times New Roman"/>
                <w:sz w:val="23"/>
                <w:szCs w:val="23"/>
              </w:rPr>
              <w:t>0</w:t>
            </w:r>
          </w:p>
        </w:tc>
        <w:tc>
          <w:tcPr>
            <w:tcW w:w="1559" w:type="dxa"/>
            <w:noWrap/>
          </w:tcPr>
          <w:p w14:paraId="040AE4BF" w14:textId="65393893" w:rsidR="00A872C3" w:rsidRPr="003A0F22" w:rsidRDefault="00496DC1" w:rsidP="00B80C39">
            <w:pPr>
              <w:spacing w:after="0" w:line="240" w:lineRule="auto"/>
              <w:jc w:val="center"/>
              <w:rPr>
                <w:rFonts w:ascii="Times New Roman" w:hAnsi="Times New Roman"/>
                <w:sz w:val="23"/>
                <w:szCs w:val="23"/>
              </w:rPr>
            </w:pPr>
            <w:r w:rsidRPr="003A0F22">
              <w:rPr>
                <w:rFonts w:ascii="Times New Roman" w:hAnsi="Times New Roman"/>
                <w:sz w:val="23"/>
                <w:szCs w:val="23"/>
              </w:rPr>
              <w:t>5</w:t>
            </w:r>
          </w:p>
        </w:tc>
        <w:tc>
          <w:tcPr>
            <w:tcW w:w="2487" w:type="dxa"/>
            <w:vMerge w:val="restart"/>
            <w:vAlign w:val="center"/>
            <w:hideMark/>
          </w:tcPr>
          <w:p w14:paraId="30F63506" w14:textId="5381834A"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Отдел по делам молодежи и взаимодействию с общественными организациями АГМ</w:t>
            </w:r>
            <w:r w:rsidR="006C6705" w:rsidRPr="00713C68">
              <w:rPr>
                <w:rFonts w:ascii="Times New Roman" w:hAnsi="Times New Roman"/>
                <w:sz w:val="23"/>
                <w:szCs w:val="23"/>
              </w:rPr>
              <w:t xml:space="preserve"> </w:t>
            </w:r>
          </w:p>
        </w:tc>
      </w:tr>
      <w:tr w:rsidR="00723808" w:rsidRPr="00713C68" w14:paraId="4052AB7C" w14:textId="77777777" w:rsidTr="00576538">
        <w:trPr>
          <w:trHeight w:val="472"/>
          <w:jc w:val="center"/>
        </w:trPr>
        <w:tc>
          <w:tcPr>
            <w:tcW w:w="959" w:type="dxa"/>
            <w:hideMark/>
          </w:tcPr>
          <w:p w14:paraId="3BA966BB" w14:textId="77777777" w:rsidR="00A872C3" w:rsidRPr="003A0F22" w:rsidRDefault="00A872C3" w:rsidP="00B80C39">
            <w:pPr>
              <w:spacing w:after="0" w:line="240" w:lineRule="auto"/>
              <w:jc w:val="center"/>
              <w:rPr>
                <w:rFonts w:ascii="Times New Roman" w:hAnsi="Times New Roman"/>
                <w:sz w:val="23"/>
                <w:szCs w:val="23"/>
              </w:rPr>
            </w:pPr>
            <w:r w:rsidRPr="003A0F22">
              <w:rPr>
                <w:rFonts w:ascii="Times New Roman" w:hAnsi="Times New Roman"/>
                <w:sz w:val="23"/>
                <w:szCs w:val="23"/>
              </w:rPr>
              <w:t>82.</w:t>
            </w:r>
          </w:p>
        </w:tc>
        <w:tc>
          <w:tcPr>
            <w:tcW w:w="5670" w:type="dxa"/>
            <w:hideMark/>
          </w:tcPr>
          <w:p w14:paraId="6CD6DC63" w14:textId="77777777" w:rsidR="00A872C3" w:rsidRPr="003A0F22" w:rsidRDefault="00A872C3" w:rsidP="00B80C39">
            <w:pPr>
              <w:spacing w:after="0" w:line="240" w:lineRule="auto"/>
              <w:rPr>
                <w:rFonts w:ascii="Times New Roman" w:hAnsi="Times New Roman"/>
                <w:sz w:val="23"/>
                <w:szCs w:val="23"/>
              </w:rPr>
            </w:pPr>
            <w:r w:rsidRPr="003A0F22">
              <w:rPr>
                <w:rFonts w:ascii="Times New Roman" w:hAnsi="Times New Roman"/>
                <w:sz w:val="23"/>
                <w:szCs w:val="23"/>
              </w:rPr>
              <w:t>Доля молодежных и детских общественных объединений, получивших муниципальную поддержку, от общего количества молодежных и детских общественных объединений, обратившихся за поддержкой и допущенных до участия в конкурсе</w:t>
            </w:r>
          </w:p>
        </w:tc>
        <w:tc>
          <w:tcPr>
            <w:tcW w:w="1984" w:type="dxa"/>
            <w:noWrap/>
            <w:hideMark/>
          </w:tcPr>
          <w:p w14:paraId="09D1B49C" w14:textId="46E2FDB1" w:rsidR="00A872C3" w:rsidRPr="003A0F22" w:rsidRDefault="00337852" w:rsidP="00B80C39">
            <w:pPr>
              <w:spacing w:after="0" w:line="240" w:lineRule="auto"/>
              <w:jc w:val="center"/>
              <w:rPr>
                <w:rFonts w:ascii="Times New Roman" w:hAnsi="Times New Roman"/>
                <w:sz w:val="23"/>
                <w:szCs w:val="23"/>
              </w:rPr>
            </w:pPr>
            <w:r w:rsidRPr="003A0F22">
              <w:rPr>
                <w:rFonts w:ascii="Times New Roman" w:hAnsi="Times New Roman"/>
                <w:sz w:val="23"/>
                <w:szCs w:val="23"/>
              </w:rPr>
              <w:t>процент</w:t>
            </w:r>
          </w:p>
        </w:tc>
        <w:tc>
          <w:tcPr>
            <w:tcW w:w="1537" w:type="dxa"/>
            <w:noWrap/>
          </w:tcPr>
          <w:p w14:paraId="4D0A74DA" w14:textId="6A634714" w:rsidR="00A872C3" w:rsidRPr="003A0F22" w:rsidRDefault="00496DC1" w:rsidP="00B80C39">
            <w:pPr>
              <w:spacing w:after="0" w:line="240" w:lineRule="auto"/>
              <w:jc w:val="center"/>
              <w:rPr>
                <w:rFonts w:ascii="Times New Roman" w:hAnsi="Times New Roman"/>
                <w:sz w:val="23"/>
                <w:szCs w:val="23"/>
              </w:rPr>
            </w:pPr>
            <w:r w:rsidRPr="003A0F22">
              <w:rPr>
                <w:rFonts w:ascii="Times New Roman" w:hAnsi="Times New Roman"/>
                <w:sz w:val="23"/>
                <w:szCs w:val="23"/>
              </w:rPr>
              <w:t>-</w:t>
            </w:r>
          </w:p>
        </w:tc>
        <w:tc>
          <w:tcPr>
            <w:tcW w:w="1559" w:type="dxa"/>
            <w:noWrap/>
          </w:tcPr>
          <w:p w14:paraId="2531A12B" w14:textId="17FBBF40" w:rsidR="00A872C3" w:rsidRPr="003A0F22" w:rsidRDefault="00496DC1" w:rsidP="00B80C39">
            <w:pPr>
              <w:spacing w:after="0" w:line="240" w:lineRule="auto"/>
              <w:jc w:val="center"/>
              <w:rPr>
                <w:rFonts w:ascii="Times New Roman" w:hAnsi="Times New Roman"/>
                <w:sz w:val="23"/>
                <w:szCs w:val="23"/>
              </w:rPr>
            </w:pPr>
            <w:r w:rsidRPr="003A0F22">
              <w:rPr>
                <w:rFonts w:ascii="Times New Roman" w:hAnsi="Times New Roman"/>
                <w:sz w:val="23"/>
                <w:szCs w:val="23"/>
              </w:rPr>
              <w:t>-</w:t>
            </w:r>
          </w:p>
        </w:tc>
        <w:tc>
          <w:tcPr>
            <w:tcW w:w="1559" w:type="dxa"/>
            <w:noWrap/>
          </w:tcPr>
          <w:p w14:paraId="7C00BD84" w14:textId="4CA1F59B" w:rsidR="00A872C3" w:rsidRPr="003A0F22" w:rsidRDefault="00337852" w:rsidP="00B80C39">
            <w:pPr>
              <w:spacing w:after="0" w:line="240" w:lineRule="auto"/>
              <w:jc w:val="center"/>
              <w:rPr>
                <w:rFonts w:ascii="Times New Roman" w:hAnsi="Times New Roman"/>
                <w:sz w:val="23"/>
                <w:szCs w:val="23"/>
              </w:rPr>
            </w:pPr>
            <w:r w:rsidRPr="003A0F22">
              <w:rPr>
                <w:rFonts w:ascii="Times New Roman" w:hAnsi="Times New Roman"/>
                <w:sz w:val="23"/>
                <w:szCs w:val="23"/>
              </w:rPr>
              <w:t>100</w:t>
            </w:r>
          </w:p>
        </w:tc>
        <w:tc>
          <w:tcPr>
            <w:tcW w:w="2487" w:type="dxa"/>
            <w:vMerge/>
            <w:vAlign w:val="center"/>
            <w:hideMark/>
          </w:tcPr>
          <w:p w14:paraId="43737B6C" w14:textId="77777777" w:rsidR="00A872C3" w:rsidRPr="00713C68" w:rsidRDefault="00A872C3" w:rsidP="00B80C39">
            <w:pPr>
              <w:spacing w:after="0" w:line="240" w:lineRule="auto"/>
              <w:rPr>
                <w:rFonts w:ascii="Times New Roman" w:hAnsi="Times New Roman"/>
                <w:sz w:val="23"/>
                <w:szCs w:val="23"/>
              </w:rPr>
            </w:pPr>
          </w:p>
        </w:tc>
      </w:tr>
      <w:tr w:rsidR="00723808" w:rsidRPr="00713C68" w14:paraId="7C04C256" w14:textId="77777777" w:rsidTr="00576538">
        <w:trPr>
          <w:trHeight w:val="585"/>
          <w:jc w:val="center"/>
        </w:trPr>
        <w:tc>
          <w:tcPr>
            <w:tcW w:w="959" w:type="dxa"/>
            <w:hideMark/>
          </w:tcPr>
          <w:p w14:paraId="3E89984D" w14:textId="77777777" w:rsidR="00A872C3" w:rsidRPr="00EA212F" w:rsidRDefault="00A872C3" w:rsidP="00B80C39">
            <w:pPr>
              <w:spacing w:after="0" w:line="240" w:lineRule="auto"/>
              <w:jc w:val="center"/>
              <w:rPr>
                <w:rFonts w:ascii="Times New Roman" w:hAnsi="Times New Roman"/>
                <w:sz w:val="23"/>
                <w:szCs w:val="23"/>
              </w:rPr>
            </w:pPr>
            <w:r w:rsidRPr="00EA212F">
              <w:rPr>
                <w:rFonts w:ascii="Times New Roman" w:hAnsi="Times New Roman"/>
                <w:sz w:val="23"/>
                <w:szCs w:val="23"/>
              </w:rPr>
              <w:t>83.</w:t>
            </w:r>
          </w:p>
        </w:tc>
        <w:tc>
          <w:tcPr>
            <w:tcW w:w="5670" w:type="dxa"/>
            <w:hideMark/>
          </w:tcPr>
          <w:p w14:paraId="3FA49D29" w14:textId="77777777" w:rsidR="00A872C3" w:rsidRPr="00EA212F" w:rsidRDefault="00A872C3" w:rsidP="00B80C39">
            <w:pPr>
              <w:spacing w:after="0" w:line="240" w:lineRule="auto"/>
              <w:rPr>
                <w:rFonts w:ascii="Times New Roman" w:hAnsi="Times New Roman"/>
                <w:sz w:val="23"/>
                <w:szCs w:val="23"/>
              </w:rPr>
            </w:pPr>
            <w:r w:rsidRPr="00EA212F">
              <w:rPr>
                <w:rFonts w:ascii="Times New Roman" w:hAnsi="Times New Roman"/>
                <w:sz w:val="23"/>
                <w:szCs w:val="23"/>
              </w:rPr>
              <w:t>Количество стипендиатов главы муниципального образования город Мурманск</w:t>
            </w:r>
          </w:p>
        </w:tc>
        <w:tc>
          <w:tcPr>
            <w:tcW w:w="1984" w:type="dxa"/>
            <w:noWrap/>
            <w:hideMark/>
          </w:tcPr>
          <w:p w14:paraId="292E09E8" w14:textId="77777777" w:rsidR="00A872C3" w:rsidRPr="00EA212F" w:rsidRDefault="00A872C3" w:rsidP="00B80C39">
            <w:pPr>
              <w:spacing w:after="0" w:line="240" w:lineRule="auto"/>
              <w:jc w:val="center"/>
              <w:rPr>
                <w:rFonts w:ascii="Times New Roman" w:hAnsi="Times New Roman"/>
                <w:sz w:val="23"/>
                <w:szCs w:val="23"/>
              </w:rPr>
            </w:pPr>
            <w:r w:rsidRPr="00EA212F">
              <w:rPr>
                <w:rFonts w:ascii="Times New Roman" w:hAnsi="Times New Roman"/>
                <w:sz w:val="23"/>
                <w:szCs w:val="23"/>
              </w:rPr>
              <w:t>человек</w:t>
            </w:r>
          </w:p>
        </w:tc>
        <w:tc>
          <w:tcPr>
            <w:tcW w:w="1537" w:type="dxa"/>
            <w:noWrap/>
          </w:tcPr>
          <w:p w14:paraId="663EE537" w14:textId="72039496" w:rsidR="00A872C3" w:rsidRPr="00EA212F" w:rsidRDefault="00337852" w:rsidP="00B80C39">
            <w:pPr>
              <w:spacing w:after="0" w:line="240" w:lineRule="auto"/>
              <w:jc w:val="center"/>
              <w:rPr>
                <w:rFonts w:ascii="Times New Roman" w:hAnsi="Times New Roman"/>
                <w:sz w:val="23"/>
                <w:szCs w:val="23"/>
              </w:rPr>
            </w:pPr>
            <w:r w:rsidRPr="00EA212F">
              <w:rPr>
                <w:rFonts w:ascii="Times New Roman" w:hAnsi="Times New Roman"/>
                <w:sz w:val="23"/>
                <w:szCs w:val="23"/>
              </w:rPr>
              <w:t>8</w:t>
            </w:r>
            <w:r w:rsidR="00496DC1" w:rsidRPr="00EA212F">
              <w:rPr>
                <w:rFonts w:ascii="Times New Roman" w:hAnsi="Times New Roman"/>
                <w:sz w:val="23"/>
                <w:szCs w:val="23"/>
              </w:rPr>
              <w:t>6</w:t>
            </w:r>
          </w:p>
        </w:tc>
        <w:tc>
          <w:tcPr>
            <w:tcW w:w="1559" w:type="dxa"/>
            <w:noWrap/>
          </w:tcPr>
          <w:p w14:paraId="15EC6A51" w14:textId="4DD2E016" w:rsidR="00A872C3" w:rsidRPr="00EA212F" w:rsidRDefault="00337852" w:rsidP="00B80C39">
            <w:pPr>
              <w:spacing w:after="0" w:line="240" w:lineRule="auto"/>
              <w:jc w:val="center"/>
              <w:rPr>
                <w:rFonts w:ascii="Times New Roman" w:hAnsi="Times New Roman"/>
                <w:sz w:val="23"/>
                <w:szCs w:val="23"/>
              </w:rPr>
            </w:pPr>
            <w:r w:rsidRPr="00EA212F">
              <w:rPr>
                <w:rFonts w:ascii="Times New Roman" w:hAnsi="Times New Roman"/>
                <w:sz w:val="23"/>
                <w:szCs w:val="23"/>
              </w:rPr>
              <w:t>8</w:t>
            </w:r>
            <w:r w:rsidR="00496DC1" w:rsidRPr="00EA212F">
              <w:rPr>
                <w:rFonts w:ascii="Times New Roman" w:hAnsi="Times New Roman"/>
                <w:sz w:val="23"/>
                <w:szCs w:val="23"/>
              </w:rPr>
              <w:t>6</w:t>
            </w:r>
          </w:p>
        </w:tc>
        <w:tc>
          <w:tcPr>
            <w:tcW w:w="1559" w:type="dxa"/>
            <w:noWrap/>
          </w:tcPr>
          <w:p w14:paraId="29B75827" w14:textId="3853D6D6" w:rsidR="00A872C3" w:rsidRPr="00EA212F" w:rsidRDefault="00337852" w:rsidP="00B80C39">
            <w:pPr>
              <w:spacing w:after="0" w:line="240" w:lineRule="auto"/>
              <w:jc w:val="center"/>
              <w:rPr>
                <w:rFonts w:ascii="Times New Roman" w:hAnsi="Times New Roman"/>
                <w:sz w:val="23"/>
                <w:szCs w:val="23"/>
              </w:rPr>
            </w:pPr>
            <w:r w:rsidRPr="00EA212F">
              <w:rPr>
                <w:rFonts w:ascii="Times New Roman" w:hAnsi="Times New Roman"/>
                <w:sz w:val="23"/>
                <w:szCs w:val="23"/>
              </w:rPr>
              <w:t>70</w:t>
            </w:r>
          </w:p>
        </w:tc>
        <w:tc>
          <w:tcPr>
            <w:tcW w:w="2487" w:type="dxa"/>
            <w:vMerge/>
            <w:vAlign w:val="center"/>
            <w:hideMark/>
          </w:tcPr>
          <w:p w14:paraId="79BDA8E1" w14:textId="77777777" w:rsidR="00A872C3" w:rsidRPr="00713C68" w:rsidRDefault="00A872C3" w:rsidP="00B80C39">
            <w:pPr>
              <w:spacing w:after="0" w:line="240" w:lineRule="auto"/>
              <w:rPr>
                <w:rFonts w:ascii="Times New Roman" w:hAnsi="Times New Roman"/>
                <w:sz w:val="23"/>
                <w:szCs w:val="23"/>
              </w:rPr>
            </w:pPr>
          </w:p>
        </w:tc>
      </w:tr>
      <w:tr w:rsidR="00A872C3" w:rsidRPr="00713C68" w14:paraId="69E34A8B" w14:textId="77777777" w:rsidTr="00576538">
        <w:trPr>
          <w:trHeight w:val="276"/>
          <w:jc w:val="center"/>
        </w:trPr>
        <w:tc>
          <w:tcPr>
            <w:tcW w:w="15755" w:type="dxa"/>
            <w:gridSpan w:val="7"/>
            <w:vAlign w:val="center"/>
            <w:hideMark/>
          </w:tcPr>
          <w:p w14:paraId="5DA04E28" w14:textId="77777777" w:rsidR="00A872C3" w:rsidRPr="00EA212F" w:rsidRDefault="00A872C3" w:rsidP="00B80C39">
            <w:pPr>
              <w:spacing w:after="0" w:line="240" w:lineRule="auto"/>
              <w:jc w:val="center"/>
              <w:rPr>
                <w:rFonts w:ascii="Times New Roman" w:hAnsi="Times New Roman"/>
                <w:sz w:val="23"/>
                <w:szCs w:val="23"/>
              </w:rPr>
            </w:pPr>
            <w:r w:rsidRPr="00EA212F">
              <w:rPr>
                <w:rFonts w:ascii="Times New Roman" w:hAnsi="Times New Roman"/>
                <w:sz w:val="23"/>
                <w:szCs w:val="23"/>
              </w:rPr>
              <w:t>Культура</w:t>
            </w:r>
          </w:p>
        </w:tc>
      </w:tr>
      <w:tr w:rsidR="00100D61" w:rsidRPr="00713C68" w14:paraId="1D839A28" w14:textId="77777777" w:rsidTr="00576538">
        <w:trPr>
          <w:trHeight w:val="566"/>
          <w:jc w:val="center"/>
        </w:trPr>
        <w:tc>
          <w:tcPr>
            <w:tcW w:w="959" w:type="dxa"/>
            <w:hideMark/>
          </w:tcPr>
          <w:p w14:paraId="4FAF938E" w14:textId="77777777" w:rsidR="00100D61" w:rsidRPr="00EA212F" w:rsidRDefault="00100D61" w:rsidP="00100D61">
            <w:pPr>
              <w:spacing w:after="0" w:line="240" w:lineRule="auto"/>
              <w:jc w:val="center"/>
              <w:rPr>
                <w:rFonts w:ascii="Times New Roman" w:hAnsi="Times New Roman"/>
                <w:sz w:val="23"/>
                <w:szCs w:val="23"/>
              </w:rPr>
            </w:pPr>
            <w:r w:rsidRPr="00EA212F">
              <w:rPr>
                <w:rFonts w:ascii="Times New Roman" w:hAnsi="Times New Roman"/>
                <w:sz w:val="23"/>
                <w:szCs w:val="23"/>
              </w:rPr>
              <w:t>84.</w:t>
            </w:r>
          </w:p>
        </w:tc>
        <w:tc>
          <w:tcPr>
            <w:tcW w:w="5670" w:type="dxa"/>
            <w:vAlign w:val="center"/>
            <w:hideMark/>
          </w:tcPr>
          <w:p w14:paraId="1DBC9F5B" w14:textId="77777777" w:rsidR="00100D61" w:rsidRPr="00EA212F" w:rsidRDefault="00100D61" w:rsidP="00100D61">
            <w:pPr>
              <w:spacing w:after="0" w:line="240" w:lineRule="auto"/>
              <w:rPr>
                <w:rFonts w:ascii="Times New Roman" w:hAnsi="Times New Roman"/>
                <w:sz w:val="23"/>
                <w:szCs w:val="23"/>
              </w:rPr>
            </w:pPr>
            <w:r w:rsidRPr="00EA212F">
              <w:rPr>
                <w:rFonts w:ascii="Times New Roman" w:hAnsi="Times New Roman"/>
                <w:sz w:val="23"/>
                <w:szCs w:val="23"/>
              </w:rPr>
              <w:t>Среднемесячная номинальная заработная плата работников муниципальных учреждений культуры и искусства</w:t>
            </w:r>
          </w:p>
        </w:tc>
        <w:tc>
          <w:tcPr>
            <w:tcW w:w="1984" w:type="dxa"/>
            <w:hideMark/>
          </w:tcPr>
          <w:p w14:paraId="683A27B2" w14:textId="77777777" w:rsidR="00100D61" w:rsidRPr="00EA212F" w:rsidRDefault="00100D61" w:rsidP="00100D61">
            <w:pPr>
              <w:spacing w:after="0" w:line="240" w:lineRule="auto"/>
              <w:jc w:val="center"/>
              <w:rPr>
                <w:rFonts w:ascii="Times New Roman" w:hAnsi="Times New Roman"/>
                <w:sz w:val="23"/>
                <w:szCs w:val="23"/>
              </w:rPr>
            </w:pPr>
            <w:r w:rsidRPr="00EA212F">
              <w:rPr>
                <w:rFonts w:ascii="Times New Roman" w:hAnsi="Times New Roman"/>
                <w:sz w:val="23"/>
                <w:szCs w:val="23"/>
              </w:rPr>
              <w:t>рубль</w:t>
            </w:r>
          </w:p>
        </w:tc>
        <w:tc>
          <w:tcPr>
            <w:tcW w:w="1537" w:type="dxa"/>
            <w:vAlign w:val="center"/>
          </w:tcPr>
          <w:p w14:paraId="1A11B600" w14:textId="5A5D3F76" w:rsidR="00100D61" w:rsidRPr="00100D61" w:rsidRDefault="00100D61" w:rsidP="00100D61">
            <w:pPr>
              <w:spacing w:after="0" w:line="240" w:lineRule="auto"/>
              <w:jc w:val="center"/>
              <w:rPr>
                <w:rFonts w:ascii="Times New Roman" w:hAnsi="Times New Roman"/>
                <w:sz w:val="23"/>
                <w:szCs w:val="23"/>
              </w:rPr>
            </w:pPr>
            <w:r w:rsidRPr="00100D61">
              <w:rPr>
                <w:rFonts w:ascii="Times New Roman" w:hAnsi="Times New Roman"/>
                <w:sz w:val="23"/>
                <w:szCs w:val="23"/>
              </w:rPr>
              <w:t>90 801,8</w:t>
            </w:r>
          </w:p>
        </w:tc>
        <w:tc>
          <w:tcPr>
            <w:tcW w:w="1559" w:type="dxa"/>
            <w:vAlign w:val="center"/>
          </w:tcPr>
          <w:p w14:paraId="347FEBC7" w14:textId="49EC47A2" w:rsidR="00100D61" w:rsidRPr="00100D61" w:rsidRDefault="00100D61" w:rsidP="00100D61">
            <w:pPr>
              <w:spacing w:after="0" w:line="240" w:lineRule="auto"/>
              <w:jc w:val="center"/>
              <w:rPr>
                <w:rFonts w:ascii="Times New Roman" w:hAnsi="Times New Roman"/>
                <w:sz w:val="23"/>
                <w:szCs w:val="23"/>
              </w:rPr>
            </w:pPr>
            <w:r w:rsidRPr="00100D61">
              <w:rPr>
                <w:rFonts w:ascii="Times New Roman" w:hAnsi="Times New Roman"/>
              </w:rPr>
              <w:t>90 801,8</w:t>
            </w:r>
          </w:p>
        </w:tc>
        <w:tc>
          <w:tcPr>
            <w:tcW w:w="1559" w:type="dxa"/>
            <w:vAlign w:val="center"/>
          </w:tcPr>
          <w:p w14:paraId="2A84F99A" w14:textId="6C810BEC" w:rsidR="00100D61" w:rsidRPr="00100D61" w:rsidRDefault="00100D61" w:rsidP="00100D61">
            <w:pPr>
              <w:spacing w:after="0" w:line="240" w:lineRule="auto"/>
              <w:jc w:val="center"/>
              <w:rPr>
                <w:rFonts w:ascii="Times New Roman" w:hAnsi="Times New Roman"/>
                <w:sz w:val="23"/>
                <w:szCs w:val="23"/>
              </w:rPr>
            </w:pPr>
            <w:r w:rsidRPr="00100D61">
              <w:rPr>
                <w:rFonts w:ascii="Times New Roman" w:hAnsi="Times New Roman"/>
              </w:rPr>
              <w:t>90 801,8</w:t>
            </w:r>
          </w:p>
        </w:tc>
        <w:tc>
          <w:tcPr>
            <w:tcW w:w="2487" w:type="dxa"/>
            <w:vMerge w:val="restart"/>
            <w:hideMark/>
          </w:tcPr>
          <w:p w14:paraId="4A684749" w14:textId="3FF524C0" w:rsidR="00100D61" w:rsidRPr="00713C68" w:rsidRDefault="00100D61" w:rsidP="00100D61">
            <w:pPr>
              <w:spacing w:after="0" w:line="240" w:lineRule="auto"/>
              <w:jc w:val="center"/>
              <w:rPr>
                <w:rFonts w:ascii="Times New Roman" w:hAnsi="Times New Roman"/>
                <w:sz w:val="23"/>
                <w:szCs w:val="23"/>
              </w:rPr>
            </w:pPr>
            <w:r w:rsidRPr="00713C68">
              <w:rPr>
                <w:rFonts w:ascii="Times New Roman" w:hAnsi="Times New Roman"/>
                <w:sz w:val="23"/>
                <w:szCs w:val="23"/>
              </w:rPr>
              <w:t>Комитет по культуре АГМ</w:t>
            </w:r>
          </w:p>
        </w:tc>
      </w:tr>
      <w:tr w:rsidR="00100D61" w:rsidRPr="00713C68" w14:paraId="2F53168C" w14:textId="77777777" w:rsidTr="00576538">
        <w:trPr>
          <w:trHeight w:val="208"/>
          <w:jc w:val="center"/>
        </w:trPr>
        <w:tc>
          <w:tcPr>
            <w:tcW w:w="959" w:type="dxa"/>
            <w:hideMark/>
          </w:tcPr>
          <w:p w14:paraId="5CBDB3D1" w14:textId="77777777" w:rsidR="00100D61" w:rsidRPr="00EA212F" w:rsidRDefault="00100D61" w:rsidP="00100D61">
            <w:pPr>
              <w:spacing w:after="0" w:line="240" w:lineRule="auto"/>
              <w:jc w:val="center"/>
              <w:rPr>
                <w:rFonts w:ascii="Times New Roman" w:hAnsi="Times New Roman"/>
                <w:sz w:val="23"/>
                <w:szCs w:val="23"/>
              </w:rPr>
            </w:pPr>
            <w:r w:rsidRPr="00EA212F">
              <w:rPr>
                <w:rFonts w:ascii="Times New Roman" w:hAnsi="Times New Roman"/>
                <w:sz w:val="23"/>
                <w:szCs w:val="23"/>
              </w:rPr>
              <w:t>85.</w:t>
            </w:r>
          </w:p>
        </w:tc>
        <w:tc>
          <w:tcPr>
            <w:tcW w:w="5670" w:type="dxa"/>
            <w:vAlign w:val="center"/>
            <w:hideMark/>
          </w:tcPr>
          <w:p w14:paraId="74A8371C" w14:textId="77777777" w:rsidR="00100D61" w:rsidRPr="00EA212F" w:rsidRDefault="00100D61" w:rsidP="00100D61">
            <w:pPr>
              <w:spacing w:after="0" w:line="240" w:lineRule="auto"/>
              <w:rPr>
                <w:rFonts w:ascii="Times New Roman" w:hAnsi="Times New Roman"/>
                <w:sz w:val="23"/>
                <w:szCs w:val="23"/>
              </w:rPr>
            </w:pPr>
            <w:r w:rsidRPr="00EA212F">
              <w:rPr>
                <w:rFonts w:ascii="Times New Roman" w:hAnsi="Times New Roman"/>
                <w:sz w:val="23"/>
                <w:szCs w:val="23"/>
              </w:rPr>
              <w:t>Среднемесячная номинальная заработная плата педагогических работников учреждений дополнительного образования детей в сфере культуры и искусства</w:t>
            </w:r>
          </w:p>
        </w:tc>
        <w:tc>
          <w:tcPr>
            <w:tcW w:w="1984" w:type="dxa"/>
            <w:hideMark/>
          </w:tcPr>
          <w:p w14:paraId="7457135F" w14:textId="77777777" w:rsidR="00100D61" w:rsidRPr="00EA212F" w:rsidRDefault="00100D61" w:rsidP="00100D61">
            <w:pPr>
              <w:spacing w:after="0" w:line="240" w:lineRule="auto"/>
              <w:jc w:val="center"/>
              <w:rPr>
                <w:rFonts w:ascii="Times New Roman" w:hAnsi="Times New Roman"/>
                <w:sz w:val="23"/>
                <w:szCs w:val="23"/>
              </w:rPr>
            </w:pPr>
            <w:r w:rsidRPr="00EA212F">
              <w:rPr>
                <w:rFonts w:ascii="Times New Roman" w:hAnsi="Times New Roman"/>
                <w:sz w:val="23"/>
                <w:szCs w:val="23"/>
              </w:rPr>
              <w:t>рубль</w:t>
            </w:r>
          </w:p>
        </w:tc>
        <w:tc>
          <w:tcPr>
            <w:tcW w:w="1537" w:type="dxa"/>
            <w:vAlign w:val="center"/>
          </w:tcPr>
          <w:p w14:paraId="4B8F1A6C" w14:textId="2DA62E66" w:rsidR="00100D61" w:rsidRPr="00100D61" w:rsidRDefault="00100D61" w:rsidP="00100D61">
            <w:pPr>
              <w:spacing w:after="0" w:line="240" w:lineRule="auto"/>
              <w:jc w:val="center"/>
              <w:rPr>
                <w:rFonts w:ascii="Times New Roman" w:hAnsi="Times New Roman"/>
                <w:sz w:val="23"/>
                <w:szCs w:val="23"/>
              </w:rPr>
            </w:pPr>
            <w:r w:rsidRPr="00100D61">
              <w:rPr>
                <w:rFonts w:ascii="Times New Roman" w:hAnsi="Times New Roman"/>
              </w:rPr>
              <w:t>85 680,21</w:t>
            </w:r>
          </w:p>
        </w:tc>
        <w:tc>
          <w:tcPr>
            <w:tcW w:w="1559" w:type="dxa"/>
            <w:vAlign w:val="center"/>
          </w:tcPr>
          <w:p w14:paraId="4BF58543" w14:textId="5B4EDD3D" w:rsidR="00100D61" w:rsidRPr="00100D61" w:rsidRDefault="00100D61" w:rsidP="00100D61">
            <w:pPr>
              <w:spacing w:after="0" w:line="240" w:lineRule="auto"/>
              <w:jc w:val="center"/>
              <w:rPr>
                <w:rFonts w:ascii="Times New Roman" w:hAnsi="Times New Roman"/>
                <w:sz w:val="23"/>
                <w:szCs w:val="23"/>
              </w:rPr>
            </w:pPr>
            <w:r w:rsidRPr="00100D61">
              <w:rPr>
                <w:rFonts w:ascii="Times New Roman" w:hAnsi="Times New Roman"/>
              </w:rPr>
              <w:t>85 680,21</w:t>
            </w:r>
          </w:p>
        </w:tc>
        <w:tc>
          <w:tcPr>
            <w:tcW w:w="1559" w:type="dxa"/>
            <w:vAlign w:val="center"/>
          </w:tcPr>
          <w:p w14:paraId="250647FD" w14:textId="7B8A535C" w:rsidR="00100D61" w:rsidRPr="00100D61" w:rsidRDefault="00100D61" w:rsidP="00100D61">
            <w:pPr>
              <w:spacing w:after="0" w:line="240" w:lineRule="auto"/>
              <w:jc w:val="center"/>
              <w:rPr>
                <w:rFonts w:ascii="Times New Roman" w:hAnsi="Times New Roman"/>
                <w:sz w:val="23"/>
                <w:szCs w:val="23"/>
              </w:rPr>
            </w:pPr>
            <w:r w:rsidRPr="00100D61">
              <w:rPr>
                <w:rFonts w:ascii="Times New Roman" w:hAnsi="Times New Roman"/>
              </w:rPr>
              <w:t>85 680,21</w:t>
            </w:r>
          </w:p>
        </w:tc>
        <w:tc>
          <w:tcPr>
            <w:tcW w:w="2487" w:type="dxa"/>
            <w:vMerge/>
            <w:vAlign w:val="center"/>
            <w:hideMark/>
          </w:tcPr>
          <w:p w14:paraId="7D0476EB" w14:textId="77777777" w:rsidR="00100D61" w:rsidRPr="00713C68" w:rsidRDefault="00100D61" w:rsidP="00100D61">
            <w:pPr>
              <w:spacing w:after="0" w:line="240" w:lineRule="auto"/>
              <w:rPr>
                <w:rFonts w:ascii="Times New Roman" w:hAnsi="Times New Roman"/>
                <w:sz w:val="23"/>
                <w:szCs w:val="23"/>
              </w:rPr>
            </w:pPr>
          </w:p>
        </w:tc>
      </w:tr>
      <w:tr w:rsidR="007B189E" w:rsidRPr="00713C68" w14:paraId="13C305AF" w14:textId="77777777" w:rsidTr="00576538">
        <w:trPr>
          <w:trHeight w:val="457"/>
          <w:jc w:val="center"/>
        </w:trPr>
        <w:tc>
          <w:tcPr>
            <w:tcW w:w="959" w:type="dxa"/>
            <w:hideMark/>
          </w:tcPr>
          <w:p w14:paraId="2194D865" w14:textId="77777777" w:rsidR="007B189E" w:rsidRPr="00EA212F" w:rsidRDefault="007B189E" w:rsidP="00B80C39">
            <w:pPr>
              <w:spacing w:after="0" w:line="240" w:lineRule="auto"/>
              <w:jc w:val="center"/>
              <w:rPr>
                <w:rFonts w:ascii="Times New Roman" w:hAnsi="Times New Roman"/>
                <w:sz w:val="23"/>
                <w:szCs w:val="23"/>
              </w:rPr>
            </w:pPr>
            <w:r w:rsidRPr="00EA212F">
              <w:rPr>
                <w:rFonts w:ascii="Times New Roman" w:hAnsi="Times New Roman"/>
                <w:sz w:val="23"/>
                <w:szCs w:val="23"/>
              </w:rPr>
              <w:t>86.</w:t>
            </w:r>
          </w:p>
        </w:tc>
        <w:tc>
          <w:tcPr>
            <w:tcW w:w="5670" w:type="dxa"/>
            <w:hideMark/>
          </w:tcPr>
          <w:p w14:paraId="663E64DE" w14:textId="77777777" w:rsidR="007B189E" w:rsidRPr="00EA212F" w:rsidRDefault="007B189E" w:rsidP="00B80C39">
            <w:pPr>
              <w:spacing w:after="0" w:line="240" w:lineRule="auto"/>
              <w:rPr>
                <w:rFonts w:ascii="Times New Roman" w:hAnsi="Times New Roman"/>
                <w:sz w:val="23"/>
                <w:szCs w:val="23"/>
              </w:rPr>
            </w:pPr>
            <w:r w:rsidRPr="00EA212F">
              <w:rPr>
                <w:rFonts w:ascii="Times New Roman" w:hAnsi="Times New Roman"/>
                <w:sz w:val="23"/>
                <w:szCs w:val="23"/>
              </w:rPr>
              <w:t>Уровень фактической обеспеченности учреждениями культуры в городском округе от нормативной потребности:</w:t>
            </w:r>
          </w:p>
        </w:tc>
        <w:tc>
          <w:tcPr>
            <w:tcW w:w="1984" w:type="dxa"/>
            <w:noWrap/>
            <w:hideMark/>
          </w:tcPr>
          <w:p w14:paraId="02B0921C" w14:textId="77777777" w:rsidR="007B189E" w:rsidRPr="00EA212F" w:rsidRDefault="007B189E" w:rsidP="00B80C39">
            <w:pPr>
              <w:spacing w:after="0" w:line="240" w:lineRule="auto"/>
              <w:jc w:val="center"/>
              <w:rPr>
                <w:rFonts w:ascii="Times New Roman" w:hAnsi="Times New Roman"/>
                <w:sz w:val="23"/>
                <w:szCs w:val="23"/>
              </w:rPr>
            </w:pPr>
            <w:r w:rsidRPr="00EA212F">
              <w:rPr>
                <w:rFonts w:ascii="Times New Roman" w:hAnsi="Times New Roman"/>
                <w:sz w:val="23"/>
                <w:szCs w:val="23"/>
              </w:rPr>
              <w:t> </w:t>
            </w:r>
          </w:p>
        </w:tc>
        <w:tc>
          <w:tcPr>
            <w:tcW w:w="1537" w:type="dxa"/>
            <w:noWrap/>
          </w:tcPr>
          <w:p w14:paraId="4AE20082" w14:textId="66E9A309" w:rsidR="007B189E" w:rsidRPr="00EA212F" w:rsidRDefault="007B189E" w:rsidP="00B80C39">
            <w:pPr>
              <w:spacing w:after="0" w:line="240" w:lineRule="auto"/>
              <w:jc w:val="center"/>
              <w:rPr>
                <w:rFonts w:ascii="Times New Roman" w:hAnsi="Times New Roman"/>
                <w:sz w:val="23"/>
                <w:szCs w:val="23"/>
              </w:rPr>
            </w:pPr>
          </w:p>
        </w:tc>
        <w:tc>
          <w:tcPr>
            <w:tcW w:w="1559" w:type="dxa"/>
            <w:noWrap/>
          </w:tcPr>
          <w:p w14:paraId="5B3A47E1" w14:textId="4C6557E4" w:rsidR="007B189E" w:rsidRPr="00EA212F" w:rsidRDefault="007B189E" w:rsidP="00B80C39">
            <w:pPr>
              <w:spacing w:after="0" w:line="240" w:lineRule="auto"/>
              <w:jc w:val="center"/>
              <w:rPr>
                <w:rFonts w:ascii="Times New Roman" w:hAnsi="Times New Roman"/>
                <w:sz w:val="23"/>
                <w:szCs w:val="23"/>
              </w:rPr>
            </w:pPr>
          </w:p>
        </w:tc>
        <w:tc>
          <w:tcPr>
            <w:tcW w:w="1559" w:type="dxa"/>
            <w:noWrap/>
          </w:tcPr>
          <w:p w14:paraId="65E46C9C" w14:textId="4629CB34" w:rsidR="007B189E" w:rsidRPr="00EA212F" w:rsidRDefault="007B189E" w:rsidP="00B80C39">
            <w:pPr>
              <w:spacing w:after="0" w:line="240" w:lineRule="auto"/>
              <w:jc w:val="center"/>
              <w:rPr>
                <w:rFonts w:ascii="Times New Roman" w:hAnsi="Times New Roman"/>
                <w:sz w:val="23"/>
                <w:szCs w:val="23"/>
              </w:rPr>
            </w:pPr>
          </w:p>
        </w:tc>
        <w:tc>
          <w:tcPr>
            <w:tcW w:w="2487" w:type="dxa"/>
            <w:vMerge/>
            <w:hideMark/>
          </w:tcPr>
          <w:p w14:paraId="07278FC4" w14:textId="77777777" w:rsidR="007B189E" w:rsidRPr="00713C68" w:rsidRDefault="007B189E" w:rsidP="00B80C39">
            <w:pPr>
              <w:spacing w:after="0" w:line="240" w:lineRule="auto"/>
              <w:rPr>
                <w:rFonts w:ascii="Times New Roman" w:hAnsi="Times New Roman"/>
                <w:sz w:val="23"/>
                <w:szCs w:val="23"/>
              </w:rPr>
            </w:pPr>
          </w:p>
        </w:tc>
      </w:tr>
      <w:tr w:rsidR="007B189E" w:rsidRPr="00713C68" w14:paraId="774C36CC" w14:textId="77777777" w:rsidTr="00576538">
        <w:trPr>
          <w:trHeight w:val="188"/>
          <w:jc w:val="center"/>
        </w:trPr>
        <w:tc>
          <w:tcPr>
            <w:tcW w:w="959" w:type="dxa"/>
            <w:hideMark/>
          </w:tcPr>
          <w:p w14:paraId="3BBDB5E2" w14:textId="77777777" w:rsidR="007B189E" w:rsidRPr="00EA212F" w:rsidRDefault="007B189E" w:rsidP="00B80C39">
            <w:pPr>
              <w:spacing w:after="0" w:line="240" w:lineRule="auto"/>
              <w:jc w:val="center"/>
              <w:rPr>
                <w:rFonts w:ascii="Times New Roman" w:hAnsi="Times New Roman"/>
                <w:sz w:val="23"/>
                <w:szCs w:val="23"/>
              </w:rPr>
            </w:pPr>
            <w:r w:rsidRPr="00EA212F">
              <w:rPr>
                <w:rFonts w:ascii="Times New Roman" w:hAnsi="Times New Roman"/>
                <w:sz w:val="23"/>
                <w:szCs w:val="23"/>
              </w:rPr>
              <w:t>86.1.</w:t>
            </w:r>
          </w:p>
        </w:tc>
        <w:tc>
          <w:tcPr>
            <w:tcW w:w="5670" w:type="dxa"/>
            <w:hideMark/>
          </w:tcPr>
          <w:p w14:paraId="77F7787D" w14:textId="77777777" w:rsidR="007B189E" w:rsidRPr="00EA212F" w:rsidRDefault="007B189E" w:rsidP="00B80C39">
            <w:pPr>
              <w:spacing w:after="0" w:line="240" w:lineRule="auto"/>
              <w:rPr>
                <w:rFonts w:ascii="Times New Roman" w:hAnsi="Times New Roman"/>
                <w:sz w:val="23"/>
                <w:szCs w:val="23"/>
              </w:rPr>
            </w:pPr>
            <w:r w:rsidRPr="00EA212F">
              <w:rPr>
                <w:rFonts w:ascii="Times New Roman" w:hAnsi="Times New Roman"/>
                <w:sz w:val="23"/>
                <w:szCs w:val="23"/>
              </w:rPr>
              <w:t>Клубами и учреждениями клубного типа</w:t>
            </w:r>
          </w:p>
        </w:tc>
        <w:tc>
          <w:tcPr>
            <w:tcW w:w="1984" w:type="dxa"/>
            <w:noWrap/>
            <w:hideMark/>
          </w:tcPr>
          <w:p w14:paraId="6BD647FF" w14:textId="77777777" w:rsidR="007B189E" w:rsidRPr="00EA212F" w:rsidRDefault="007B189E" w:rsidP="00B80C39">
            <w:pPr>
              <w:spacing w:after="0" w:line="240" w:lineRule="auto"/>
              <w:jc w:val="center"/>
              <w:rPr>
                <w:rFonts w:ascii="Times New Roman" w:hAnsi="Times New Roman"/>
                <w:sz w:val="23"/>
                <w:szCs w:val="23"/>
              </w:rPr>
            </w:pPr>
            <w:r w:rsidRPr="00EA212F">
              <w:rPr>
                <w:rFonts w:ascii="Times New Roman" w:hAnsi="Times New Roman"/>
                <w:sz w:val="23"/>
                <w:szCs w:val="23"/>
              </w:rPr>
              <w:t>процент</w:t>
            </w:r>
          </w:p>
        </w:tc>
        <w:tc>
          <w:tcPr>
            <w:tcW w:w="1537" w:type="dxa"/>
            <w:noWrap/>
          </w:tcPr>
          <w:p w14:paraId="1694F3C1" w14:textId="5620182A" w:rsidR="007B189E" w:rsidRPr="00EA212F" w:rsidRDefault="00496DC1" w:rsidP="00B80C39">
            <w:pPr>
              <w:spacing w:after="0" w:line="240" w:lineRule="auto"/>
              <w:jc w:val="center"/>
              <w:rPr>
                <w:rFonts w:ascii="Times New Roman" w:hAnsi="Times New Roman"/>
                <w:sz w:val="23"/>
                <w:szCs w:val="23"/>
              </w:rPr>
            </w:pPr>
            <w:r w:rsidRPr="00EA212F">
              <w:rPr>
                <w:rFonts w:ascii="Times New Roman" w:hAnsi="Times New Roman"/>
                <w:sz w:val="23"/>
                <w:szCs w:val="23"/>
              </w:rPr>
              <w:t>133,3</w:t>
            </w:r>
          </w:p>
        </w:tc>
        <w:tc>
          <w:tcPr>
            <w:tcW w:w="1559" w:type="dxa"/>
            <w:noWrap/>
          </w:tcPr>
          <w:p w14:paraId="6B57FF2A" w14:textId="52ADA602" w:rsidR="007B189E" w:rsidRPr="00EA212F" w:rsidRDefault="00ED28BD" w:rsidP="00B80C39">
            <w:pPr>
              <w:spacing w:after="0" w:line="240" w:lineRule="auto"/>
              <w:jc w:val="center"/>
              <w:rPr>
                <w:rFonts w:ascii="Times New Roman" w:hAnsi="Times New Roman"/>
                <w:sz w:val="23"/>
                <w:szCs w:val="23"/>
              </w:rPr>
            </w:pPr>
            <w:r w:rsidRPr="00EA212F">
              <w:rPr>
                <w:rFonts w:ascii="Times New Roman" w:hAnsi="Times New Roman"/>
                <w:sz w:val="23"/>
                <w:szCs w:val="23"/>
              </w:rPr>
              <w:t>50,0</w:t>
            </w:r>
          </w:p>
        </w:tc>
        <w:tc>
          <w:tcPr>
            <w:tcW w:w="1559" w:type="dxa"/>
            <w:noWrap/>
          </w:tcPr>
          <w:p w14:paraId="29E4D61C" w14:textId="33B58FC2" w:rsidR="007B189E" w:rsidRPr="00EA212F" w:rsidRDefault="00ED28BD" w:rsidP="00B80C39">
            <w:pPr>
              <w:spacing w:after="0" w:line="240" w:lineRule="auto"/>
              <w:jc w:val="center"/>
              <w:rPr>
                <w:rFonts w:ascii="Times New Roman" w:hAnsi="Times New Roman"/>
                <w:sz w:val="23"/>
                <w:szCs w:val="23"/>
              </w:rPr>
            </w:pPr>
            <w:r w:rsidRPr="00EA212F">
              <w:rPr>
                <w:rFonts w:ascii="Times New Roman" w:hAnsi="Times New Roman"/>
                <w:sz w:val="23"/>
                <w:szCs w:val="23"/>
              </w:rPr>
              <w:t>50,0</w:t>
            </w:r>
          </w:p>
        </w:tc>
        <w:tc>
          <w:tcPr>
            <w:tcW w:w="2487" w:type="dxa"/>
            <w:vMerge/>
            <w:vAlign w:val="center"/>
            <w:hideMark/>
          </w:tcPr>
          <w:p w14:paraId="4AF6C0B8" w14:textId="77777777" w:rsidR="007B189E" w:rsidRPr="00713C68" w:rsidRDefault="007B189E" w:rsidP="00B80C39">
            <w:pPr>
              <w:spacing w:after="0" w:line="240" w:lineRule="auto"/>
              <w:rPr>
                <w:rFonts w:ascii="Times New Roman" w:hAnsi="Times New Roman"/>
                <w:sz w:val="23"/>
                <w:szCs w:val="23"/>
              </w:rPr>
            </w:pPr>
          </w:p>
        </w:tc>
      </w:tr>
      <w:tr w:rsidR="007B189E" w:rsidRPr="00713C68" w14:paraId="3A222F70" w14:textId="77777777" w:rsidTr="00576538">
        <w:trPr>
          <w:trHeight w:val="221"/>
          <w:jc w:val="center"/>
        </w:trPr>
        <w:tc>
          <w:tcPr>
            <w:tcW w:w="959" w:type="dxa"/>
            <w:hideMark/>
          </w:tcPr>
          <w:p w14:paraId="41DF15CA" w14:textId="77777777" w:rsidR="007B189E" w:rsidRPr="00EA212F" w:rsidRDefault="007B189E" w:rsidP="00B80C39">
            <w:pPr>
              <w:spacing w:after="0" w:line="240" w:lineRule="auto"/>
              <w:jc w:val="center"/>
              <w:rPr>
                <w:rFonts w:ascii="Times New Roman" w:hAnsi="Times New Roman"/>
                <w:sz w:val="23"/>
                <w:szCs w:val="23"/>
              </w:rPr>
            </w:pPr>
            <w:r w:rsidRPr="00EA212F">
              <w:rPr>
                <w:rFonts w:ascii="Times New Roman" w:hAnsi="Times New Roman"/>
                <w:sz w:val="23"/>
                <w:szCs w:val="23"/>
              </w:rPr>
              <w:t>86.2.</w:t>
            </w:r>
          </w:p>
        </w:tc>
        <w:tc>
          <w:tcPr>
            <w:tcW w:w="5670" w:type="dxa"/>
            <w:hideMark/>
          </w:tcPr>
          <w:p w14:paraId="2653AC98" w14:textId="77777777" w:rsidR="007B189E" w:rsidRPr="00EA212F" w:rsidRDefault="007B189E" w:rsidP="00B80C39">
            <w:pPr>
              <w:spacing w:after="0" w:line="240" w:lineRule="auto"/>
              <w:rPr>
                <w:rFonts w:ascii="Times New Roman" w:hAnsi="Times New Roman"/>
                <w:sz w:val="23"/>
                <w:szCs w:val="23"/>
              </w:rPr>
            </w:pPr>
            <w:r w:rsidRPr="00EA212F">
              <w:rPr>
                <w:rFonts w:ascii="Times New Roman" w:hAnsi="Times New Roman"/>
                <w:sz w:val="23"/>
                <w:szCs w:val="23"/>
              </w:rPr>
              <w:t>Библиотеками</w:t>
            </w:r>
          </w:p>
        </w:tc>
        <w:tc>
          <w:tcPr>
            <w:tcW w:w="1984" w:type="dxa"/>
            <w:noWrap/>
            <w:hideMark/>
          </w:tcPr>
          <w:p w14:paraId="7310FE42" w14:textId="77777777" w:rsidR="007B189E" w:rsidRPr="00EA212F" w:rsidRDefault="007B189E" w:rsidP="00B80C39">
            <w:pPr>
              <w:spacing w:after="0" w:line="240" w:lineRule="auto"/>
              <w:jc w:val="center"/>
              <w:rPr>
                <w:rFonts w:ascii="Times New Roman" w:hAnsi="Times New Roman"/>
                <w:sz w:val="23"/>
                <w:szCs w:val="23"/>
              </w:rPr>
            </w:pPr>
            <w:r w:rsidRPr="00EA212F">
              <w:rPr>
                <w:rFonts w:ascii="Times New Roman" w:hAnsi="Times New Roman"/>
                <w:sz w:val="23"/>
                <w:szCs w:val="23"/>
              </w:rPr>
              <w:t>процент</w:t>
            </w:r>
          </w:p>
        </w:tc>
        <w:tc>
          <w:tcPr>
            <w:tcW w:w="1537" w:type="dxa"/>
            <w:noWrap/>
          </w:tcPr>
          <w:p w14:paraId="6DF72F46" w14:textId="4D0A8419" w:rsidR="007B189E" w:rsidRPr="00EA212F" w:rsidRDefault="00ED28BD" w:rsidP="00B80C39">
            <w:pPr>
              <w:spacing w:after="0" w:line="240" w:lineRule="auto"/>
              <w:jc w:val="center"/>
              <w:rPr>
                <w:rFonts w:ascii="Times New Roman" w:hAnsi="Times New Roman"/>
                <w:sz w:val="23"/>
                <w:szCs w:val="23"/>
              </w:rPr>
            </w:pPr>
            <w:r w:rsidRPr="00EA212F">
              <w:rPr>
                <w:rFonts w:ascii="Times New Roman" w:hAnsi="Times New Roman"/>
                <w:sz w:val="23"/>
                <w:szCs w:val="23"/>
              </w:rPr>
              <w:t>98,7</w:t>
            </w:r>
          </w:p>
        </w:tc>
        <w:tc>
          <w:tcPr>
            <w:tcW w:w="1559" w:type="dxa"/>
            <w:noWrap/>
          </w:tcPr>
          <w:p w14:paraId="3EDD6FAA" w14:textId="78876531" w:rsidR="007B189E" w:rsidRPr="00EA212F" w:rsidRDefault="00496DC1" w:rsidP="00B80C39">
            <w:pPr>
              <w:spacing w:after="0" w:line="240" w:lineRule="auto"/>
              <w:jc w:val="center"/>
              <w:rPr>
                <w:rFonts w:ascii="Times New Roman" w:hAnsi="Times New Roman"/>
                <w:sz w:val="23"/>
                <w:szCs w:val="23"/>
              </w:rPr>
            </w:pPr>
            <w:r w:rsidRPr="00EA212F">
              <w:rPr>
                <w:rFonts w:ascii="Times New Roman" w:hAnsi="Times New Roman"/>
                <w:sz w:val="23"/>
                <w:szCs w:val="23"/>
              </w:rPr>
              <w:t>104,0</w:t>
            </w:r>
          </w:p>
        </w:tc>
        <w:tc>
          <w:tcPr>
            <w:tcW w:w="1559" w:type="dxa"/>
            <w:noWrap/>
          </w:tcPr>
          <w:p w14:paraId="5011A180" w14:textId="7579082A" w:rsidR="007B189E" w:rsidRPr="00EA212F" w:rsidRDefault="00496DC1" w:rsidP="00B80C39">
            <w:pPr>
              <w:spacing w:after="0" w:line="240" w:lineRule="auto"/>
              <w:jc w:val="center"/>
              <w:rPr>
                <w:rFonts w:ascii="Times New Roman" w:hAnsi="Times New Roman"/>
                <w:sz w:val="23"/>
                <w:szCs w:val="23"/>
              </w:rPr>
            </w:pPr>
            <w:r w:rsidRPr="00EA212F">
              <w:rPr>
                <w:rFonts w:ascii="Times New Roman" w:hAnsi="Times New Roman"/>
                <w:sz w:val="23"/>
                <w:szCs w:val="23"/>
              </w:rPr>
              <w:t>104,0</w:t>
            </w:r>
          </w:p>
        </w:tc>
        <w:tc>
          <w:tcPr>
            <w:tcW w:w="2487" w:type="dxa"/>
            <w:vMerge/>
            <w:vAlign w:val="center"/>
            <w:hideMark/>
          </w:tcPr>
          <w:p w14:paraId="4F6D960C" w14:textId="77777777" w:rsidR="007B189E" w:rsidRPr="00713C68" w:rsidRDefault="007B189E" w:rsidP="00B80C39">
            <w:pPr>
              <w:spacing w:after="0" w:line="240" w:lineRule="auto"/>
              <w:rPr>
                <w:rFonts w:ascii="Times New Roman" w:hAnsi="Times New Roman"/>
                <w:sz w:val="23"/>
                <w:szCs w:val="23"/>
              </w:rPr>
            </w:pPr>
          </w:p>
        </w:tc>
      </w:tr>
      <w:tr w:rsidR="007B189E" w:rsidRPr="00713C68" w14:paraId="5538362C" w14:textId="77777777" w:rsidTr="00576538">
        <w:trPr>
          <w:trHeight w:val="164"/>
          <w:jc w:val="center"/>
        </w:trPr>
        <w:tc>
          <w:tcPr>
            <w:tcW w:w="959" w:type="dxa"/>
            <w:hideMark/>
          </w:tcPr>
          <w:p w14:paraId="4C82B6CD" w14:textId="77777777" w:rsidR="007B189E" w:rsidRPr="00EA212F" w:rsidRDefault="007B189E" w:rsidP="00B80C39">
            <w:pPr>
              <w:spacing w:after="0" w:line="240" w:lineRule="auto"/>
              <w:jc w:val="center"/>
              <w:rPr>
                <w:rFonts w:ascii="Times New Roman" w:hAnsi="Times New Roman"/>
                <w:sz w:val="23"/>
                <w:szCs w:val="23"/>
              </w:rPr>
            </w:pPr>
            <w:r w:rsidRPr="00EA212F">
              <w:rPr>
                <w:rFonts w:ascii="Times New Roman" w:hAnsi="Times New Roman"/>
                <w:sz w:val="23"/>
                <w:szCs w:val="23"/>
              </w:rPr>
              <w:t>86.3.</w:t>
            </w:r>
          </w:p>
        </w:tc>
        <w:tc>
          <w:tcPr>
            <w:tcW w:w="5670" w:type="dxa"/>
            <w:hideMark/>
          </w:tcPr>
          <w:p w14:paraId="4DABAB84" w14:textId="77777777" w:rsidR="007B189E" w:rsidRPr="00EA212F" w:rsidRDefault="007B189E" w:rsidP="00B80C39">
            <w:pPr>
              <w:spacing w:after="0" w:line="240" w:lineRule="auto"/>
              <w:rPr>
                <w:rFonts w:ascii="Times New Roman" w:hAnsi="Times New Roman"/>
                <w:sz w:val="23"/>
                <w:szCs w:val="23"/>
              </w:rPr>
            </w:pPr>
            <w:r w:rsidRPr="00EA212F">
              <w:rPr>
                <w:rFonts w:ascii="Times New Roman" w:hAnsi="Times New Roman"/>
                <w:sz w:val="23"/>
                <w:szCs w:val="23"/>
              </w:rPr>
              <w:t>Парками культуры и отдыха</w:t>
            </w:r>
          </w:p>
        </w:tc>
        <w:tc>
          <w:tcPr>
            <w:tcW w:w="1984" w:type="dxa"/>
            <w:noWrap/>
            <w:hideMark/>
          </w:tcPr>
          <w:p w14:paraId="4DDFC703" w14:textId="77777777" w:rsidR="007B189E" w:rsidRPr="00EA212F" w:rsidRDefault="007B189E" w:rsidP="00B80C39">
            <w:pPr>
              <w:spacing w:after="0" w:line="240" w:lineRule="auto"/>
              <w:jc w:val="center"/>
              <w:rPr>
                <w:rFonts w:ascii="Times New Roman" w:hAnsi="Times New Roman"/>
                <w:sz w:val="23"/>
                <w:szCs w:val="23"/>
              </w:rPr>
            </w:pPr>
            <w:r w:rsidRPr="00EA212F">
              <w:rPr>
                <w:rFonts w:ascii="Times New Roman" w:hAnsi="Times New Roman"/>
                <w:sz w:val="23"/>
                <w:szCs w:val="23"/>
              </w:rPr>
              <w:t>процент</w:t>
            </w:r>
          </w:p>
        </w:tc>
        <w:tc>
          <w:tcPr>
            <w:tcW w:w="1537" w:type="dxa"/>
            <w:noWrap/>
          </w:tcPr>
          <w:p w14:paraId="1CE292B0" w14:textId="18EF0B50" w:rsidR="007B189E" w:rsidRPr="00EA212F" w:rsidRDefault="00ED28BD" w:rsidP="00B80C39">
            <w:pPr>
              <w:spacing w:after="0" w:line="240" w:lineRule="auto"/>
              <w:jc w:val="center"/>
              <w:rPr>
                <w:rFonts w:ascii="Times New Roman" w:hAnsi="Times New Roman"/>
                <w:sz w:val="23"/>
                <w:szCs w:val="23"/>
              </w:rPr>
            </w:pPr>
            <w:r w:rsidRPr="00EA212F">
              <w:rPr>
                <w:rFonts w:ascii="Times New Roman" w:hAnsi="Times New Roman"/>
                <w:sz w:val="23"/>
                <w:szCs w:val="23"/>
              </w:rPr>
              <w:t>40,0</w:t>
            </w:r>
          </w:p>
        </w:tc>
        <w:tc>
          <w:tcPr>
            <w:tcW w:w="1559" w:type="dxa"/>
            <w:noWrap/>
          </w:tcPr>
          <w:p w14:paraId="3B222030" w14:textId="7E9876CB" w:rsidR="007B189E" w:rsidRPr="00EA212F" w:rsidRDefault="00496DC1" w:rsidP="00B80C39">
            <w:pPr>
              <w:spacing w:after="0" w:line="240" w:lineRule="auto"/>
              <w:jc w:val="center"/>
              <w:rPr>
                <w:rFonts w:ascii="Times New Roman" w:hAnsi="Times New Roman"/>
                <w:sz w:val="23"/>
                <w:szCs w:val="23"/>
              </w:rPr>
            </w:pPr>
            <w:r w:rsidRPr="00EA212F">
              <w:rPr>
                <w:rFonts w:ascii="Times New Roman" w:hAnsi="Times New Roman"/>
                <w:sz w:val="23"/>
                <w:szCs w:val="23"/>
              </w:rPr>
              <w:t>100,0</w:t>
            </w:r>
          </w:p>
        </w:tc>
        <w:tc>
          <w:tcPr>
            <w:tcW w:w="1559" w:type="dxa"/>
            <w:noWrap/>
          </w:tcPr>
          <w:p w14:paraId="27399865" w14:textId="22E2D85D" w:rsidR="007B189E" w:rsidRPr="00EA212F" w:rsidRDefault="00496DC1" w:rsidP="00B80C39">
            <w:pPr>
              <w:spacing w:after="0" w:line="240" w:lineRule="auto"/>
              <w:jc w:val="center"/>
              <w:rPr>
                <w:rFonts w:ascii="Times New Roman" w:hAnsi="Times New Roman"/>
                <w:sz w:val="23"/>
                <w:szCs w:val="23"/>
              </w:rPr>
            </w:pPr>
            <w:r w:rsidRPr="00EA212F">
              <w:rPr>
                <w:rFonts w:ascii="Times New Roman" w:hAnsi="Times New Roman"/>
                <w:sz w:val="23"/>
                <w:szCs w:val="23"/>
              </w:rPr>
              <w:t>100,0</w:t>
            </w:r>
          </w:p>
        </w:tc>
        <w:tc>
          <w:tcPr>
            <w:tcW w:w="2487" w:type="dxa"/>
            <w:vMerge/>
            <w:vAlign w:val="center"/>
            <w:hideMark/>
          </w:tcPr>
          <w:p w14:paraId="6798350E" w14:textId="77777777" w:rsidR="007B189E" w:rsidRPr="00713C68" w:rsidRDefault="007B189E" w:rsidP="00B80C39">
            <w:pPr>
              <w:spacing w:after="0" w:line="240" w:lineRule="auto"/>
              <w:rPr>
                <w:rFonts w:ascii="Times New Roman" w:hAnsi="Times New Roman"/>
                <w:sz w:val="23"/>
                <w:szCs w:val="23"/>
              </w:rPr>
            </w:pPr>
          </w:p>
        </w:tc>
      </w:tr>
      <w:tr w:rsidR="007B189E" w:rsidRPr="00713C68" w14:paraId="0D7E325C" w14:textId="77777777" w:rsidTr="00576538">
        <w:trPr>
          <w:trHeight w:val="541"/>
          <w:jc w:val="center"/>
        </w:trPr>
        <w:tc>
          <w:tcPr>
            <w:tcW w:w="959" w:type="dxa"/>
            <w:hideMark/>
          </w:tcPr>
          <w:p w14:paraId="688318E3" w14:textId="77777777" w:rsidR="007B189E" w:rsidRPr="00EA212F" w:rsidRDefault="007B189E" w:rsidP="00B80C39">
            <w:pPr>
              <w:spacing w:after="0" w:line="240" w:lineRule="auto"/>
              <w:jc w:val="center"/>
              <w:rPr>
                <w:rFonts w:ascii="Times New Roman" w:hAnsi="Times New Roman"/>
                <w:sz w:val="23"/>
                <w:szCs w:val="23"/>
              </w:rPr>
            </w:pPr>
            <w:r w:rsidRPr="00EA212F">
              <w:rPr>
                <w:rFonts w:ascii="Times New Roman" w:hAnsi="Times New Roman"/>
                <w:sz w:val="23"/>
                <w:szCs w:val="23"/>
              </w:rPr>
              <w:t>87.</w:t>
            </w:r>
          </w:p>
        </w:tc>
        <w:tc>
          <w:tcPr>
            <w:tcW w:w="5670" w:type="dxa"/>
            <w:hideMark/>
          </w:tcPr>
          <w:p w14:paraId="085EB3AE" w14:textId="77777777" w:rsidR="007B189E" w:rsidRPr="00EA212F" w:rsidRDefault="007B189E" w:rsidP="00B80C39">
            <w:pPr>
              <w:spacing w:after="0" w:line="240" w:lineRule="auto"/>
              <w:rPr>
                <w:rFonts w:ascii="Times New Roman" w:hAnsi="Times New Roman"/>
                <w:sz w:val="23"/>
                <w:szCs w:val="23"/>
              </w:rPr>
            </w:pPr>
            <w:r w:rsidRPr="00EA212F">
              <w:rPr>
                <w:rFonts w:ascii="Times New Roman" w:hAnsi="Times New Roman"/>
                <w:sz w:val="23"/>
                <w:szCs w:val="23"/>
              </w:rPr>
              <w:t>Количество обращений к справочно-поисковому аппарату библиотек и электронным базам данных</w:t>
            </w:r>
          </w:p>
        </w:tc>
        <w:tc>
          <w:tcPr>
            <w:tcW w:w="1984" w:type="dxa"/>
            <w:noWrap/>
            <w:hideMark/>
          </w:tcPr>
          <w:p w14:paraId="341FCD50" w14:textId="77777777" w:rsidR="007B189E" w:rsidRPr="00EA212F" w:rsidRDefault="007B189E" w:rsidP="00B80C39">
            <w:pPr>
              <w:spacing w:after="0" w:line="240" w:lineRule="auto"/>
              <w:jc w:val="center"/>
              <w:rPr>
                <w:rFonts w:ascii="Times New Roman" w:hAnsi="Times New Roman"/>
                <w:sz w:val="23"/>
                <w:szCs w:val="23"/>
              </w:rPr>
            </w:pPr>
            <w:r w:rsidRPr="00EA212F">
              <w:rPr>
                <w:rFonts w:ascii="Times New Roman" w:hAnsi="Times New Roman"/>
                <w:sz w:val="23"/>
                <w:szCs w:val="23"/>
              </w:rPr>
              <w:t>человек</w:t>
            </w:r>
          </w:p>
        </w:tc>
        <w:tc>
          <w:tcPr>
            <w:tcW w:w="1537" w:type="dxa"/>
            <w:noWrap/>
          </w:tcPr>
          <w:p w14:paraId="43144B42" w14:textId="08E95109" w:rsidR="007B189E" w:rsidRPr="00EA212F" w:rsidRDefault="00ED28BD" w:rsidP="00B80C39">
            <w:pPr>
              <w:spacing w:after="0" w:line="240" w:lineRule="auto"/>
              <w:jc w:val="center"/>
              <w:rPr>
                <w:rFonts w:ascii="Times New Roman" w:hAnsi="Times New Roman"/>
                <w:sz w:val="23"/>
                <w:szCs w:val="23"/>
              </w:rPr>
            </w:pPr>
            <w:r w:rsidRPr="00EA212F">
              <w:rPr>
                <w:rFonts w:ascii="Times New Roman" w:hAnsi="Times New Roman"/>
                <w:sz w:val="23"/>
                <w:szCs w:val="23"/>
              </w:rPr>
              <w:t>430 112</w:t>
            </w:r>
          </w:p>
        </w:tc>
        <w:tc>
          <w:tcPr>
            <w:tcW w:w="1559" w:type="dxa"/>
            <w:noWrap/>
          </w:tcPr>
          <w:p w14:paraId="7C97EA9B" w14:textId="11F18162" w:rsidR="007B189E" w:rsidRPr="00EA212F" w:rsidRDefault="00ED28BD" w:rsidP="00B80C39">
            <w:pPr>
              <w:spacing w:after="0" w:line="240" w:lineRule="auto"/>
              <w:jc w:val="center"/>
              <w:rPr>
                <w:rFonts w:ascii="Times New Roman" w:hAnsi="Times New Roman"/>
                <w:sz w:val="23"/>
                <w:szCs w:val="23"/>
              </w:rPr>
            </w:pPr>
            <w:r w:rsidRPr="00EA212F">
              <w:rPr>
                <w:rFonts w:ascii="Times New Roman" w:hAnsi="Times New Roman"/>
                <w:sz w:val="23"/>
                <w:szCs w:val="23"/>
              </w:rPr>
              <w:t>471 611</w:t>
            </w:r>
          </w:p>
        </w:tc>
        <w:tc>
          <w:tcPr>
            <w:tcW w:w="1559" w:type="dxa"/>
            <w:noWrap/>
          </w:tcPr>
          <w:p w14:paraId="6B102F06" w14:textId="4D0647B6" w:rsidR="007B189E" w:rsidRPr="00EA212F" w:rsidRDefault="00496DC1" w:rsidP="00B80C39">
            <w:pPr>
              <w:spacing w:after="0" w:line="240" w:lineRule="auto"/>
              <w:jc w:val="center"/>
              <w:rPr>
                <w:rFonts w:ascii="Times New Roman" w:hAnsi="Times New Roman"/>
                <w:sz w:val="23"/>
                <w:szCs w:val="23"/>
              </w:rPr>
            </w:pPr>
            <w:r w:rsidRPr="00EA212F">
              <w:rPr>
                <w:rFonts w:ascii="Times New Roman" w:hAnsi="Times New Roman"/>
                <w:sz w:val="23"/>
                <w:szCs w:val="23"/>
              </w:rPr>
              <w:t>430 112</w:t>
            </w:r>
          </w:p>
        </w:tc>
        <w:tc>
          <w:tcPr>
            <w:tcW w:w="2487" w:type="dxa"/>
            <w:vMerge/>
            <w:vAlign w:val="center"/>
            <w:hideMark/>
          </w:tcPr>
          <w:p w14:paraId="66E8D69D" w14:textId="77777777" w:rsidR="007B189E" w:rsidRPr="00713C68" w:rsidRDefault="007B189E" w:rsidP="00B80C39">
            <w:pPr>
              <w:spacing w:after="0" w:line="240" w:lineRule="auto"/>
              <w:rPr>
                <w:rFonts w:ascii="Times New Roman" w:hAnsi="Times New Roman"/>
                <w:sz w:val="23"/>
                <w:szCs w:val="23"/>
              </w:rPr>
            </w:pPr>
          </w:p>
        </w:tc>
      </w:tr>
      <w:tr w:rsidR="007B189E" w:rsidRPr="00713C68" w14:paraId="71EEE2F0" w14:textId="77777777" w:rsidTr="00576538">
        <w:trPr>
          <w:trHeight w:val="422"/>
          <w:jc w:val="center"/>
        </w:trPr>
        <w:tc>
          <w:tcPr>
            <w:tcW w:w="959" w:type="dxa"/>
            <w:hideMark/>
          </w:tcPr>
          <w:p w14:paraId="3D5EA76C" w14:textId="77777777" w:rsidR="007B189E" w:rsidRPr="00EA212F" w:rsidRDefault="007B189E" w:rsidP="00B80C39">
            <w:pPr>
              <w:spacing w:after="0" w:line="240" w:lineRule="auto"/>
              <w:jc w:val="center"/>
              <w:rPr>
                <w:rFonts w:ascii="Times New Roman" w:hAnsi="Times New Roman"/>
                <w:sz w:val="23"/>
                <w:szCs w:val="23"/>
              </w:rPr>
            </w:pPr>
            <w:r w:rsidRPr="00EA212F">
              <w:rPr>
                <w:rFonts w:ascii="Times New Roman" w:hAnsi="Times New Roman"/>
                <w:sz w:val="23"/>
                <w:szCs w:val="23"/>
              </w:rPr>
              <w:t>88.</w:t>
            </w:r>
          </w:p>
        </w:tc>
        <w:tc>
          <w:tcPr>
            <w:tcW w:w="5670" w:type="dxa"/>
            <w:hideMark/>
          </w:tcPr>
          <w:p w14:paraId="7349B652" w14:textId="77777777" w:rsidR="007B189E" w:rsidRPr="00EA212F" w:rsidRDefault="007B189E" w:rsidP="00B80C39">
            <w:pPr>
              <w:spacing w:after="0" w:line="240" w:lineRule="auto"/>
              <w:rPr>
                <w:rFonts w:ascii="Times New Roman" w:hAnsi="Times New Roman"/>
                <w:sz w:val="23"/>
                <w:szCs w:val="23"/>
              </w:rPr>
            </w:pPr>
            <w:r w:rsidRPr="00EA212F">
              <w:rPr>
                <w:rFonts w:ascii="Times New Roman" w:hAnsi="Times New Roman"/>
                <w:sz w:val="23"/>
                <w:szCs w:val="23"/>
              </w:rPr>
              <w:t>Количество организованных городских массовых, зрелищных и культурно-досуговых мероприятий</w:t>
            </w:r>
          </w:p>
        </w:tc>
        <w:tc>
          <w:tcPr>
            <w:tcW w:w="1984" w:type="dxa"/>
            <w:noWrap/>
            <w:hideMark/>
          </w:tcPr>
          <w:p w14:paraId="6DE44AB1" w14:textId="77777777" w:rsidR="007B189E" w:rsidRPr="00EA212F" w:rsidRDefault="007B189E" w:rsidP="00B80C39">
            <w:pPr>
              <w:spacing w:after="0" w:line="240" w:lineRule="auto"/>
              <w:jc w:val="center"/>
              <w:rPr>
                <w:rFonts w:ascii="Times New Roman" w:hAnsi="Times New Roman"/>
                <w:sz w:val="23"/>
                <w:szCs w:val="23"/>
              </w:rPr>
            </w:pPr>
            <w:r w:rsidRPr="00EA212F">
              <w:rPr>
                <w:rFonts w:ascii="Times New Roman" w:hAnsi="Times New Roman"/>
                <w:sz w:val="23"/>
                <w:szCs w:val="23"/>
              </w:rPr>
              <w:t>единица</w:t>
            </w:r>
          </w:p>
        </w:tc>
        <w:tc>
          <w:tcPr>
            <w:tcW w:w="1537" w:type="dxa"/>
            <w:noWrap/>
          </w:tcPr>
          <w:p w14:paraId="6A125F82" w14:textId="4C3C7777" w:rsidR="007B189E" w:rsidRPr="00EA212F" w:rsidRDefault="00496DC1" w:rsidP="00B80C39">
            <w:pPr>
              <w:spacing w:after="0" w:line="240" w:lineRule="auto"/>
              <w:jc w:val="center"/>
              <w:rPr>
                <w:rFonts w:ascii="Times New Roman" w:hAnsi="Times New Roman"/>
                <w:sz w:val="23"/>
                <w:szCs w:val="23"/>
              </w:rPr>
            </w:pPr>
            <w:r w:rsidRPr="00EA212F">
              <w:rPr>
                <w:rFonts w:ascii="Times New Roman" w:hAnsi="Times New Roman"/>
                <w:sz w:val="23"/>
                <w:szCs w:val="23"/>
              </w:rPr>
              <w:t xml:space="preserve">2 </w:t>
            </w:r>
            <w:r w:rsidR="00ED28BD" w:rsidRPr="00EA212F">
              <w:rPr>
                <w:rFonts w:ascii="Times New Roman" w:hAnsi="Times New Roman"/>
                <w:sz w:val="23"/>
                <w:szCs w:val="23"/>
              </w:rPr>
              <w:t>053</w:t>
            </w:r>
          </w:p>
        </w:tc>
        <w:tc>
          <w:tcPr>
            <w:tcW w:w="1559" w:type="dxa"/>
            <w:noWrap/>
          </w:tcPr>
          <w:p w14:paraId="5DE6FE21" w14:textId="21D189AD" w:rsidR="007B189E" w:rsidRPr="00EA212F" w:rsidRDefault="007B189E" w:rsidP="00B80C39">
            <w:pPr>
              <w:spacing w:after="0" w:line="240" w:lineRule="auto"/>
              <w:jc w:val="center"/>
              <w:rPr>
                <w:rFonts w:ascii="Times New Roman" w:hAnsi="Times New Roman"/>
                <w:sz w:val="23"/>
                <w:szCs w:val="23"/>
              </w:rPr>
            </w:pPr>
            <w:r w:rsidRPr="00EA212F">
              <w:rPr>
                <w:rFonts w:ascii="Times New Roman" w:hAnsi="Times New Roman"/>
                <w:sz w:val="23"/>
                <w:szCs w:val="23"/>
              </w:rPr>
              <w:t>2</w:t>
            </w:r>
            <w:r w:rsidR="00496DC1" w:rsidRPr="00EA212F">
              <w:rPr>
                <w:rFonts w:ascii="Times New Roman" w:hAnsi="Times New Roman"/>
                <w:sz w:val="23"/>
                <w:szCs w:val="23"/>
              </w:rPr>
              <w:t xml:space="preserve"> </w:t>
            </w:r>
            <w:r w:rsidR="00ED28BD" w:rsidRPr="00EA212F">
              <w:rPr>
                <w:rFonts w:ascii="Times New Roman" w:hAnsi="Times New Roman"/>
                <w:sz w:val="23"/>
                <w:szCs w:val="23"/>
              </w:rPr>
              <w:t>180</w:t>
            </w:r>
          </w:p>
        </w:tc>
        <w:tc>
          <w:tcPr>
            <w:tcW w:w="1559" w:type="dxa"/>
            <w:noWrap/>
          </w:tcPr>
          <w:p w14:paraId="01B01427" w14:textId="79D0224F" w:rsidR="007B189E" w:rsidRPr="00EA212F" w:rsidRDefault="007B189E" w:rsidP="00B80C39">
            <w:pPr>
              <w:spacing w:after="0" w:line="240" w:lineRule="auto"/>
              <w:jc w:val="center"/>
              <w:rPr>
                <w:rFonts w:ascii="Times New Roman" w:hAnsi="Times New Roman"/>
                <w:sz w:val="23"/>
                <w:szCs w:val="23"/>
              </w:rPr>
            </w:pPr>
            <w:r w:rsidRPr="00EA212F">
              <w:rPr>
                <w:rFonts w:ascii="Times New Roman" w:hAnsi="Times New Roman"/>
                <w:sz w:val="23"/>
                <w:szCs w:val="23"/>
              </w:rPr>
              <w:t>2</w:t>
            </w:r>
            <w:r w:rsidR="00496DC1" w:rsidRPr="00EA212F">
              <w:rPr>
                <w:rFonts w:ascii="Times New Roman" w:hAnsi="Times New Roman"/>
                <w:sz w:val="23"/>
                <w:szCs w:val="23"/>
              </w:rPr>
              <w:t xml:space="preserve"> </w:t>
            </w:r>
            <w:r w:rsidR="00ED28BD" w:rsidRPr="00EA212F">
              <w:rPr>
                <w:rFonts w:ascii="Times New Roman" w:hAnsi="Times New Roman"/>
                <w:sz w:val="23"/>
                <w:szCs w:val="23"/>
              </w:rPr>
              <w:t>180</w:t>
            </w:r>
          </w:p>
        </w:tc>
        <w:tc>
          <w:tcPr>
            <w:tcW w:w="2487" w:type="dxa"/>
            <w:vMerge/>
            <w:vAlign w:val="center"/>
            <w:hideMark/>
          </w:tcPr>
          <w:p w14:paraId="5B01DFAD" w14:textId="77777777" w:rsidR="007B189E" w:rsidRPr="00713C68" w:rsidRDefault="007B189E" w:rsidP="00B80C39">
            <w:pPr>
              <w:spacing w:after="0" w:line="240" w:lineRule="auto"/>
              <w:rPr>
                <w:rFonts w:ascii="Times New Roman" w:hAnsi="Times New Roman"/>
                <w:sz w:val="23"/>
                <w:szCs w:val="23"/>
              </w:rPr>
            </w:pPr>
          </w:p>
        </w:tc>
      </w:tr>
      <w:tr w:rsidR="007B189E" w:rsidRPr="00713C68" w14:paraId="523AC096" w14:textId="77777777" w:rsidTr="00576538">
        <w:trPr>
          <w:trHeight w:val="235"/>
          <w:jc w:val="center"/>
        </w:trPr>
        <w:tc>
          <w:tcPr>
            <w:tcW w:w="959" w:type="dxa"/>
            <w:hideMark/>
          </w:tcPr>
          <w:p w14:paraId="74850207" w14:textId="77777777" w:rsidR="007B189E" w:rsidRPr="00EA212F" w:rsidRDefault="007B189E" w:rsidP="00B80C39">
            <w:pPr>
              <w:spacing w:after="0" w:line="240" w:lineRule="auto"/>
              <w:jc w:val="center"/>
              <w:rPr>
                <w:rFonts w:ascii="Times New Roman" w:hAnsi="Times New Roman"/>
                <w:sz w:val="23"/>
                <w:szCs w:val="23"/>
              </w:rPr>
            </w:pPr>
            <w:r w:rsidRPr="00EA212F">
              <w:rPr>
                <w:rFonts w:ascii="Times New Roman" w:hAnsi="Times New Roman"/>
                <w:sz w:val="23"/>
                <w:szCs w:val="23"/>
              </w:rPr>
              <w:t>89.</w:t>
            </w:r>
          </w:p>
        </w:tc>
        <w:tc>
          <w:tcPr>
            <w:tcW w:w="5670" w:type="dxa"/>
            <w:hideMark/>
          </w:tcPr>
          <w:p w14:paraId="2DABB5AA" w14:textId="77777777" w:rsidR="007B189E" w:rsidRPr="00EA212F" w:rsidRDefault="007B189E" w:rsidP="00B80C39">
            <w:pPr>
              <w:spacing w:after="0" w:line="240" w:lineRule="auto"/>
              <w:rPr>
                <w:rFonts w:ascii="Times New Roman" w:hAnsi="Times New Roman"/>
                <w:sz w:val="23"/>
                <w:szCs w:val="23"/>
              </w:rPr>
            </w:pPr>
            <w:r w:rsidRPr="00EA212F">
              <w:rPr>
                <w:rFonts w:ascii="Times New Roman" w:hAnsi="Times New Roman"/>
                <w:sz w:val="23"/>
                <w:szCs w:val="23"/>
              </w:rPr>
              <w:t>Количество посещений учреждений культуры</w:t>
            </w:r>
          </w:p>
        </w:tc>
        <w:tc>
          <w:tcPr>
            <w:tcW w:w="1984" w:type="dxa"/>
            <w:noWrap/>
            <w:hideMark/>
          </w:tcPr>
          <w:p w14:paraId="2F64FC9F" w14:textId="77777777" w:rsidR="007B189E" w:rsidRPr="00EA212F" w:rsidRDefault="007B189E" w:rsidP="00B80C39">
            <w:pPr>
              <w:spacing w:after="0" w:line="240" w:lineRule="auto"/>
              <w:jc w:val="center"/>
              <w:rPr>
                <w:rFonts w:ascii="Times New Roman" w:hAnsi="Times New Roman"/>
                <w:sz w:val="23"/>
                <w:szCs w:val="23"/>
              </w:rPr>
            </w:pPr>
            <w:r w:rsidRPr="00EA212F">
              <w:rPr>
                <w:rFonts w:ascii="Times New Roman" w:hAnsi="Times New Roman"/>
                <w:sz w:val="23"/>
                <w:szCs w:val="23"/>
              </w:rPr>
              <w:t>человек</w:t>
            </w:r>
          </w:p>
        </w:tc>
        <w:tc>
          <w:tcPr>
            <w:tcW w:w="1537" w:type="dxa"/>
            <w:noWrap/>
          </w:tcPr>
          <w:p w14:paraId="503C2CA3" w14:textId="0410C990" w:rsidR="007B189E" w:rsidRPr="00EA212F" w:rsidRDefault="007B189E" w:rsidP="00B80C39">
            <w:pPr>
              <w:spacing w:after="0" w:line="240" w:lineRule="auto"/>
              <w:jc w:val="center"/>
              <w:rPr>
                <w:rFonts w:ascii="Times New Roman" w:hAnsi="Times New Roman"/>
                <w:sz w:val="23"/>
                <w:szCs w:val="23"/>
              </w:rPr>
            </w:pPr>
            <w:r w:rsidRPr="00EA212F">
              <w:rPr>
                <w:rFonts w:ascii="Times New Roman" w:hAnsi="Times New Roman"/>
                <w:sz w:val="23"/>
                <w:szCs w:val="23"/>
              </w:rPr>
              <w:t>1</w:t>
            </w:r>
            <w:r w:rsidR="00ED28BD" w:rsidRPr="00EA212F">
              <w:rPr>
                <w:rFonts w:ascii="Times New Roman" w:hAnsi="Times New Roman"/>
                <w:sz w:val="23"/>
                <w:szCs w:val="23"/>
              </w:rPr>
              <w:t> 541 211</w:t>
            </w:r>
          </w:p>
        </w:tc>
        <w:tc>
          <w:tcPr>
            <w:tcW w:w="1559" w:type="dxa"/>
            <w:noWrap/>
          </w:tcPr>
          <w:p w14:paraId="2F8950FE" w14:textId="7D83AEDD" w:rsidR="007B189E" w:rsidRPr="00EA212F" w:rsidRDefault="00ED28BD" w:rsidP="00B80C39">
            <w:pPr>
              <w:spacing w:after="0" w:line="240" w:lineRule="auto"/>
              <w:jc w:val="center"/>
              <w:rPr>
                <w:rFonts w:ascii="Times New Roman" w:hAnsi="Times New Roman"/>
                <w:sz w:val="23"/>
                <w:szCs w:val="23"/>
              </w:rPr>
            </w:pPr>
            <w:r w:rsidRPr="00EA212F">
              <w:rPr>
                <w:rFonts w:ascii="Times New Roman" w:hAnsi="Times New Roman"/>
                <w:sz w:val="23"/>
                <w:szCs w:val="23"/>
              </w:rPr>
              <w:t>2 078 260</w:t>
            </w:r>
          </w:p>
        </w:tc>
        <w:tc>
          <w:tcPr>
            <w:tcW w:w="1559" w:type="dxa"/>
            <w:noWrap/>
          </w:tcPr>
          <w:p w14:paraId="41F4E9B4" w14:textId="2FD66C4F" w:rsidR="007B189E" w:rsidRPr="00EA212F" w:rsidRDefault="007B189E" w:rsidP="00B80C39">
            <w:pPr>
              <w:spacing w:after="0" w:line="240" w:lineRule="auto"/>
              <w:jc w:val="center"/>
              <w:rPr>
                <w:rFonts w:ascii="Times New Roman" w:hAnsi="Times New Roman"/>
                <w:sz w:val="23"/>
                <w:szCs w:val="23"/>
              </w:rPr>
            </w:pPr>
            <w:r w:rsidRPr="00EA212F">
              <w:rPr>
                <w:rFonts w:ascii="Times New Roman" w:hAnsi="Times New Roman"/>
                <w:sz w:val="23"/>
                <w:szCs w:val="23"/>
              </w:rPr>
              <w:t>1</w:t>
            </w:r>
            <w:r w:rsidR="00ED28BD" w:rsidRPr="00EA212F">
              <w:rPr>
                <w:rFonts w:ascii="Times New Roman" w:hAnsi="Times New Roman"/>
                <w:sz w:val="23"/>
                <w:szCs w:val="23"/>
              </w:rPr>
              <w:t> </w:t>
            </w:r>
            <w:r w:rsidR="00496DC1" w:rsidRPr="00EA212F">
              <w:rPr>
                <w:rFonts w:ascii="Times New Roman" w:hAnsi="Times New Roman"/>
                <w:sz w:val="23"/>
                <w:szCs w:val="23"/>
              </w:rPr>
              <w:t>6</w:t>
            </w:r>
            <w:r w:rsidR="00ED28BD" w:rsidRPr="00EA212F">
              <w:rPr>
                <w:rFonts w:ascii="Times New Roman" w:hAnsi="Times New Roman"/>
                <w:sz w:val="23"/>
                <w:szCs w:val="23"/>
              </w:rPr>
              <w:t>11 256</w:t>
            </w:r>
          </w:p>
        </w:tc>
        <w:tc>
          <w:tcPr>
            <w:tcW w:w="2487" w:type="dxa"/>
            <w:vMerge/>
            <w:vAlign w:val="center"/>
            <w:hideMark/>
          </w:tcPr>
          <w:p w14:paraId="6BB67887" w14:textId="77777777" w:rsidR="007B189E" w:rsidRPr="00713C68" w:rsidRDefault="007B189E" w:rsidP="00B80C39">
            <w:pPr>
              <w:spacing w:after="0" w:line="240" w:lineRule="auto"/>
              <w:rPr>
                <w:rFonts w:ascii="Times New Roman" w:hAnsi="Times New Roman"/>
                <w:sz w:val="23"/>
                <w:szCs w:val="23"/>
              </w:rPr>
            </w:pPr>
          </w:p>
        </w:tc>
      </w:tr>
      <w:tr w:rsidR="007B189E" w:rsidRPr="00713C68" w14:paraId="2B380720" w14:textId="77777777" w:rsidTr="00576538">
        <w:trPr>
          <w:trHeight w:val="443"/>
          <w:jc w:val="center"/>
        </w:trPr>
        <w:tc>
          <w:tcPr>
            <w:tcW w:w="959" w:type="dxa"/>
            <w:hideMark/>
          </w:tcPr>
          <w:p w14:paraId="32FB29E9" w14:textId="77777777" w:rsidR="007B189E" w:rsidRPr="00EA212F" w:rsidRDefault="007B189E" w:rsidP="00B80C39">
            <w:pPr>
              <w:spacing w:after="0" w:line="240" w:lineRule="auto"/>
              <w:jc w:val="center"/>
              <w:rPr>
                <w:rFonts w:ascii="Times New Roman" w:hAnsi="Times New Roman"/>
                <w:sz w:val="23"/>
                <w:szCs w:val="23"/>
              </w:rPr>
            </w:pPr>
            <w:r w:rsidRPr="00EA212F">
              <w:rPr>
                <w:rFonts w:ascii="Times New Roman" w:hAnsi="Times New Roman"/>
                <w:sz w:val="23"/>
                <w:szCs w:val="23"/>
              </w:rPr>
              <w:t>90.</w:t>
            </w:r>
          </w:p>
        </w:tc>
        <w:tc>
          <w:tcPr>
            <w:tcW w:w="5670" w:type="dxa"/>
            <w:hideMark/>
          </w:tcPr>
          <w:p w14:paraId="6883AD4E" w14:textId="77777777" w:rsidR="007B189E" w:rsidRPr="00EA212F" w:rsidRDefault="007B189E" w:rsidP="00B80C39">
            <w:pPr>
              <w:spacing w:after="0" w:line="240" w:lineRule="auto"/>
              <w:rPr>
                <w:rFonts w:ascii="Times New Roman" w:hAnsi="Times New Roman"/>
                <w:sz w:val="23"/>
                <w:szCs w:val="23"/>
              </w:rPr>
            </w:pPr>
            <w:r w:rsidRPr="00EA212F">
              <w:rPr>
                <w:rFonts w:ascii="Times New Roman" w:hAnsi="Times New Roman"/>
                <w:sz w:val="23"/>
                <w:szCs w:val="23"/>
              </w:rPr>
              <w:t>Доля детей, привлекаемых к участию в творческих мероприятиях, в общем числе детей</w:t>
            </w:r>
          </w:p>
        </w:tc>
        <w:tc>
          <w:tcPr>
            <w:tcW w:w="1984" w:type="dxa"/>
            <w:noWrap/>
            <w:hideMark/>
          </w:tcPr>
          <w:p w14:paraId="1E9C6520" w14:textId="77777777" w:rsidR="007B189E" w:rsidRPr="00EA212F" w:rsidRDefault="007B189E" w:rsidP="00B80C39">
            <w:pPr>
              <w:spacing w:after="0" w:line="240" w:lineRule="auto"/>
              <w:jc w:val="center"/>
              <w:rPr>
                <w:rFonts w:ascii="Times New Roman" w:hAnsi="Times New Roman"/>
                <w:sz w:val="23"/>
                <w:szCs w:val="23"/>
              </w:rPr>
            </w:pPr>
            <w:r w:rsidRPr="00EA212F">
              <w:rPr>
                <w:rFonts w:ascii="Times New Roman" w:hAnsi="Times New Roman"/>
                <w:sz w:val="23"/>
                <w:szCs w:val="23"/>
              </w:rPr>
              <w:t>процент</w:t>
            </w:r>
          </w:p>
        </w:tc>
        <w:tc>
          <w:tcPr>
            <w:tcW w:w="1537" w:type="dxa"/>
            <w:noWrap/>
          </w:tcPr>
          <w:p w14:paraId="70E043A8" w14:textId="148F5C83" w:rsidR="007B189E" w:rsidRPr="00EA212F" w:rsidRDefault="00ED28BD" w:rsidP="00B80C39">
            <w:pPr>
              <w:spacing w:after="0" w:line="240" w:lineRule="auto"/>
              <w:jc w:val="center"/>
              <w:rPr>
                <w:rFonts w:ascii="Times New Roman" w:hAnsi="Times New Roman"/>
                <w:sz w:val="23"/>
                <w:szCs w:val="23"/>
              </w:rPr>
            </w:pPr>
            <w:r w:rsidRPr="00EA212F">
              <w:rPr>
                <w:rFonts w:ascii="Times New Roman" w:hAnsi="Times New Roman"/>
                <w:sz w:val="23"/>
                <w:szCs w:val="23"/>
              </w:rPr>
              <w:t>8,9</w:t>
            </w:r>
          </w:p>
        </w:tc>
        <w:tc>
          <w:tcPr>
            <w:tcW w:w="1559" w:type="dxa"/>
            <w:noWrap/>
          </w:tcPr>
          <w:p w14:paraId="6690655C" w14:textId="3AA5ECF6" w:rsidR="007B189E" w:rsidRPr="00EA212F" w:rsidRDefault="00ED28BD" w:rsidP="00B80C39">
            <w:pPr>
              <w:spacing w:after="0" w:line="240" w:lineRule="auto"/>
              <w:jc w:val="center"/>
              <w:rPr>
                <w:rFonts w:ascii="Times New Roman" w:hAnsi="Times New Roman"/>
                <w:sz w:val="23"/>
                <w:szCs w:val="23"/>
              </w:rPr>
            </w:pPr>
            <w:r w:rsidRPr="00EA212F">
              <w:rPr>
                <w:rFonts w:ascii="Times New Roman" w:hAnsi="Times New Roman"/>
                <w:sz w:val="23"/>
                <w:szCs w:val="23"/>
              </w:rPr>
              <w:t>8,95</w:t>
            </w:r>
          </w:p>
        </w:tc>
        <w:tc>
          <w:tcPr>
            <w:tcW w:w="1559" w:type="dxa"/>
            <w:noWrap/>
          </w:tcPr>
          <w:p w14:paraId="4C8D78D3" w14:textId="6C76150D" w:rsidR="007B189E" w:rsidRPr="00EA212F" w:rsidRDefault="00ED28BD" w:rsidP="00B80C39">
            <w:pPr>
              <w:spacing w:after="0" w:line="240" w:lineRule="auto"/>
              <w:jc w:val="center"/>
              <w:rPr>
                <w:rFonts w:ascii="Times New Roman" w:hAnsi="Times New Roman"/>
                <w:sz w:val="23"/>
                <w:szCs w:val="23"/>
              </w:rPr>
            </w:pPr>
            <w:r w:rsidRPr="00EA212F">
              <w:rPr>
                <w:rFonts w:ascii="Times New Roman" w:hAnsi="Times New Roman"/>
                <w:sz w:val="23"/>
                <w:szCs w:val="23"/>
              </w:rPr>
              <w:t>9,0</w:t>
            </w:r>
          </w:p>
        </w:tc>
        <w:tc>
          <w:tcPr>
            <w:tcW w:w="2487" w:type="dxa"/>
            <w:vMerge/>
            <w:vAlign w:val="center"/>
            <w:hideMark/>
          </w:tcPr>
          <w:p w14:paraId="6A6120E6" w14:textId="77777777" w:rsidR="007B189E" w:rsidRPr="00713C68" w:rsidRDefault="007B189E" w:rsidP="00B80C39">
            <w:pPr>
              <w:spacing w:after="0" w:line="240" w:lineRule="auto"/>
              <w:rPr>
                <w:rFonts w:ascii="Times New Roman" w:hAnsi="Times New Roman"/>
                <w:sz w:val="23"/>
                <w:szCs w:val="23"/>
              </w:rPr>
            </w:pPr>
          </w:p>
        </w:tc>
      </w:tr>
      <w:tr w:rsidR="007B189E" w:rsidRPr="00713C68" w14:paraId="10401E51" w14:textId="77777777" w:rsidTr="00576538">
        <w:trPr>
          <w:trHeight w:val="633"/>
          <w:jc w:val="center"/>
        </w:trPr>
        <w:tc>
          <w:tcPr>
            <w:tcW w:w="959" w:type="dxa"/>
            <w:hideMark/>
          </w:tcPr>
          <w:p w14:paraId="1F761BDC" w14:textId="77777777" w:rsidR="007B189E" w:rsidRPr="00EA212F" w:rsidRDefault="007B189E" w:rsidP="00B80C39">
            <w:pPr>
              <w:spacing w:after="0" w:line="240" w:lineRule="auto"/>
              <w:jc w:val="center"/>
              <w:rPr>
                <w:rFonts w:ascii="Times New Roman" w:hAnsi="Times New Roman"/>
                <w:sz w:val="23"/>
                <w:szCs w:val="23"/>
              </w:rPr>
            </w:pPr>
            <w:r w:rsidRPr="00EA212F">
              <w:rPr>
                <w:rFonts w:ascii="Times New Roman" w:hAnsi="Times New Roman"/>
                <w:sz w:val="23"/>
                <w:szCs w:val="23"/>
              </w:rPr>
              <w:t>91.</w:t>
            </w:r>
          </w:p>
        </w:tc>
        <w:tc>
          <w:tcPr>
            <w:tcW w:w="5670" w:type="dxa"/>
            <w:hideMark/>
          </w:tcPr>
          <w:p w14:paraId="11179A78" w14:textId="77777777" w:rsidR="007B189E" w:rsidRPr="00EA212F" w:rsidRDefault="007B189E" w:rsidP="00B80C39">
            <w:pPr>
              <w:spacing w:after="0" w:line="240" w:lineRule="auto"/>
              <w:rPr>
                <w:rFonts w:ascii="Times New Roman" w:hAnsi="Times New Roman"/>
                <w:sz w:val="23"/>
                <w:szCs w:val="23"/>
              </w:rPr>
            </w:pPr>
            <w:r w:rsidRPr="00EA212F">
              <w:rPr>
                <w:rFonts w:ascii="Times New Roman" w:hAnsi="Times New Roman"/>
                <w:sz w:val="23"/>
                <w:szCs w:val="23"/>
              </w:rPr>
              <w:t>Количество детей, участвующих в международных, всероссийских, региональных, городских и окружных смотрах, конкурсах, фестивалях и выставках</w:t>
            </w:r>
          </w:p>
        </w:tc>
        <w:tc>
          <w:tcPr>
            <w:tcW w:w="1984" w:type="dxa"/>
            <w:noWrap/>
            <w:hideMark/>
          </w:tcPr>
          <w:p w14:paraId="518DB560" w14:textId="77777777" w:rsidR="007B189E" w:rsidRPr="00EA212F" w:rsidRDefault="007B189E" w:rsidP="00B80C39">
            <w:pPr>
              <w:spacing w:after="0" w:line="240" w:lineRule="auto"/>
              <w:jc w:val="center"/>
              <w:rPr>
                <w:rFonts w:ascii="Times New Roman" w:hAnsi="Times New Roman"/>
                <w:sz w:val="23"/>
                <w:szCs w:val="23"/>
              </w:rPr>
            </w:pPr>
            <w:r w:rsidRPr="00EA212F">
              <w:rPr>
                <w:rFonts w:ascii="Times New Roman" w:hAnsi="Times New Roman"/>
                <w:sz w:val="23"/>
                <w:szCs w:val="23"/>
              </w:rPr>
              <w:t>человек</w:t>
            </w:r>
          </w:p>
        </w:tc>
        <w:tc>
          <w:tcPr>
            <w:tcW w:w="1537" w:type="dxa"/>
            <w:noWrap/>
          </w:tcPr>
          <w:p w14:paraId="4473FE2A" w14:textId="725CE343" w:rsidR="007B189E" w:rsidRPr="00EA212F" w:rsidRDefault="007B189E" w:rsidP="00B80C39">
            <w:pPr>
              <w:spacing w:after="0" w:line="240" w:lineRule="auto"/>
              <w:jc w:val="center"/>
              <w:rPr>
                <w:rFonts w:ascii="Times New Roman" w:hAnsi="Times New Roman"/>
                <w:sz w:val="23"/>
                <w:szCs w:val="23"/>
              </w:rPr>
            </w:pPr>
            <w:r w:rsidRPr="00EA212F">
              <w:rPr>
                <w:rFonts w:ascii="Times New Roman" w:hAnsi="Times New Roman"/>
                <w:sz w:val="23"/>
                <w:szCs w:val="23"/>
              </w:rPr>
              <w:t>3 </w:t>
            </w:r>
            <w:r w:rsidR="00496DC1" w:rsidRPr="00EA212F">
              <w:rPr>
                <w:rFonts w:ascii="Times New Roman" w:hAnsi="Times New Roman"/>
                <w:sz w:val="23"/>
                <w:szCs w:val="23"/>
              </w:rPr>
              <w:t>0</w:t>
            </w:r>
            <w:r w:rsidR="00ED28BD" w:rsidRPr="00EA212F">
              <w:rPr>
                <w:rFonts w:ascii="Times New Roman" w:hAnsi="Times New Roman"/>
                <w:sz w:val="23"/>
                <w:szCs w:val="23"/>
              </w:rPr>
              <w:t>24</w:t>
            </w:r>
          </w:p>
        </w:tc>
        <w:tc>
          <w:tcPr>
            <w:tcW w:w="1559" w:type="dxa"/>
            <w:noWrap/>
          </w:tcPr>
          <w:p w14:paraId="30EA6661" w14:textId="05519F1C" w:rsidR="007B189E" w:rsidRPr="00EA212F" w:rsidRDefault="007B189E" w:rsidP="00B80C39">
            <w:pPr>
              <w:spacing w:after="0" w:line="240" w:lineRule="auto"/>
              <w:jc w:val="center"/>
              <w:rPr>
                <w:rFonts w:ascii="Times New Roman" w:hAnsi="Times New Roman"/>
                <w:sz w:val="23"/>
                <w:szCs w:val="23"/>
              </w:rPr>
            </w:pPr>
            <w:r w:rsidRPr="00EA212F">
              <w:rPr>
                <w:rFonts w:ascii="Times New Roman" w:hAnsi="Times New Roman"/>
                <w:sz w:val="23"/>
                <w:szCs w:val="23"/>
              </w:rPr>
              <w:t xml:space="preserve">3 </w:t>
            </w:r>
            <w:r w:rsidR="00496DC1" w:rsidRPr="00EA212F">
              <w:rPr>
                <w:rFonts w:ascii="Times New Roman" w:hAnsi="Times New Roman"/>
                <w:sz w:val="23"/>
                <w:szCs w:val="23"/>
              </w:rPr>
              <w:t>0</w:t>
            </w:r>
            <w:r w:rsidR="00ED28BD" w:rsidRPr="00EA212F">
              <w:rPr>
                <w:rFonts w:ascii="Times New Roman" w:hAnsi="Times New Roman"/>
                <w:sz w:val="23"/>
                <w:szCs w:val="23"/>
              </w:rPr>
              <w:t>41</w:t>
            </w:r>
          </w:p>
        </w:tc>
        <w:tc>
          <w:tcPr>
            <w:tcW w:w="1559" w:type="dxa"/>
            <w:noWrap/>
          </w:tcPr>
          <w:p w14:paraId="2B6657E7" w14:textId="0DE91593" w:rsidR="007B189E" w:rsidRPr="00EA212F" w:rsidRDefault="007B189E" w:rsidP="00B80C39">
            <w:pPr>
              <w:spacing w:after="0" w:line="240" w:lineRule="auto"/>
              <w:jc w:val="center"/>
              <w:rPr>
                <w:rFonts w:ascii="Times New Roman" w:hAnsi="Times New Roman"/>
                <w:sz w:val="23"/>
                <w:szCs w:val="23"/>
              </w:rPr>
            </w:pPr>
            <w:r w:rsidRPr="00EA212F">
              <w:rPr>
                <w:rFonts w:ascii="Times New Roman" w:hAnsi="Times New Roman"/>
                <w:sz w:val="23"/>
                <w:szCs w:val="23"/>
              </w:rPr>
              <w:t xml:space="preserve">3 </w:t>
            </w:r>
            <w:r w:rsidR="00ED28BD" w:rsidRPr="00EA212F">
              <w:rPr>
                <w:rFonts w:ascii="Times New Roman" w:hAnsi="Times New Roman"/>
                <w:sz w:val="23"/>
                <w:szCs w:val="23"/>
              </w:rPr>
              <w:t>091</w:t>
            </w:r>
          </w:p>
        </w:tc>
        <w:tc>
          <w:tcPr>
            <w:tcW w:w="2487" w:type="dxa"/>
            <w:vMerge/>
            <w:hideMark/>
          </w:tcPr>
          <w:p w14:paraId="10470965" w14:textId="77777777" w:rsidR="007B189E" w:rsidRPr="00713C68" w:rsidRDefault="007B189E" w:rsidP="00B80C39">
            <w:pPr>
              <w:spacing w:after="0" w:line="240" w:lineRule="auto"/>
              <w:jc w:val="center"/>
              <w:rPr>
                <w:rFonts w:ascii="Times New Roman" w:hAnsi="Times New Roman"/>
                <w:sz w:val="23"/>
                <w:szCs w:val="23"/>
              </w:rPr>
            </w:pPr>
          </w:p>
        </w:tc>
      </w:tr>
      <w:tr w:rsidR="007B189E" w:rsidRPr="00713C68" w14:paraId="1CCA7105" w14:textId="77777777" w:rsidTr="00576538">
        <w:trPr>
          <w:trHeight w:val="765"/>
          <w:jc w:val="center"/>
        </w:trPr>
        <w:tc>
          <w:tcPr>
            <w:tcW w:w="959" w:type="dxa"/>
          </w:tcPr>
          <w:p w14:paraId="2DBB6C62" w14:textId="77777777" w:rsidR="007B189E" w:rsidRPr="00EA212F" w:rsidRDefault="007B189E" w:rsidP="00B80C39">
            <w:pPr>
              <w:spacing w:after="0" w:line="240" w:lineRule="auto"/>
              <w:jc w:val="center"/>
              <w:rPr>
                <w:rFonts w:ascii="Times New Roman" w:hAnsi="Times New Roman"/>
                <w:sz w:val="23"/>
                <w:szCs w:val="23"/>
              </w:rPr>
            </w:pPr>
            <w:r w:rsidRPr="00EA212F">
              <w:rPr>
                <w:rFonts w:ascii="Times New Roman" w:hAnsi="Times New Roman"/>
                <w:sz w:val="23"/>
                <w:szCs w:val="23"/>
              </w:rPr>
              <w:t>93.</w:t>
            </w:r>
          </w:p>
        </w:tc>
        <w:tc>
          <w:tcPr>
            <w:tcW w:w="5670" w:type="dxa"/>
          </w:tcPr>
          <w:p w14:paraId="0A39AE84" w14:textId="77777777" w:rsidR="007B189E" w:rsidRPr="00EA212F" w:rsidRDefault="007B189E" w:rsidP="00B80C39">
            <w:pPr>
              <w:spacing w:after="0" w:line="240" w:lineRule="auto"/>
              <w:rPr>
                <w:rFonts w:ascii="Times New Roman" w:hAnsi="Times New Roman"/>
                <w:sz w:val="23"/>
                <w:szCs w:val="23"/>
              </w:rPr>
            </w:pPr>
            <w:r w:rsidRPr="00EA212F">
              <w:rPr>
                <w:rFonts w:ascii="Times New Roman" w:hAnsi="Times New Roman"/>
                <w:sz w:val="23"/>
                <w:szCs w:val="23"/>
              </w:rPr>
              <w:t>Количество муниципальных учреждений культуры, в которых проведены капитальный и текущий ремонты, модернизация</w:t>
            </w:r>
          </w:p>
        </w:tc>
        <w:tc>
          <w:tcPr>
            <w:tcW w:w="1984" w:type="dxa"/>
            <w:noWrap/>
          </w:tcPr>
          <w:p w14:paraId="61E8B94B" w14:textId="77777777" w:rsidR="007B189E" w:rsidRPr="00EA212F" w:rsidRDefault="007B189E" w:rsidP="00B80C39">
            <w:pPr>
              <w:spacing w:after="0" w:line="240" w:lineRule="auto"/>
              <w:jc w:val="center"/>
              <w:rPr>
                <w:rFonts w:ascii="Times New Roman" w:hAnsi="Times New Roman"/>
                <w:sz w:val="23"/>
                <w:szCs w:val="23"/>
              </w:rPr>
            </w:pPr>
            <w:r w:rsidRPr="00EA212F">
              <w:rPr>
                <w:rFonts w:ascii="Times New Roman" w:hAnsi="Times New Roman"/>
                <w:sz w:val="23"/>
                <w:szCs w:val="23"/>
              </w:rPr>
              <w:t>единица</w:t>
            </w:r>
          </w:p>
        </w:tc>
        <w:tc>
          <w:tcPr>
            <w:tcW w:w="1537" w:type="dxa"/>
            <w:noWrap/>
          </w:tcPr>
          <w:p w14:paraId="38196D0E" w14:textId="6E61A1EE" w:rsidR="007B189E" w:rsidRPr="00EA212F" w:rsidRDefault="00A12181" w:rsidP="00B80C39">
            <w:pPr>
              <w:spacing w:after="0" w:line="240" w:lineRule="auto"/>
              <w:jc w:val="center"/>
              <w:rPr>
                <w:rFonts w:ascii="Times New Roman" w:hAnsi="Times New Roman"/>
                <w:sz w:val="23"/>
                <w:szCs w:val="23"/>
              </w:rPr>
            </w:pPr>
            <w:r w:rsidRPr="00EA212F">
              <w:rPr>
                <w:rFonts w:ascii="Times New Roman" w:hAnsi="Times New Roman"/>
                <w:sz w:val="23"/>
                <w:szCs w:val="23"/>
              </w:rPr>
              <w:t>9</w:t>
            </w:r>
          </w:p>
        </w:tc>
        <w:tc>
          <w:tcPr>
            <w:tcW w:w="1559" w:type="dxa"/>
            <w:noWrap/>
          </w:tcPr>
          <w:p w14:paraId="427980C3" w14:textId="112766DB" w:rsidR="007B189E" w:rsidRPr="00EA212F" w:rsidRDefault="00A12181" w:rsidP="00B80C39">
            <w:pPr>
              <w:spacing w:after="0" w:line="240" w:lineRule="auto"/>
              <w:jc w:val="center"/>
              <w:rPr>
                <w:rFonts w:ascii="Times New Roman" w:hAnsi="Times New Roman"/>
                <w:sz w:val="23"/>
                <w:szCs w:val="23"/>
              </w:rPr>
            </w:pPr>
            <w:r w:rsidRPr="00EA212F">
              <w:rPr>
                <w:rFonts w:ascii="Times New Roman" w:hAnsi="Times New Roman"/>
                <w:sz w:val="23"/>
                <w:szCs w:val="23"/>
              </w:rPr>
              <w:t>9</w:t>
            </w:r>
          </w:p>
        </w:tc>
        <w:tc>
          <w:tcPr>
            <w:tcW w:w="1559" w:type="dxa"/>
            <w:noWrap/>
          </w:tcPr>
          <w:p w14:paraId="4A4D880A" w14:textId="0A4431BD" w:rsidR="007B189E" w:rsidRPr="00EA212F" w:rsidRDefault="00496DC1" w:rsidP="00B80C39">
            <w:pPr>
              <w:spacing w:after="0" w:line="240" w:lineRule="auto"/>
              <w:jc w:val="center"/>
              <w:rPr>
                <w:rFonts w:ascii="Times New Roman" w:hAnsi="Times New Roman"/>
                <w:sz w:val="23"/>
                <w:szCs w:val="23"/>
              </w:rPr>
            </w:pPr>
            <w:r w:rsidRPr="00EA212F">
              <w:rPr>
                <w:rFonts w:ascii="Times New Roman" w:hAnsi="Times New Roman"/>
                <w:sz w:val="23"/>
                <w:szCs w:val="23"/>
              </w:rPr>
              <w:t>2</w:t>
            </w:r>
          </w:p>
        </w:tc>
        <w:tc>
          <w:tcPr>
            <w:tcW w:w="2487" w:type="dxa"/>
            <w:vMerge/>
            <w:vAlign w:val="center"/>
          </w:tcPr>
          <w:p w14:paraId="1B68C140" w14:textId="77777777" w:rsidR="007B189E" w:rsidRPr="00713C68" w:rsidRDefault="007B189E" w:rsidP="00B80C39">
            <w:pPr>
              <w:spacing w:after="0" w:line="240" w:lineRule="auto"/>
              <w:rPr>
                <w:rFonts w:ascii="Times New Roman" w:hAnsi="Times New Roman"/>
                <w:sz w:val="23"/>
                <w:szCs w:val="23"/>
              </w:rPr>
            </w:pPr>
          </w:p>
        </w:tc>
      </w:tr>
      <w:tr w:rsidR="007B189E" w:rsidRPr="00713C68" w14:paraId="33871F34" w14:textId="77777777" w:rsidTr="00576538">
        <w:trPr>
          <w:trHeight w:val="901"/>
          <w:jc w:val="center"/>
        </w:trPr>
        <w:tc>
          <w:tcPr>
            <w:tcW w:w="959" w:type="dxa"/>
            <w:hideMark/>
          </w:tcPr>
          <w:p w14:paraId="1D5E8C35" w14:textId="77777777" w:rsidR="007B189E" w:rsidRPr="00EA212F" w:rsidRDefault="007B189E" w:rsidP="00B80C39">
            <w:pPr>
              <w:spacing w:after="0" w:line="240" w:lineRule="auto"/>
              <w:jc w:val="center"/>
              <w:rPr>
                <w:rFonts w:ascii="Times New Roman" w:hAnsi="Times New Roman"/>
                <w:sz w:val="23"/>
                <w:szCs w:val="23"/>
              </w:rPr>
            </w:pPr>
            <w:r w:rsidRPr="00EA212F">
              <w:rPr>
                <w:rFonts w:ascii="Times New Roman" w:hAnsi="Times New Roman"/>
                <w:sz w:val="23"/>
                <w:szCs w:val="23"/>
              </w:rPr>
              <w:t>94.</w:t>
            </w:r>
          </w:p>
        </w:tc>
        <w:tc>
          <w:tcPr>
            <w:tcW w:w="5670" w:type="dxa"/>
            <w:hideMark/>
          </w:tcPr>
          <w:p w14:paraId="4F359A5B" w14:textId="77777777" w:rsidR="007B189E" w:rsidRPr="00EA212F" w:rsidRDefault="007B189E" w:rsidP="00B80C39">
            <w:pPr>
              <w:spacing w:after="0" w:line="240" w:lineRule="auto"/>
              <w:rPr>
                <w:rFonts w:ascii="Times New Roman" w:hAnsi="Times New Roman"/>
                <w:sz w:val="23"/>
                <w:szCs w:val="23"/>
              </w:rPr>
            </w:pPr>
            <w:r w:rsidRPr="00EA212F">
              <w:rPr>
                <w:rFonts w:ascii="Times New Roman" w:hAnsi="Times New Roman"/>
                <w:sz w:val="23"/>
                <w:szCs w:val="23"/>
              </w:rPr>
              <w:t>Доля благоустроенных объектов внешнего благоустройства по отношению к общему количеству объектов, подлежащих ремонту</w:t>
            </w:r>
          </w:p>
        </w:tc>
        <w:tc>
          <w:tcPr>
            <w:tcW w:w="1984" w:type="dxa"/>
            <w:noWrap/>
            <w:hideMark/>
          </w:tcPr>
          <w:p w14:paraId="566F6B60" w14:textId="77777777" w:rsidR="007B189E" w:rsidRPr="00EA212F" w:rsidRDefault="007B189E" w:rsidP="00B80C39">
            <w:pPr>
              <w:spacing w:after="0" w:line="240" w:lineRule="auto"/>
              <w:jc w:val="center"/>
              <w:rPr>
                <w:rFonts w:ascii="Times New Roman" w:hAnsi="Times New Roman"/>
                <w:sz w:val="23"/>
                <w:szCs w:val="23"/>
              </w:rPr>
            </w:pPr>
            <w:r w:rsidRPr="00EA212F">
              <w:rPr>
                <w:rFonts w:ascii="Times New Roman" w:hAnsi="Times New Roman"/>
                <w:sz w:val="23"/>
                <w:szCs w:val="23"/>
              </w:rPr>
              <w:t>процент</w:t>
            </w:r>
          </w:p>
        </w:tc>
        <w:tc>
          <w:tcPr>
            <w:tcW w:w="1537" w:type="dxa"/>
            <w:noWrap/>
          </w:tcPr>
          <w:p w14:paraId="0B77254F" w14:textId="70A6C41D" w:rsidR="007B189E" w:rsidRPr="00EA212F" w:rsidRDefault="00A12181" w:rsidP="00B80C39">
            <w:pPr>
              <w:spacing w:after="0" w:line="240" w:lineRule="auto"/>
              <w:jc w:val="center"/>
              <w:rPr>
                <w:rFonts w:ascii="Times New Roman" w:hAnsi="Times New Roman"/>
                <w:sz w:val="23"/>
                <w:szCs w:val="23"/>
              </w:rPr>
            </w:pPr>
            <w:r w:rsidRPr="00EA212F">
              <w:rPr>
                <w:rFonts w:ascii="Times New Roman" w:hAnsi="Times New Roman"/>
                <w:sz w:val="23"/>
                <w:szCs w:val="23"/>
              </w:rPr>
              <w:t>49,0</w:t>
            </w:r>
          </w:p>
        </w:tc>
        <w:tc>
          <w:tcPr>
            <w:tcW w:w="1559" w:type="dxa"/>
            <w:noWrap/>
          </w:tcPr>
          <w:p w14:paraId="74DEFC98" w14:textId="4E97BE19" w:rsidR="007B189E" w:rsidRPr="00EA212F" w:rsidRDefault="00A12181" w:rsidP="00B80C39">
            <w:pPr>
              <w:spacing w:after="0" w:line="240" w:lineRule="auto"/>
              <w:jc w:val="center"/>
              <w:rPr>
                <w:rFonts w:ascii="Times New Roman" w:hAnsi="Times New Roman"/>
                <w:sz w:val="23"/>
                <w:szCs w:val="23"/>
              </w:rPr>
            </w:pPr>
            <w:r w:rsidRPr="00EA212F">
              <w:rPr>
                <w:rFonts w:ascii="Times New Roman" w:hAnsi="Times New Roman"/>
                <w:sz w:val="23"/>
                <w:szCs w:val="23"/>
              </w:rPr>
              <w:t>49,0</w:t>
            </w:r>
          </w:p>
        </w:tc>
        <w:tc>
          <w:tcPr>
            <w:tcW w:w="1559" w:type="dxa"/>
            <w:noWrap/>
          </w:tcPr>
          <w:p w14:paraId="298D5C90" w14:textId="64E9B8A3" w:rsidR="007B189E" w:rsidRPr="00EA212F" w:rsidRDefault="00A12181" w:rsidP="00B80C39">
            <w:pPr>
              <w:spacing w:after="0" w:line="240" w:lineRule="auto"/>
              <w:jc w:val="center"/>
              <w:rPr>
                <w:rFonts w:ascii="Times New Roman" w:hAnsi="Times New Roman"/>
                <w:sz w:val="23"/>
                <w:szCs w:val="23"/>
              </w:rPr>
            </w:pPr>
            <w:r w:rsidRPr="00EA212F">
              <w:rPr>
                <w:rFonts w:ascii="Times New Roman" w:hAnsi="Times New Roman"/>
                <w:sz w:val="23"/>
                <w:szCs w:val="23"/>
              </w:rPr>
              <w:t>36,0</w:t>
            </w:r>
          </w:p>
        </w:tc>
        <w:tc>
          <w:tcPr>
            <w:tcW w:w="2487" w:type="dxa"/>
            <w:vMerge/>
            <w:hideMark/>
          </w:tcPr>
          <w:p w14:paraId="2F24D834" w14:textId="77777777" w:rsidR="007B189E" w:rsidRPr="00713C68" w:rsidRDefault="007B189E" w:rsidP="00B80C39">
            <w:pPr>
              <w:spacing w:after="0" w:line="240" w:lineRule="auto"/>
              <w:rPr>
                <w:rFonts w:ascii="Times New Roman" w:hAnsi="Times New Roman"/>
                <w:sz w:val="23"/>
                <w:szCs w:val="23"/>
              </w:rPr>
            </w:pPr>
          </w:p>
        </w:tc>
      </w:tr>
      <w:tr w:rsidR="007B189E" w:rsidRPr="00713C68" w14:paraId="1C3E3D5C" w14:textId="77777777" w:rsidTr="00576538">
        <w:trPr>
          <w:trHeight w:val="387"/>
          <w:jc w:val="center"/>
        </w:trPr>
        <w:tc>
          <w:tcPr>
            <w:tcW w:w="959" w:type="dxa"/>
            <w:hideMark/>
          </w:tcPr>
          <w:p w14:paraId="61C4DF56" w14:textId="77777777" w:rsidR="007B189E" w:rsidRPr="00EA212F" w:rsidRDefault="007B189E" w:rsidP="00B80C39">
            <w:pPr>
              <w:spacing w:after="0" w:line="240" w:lineRule="auto"/>
              <w:jc w:val="center"/>
              <w:rPr>
                <w:rFonts w:ascii="Times New Roman" w:hAnsi="Times New Roman"/>
                <w:sz w:val="23"/>
                <w:szCs w:val="23"/>
              </w:rPr>
            </w:pPr>
            <w:r w:rsidRPr="00EA212F">
              <w:rPr>
                <w:rFonts w:ascii="Times New Roman" w:hAnsi="Times New Roman"/>
                <w:sz w:val="23"/>
                <w:szCs w:val="23"/>
              </w:rPr>
              <w:t>95.</w:t>
            </w:r>
          </w:p>
        </w:tc>
        <w:tc>
          <w:tcPr>
            <w:tcW w:w="5670" w:type="dxa"/>
            <w:hideMark/>
          </w:tcPr>
          <w:p w14:paraId="58B8D117" w14:textId="77777777" w:rsidR="007B189E" w:rsidRPr="00EA212F" w:rsidRDefault="007B189E" w:rsidP="00B80C39">
            <w:pPr>
              <w:spacing w:after="0" w:line="240" w:lineRule="auto"/>
              <w:rPr>
                <w:rFonts w:ascii="Times New Roman" w:hAnsi="Times New Roman"/>
                <w:sz w:val="23"/>
                <w:szCs w:val="23"/>
              </w:rPr>
            </w:pPr>
            <w:r w:rsidRPr="00EA212F">
              <w:rPr>
                <w:rFonts w:ascii="Times New Roman" w:hAnsi="Times New Roman"/>
                <w:sz w:val="23"/>
                <w:szCs w:val="23"/>
              </w:rPr>
              <w:t>Доля населения, охваченного услугами библиотек</w:t>
            </w:r>
          </w:p>
        </w:tc>
        <w:tc>
          <w:tcPr>
            <w:tcW w:w="1984" w:type="dxa"/>
            <w:noWrap/>
            <w:hideMark/>
          </w:tcPr>
          <w:p w14:paraId="453A39F2" w14:textId="77777777" w:rsidR="007B189E" w:rsidRPr="00EA212F" w:rsidRDefault="007B189E" w:rsidP="00B80C39">
            <w:pPr>
              <w:spacing w:after="0" w:line="240" w:lineRule="auto"/>
              <w:jc w:val="center"/>
              <w:rPr>
                <w:rFonts w:ascii="Times New Roman" w:hAnsi="Times New Roman"/>
                <w:sz w:val="23"/>
                <w:szCs w:val="23"/>
              </w:rPr>
            </w:pPr>
            <w:r w:rsidRPr="00EA212F">
              <w:rPr>
                <w:rFonts w:ascii="Times New Roman" w:hAnsi="Times New Roman"/>
                <w:sz w:val="23"/>
                <w:szCs w:val="23"/>
              </w:rPr>
              <w:t>процент</w:t>
            </w:r>
          </w:p>
        </w:tc>
        <w:tc>
          <w:tcPr>
            <w:tcW w:w="1537" w:type="dxa"/>
            <w:noWrap/>
          </w:tcPr>
          <w:p w14:paraId="65CDC38A" w14:textId="3FB25056" w:rsidR="007B189E" w:rsidRPr="00EA212F" w:rsidRDefault="00A12181" w:rsidP="00B80C39">
            <w:pPr>
              <w:spacing w:after="0" w:line="240" w:lineRule="auto"/>
              <w:jc w:val="center"/>
              <w:rPr>
                <w:rFonts w:ascii="Times New Roman" w:hAnsi="Times New Roman"/>
                <w:sz w:val="23"/>
                <w:szCs w:val="23"/>
              </w:rPr>
            </w:pPr>
            <w:r w:rsidRPr="00EA212F">
              <w:rPr>
                <w:rFonts w:ascii="Times New Roman" w:hAnsi="Times New Roman"/>
                <w:sz w:val="23"/>
                <w:szCs w:val="23"/>
              </w:rPr>
              <w:t>41,0</w:t>
            </w:r>
          </w:p>
        </w:tc>
        <w:tc>
          <w:tcPr>
            <w:tcW w:w="1559" w:type="dxa"/>
            <w:noWrap/>
          </w:tcPr>
          <w:p w14:paraId="21D3820A" w14:textId="64E4E293" w:rsidR="007B189E" w:rsidRPr="00EA212F" w:rsidRDefault="00A12181" w:rsidP="00B80C39">
            <w:pPr>
              <w:spacing w:after="0" w:line="240" w:lineRule="auto"/>
              <w:jc w:val="center"/>
              <w:rPr>
                <w:rFonts w:ascii="Times New Roman" w:hAnsi="Times New Roman"/>
                <w:sz w:val="23"/>
                <w:szCs w:val="23"/>
              </w:rPr>
            </w:pPr>
            <w:r w:rsidRPr="00EA212F">
              <w:rPr>
                <w:rFonts w:ascii="Times New Roman" w:hAnsi="Times New Roman"/>
                <w:sz w:val="23"/>
                <w:szCs w:val="23"/>
              </w:rPr>
              <w:t>41,9</w:t>
            </w:r>
          </w:p>
        </w:tc>
        <w:tc>
          <w:tcPr>
            <w:tcW w:w="1559" w:type="dxa"/>
            <w:noWrap/>
          </w:tcPr>
          <w:p w14:paraId="4A308B9B" w14:textId="39CE6020" w:rsidR="007B189E" w:rsidRPr="00EA212F" w:rsidRDefault="00A12181" w:rsidP="00B80C39">
            <w:pPr>
              <w:spacing w:after="0" w:line="240" w:lineRule="auto"/>
              <w:jc w:val="center"/>
              <w:rPr>
                <w:rFonts w:ascii="Times New Roman" w:hAnsi="Times New Roman"/>
                <w:sz w:val="23"/>
                <w:szCs w:val="23"/>
              </w:rPr>
            </w:pPr>
            <w:r w:rsidRPr="00EA212F">
              <w:rPr>
                <w:rFonts w:ascii="Times New Roman" w:hAnsi="Times New Roman"/>
                <w:sz w:val="23"/>
                <w:szCs w:val="23"/>
              </w:rPr>
              <w:t>42,0</w:t>
            </w:r>
          </w:p>
        </w:tc>
        <w:tc>
          <w:tcPr>
            <w:tcW w:w="2487" w:type="dxa"/>
            <w:vMerge/>
            <w:hideMark/>
          </w:tcPr>
          <w:p w14:paraId="43688835" w14:textId="77777777" w:rsidR="007B189E" w:rsidRPr="00713C68" w:rsidRDefault="007B189E" w:rsidP="00B80C39">
            <w:pPr>
              <w:spacing w:after="0" w:line="240" w:lineRule="auto"/>
              <w:rPr>
                <w:rFonts w:ascii="Times New Roman" w:hAnsi="Times New Roman"/>
                <w:sz w:val="23"/>
                <w:szCs w:val="23"/>
              </w:rPr>
            </w:pPr>
          </w:p>
        </w:tc>
      </w:tr>
      <w:tr w:rsidR="00A872C3" w:rsidRPr="00713C68" w14:paraId="08FA0DBE" w14:textId="77777777" w:rsidTr="00576538">
        <w:trPr>
          <w:trHeight w:val="492"/>
          <w:jc w:val="center"/>
        </w:trPr>
        <w:tc>
          <w:tcPr>
            <w:tcW w:w="15755" w:type="dxa"/>
            <w:gridSpan w:val="7"/>
            <w:hideMark/>
          </w:tcPr>
          <w:p w14:paraId="1AC4BFAD"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Физическая культура и спорт</w:t>
            </w:r>
          </w:p>
        </w:tc>
      </w:tr>
      <w:tr w:rsidR="00723808" w:rsidRPr="00713C68" w14:paraId="7DBF0CD7" w14:textId="77777777" w:rsidTr="00576538">
        <w:trPr>
          <w:trHeight w:val="914"/>
          <w:jc w:val="center"/>
        </w:trPr>
        <w:tc>
          <w:tcPr>
            <w:tcW w:w="959" w:type="dxa"/>
            <w:hideMark/>
          </w:tcPr>
          <w:p w14:paraId="7BEDE6D8" w14:textId="77777777" w:rsidR="00A872C3" w:rsidRPr="00EA212F" w:rsidRDefault="00A872C3" w:rsidP="00B80C39">
            <w:pPr>
              <w:spacing w:after="0" w:line="240" w:lineRule="auto"/>
              <w:jc w:val="center"/>
              <w:rPr>
                <w:rFonts w:ascii="Times New Roman" w:hAnsi="Times New Roman"/>
                <w:sz w:val="23"/>
                <w:szCs w:val="23"/>
              </w:rPr>
            </w:pPr>
            <w:r w:rsidRPr="00EA212F">
              <w:rPr>
                <w:rFonts w:ascii="Times New Roman" w:hAnsi="Times New Roman"/>
                <w:sz w:val="23"/>
                <w:szCs w:val="23"/>
              </w:rPr>
              <w:t>96.</w:t>
            </w:r>
          </w:p>
        </w:tc>
        <w:tc>
          <w:tcPr>
            <w:tcW w:w="5670" w:type="dxa"/>
            <w:hideMark/>
          </w:tcPr>
          <w:p w14:paraId="70BDEED7" w14:textId="77777777" w:rsidR="00A872C3" w:rsidRPr="00EA212F" w:rsidRDefault="00A872C3" w:rsidP="00B80C39">
            <w:pPr>
              <w:spacing w:after="0" w:line="240" w:lineRule="auto"/>
              <w:rPr>
                <w:rFonts w:ascii="Times New Roman" w:hAnsi="Times New Roman"/>
                <w:sz w:val="23"/>
                <w:szCs w:val="23"/>
              </w:rPr>
            </w:pPr>
            <w:r w:rsidRPr="00EA212F">
              <w:rPr>
                <w:rFonts w:ascii="Times New Roman" w:hAnsi="Times New Roman"/>
                <w:sz w:val="23"/>
                <w:szCs w:val="23"/>
              </w:rPr>
              <w:t>Среднемесячная номинальная заработная плата работников муниципальных учреждений физической культуры и спорта</w:t>
            </w:r>
          </w:p>
        </w:tc>
        <w:tc>
          <w:tcPr>
            <w:tcW w:w="1984" w:type="dxa"/>
            <w:hideMark/>
          </w:tcPr>
          <w:p w14:paraId="4180B068" w14:textId="77777777" w:rsidR="00A872C3" w:rsidRPr="00EA212F" w:rsidRDefault="00A872C3" w:rsidP="00B80C39">
            <w:pPr>
              <w:spacing w:after="0" w:line="240" w:lineRule="auto"/>
              <w:jc w:val="center"/>
              <w:rPr>
                <w:rFonts w:ascii="Times New Roman" w:hAnsi="Times New Roman"/>
                <w:sz w:val="23"/>
                <w:szCs w:val="23"/>
              </w:rPr>
            </w:pPr>
            <w:r w:rsidRPr="00EA212F">
              <w:rPr>
                <w:rFonts w:ascii="Times New Roman" w:hAnsi="Times New Roman"/>
                <w:sz w:val="23"/>
                <w:szCs w:val="23"/>
              </w:rPr>
              <w:t>рубль</w:t>
            </w:r>
          </w:p>
        </w:tc>
        <w:tc>
          <w:tcPr>
            <w:tcW w:w="1537" w:type="dxa"/>
            <w:hideMark/>
          </w:tcPr>
          <w:p w14:paraId="00FC5AD4" w14:textId="5854E68F" w:rsidR="00A872C3" w:rsidRPr="00EA212F" w:rsidRDefault="00E77D90" w:rsidP="00B80C39">
            <w:pPr>
              <w:spacing w:after="0" w:line="240" w:lineRule="auto"/>
              <w:jc w:val="center"/>
              <w:rPr>
                <w:rFonts w:ascii="Times New Roman" w:hAnsi="Times New Roman"/>
                <w:sz w:val="23"/>
                <w:szCs w:val="23"/>
              </w:rPr>
            </w:pPr>
            <w:r w:rsidRPr="00EA212F">
              <w:rPr>
                <w:rFonts w:ascii="Times New Roman" w:hAnsi="Times New Roman"/>
                <w:sz w:val="23"/>
                <w:szCs w:val="23"/>
              </w:rPr>
              <w:t>75 917,84</w:t>
            </w:r>
          </w:p>
        </w:tc>
        <w:tc>
          <w:tcPr>
            <w:tcW w:w="1559" w:type="dxa"/>
            <w:hideMark/>
          </w:tcPr>
          <w:p w14:paraId="6C3530B5" w14:textId="394BCB08" w:rsidR="00A872C3" w:rsidRPr="00EA212F" w:rsidRDefault="00E77D90" w:rsidP="00B80C39">
            <w:pPr>
              <w:spacing w:after="0" w:line="240" w:lineRule="auto"/>
              <w:jc w:val="center"/>
              <w:rPr>
                <w:rFonts w:ascii="Times New Roman" w:hAnsi="Times New Roman"/>
                <w:sz w:val="23"/>
                <w:szCs w:val="23"/>
              </w:rPr>
            </w:pPr>
            <w:r w:rsidRPr="00EA212F">
              <w:rPr>
                <w:rFonts w:ascii="Times New Roman" w:hAnsi="Times New Roman"/>
                <w:sz w:val="23"/>
                <w:szCs w:val="23"/>
              </w:rPr>
              <w:t>75 583,53</w:t>
            </w:r>
          </w:p>
        </w:tc>
        <w:tc>
          <w:tcPr>
            <w:tcW w:w="1559" w:type="dxa"/>
            <w:hideMark/>
          </w:tcPr>
          <w:p w14:paraId="4F9A8AB6" w14:textId="609A86D3" w:rsidR="00A872C3" w:rsidRPr="00EA212F" w:rsidRDefault="00E77D90" w:rsidP="00B80C39">
            <w:pPr>
              <w:spacing w:after="0" w:line="240" w:lineRule="auto"/>
              <w:jc w:val="center"/>
              <w:rPr>
                <w:rFonts w:ascii="Times New Roman" w:hAnsi="Times New Roman"/>
                <w:sz w:val="23"/>
                <w:szCs w:val="23"/>
              </w:rPr>
            </w:pPr>
            <w:r w:rsidRPr="00EA212F">
              <w:rPr>
                <w:rFonts w:ascii="Times New Roman" w:hAnsi="Times New Roman"/>
                <w:sz w:val="23"/>
                <w:szCs w:val="23"/>
              </w:rPr>
              <w:t>78 616,48</w:t>
            </w:r>
          </w:p>
        </w:tc>
        <w:tc>
          <w:tcPr>
            <w:tcW w:w="2487" w:type="dxa"/>
            <w:vMerge w:val="restart"/>
            <w:hideMark/>
          </w:tcPr>
          <w:p w14:paraId="76C85057" w14:textId="2C72FA70"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Комитет по физической культуре и спорту АГМ</w:t>
            </w:r>
          </w:p>
        </w:tc>
      </w:tr>
      <w:tr w:rsidR="00723808" w:rsidRPr="00713C68" w14:paraId="72A62552" w14:textId="77777777" w:rsidTr="00576538">
        <w:trPr>
          <w:trHeight w:val="827"/>
          <w:jc w:val="center"/>
        </w:trPr>
        <w:tc>
          <w:tcPr>
            <w:tcW w:w="959" w:type="dxa"/>
            <w:hideMark/>
          </w:tcPr>
          <w:p w14:paraId="255CA265" w14:textId="77777777" w:rsidR="00A872C3" w:rsidRPr="00EA212F" w:rsidRDefault="00A872C3" w:rsidP="00B80C39">
            <w:pPr>
              <w:spacing w:after="0" w:line="240" w:lineRule="auto"/>
              <w:jc w:val="center"/>
              <w:rPr>
                <w:rFonts w:ascii="Times New Roman" w:hAnsi="Times New Roman"/>
                <w:sz w:val="23"/>
                <w:szCs w:val="23"/>
              </w:rPr>
            </w:pPr>
            <w:r w:rsidRPr="00EA212F">
              <w:rPr>
                <w:rFonts w:ascii="Times New Roman" w:hAnsi="Times New Roman"/>
                <w:sz w:val="23"/>
                <w:szCs w:val="23"/>
              </w:rPr>
              <w:t>97.</w:t>
            </w:r>
          </w:p>
        </w:tc>
        <w:tc>
          <w:tcPr>
            <w:tcW w:w="5670" w:type="dxa"/>
            <w:hideMark/>
          </w:tcPr>
          <w:p w14:paraId="6DCED421" w14:textId="77777777" w:rsidR="00A872C3" w:rsidRPr="00EA212F" w:rsidRDefault="00A872C3" w:rsidP="00B80C39">
            <w:pPr>
              <w:spacing w:after="0" w:line="240" w:lineRule="auto"/>
              <w:rPr>
                <w:rFonts w:ascii="Times New Roman" w:hAnsi="Times New Roman"/>
                <w:sz w:val="23"/>
                <w:szCs w:val="23"/>
              </w:rPr>
            </w:pPr>
            <w:r w:rsidRPr="00EA212F">
              <w:rPr>
                <w:rFonts w:ascii="Times New Roman" w:hAnsi="Times New Roman"/>
                <w:sz w:val="23"/>
                <w:szCs w:val="23"/>
              </w:rPr>
              <w:t>Уровень обеспеченности граждан спортивными сооружениями исходя из единовременной пропускной способности объектов спорта:</w:t>
            </w:r>
          </w:p>
        </w:tc>
        <w:tc>
          <w:tcPr>
            <w:tcW w:w="1984" w:type="dxa"/>
            <w:hideMark/>
          </w:tcPr>
          <w:p w14:paraId="32ACF538" w14:textId="77777777" w:rsidR="00A872C3" w:rsidRPr="00EA212F" w:rsidRDefault="00A872C3" w:rsidP="00B80C39">
            <w:pPr>
              <w:spacing w:after="0" w:line="240" w:lineRule="auto"/>
              <w:jc w:val="center"/>
              <w:rPr>
                <w:rFonts w:ascii="Times New Roman" w:hAnsi="Times New Roman"/>
                <w:sz w:val="23"/>
                <w:szCs w:val="23"/>
              </w:rPr>
            </w:pPr>
            <w:r w:rsidRPr="00EA212F">
              <w:rPr>
                <w:rFonts w:ascii="Times New Roman" w:hAnsi="Times New Roman"/>
                <w:sz w:val="23"/>
                <w:szCs w:val="23"/>
              </w:rPr>
              <w:t> </w:t>
            </w:r>
          </w:p>
        </w:tc>
        <w:tc>
          <w:tcPr>
            <w:tcW w:w="1537" w:type="dxa"/>
            <w:noWrap/>
            <w:hideMark/>
          </w:tcPr>
          <w:p w14:paraId="3048294E" w14:textId="77777777" w:rsidR="00A872C3" w:rsidRPr="00EA212F" w:rsidRDefault="00A872C3" w:rsidP="00B80C39">
            <w:pPr>
              <w:spacing w:after="0" w:line="240" w:lineRule="auto"/>
              <w:jc w:val="center"/>
              <w:rPr>
                <w:rFonts w:ascii="Times New Roman" w:hAnsi="Times New Roman"/>
                <w:sz w:val="23"/>
                <w:szCs w:val="23"/>
              </w:rPr>
            </w:pPr>
            <w:r w:rsidRPr="00EA212F">
              <w:rPr>
                <w:rFonts w:ascii="Times New Roman" w:hAnsi="Times New Roman"/>
                <w:sz w:val="23"/>
                <w:szCs w:val="23"/>
              </w:rPr>
              <w:t> </w:t>
            </w:r>
          </w:p>
        </w:tc>
        <w:tc>
          <w:tcPr>
            <w:tcW w:w="1559" w:type="dxa"/>
            <w:noWrap/>
            <w:hideMark/>
          </w:tcPr>
          <w:p w14:paraId="5B656582" w14:textId="77777777" w:rsidR="00A872C3" w:rsidRPr="00EA212F" w:rsidRDefault="00A872C3" w:rsidP="00B80C39">
            <w:pPr>
              <w:spacing w:after="0" w:line="240" w:lineRule="auto"/>
              <w:jc w:val="center"/>
              <w:rPr>
                <w:rFonts w:ascii="Times New Roman" w:hAnsi="Times New Roman"/>
                <w:sz w:val="23"/>
                <w:szCs w:val="23"/>
              </w:rPr>
            </w:pPr>
            <w:r w:rsidRPr="00EA212F">
              <w:rPr>
                <w:rFonts w:ascii="Times New Roman" w:hAnsi="Times New Roman"/>
                <w:sz w:val="23"/>
                <w:szCs w:val="23"/>
              </w:rPr>
              <w:t> </w:t>
            </w:r>
          </w:p>
        </w:tc>
        <w:tc>
          <w:tcPr>
            <w:tcW w:w="1559" w:type="dxa"/>
            <w:noWrap/>
            <w:hideMark/>
          </w:tcPr>
          <w:p w14:paraId="5BF413B3" w14:textId="77777777" w:rsidR="00A872C3" w:rsidRPr="00EA212F" w:rsidRDefault="00A872C3" w:rsidP="00B80C39">
            <w:pPr>
              <w:spacing w:after="0" w:line="240" w:lineRule="auto"/>
              <w:jc w:val="center"/>
              <w:rPr>
                <w:rFonts w:ascii="Times New Roman" w:hAnsi="Times New Roman"/>
                <w:sz w:val="23"/>
                <w:szCs w:val="23"/>
              </w:rPr>
            </w:pPr>
            <w:r w:rsidRPr="00EA212F">
              <w:rPr>
                <w:rFonts w:ascii="Times New Roman" w:hAnsi="Times New Roman"/>
                <w:sz w:val="23"/>
                <w:szCs w:val="23"/>
              </w:rPr>
              <w:t> </w:t>
            </w:r>
          </w:p>
        </w:tc>
        <w:tc>
          <w:tcPr>
            <w:tcW w:w="2487" w:type="dxa"/>
            <w:vMerge/>
            <w:vAlign w:val="center"/>
            <w:hideMark/>
          </w:tcPr>
          <w:p w14:paraId="3DA4B450" w14:textId="77777777" w:rsidR="00A872C3" w:rsidRPr="00713C68" w:rsidRDefault="00A872C3" w:rsidP="00B80C39">
            <w:pPr>
              <w:spacing w:after="0" w:line="240" w:lineRule="auto"/>
              <w:rPr>
                <w:rFonts w:ascii="Times New Roman" w:hAnsi="Times New Roman"/>
                <w:sz w:val="23"/>
                <w:szCs w:val="23"/>
              </w:rPr>
            </w:pPr>
          </w:p>
        </w:tc>
      </w:tr>
      <w:tr w:rsidR="00723808" w:rsidRPr="00713C68" w14:paraId="76D2A04A" w14:textId="77777777" w:rsidTr="00576538">
        <w:trPr>
          <w:trHeight w:val="377"/>
          <w:jc w:val="center"/>
        </w:trPr>
        <w:tc>
          <w:tcPr>
            <w:tcW w:w="959" w:type="dxa"/>
            <w:hideMark/>
          </w:tcPr>
          <w:p w14:paraId="6AF2A6D5" w14:textId="77777777" w:rsidR="00A872C3" w:rsidRPr="00EA212F" w:rsidRDefault="00A872C3" w:rsidP="00B80C39">
            <w:pPr>
              <w:spacing w:after="0" w:line="240" w:lineRule="auto"/>
              <w:jc w:val="center"/>
              <w:rPr>
                <w:rFonts w:ascii="Times New Roman" w:hAnsi="Times New Roman"/>
                <w:sz w:val="23"/>
                <w:szCs w:val="23"/>
              </w:rPr>
            </w:pPr>
            <w:r w:rsidRPr="00EA212F">
              <w:rPr>
                <w:rFonts w:ascii="Times New Roman" w:hAnsi="Times New Roman"/>
                <w:sz w:val="23"/>
                <w:szCs w:val="23"/>
              </w:rPr>
              <w:t>97.1.</w:t>
            </w:r>
          </w:p>
        </w:tc>
        <w:tc>
          <w:tcPr>
            <w:tcW w:w="5670" w:type="dxa"/>
            <w:hideMark/>
          </w:tcPr>
          <w:p w14:paraId="79F736E1" w14:textId="77777777" w:rsidR="00A872C3" w:rsidRPr="00EA212F" w:rsidRDefault="00A872C3" w:rsidP="00B80C39">
            <w:pPr>
              <w:spacing w:after="0" w:line="240" w:lineRule="auto"/>
              <w:rPr>
                <w:rFonts w:ascii="Times New Roman" w:hAnsi="Times New Roman"/>
                <w:sz w:val="23"/>
                <w:szCs w:val="23"/>
              </w:rPr>
            </w:pPr>
            <w:r w:rsidRPr="00EA212F">
              <w:rPr>
                <w:rFonts w:ascii="Times New Roman" w:hAnsi="Times New Roman"/>
                <w:sz w:val="23"/>
                <w:szCs w:val="23"/>
              </w:rPr>
              <w:t>Спортивными залами</w:t>
            </w:r>
          </w:p>
        </w:tc>
        <w:tc>
          <w:tcPr>
            <w:tcW w:w="1984" w:type="dxa"/>
            <w:hideMark/>
          </w:tcPr>
          <w:p w14:paraId="1C015F89" w14:textId="77777777" w:rsidR="00A872C3" w:rsidRPr="00EA212F" w:rsidRDefault="00A872C3" w:rsidP="00B80C39">
            <w:pPr>
              <w:spacing w:after="0" w:line="240" w:lineRule="auto"/>
              <w:jc w:val="center"/>
              <w:rPr>
                <w:rFonts w:ascii="Times New Roman" w:hAnsi="Times New Roman"/>
                <w:sz w:val="23"/>
                <w:szCs w:val="23"/>
              </w:rPr>
            </w:pPr>
            <w:r w:rsidRPr="00EA212F">
              <w:rPr>
                <w:rFonts w:ascii="Times New Roman" w:hAnsi="Times New Roman"/>
                <w:sz w:val="23"/>
                <w:szCs w:val="23"/>
              </w:rPr>
              <w:t>процент</w:t>
            </w:r>
          </w:p>
        </w:tc>
        <w:tc>
          <w:tcPr>
            <w:tcW w:w="1537" w:type="dxa"/>
            <w:noWrap/>
            <w:hideMark/>
          </w:tcPr>
          <w:p w14:paraId="7BBABFBE" w14:textId="6DB5F052" w:rsidR="00A872C3" w:rsidRPr="00EA212F" w:rsidRDefault="00723808" w:rsidP="00B80C39">
            <w:pPr>
              <w:spacing w:after="0" w:line="240" w:lineRule="auto"/>
              <w:jc w:val="center"/>
              <w:rPr>
                <w:rFonts w:ascii="Times New Roman" w:hAnsi="Times New Roman"/>
                <w:sz w:val="23"/>
                <w:szCs w:val="23"/>
              </w:rPr>
            </w:pPr>
            <w:r w:rsidRPr="00EA212F">
              <w:rPr>
                <w:rFonts w:ascii="Times New Roman" w:hAnsi="Times New Roman"/>
                <w:sz w:val="23"/>
                <w:szCs w:val="23"/>
              </w:rPr>
              <w:t>2</w:t>
            </w:r>
            <w:r w:rsidR="00E77D90" w:rsidRPr="00EA212F">
              <w:rPr>
                <w:rFonts w:ascii="Times New Roman" w:hAnsi="Times New Roman"/>
                <w:sz w:val="23"/>
                <w:szCs w:val="23"/>
              </w:rPr>
              <w:t>6,0</w:t>
            </w:r>
          </w:p>
        </w:tc>
        <w:tc>
          <w:tcPr>
            <w:tcW w:w="1559" w:type="dxa"/>
            <w:noWrap/>
            <w:hideMark/>
          </w:tcPr>
          <w:p w14:paraId="465AC5F9" w14:textId="586C8BD1" w:rsidR="00A872C3" w:rsidRPr="00EA212F" w:rsidRDefault="00E77D90" w:rsidP="00B80C39">
            <w:pPr>
              <w:spacing w:after="0" w:line="240" w:lineRule="auto"/>
              <w:jc w:val="center"/>
              <w:rPr>
                <w:rFonts w:ascii="Times New Roman" w:hAnsi="Times New Roman"/>
                <w:sz w:val="23"/>
                <w:szCs w:val="23"/>
              </w:rPr>
            </w:pPr>
            <w:r w:rsidRPr="00EA212F">
              <w:rPr>
                <w:rFonts w:ascii="Times New Roman" w:hAnsi="Times New Roman"/>
                <w:sz w:val="23"/>
                <w:szCs w:val="23"/>
              </w:rPr>
              <w:t>55,0</w:t>
            </w:r>
          </w:p>
        </w:tc>
        <w:tc>
          <w:tcPr>
            <w:tcW w:w="1559" w:type="dxa"/>
            <w:noWrap/>
            <w:hideMark/>
          </w:tcPr>
          <w:p w14:paraId="2369B54E" w14:textId="1D2A9138" w:rsidR="00A872C3" w:rsidRPr="00EA212F" w:rsidRDefault="00E77D90" w:rsidP="00B80C39">
            <w:pPr>
              <w:spacing w:after="0" w:line="240" w:lineRule="auto"/>
              <w:jc w:val="center"/>
              <w:rPr>
                <w:rFonts w:ascii="Times New Roman" w:hAnsi="Times New Roman"/>
                <w:sz w:val="23"/>
                <w:szCs w:val="23"/>
              </w:rPr>
            </w:pPr>
            <w:r w:rsidRPr="00EA212F">
              <w:rPr>
                <w:rFonts w:ascii="Times New Roman" w:hAnsi="Times New Roman"/>
                <w:sz w:val="23"/>
                <w:szCs w:val="23"/>
              </w:rPr>
              <w:t>56,0</w:t>
            </w:r>
          </w:p>
        </w:tc>
        <w:tc>
          <w:tcPr>
            <w:tcW w:w="2487" w:type="dxa"/>
            <w:vMerge/>
            <w:vAlign w:val="center"/>
            <w:hideMark/>
          </w:tcPr>
          <w:p w14:paraId="295D2EA1" w14:textId="77777777" w:rsidR="00A872C3" w:rsidRPr="00713C68" w:rsidRDefault="00A872C3" w:rsidP="00B80C39">
            <w:pPr>
              <w:spacing w:after="0" w:line="240" w:lineRule="auto"/>
              <w:rPr>
                <w:rFonts w:ascii="Times New Roman" w:hAnsi="Times New Roman"/>
                <w:sz w:val="23"/>
                <w:szCs w:val="23"/>
              </w:rPr>
            </w:pPr>
          </w:p>
        </w:tc>
      </w:tr>
      <w:tr w:rsidR="00723808" w:rsidRPr="00713C68" w14:paraId="08DE7085" w14:textId="77777777" w:rsidTr="00576538">
        <w:trPr>
          <w:trHeight w:val="412"/>
          <w:jc w:val="center"/>
        </w:trPr>
        <w:tc>
          <w:tcPr>
            <w:tcW w:w="959" w:type="dxa"/>
            <w:hideMark/>
          </w:tcPr>
          <w:p w14:paraId="095C33DE" w14:textId="77777777" w:rsidR="00A872C3" w:rsidRPr="00EA212F" w:rsidRDefault="00A872C3" w:rsidP="00B80C39">
            <w:pPr>
              <w:spacing w:after="0" w:line="240" w:lineRule="auto"/>
              <w:jc w:val="center"/>
              <w:rPr>
                <w:rFonts w:ascii="Times New Roman" w:hAnsi="Times New Roman"/>
                <w:sz w:val="23"/>
                <w:szCs w:val="23"/>
              </w:rPr>
            </w:pPr>
            <w:r w:rsidRPr="00EA212F">
              <w:rPr>
                <w:rFonts w:ascii="Times New Roman" w:hAnsi="Times New Roman"/>
                <w:sz w:val="23"/>
                <w:szCs w:val="23"/>
              </w:rPr>
              <w:t>97.2.</w:t>
            </w:r>
          </w:p>
        </w:tc>
        <w:tc>
          <w:tcPr>
            <w:tcW w:w="5670" w:type="dxa"/>
            <w:hideMark/>
          </w:tcPr>
          <w:p w14:paraId="313E7E3A" w14:textId="77777777" w:rsidR="00A872C3" w:rsidRPr="00EA212F" w:rsidRDefault="00A872C3" w:rsidP="00B80C39">
            <w:pPr>
              <w:spacing w:after="0" w:line="240" w:lineRule="auto"/>
              <w:rPr>
                <w:rFonts w:ascii="Times New Roman" w:hAnsi="Times New Roman"/>
                <w:sz w:val="23"/>
                <w:szCs w:val="23"/>
              </w:rPr>
            </w:pPr>
            <w:r w:rsidRPr="00EA212F">
              <w:rPr>
                <w:rFonts w:ascii="Times New Roman" w:hAnsi="Times New Roman"/>
                <w:sz w:val="23"/>
                <w:szCs w:val="23"/>
              </w:rPr>
              <w:t>Плоскостными спортивными сооружениями</w:t>
            </w:r>
          </w:p>
        </w:tc>
        <w:tc>
          <w:tcPr>
            <w:tcW w:w="1984" w:type="dxa"/>
            <w:hideMark/>
          </w:tcPr>
          <w:p w14:paraId="457D41D9" w14:textId="77777777" w:rsidR="00A872C3" w:rsidRPr="00EA212F" w:rsidRDefault="00A872C3" w:rsidP="00B80C39">
            <w:pPr>
              <w:spacing w:after="0" w:line="240" w:lineRule="auto"/>
              <w:jc w:val="center"/>
              <w:rPr>
                <w:rFonts w:ascii="Times New Roman" w:hAnsi="Times New Roman"/>
                <w:sz w:val="23"/>
                <w:szCs w:val="23"/>
              </w:rPr>
            </w:pPr>
            <w:r w:rsidRPr="00EA212F">
              <w:rPr>
                <w:rFonts w:ascii="Times New Roman" w:hAnsi="Times New Roman"/>
                <w:sz w:val="23"/>
                <w:szCs w:val="23"/>
              </w:rPr>
              <w:t>процент</w:t>
            </w:r>
          </w:p>
        </w:tc>
        <w:tc>
          <w:tcPr>
            <w:tcW w:w="1537" w:type="dxa"/>
            <w:noWrap/>
          </w:tcPr>
          <w:p w14:paraId="7154064F" w14:textId="290CE751" w:rsidR="00A872C3" w:rsidRPr="00EA212F" w:rsidRDefault="00E77D90" w:rsidP="00B80C39">
            <w:pPr>
              <w:spacing w:after="0" w:line="240" w:lineRule="auto"/>
              <w:jc w:val="center"/>
              <w:rPr>
                <w:rFonts w:ascii="Times New Roman" w:hAnsi="Times New Roman"/>
                <w:sz w:val="23"/>
                <w:szCs w:val="23"/>
              </w:rPr>
            </w:pPr>
            <w:r w:rsidRPr="00EA212F">
              <w:rPr>
                <w:rFonts w:ascii="Times New Roman" w:hAnsi="Times New Roman"/>
                <w:sz w:val="23"/>
                <w:szCs w:val="23"/>
              </w:rPr>
              <w:t>16,0</w:t>
            </w:r>
          </w:p>
        </w:tc>
        <w:tc>
          <w:tcPr>
            <w:tcW w:w="1559" w:type="dxa"/>
            <w:noWrap/>
          </w:tcPr>
          <w:p w14:paraId="3F82F4CB" w14:textId="50967190" w:rsidR="00A872C3" w:rsidRPr="00EA212F" w:rsidRDefault="00E77D90" w:rsidP="00B80C39">
            <w:pPr>
              <w:spacing w:after="0" w:line="240" w:lineRule="auto"/>
              <w:jc w:val="center"/>
              <w:rPr>
                <w:rFonts w:ascii="Times New Roman" w:hAnsi="Times New Roman"/>
                <w:sz w:val="23"/>
                <w:szCs w:val="23"/>
              </w:rPr>
            </w:pPr>
            <w:r w:rsidRPr="00EA212F">
              <w:rPr>
                <w:rFonts w:ascii="Times New Roman" w:hAnsi="Times New Roman"/>
                <w:sz w:val="23"/>
                <w:szCs w:val="23"/>
              </w:rPr>
              <w:t>91,0</w:t>
            </w:r>
          </w:p>
        </w:tc>
        <w:tc>
          <w:tcPr>
            <w:tcW w:w="1559" w:type="dxa"/>
            <w:noWrap/>
          </w:tcPr>
          <w:p w14:paraId="1DF5DF66" w14:textId="444015DE" w:rsidR="00A872C3" w:rsidRPr="00EA212F" w:rsidRDefault="00E77D90" w:rsidP="00B80C39">
            <w:pPr>
              <w:spacing w:after="0" w:line="240" w:lineRule="auto"/>
              <w:jc w:val="center"/>
              <w:rPr>
                <w:rFonts w:ascii="Times New Roman" w:hAnsi="Times New Roman"/>
                <w:sz w:val="23"/>
                <w:szCs w:val="23"/>
              </w:rPr>
            </w:pPr>
            <w:r w:rsidRPr="00EA212F">
              <w:rPr>
                <w:rFonts w:ascii="Times New Roman" w:hAnsi="Times New Roman"/>
                <w:sz w:val="23"/>
                <w:szCs w:val="23"/>
              </w:rPr>
              <w:t>93,0</w:t>
            </w:r>
          </w:p>
        </w:tc>
        <w:tc>
          <w:tcPr>
            <w:tcW w:w="2487" w:type="dxa"/>
            <w:vMerge/>
            <w:vAlign w:val="center"/>
            <w:hideMark/>
          </w:tcPr>
          <w:p w14:paraId="7C8802C0" w14:textId="77777777" w:rsidR="00A872C3" w:rsidRPr="00713C68" w:rsidRDefault="00A872C3" w:rsidP="00B80C39">
            <w:pPr>
              <w:spacing w:after="0" w:line="240" w:lineRule="auto"/>
              <w:rPr>
                <w:rFonts w:ascii="Times New Roman" w:hAnsi="Times New Roman"/>
                <w:sz w:val="23"/>
                <w:szCs w:val="23"/>
              </w:rPr>
            </w:pPr>
          </w:p>
        </w:tc>
      </w:tr>
      <w:tr w:rsidR="00723808" w:rsidRPr="00713C68" w14:paraId="7611DF85" w14:textId="77777777" w:rsidTr="00576538">
        <w:trPr>
          <w:trHeight w:val="547"/>
          <w:jc w:val="center"/>
        </w:trPr>
        <w:tc>
          <w:tcPr>
            <w:tcW w:w="959" w:type="dxa"/>
            <w:hideMark/>
          </w:tcPr>
          <w:p w14:paraId="588F6007" w14:textId="77777777" w:rsidR="00A872C3" w:rsidRPr="00660053" w:rsidRDefault="00A872C3" w:rsidP="00B80C39">
            <w:pPr>
              <w:spacing w:after="0" w:line="240" w:lineRule="auto"/>
              <w:jc w:val="center"/>
              <w:rPr>
                <w:rFonts w:ascii="Times New Roman" w:hAnsi="Times New Roman"/>
                <w:sz w:val="23"/>
                <w:szCs w:val="23"/>
              </w:rPr>
            </w:pPr>
            <w:r w:rsidRPr="00660053">
              <w:rPr>
                <w:rFonts w:ascii="Times New Roman" w:hAnsi="Times New Roman"/>
                <w:sz w:val="23"/>
                <w:szCs w:val="23"/>
              </w:rPr>
              <w:t>98.</w:t>
            </w:r>
          </w:p>
        </w:tc>
        <w:tc>
          <w:tcPr>
            <w:tcW w:w="5670" w:type="dxa"/>
            <w:hideMark/>
          </w:tcPr>
          <w:p w14:paraId="0F63D1D9" w14:textId="77777777" w:rsidR="00A872C3" w:rsidRPr="00660053" w:rsidRDefault="00A872C3" w:rsidP="00B80C39">
            <w:pPr>
              <w:spacing w:after="0" w:line="240" w:lineRule="auto"/>
              <w:rPr>
                <w:rFonts w:ascii="Times New Roman" w:hAnsi="Times New Roman"/>
                <w:sz w:val="23"/>
                <w:szCs w:val="23"/>
              </w:rPr>
            </w:pPr>
            <w:r w:rsidRPr="00660053">
              <w:rPr>
                <w:rFonts w:ascii="Times New Roman" w:hAnsi="Times New Roman"/>
                <w:sz w:val="23"/>
                <w:szCs w:val="23"/>
              </w:rPr>
              <w:t>Доля граждан города Мурманска, систематически занимающихся физической культурой и спортом</w:t>
            </w:r>
          </w:p>
        </w:tc>
        <w:tc>
          <w:tcPr>
            <w:tcW w:w="1984" w:type="dxa"/>
            <w:hideMark/>
          </w:tcPr>
          <w:p w14:paraId="03763B7E" w14:textId="77777777" w:rsidR="00A872C3" w:rsidRPr="00660053" w:rsidRDefault="00A872C3" w:rsidP="00B80C39">
            <w:pPr>
              <w:spacing w:after="0" w:line="240" w:lineRule="auto"/>
              <w:jc w:val="center"/>
              <w:rPr>
                <w:rFonts w:ascii="Times New Roman" w:hAnsi="Times New Roman"/>
                <w:sz w:val="23"/>
                <w:szCs w:val="23"/>
              </w:rPr>
            </w:pPr>
            <w:r w:rsidRPr="00660053">
              <w:rPr>
                <w:rFonts w:ascii="Times New Roman" w:hAnsi="Times New Roman"/>
                <w:sz w:val="23"/>
                <w:szCs w:val="23"/>
              </w:rPr>
              <w:t>процент</w:t>
            </w:r>
          </w:p>
        </w:tc>
        <w:tc>
          <w:tcPr>
            <w:tcW w:w="1537" w:type="dxa"/>
            <w:noWrap/>
          </w:tcPr>
          <w:p w14:paraId="69D4F317" w14:textId="3BF170DE" w:rsidR="00A872C3" w:rsidRPr="00660053" w:rsidRDefault="00E77D90" w:rsidP="00B80C39">
            <w:pPr>
              <w:spacing w:after="0" w:line="240" w:lineRule="auto"/>
              <w:jc w:val="center"/>
              <w:rPr>
                <w:rFonts w:ascii="Times New Roman" w:hAnsi="Times New Roman"/>
                <w:sz w:val="23"/>
                <w:szCs w:val="23"/>
              </w:rPr>
            </w:pPr>
            <w:r w:rsidRPr="00660053">
              <w:rPr>
                <w:rFonts w:ascii="Times New Roman" w:hAnsi="Times New Roman"/>
                <w:sz w:val="23"/>
                <w:szCs w:val="23"/>
              </w:rPr>
              <w:t>60,5</w:t>
            </w:r>
          </w:p>
        </w:tc>
        <w:tc>
          <w:tcPr>
            <w:tcW w:w="1559" w:type="dxa"/>
            <w:noWrap/>
          </w:tcPr>
          <w:p w14:paraId="297E9A8A" w14:textId="36F79F2C" w:rsidR="00A872C3" w:rsidRPr="00660053" w:rsidRDefault="00E77D90" w:rsidP="00B80C39">
            <w:pPr>
              <w:spacing w:after="0" w:line="240" w:lineRule="auto"/>
              <w:jc w:val="center"/>
              <w:rPr>
                <w:rFonts w:ascii="Times New Roman" w:hAnsi="Times New Roman"/>
                <w:sz w:val="23"/>
                <w:szCs w:val="23"/>
              </w:rPr>
            </w:pPr>
            <w:r w:rsidRPr="00660053">
              <w:rPr>
                <w:rFonts w:ascii="Times New Roman" w:hAnsi="Times New Roman"/>
                <w:sz w:val="23"/>
                <w:szCs w:val="23"/>
              </w:rPr>
              <w:t>62,9</w:t>
            </w:r>
          </w:p>
        </w:tc>
        <w:tc>
          <w:tcPr>
            <w:tcW w:w="1559" w:type="dxa"/>
            <w:noWrap/>
          </w:tcPr>
          <w:p w14:paraId="78FB6A29" w14:textId="5C149051" w:rsidR="00A872C3" w:rsidRPr="00660053" w:rsidRDefault="00E77D90" w:rsidP="00B80C39">
            <w:pPr>
              <w:spacing w:after="0" w:line="240" w:lineRule="auto"/>
              <w:jc w:val="center"/>
              <w:rPr>
                <w:rFonts w:ascii="Times New Roman" w:hAnsi="Times New Roman"/>
                <w:sz w:val="23"/>
                <w:szCs w:val="23"/>
              </w:rPr>
            </w:pPr>
            <w:r w:rsidRPr="00660053">
              <w:rPr>
                <w:rFonts w:ascii="Times New Roman" w:hAnsi="Times New Roman"/>
                <w:sz w:val="23"/>
                <w:szCs w:val="23"/>
              </w:rPr>
              <w:t>63,2</w:t>
            </w:r>
          </w:p>
        </w:tc>
        <w:tc>
          <w:tcPr>
            <w:tcW w:w="2487" w:type="dxa"/>
            <w:vMerge/>
            <w:vAlign w:val="center"/>
            <w:hideMark/>
          </w:tcPr>
          <w:p w14:paraId="6024926A" w14:textId="77777777" w:rsidR="00A872C3" w:rsidRPr="00713C68" w:rsidRDefault="00A872C3" w:rsidP="00B80C39">
            <w:pPr>
              <w:spacing w:after="0" w:line="240" w:lineRule="auto"/>
              <w:jc w:val="center"/>
              <w:rPr>
                <w:rFonts w:ascii="Times New Roman" w:hAnsi="Times New Roman"/>
                <w:sz w:val="23"/>
                <w:szCs w:val="23"/>
              </w:rPr>
            </w:pPr>
          </w:p>
        </w:tc>
      </w:tr>
      <w:tr w:rsidR="00723808" w:rsidRPr="00713C68" w14:paraId="0B4441EC" w14:textId="77777777" w:rsidTr="00576538">
        <w:trPr>
          <w:trHeight w:val="992"/>
          <w:jc w:val="center"/>
        </w:trPr>
        <w:tc>
          <w:tcPr>
            <w:tcW w:w="959" w:type="dxa"/>
            <w:hideMark/>
          </w:tcPr>
          <w:p w14:paraId="26B8EA8D" w14:textId="77777777" w:rsidR="00A872C3" w:rsidRPr="00EA212F" w:rsidRDefault="00A872C3" w:rsidP="00B80C39">
            <w:pPr>
              <w:spacing w:after="0" w:line="240" w:lineRule="auto"/>
              <w:jc w:val="center"/>
              <w:rPr>
                <w:rFonts w:ascii="Times New Roman" w:hAnsi="Times New Roman"/>
                <w:sz w:val="23"/>
                <w:szCs w:val="23"/>
              </w:rPr>
            </w:pPr>
            <w:r w:rsidRPr="00EA212F">
              <w:rPr>
                <w:rFonts w:ascii="Times New Roman" w:hAnsi="Times New Roman"/>
                <w:sz w:val="23"/>
                <w:szCs w:val="23"/>
              </w:rPr>
              <w:t>99.</w:t>
            </w:r>
          </w:p>
        </w:tc>
        <w:tc>
          <w:tcPr>
            <w:tcW w:w="5670" w:type="dxa"/>
            <w:hideMark/>
          </w:tcPr>
          <w:p w14:paraId="1F0AF92B" w14:textId="77777777" w:rsidR="00A872C3" w:rsidRPr="00EA212F" w:rsidRDefault="00A872C3" w:rsidP="00B80C39">
            <w:pPr>
              <w:spacing w:after="0" w:line="240" w:lineRule="auto"/>
              <w:rPr>
                <w:rFonts w:ascii="Times New Roman" w:hAnsi="Times New Roman"/>
                <w:sz w:val="23"/>
                <w:szCs w:val="23"/>
              </w:rPr>
            </w:pPr>
            <w:r w:rsidRPr="00EA212F">
              <w:rPr>
                <w:rFonts w:ascii="Times New Roman" w:hAnsi="Times New Roman"/>
                <w:sz w:val="23"/>
                <w:szCs w:val="23"/>
              </w:rPr>
              <w:t>Число проводимых официальных физкультурных мероприятий и спортивных соревнований на территории города Мурманска</w:t>
            </w:r>
          </w:p>
        </w:tc>
        <w:tc>
          <w:tcPr>
            <w:tcW w:w="1984" w:type="dxa"/>
            <w:hideMark/>
          </w:tcPr>
          <w:p w14:paraId="0305A737" w14:textId="77777777" w:rsidR="00A872C3" w:rsidRPr="00EA212F" w:rsidRDefault="00A872C3" w:rsidP="00B80C39">
            <w:pPr>
              <w:spacing w:after="0" w:line="240" w:lineRule="auto"/>
              <w:jc w:val="center"/>
              <w:rPr>
                <w:rFonts w:ascii="Times New Roman" w:hAnsi="Times New Roman"/>
                <w:sz w:val="23"/>
                <w:szCs w:val="23"/>
              </w:rPr>
            </w:pPr>
            <w:r w:rsidRPr="00EA212F">
              <w:rPr>
                <w:rFonts w:ascii="Times New Roman" w:hAnsi="Times New Roman"/>
                <w:sz w:val="23"/>
                <w:szCs w:val="23"/>
              </w:rPr>
              <w:t>единица</w:t>
            </w:r>
          </w:p>
        </w:tc>
        <w:tc>
          <w:tcPr>
            <w:tcW w:w="1537" w:type="dxa"/>
            <w:noWrap/>
          </w:tcPr>
          <w:p w14:paraId="0AEC8C20" w14:textId="5D7CF227" w:rsidR="00A872C3" w:rsidRPr="00EA212F" w:rsidRDefault="00723808" w:rsidP="00B80C39">
            <w:pPr>
              <w:spacing w:after="0" w:line="240" w:lineRule="auto"/>
              <w:jc w:val="center"/>
              <w:rPr>
                <w:rFonts w:ascii="Times New Roman" w:hAnsi="Times New Roman"/>
                <w:sz w:val="23"/>
                <w:szCs w:val="23"/>
              </w:rPr>
            </w:pPr>
            <w:r w:rsidRPr="00EA212F">
              <w:rPr>
                <w:rFonts w:ascii="Times New Roman" w:hAnsi="Times New Roman"/>
                <w:sz w:val="23"/>
                <w:szCs w:val="23"/>
              </w:rPr>
              <w:t>1</w:t>
            </w:r>
            <w:r w:rsidR="00E77D90" w:rsidRPr="00EA212F">
              <w:rPr>
                <w:rFonts w:ascii="Times New Roman" w:hAnsi="Times New Roman"/>
                <w:sz w:val="23"/>
                <w:szCs w:val="23"/>
              </w:rPr>
              <w:t>20</w:t>
            </w:r>
          </w:p>
        </w:tc>
        <w:tc>
          <w:tcPr>
            <w:tcW w:w="1559" w:type="dxa"/>
            <w:noWrap/>
          </w:tcPr>
          <w:p w14:paraId="2FC8625F" w14:textId="0FF90E1D" w:rsidR="00A872C3" w:rsidRPr="00EA212F" w:rsidRDefault="00E77D90" w:rsidP="00B80C39">
            <w:pPr>
              <w:spacing w:after="0" w:line="240" w:lineRule="auto"/>
              <w:jc w:val="center"/>
              <w:rPr>
                <w:rFonts w:ascii="Times New Roman" w:hAnsi="Times New Roman"/>
                <w:sz w:val="23"/>
                <w:szCs w:val="23"/>
              </w:rPr>
            </w:pPr>
            <w:r w:rsidRPr="00EA212F">
              <w:rPr>
                <w:rFonts w:ascii="Times New Roman" w:hAnsi="Times New Roman"/>
                <w:sz w:val="23"/>
                <w:szCs w:val="23"/>
              </w:rPr>
              <w:t>348</w:t>
            </w:r>
          </w:p>
        </w:tc>
        <w:tc>
          <w:tcPr>
            <w:tcW w:w="1559" w:type="dxa"/>
            <w:noWrap/>
          </w:tcPr>
          <w:p w14:paraId="3572B091" w14:textId="7BFFF0C5" w:rsidR="00A872C3" w:rsidRPr="00EA212F" w:rsidRDefault="00E77D90" w:rsidP="00B80C39">
            <w:pPr>
              <w:spacing w:after="0" w:line="240" w:lineRule="auto"/>
              <w:jc w:val="center"/>
              <w:rPr>
                <w:rFonts w:ascii="Times New Roman" w:hAnsi="Times New Roman"/>
                <w:sz w:val="23"/>
                <w:szCs w:val="23"/>
              </w:rPr>
            </w:pPr>
            <w:r w:rsidRPr="00EA212F">
              <w:rPr>
                <w:rFonts w:ascii="Times New Roman" w:hAnsi="Times New Roman"/>
                <w:sz w:val="23"/>
                <w:szCs w:val="23"/>
              </w:rPr>
              <w:t>348</w:t>
            </w:r>
          </w:p>
        </w:tc>
        <w:tc>
          <w:tcPr>
            <w:tcW w:w="2487" w:type="dxa"/>
            <w:vMerge/>
            <w:vAlign w:val="center"/>
            <w:hideMark/>
          </w:tcPr>
          <w:p w14:paraId="0BEC8202" w14:textId="77777777" w:rsidR="00A872C3" w:rsidRPr="00713C68" w:rsidRDefault="00A872C3" w:rsidP="00B80C39">
            <w:pPr>
              <w:spacing w:after="0" w:line="240" w:lineRule="auto"/>
              <w:rPr>
                <w:rFonts w:ascii="Times New Roman" w:hAnsi="Times New Roman"/>
                <w:sz w:val="23"/>
                <w:szCs w:val="23"/>
              </w:rPr>
            </w:pPr>
          </w:p>
        </w:tc>
      </w:tr>
      <w:tr w:rsidR="00A872C3" w:rsidRPr="00713C68" w14:paraId="5C7F3E70" w14:textId="77777777" w:rsidTr="00576538">
        <w:trPr>
          <w:trHeight w:val="222"/>
          <w:jc w:val="center"/>
        </w:trPr>
        <w:tc>
          <w:tcPr>
            <w:tcW w:w="15755" w:type="dxa"/>
            <w:gridSpan w:val="7"/>
            <w:hideMark/>
          </w:tcPr>
          <w:p w14:paraId="54A1C13E" w14:textId="77777777" w:rsidR="00A872C3" w:rsidRPr="00713C68" w:rsidRDefault="00A872C3" w:rsidP="00B80C39">
            <w:pPr>
              <w:spacing w:after="0" w:line="240" w:lineRule="auto"/>
              <w:jc w:val="center"/>
              <w:rPr>
                <w:rFonts w:ascii="Times New Roman" w:hAnsi="Times New Roman"/>
                <w:sz w:val="23"/>
                <w:szCs w:val="23"/>
              </w:rPr>
            </w:pPr>
            <w:r w:rsidRPr="00713C68">
              <w:rPr>
                <w:rFonts w:ascii="Times New Roman" w:hAnsi="Times New Roman"/>
                <w:sz w:val="23"/>
                <w:szCs w:val="23"/>
              </w:rPr>
              <w:t>Развитие малого и среднего предпринимательства и потребительского рынка</w:t>
            </w:r>
          </w:p>
        </w:tc>
      </w:tr>
      <w:tr w:rsidR="00007FBE" w:rsidRPr="00713C68" w14:paraId="3F6D158A" w14:textId="77777777" w:rsidTr="00576538">
        <w:trPr>
          <w:trHeight w:val="1070"/>
          <w:jc w:val="center"/>
        </w:trPr>
        <w:tc>
          <w:tcPr>
            <w:tcW w:w="959" w:type="dxa"/>
          </w:tcPr>
          <w:p w14:paraId="188B4381" w14:textId="77777777" w:rsidR="00007FBE" w:rsidRPr="00EA212F" w:rsidRDefault="00007FBE" w:rsidP="00007FBE">
            <w:pPr>
              <w:spacing w:after="0" w:line="240" w:lineRule="auto"/>
              <w:jc w:val="center"/>
              <w:rPr>
                <w:rFonts w:ascii="Times New Roman" w:hAnsi="Times New Roman"/>
                <w:sz w:val="23"/>
                <w:szCs w:val="23"/>
              </w:rPr>
            </w:pPr>
            <w:r w:rsidRPr="00EA212F">
              <w:rPr>
                <w:rFonts w:ascii="Times New Roman" w:hAnsi="Times New Roman"/>
                <w:sz w:val="23"/>
                <w:szCs w:val="23"/>
              </w:rPr>
              <w:t>100.</w:t>
            </w:r>
          </w:p>
        </w:tc>
        <w:tc>
          <w:tcPr>
            <w:tcW w:w="5670" w:type="dxa"/>
          </w:tcPr>
          <w:p w14:paraId="31A96629" w14:textId="77777777" w:rsidR="00007FBE" w:rsidRPr="00EA212F" w:rsidRDefault="00007FBE" w:rsidP="00007FBE">
            <w:pPr>
              <w:spacing w:after="0" w:line="240" w:lineRule="auto"/>
              <w:rPr>
                <w:rFonts w:ascii="Times New Roman" w:hAnsi="Times New Roman"/>
                <w:sz w:val="23"/>
                <w:szCs w:val="23"/>
              </w:rPr>
            </w:pPr>
            <w:r w:rsidRPr="00EA212F">
              <w:rPr>
                <w:rFonts w:ascii="Times New Roman" w:hAnsi="Times New Roman"/>
                <w:sz w:val="23"/>
                <w:szCs w:val="23"/>
              </w:rPr>
              <w:t>Количество субъектов малого и среднего предпринимательства и самозанятых граждан, которым оказана финансовая поддержка в рамках муниципальной подпрограммы развития малого и среднего предпринимательства</w:t>
            </w:r>
          </w:p>
        </w:tc>
        <w:tc>
          <w:tcPr>
            <w:tcW w:w="1984" w:type="dxa"/>
            <w:noWrap/>
          </w:tcPr>
          <w:p w14:paraId="4AC0F282" w14:textId="77777777" w:rsidR="00007FBE" w:rsidRPr="00EA212F" w:rsidRDefault="00007FBE" w:rsidP="00007FBE">
            <w:pPr>
              <w:spacing w:after="0" w:line="240" w:lineRule="auto"/>
              <w:jc w:val="center"/>
              <w:rPr>
                <w:rFonts w:ascii="Times New Roman" w:hAnsi="Times New Roman"/>
                <w:sz w:val="23"/>
                <w:szCs w:val="23"/>
              </w:rPr>
            </w:pPr>
            <w:r w:rsidRPr="00EA212F">
              <w:rPr>
                <w:rFonts w:ascii="Times New Roman" w:hAnsi="Times New Roman"/>
                <w:sz w:val="23"/>
                <w:szCs w:val="23"/>
              </w:rPr>
              <w:t>единица</w:t>
            </w:r>
          </w:p>
        </w:tc>
        <w:tc>
          <w:tcPr>
            <w:tcW w:w="1537" w:type="dxa"/>
            <w:noWrap/>
          </w:tcPr>
          <w:p w14:paraId="6724473B" w14:textId="2DA400EF" w:rsidR="00007FBE" w:rsidRPr="00EA212F" w:rsidRDefault="00007FBE" w:rsidP="00007FBE">
            <w:pPr>
              <w:spacing w:after="0" w:line="240" w:lineRule="auto"/>
              <w:jc w:val="center"/>
              <w:rPr>
                <w:rFonts w:ascii="Times New Roman" w:hAnsi="Times New Roman"/>
                <w:sz w:val="23"/>
                <w:szCs w:val="23"/>
              </w:rPr>
            </w:pPr>
            <w:r w:rsidRPr="00EA212F">
              <w:rPr>
                <w:rFonts w:ascii="Times New Roman" w:hAnsi="Times New Roman"/>
                <w:sz w:val="23"/>
                <w:szCs w:val="23"/>
              </w:rPr>
              <w:t>18</w:t>
            </w:r>
          </w:p>
        </w:tc>
        <w:tc>
          <w:tcPr>
            <w:tcW w:w="1559" w:type="dxa"/>
            <w:noWrap/>
          </w:tcPr>
          <w:p w14:paraId="75CD92C0" w14:textId="1B47B64D" w:rsidR="00007FBE" w:rsidRPr="00EA212F" w:rsidRDefault="00007FBE" w:rsidP="00007FBE">
            <w:pPr>
              <w:spacing w:after="0" w:line="240" w:lineRule="auto"/>
              <w:jc w:val="center"/>
              <w:rPr>
                <w:rFonts w:ascii="Times New Roman" w:hAnsi="Times New Roman"/>
                <w:sz w:val="23"/>
                <w:szCs w:val="23"/>
              </w:rPr>
            </w:pPr>
            <w:r w:rsidRPr="00EA212F">
              <w:rPr>
                <w:rFonts w:ascii="Times New Roman" w:hAnsi="Times New Roman"/>
                <w:sz w:val="23"/>
                <w:szCs w:val="23"/>
              </w:rPr>
              <w:t>19</w:t>
            </w:r>
          </w:p>
        </w:tc>
        <w:tc>
          <w:tcPr>
            <w:tcW w:w="1559" w:type="dxa"/>
            <w:noWrap/>
          </w:tcPr>
          <w:p w14:paraId="6A83B44D" w14:textId="324460D9" w:rsidR="00007FBE" w:rsidRPr="00EA212F" w:rsidRDefault="00007FBE" w:rsidP="00007FBE">
            <w:pPr>
              <w:spacing w:after="0" w:line="240" w:lineRule="auto"/>
              <w:jc w:val="center"/>
              <w:rPr>
                <w:rFonts w:ascii="Times New Roman" w:hAnsi="Times New Roman"/>
                <w:sz w:val="23"/>
                <w:szCs w:val="23"/>
              </w:rPr>
            </w:pPr>
            <w:r w:rsidRPr="00EA212F">
              <w:rPr>
                <w:rFonts w:ascii="Times New Roman" w:hAnsi="Times New Roman"/>
                <w:sz w:val="23"/>
                <w:szCs w:val="23"/>
              </w:rPr>
              <w:t>18</w:t>
            </w:r>
          </w:p>
        </w:tc>
        <w:tc>
          <w:tcPr>
            <w:tcW w:w="2487" w:type="dxa"/>
            <w:vMerge w:val="restart"/>
          </w:tcPr>
          <w:p w14:paraId="59A8E52F" w14:textId="2DF414E0" w:rsidR="00007FBE" w:rsidRPr="00713C68" w:rsidRDefault="00007FBE" w:rsidP="00007FBE">
            <w:pPr>
              <w:spacing w:after="0" w:line="240" w:lineRule="auto"/>
              <w:jc w:val="center"/>
              <w:rPr>
                <w:rFonts w:ascii="Times New Roman" w:hAnsi="Times New Roman"/>
                <w:sz w:val="23"/>
                <w:szCs w:val="23"/>
              </w:rPr>
            </w:pPr>
            <w:r w:rsidRPr="00713C68">
              <w:rPr>
                <w:rFonts w:ascii="Times New Roman" w:hAnsi="Times New Roman"/>
                <w:sz w:val="23"/>
                <w:szCs w:val="23"/>
              </w:rPr>
              <w:t>Комитет по экономическому развитию и туризму АГМ</w:t>
            </w:r>
          </w:p>
        </w:tc>
      </w:tr>
      <w:tr w:rsidR="00E71E96" w:rsidRPr="00713C68" w14:paraId="5D4D56F7" w14:textId="77777777" w:rsidTr="00576538">
        <w:trPr>
          <w:trHeight w:val="790"/>
          <w:jc w:val="center"/>
        </w:trPr>
        <w:tc>
          <w:tcPr>
            <w:tcW w:w="959" w:type="dxa"/>
            <w:hideMark/>
          </w:tcPr>
          <w:p w14:paraId="56E02453" w14:textId="77777777" w:rsidR="00E71E96" w:rsidRPr="00EA212F" w:rsidRDefault="00E71E96" w:rsidP="00E71E96">
            <w:pPr>
              <w:spacing w:after="0" w:line="240" w:lineRule="auto"/>
              <w:jc w:val="center"/>
              <w:rPr>
                <w:rFonts w:ascii="Times New Roman" w:hAnsi="Times New Roman"/>
                <w:sz w:val="23"/>
                <w:szCs w:val="23"/>
              </w:rPr>
            </w:pPr>
            <w:r w:rsidRPr="00EA212F">
              <w:rPr>
                <w:rFonts w:ascii="Times New Roman" w:hAnsi="Times New Roman"/>
                <w:sz w:val="23"/>
                <w:szCs w:val="23"/>
              </w:rPr>
              <w:t>101.</w:t>
            </w:r>
          </w:p>
        </w:tc>
        <w:tc>
          <w:tcPr>
            <w:tcW w:w="5670" w:type="dxa"/>
          </w:tcPr>
          <w:p w14:paraId="6FDE7225" w14:textId="77777777" w:rsidR="00E71E96" w:rsidRPr="00EA212F" w:rsidRDefault="00E71E96" w:rsidP="00E71E96">
            <w:pPr>
              <w:spacing w:after="0" w:line="240" w:lineRule="auto"/>
              <w:rPr>
                <w:rFonts w:ascii="Times New Roman" w:hAnsi="Times New Roman"/>
                <w:sz w:val="23"/>
                <w:szCs w:val="23"/>
              </w:rPr>
            </w:pPr>
            <w:r w:rsidRPr="00EA212F">
              <w:rPr>
                <w:rFonts w:ascii="Times New Roman" w:hAnsi="Times New Roman"/>
                <w:sz w:val="23"/>
                <w:szCs w:val="23"/>
              </w:rPr>
              <w:t>Количество выданных разрешений на право размещения нестационарных торговых объектов на территории муниципального образования город Мурманск</w:t>
            </w:r>
          </w:p>
        </w:tc>
        <w:tc>
          <w:tcPr>
            <w:tcW w:w="1984" w:type="dxa"/>
            <w:noWrap/>
            <w:hideMark/>
          </w:tcPr>
          <w:p w14:paraId="43CDE828" w14:textId="77777777" w:rsidR="00E71E96" w:rsidRPr="00EA212F" w:rsidRDefault="00E71E96" w:rsidP="00E71E96">
            <w:pPr>
              <w:spacing w:after="0" w:line="240" w:lineRule="auto"/>
              <w:jc w:val="center"/>
              <w:rPr>
                <w:rFonts w:ascii="Times New Roman" w:hAnsi="Times New Roman"/>
                <w:sz w:val="23"/>
                <w:szCs w:val="23"/>
              </w:rPr>
            </w:pPr>
            <w:r w:rsidRPr="00EA212F">
              <w:rPr>
                <w:rFonts w:ascii="Times New Roman" w:hAnsi="Times New Roman"/>
                <w:sz w:val="23"/>
                <w:szCs w:val="23"/>
              </w:rPr>
              <w:t>единица</w:t>
            </w:r>
          </w:p>
        </w:tc>
        <w:tc>
          <w:tcPr>
            <w:tcW w:w="1537" w:type="dxa"/>
            <w:noWrap/>
            <w:hideMark/>
          </w:tcPr>
          <w:p w14:paraId="4D5023F7" w14:textId="0E1AF7AF" w:rsidR="00E71E96" w:rsidRPr="00EA212F" w:rsidRDefault="003C7B3A" w:rsidP="00E71E96">
            <w:pPr>
              <w:spacing w:after="0" w:line="240" w:lineRule="auto"/>
              <w:jc w:val="center"/>
              <w:rPr>
                <w:rFonts w:ascii="Times New Roman" w:hAnsi="Times New Roman"/>
                <w:sz w:val="23"/>
                <w:szCs w:val="23"/>
              </w:rPr>
            </w:pPr>
            <w:r w:rsidRPr="00EA212F">
              <w:rPr>
                <w:rFonts w:ascii="Times New Roman" w:hAnsi="Times New Roman"/>
                <w:sz w:val="23"/>
                <w:szCs w:val="23"/>
              </w:rPr>
              <w:t>35</w:t>
            </w:r>
          </w:p>
        </w:tc>
        <w:tc>
          <w:tcPr>
            <w:tcW w:w="1559" w:type="dxa"/>
            <w:noWrap/>
            <w:hideMark/>
          </w:tcPr>
          <w:p w14:paraId="1680A7FB" w14:textId="42EECA13" w:rsidR="00E71E96" w:rsidRPr="00EA212F" w:rsidRDefault="003C7B3A" w:rsidP="00E71E96">
            <w:pPr>
              <w:spacing w:after="0" w:line="240" w:lineRule="auto"/>
              <w:jc w:val="center"/>
              <w:rPr>
                <w:rFonts w:ascii="Times New Roman" w:hAnsi="Times New Roman"/>
                <w:sz w:val="23"/>
                <w:szCs w:val="23"/>
              </w:rPr>
            </w:pPr>
            <w:r w:rsidRPr="00EA212F">
              <w:rPr>
                <w:rFonts w:ascii="Times New Roman" w:hAnsi="Times New Roman"/>
                <w:sz w:val="23"/>
                <w:szCs w:val="23"/>
              </w:rPr>
              <w:t>25</w:t>
            </w:r>
          </w:p>
        </w:tc>
        <w:tc>
          <w:tcPr>
            <w:tcW w:w="1559" w:type="dxa"/>
            <w:noWrap/>
            <w:hideMark/>
          </w:tcPr>
          <w:p w14:paraId="60B8F537" w14:textId="5FBCE8EB" w:rsidR="00E71E96" w:rsidRPr="00EA212F" w:rsidRDefault="003C7B3A" w:rsidP="00E71E96">
            <w:pPr>
              <w:spacing w:after="0" w:line="240" w:lineRule="auto"/>
              <w:jc w:val="center"/>
              <w:rPr>
                <w:rFonts w:ascii="Times New Roman" w:hAnsi="Times New Roman"/>
                <w:sz w:val="23"/>
                <w:szCs w:val="23"/>
              </w:rPr>
            </w:pPr>
            <w:r w:rsidRPr="00EA212F">
              <w:rPr>
                <w:rFonts w:ascii="Times New Roman" w:hAnsi="Times New Roman"/>
                <w:sz w:val="23"/>
                <w:szCs w:val="23"/>
              </w:rPr>
              <w:t>25</w:t>
            </w:r>
          </w:p>
        </w:tc>
        <w:tc>
          <w:tcPr>
            <w:tcW w:w="2487" w:type="dxa"/>
            <w:vMerge/>
            <w:vAlign w:val="center"/>
            <w:hideMark/>
          </w:tcPr>
          <w:p w14:paraId="32A41F31" w14:textId="77777777" w:rsidR="00E71E96" w:rsidRPr="00713C68" w:rsidRDefault="00E71E96" w:rsidP="00E71E96">
            <w:pPr>
              <w:spacing w:after="0" w:line="240" w:lineRule="auto"/>
              <w:rPr>
                <w:rFonts w:ascii="Times New Roman" w:hAnsi="Times New Roman"/>
                <w:sz w:val="23"/>
                <w:szCs w:val="23"/>
              </w:rPr>
            </w:pPr>
          </w:p>
        </w:tc>
      </w:tr>
      <w:tr w:rsidR="00E71E96" w:rsidRPr="00713C68" w14:paraId="7E8601C4" w14:textId="77777777" w:rsidTr="00576538">
        <w:trPr>
          <w:trHeight w:val="453"/>
          <w:jc w:val="center"/>
        </w:trPr>
        <w:tc>
          <w:tcPr>
            <w:tcW w:w="959" w:type="dxa"/>
            <w:hideMark/>
          </w:tcPr>
          <w:p w14:paraId="7B0E3C76" w14:textId="77777777" w:rsidR="00E71E96" w:rsidRPr="00EA212F" w:rsidRDefault="00E71E96" w:rsidP="00E71E96">
            <w:pPr>
              <w:spacing w:after="0" w:line="240" w:lineRule="auto"/>
              <w:jc w:val="center"/>
              <w:rPr>
                <w:rFonts w:ascii="Times New Roman" w:hAnsi="Times New Roman"/>
                <w:sz w:val="23"/>
                <w:szCs w:val="23"/>
              </w:rPr>
            </w:pPr>
            <w:r w:rsidRPr="00EA212F">
              <w:rPr>
                <w:rFonts w:ascii="Times New Roman" w:hAnsi="Times New Roman"/>
                <w:sz w:val="23"/>
                <w:szCs w:val="23"/>
              </w:rPr>
              <w:t>102.</w:t>
            </w:r>
          </w:p>
        </w:tc>
        <w:tc>
          <w:tcPr>
            <w:tcW w:w="5670" w:type="dxa"/>
            <w:hideMark/>
          </w:tcPr>
          <w:p w14:paraId="6C3268EF" w14:textId="77777777" w:rsidR="00E71E96" w:rsidRPr="00EA212F" w:rsidRDefault="00E71E96" w:rsidP="00E71E96">
            <w:pPr>
              <w:spacing w:after="0" w:line="240" w:lineRule="auto"/>
              <w:rPr>
                <w:rFonts w:ascii="Times New Roman" w:hAnsi="Times New Roman"/>
                <w:sz w:val="23"/>
                <w:szCs w:val="23"/>
              </w:rPr>
            </w:pPr>
            <w:r w:rsidRPr="00EA212F">
              <w:rPr>
                <w:rFonts w:ascii="Times New Roman" w:hAnsi="Times New Roman"/>
                <w:sz w:val="23"/>
                <w:szCs w:val="23"/>
              </w:rPr>
              <w:t>Количество объектов, зарегистрированных в реестре объектов потребительского рынка города Мурманска за год</w:t>
            </w:r>
          </w:p>
        </w:tc>
        <w:tc>
          <w:tcPr>
            <w:tcW w:w="1984" w:type="dxa"/>
            <w:noWrap/>
            <w:hideMark/>
          </w:tcPr>
          <w:p w14:paraId="64F09295" w14:textId="77777777" w:rsidR="00E71E96" w:rsidRPr="00EA212F" w:rsidRDefault="00E71E96" w:rsidP="00E71E96">
            <w:pPr>
              <w:spacing w:after="0" w:line="240" w:lineRule="auto"/>
              <w:jc w:val="center"/>
              <w:rPr>
                <w:rFonts w:ascii="Times New Roman" w:hAnsi="Times New Roman"/>
                <w:sz w:val="23"/>
                <w:szCs w:val="23"/>
              </w:rPr>
            </w:pPr>
            <w:r w:rsidRPr="00EA212F">
              <w:rPr>
                <w:rFonts w:ascii="Times New Roman" w:hAnsi="Times New Roman"/>
                <w:sz w:val="23"/>
                <w:szCs w:val="23"/>
              </w:rPr>
              <w:t>единица</w:t>
            </w:r>
          </w:p>
        </w:tc>
        <w:tc>
          <w:tcPr>
            <w:tcW w:w="1537" w:type="dxa"/>
            <w:noWrap/>
            <w:hideMark/>
          </w:tcPr>
          <w:p w14:paraId="7C343E69" w14:textId="16D525E6" w:rsidR="00E71E96" w:rsidRPr="00EA212F" w:rsidRDefault="003C7B3A" w:rsidP="00E71E96">
            <w:pPr>
              <w:spacing w:after="0" w:line="240" w:lineRule="auto"/>
              <w:jc w:val="center"/>
              <w:rPr>
                <w:rFonts w:ascii="Times New Roman" w:hAnsi="Times New Roman"/>
                <w:sz w:val="23"/>
                <w:szCs w:val="23"/>
              </w:rPr>
            </w:pPr>
            <w:r w:rsidRPr="00EA212F">
              <w:rPr>
                <w:rFonts w:ascii="Times New Roman" w:hAnsi="Times New Roman"/>
                <w:sz w:val="23"/>
                <w:szCs w:val="23"/>
              </w:rPr>
              <w:t>194</w:t>
            </w:r>
          </w:p>
        </w:tc>
        <w:tc>
          <w:tcPr>
            <w:tcW w:w="1559" w:type="dxa"/>
            <w:noWrap/>
            <w:hideMark/>
          </w:tcPr>
          <w:p w14:paraId="7B4B2BA4" w14:textId="5FD08C7E" w:rsidR="00E71E96" w:rsidRPr="00EA212F" w:rsidRDefault="00E71E96" w:rsidP="00E71E96">
            <w:pPr>
              <w:spacing w:after="0" w:line="240" w:lineRule="auto"/>
              <w:jc w:val="center"/>
              <w:rPr>
                <w:rFonts w:ascii="Times New Roman" w:hAnsi="Times New Roman"/>
                <w:sz w:val="23"/>
                <w:szCs w:val="23"/>
              </w:rPr>
            </w:pPr>
            <w:r w:rsidRPr="00EA212F">
              <w:rPr>
                <w:rFonts w:ascii="Times New Roman" w:hAnsi="Times New Roman"/>
                <w:sz w:val="23"/>
                <w:szCs w:val="23"/>
              </w:rPr>
              <w:t>20</w:t>
            </w:r>
            <w:r w:rsidR="003C7B3A" w:rsidRPr="00EA212F">
              <w:rPr>
                <w:rFonts w:ascii="Times New Roman" w:hAnsi="Times New Roman"/>
                <w:sz w:val="23"/>
                <w:szCs w:val="23"/>
              </w:rPr>
              <w:t>1</w:t>
            </w:r>
          </w:p>
        </w:tc>
        <w:tc>
          <w:tcPr>
            <w:tcW w:w="1559" w:type="dxa"/>
            <w:noWrap/>
            <w:hideMark/>
          </w:tcPr>
          <w:p w14:paraId="0DD62931" w14:textId="56529C7C" w:rsidR="00E71E96" w:rsidRPr="00EA212F" w:rsidRDefault="00E71E96" w:rsidP="00E71E96">
            <w:pPr>
              <w:spacing w:after="0" w:line="240" w:lineRule="auto"/>
              <w:jc w:val="center"/>
              <w:rPr>
                <w:rFonts w:ascii="Times New Roman" w:hAnsi="Times New Roman"/>
                <w:sz w:val="23"/>
                <w:szCs w:val="23"/>
              </w:rPr>
            </w:pPr>
            <w:r w:rsidRPr="00EA212F">
              <w:rPr>
                <w:rFonts w:ascii="Times New Roman" w:hAnsi="Times New Roman"/>
                <w:sz w:val="23"/>
                <w:szCs w:val="23"/>
              </w:rPr>
              <w:t>19</w:t>
            </w:r>
            <w:r w:rsidR="003C7B3A" w:rsidRPr="00EA212F">
              <w:rPr>
                <w:rFonts w:ascii="Times New Roman" w:hAnsi="Times New Roman"/>
                <w:sz w:val="23"/>
                <w:szCs w:val="23"/>
              </w:rPr>
              <w:t>9</w:t>
            </w:r>
          </w:p>
        </w:tc>
        <w:tc>
          <w:tcPr>
            <w:tcW w:w="2487" w:type="dxa"/>
            <w:vMerge/>
            <w:vAlign w:val="center"/>
            <w:hideMark/>
          </w:tcPr>
          <w:p w14:paraId="6BF704F4" w14:textId="77777777" w:rsidR="00E71E96" w:rsidRPr="00713C68" w:rsidRDefault="00E71E96" w:rsidP="00E71E96">
            <w:pPr>
              <w:spacing w:after="0" w:line="240" w:lineRule="auto"/>
              <w:rPr>
                <w:rFonts w:ascii="Times New Roman" w:hAnsi="Times New Roman"/>
                <w:sz w:val="23"/>
                <w:szCs w:val="23"/>
              </w:rPr>
            </w:pPr>
          </w:p>
        </w:tc>
      </w:tr>
      <w:tr w:rsidR="00E71E96" w:rsidRPr="00713C68" w14:paraId="64D9FFAF" w14:textId="77777777" w:rsidTr="00576538">
        <w:trPr>
          <w:trHeight w:val="561"/>
          <w:jc w:val="center"/>
        </w:trPr>
        <w:tc>
          <w:tcPr>
            <w:tcW w:w="959" w:type="dxa"/>
            <w:hideMark/>
          </w:tcPr>
          <w:p w14:paraId="75FEC997" w14:textId="77777777" w:rsidR="00E71E96" w:rsidRPr="00EA212F" w:rsidRDefault="00E71E96" w:rsidP="00E71E96">
            <w:pPr>
              <w:spacing w:after="0" w:line="240" w:lineRule="auto"/>
              <w:jc w:val="center"/>
              <w:rPr>
                <w:rFonts w:ascii="Times New Roman" w:hAnsi="Times New Roman"/>
                <w:sz w:val="23"/>
                <w:szCs w:val="23"/>
              </w:rPr>
            </w:pPr>
            <w:r w:rsidRPr="00EA212F">
              <w:rPr>
                <w:rFonts w:ascii="Times New Roman" w:hAnsi="Times New Roman"/>
                <w:sz w:val="23"/>
                <w:szCs w:val="23"/>
              </w:rPr>
              <w:t>103.</w:t>
            </w:r>
          </w:p>
        </w:tc>
        <w:tc>
          <w:tcPr>
            <w:tcW w:w="5670" w:type="dxa"/>
            <w:hideMark/>
          </w:tcPr>
          <w:p w14:paraId="4A889CC4" w14:textId="77777777" w:rsidR="00E71E96" w:rsidRPr="00EA212F" w:rsidRDefault="00E71E96" w:rsidP="00E71E96">
            <w:pPr>
              <w:spacing w:after="0" w:line="240" w:lineRule="auto"/>
              <w:rPr>
                <w:rFonts w:ascii="Times New Roman" w:hAnsi="Times New Roman"/>
                <w:sz w:val="23"/>
                <w:szCs w:val="23"/>
              </w:rPr>
            </w:pPr>
            <w:r w:rsidRPr="00EA212F">
              <w:rPr>
                <w:rFonts w:ascii="Times New Roman" w:hAnsi="Times New Roman"/>
                <w:sz w:val="23"/>
                <w:szCs w:val="23"/>
              </w:rPr>
              <w:t>Количество держателей социальных карт «Городская карта поддержки»</w:t>
            </w:r>
          </w:p>
        </w:tc>
        <w:tc>
          <w:tcPr>
            <w:tcW w:w="1984" w:type="dxa"/>
            <w:noWrap/>
            <w:hideMark/>
          </w:tcPr>
          <w:p w14:paraId="75F2EF3B" w14:textId="77777777" w:rsidR="00E71E96" w:rsidRPr="00EA212F" w:rsidRDefault="00E71E96" w:rsidP="00E71E96">
            <w:pPr>
              <w:spacing w:after="0" w:line="240" w:lineRule="auto"/>
              <w:jc w:val="center"/>
              <w:rPr>
                <w:rFonts w:ascii="Times New Roman" w:hAnsi="Times New Roman"/>
                <w:sz w:val="23"/>
                <w:szCs w:val="23"/>
              </w:rPr>
            </w:pPr>
            <w:r w:rsidRPr="00EA212F">
              <w:rPr>
                <w:rFonts w:ascii="Times New Roman" w:hAnsi="Times New Roman"/>
                <w:sz w:val="23"/>
                <w:szCs w:val="23"/>
              </w:rPr>
              <w:t>человек</w:t>
            </w:r>
          </w:p>
        </w:tc>
        <w:tc>
          <w:tcPr>
            <w:tcW w:w="1537" w:type="dxa"/>
            <w:noWrap/>
            <w:hideMark/>
          </w:tcPr>
          <w:p w14:paraId="03D09715" w14:textId="695D7E73" w:rsidR="00E71E96" w:rsidRPr="00EA212F" w:rsidRDefault="00E71E96" w:rsidP="00E71E96">
            <w:pPr>
              <w:spacing w:after="0" w:line="240" w:lineRule="auto"/>
              <w:jc w:val="center"/>
              <w:rPr>
                <w:rFonts w:ascii="Times New Roman" w:hAnsi="Times New Roman"/>
                <w:sz w:val="23"/>
                <w:szCs w:val="23"/>
              </w:rPr>
            </w:pPr>
            <w:r w:rsidRPr="00EA212F">
              <w:rPr>
                <w:rFonts w:ascii="Times New Roman" w:hAnsi="Times New Roman"/>
                <w:sz w:val="23"/>
                <w:szCs w:val="23"/>
              </w:rPr>
              <w:t>3</w:t>
            </w:r>
            <w:r w:rsidR="003C7B3A" w:rsidRPr="00EA212F">
              <w:rPr>
                <w:rFonts w:ascii="Times New Roman" w:hAnsi="Times New Roman"/>
                <w:sz w:val="23"/>
                <w:szCs w:val="23"/>
              </w:rPr>
              <w:t>3 100</w:t>
            </w:r>
          </w:p>
        </w:tc>
        <w:tc>
          <w:tcPr>
            <w:tcW w:w="1559" w:type="dxa"/>
            <w:noWrap/>
            <w:hideMark/>
          </w:tcPr>
          <w:p w14:paraId="7440C2CA" w14:textId="0CA4F685" w:rsidR="00E71E96" w:rsidRPr="00EA212F" w:rsidRDefault="00E71E96" w:rsidP="00E71E96">
            <w:pPr>
              <w:spacing w:after="0" w:line="240" w:lineRule="auto"/>
              <w:jc w:val="center"/>
              <w:rPr>
                <w:rFonts w:ascii="Times New Roman" w:hAnsi="Times New Roman"/>
                <w:sz w:val="23"/>
                <w:szCs w:val="23"/>
              </w:rPr>
            </w:pPr>
            <w:r w:rsidRPr="00EA212F">
              <w:rPr>
                <w:rFonts w:ascii="Times New Roman" w:hAnsi="Times New Roman"/>
                <w:sz w:val="23"/>
                <w:szCs w:val="23"/>
              </w:rPr>
              <w:t xml:space="preserve">33 </w:t>
            </w:r>
            <w:r w:rsidR="003C7B3A" w:rsidRPr="00EA212F">
              <w:rPr>
                <w:rFonts w:ascii="Times New Roman" w:hAnsi="Times New Roman"/>
                <w:sz w:val="23"/>
                <w:szCs w:val="23"/>
              </w:rPr>
              <w:t>211</w:t>
            </w:r>
          </w:p>
        </w:tc>
        <w:tc>
          <w:tcPr>
            <w:tcW w:w="1559" w:type="dxa"/>
            <w:noWrap/>
            <w:hideMark/>
          </w:tcPr>
          <w:p w14:paraId="737DA821" w14:textId="5F8FB523" w:rsidR="00E71E96" w:rsidRPr="00EA212F" w:rsidRDefault="00E71E96" w:rsidP="00E71E96">
            <w:pPr>
              <w:spacing w:after="0" w:line="240" w:lineRule="auto"/>
              <w:jc w:val="center"/>
              <w:rPr>
                <w:rFonts w:ascii="Times New Roman" w:hAnsi="Times New Roman"/>
                <w:sz w:val="23"/>
                <w:szCs w:val="23"/>
              </w:rPr>
            </w:pPr>
            <w:r w:rsidRPr="00EA212F">
              <w:rPr>
                <w:rFonts w:ascii="Times New Roman" w:hAnsi="Times New Roman"/>
                <w:sz w:val="23"/>
                <w:szCs w:val="23"/>
              </w:rPr>
              <w:t xml:space="preserve">33 </w:t>
            </w:r>
            <w:r w:rsidR="00CC1E01" w:rsidRPr="00EA212F">
              <w:rPr>
                <w:rFonts w:ascii="Times New Roman" w:hAnsi="Times New Roman"/>
                <w:sz w:val="23"/>
                <w:szCs w:val="23"/>
              </w:rPr>
              <w:t>211</w:t>
            </w:r>
          </w:p>
        </w:tc>
        <w:tc>
          <w:tcPr>
            <w:tcW w:w="2487" w:type="dxa"/>
            <w:vMerge/>
            <w:vAlign w:val="center"/>
            <w:hideMark/>
          </w:tcPr>
          <w:p w14:paraId="36A7F7CB" w14:textId="77777777" w:rsidR="00E71E96" w:rsidRPr="00713C68" w:rsidRDefault="00E71E96" w:rsidP="00E71E96">
            <w:pPr>
              <w:spacing w:after="0" w:line="240" w:lineRule="auto"/>
              <w:rPr>
                <w:rFonts w:ascii="Times New Roman" w:hAnsi="Times New Roman"/>
                <w:sz w:val="23"/>
                <w:szCs w:val="23"/>
              </w:rPr>
            </w:pPr>
          </w:p>
        </w:tc>
      </w:tr>
      <w:tr w:rsidR="00A872C3" w:rsidRPr="00713C68" w14:paraId="2A0AC9F6" w14:textId="77777777" w:rsidTr="00576538">
        <w:trPr>
          <w:trHeight w:val="182"/>
          <w:jc w:val="center"/>
        </w:trPr>
        <w:tc>
          <w:tcPr>
            <w:tcW w:w="15755" w:type="dxa"/>
            <w:gridSpan w:val="7"/>
            <w:hideMark/>
          </w:tcPr>
          <w:p w14:paraId="1A32CDB8" w14:textId="77777777" w:rsidR="00A872C3" w:rsidRPr="00EA212F" w:rsidRDefault="00A872C3" w:rsidP="00B80C39">
            <w:pPr>
              <w:spacing w:after="0" w:line="240" w:lineRule="auto"/>
              <w:jc w:val="center"/>
              <w:rPr>
                <w:rFonts w:ascii="Times New Roman" w:hAnsi="Times New Roman"/>
                <w:sz w:val="23"/>
                <w:szCs w:val="23"/>
              </w:rPr>
            </w:pPr>
            <w:r w:rsidRPr="00EA212F">
              <w:rPr>
                <w:rFonts w:ascii="Times New Roman" w:hAnsi="Times New Roman"/>
                <w:sz w:val="23"/>
                <w:szCs w:val="23"/>
              </w:rPr>
              <w:t>Охрана общественного порядка, антикоррупционная деятельность</w:t>
            </w:r>
          </w:p>
        </w:tc>
      </w:tr>
      <w:tr w:rsidR="00297787" w:rsidRPr="00713C68" w14:paraId="7B3E4A1D" w14:textId="77777777" w:rsidTr="00576538">
        <w:trPr>
          <w:trHeight w:val="176"/>
          <w:jc w:val="center"/>
        </w:trPr>
        <w:tc>
          <w:tcPr>
            <w:tcW w:w="959" w:type="dxa"/>
            <w:hideMark/>
          </w:tcPr>
          <w:p w14:paraId="7AF2AC18" w14:textId="77777777" w:rsidR="00297787" w:rsidRPr="00EA212F" w:rsidRDefault="00297787" w:rsidP="00297787">
            <w:pPr>
              <w:spacing w:after="0" w:line="240" w:lineRule="auto"/>
              <w:jc w:val="center"/>
              <w:rPr>
                <w:rFonts w:ascii="Times New Roman" w:hAnsi="Times New Roman"/>
                <w:sz w:val="23"/>
                <w:szCs w:val="23"/>
              </w:rPr>
            </w:pPr>
            <w:r w:rsidRPr="00EA212F">
              <w:rPr>
                <w:rFonts w:ascii="Times New Roman" w:hAnsi="Times New Roman"/>
                <w:sz w:val="23"/>
                <w:szCs w:val="23"/>
              </w:rPr>
              <w:t>104.</w:t>
            </w:r>
          </w:p>
        </w:tc>
        <w:tc>
          <w:tcPr>
            <w:tcW w:w="5670" w:type="dxa"/>
            <w:hideMark/>
          </w:tcPr>
          <w:p w14:paraId="4AC10ABB" w14:textId="77777777" w:rsidR="00297787" w:rsidRPr="00EA212F" w:rsidRDefault="00297787" w:rsidP="00297787">
            <w:pPr>
              <w:spacing w:after="0" w:line="240" w:lineRule="auto"/>
              <w:rPr>
                <w:rFonts w:ascii="Times New Roman" w:hAnsi="Times New Roman"/>
                <w:sz w:val="23"/>
                <w:szCs w:val="23"/>
              </w:rPr>
            </w:pPr>
            <w:r w:rsidRPr="00EA212F">
              <w:rPr>
                <w:rFonts w:ascii="Times New Roman" w:hAnsi="Times New Roman"/>
                <w:sz w:val="23"/>
                <w:szCs w:val="23"/>
              </w:rPr>
              <w:t>Количество совершенных преступлений</w:t>
            </w:r>
          </w:p>
        </w:tc>
        <w:tc>
          <w:tcPr>
            <w:tcW w:w="1984" w:type="dxa"/>
            <w:noWrap/>
            <w:hideMark/>
          </w:tcPr>
          <w:p w14:paraId="6AC58511" w14:textId="77777777" w:rsidR="00297787" w:rsidRPr="00EA212F" w:rsidRDefault="00297787" w:rsidP="00297787">
            <w:pPr>
              <w:spacing w:after="0" w:line="240" w:lineRule="auto"/>
              <w:jc w:val="center"/>
              <w:rPr>
                <w:rFonts w:ascii="Times New Roman" w:hAnsi="Times New Roman"/>
                <w:sz w:val="23"/>
                <w:szCs w:val="23"/>
              </w:rPr>
            </w:pPr>
            <w:r w:rsidRPr="00EA212F">
              <w:rPr>
                <w:rFonts w:ascii="Times New Roman" w:hAnsi="Times New Roman"/>
                <w:sz w:val="23"/>
                <w:szCs w:val="23"/>
              </w:rPr>
              <w:t>единица</w:t>
            </w:r>
          </w:p>
        </w:tc>
        <w:tc>
          <w:tcPr>
            <w:tcW w:w="1537" w:type="dxa"/>
            <w:noWrap/>
            <w:hideMark/>
          </w:tcPr>
          <w:p w14:paraId="368ED4E9" w14:textId="0FBAB56C" w:rsidR="00297787" w:rsidRPr="00EA212F" w:rsidRDefault="00297787" w:rsidP="00297787">
            <w:pPr>
              <w:spacing w:after="0" w:line="240" w:lineRule="auto"/>
              <w:jc w:val="center"/>
              <w:rPr>
                <w:rFonts w:ascii="Times New Roman" w:hAnsi="Times New Roman"/>
                <w:sz w:val="23"/>
                <w:szCs w:val="23"/>
              </w:rPr>
            </w:pPr>
            <w:r w:rsidRPr="00EA212F">
              <w:rPr>
                <w:rFonts w:ascii="Times New Roman" w:hAnsi="Times New Roman"/>
                <w:sz w:val="23"/>
                <w:szCs w:val="23"/>
              </w:rPr>
              <w:t>6 2</w:t>
            </w:r>
            <w:r w:rsidR="00B90774" w:rsidRPr="00EA212F">
              <w:rPr>
                <w:rFonts w:ascii="Times New Roman" w:hAnsi="Times New Roman"/>
                <w:sz w:val="23"/>
                <w:szCs w:val="23"/>
              </w:rPr>
              <w:t>35</w:t>
            </w:r>
          </w:p>
        </w:tc>
        <w:tc>
          <w:tcPr>
            <w:tcW w:w="1559" w:type="dxa"/>
            <w:noWrap/>
            <w:hideMark/>
          </w:tcPr>
          <w:p w14:paraId="208AD2AD" w14:textId="29354A79" w:rsidR="00297787" w:rsidRPr="00EA212F" w:rsidRDefault="00B90774" w:rsidP="00297787">
            <w:pPr>
              <w:spacing w:after="0" w:line="240" w:lineRule="auto"/>
              <w:jc w:val="center"/>
              <w:rPr>
                <w:rFonts w:ascii="Times New Roman" w:hAnsi="Times New Roman"/>
                <w:sz w:val="23"/>
                <w:szCs w:val="23"/>
              </w:rPr>
            </w:pPr>
            <w:r w:rsidRPr="00EA212F">
              <w:rPr>
                <w:rFonts w:ascii="Times New Roman" w:hAnsi="Times New Roman"/>
                <w:sz w:val="23"/>
                <w:szCs w:val="23"/>
              </w:rPr>
              <w:t>4 890</w:t>
            </w:r>
          </w:p>
        </w:tc>
        <w:tc>
          <w:tcPr>
            <w:tcW w:w="1559" w:type="dxa"/>
            <w:noWrap/>
            <w:hideMark/>
          </w:tcPr>
          <w:p w14:paraId="08C0FD22" w14:textId="7387368D" w:rsidR="00297787" w:rsidRPr="00EA212F" w:rsidRDefault="00297787" w:rsidP="00297787">
            <w:pPr>
              <w:spacing w:after="0" w:line="240" w:lineRule="auto"/>
              <w:jc w:val="center"/>
              <w:rPr>
                <w:rFonts w:ascii="Times New Roman" w:hAnsi="Times New Roman"/>
                <w:sz w:val="23"/>
                <w:szCs w:val="23"/>
              </w:rPr>
            </w:pPr>
            <w:r w:rsidRPr="00EA212F">
              <w:rPr>
                <w:rFonts w:ascii="Times New Roman" w:hAnsi="Times New Roman"/>
                <w:sz w:val="23"/>
                <w:szCs w:val="23"/>
              </w:rPr>
              <w:t>6 23</w:t>
            </w:r>
            <w:r w:rsidR="00B90774" w:rsidRPr="00EA212F">
              <w:rPr>
                <w:rFonts w:ascii="Times New Roman" w:hAnsi="Times New Roman"/>
                <w:sz w:val="23"/>
                <w:szCs w:val="23"/>
              </w:rPr>
              <w:t>0</w:t>
            </w:r>
          </w:p>
        </w:tc>
        <w:tc>
          <w:tcPr>
            <w:tcW w:w="2487" w:type="dxa"/>
            <w:vMerge w:val="restart"/>
            <w:hideMark/>
          </w:tcPr>
          <w:p w14:paraId="6EBBC35C" w14:textId="77777777" w:rsidR="00297787" w:rsidRPr="00713C68" w:rsidRDefault="00297787" w:rsidP="00297787">
            <w:pPr>
              <w:spacing w:after="0" w:line="240" w:lineRule="auto"/>
              <w:jc w:val="center"/>
              <w:rPr>
                <w:rFonts w:ascii="Times New Roman" w:hAnsi="Times New Roman"/>
                <w:sz w:val="23"/>
                <w:szCs w:val="23"/>
              </w:rPr>
            </w:pPr>
            <w:r w:rsidRPr="00713C68">
              <w:rPr>
                <w:rFonts w:ascii="Times New Roman" w:hAnsi="Times New Roman"/>
                <w:sz w:val="23"/>
                <w:szCs w:val="23"/>
              </w:rPr>
              <w:t xml:space="preserve">Отдел по взаимодействию с правоохранительными органами и профилактике </w:t>
            </w:r>
          </w:p>
          <w:p w14:paraId="3442A199" w14:textId="0B7E04DB" w:rsidR="00297787" w:rsidRPr="00713C68" w:rsidRDefault="00297787" w:rsidP="00297787">
            <w:pPr>
              <w:spacing w:after="0" w:line="240" w:lineRule="auto"/>
              <w:jc w:val="center"/>
              <w:rPr>
                <w:rFonts w:ascii="Times New Roman" w:hAnsi="Times New Roman"/>
                <w:sz w:val="23"/>
                <w:szCs w:val="23"/>
              </w:rPr>
            </w:pPr>
            <w:r w:rsidRPr="00713C68">
              <w:rPr>
                <w:rFonts w:ascii="Times New Roman" w:hAnsi="Times New Roman"/>
                <w:sz w:val="23"/>
                <w:szCs w:val="23"/>
              </w:rPr>
              <w:t>коррупции АГМ</w:t>
            </w:r>
          </w:p>
        </w:tc>
      </w:tr>
      <w:tr w:rsidR="00297787" w:rsidRPr="00713C68" w14:paraId="167A5408" w14:textId="77777777" w:rsidTr="00576538">
        <w:trPr>
          <w:trHeight w:val="675"/>
          <w:jc w:val="center"/>
        </w:trPr>
        <w:tc>
          <w:tcPr>
            <w:tcW w:w="959" w:type="dxa"/>
            <w:hideMark/>
          </w:tcPr>
          <w:p w14:paraId="1FAE2B14" w14:textId="77777777" w:rsidR="00297787" w:rsidRPr="00EA212F" w:rsidRDefault="00297787" w:rsidP="00297787">
            <w:pPr>
              <w:spacing w:after="0" w:line="240" w:lineRule="auto"/>
              <w:jc w:val="center"/>
              <w:rPr>
                <w:rFonts w:ascii="Times New Roman" w:hAnsi="Times New Roman"/>
                <w:sz w:val="23"/>
                <w:szCs w:val="23"/>
              </w:rPr>
            </w:pPr>
            <w:r w:rsidRPr="00EA212F">
              <w:rPr>
                <w:rFonts w:ascii="Times New Roman" w:hAnsi="Times New Roman"/>
                <w:sz w:val="23"/>
                <w:szCs w:val="23"/>
              </w:rPr>
              <w:t>105.</w:t>
            </w:r>
          </w:p>
        </w:tc>
        <w:tc>
          <w:tcPr>
            <w:tcW w:w="5670" w:type="dxa"/>
            <w:hideMark/>
          </w:tcPr>
          <w:p w14:paraId="77B77182" w14:textId="77777777" w:rsidR="00297787" w:rsidRPr="00EA212F" w:rsidRDefault="00297787" w:rsidP="00297787">
            <w:pPr>
              <w:spacing w:after="0" w:line="240" w:lineRule="auto"/>
              <w:rPr>
                <w:rFonts w:ascii="Times New Roman" w:hAnsi="Times New Roman"/>
                <w:sz w:val="23"/>
                <w:szCs w:val="23"/>
              </w:rPr>
            </w:pPr>
            <w:r w:rsidRPr="00EA212F">
              <w:rPr>
                <w:rFonts w:ascii="Times New Roman" w:hAnsi="Times New Roman"/>
                <w:sz w:val="23"/>
                <w:szCs w:val="23"/>
              </w:rPr>
              <w:t>Количество возбужденных дел, связанных с коррупционными проявлениями, в отношении муниципальных служащих</w:t>
            </w:r>
          </w:p>
        </w:tc>
        <w:tc>
          <w:tcPr>
            <w:tcW w:w="1984" w:type="dxa"/>
            <w:noWrap/>
            <w:hideMark/>
          </w:tcPr>
          <w:p w14:paraId="538A80DC" w14:textId="77777777" w:rsidR="00297787" w:rsidRPr="00EA212F" w:rsidRDefault="00297787" w:rsidP="00297787">
            <w:pPr>
              <w:spacing w:after="0" w:line="240" w:lineRule="auto"/>
              <w:jc w:val="center"/>
              <w:rPr>
                <w:rFonts w:ascii="Times New Roman" w:hAnsi="Times New Roman"/>
                <w:sz w:val="23"/>
                <w:szCs w:val="23"/>
              </w:rPr>
            </w:pPr>
            <w:r w:rsidRPr="00EA212F">
              <w:rPr>
                <w:rFonts w:ascii="Times New Roman" w:hAnsi="Times New Roman"/>
                <w:sz w:val="23"/>
                <w:szCs w:val="23"/>
              </w:rPr>
              <w:t>единица</w:t>
            </w:r>
          </w:p>
        </w:tc>
        <w:tc>
          <w:tcPr>
            <w:tcW w:w="1537" w:type="dxa"/>
            <w:noWrap/>
            <w:hideMark/>
          </w:tcPr>
          <w:p w14:paraId="037E62D9" w14:textId="5E437A42" w:rsidR="00297787" w:rsidRPr="00EA212F" w:rsidRDefault="00297787" w:rsidP="00297787">
            <w:pPr>
              <w:spacing w:after="0" w:line="240" w:lineRule="auto"/>
              <w:jc w:val="center"/>
              <w:rPr>
                <w:rFonts w:ascii="Times New Roman" w:hAnsi="Times New Roman"/>
                <w:sz w:val="23"/>
                <w:szCs w:val="23"/>
              </w:rPr>
            </w:pPr>
            <w:r w:rsidRPr="00EA212F">
              <w:rPr>
                <w:rFonts w:ascii="Times New Roman" w:hAnsi="Times New Roman"/>
                <w:sz w:val="23"/>
                <w:szCs w:val="23"/>
              </w:rPr>
              <w:t>0</w:t>
            </w:r>
          </w:p>
        </w:tc>
        <w:tc>
          <w:tcPr>
            <w:tcW w:w="1559" w:type="dxa"/>
            <w:noWrap/>
            <w:hideMark/>
          </w:tcPr>
          <w:p w14:paraId="22A2DA07" w14:textId="3199FC46" w:rsidR="00297787" w:rsidRPr="00EA212F" w:rsidRDefault="00297787" w:rsidP="00297787">
            <w:pPr>
              <w:spacing w:after="0" w:line="240" w:lineRule="auto"/>
              <w:jc w:val="center"/>
              <w:rPr>
                <w:rFonts w:ascii="Times New Roman" w:hAnsi="Times New Roman"/>
                <w:sz w:val="23"/>
                <w:szCs w:val="23"/>
              </w:rPr>
            </w:pPr>
            <w:r w:rsidRPr="00EA212F">
              <w:rPr>
                <w:rFonts w:ascii="Times New Roman" w:hAnsi="Times New Roman"/>
                <w:sz w:val="23"/>
                <w:szCs w:val="23"/>
              </w:rPr>
              <w:t>0</w:t>
            </w:r>
          </w:p>
        </w:tc>
        <w:tc>
          <w:tcPr>
            <w:tcW w:w="1559" w:type="dxa"/>
            <w:noWrap/>
            <w:hideMark/>
          </w:tcPr>
          <w:p w14:paraId="5C93050D" w14:textId="0BCB1E22" w:rsidR="00297787" w:rsidRPr="00EA212F" w:rsidRDefault="00297787" w:rsidP="00297787">
            <w:pPr>
              <w:spacing w:after="0" w:line="240" w:lineRule="auto"/>
              <w:jc w:val="center"/>
              <w:rPr>
                <w:rFonts w:ascii="Times New Roman" w:hAnsi="Times New Roman"/>
                <w:sz w:val="23"/>
                <w:szCs w:val="23"/>
              </w:rPr>
            </w:pPr>
            <w:r w:rsidRPr="00EA212F">
              <w:rPr>
                <w:rFonts w:ascii="Times New Roman" w:hAnsi="Times New Roman"/>
                <w:sz w:val="23"/>
                <w:szCs w:val="23"/>
              </w:rPr>
              <w:t>0</w:t>
            </w:r>
          </w:p>
        </w:tc>
        <w:tc>
          <w:tcPr>
            <w:tcW w:w="2487" w:type="dxa"/>
            <w:vMerge/>
            <w:hideMark/>
          </w:tcPr>
          <w:p w14:paraId="0F359AA5" w14:textId="77777777" w:rsidR="00297787" w:rsidRPr="00713C68" w:rsidRDefault="00297787" w:rsidP="00297787">
            <w:pPr>
              <w:spacing w:after="0" w:line="240" w:lineRule="auto"/>
              <w:jc w:val="center"/>
              <w:rPr>
                <w:rFonts w:ascii="Times New Roman" w:hAnsi="Times New Roman"/>
                <w:sz w:val="23"/>
                <w:szCs w:val="23"/>
              </w:rPr>
            </w:pPr>
          </w:p>
        </w:tc>
      </w:tr>
      <w:tr w:rsidR="00297787" w:rsidRPr="00713C68" w14:paraId="323A6140" w14:textId="77777777" w:rsidTr="00576538">
        <w:trPr>
          <w:trHeight w:val="828"/>
          <w:jc w:val="center"/>
        </w:trPr>
        <w:tc>
          <w:tcPr>
            <w:tcW w:w="959" w:type="dxa"/>
            <w:hideMark/>
          </w:tcPr>
          <w:p w14:paraId="6DF67133" w14:textId="77777777" w:rsidR="00297787" w:rsidRPr="00EA212F" w:rsidRDefault="00297787" w:rsidP="00297787">
            <w:pPr>
              <w:spacing w:after="0" w:line="240" w:lineRule="auto"/>
              <w:jc w:val="center"/>
              <w:rPr>
                <w:rFonts w:ascii="Times New Roman" w:hAnsi="Times New Roman"/>
                <w:sz w:val="23"/>
                <w:szCs w:val="23"/>
              </w:rPr>
            </w:pPr>
            <w:r w:rsidRPr="00EA212F">
              <w:rPr>
                <w:rFonts w:ascii="Times New Roman" w:hAnsi="Times New Roman"/>
                <w:sz w:val="23"/>
                <w:szCs w:val="23"/>
              </w:rPr>
              <w:t>106.</w:t>
            </w:r>
          </w:p>
        </w:tc>
        <w:tc>
          <w:tcPr>
            <w:tcW w:w="5670" w:type="dxa"/>
            <w:hideMark/>
          </w:tcPr>
          <w:p w14:paraId="22619782" w14:textId="77777777" w:rsidR="00297787" w:rsidRPr="00EA212F" w:rsidRDefault="00297787" w:rsidP="00297787">
            <w:pPr>
              <w:spacing w:after="0" w:line="240" w:lineRule="auto"/>
              <w:rPr>
                <w:rFonts w:ascii="Times New Roman" w:hAnsi="Times New Roman"/>
                <w:sz w:val="23"/>
                <w:szCs w:val="23"/>
              </w:rPr>
            </w:pPr>
            <w:r w:rsidRPr="00EA212F">
              <w:rPr>
                <w:rFonts w:ascii="Times New Roman" w:hAnsi="Times New Roman"/>
                <w:sz w:val="23"/>
                <w:szCs w:val="23"/>
              </w:rPr>
              <w:t>Количество проведенных с муниципальными служащими профилактических бесед антикоррупционной направленности</w:t>
            </w:r>
          </w:p>
        </w:tc>
        <w:tc>
          <w:tcPr>
            <w:tcW w:w="1984" w:type="dxa"/>
            <w:noWrap/>
            <w:hideMark/>
          </w:tcPr>
          <w:p w14:paraId="14FE11F3" w14:textId="77777777" w:rsidR="00297787" w:rsidRPr="00EA212F" w:rsidRDefault="00297787" w:rsidP="00297787">
            <w:pPr>
              <w:spacing w:after="0" w:line="240" w:lineRule="auto"/>
              <w:jc w:val="center"/>
              <w:rPr>
                <w:rFonts w:ascii="Times New Roman" w:hAnsi="Times New Roman"/>
                <w:sz w:val="23"/>
                <w:szCs w:val="23"/>
              </w:rPr>
            </w:pPr>
            <w:r w:rsidRPr="00EA212F">
              <w:rPr>
                <w:rFonts w:ascii="Times New Roman" w:hAnsi="Times New Roman"/>
                <w:sz w:val="23"/>
                <w:szCs w:val="23"/>
              </w:rPr>
              <w:t>единица</w:t>
            </w:r>
          </w:p>
        </w:tc>
        <w:tc>
          <w:tcPr>
            <w:tcW w:w="1537" w:type="dxa"/>
            <w:noWrap/>
            <w:hideMark/>
          </w:tcPr>
          <w:p w14:paraId="720341D5" w14:textId="617603D2" w:rsidR="00297787" w:rsidRPr="00EA212F" w:rsidRDefault="00B90774" w:rsidP="00297787">
            <w:pPr>
              <w:spacing w:after="0" w:line="240" w:lineRule="auto"/>
              <w:jc w:val="center"/>
              <w:rPr>
                <w:rFonts w:ascii="Times New Roman" w:hAnsi="Times New Roman"/>
                <w:sz w:val="23"/>
                <w:szCs w:val="23"/>
              </w:rPr>
            </w:pPr>
            <w:r w:rsidRPr="00EA212F">
              <w:rPr>
                <w:rFonts w:ascii="Times New Roman" w:hAnsi="Times New Roman"/>
                <w:sz w:val="23"/>
                <w:szCs w:val="23"/>
              </w:rPr>
              <w:t>33</w:t>
            </w:r>
          </w:p>
        </w:tc>
        <w:tc>
          <w:tcPr>
            <w:tcW w:w="1559" w:type="dxa"/>
            <w:noWrap/>
            <w:hideMark/>
          </w:tcPr>
          <w:p w14:paraId="02018F2E" w14:textId="715F26D9" w:rsidR="00297787" w:rsidRPr="00EA212F" w:rsidRDefault="00297787" w:rsidP="00297787">
            <w:pPr>
              <w:spacing w:after="0" w:line="240" w:lineRule="auto"/>
              <w:jc w:val="center"/>
              <w:rPr>
                <w:rFonts w:ascii="Times New Roman" w:hAnsi="Times New Roman"/>
                <w:sz w:val="23"/>
                <w:szCs w:val="23"/>
              </w:rPr>
            </w:pPr>
            <w:r w:rsidRPr="00EA212F">
              <w:rPr>
                <w:rFonts w:ascii="Times New Roman" w:hAnsi="Times New Roman"/>
                <w:sz w:val="23"/>
                <w:szCs w:val="23"/>
              </w:rPr>
              <w:t>3</w:t>
            </w:r>
            <w:r w:rsidR="00B90774" w:rsidRPr="00EA212F">
              <w:rPr>
                <w:rFonts w:ascii="Times New Roman" w:hAnsi="Times New Roman"/>
                <w:sz w:val="23"/>
                <w:szCs w:val="23"/>
              </w:rPr>
              <w:t>3</w:t>
            </w:r>
          </w:p>
        </w:tc>
        <w:tc>
          <w:tcPr>
            <w:tcW w:w="1559" w:type="dxa"/>
            <w:noWrap/>
            <w:hideMark/>
          </w:tcPr>
          <w:p w14:paraId="10DE8280" w14:textId="56217428" w:rsidR="00297787" w:rsidRPr="00EA212F" w:rsidRDefault="00297787" w:rsidP="00297787">
            <w:pPr>
              <w:spacing w:after="0" w:line="240" w:lineRule="auto"/>
              <w:jc w:val="center"/>
              <w:rPr>
                <w:rFonts w:ascii="Times New Roman" w:hAnsi="Times New Roman"/>
                <w:sz w:val="23"/>
                <w:szCs w:val="23"/>
              </w:rPr>
            </w:pPr>
            <w:r w:rsidRPr="00EA212F">
              <w:rPr>
                <w:rFonts w:ascii="Times New Roman" w:hAnsi="Times New Roman"/>
                <w:sz w:val="23"/>
                <w:szCs w:val="23"/>
              </w:rPr>
              <w:t>3</w:t>
            </w:r>
            <w:r w:rsidR="00B90774" w:rsidRPr="00EA212F">
              <w:rPr>
                <w:rFonts w:ascii="Times New Roman" w:hAnsi="Times New Roman"/>
                <w:sz w:val="23"/>
                <w:szCs w:val="23"/>
              </w:rPr>
              <w:t>4</w:t>
            </w:r>
          </w:p>
        </w:tc>
        <w:tc>
          <w:tcPr>
            <w:tcW w:w="2487" w:type="dxa"/>
            <w:vMerge/>
            <w:vAlign w:val="center"/>
            <w:hideMark/>
          </w:tcPr>
          <w:p w14:paraId="4341111D" w14:textId="77777777" w:rsidR="00297787" w:rsidRPr="00713C68" w:rsidRDefault="00297787" w:rsidP="00297787">
            <w:pPr>
              <w:spacing w:after="0" w:line="240" w:lineRule="auto"/>
              <w:rPr>
                <w:rFonts w:ascii="Times New Roman" w:hAnsi="Times New Roman"/>
                <w:sz w:val="23"/>
                <w:szCs w:val="23"/>
              </w:rPr>
            </w:pPr>
          </w:p>
        </w:tc>
      </w:tr>
      <w:tr w:rsidR="00A872C3" w:rsidRPr="00713C68" w14:paraId="2B93A684" w14:textId="77777777" w:rsidTr="00576538">
        <w:trPr>
          <w:trHeight w:val="149"/>
          <w:jc w:val="center"/>
        </w:trPr>
        <w:tc>
          <w:tcPr>
            <w:tcW w:w="15755" w:type="dxa"/>
            <w:gridSpan w:val="7"/>
            <w:hideMark/>
          </w:tcPr>
          <w:p w14:paraId="04B19451" w14:textId="77777777" w:rsidR="00A872C3" w:rsidRPr="00EA212F" w:rsidRDefault="00A872C3" w:rsidP="00B80C39">
            <w:pPr>
              <w:spacing w:after="0" w:line="240" w:lineRule="auto"/>
              <w:jc w:val="center"/>
              <w:rPr>
                <w:rFonts w:ascii="Times New Roman" w:hAnsi="Times New Roman"/>
                <w:sz w:val="23"/>
                <w:szCs w:val="23"/>
              </w:rPr>
            </w:pPr>
            <w:r w:rsidRPr="00EA212F">
              <w:rPr>
                <w:rFonts w:ascii="Times New Roman" w:hAnsi="Times New Roman"/>
                <w:sz w:val="23"/>
                <w:szCs w:val="23"/>
              </w:rPr>
              <w:t>Гражданская оборона и предупреждение чрезвычайных ситуаций</w:t>
            </w:r>
          </w:p>
        </w:tc>
      </w:tr>
      <w:tr w:rsidR="00B52745" w:rsidRPr="00713C68" w14:paraId="135748CD" w14:textId="77777777" w:rsidTr="00576538">
        <w:trPr>
          <w:trHeight w:val="222"/>
          <w:jc w:val="center"/>
        </w:trPr>
        <w:tc>
          <w:tcPr>
            <w:tcW w:w="959" w:type="dxa"/>
            <w:hideMark/>
          </w:tcPr>
          <w:p w14:paraId="5A67ED8B" w14:textId="77777777" w:rsidR="00B52745" w:rsidRPr="00EA212F" w:rsidRDefault="00B52745" w:rsidP="0090485E">
            <w:pPr>
              <w:spacing w:after="0" w:line="240" w:lineRule="auto"/>
              <w:jc w:val="center"/>
              <w:rPr>
                <w:rFonts w:ascii="Times New Roman" w:hAnsi="Times New Roman"/>
                <w:sz w:val="23"/>
                <w:szCs w:val="23"/>
              </w:rPr>
            </w:pPr>
            <w:r w:rsidRPr="00EA212F">
              <w:rPr>
                <w:rFonts w:ascii="Times New Roman" w:hAnsi="Times New Roman"/>
                <w:sz w:val="23"/>
                <w:szCs w:val="23"/>
              </w:rPr>
              <w:t>107.</w:t>
            </w:r>
          </w:p>
        </w:tc>
        <w:tc>
          <w:tcPr>
            <w:tcW w:w="5670" w:type="dxa"/>
            <w:hideMark/>
          </w:tcPr>
          <w:p w14:paraId="6010D44C" w14:textId="1D918E55" w:rsidR="00B52745" w:rsidRPr="00EA212F" w:rsidRDefault="00B52745" w:rsidP="0090485E">
            <w:pPr>
              <w:spacing w:after="0" w:line="240" w:lineRule="auto"/>
              <w:rPr>
                <w:rFonts w:ascii="Times New Roman" w:hAnsi="Times New Roman"/>
                <w:sz w:val="23"/>
                <w:szCs w:val="23"/>
              </w:rPr>
            </w:pPr>
            <w:r w:rsidRPr="00EA212F">
              <w:rPr>
                <w:rFonts w:ascii="Times New Roman" w:hAnsi="Times New Roman"/>
                <w:sz w:val="23"/>
                <w:szCs w:val="23"/>
              </w:rPr>
              <w:t>Количество принятых и обработанных заявок органом повседневного управления (ММБУ «ЕДДС»</w:t>
            </w:r>
            <w:r w:rsidR="00B90774" w:rsidRPr="00EA212F">
              <w:rPr>
                <w:rFonts w:ascii="Times New Roman" w:hAnsi="Times New Roman"/>
                <w:sz w:val="23"/>
                <w:szCs w:val="23"/>
              </w:rPr>
              <w:t>)</w:t>
            </w:r>
            <w:r w:rsidRPr="00EA212F">
              <w:rPr>
                <w:rFonts w:ascii="Times New Roman" w:hAnsi="Times New Roman"/>
                <w:sz w:val="23"/>
                <w:szCs w:val="23"/>
              </w:rPr>
              <w:t xml:space="preserve"> о фактах возникновения чрезвычайных ситуациях</w:t>
            </w:r>
          </w:p>
        </w:tc>
        <w:tc>
          <w:tcPr>
            <w:tcW w:w="1984" w:type="dxa"/>
            <w:noWrap/>
            <w:hideMark/>
          </w:tcPr>
          <w:p w14:paraId="00AD498B" w14:textId="77777777" w:rsidR="00B52745" w:rsidRPr="00EA212F" w:rsidRDefault="00B52745" w:rsidP="0090485E">
            <w:pPr>
              <w:spacing w:after="0" w:line="240" w:lineRule="auto"/>
              <w:jc w:val="center"/>
              <w:rPr>
                <w:rFonts w:ascii="Times New Roman" w:hAnsi="Times New Roman"/>
                <w:sz w:val="23"/>
                <w:szCs w:val="23"/>
              </w:rPr>
            </w:pPr>
            <w:r w:rsidRPr="00EA212F">
              <w:rPr>
                <w:rFonts w:ascii="Times New Roman" w:hAnsi="Times New Roman"/>
                <w:sz w:val="23"/>
                <w:szCs w:val="23"/>
              </w:rPr>
              <w:t>единица</w:t>
            </w:r>
          </w:p>
        </w:tc>
        <w:tc>
          <w:tcPr>
            <w:tcW w:w="1537" w:type="dxa"/>
            <w:noWrap/>
            <w:hideMark/>
          </w:tcPr>
          <w:p w14:paraId="12EB1C7C" w14:textId="4D6286B0" w:rsidR="00B52745" w:rsidRPr="00EA212F" w:rsidRDefault="00B52745" w:rsidP="0090485E">
            <w:pPr>
              <w:spacing w:after="0" w:line="240" w:lineRule="auto"/>
              <w:jc w:val="center"/>
              <w:rPr>
                <w:rFonts w:ascii="Times New Roman" w:hAnsi="Times New Roman"/>
                <w:sz w:val="23"/>
                <w:szCs w:val="23"/>
              </w:rPr>
            </w:pPr>
            <w:r w:rsidRPr="00EA212F">
              <w:rPr>
                <w:rFonts w:ascii="Times New Roman" w:hAnsi="Times New Roman"/>
                <w:sz w:val="23"/>
                <w:szCs w:val="23"/>
              </w:rPr>
              <w:t>1 300</w:t>
            </w:r>
          </w:p>
        </w:tc>
        <w:tc>
          <w:tcPr>
            <w:tcW w:w="1559" w:type="dxa"/>
            <w:noWrap/>
            <w:hideMark/>
          </w:tcPr>
          <w:p w14:paraId="60B0835C" w14:textId="25A74868" w:rsidR="00B52745" w:rsidRPr="00EA212F" w:rsidRDefault="00B52745" w:rsidP="0090485E">
            <w:pPr>
              <w:spacing w:after="0" w:line="240" w:lineRule="auto"/>
              <w:jc w:val="center"/>
              <w:rPr>
                <w:rFonts w:ascii="Times New Roman" w:hAnsi="Times New Roman"/>
                <w:sz w:val="23"/>
                <w:szCs w:val="23"/>
              </w:rPr>
            </w:pPr>
            <w:r w:rsidRPr="00EA212F">
              <w:rPr>
                <w:rFonts w:ascii="Times New Roman" w:hAnsi="Times New Roman"/>
                <w:sz w:val="23"/>
                <w:szCs w:val="23"/>
              </w:rPr>
              <w:t xml:space="preserve">1 </w:t>
            </w:r>
            <w:r w:rsidR="00B90774" w:rsidRPr="00EA212F">
              <w:rPr>
                <w:rFonts w:ascii="Times New Roman" w:hAnsi="Times New Roman"/>
                <w:sz w:val="23"/>
                <w:szCs w:val="23"/>
              </w:rPr>
              <w:t>587</w:t>
            </w:r>
          </w:p>
        </w:tc>
        <w:tc>
          <w:tcPr>
            <w:tcW w:w="1559" w:type="dxa"/>
            <w:noWrap/>
            <w:hideMark/>
          </w:tcPr>
          <w:p w14:paraId="6EAC3C3E" w14:textId="442C6ED6" w:rsidR="00B52745" w:rsidRPr="00EA212F" w:rsidRDefault="00B52745" w:rsidP="0090485E">
            <w:pPr>
              <w:spacing w:after="0" w:line="240" w:lineRule="auto"/>
              <w:jc w:val="center"/>
              <w:rPr>
                <w:rFonts w:ascii="Times New Roman" w:hAnsi="Times New Roman"/>
                <w:sz w:val="23"/>
                <w:szCs w:val="23"/>
              </w:rPr>
            </w:pPr>
            <w:r w:rsidRPr="00EA212F">
              <w:rPr>
                <w:rFonts w:ascii="Times New Roman" w:hAnsi="Times New Roman"/>
                <w:sz w:val="23"/>
                <w:szCs w:val="23"/>
              </w:rPr>
              <w:t>1 300</w:t>
            </w:r>
          </w:p>
        </w:tc>
        <w:tc>
          <w:tcPr>
            <w:tcW w:w="2487" w:type="dxa"/>
            <w:hideMark/>
          </w:tcPr>
          <w:p w14:paraId="60901A8C" w14:textId="6C202529" w:rsidR="00B52745" w:rsidRPr="00713C68" w:rsidRDefault="00B52745" w:rsidP="0090485E">
            <w:pPr>
              <w:spacing w:after="0" w:line="240" w:lineRule="auto"/>
              <w:jc w:val="center"/>
              <w:rPr>
                <w:rFonts w:ascii="Times New Roman" w:hAnsi="Times New Roman"/>
                <w:sz w:val="23"/>
                <w:szCs w:val="23"/>
              </w:rPr>
            </w:pPr>
            <w:r w:rsidRPr="00713C68">
              <w:rPr>
                <w:rFonts w:ascii="Times New Roman" w:hAnsi="Times New Roman"/>
                <w:sz w:val="23"/>
                <w:szCs w:val="23"/>
              </w:rPr>
              <w:t>Отдел по гражданской обороне и предупреждению чрезвычайных ситуаций АГМ</w:t>
            </w:r>
          </w:p>
        </w:tc>
      </w:tr>
      <w:tr w:rsidR="00B52745" w:rsidRPr="00713C68" w14:paraId="2A45B58B" w14:textId="77777777" w:rsidTr="00576538">
        <w:trPr>
          <w:trHeight w:val="537"/>
          <w:jc w:val="center"/>
        </w:trPr>
        <w:tc>
          <w:tcPr>
            <w:tcW w:w="959" w:type="dxa"/>
            <w:hideMark/>
          </w:tcPr>
          <w:p w14:paraId="16908F15" w14:textId="77777777" w:rsidR="00B52745" w:rsidRPr="00EA212F" w:rsidRDefault="00B52745" w:rsidP="0090485E">
            <w:pPr>
              <w:spacing w:after="0" w:line="240" w:lineRule="auto"/>
              <w:jc w:val="center"/>
              <w:rPr>
                <w:rFonts w:ascii="Times New Roman" w:hAnsi="Times New Roman"/>
                <w:sz w:val="23"/>
                <w:szCs w:val="23"/>
              </w:rPr>
            </w:pPr>
            <w:r w:rsidRPr="00EA212F">
              <w:rPr>
                <w:rFonts w:ascii="Times New Roman" w:hAnsi="Times New Roman"/>
                <w:sz w:val="23"/>
                <w:szCs w:val="23"/>
              </w:rPr>
              <w:t>108.</w:t>
            </w:r>
          </w:p>
        </w:tc>
        <w:tc>
          <w:tcPr>
            <w:tcW w:w="5670" w:type="dxa"/>
            <w:hideMark/>
          </w:tcPr>
          <w:p w14:paraId="42CDCB5B" w14:textId="77777777" w:rsidR="00B52745" w:rsidRPr="00EA212F" w:rsidRDefault="00B52745" w:rsidP="0090485E">
            <w:pPr>
              <w:spacing w:after="0" w:line="240" w:lineRule="auto"/>
              <w:rPr>
                <w:rFonts w:ascii="Times New Roman" w:hAnsi="Times New Roman"/>
                <w:sz w:val="23"/>
                <w:szCs w:val="23"/>
              </w:rPr>
            </w:pPr>
            <w:r w:rsidRPr="00EA212F">
              <w:rPr>
                <w:rFonts w:ascii="Times New Roman" w:hAnsi="Times New Roman"/>
                <w:sz w:val="23"/>
                <w:szCs w:val="23"/>
              </w:rPr>
              <w:t>Численность обученных специалистов, рабочих, студентов и учащихся в области гражданской обороны, защиты от ЧС</w:t>
            </w:r>
          </w:p>
        </w:tc>
        <w:tc>
          <w:tcPr>
            <w:tcW w:w="1984" w:type="dxa"/>
            <w:noWrap/>
            <w:hideMark/>
          </w:tcPr>
          <w:p w14:paraId="6BFF3AC5" w14:textId="77777777" w:rsidR="00B52745" w:rsidRPr="00EA212F" w:rsidRDefault="00B52745" w:rsidP="0090485E">
            <w:pPr>
              <w:spacing w:after="0" w:line="240" w:lineRule="auto"/>
              <w:jc w:val="center"/>
              <w:rPr>
                <w:rFonts w:ascii="Times New Roman" w:hAnsi="Times New Roman"/>
                <w:sz w:val="23"/>
                <w:szCs w:val="23"/>
              </w:rPr>
            </w:pPr>
            <w:r w:rsidRPr="00EA212F">
              <w:rPr>
                <w:rFonts w:ascii="Times New Roman" w:hAnsi="Times New Roman"/>
                <w:sz w:val="23"/>
                <w:szCs w:val="23"/>
              </w:rPr>
              <w:t>человек</w:t>
            </w:r>
          </w:p>
        </w:tc>
        <w:tc>
          <w:tcPr>
            <w:tcW w:w="1537" w:type="dxa"/>
            <w:noWrap/>
            <w:hideMark/>
          </w:tcPr>
          <w:p w14:paraId="397E9A2B" w14:textId="7812718C" w:rsidR="00B52745" w:rsidRPr="00EA212F" w:rsidRDefault="00B52745" w:rsidP="0090485E">
            <w:pPr>
              <w:spacing w:after="0" w:line="240" w:lineRule="auto"/>
              <w:jc w:val="center"/>
              <w:rPr>
                <w:rFonts w:ascii="Times New Roman" w:hAnsi="Times New Roman"/>
                <w:sz w:val="23"/>
                <w:szCs w:val="23"/>
              </w:rPr>
            </w:pPr>
            <w:r w:rsidRPr="00EA212F">
              <w:rPr>
                <w:rFonts w:ascii="Times New Roman" w:hAnsi="Times New Roman"/>
                <w:sz w:val="23"/>
                <w:szCs w:val="23"/>
              </w:rPr>
              <w:t>352</w:t>
            </w:r>
          </w:p>
        </w:tc>
        <w:tc>
          <w:tcPr>
            <w:tcW w:w="1559" w:type="dxa"/>
            <w:noWrap/>
            <w:hideMark/>
          </w:tcPr>
          <w:p w14:paraId="48ED2E2D" w14:textId="4DAC9E9F" w:rsidR="00B52745" w:rsidRPr="00EA212F" w:rsidRDefault="00B90774" w:rsidP="0090485E">
            <w:pPr>
              <w:spacing w:after="0" w:line="240" w:lineRule="auto"/>
              <w:jc w:val="center"/>
              <w:rPr>
                <w:rFonts w:ascii="Times New Roman" w:hAnsi="Times New Roman"/>
                <w:sz w:val="23"/>
                <w:szCs w:val="23"/>
              </w:rPr>
            </w:pPr>
            <w:r w:rsidRPr="00EA212F">
              <w:rPr>
                <w:rFonts w:ascii="Times New Roman" w:hAnsi="Times New Roman"/>
                <w:sz w:val="23"/>
                <w:szCs w:val="23"/>
              </w:rPr>
              <w:t>387</w:t>
            </w:r>
          </w:p>
        </w:tc>
        <w:tc>
          <w:tcPr>
            <w:tcW w:w="1559" w:type="dxa"/>
            <w:noWrap/>
            <w:hideMark/>
          </w:tcPr>
          <w:p w14:paraId="4E1143EC" w14:textId="5FC144A7" w:rsidR="00B52745" w:rsidRPr="00EA212F" w:rsidRDefault="00B52745" w:rsidP="0090485E">
            <w:pPr>
              <w:spacing w:after="0" w:line="240" w:lineRule="auto"/>
              <w:jc w:val="center"/>
              <w:rPr>
                <w:rFonts w:ascii="Times New Roman" w:hAnsi="Times New Roman"/>
                <w:sz w:val="23"/>
                <w:szCs w:val="23"/>
              </w:rPr>
            </w:pPr>
            <w:r w:rsidRPr="00EA212F">
              <w:rPr>
                <w:rFonts w:ascii="Times New Roman" w:hAnsi="Times New Roman"/>
                <w:sz w:val="23"/>
                <w:szCs w:val="23"/>
              </w:rPr>
              <w:t>352</w:t>
            </w:r>
          </w:p>
        </w:tc>
        <w:tc>
          <w:tcPr>
            <w:tcW w:w="2487" w:type="dxa"/>
            <w:vMerge w:val="restart"/>
            <w:vAlign w:val="center"/>
            <w:hideMark/>
          </w:tcPr>
          <w:p w14:paraId="07678AD5" w14:textId="77777777" w:rsidR="00B52745" w:rsidRPr="00713C68" w:rsidRDefault="00B52745" w:rsidP="0090485E">
            <w:pPr>
              <w:spacing w:after="0" w:line="240" w:lineRule="auto"/>
              <w:rPr>
                <w:rFonts w:ascii="Times New Roman" w:hAnsi="Times New Roman"/>
                <w:sz w:val="23"/>
                <w:szCs w:val="23"/>
              </w:rPr>
            </w:pPr>
          </w:p>
        </w:tc>
      </w:tr>
      <w:tr w:rsidR="00B52745" w:rsidRPr="00713C68" w14:paraId="10F94AB0" w14:textId="77777777" w:rsidTr="00576538">
        <w:trPr>
          <w:trHeight w:val="334"/>
          <w:jc w:val="center"/>
        </w:trPr>
        <w:tc>
          <w:tcPr>
            <w:tcW w:w="959" w:type="dxa"/>
            <w:hideMark/>
          </w:tcPr>
          <w:p w14:paraId="4F5256C2" w14:textId="77777777" w:rsidR="00B52745" w:rsidRPr="00EA212F" w:rsidRDefault="00B52745" w:rsidP="0090485E">
            <w:pPr>
              <w:spacing w:after="0" w:line="240" w:lineRule="auto"/>
              <w:jc w:val="center"/>
              <w:rPr>
                <w:rFonts w:ascii="Times New Roman" w:hAnsi="Times New Roman"/>
                <w:sz w:val="23"/>
                <w:szCs w:val="23"/>
              </w:rPr>
            </w:pPr>
            <w:r w:rsidRPr="00EA212F">
              <w:rPr>
                <w:rFonts w:ascii="Times New Roman" w:hAnsi="Times New Roman"/>
                <w:sz w:val="23"/>
                <w:szCs w:val="23"/>
              </w:rPr>
              <w:t>109.</w:t>
            </w:r>
          </w:p>
        </w:tc>
        <w:tc>
          <w:tcPr>
            <w:tcW w:w="5670" w:type="dxa"/>
            <w:hideMark/>
          </w:tcPr>
          <w:p w14:paraId="24D73256" w14:textId="77777777" w:rsidR="00B52745" w:rsidRPr="00EA212F" w:rsidRDefault="00B52745" w:rsidP="0090485E">
            <w:pPr>
              <w:spacing w:after="0" w:line="240" w:lineRule="auto"/>
              <w:rPr>
                <w:rFonts w:ascii="Times New Roman" w:hAnsi="Times New Roman"/>
                <w:sz w:val="23"/>
                <w:szCs w:val="23"/>
              </w:rPr>
            </w:pPr>
            <w:r w:rsidRPr="00EA212F">
              <w:rPr>
                <w:rFonts w:ascii="Times New Roman" w:hAnsi="Times New Roman"/>
                <w:sz w:val="23"/>
                <w:szCs w:val="23"/>
              </w:rPr>
              <w:t xml:space="preserve">Количество выполненных поисковых и аварийно-спасательных работ </w:t>
            </w:r>
          </w:p>
        </w:tc>
        <w:tc>
          <w:tcPr>
            <w:tcW w:w="1984" w:type="dxa"/>
            <w:noWrap/>
            <w:hideMark/>
          </w:tcPr>
          <w:p w14:paraId="6EB2C942" w14:textId="77777777" w:rsidR="00B52745" w:rsidRPr="00EA212F" w:rsidRDefault="00B52745" w:rsidP="0090485E">
            <w:pPr>
              <w:spacing w:after="0" w:line="240" w:lineRule="auto"/>
              <w:jc w:val="center"/>
              <w:rPr>
                <w:rFonts w:ascii="Times New Roman" w:hAnsi="Times New Roman"/>
                <w:sz w:val="23"/>
                <w:szCs w:val="23"/>
              </w:rPr>
            </w:pPr>
            <w:r w:rsidRPr="00EA212F">
              <w:rPr>
                <w:rFonts w:ascii="Times New Roman" w:hAnsi="Times New Roman"/>
                <w:sz w:val="23"/>
                <w:szCs w:val="23"/>
              </w:rPr>
              <w:t>единица</w:t>
            </w:r>
          </w:p>
        </w:tc>
        <w:tc>
          <w:tcPr>
            <w:tcW w:w="1537" w:type="dxa"/>
            <w:noWrap/>
            <w:hideMark/>
          </w:tcPr>
          <w:p w14:paraId="5BDFD5C5" w14:textId="769B07FC" w:rsidR="00B52745" w:rsidRPr="00EA212F" w:rsidRDefault="00B52745" w:rsidP="0090485E">
            <w:pPr>
              <w:spacing w:after="0" w:line="240" w:lineRule="auto"/>
              <w:jc w:val="center"/>
              <w:rPr>
                <w:rFonts w:ascii="Times New Roman" w:hAnsi="Times New Roman"/>
                <w:sz w:val="23"/>
                <w:szCs w:val="23"/>
              </w:rPr>
            </w:pPr>
            <w:r w:rsidRPr="00EA212F">
              <w:rPr>
                <w:rFonts w:ascii="Times New Roman" w:hAnsi="Times New Roman"/>
                <w:sz w:val="23"/>
                <w:szCs w:val="23"/>
              </w:rPr>
              <w:t>950</w:t>
            </w:r>
          </w:p>
        </w:tc>
        <w:tc>
          <w:tcPr>
            <w:tcW w:w="1559" w:type="dxa"/>
            <w:noWrap/>
            <w:hideMark/>
          </w:tcPr>
          <w:p w14:paraId="3518DCE1" w14:textId="2634C381" w:rsidR="00B52745" w:rsidRPr="00EA212F" w:rsidRDefault="00B52745" w:rsidP="0090485E">
            <w:pPr>
              <w:spacing w:after="0" w:line="240" w:lineRule="auto"/>
              <w:jc w:val="center"/>
              <w:rPr>
                <w:rFonts w:ascii="Times New Roman" w:hAnsi="Times New Roman"/>
                <w:sz w:val="23"/>
                <w:szCs w:val="23"/>
              </w:rPr>
            </w:pPr>
            <w:r w:rsidRPr="00EA212F">
              <w:rPr>
                <w:rFonts w:ascii="Times New Roman" w:hAnsi="Times New Roman"/>
                <w:sz w:val="23"/>
                <w:szCs w:val="23"/>
              </w:rPr>
              <w:t>9</w:t>
            </w:r>
            <w:r w:rsidR="00B90774" w:rsidRPr="00EA212F">
              <w:rPr>
                <w:rFonts w:ascii="Times New Roman" w:hAnsi="Times New Roman"/>
                <w:sz w:val="23"/>
                <w:szCs w:val="23"/>
              </w:rPr>
              <w:t>50</w:t>
            </w:r>
          </w:p>
        </w:tc>
        <w:tc>
          <w:tcPr>
            <w:tcW w:w="1559" w:type="dxa"/>
            <w:noWrap/>
            <w:hideMark/>
          </w:tcPr>
          <w:p w14:paraId="15DE7650" w14:textId="1473A392" w:rsidR="00B52745" w:rsidRPr="00EA212F" w:rsidRDefault="00B52745" w:rsidP="0090485E">
            <w:pPr>
              <w:spacing w:after="0" w:line="240" w:lineRule="auto"/>
              <w:jc w:val="center"/>
              <w:rPr>
                <w:rFonts w:ascii="Times New Roman" w:hAnsi="Times New Roman"/>
                <w:sz w:val="23"/>
                <w:szCs w:val="23"/>
              </w:rPr>
            </w:pPr>
            <w:r w:rsidRPr="00EA212F">
              <w:rPr>
                <w:rFonts w:ascii="Times New Roman" w:hAnsi="Times New Roman"/>
                <w:sz w:val="23"/>
                <w:szCs w:val="23"/>
              </w:rPr>
              <w:t>950</w:t>
            </w:r>
          </w:p>
        </w:tc>
        <w:tc>
          <w:tcPr>
            <w:tcW w:w="2487" w:type="dxa"/>
            <w:vMerge/>
            <w:vAlign w:val="center"/>
            <w:hideMark/>
          </w:tcPr>
          <w:p w14:paraId="126D94FC" w14:textId="77777777" w:rsidR="00B52745" w:rsidRPr="00713C68" w:rsidRDefault="00B52745" w:rsidP="0090485E">
            <w:pPr>
              <w:spacing w:after="0" w:line="240" w:lineRule="auto"/>
              <w:rPr>
                <w:rFonts w:ascii="Times New Roman" w:hAnsi="Times New Roman"/>
                <w:sz w:val="23"/>
                <w:szCs w:val="23"/>
              </w:rPr>
            </w:pPr>
          </w:p>
        </w:tc>
      </w:tr>
      <w:tr w:rsidR="00B52745" w:rsidRPr="00713C68" w14:paraId="3C52F9F4" w14:textId="77777777" w:rsidTr="00576538">
        <w:trPr>
          <w:trHeight w:val="311"/>
          <w:jc w:val="center"/>
        </w:trPr>
        <w:tc>
          <w:tcPr>
            <w:tcW w:w="959" w:type="dxa"/>
            <w:hideMark/>
          </w:tcPr>
          <w:p w14:paraId="46B2EBD3" w14:textId="77777777" w:rsidR="00B52745" w:rsidRPr="00EA212F" w:rsidRDefault="00B52745" w:rsidP="0090485E">
            <w:pPr>
              <w:spacing w:after="0" w:line="240" w:lineRule="auto"/>
              <w:jc w:val="center"/>
              <w:rPr>
                <w:rFonts w:ascii="Times New Roman" w:hAnsi="Times New Roman"/>
                <w:sz w:val="23"/>
                <w:szCs w:val="23"/>
              </w:rPr>
            </w:pPr>
            <w:r w:rsidRPr="00EA212F">
              <w:rPr>
                <w:rFonts w:ascii="Times New Roman" w:hAnsi="Times New Roman"/>
                <w:sz w:val="23"/>
                <w:szCs w:val="23"/>
              </w:rPr>
              <w:t>110.</w:t>
            </w:r>
          </w:p>
        </w:tc>
        <w:tc>
          <w:tcPr>
            <w:tcW w:w="5670" w:type="dxa"/>
            <w:hideMark/>
          </w:tcPr>
          <w:p w14:paraId="590DC5BB" w14:textId="77777777" w:rsidR="00B52745" w:rsidRPr="00EA212F" w:rsidRDefault="00B52745" w:rsidP="0090485E">
            <w:pPr>
              <w:spacing w:after="0" w:line="240" w:lineRule="auto"/>
              <w:rPr>
                <w:rFonts w:ascii="Times New Roman" w:hAnsi="Times New Roman"/>
                <w:sz w:val="23"/>
                <w:szCs w:val="23"/>
              </w:rPr>
            </w:pPr>
            <w:r w:rsidRPr="00EA212F">
              <w:rPr>
                <w:rFonts w:ascii="Times New Roman" w:hAnsi="Times New Roman"/>
                <w:sz w:val="23"/>
                <w:szCs w:val="23"/>
              </w:rPr>
              <w:t>Количество приобретенного учебного материала для наглядной агитации, обучения населения и подготовки должностных лиц</w:t>
            </w:r>
          </w:p>
        </w:tc>
        <w:tc>
          <w:tcPr>
            <w:tcW w:w="1984" w:type="dxa"/>
            <w:noWrap/>
            <w:hideMark/>
          </w:tcPr>
          <w:p w14:paraId="00678D1A" w14:textId="77777777" w:rsidR="00B52745" w:rsidRPr="00EA212F" w:rsidRDefault="00B52745" w:rsidP="0090485E">
            <w:pPr>
              <w:spacing w:after="0" w:line="240" w:lineRule="auto"/>
              <w:jc w:val="center"/>
              <w:rPr>
                <w:rFonts w:ascii="Times New Roman" w:hAnsi="Times New Roman"/>
                <w:sz w:val="23"/>
                <w:szCs w:val="23"/>
              </w:rPr>
            </w:pPr>
            <w:r w:rsidRPr="00EA212F">
              <w:rPr>
                <w:rFonts w:ascii="Times New Roman" w:hAnsi="Times New Roman"/>
                <w:sz w:val="23"/>
                <w:szCs w:val="23"/>
              </w:rPr>
              <w:t>единица</w:t>
            </w:r>
          </w:p>
        </w:tc>
        <w:tc>
          <w:tcPr>
            <w:tcW w:w="1537" w:type="dxa"/>
            <w:noWrap/>
            <w:hideMark/>
          </w:tcPr>
          <w:p w14:paraId="1F9CBCB8" w14:textId="348E3FC4" w:rsidR="00B52745" w:rsidRPr="00EA212F" w:rsidRDefault="00B52745" w:rsidP="0090485E">
            <w:pPr>
              <w:spacing w:after="0" w:line="240" w:lineRule="auto"/>
              <w:jc w:val="center"/>
              <w:rPr>
                <w:rFonts w:ascii="Times New Roman" w:hAnsi="Times New Roman"/>
                <w:sz w:val="23"/>
                <w:szCs w:val="23"/>
              </w:rPr>
            </w:pPr>
            <w:r w:rsidRPr="00EA212F">
              <w:rPr>
                <w:rFonts w:ascii="Times New Roman" w:hAnsi="Times New Roman"/>
                <w:sz w:val="23"/>
                <w:szCs w:val="23"/>
              </w:rPr>
              <w:t>170</w:t>
            </w:r>
          </w:p>
        </w:tc>
        <w:tc>
          <w:tcPr>
            <w:tcW w:w="1559" w:type="dxa"/>
            <w:noWrap/>
            <w:hideMark/>
          </w:tcPr>
          <w:p w14:paraId="5B00A101" w14:textId="5031075C" w:rsidR="00B52745" w:rsidRPr="00EA212F" w:rsidRDefault="00B52745" w:rsidP="0090485E">
            <w:pPr>
              <w:spacing w:after="0" w:line="240" w:lineRule="auto"/>
              <w:jc w:val="center"/>
              <w:rPr>
                <w:rFonts w:ascii="Times New Roman" w:hAnsi="Times New Roman"/>
                <w:sz w:val="23"/>
                <w:szCs w:val="23"/>
              </w:rPr>
            </w:pPr>
            <w:r w:rsidRPr="00EA212F">
              <w:rPr>
                <w:rFonts w:ascii="Times New Roman" w:hAnsi="Times New Roman"/>
                <w:sz w:val="23"/>
                <w:szCs w:val="23"/>
              </w:rPr>
              <w:t>200</w:t>
            </w:r>
          </w:p>
        </w:tc>
        <w:tc>
          <w:tcPr>
            <w:tcW w:w="1559" w:type="dxa"/>
            <w:noWrap/>
            <w:hideMark/>
          </w:tcPr>
          <w:p w14:paraId="422D9A80" w14:textId="03F4475E" w:rsidR="00B52745" w:rsidRPr="00EA212F" w:rsidRDefault="00B52745" w:rsidP="0090485E">
            <w:pPr>
              <w:spacing w:after="0" w:line="240" w:lineRule="auto"/>
              <w:jc w:val="center"/>
              <w:rPr>
                <w:rFonts w:ascii="Times New Roman" w:hAnsi="Times New Roman"/>
                <w:sz w:val="23"/>
                <w:szCs w:val="23"/>
              </w:rPr>
            </w:pPr>
            <w:r w:rsidRPr="00EA212F">
              <w:rPr>
                <w:rFonts w:ascii="Times New Roman" w:hAnsi="Times New Roman"/>
                <w:sz w:val="23"/>
                <w:szCs w:val="23"/>
              </w:rPr>
              <w:t>170</w:t>
            </w:r>
          </w:p>
        </w:tc>
        <w:tc>
          <w:tcPr>
            <w:tcW w:w="2487" w:type="dxa"/>
            <w:vMerge/>
            <w:vAlign w:val="center"/>
            <w:hideMark/>
          </w:tcPr>
          <w:p w14:paraId="6A8CF2FE" w14:textId="77777777" w:rsidR="00B52745" w:rsidRPr="00713C68" w:rsidRDefault="00B52745" w:rsidP="0090485E">
            <w:pPr>
              <w:spacing w:after="0" w:line="240" w:lineRule="auto"/>
              <w:rPr>
                <w:rFonts w:ascii="Times New Roman" w:hAnsi="Times New Roman"/>
                <w:sz w:val="23"/>
                <w:szCs w:val="23"/>
              </w:rPr>
            </w:pPr>
          </w:p>
        </w:tc>
      </w:tr>
      <w:tr w:rsidR="00A872C3" w:rsidRPr="00713C68" w14:paraId="3500636E" w14:textId="77777777" w:rsidTr="00576538">
        <w:trPr>
          <w:trHeight w:val="460"/>
          <w:jc w:val="center"/>
        </w:trPr>
        <w:tc>
          <w:tcPr>
            <w:tcW w:w="15755" w:type="dxa"/>
            <w:gridSpan w:val="7"/>
            <w:vAlign w:val="center"/>
            <w:hideMark/>
          </w:tcPr>
          <w:p w14:paraId="564BCCE5" w14:textId="77777777" w:rsidR="00A872C3" w:rsidRPr="00EA212F" w:rsidRDefault="00A872C3" w:rsidP="00B80C39">
            <w:pPr>
              <w:spacing w:after="0" w:line="240" w:lineRule="auto"/>
              <w:contextualSpacing/>
              <w:jc w:val="center"/>
              <w:rPr>
                <w:rFonts w:ascii="Times New Roman" w:hAnsi="Times New Roman"/>
                <w:sz w:val="23"/>
                <w:szCs w:val="23"/>
              </w:rPr>
            </w:pPr>
            <w:r w:rsidRPr="00EA212F">
              <w:rPr>
                <w:rFonts w:ascii="Times New Roman" w:hAnsi="Times New Roman"/>
                <w:sz w:val="23"/>
                <w:szCs w:val="23"/>
              </w:rPr>
              <w:t xml:space="preserve">Осуществление закупок для нужд заказчиков муниципального образования город Мурманск </w:t>
            </w:r>
            <w:r w:rsidRPr="00EA212F">
              <w:rPr>
                <w:rFonts w:ascii="Times New Roman" w:hAnsi="Times New Roman"/>
                <w:sz w:val="23"/>
                <w:szCs w:val="23"/>
              </w:rPr>
              <w:br/>
              <w:t>конкурентными способами определения поставщика (подрядчика, исполнителя)</w:t>
            </w:r>
          </w:p>
        </w:tc>
      </w:tr>
      <w:tr w:rsidR="007B189E" w:rsidRPr="00713C68" w14:paraId="28BCCFBA" w14:textId="77777777" w:rsidTr="00576538">
        <w:trPr>
          <w:trHeight w:val="208"/>
          <w:jc w:val="center"/>
        </w:trPr>
        <w:tc>
          <w:tcPr>
            <w:tcW w:w="959" w:type="dxa"/>
            <w:vAlign w:val="center"/>
            <w:hideMark/>
          </w:tcPr>
          <w:p w14:paraId="6AF33E90" w14:textId="77777777" w:rsidR="007B189E" w:rsidRPr="00EA212F" w:rsidRDefault="007B189E" w:rsidP="0090485E">
            <w:pPr>
              <w:spacing w:after="0" w:line="240" w:lineRule="auto"/>
              <w:jc w:val="center"/>
              <w:rPr>
                <w:rFonts w:ascii="Times New Roman" w:hAnsi="Times New Roman"/>
                <w:color w:val="000000"/>
                <w:sz w:val="23"/>
                <w:szCs w:val="23"/>
              </w:rPr>
            </w:pPr>
            <w:r w:rsidRPr="00EA212F">
              <w:rPr>
                <w:rFonts w:ascii="Times New Roman" w:hAnsi="Times New Roman"/>
                <w:color w:val="000000"/>
                <w:sz w:val="23"/>
                <w:szCs w:val="23"/>
              </w:rPr>
              <w:t>111.</w:t>
            </w:r>
          </w:p>
        </w:tc>
        <w:tc>
          <w:tcPr>
            <w:tcW w:w="5670" w:type="dxa"/>
            <w:vAlign w:val="center"/>
            <w:hideMark/>
          </w:tcPr>
          <w:p w14:paraId="10B3FEB8" w14:textId="77777777" w:rsidR="007B189E" w:rsidRPr="00EA212F" w:rsidRDefault="007B189E" w:rsidP="0090485E">
            <w:pPr>
              <w:spacing w:after="0" w:line="240" w:lineRule="auto"/>
              <w:rPr>
                <w:rFonts w:ascii="Times New Roman" w:hAnsi="Times New Roman"/>
                <w:color w:val="000000"/>
                <w:sz w:val="23"/>
                <w:szCs w:val="23"/>
              </w:rPr>
            </w:pPr>
            <w:r w:rsidRPr="00EA212F">
              <w:rPr>
                <w:rFonts w:ascii="Times New Roman" w:hAnsi="Times New Roman"/>
                <w:color w:val="000000"/>
                <w:sz w:val="23"/>
                <w:szCs w:val="23"/>
              </w:rPr>
              <w:t>Количество определений поставщика (подрядчика, исполнителя) за отчетный период, в т.ч.:</w:t>
            </w:r>
          </w:p>
        </w:tc>
        <w:tc>
          <w:tcPr>
            <w:tcW w:w="1984" w:type="dxa"/>
            <w:vAlign w:val="center"/>
            <w:hideMark/>
          </w:tcPr>
          <w:p w14:paraId="643F9B9A" w14:textId="77777777" w:rsidR="007B189E" w:rsidRPr="00EA212F" w:rsidRDefault="007B189E" w:rsidP="0090485E">
            <w:pPr>
              <w:spacing w:after="0" w:line="240" w:lineRule="auto"/>
              <w:jc w:val="center"/>
              <w:rPr>
                <w:rFonts w:ascii="Times New Roman" w:hAnsi="Times New Roman"/>
                <w:sz w:val="23"/>
                <w:szCs w:val="23"/>
              </w:rPr>
            </w:pPr>
            <w:r w:rsidRPr="00EA212F">
              <w:rPr>
                <w:rFonts w:ascii="Times New Roman" w:hAnsi="Times New Roman"/>
                <w:sz w:val="23"/>
                <w:szCs w:val="23"/>
              </w:rPr>
              <w:t>единица</w:t>
            </w:r>
          </w:p>
        </w:tc>
        <w:tc>
          <w:tcPr>
            <w:tcW w:w="1537" w:type="dxa"/>
            <w:noWrap/>
            <w:hideMark/>
          </w:tcPr>
          <w:p w14:paraId="77415D13" w14:textId="4AE90504" w:rsidR="007B189E" w:rsidRPr="00EA212F" w:rsidRDefault="007B189E" w:rsidP="0090485E">
            <w:pPr>
              <w:spacing w:after="0" w:line="240" w:lineRule="auto"/>
              <w:jc w:val="center"/>
              <w:rPr>
                <w:rFonts w:ascii="Times New Roman" w:hAnsi="Times New Roman"/>
                <w:sz w:val="23"/>
                <w:szCs w:val="23"/>
              </w:rPr>
            </w:pPr>
            <w:r w:rsidRPr="00EA212F">
              <w:rPr>
                <w:rFonts w:ascii="Times New Roman" w:hAnsi="Times New Roman"/>
                <w:sz w:val="23"/>
                <w:szCs w:val="23"/>
              </w:rPr>
              <w:t>6</w:t>
            </w:r>
            <w:r w:rsidR="003C7B3A" w:rsidRPr="00EA212F">
              <w:rPr>
                <w:rFonts w:ascii="Times New Roman" w:hAnsi="Times New Roman"/>
                <w:sz w:val="23"/>
                <w:szCs w:val="23"/>
              </w:rPr>
              <w:t>39</w:t>
            </w:r>
          </w:p>
        </w:tc>
        <w:tc>
          <w:tcPr>
            <w:tcW w:w="1559" w:type="dxa"/>
            <w:noWrap/>
            <w:hideMark/>
          </w:tcPr>
          <w:p w14:paraId="219CA4F4" w14:textId="4FECEEBE" w:rsidR="007B189E" w:rsidRPr="00EA212F" w:rsidRDefault="003C7B3A" w:rsidP="0090485E">
            <w:pPr>
              <w:spacing w:after="0" w:line="240" w:lineRule="auto"/>
              <w:jc w:val="center"/>
              <w:rPr>
                <w:rFonts w:ascii="Times New Roman" w:hAnsi="Times New Roman"/>
                <w:sz w:val="23"/>
                <w:szCs w:val="23"/>
              </w:rPr>
            </w:pPr>
            <w:r w:rsidRPr="00EA212F">
              <w:rPr>
                <w:rFonts w:ascii="Times New Roman" w:hAnsi="Times New Roman"/>
                <w:sz w:val="23"/>
                <w:szCs w:val="23"/>
              </w:rPr>
              <w:t>811</w:t>
            </w:r>
          </w:p>
        </w:tc>
        <w:tc>
          <w:tcPr>
            <w:tcW w:w="1559" w:type="dxa"/>
            <w:noWrap/>
            <w:hideMark/>
          </w:tcPr>
          <w:p w14:paraId="1170F2A5" w14:textId="011E04A9" w:rsidR="007B189E" w:rsidRPr="00EA212F" w:rsidRDefault="003C7B3A" w:rsidP="0090485E">
            <w:pPr>
              <w:spacing w:after="0" w:line="240" w:lineRule="auto"/>
              <w:jc w:val="center"/>
              <w:rPr>
                <w:rFonts w:ascii="Times New Roman" w:hAnsi="Times New Roman"/>
                <w:sz w:val="23"/>
                <w:szCs w:val="23"/>
              </w:rPr>
            </w:pPr>
            <w:r w:rsidRPr="00EA212F">
              <w:rPr>
                <w:rFonts w:ascii="Times New Roman" w:hAnsi="Times New Roman"/>
                <w:sz w:val="23"/>
                <w:szCs w:val="23"/>
              </w:rPr>
              <w:t>708</w:t>
            </w:r>
          </w:p>
        </w:tc>
        <w:tc>
          <w:tcPr>
            <w:tcW w:w="2487" w:type="dxa"/>
            <w:vMerge w:val="restart"/>
            <w:hideMark/>
          </w:tcPr>
          <w:p w14:paraId="35195ACA" w14:textId="2F630207" w:rsidR="007B189E" w:rsidRPr="00713C68" w:rsidRDefault="007B189E" w:rsidP="0090485E">
            <w:pPr>
              <w:spacing w:after="0" w:line="240" w:lineRule="auto"/>
              <w:jc w:val="center"/>
              <w:rPr>
                <w:rFonts w:ascii="Times New Roman" w:hAnsi="Times New Roman"/>
                <w:sz w:val="23"/>
                <w:szCs w:val="23"/>
              </w:rPr>
            </w:pPr>
            <w:r w:rsidRPr="00713C68">
              <w:rPr>
                <w:rFonts w:ascii="Times New Roman" w:hAnsi="Times New Roman"/>
                <w:sz w:val="23"/>
                <w:szCs w:val="23"/>
              </w:rPr>
              <w:t xml:space="preserve">Отдел по организации закупочной деятельности и материально-технического обеспечения АГМ, </w:t>
            </w:r>
            <w:r w:rsidRPr="00713C68">
              <w:rPr>
                <w:rFonts w:ascii="Times New Roman" w:hAnsi="Times New Roman"/>
                <w:sz w:val="23"/>
                <w:szCs w:val="23"/>
              </w:rPr>
              <w:br/>
              <w:t>ММКУ «Управление закупок»</w:t>
            </w:r>
          </w:p>
        </w:tc>
      </w:tr>
      <w:tr w:rsidR="007B189E" w:rsidRPr="00713C68" w14:paraId="26E9DD47" w14:textId="77777777" w:rsidTr="00576538">
        <w:trPr>
          <w:trHeight w:val="213"/>
          <w:jc w:val="center"/>
        </w:trPr>
        <w:tc>
          <w:tcPr>
            <w:tcW w:w="959" w:type="dxa"/>
            <w:vAlign w:val="center"/>
            <w:hideMark/>
          </w:tcPr>
          <w:p w14:paraId="6E79CBF6" w14:textId="77777777" w:rsidR="007B189E" w:rsidRPr="00EA212F" w:rsidRDefault="007B189E" w:rsidP="0090485E">
            <w:pPr>
              <w:spacing w:after="0" w:line="240" w:lineRule="auto"/>
              <w:jc w:val="center"/>
              <w:rPr>
                <w:rFonts w:ascii="Times New Roman" w:hAnsi="Times New Roman"/>
                <w:color w:val="000000"/>
                <w:sz w:val="23"/>
                <w:szCs w:val="23"/>
              </w:rPr>
            </w:pPr>
            <w:r w:rsidRPr="00EA212F">
              <w:rPr>
                <w:rFonts w:ascii="Times New Roman" w:hAnsi="Times New Roman"/>
                <w:color w:val="000000"/>
                <w:sz w:val="23"/>
                <w:szCs w:val="23"/>
              </w:rPr>
              <w:t>111.1.</w:t>
            </w:r>
          </w:p>
        </w:tc>
        <w:tc>
          <w:tcPr>
            <w:tcW w:w="5670" w:type="dxa"/>
            <w:vAlign w:val="center"/>
            <w:hideMark/>
          </w:tcPr>
          <w:p w14:paraId="5192A1D0" w14:textId="77777777" w:rsidR="007B189E" w:rsidRPr="00EA212F" w:rsidRDefault="007B189E" w:rsidP="0090485E">
            <w:pPr>
              <w:spacing w:after="0" w:line="240" w:lineRule="auto"/>
              <w:rPr>
                <w:rFonts w:ascii="Times New Roman" w:hAnsi="Times New Roman"/>
                <w:color w:val="000000"/>
                <w:sz w:val="23"/>
                <w:szCs w:val="23"/>
              </w:rPr>
            </w:pPr>
            <w:r w:rsidRPr="00EA212F">
              <w:rPr>
                <w:rFonts w:ascii="Times New Roman" w:hAnsi="Times New Roman"/>
                <w:color w:val="000000"/>
                <w:sz w:val="23"/>
                <w:szCs w:val="23"/>
              </w:rPr>
              <w:t>Способом открытого конкурса в электронной форме</w:t>
            </w:r>
          </w:p>
        </w:tc>
        <w:tc>
          <w:tcPr>
            <w:tcW w:w="1984" w:type="dxa"/>
            <w:hideMark/>
          </w:tcPr>
          <w:p w14:paraId="015695BD" w14:textId="77777777" w:rsidR="007B189E" w:rsidRPr="00EA212F" w:rsidRDefault="007B189E" w:rsidP="0090485E">
            <w:pPr>
              <w:spacing w:after="0" w:line="240" w:lineRule="auto"/>
              <w:jc w:val="center"/>
              <w:rPr>
                <w:rFonts w:ascii="Times New Roman" w:hAnsi="Times New Roman"/>
                <w:sz w:val="23"/>
                <w:szCs w:val="23"/>
              </w:rPr>
            </w:pPr>
            <w:r w:rsidRPr="00EA212F">
              <w:rPr>
                <w:rFonts w:ascii="Times New Roman" w:hAnsi="Times New Roman"/>
                <w:sz w:val="23"/>
                <w:szCs w:val="23"/>
              </w:rPr>
              <w:t>единица</w:t>
            </w:r>
          </w:p>
        </w:tc>
        <w:tc>
          <w:tcPr>
            <w:tcW w:w="1537" w:type="dxa"/>
            <w:noWrap/>
            <w:hideMark/>
          </w:tcPr>
          <w:p w14:paraId="71BB19B9" w14:textId="375CB5CE" w:rsidR="007B189E" w:rsidRPr="00EA212F" w:rsidRDefault="003C7B3A" w:rsidP="0090485E">
            <w:pPr>
              <w:spacing w:after="0" w:line="240" w:lineRule="auto"/>
              <w:jc w:val="center"/>
              <w:rPr>
                <w:rFonts w:ascii="Times New Roman" w:hAnsi="Times New Roman"/>
                <w:sz w:val="23"/>
                <w:szCs w:val="23"/>
              </w:rPr>
            </w:pPr>
            <w:r w:rsidRPr="00EA212F">
              <w:rPr>
                <w:rFonts w:ascii="Times New Roman" w:hAnsi="Times New Roman"/>
                <w:sz w:val="23"/>
                <w:szCs w:val="23"/>
              </w:rPr>
              <w:t>24</w:t>
            </w:r>
          </w:p>
        </w:tc>
        <w:tc>
          <w:tcPr>
            <w:tcW w:w="1559" w:type="dxa"/>
            <w:noWrap/>
            <w:hideMark/>
          </w:tcPr>
          <w:p w14:paraId="31D6B28A" w14:textId="5E19F541" w:rsidR="007B189E" w:rsidRPr="00EA212F" w:rsidRDefault="003C7B3A" w:rsidP="0090485E">
            <w:pPr>
              <w:spacing w:after="0" w:line="240" w:lineRule="auto"/>
              <w:jc w:val="center"/>
              <w:rPr>
                <w:rFonts w:ascii="Times New Roman" w:hAnsi="Times New Roman"/>
                <w:sz w:val="23"/>
                <w:szCs w:val="23"/>
              </w:rPr>
            </w:pPr>
            <w:r w:rsidRPr="00EA212F">
              <w:rPr>
                <w:rFonts w:ascii="Times New Roman" w:hAnsi="Times New Roman"/>
                <w:sz w:val="23"/>
                <w:szCs w:val="23"/>
              </w:rPr>
              <w:t>25</w:t>
            </w:r>
          </w:p>
        </w:tc>
        <w:tc>
          <w:tcPr>
            <w:tcW w:w="1559" w:type="dxa"/>
            <w:noWrap/>
            <w:hideMark/>
          </w:tcPr>
          <w:p w14:paraId="148C1F8B" w14:textId="5BD15727" w:rsidR="007B189E" w:rsidRPr="00EA212F" w:rsidRDefault="003C7B3A" w:rsidP="0090485E">
            <w:pPr>
              <w:spacing w:after="0" w:line="240" w:lineRule="auto"/>
              <w:jc w:val="center"/>
              <w:rPr>
                <w:rFonts w:ascii="Times New Roman" w:hAnsi="Times New Roman"/>
                <w:sz w:val="23"/>
                <w:szCs w:val="23"/>
              </w:rPr>
            </w:pPr>
            <w:r w:rsidRPr="00EA212F">
              <w:rPr>
                <w:rFonts w:ascii="Times New Roman" w:hAnsi="Times New Roman"/>
                <w:sz w:val="23"/>
                <w:szCs w:val="23"/>
              </w:rPr>
              <w:t>37</w:t>
            </w:r>
          </w:p>
        </w:tc>
        <w:tc>
          <w:tcPr>
            <w:tcW w:w="2487" w:type="dxa"/>
            <w:vMerge/>
            <w:vAlign w:val="center"/>
            <w:hideMark/>
          </w:tcPr>
          <w:p w14:paraId="5EA2CEF1" w14:textId="77777777" w:rsidR="007B189E" w:rsidRPr="00713C68" w:rsidRDefault="007B189E" w:rsidP="0090485E">
            <w:pPr>
              <w:spacing w:after="0" w:line="240" w:lineRule="auto"/>
              <w:jc w:val="center"/>
              <w:rPr>
                <w:rFonts w:ascii="Times New Roman" w:hAnsi="Times New Roman"/>
                <w:sz w:val="23"/>
                <w:szCs w:val="23"/>
              </w:rPr>
            </w:pPr>
          </w:p>
        </w:tc>
      </w:tr>
      <w:tr w:rsidR="007B189E" w:rsidRPr="00713C68" w14:paraId="257FA01B" w14:textId="77777777" w:rsidTr="00576538">
        <w:trPr>
          <w:trHeight w:val="202"/>
          <w:jc w:val="center"/>
        </w:trPr>
        <w:tc>
          <w:tcPr>
            <w:tcW w:w="959" w:type="dxa"/>
            <w:vAlign w:val="center"/>
            <w:hideMark/>
          </w:tcPr>
          <w:p w14:paraId="74DAAB94" w14:textId="77777777" w:rsidR="007B189E" w:rsidRPr="00EA212F" w:rsidRDefault="007B189E" w:rsidP="0090485E">
            <w:pPr>
              <w:spacing w:after="0" w:line="240" w:lineRule="auto"/>
              <w:jc w:val="center"/>
              <w:rPr>
                <w:rFonts w:ascii="Times New Roman" w:hAnsi="Times New Roman"/>
                <w:color w:val="000000"/>
                <w:sz w:val="23"/>
                <w:szCs w:val="23"/>
              </w:rPr>
            </w:pPr>
            <w:r w:rsidRPr="00EA212F">
              <w:rPr>
                <w:rFonts w:ascii="Times New Roman" w:hAnsi="Times New Roman"/>
                <w:color w:val="000000"/>
                <w:sz w:val="23"/>
                <w:szCs w:val="23"/>
              </w:rPr>
              <w:t>111.2.</w:t>
            </w:r>
          </w:p>
        </w:tc>
        <w:tc>
          <w:tcPr>
            <w:tcW w:w="5670" w:type="dxa"/>
            <w:vAlign w:val="center"/>
            <w:hideMark/>
          </w:tcPr>
          <w:p w14:paraId="03F55537" w14:textId="77777777" w:rsidR="007B189E" w:rsidRPr="00EA212F" w:rsidRDefault="007B189E" w:rsidP="0090485E">
            <w:pPr>
              <w:spacing w:after="0" w:line="240" w:lineRule="auto"/>
              <w:rPr>
                <w:rFonts w:ascii="Times New Roman" w:hAnsi="Times New Roman"/>
                <w:color w:val="000000"/>
                <w:sz w:val="23"/>
                <w:szCs w:val="23"/>
              </w:rPr>
            </w:pPr>
            <w:r w:rsidRPr="00EA212F">
              <w:rPr>
                <w:rFonts w:ascii="Times New Roman" w:hAnsi="Times New Roman"/>
                <w:color w:val="000000"/>
                <w:sz w:val="23"/>
                <w:szCs w:val="23"/>
              </w:rPr>
              <w:t>Способом открытого аукциона в электронной форме</w:t>
            </w:r>
          </w:p>
        </w:tc>
        <w:tc>
          <w:tcPr>
            <w:tcW w:w="1984" w:type="dxa"/>
            <w:vAlign w:val="center"/>
            <w:hideMark/>
          </w:tcPr>
          <w:p w14:paraId="75D2C99D" w14:textId="77777777" w:rsidR="007B189E" w:rsidRPr="00EA212F" w:rsidRDefault="007B189E" w:rsidP="0090485E">
            <w:pPr>
              <w:spacing w:after="0" w:line="240" w:lineRule="auto"/>
              <w:jc w:val="center"/>
              <w:rPr>
                <w:rFonts w:ascii="Times New Roman" w:hAnsi="Times New Roman"/>
                <w:sz w:val="23"/>
                <w:szCs w:val="23"/>
              </w:rPr>
            </w:pPr>
            <w:r w:rsidRPr="00EA212F">
              <w:rPr>
                <w:rFonts w:ascii="Times New Roman" w:hAnsi="Times New Roman"/>
                <w:sz w:val="23"/>
                <w:szCs w:val="23"/>
              </w:rPr>
              <w:t>единица</w:t>
            </w:r>
          </w:p>
        </w:tc>
        <w:tc>
          <w:tcPr>
            <w:tcW w:w="1537" w:type="dxa"/>
            <w:noWrap/>
            <w:hideMark/>
          </w:tcPr>
          <w:p w14:paraId="328D7370" w14:textId="3C31E9E0" w:rsidR="007B189E" w:rsidRPr="00EA212F" w:rsidRDefault="003C7B3A" w:rsidP="0090485E">
            <w:pPr>
              <w:spacing w:after="0" w:line="240" w:lineRule="auto"/>
              <w:jc w:val="center"/>
              <w:rPr>
                <w:rFonts w:ascii="Times New Roman" w:hAnsi="Times New Roman"/>
                <w:sz w:val="23"/>
                <w:szCs w:val="23"/>
              </w:rPr>
            </w:pPr>
            <w:r w:rsidRPr="00EA212F">
              <w:rPr>
                <w:rFonts w:ascii="Times New Roman" w:hAnsi="Times New Roman"/>
                <w:sz w:val="23"/>
                <w:szCs w:val="23"/>
              </w:rPr>
              <w:t>400</w:t>
            </w:r>
          </w:p>
        </w:tc>
        <w:tc>
          <w:tcPr>
            <w:tcW w:w="1559" w:type="dxa"/>
            <w:noWrap/>
            <w:hideMark/>
          </w:tcPr>
          <w:p w14:paraId="77925CA3" w14:textId="55F51B59" w:rsidR="007B189E" w:rsidRPr="00EA212F" w:rsidRDefault="003C7B3A" w:rsidP="0090485E">
            <w:pPr>
              <w:spacing w:after="0" w:line="240" w:lineRule="auto"/>
              <w:jc w:val="center"/>
              <w:rPr>
                <w:rFonts w:ascii="Times New Roman" w:hAnsi="Times New Roman"/>
                <w:sz w:val="23"/>
                <w:szCs w:val="23"/>
              </w:rPr>
            </w:pPr>
            <w:r w:rsidRPr="00EA212F">
              <w:rPr>
                <w:rFonts w:ascii="Times New Roman" w:hAnsi="Times New Roman"/>
                <w:sz w:val="23"/>
                <w:szCs w:val="23"/>
              </w:rPr>
              <w:t>381</w:t>
            </w:r>
          </w:p>
        </w:tc>
        <w:tc>
          <w:tcPr>
            <w:tcW w:w="1559" w:type="dxa"/>
            <w:noWrap/>
            <w:hideMark/>
          </w:tcPr>
          <w:p w14:paraId="44F8C7F5" w14:textId="4E7F6887" w:rsidR="007B189E" w:rsidRPr="00EA212F" w:rsidRDefault="003C7B3A" w:rsidP="0090485E">
            <w:pPr>
              <w:spacing w:after="0" w:line="240" w:lineRule="auto"/>
              <w:jc w:val="center"/>
              <w:rPr>
                <w:rFonts w:ascii="Times New Roman" w:hAnsi="Times New Roman"/>
                <w:sz w:val="23"/>
                <w:szCs w:val="23"/>
              </w:rPr>
            </w:pPr>
            <w:r w:rsidRPr="00EA212F">
              <w:rPr>
                <w:rFonts w:ascii="Times New Roman" w:hAnsi="Times New Roman"/>
                <w:sz w:val="23"/>
                <w:szCs w:val="23"/>
              </w:rPr>
              <w:t>452</w:t>
            </w:r>
          </w:p>
        </w:tc>
        <w:tc>
          <w:tcPr>
            <w:tcW w:w="2487" w:type="dxa"/>
            <w:vMerge/>
            <w:hideMark/>
          </w:tcPr>
          <w:p w14:paraId="171BEDD4" w14:textId="77777777" w:rsidR="007B189E" w:rsidRPr="00713C68" w:rsidRDefault="007B189E" w:rsidP="0090485E">
            <w:pPr>
              <w:spacing w:after="0" w:line="240" w:lineRule="auto"/>
              <w:jc w:val="center"/>
              <w:rPr>
                <w:rFonts w:ascii="Times New Roman" w:hAnsi="Times New Roman"/>
                <w:sz w:val="23"/>
                <w:szCs w:val="23"/>
              </w:rPr>
            </w:pPr>
          </w:p>
        </w:tc>
      </w:tr>
      <w:tr w:rsidR="007B189E" w:rsidRPr="00713C68" w14:paraId="1239769D" w14:textId="77777777" w:rsidTr="00576538">
        <w:trPr>
          <w:trHeight w:val="206"/>
          <w:jc w:val="center"/>
        </w:trPr>
        <w:tc>
          <w:tcPr>
            <w:tcW w:w="959" w:type="dxa"/>
            <w:vAlign w:val="center"/>
            <w:hideMark/>
          </w:tcPr>
          <w:p w14:paraId="2C2DE73A" w14:textId="77777777" w:rsidR="007B189E" w:rsidRPr="00EA212F" w:rsidRDefault="007B189E" w:rsidP="0090485E">
            <w:pPr>
              <w:spacing w:after="0" w:line="240" w:lineRule="auto"/>
              <w:jc w:val="center"/>
              <w:rPr>
                <w:rFonts w:ascii="Times New Roman" w:hAnsi="Times New Roman"/>
                <w:color w:val="000000"/>
                <w:sz w:val="23"/>
                <w:szCs w:val="23"/>
              </w:rPr>
            </w:pPr>
            <w:r w:rsidRPr="00EA212F">
              <w:rPr>
                <w:rFonts w:ascii="Times New Roman" w:hAnsi="Times New Roman"/>
                <w:color w:val="000000"/>
                <w:sz w:val="23"/>
                <w:szCs w:val="23"/>
              </w:rPr>
              <w:t>111.3.</w:t>
            </w:r>
          </w:p>
        </w:tc>
        <w:tc>
          <w:tcPr>
            <w:tcW w:w="5670" w:type="dxa"/>
            <w:vAlign w:val="center"/>
            <w:hideMark/>
          </w:tcPr>
          <w:p w14:paraId="780C777B" w14:textId="77777777" w:rsidR="007B189E" w:rsidRPr="00EA212F" w:rsidRDefault="007B189E" w:rsidP="0090485E">
            <w:pPr>
              <w:spacing w:after="0" w:line="240" w:lineRule="auto"/>
              <w:rPr>
                <w:rFonts w:ascii="Times New Roman" w:hAnsi="Times New Roman"/>
                <w:color w:val="000000"/>
                <w:sz w:val="23"/>
                <w:szCs w:val="23"/>
              </w:rPr>
            </w:pPr>
            <w:r w:rsidRPr="00EA212F">
              <w:rPr>
                <w:rFonts w:ascii="Times New Roman" w:hAnsi="Times New Roman"/>
                <w:color w:val="000000"/>
                <w:sz w:val="23"/>
                <w:szCs w:val="23"/>
              </w:rPr>
              <w:t>Способом запроса котировок в электронной форме</w:t>
            </w:r>
          </w:p>
        </w:tc>
        <w:tc>
          <w:tcPr>
            <w:tcW w:w="1984" w:type="dxa"/>
            <w:vAlign w:val="center"/>
            <w:hideMark/>
          </w:tcPr>
          <w:p w14:paraId="11509A9B" w14:textId="77777777" w:rsidR="007B189E" w:rsidRPr="00EA212F" w:rsidRDefault="007B189E" w:rsidP="0090485E">
            <w:pPr>
              <w:spacing w:after="0" w:line="240" w:lineRule="auto"/>
              <w:jc w:val="center"/>
              <w:rPr>
                <w:rFonts w:ascii="Times New Roman" w:hAnsi="Times New Roman"/>
                <w:sz w:val="23"/>
                <w:szCs w:val="23"/>
              </w:rPr>
            </w:pPr>
            <w:r w:rsidRPr="00EA212F">
              <w:rPr>
                <w:rFonts w:ascii="Times New Roman" w:hAnsi="Times New Roman"/>
                <w:sz w:val="23"/>
                <w:szCs w:val="23"/>
              </w:rPr>
              <w:t>единица</w:t>
            </w:r>
          </w:p>
        </w:tc>
        <w:tc>
          <w:tcPr>
            <w:tcW w:w="1537" w:type="dxa"/>
            <w:noWrap/>
            <w:hideMark/>
          </w:tcPr>
          <w:p w14:paraId="5C47D598" w14:textId="5EFA8B13" w:rsidR="007B189E" w:rsidRPr="00EA212F" w:rsidRDefault="003C7B3A" w:rsidP="0090485E">
            <w:pPr>
              <w:spacing w:after="0" w:line="240" w:lineRule="auto"/>
              <w:jc w:val="center"/>
              <w:rPr>
                <w:rFonts w:ascii="Times New Roman" w:hAnsi="Times New Roman"/>
                <w:sz w:val="23"/>
                <w:szCs w:val="23"/>
              </w:rPr>
            </w:pPr>
            <w:r w:rsidRPr="00EA212F">
              <w:rPr>
                <w:rFonts w:ascii="Times New Roman" w:hAnsi="Times New Roman"/>
                <w:sz w:val="23"/>
                <w:szCs w:val="23"/>
              </w:rPr>
              <w:t>215</w:t>
            </w:r>
          </w:p>
        </w:tc>
        <w:tc>
          <w:tcPr>
            <w:tcW w:w="1559" w:type="dxa"/>
            <w:noWrap/>
            <w:hideMark/>
          </w:tcPr>
          <w:p w14:paraId="4ADA0548" w14:textId="22041D08" w:rsidR="007B189E" w:rsidRPr="00EA212F" w:rsidRDefault="003C7B3A" w:rsidP="0090485E">
            <w:pPr>
              <w:spacing w:after="0" w:line="240" w:lineRule="auto"/>
              <w:jc w:val="center"/>
              <w:rPr>
                <w:rFonts w:ascii="Times New Roman" w:hAnsi="Times New Roman"/>
                <w:sz w:val="23"/>
                <w:szCs w:val="23"/>
              </w:rPr>
            </w:pPr>
            <w:r w:rsidRPr="00EA212F">
              <w:rPr>
                <w:rFonts w:ascii="Times New Roman" w:hAnsi="Times New Roman"/>
                <w:bCs/>
                <w:sz w:val="23"/>
                <w:szCs w:val="23"/>
              </w:rPr>
              <w:t>405</w:t>
            </w:r>
          </w:p>
        </w:tc>
        <w:tc>
          <w:tcPr>
            <w:tcW w:w="1559" w:type="dxa"/>
            <w:noWrap/>
            <w:hideMark/>
          </w:tcPr>
          <w:p w14:paraId="29096590" w14:textId="64E3A6C0" w:rsidR="007B189E" w:rsidRPr="00EA212F" w:rsidRDefault="007B189E" w:rsidP="0090485E">
            <w:pPr>
              <w:spacing w:after="0" w:line="240" w:lineRule="auto"/>
              <w:jc w:val="center"/>
              <w:rPr>
                <w:rFonts w:ascii="Times New Roman" w:hAnsi="Times New Roman"/>
                <w:sz w:val="23"/>
                <w:szCs w:val="23"/>
              </w:rPr>
            </w:pPr>
            <w:r w:rsidRPr="00EA212F">
              <w:rPr>
                <w:rFonts w:ascii="Times New Roman" w:hAnsi="Times New Roman"/>
                <w:bCs/>
                <w:color w:val="000000"/>
                <w:sz w:val="23"/>
                <w:szCs w:val="23"/>
              </w:rPr>
              <w:t>21</w:t>
            </w:r>
            <w:r w:rsidR="003C7B3A" w:rsidRPr="00EA212F">
              <w:rPr>
                <w:rFonts w:ascii="Times New Roman" w:hAnsi="Times New Roman"/>
                <w:bCs/>
                <w:color w:val="000000"/>
                <w:sz w:val="23"/>
                <w:szCs w:val="23"/>
              </w:rPr>
              <w:t>9</w:t>
            </w:r>
          </w:p>
        </w:tc>
        <w:tc>
          <w:tcPr>
            <w:tcW w:w="2487" w:type="dxa"/>
            <w:vMerge/>
            <w:vAlign w:val="center"/>
            <w:hideMark/>
          </w:tcPr>
          <w:p w14:paraId="688A06F3" w14:textId="77777777" w:rsidR="007B189E" w:rsidRPr="00713C68" w:rsidRDefault="007B189E" w:rsidP="0090485E">
            <w:pPr>
              <w:spacing w:after="0" w:line="240" w:lineRule="auto"/>
              <w:jc w:val="center"/>
              <w:rPr>
                <w:rFonts w:ascii="Times New Roman" w:hAnsi="Times New Roman"/>
                <w:sz w:val="23"/>
                <w:szCs w:val="23"/>
              </w:rPr>
            </w:pPr>
          </w:p>
        </w:tc>
      </w:tr>
      <w:tr w:rsidR="007B189E" w:rsidRPr="00713C68" w14:paraId="60A8B529" w14:textId="77777777" w:rsidTr="00576538">
        <w:trPr>
          <w:trHeight w:val="643"/>
          <w:jc w:val="center"/>
        </w:trPr>
        <w:tc>
          <w:tcPr>
            <w:tcW w:w="959" w:type="dxa"/>
            <w:vAlign w:val="center"/>
            <w:hideMark/>
          </w:tcPr>
          <w:p w14:paraId="418832D0" w14:textId="77777777" w:rsidR="007B189E" w:rsidRPr="00EA212F" w:rsidRDefault="007B189E" w:rsidP="0090485E">
            <w:pPr>
              <w:spacing w:after="0" w:line="240" w:lineRule="auto"/>
              <w:jc w:val="center"/>
              <w:rPr>
                <w:rFonts w:ascii="Times New Roman" w:hAnsi="Times New Roman"/>
                <w:color w:val="000000"/>
                <w:sz w:val="23"/>
                <w:szCs w:val="23"/>
              </w:rPr>
            </w:pPr>
            <w:r w:rsidRPr="00EA212F">
              <w:rPr>
                <w:rFonts w:ascii="Times New Roman" w:hAnsi="Times New Roman"/>
                <w:color w:val="000000"/>
                <w:sz w:val="23"/>
                <w:szCs w:val="23"/>
              </w:rPr>
              <w:t>112.</w:t>
            </w:r>
          </w:p>
        </w:tc>
        <w:tc>
          <w:tcPr>
            <w:tcW w:w="5670" w:type="dxa"/>
            <w:vAlign w:val="center"/>
            <w:hideMark/>
          </w:tcPr>
          <w:p w14:paraId="21121DDF" w14:textId="77777777" w:rsidR="007B189E" w:rsidRPr="00EA212F" w:rsidRDefault="007B189E" w:rsidP="0090485E">
            <w:pPr>
              <w:spacing w:after="0" w:line="240" w:lineRule="auto"/>
              <w:rPr>
                <w:rFonts w:ascii="Times New Roman" w:hAnsi="Times New Roman"/>
                <w:color w:val="000000"/>
                <w:sz w:val="23"/>
                <w:szCs w:val="23"/>
              </w:rPr>
            </w:pPr>
            <w:r w:rsidRPr="00EA212F">
              <w:rPr>
                <w:rFonts w:ascii="Times New Roman" w:hAnsi="Times New Roman"/>
                <w:color w:val="000000"/>
                <w:sz w:val="23"/>
                <w:szCs w:val="23"/>
              </w:rPr>
              <w:t>Начальная (максимальная) цена контрактов (договоров) за отчетный период, в т.ч.:</w:t>
            </w:r>
          </w:p>
        </w:tc>
        <w:tc>
          <w:tcPr>
            <w:tcW w:w="1984" w:type="dxa"/>
            <w:vAlign w:val="center"/>
            <w:hideMark/>
          </w:tcPr>
          <w:p w14:paraId="4F10B25A" w14:textId="4B75108E" w:rsidR="007B189E" w:rsidRPr="00EA212F" w:rsidRDefault="007B189E" w:rsidP="0090485E">
            <w:pPr>
              <w:spacing w:after="0" w:line="240" w:lineRule="auto"/>
              <w:jc w:val="center"/>
              <w:rPr>
                <w:rFonts w:ascii="Times New Roman" w:hAnsi="Times New Roman"/>
                <w:sz w:val="23"/>
                <w:szCs w:val="23"/>
              </w:rPr>
            </w:pPr>
            <w:r w:rsidRPr="00EA212F">
              <w:rPr>
                <w:rFonts w:ascii="Times New Roman" w:hAnsi="Times New Roman"/>
                <w:sz w:val="23"/>
                <w:szCs w:val="23"/>
              </w:rPr>
              <w:t xml:space="preserve">тыс. </w:t>
            </w:r>
            <w:r w:rsidR="0005013E" w:rsidRPr="00EA212F">
              <w:rPr>
                <w:rFonts w:ascii="Times New Roman" w:hAnsi="Times New Roman"/>
                <w:sz w:val="23"/>
                <w:szCs w:val="23"/>
              </w:rPr>
              <w:t>руб.</w:t>
            </w:r>
          </w:p>
        </w:tc>
        <w:tc>
          <w:tcPr>
            <w:tcW w:w="1537" w:type="dxa"/>
            <w:noWrap/>
            <w:hideMark/>
          </w:tcPr>
          <w:p w14:paraId="4E970554" w14:textId="38CB129F" w:rsidR="007B189E" w:rsidRPr="00EA212F" w:rsidRDefault="003C7B3A" w:rsidP="0090485E">
            <w:pPr>
              <w:spacing w:after="0" w:line="240" w:lineRule="auto"/>
              <w:jc w:val="center"/>
              <w:rPr>
                <w:rFonts w:ascii="Times New Roman" w:hAnsi="Times New Roman"/>
                <w:sz w:val="23"/>
                <w:szCs w:val="23"/>
              </w:rPr>
            </w:pPr>
            <w:r w:rsidRPr="00EA212F">
              <w:rPr>
                <w:rFonts w:ascii="Times New Roman" w:hAnsi="Times New Roman"/>
                <w:sz w:val="23"/>
                <w:szCs w:val="23"/>
              </w:rPr>
              <w:t>5 343 791,49</w:t>
            </w:r>
          </w:p>
        </w:tc>
        <w:tc>
          <w:tcPr>
            <w:tcW w:w="1559" w:type="dxa"/>
            <w:noWrap/>
            <w:hideMark/>
          </w:tcPr>
          <w:p w14:paraId="12B4512B" w14:textId="46E68874" w:rsidR="007B189E" w:rsidRPr="00EA212F" w:rsidRDefault="003C7B3A" w:rsidP="0090485E">
            <w:pPr>
              <w:spacing w:after="0" w:line="240" w:lineRule="auto"/>
              <w:jc w:val="center"/>
              <w:rPr>
                <w:rFonts w:ascii="Times New Roman" w:hAnsi="Times New Roman"/>
                <w:sz w:val="23"/>
                <w:szCs w:val="23"/>
              </w:rPr>
            </w:pPr>
            <w:r w:rsidRPr="00EA212F">
              <w:rPr>
                <w:rFonts w:ascii="Times New Roman" w:hAnsi="Times New Roman"/>
                <w:sz w:val="23"/>
                <w:szCs w:val="23"/>
              </w:rPr>
              <w:t>7 853 331,11</w:t>
            </w:r>
          </w:p>
        </w:tc>
        <w:tc>
          <w:tcPr>
            <w:tcW w:w="1559" w:type="dxa"/>
            <w:noWrap/>
            <w:hideMark/>
          </w:tcPr>
          <w:p w14:paraId="2A9A9672" w14:textId="3CF9EF50" w:rsidR="007B189E" w:rsidRPr="00EA212F" w:rsidRDefault="003C7B3A" w:rsidP="0090485E">
            <w:pPr>
              <w:spacing w:after="0" w:line="240" w:lineRule="auto"/>
              <w:jc w:val="center"/>
              <w:rPr>
                <w:rFonts w:ascii="Times New Roman" w:hAnsi="Times New Roman"/>
                <w:sz w:val="23"/>
                <w:szCs w:val="23"/>
              </w:rPr>
            </w:pPr>
            <w:r w:rsidRPr="00EA212F">
              <w:rPr>
                <w:rFonts w:ascii="Times New Roman" w:hAnsi="Times New Roman"/>
                <w:sz w:val="23"/>
                <w:szCs w:val="23"/>
              </w:rPr>
              <w:t>5 435 801,35</w:t>
            </w:r>
          </w:p>
        </w:tc>
        <w:tc>
          <w:tcPr>
            <w:tcW w:w="2487" w:type="dxa"/>
            <w:vMerge/>
            <w:vAlign w:val="center"/>
            <w:hideMark/>
          </w:tcPr>
          <w:p w14:paraId="078A5342" w14:textId="77777777" w:rsidR="007B189E" w:rsidRPr="00713C68" w:rsidRDefault="007B189E" w:rsidP="0090485E">
            <w:pPr>
              <w:spacing w:after="0" w:line="240" w:lineRule="auto"/>
              <w:jc w:val="center"/>
              <w:rPr>
                <w:rFonts w:ascii="Times New Roman" w:hAnsi="Times New Roman"/>
                <w:sz w:val="23"/>
                <w:szCs w:val="23"/>
              </w:rPr>
            </w:pPr>
          </w:p>
        </w:tc>
      </w:tr>
      <w:tr w:rsidR="007B189E" w:rsidRPr="00713C68" w14:paraId="0E311C73" w14:textId="77777777" w:rsidTr="00576538">
        <w:trPr>
          <w:trHeight w:val="64"/>
          <w:jc w:val="center"/>
        </w:trPr>
        <w:tc>
          <w:tcPr>
            <w:tcW w:w="959" w:type="dxa"/>
            <w:vAlign w:val="center"/>
            <w:hideMark/>
          </w:tcPr>
          <w:p w14:paraId="433AC9D9" w14:textId="77777777" w:rsidR="007B189E" w:rsidRPr="00EA212F" w:rsidRDefault="007B189E" w:rsidP="0090485E">
            <w:pPr>
              <w:spacing w:after="0" w:line="240" w:lineRule="auto"/>
              <w:jc w:val="center"/>
              <w:rPr>
                <w:rFonts w:ascii="Times New Roman" w:hAnsi="Times New Roman"/>
                <w:color w:val="000000"/>
                <w:sz w:val="23"/>
                <w:szCs w:val="23"/>
              </w:rPr>
            </w:pPr>
            <w:r w:rsidRPr="00EA212F">
              <w:rPr>
                <w:rFonts w:ascii="Times New Roman" w:hAnsi="Times New Roman"/>
                <w:color w:val="000000"/>
                <w:sz w:val="23"/>
                <w:szCs w:val="23"/>
              </w:rPr>
              <w:t>112.1.</w:t>
            </w:r>
          </w:p>
        </w:tc>
        <w:tc>
          <w:tcPr>
            <w:tcW w:w="5670" w:type="dxa"/>
            <w:vAlign w:val="center"/>
            <w:hideMark/>
          </w:tcPr>
          <w:p w14:paraId="415E6F83" w14:textId="77777777" w:rsidR="007B189E" w:rsidRPr="00EA212F" w:rsidRDefault="007B189E" w:rsidP="0090485E">
            <w:pPr>
              <w:spacing w:after="0" w:line="240" w:lineRule="auto"/>
              <w:rPr>
                <w:rFonts w:ascii="Times New Roman" w:hAnsi="Times New Roman"/>
                <w:color w:val="000000"/>
                <w:sz w:val="23"/>
                <w:szCs w:val="23"/>
              </w:rPr>
            </w:pPr>
            <w:r w:rsidRPr="00EA212F">
              <w:rPr>
                <w:rFonts w:ascii="Times New Roman" w:hAnsi="Times New Roman"/>
                <w:color w:val="000000"/>
                <w:sz w:val="23"/>
                <w:szCs w:val="23"/>
              </w:rPr>
              <w:t>Способом открытого конкурса в электронной форме</w:t>
            </w:r>
          </w:p>
        </w:tc>
        <w:tc>
          <w:tcPr>
            <w:tcW w:w="1984" w:type="dxa"/>
            <w:vAlign w:val="center"/>
            <w:hideMark/>
          </w:tcPr>
          <w:p w14:paraId="5EE8BAB9" w14:textId="20E3CE23" w:rsidR="007B189E" w:rsidRPr="00EA212F" w:rsidRDefault="007B189E" w:rsidP="0090485E">
            <w:pPr>
              <w:spacing w:after="0" w:line="240" w:lineRule="auto"/>
              <w:jc w:val="center"/>
              <w:rPr>
                <w:rFonts w:ascii="Times New Roman" w:hAnsi="Times New Roman"/>
                <w:sz w:val="23"/>
                <w:szCs w:val="23"/>
              </w:rPr>
            </w:pPr>
            <w:r w:rsidRPr="00EA212F">
              <w:rPr>
                <w:rFonts w:ascii="Times New Roman" w:hAnsi="Times New Roman"/>
                <w:sz w:val="23"/>
                <w:szCs w:val="23"/>
              </w:rPr>
              <w:t xml:space="preserve">тыс. </w:t>
            </w:r>
            <w:r w:rsidR="0005013E" w:rsidRPr="00EA212F">
              <w:rPr>
                <w:rFonts w:ascii="Times New Roman" w:hAnsi="Times New Roman"/>
                <w:sz w:val="23"/>
                <w:szCs w:val="23"/>
              </w:rPr>
              <w:t>руб.</w:t>
            </w:r>
          </w:p>
        </w:tc>
        <w:tc>
          <w:tcPr>
            <w:tcW w:w="1537" w:type="dxa"/>
            <w:noWrap/>
            <w:hideMark/>
          </w:tcPr>
          <w:p w14:paraId="215025A6" w14:textId="3FCD4389" w:rsidR="007B189E" w:rsidRPr="00EA212F" w:rsidRDefault="003C7B3A" w:rsidP="0090485E">
            <w:pPr>
              <w:spacing w:after="0" w:line="240" w:lineRule="auto"/>
              <w:jc w:val="center"/>
              <w:rPr>
                <w:rFonts w:ascii="Times New Roman" w:hAnsi="Times New Roman"/>
                <w:sz w:val="23"/>
                <w:szCs w:val="23"/>
              </w:rPr>
            </w:pPr>
            <w:r w:rsidRPr="00EA212F">
              <w:rPr>
                <w:rFonts w:ascii="Times New Roman" w:hAnsi="Times New Roman"/>
                <w:sz w:val="23"/>
                <w:szCs w:val="23"/>
              </w:rPr>
              <w:t>1 037 211,61</w:t>
            </w:r>
          </w:p>
        </w:tc>
        <w:tc>
          <w:tcPr>
            <w:tcW w:w="1559" w:type="dxa"/>
            <w:noWrap/>
            <w:hideMark/>
          </w:tcPr>
          <w:p w14:paraId="1AC10E00" w14:textId="79EF5AE5" w:rsidR="007B189E" w:rsidRPr="00EA212F" w:rsidRDefault="003C7B3A" w:rsidP="0090485E">
            <w:pPr>
              <w:spacing w:after="0" w:line="240" w:lineRule="auto"/>
              <w:jc w:val="center"/>
              <w:rPr>
                <w:rFonts w:ascii="Times New Roman" w:hAnsi="Times New Roman"/>
                <w:sz w:val="23"/>
                <w:szCs w:val="23"/>
              </w:rPr>
            </w:pPr>
            <w:r w:rsidRPr="00EA212F">
              <w:rPr>
                <w:rFonts w:ascii="Times New Roman" w:hAnsi="Times New Roman"/>
                <w:sz w:val="23"/>
                <w:szCs w:val="23"/>
              </w:rPr>
              <w:t>1 889 515,86</w:t>
            </w:r>
          </w:p>
        </w:tc>
        <w:tc>
          <w:tcPr>
            <w:tcW w:w="1559" w:type="dxa"/>
            <w:noWrap/>
            <w:hideMark/>
          </w:tcPr>
          <w:p w14:paraId="7B42CE6B" w14:textId="1AED1C13" w:rsidR="007B189E" w:rsidRPr="00EA212F" w:rsidRDefault="003C7B3A" w:rsidP="0090485E">
            <w:pPr>
              <w:spacing w:after="0" w:line="240" w:lineRule="auto"/>
              <w:jc w:val="center"/>
              <w:rPr>
                <w:rFonts w:ascii="Times New Roman" w:hAnsi="Times New Roman"/>
                <w:sz w:val="23"/>
                <w:szCs w:val="23"/>
              </w:rPr>
            </w:pPr>
            <w:r w:rsidRPr="00EA212F">
              <w:rPr>
                <w:rFonts w:ascii="Times New Roman" w:hAnsi="Times New Roman"/>
                <w:sz w:val="23"/>
                <w:szCs w:val="23"/>
              </w:rPr>
              <w:t>1 464 936,66</w:t>
            </w:r>
          </w:p>
        </w:tc>
        <w:tc>
          <w:tcPr>
            <w:tcW w:w="2487" w:type="dxa"/>
            <w:vMerge/>
            <w:vAlign w:val="center"/>
            <w:hideMark/>
          </w:tcPr>
          <w:p w14:paraId="4CF5D675" w14:textId="77777777" w:rsidR="007B189E" w:rsidRPr="00713C68" w:rsidRDefault="007B189E" w:rsidP="0090485E">
            <w:pPr>
              <w:spacing w:after="0" w:line="240" w:lineRule="auto"/>
              <w:jc w:val="center"/>
              <w:rPr>
                <w:rFonts w:ascii="Times New Roman" w:hAnsi="Times New Roman"/>
                <w:sz w:val="23"/>
                <w:szCs w:val="23"/>
              </w:rPr>
            </w:pPr>
          </w:p>
        </w:tc>
      </w:tr>
      <w:tr w:rsidR="007B189E" w:rsidRPr="00713C68" w14:paraId="41F3AE48" w14:textId="77777777" w:rsidTr="00576538">
        <w:trPr>
          <w:trHeight w:val="417"/>
          <w:jc w:val="center"/>
        </w:trPr>
        <w:tc>
          <w:tcPr>
            <w:tcW w:w="959" w:type="dxa"/>
            <w:vAlign w:val="center"/>
            <w:hideMark/>
          </w:tcPr>
          <w:p w14:paraId="0D1D285E" w14:textId="77777777" w:rsidR="007B189E" w:rsidRPr="00EA212F" w:rsidRDefault="007B189E" w:rsidP="0090485E">
            <w:pPr>
              <w:spacing w:after="0" w:line="240" w:lineRule="auto"/>
              <w:jc w:val="center"/>
              <w:rPr>
                <w:rFonts w:ascii="Times New Roman" w:hAnsi="Times New Roman"/>
                <w:color w:val="000000"/>
                <w:sz w:val="23"/>
                <w:szCs w:val="23"/>
              </w:rPr>
            </w:pPr>
            <w:r w:rsidRPr="00EA212F">
              <w:rPr>
                <w:rFonts w:ascii="Times New Roman" w:hAnsi="Times New Roman"/>
                <w:color w:val="000000"/>
                <w:sz w:val="23"/>
                <w:szCs w:val="23"/>
              </w:rPr>
              <w:t>112.2.</w:t>
            </w:r>
          </w:p>
        </w:tc>
        <w:tc>
          <w:tcPr>
            <w:tcW w:w="5670" w:type="dxa"/>
            <w:vAlign w:val="center"/>
            <w:hideMark/>
          </w:tcPr>
          <w:p w14:paraId="32A267A7" w14:textId="77777777" w:rsidR="007B189E" w:rsidRPr="00EA212F" w:rsidRDefault="007B189E" w:rsidP="0090485E">
            <w:pPr>
              <w:spacing w:after="0" w:line="240" w:lineRule="auto"/>
              <w:rPr>
                <w:rFonts w:ascii="Times New Roman" w:hAnsi="Times New Roman"/>
                <w:color w:val="000000"/>
                <w:sz w:val="23"/>
                <w:szCs w:val="23"/>
              </w:rPr>
            </w:pPr>
            <w:r w:rsidRPr="00EA212F">
              <w:rPr>
                <w:rFonts w:ascii="Times New Roman" w:hAnsi="Times New Roman"/>
                <w:color w:val="000000"/>
                <w:sz w:val="23"/>
                <w:szCs w:val="23"/>
              </w:rPr>
              <w:t>Способом открытого аукциона в электронной форме</w:t>
            </w:r>
          </w:p>
        </w:tc>
        <w:tc>
          <w:tcPr>
            <w:tcW w:w="1984" w:type="dxa"/>
            <w:vAlign w:val="center"/>
            <w:hideMark/>
          </w:tcPr>
          <w:p w14:paraId="1B6F52C7" w14:textId="512F722D" w:rsidR="007B189E" w:rsidRPr="00EA212F" w:rsidRDefault="007B189E" w:rsidP="0090485E">
            <w:pPr>
              <w:spacing w:after="0" w:line="240" w:lineRule="auto"/>
              <w:jc w:val="center"/>
              <w:rPr>
                <w:rFonts w:ascii="Times New Roman" w:hAnsi="Times New Roman"/>
                <w:sz w:val="23"/>
                <w:szCs w:val="23"/>
              </w:rPr>
            </w:pPr>
            <w:r w:rsidRPr="00EA212F">
              <w:rPr>
                <w:rFonts w:ascii="Times New Roman" w:hAnsi="Times New Roman"/>
                <w:sz w:val="23"/>
                <w:szCs w:val="23"/>
              </w:rPr>
              <w:t xml:space="preserve">тыс. </w:t>
            </w:r>
            <w:r w:rsidR="0005013E" w:rsidRPr="00EA212F">
              <w:rPr>
                <w:rFonts w:ascii="Times New Roman" w:hAnsi="Times New Roman"/>
                <w:sz w:val="23"/>
                <w:szCs w:val="23"/>
              </w:rPr>
              <w:t>руб.</w:t>
            </w:r>
          </w:p>
        </w:tc>
        <w:tc>
          <w:tcPr>
            <w:tcW w:w="1537" w:type="dxa"/>
            <w:noWrap/>
          </w:tcPr>
          <w:p w14:paraId="18C75F5B" w14:textId="651EE1BE" w:rsidR="007B189E" w:rsidRPr="00EA212F" w:rsidRDefault="003C7B3A" w:rsidP="0090485E">
            <w:pPr>
              <w:spacing w:after="0" w:line="240" w:lineRule="auto"/>
              <w:jc w:val="center"/>
              <w:rPr>
                <w:rFonts w:ascii="Times New Roman" w:hAnsi="Times New Roman"/>
              </w:rPr>
            </w:pPr>
            <w:r w:rsidRPr="00EA212F">
              <w:rPr>
                <w:rFonts w:ascii="Times New Roman" w:hAnsi="Times New Roman"/>
              </w:rPr>
              <w:t>3 399 225,55</w:t>
            </w:r>
          </w:p>
        </w:tc>
        <w:tc>
          <w:tcPr>
            <w:tcW w:w="1559" w:type="dxa"/>
            <w:noWrap/>
          </w:tcPr>
          <w:p w14:paraId="33A1EF57" w14:textId="3D9F6797" w:rsidR="007B189E" w:rsidRPr="00EA212F" w:rsidRDefault="003C7B3A" w:rsidP="0090485E">
            <w:pPr>
              <w:spacing w:after="0" w:line="240" w:lineRule="auto"/>
              <w:jc w:val="center"/>
              <w:rPr>
                <w:rFonts w:ascii="Times New Roman" w:hAnsi="Times New Roman"/>
              </w:rPr>
            </w:pPr>
            <w:r w:rsidRPr="00EA212F">
              <w:rPr>
                <w:rFonts w:ascii="Times New Roman" w:hAnsi="Times New Roman"/>
              </w:rPr>
              <w:t>5 821 121,98</w:t>
            </w:r>
          </w:p>
        </w:tc>
        <w:tc>
          <w:tcPr>
            <w:tcW w:w="1559" w:type="dxa"/>
            <w:noWrap/>
          </w:tcPr>
          <w:p w14:paraId="6667A8CE" w14:textId="40045E47" w:rsidR="007B189E" w:rsidRPr="00EA212F" w:rsidRDefault="003C7B3A" w:rsidP="0090485E">
            <w:pPr>
              <w:spacing w:after="0" w:line="240" w:lineRule="auto"/>
              <w:jc w:val="center"/>
              <w:rPr>
                <w:rFonts w:ascii="Times New Roman" w:hAnsi="Times New Roman"/>
              </w:rPr>
            </w:pPr>
            <w:r w:rsidRPr="00EA212F">
              <w:rPr>
                <w:rFonts w:ascii="Times New Roman" w:hAnsi="Times New Roman"/>
              </w:rPr>
              <w:t>3 512 714,60</w:t>
            </w:r>
          </w:p>
        </w:tc>
        <w:tc>
          <w:tcPr>
            <w:tcW w:w="2487" w:type="dxa"/>
            <w:vMerge/>
            <w:vAlign w:val="center"/>
            <w:hideMark/>
          </w:tcPr>
          <w:p w14:paraId="31C3DCA0" w14:textId="77777777" w:rsidR="007B189E" w:rsidRPr="00713C68" w:rsidRDefault="007B189E" w:rsidP="0090485E">
            <w:pPr>
              <w:spacing w:after="0" w:line="240" w:lineRule="auto"/>
              <w:jc w:val="center"/>
              <w:rPr>
                <w:rFonts w:ascii="Times New Roman" w:hAnsi="Times New Roman"/>
                <w:sz w:val="23"/>
                <w:szCs w:val="23"/>
              </w:rPr>
            </w:pPr>
          </w:p>
        </w:tc>
      </w:tr>
      <w:tr w:rsidR="007B189E" w:rsidRPr="00713C68" w14:paraId="428A0E7A" w14:textId="77777777" w:rsidTr="00576538">
        <w:trPr>
          <w:trHeight w:val="421"/>
          <w:jc w:val="center"/>
        </w:trPr>
        <w:tc>
          <w:tcPr>
            <w:tcW w:w="959" w:type="dxa"/>
            <w:vAlign w:val="center"/>
            <w:hideMark/>
          </w:tcPr>
          <w:p w14:paraId="3C71D6EC" w14:textId="77777777" w:rsidR="007B189E" w:rsidRPr="00EA212F" w:rsidRDefault="007B189E" w:rsidP="0090485E">
            <w:pPr>
              <w:spacing w:after="0" w:line="240" w:lineRule="auto"/>
              <w:jc w:val="center"/>
              <w:rPr>
                <w:rFonts w:ascii="Times New Roman" w:hAnsi="Times New Roman"/>
                <w:color w:val="000000"/>
                <w:sz w:val="23"/>
                <w:szCs w:val="23"/>
              </w:rPr>
            </w:pPr>
            <w:r w:rsidRPr="00EA212F">
              <w:rPr>
                <w:rFonts w:ascii="Times New Roman" w:hAnsi="Times New Roman"/>
                <w:color w:val="000000"/>
                <w:sz w:val="23"/>
                <w:szCs w:val="23"/>
              </w:rPr>
              <w:t>112.3.</w:t>
            </w:r>
          </w:p>
        </w:tc>
        <w:tc>
          <w:tcPr>
            <w:tcW w:w="5670" w:type="dxa"/>
            <w:vAlign w:val="center"/>
            <w:hideMark/>
          </w:tcPr>
          <w:p w14:paraId="764F029C" w14:textId="77777777" w:rsidR="007B189E" w:rsidRPr="00EA212F" w:rsidRDefault="007B189E" w:rsidP="0090485E">
            <w:pPr>
              <w:spacing w:after="0" w:line="240" w:lineRule="auto"/>
              <w:rPr>
                <w:rFonts w:ascii="Times New Roman" w:hAnsi="Times New Roman"/>
                <w:color w:val="000000"/>
                <w:sz w:val="23"/>
                <w:szCs w:val="23"/>
              </w:rPr>
            </w:pPr>
            <w:r w:rsidRPr="00EA212F">
              <w:rPr>
                <w:rFonts w:ascii="Times New Roman" w:hAnsi="Times New Roman"/>
                <w:color w:val="000000"/>
                <w:sz w:val="23"/>
                <w:szCs w:val="23"/>
              </w:rPr>
              <w:t>Способом запроса котировок в электронной форме</w:t>
            </w:r>
          </w:p>
        </w:tc>
        <w:tc>
          <w:tcPr>
            <w:tcW w:w="1984" w:type="dxa"/>
            <w:vAlign w:val="center"/>
            <w:hideMark/>
          </w:tcPr>
          <w:p w14:paraId="50240392" w14:textId="2D213DA1" w:rsidR="007B189E" w:rsidRPr="00EA212F" w:rsidRDefault="007B189E" w:rsidP="0090485E">
            <w:pPr>
              <w:spacing w:after="0" w:line="240" w:lineRule="auto"/>
              <w:jc w:val="center"/>
              <w:rPr>
                <w:rFonts w:ascii="Times New Roman" w:hAnsi="Times New Roman"/>
                <w:sz w:val="23"/>
                <w:szCs w:val="23"/>
              </w:rPr>
            </w:pPr>
            <w:r w:rsidRPr="00EA212F">
              <w:rPr>
                <w:rFonts w:ascii="Times New Roman" w:hAnsi="Times New Roman"/>
                <w:sz w:val="23"/>
                <w:szCs w:val="23"/>
              </w:rPr>
              <w:t xml:space="preserve">тыс. </w:t>
            </w:r>
            <w:r w:rsidR="0005013E" w:rsidRPr="00EA212F">
              <w:rPr>
                <w:rFonts w:ascii="Times New Roman" w:hAnsi="Times New Roman"/>
                <w:sz w:val="23"/>
                <w:szCs w:val="23"/>
              </w:rPr>
              <w:t>руб.</w:t>
            </w:r>
          </w:p>
        </w:tc>
        <w:tc>
          <w:tcPr>
            <w:tcW w:w="1537" w:type="dxa"/>
            <w:noWrap/>
          </w:tcPr>
          <w:p w14:paraId="10A9DD45" w14:textId="7B8262C0" w:rsidR="007B189E" w:rsidRPr="00EA212F" w:rsidRDefault="003C7B3A" w:rsidP="0090485E">
            <w:pPr>
              <w:spacing w:after="0" w:line="240" w:lineRule="auto"/>
              <w:jc w:val="center"/>
              <w:rPr>
                <w:rFonts w:ascii="Times New Roman" w:hAnsi="Times New Roman"/>
                <w:sz w:val="23"/>
                <w:szCs w:val="23"/>
              </w:rPr>
            </w:pPr>
            <w:r w:rsidRPr="00EA212F">
              <w:rPr>
                <w:rFonts w:ascii="Times New Roman" w:hAnsi="Times New Roman"/>
                <w:sz w:val="23"/>
                <w:szCs w:val="23"/>
              </w:rPr>
              <w:t>907 354,33</w:t>
            </w:r>
          </w:p>
        </w:tc>
        <w:tc>
          <w:tcPr>
            <w:tcW w:w="1559" w:type="dxa"/>
            <w:noWrap/>
          </w:tcPr>
          <w:p w14:paraId="5F9A62C0" w14:textId="71261AF8" w:rsidR="007B189E" w:rsidRPr="00EA212F" w:rsidRDefault="003C7B3A" w:rsidP="0090485E">
            <w:pPr>
              <w:spacing w:after="0" w:line="240" w:lineRule="auto"/>
              <w:jc w:val="center"/>
              <w:rPr>
                <w:rFonts w:ascii="Times New Roman" w:hAnsi="Times New Roman"/>
                <w:sz w:val="23"/>
                <w:szCs w:val="23"/>
              </w:rPr>
            </w:pPr>
            <w:r w:rsidRPr="00EA212F">
              <w:rPr>
                <w:rFonts w:ascii="Times New Roman" w:hAnsi="Times New Roman"/>
                <w:sz w:val="23"/>
                <w:szCs w:val="23"/>
              </w:rPr>
              <w:t>142 693,27</w:t>
            </w:r>
          </w:p>
        </w:tc>
        <w:tc>
          <w:tcPr>
            <w:tcW w:w="1559" w:type="dxa"/>
            <w:noWrap/>
          </w:tcPr>
          <w:p w14:paraId="40CB52EA" w14:textId="1B14E5A4" w:rsidR="007B189E" w:rsidRPr="00EA212F" w:rsidRDefault="003C7B3A" w:rsidP="0090485E">
            <w:pPr>
              <w:spacing w:after="0" w:line="240" w:lineRule="auto"/>
              <w:jc w:val="center"/>
              <w:rPr>
                <w:rFonts w:ascii="Times New Roman" w:hAnsi="Times New Roman"/>
                <w:sz w:val="23"/>
                <w:szCs w:val="23"/>
              </w:rPr>
            </w:pPr>
            <w:r w:rsidRPr="00EA212F">
              <w:rPr>
                <w:rFonts w:ascii="Times New Roman" w:hAnsi="Times New Roman"/>
                <w:sz w:val="23"/>
                <w:szCs w:val="23"/>
              </w:rPr>
              <w:t>458 150,09</w:t>
            </w:r>
          </w:p>
        </w:tc>
        <w:tc>
          <w:tcPr>
            <w:tcW w:w="2487" w:type="dxa"/>
            <w:vMerge/>
            <w:vAlign w:val="center"/>
            <w:hideMark/>
          </w:tcPr>
          <w:p w14:paraId="5338BBD0" w14:textId="77777777" w:rsidR="007B189E" w:rsidRPr="00713C68" w:rsidRDefault="007B189E" w:rsidP="0090485E">
            <w:pPr>
              <w:spacing w:after="0" w:line="240" w:lineRule="auto"/>
              <w:jc w:val="center"/>
              <w:rPr>
                <w:rFonts w:ascii="Times New Roman" w:hAnsi="Times New Roman"/>
                <w:sz w:val="23"/>
                <w:szCs w:val="23"/>
              </w:rPr>
            </w:pPr>
          </w:p>
        </w:tc>
      </w:tr>
      <w:tr w:rsidR="007B189E" w:rsidRPr="00713C68" w14:paraId="3C1EA2B8" w14:textId="77777777" w:rsidTr="00576538">
        <w:trPr>
          <w:trHeight w:val="165"/>
          <w:jc w:val="center"/>
        </w:trPr>
        <w:tc>
          <w:tcPr>
            <w:tcW w:w="959" w:type="dxa"/>
            <w:vMerge w:val="restart"/>
            <w:vAlign w:val="center"/>
            <w:hideMark/>
          </w:tcPr>
          <w:p w14:paraId="455A3816" w14:textId="77777777" w:rsidR="007B189E" w:rsidRPr="00EA212F" w:rsidRDefault="007B189E" w:rsidP="0090485E">
            <w:pPr>
              <w:spacing w:after="0" w:line="240" w:lineRule="auto"/>
              <w:jc w:val="center"/>
              <w:rPr>
                <w:rFonts w:ascii="Times New Roman" w:hAnsi="Times New Roman"/>
                <w:color w:val="000000"/>
                <w:sz w:val="23"/>
                <w:szCs w:val="23"/>
              </w:rPr>
            </w:pPr>
            <w:r w:rsidRPr="00EA212F">
              <w:rPr>
                <w:rFonts w:ascii="Times New Roman" w:hAnsi="Times New Roman"/>
                <w:color w:val="000000"/>
                <w:sz w:val="23"/>
                <w:szCs w:val="23"/>
              </w:rPr>
              <w:t>113.</w:t>
            </w:r>
          </w:p>
        </w:tc>
        <w:tc>
          <w:tcPr>
            <w:tcW w:w="5670" w:type="dxa"/>
            <w:vMerge w:val="restart"/>
            <w:vAlign w:val="center"/>
            <w:hideMark/>
          </w:tcPr>
          <w:p w14:paraId="31266EB2" w14:textId="77777777" w:rsidR="007B189E" w:rsidRPr="00EA212F" w:rsidRDefault="007B189E" w:rsidP="0090485E">
            <w:pPr>
              <w:spacing w:after="0" w:line="240" w:lineRule="auto"/>
              <w:rPr>
                <w:rFonts w:ascii="Times New Roman" w:hAnsi="Times New Roman"/>
                <w:color w:val="000000"/>
                <w:sz w:val="23"/>
                <w:szCs w:val="23"/>
              </w:rPr>
            </w:pPr>
            <w:r w:rsidRPr="00EA212F">
              <w:rPr>
                <w:rFonts w:ascii="Times New Roman" w:hAnsi="Times New Roman"/>
                <w:color w:val="000000"/>
                <w:sz w:val="23"/>
                <w:szCs w:val="23"/>
              </w:rPr>
              <w:t xml:space="preserve">Экономия по результатам определения поставщика (подрядчика, исполнителя) </w:t>
            </w:r>
          </w:p>
        </w:tc>
        <w:tc>
          <w:tcPr>
            <w:tcW w:w="1984" w:type="dxa"/>
            <w:vAlign w:val="center"/>
            <w:hideMark/>
          </w:tcPr>
          <w:p w14:paraId="2A71802D" w14:textId="6D6D85B9" w:rsidR="007B189E" w:rsidRPr="00EA212F" w:rsidRDefault="007B189E" w:rsidP="0090485E">
            <w:pPr>
              <w:spacing w:after="0" w:line="240" w:lineRule="auto"/>
              <w:jc w:val="center"/>
              <w:rPr>
                <w:rFonts w:ascii="Times New Roman" w:hAnsi="Times New Roman"/>
                <w:sz w:val="23"/>
                <w:szCs w:val="23"/>
              </w:rPr>
            </w:pPr>
            <w:r w:rsidRPr="00EA212F">
              <w:rPr>
                <w:rFonts w:ascii="Times New Roman" w:hAnsi="Times New Roman"/>
                <w:sz w:val="23"/>
                <w:szCs w:val="23"/>
              </w:rPr>
              <w:t xml:space="preserve">тыс. </w:t>
            </w:r>
            <w:r w:rsidR="0005013E" w:rsidRPr="00EA212F">
              <w:rPr>
                <w:rFonts w:ascii="Times New Roman" w:hAnsi="Times New Roman"/>
                <w:sz w:val="23"/>
                <w:szCs w:val="23"/>
              </w:rPr>
              <w:t>руб.</w:t>
            </w:r>
          </w:p>
        </w:tc>
        <w:tc>
          <w:tcPr>
            <w:tcW w:w="1537" w:type="dxa"/>
            <w:noWrap/>
            <w:hideMark/>
          </w:tcPr>
          <w:p w14:paraId="5F4F0C32" w14:textId="5504DC84" w:rsidR="007B189E" w:rsidRPr="00EA212F" w:rsidRDefault="007B189E" w:rsidP="0090485E">
            <w:pPr>
              <w:spacing w:after="0" w:line="240" w:lineRule="auto"/>
              <w:jc w:val="center"/>
              <w:rPr>
                <w:rFonts w:ascii="Times New Roman" w:hAnsi="Times New Roman"/>
                <w:sz w:val="23"/>
                <w:szCs w:val="23"/>
              </w:rPr>
            </w:pPr>
            <w:r w:rsidRPr="00EA212F">
              <w:rPr>
                <w:rFonts w:ascii="Times New Roman" w:hAnsi="Times New Roman"/>
                <w:color w:val="000000"/>
                <w:sz w:val="23"/>
                <w:szCs w:val="23"/>
              </w:rPr>
              <w:t>-</w:t>
            </w:r>
          </w:p>
        </w:tc>
        <w:tc>
          <w:tcPr>
            <w:tcW w:w="1559" w:type="dxa"/>
            <w:noWrap/>
            <w:hideMark/>
          </w:tcPr>
          <w:p w14:paraId="7693CFCC" w14:textId="61558548" w:rsidR="007B189E" w:rsidRPr="00EA212F" w:rsidRDefault="003C7B3A" w:rsidP="0090485E">
            <w:pPr>
              <w:spacing w:after="0" w:line="240" w:lineRule="auto"/>
              <w:jc w:val="center"/>
              <w:rPr>
                <w:rFonts w:ascii="Times New Roman" w:hAnsi="Times New Roman"/>
                <w:sz w:val="23"/>
                <w:szCs w:val="23"/>
              </w:rPr>
            </w:pPr>
            <w:r w:rsidRPr="00EA212F">
              <w:rPr>
                <w:rFonts w:ascii="Times New Roman" w:hAnsi="Times New Roman"/>
                <w:sz w:val="23"/>
                <w:szCs w:val="23"/>
              </w:rPr>
              <w:t>976 166,06</w:t>
            </w:r>
          </w:p>
        </w:tc>
        <w:tc>
          <w:tcPr>
            <w:tcW w:w="1559" w:type="dxa"/>
            <w:noWrap/>
            <w:hideMark/>
          </w:tcPr>
          <w:p w14:paraId="1F97CC0F" w14:textId="7AF4FEA5" w:rsidR="007B189E" w:rsidRPr="00EA212F" w:rsidRDefault="007B189E" w:rsidP="0090485E">
            <w:pPr>
              <w:spacing w:after="0" w:line="240" w:lineRule="auto"/>
              <w:jc w:val="center"/>
              <w:rPr>
                <w:rFonts w:ascii="Times New Roman" w:hAnsi="Times New Roman"/>
                <w:sz w:val="23"/>
                <w:szCs w:val="23"/>
              </w:rPr>
            </w:pPr>
            <w:r w:rsidRPr="00EA212F">
              <w:rPr>
                <w:rFonts w:ascii="Times New Roman" w:hAnsi="Times New Roman"/>
                <w:color w:val="000000"/>
                <w:sz w:val="23"/>
                <w:szCs w:val="23"/>
              </w:rPr>
              <w:t>-</w:t>
            </w:r>
          </w:p>
        </w:tc>
        <w:tc>
          <w:tcPr>
            <w:tcW w:w="2487" w:type="dxa"/>
            <w:vMerge/>
            <w:vAlign w:val="center"/>
            <w:hideMark/>
          </w:tcPr>
          <w:p w14:paraId="1D7C142C" w14:textId="77777777" w:rsidR="007B189E" w:rsidRPr="00713C68" w:rsidRDefault="007B189E" w:rsidP="0090485E">
            <w:pPr>
              <w:spacing w:after="0" w:line="240" w:lineRule="auto"/>
              <w:jc w:val="center"/>
              <w:rPr>
                <w:rFonts w:ascii="Times New Roman" w:hAnsi="Times New Roman"/>
                <w:sz w:val="23"/>
                <w:szCs w:val="23"/>
              </w:rPr>
            </w:pPr>
          </w:p>
        </w:tc>
      </w:tr>
      <w:tr w:rsidR="007B189E" w:rsidRPr="00713C68" w14:paraId="3D0225A3" w14:textId="77777777" w:rsidTr="00576538">
        <w:trPr>
          <w:trHeight w:val="301"/>
          <w:jc w:val="center"/>
        </w:trPr>
        <w:tc>
          <w:tcPr>
            <w:tcW w:w="959" w:type="dxa"/>
            <w:vMerge/>
            <w:vAlign w:val="center"/>
            <w:hideMark/>
          </w:tcPr>
          <w:p w14:paraId="7E55324C" w14:textId="77777777" w:rsidR="007B189E" w:rsidRPr="00EA212F" w:rsidRDefault="007B189E" w:rsidP="0090485E">
            <w:pPr>
              <w:spacing w:after="0" w:line="240" w:lineRule="auto"/>
              <w:rPr>
                <w:rFonts w:ascii="Times New Roman" w:hAnsi="Times New Roman"/>
                <w:color w:val="000000"/>
                <w:sz w:val="23"/>
                <w:szCs w:val="23"/>
              </w:rPr>
            </w:pPr>
          </w:p>
        </w:tc>
        <w:tc>
          <w:tcPr>
            <w:tcW w:w="5670" w:type="dxa"/>
            <w:vMerge/>
            <w:vAlign w:val="center"/>
            <w:hideMark/>
          </w:tcPr>
          <w:p w14:paraId="25779C6D" w14:textId="77777777" w:rsidR="007B189E" w:rsidRPr="00EA212F" w:rsidRDefault="007B189E" w:rsidP="0090485E">
            <w:pPr>
              <w:spacing w:after="0" w:line="240" w:lineRule="auto"/>
              <w:rPr>
                <w:rFonts w:ascii="Times New Roman" w:hAnsi="Times New Roman"/>
                <w:color w:val="000000"/>
                <w:sz w:val="23"/>
                <w:szCs w:val="23"/>
              </w:rPr>
            </w:pPr>
          </w:p>
        </w:tc>
        <w:tc>
          <w:tcPr>
            <w:tcW w:w="1984" w:type="dxa"/>
            <w:vAlign w:val="center"/>
            <w:hideMark/>
          </w:tcPr>
          <w:p w14:paraId="78B8BD2A" w14:textId="77777777" w:rsidR="007B189E" w:rsidRPr="00EA212F" w:rsidRDefault="007B189E" w:rsidP="0090485E">
            <w:pPr>
              <w:spacing w:after="0" w:line="240" w:lineRule="auto"/>
              <w:jc w:val="center"/>
              <w:rPr>
                <w:rFonts w:ascii="Times New Roman" w:hAnsi="Times New Roman"/>
                <w:sz w:val="23"/>
                <w:szCs w:val="23"/>
              </w:rPr>
            </w:pPr>
            <w:r w:rsidRPr="00EA212F">
              <w:rPr>
                <w:rFonts w:ascii="Times New Roman" w:hAnsi="Times New Roman"/>
                <w:sz w:val="23"/>
                <w:szCs w:val="23"/>
              </w:rPr>
              <w:t>процент</w:t>
            </w:r>
          </w:p>
        </w:tc>
        <w:tc>
          <w:tcPr>
            <w:tcW w:w="1537" w:type="dxa"/>
            <w:noWrap/>
            <w:hideMark/>
          </w:tcPr>
          <w:p w14:paraId="623DDD9B" w14:textId="7C922534" w:rsidR="007B189E" w:rsidRPr="00EA212F" w:rsidRDefault="007B189E" w:rsidP="0090485E">
            <w:pPr>
              <w:spacing w:after="0" w:line="240" w:lineRule="auto"/>
              <w:jc w:val="center"/>
              <w:rPr>
                <w:rFonts w:ascii="Times New Roman" w:hAnsi="Times New Roman"/>
                <w:sz w:val="23"/>
                <w:szCs w:val="23"/>
              </w:rPr>
            </w:pPr>
            <w:r w:rsidRPr="00EA212F">
              <w:rPr>
                <w:rFonts w:ascii="Times New Roman" w:hAnsi="Times New Roman"/>
                <w:color w:val="000000"/>
                <w:sz w:val="23"/>
                <w:szCs w:val="23"/>
              </w:rPr>
              <w:t>-</w:t>
            </w:r>
          </w:p>
        </w:tc>
        <w:tc>
          <w:tcPr>
            <w:tcW w:w="1559" w:type="dxa"/>
            <w:noWrap/>
            <w:hideMark/>
          </w:tcPr>
          <w:p w14:paraId="7A6B6C21" w14:textId="1981A9B9" w:rsidR="007B189E" w:rsidRPr="00EA212F" w:rsidRDefault="007B189E" w:rsidP="0090485E">
            <w:pPr>
              <w:spacing w:after="0" w:line="240" w:lineRule="auto"/>
              <w:jc w:val="center"/>
              <w:rPr>
                <w:rFonts w:ascii="Times New Roman" w:hAnsi="Times New Roman"/>
                <w:sz w:val="23"/>
                <w:szCs w:val="23"/>
              </w:rPr>
            </w:pPr>
            <w:r w:rsidRPr="00EA212F">
              <w:rPr>
                <w:rFonts w:ascii="Times New Roman" w:hAnsi="Times New Roman"/>
                <w:sz w:val="23"/>
                <w:szCs w:val="23"/>
              </w:rPr>
              <w:t>12,</w:t>
            </w:r>
            <w:r w:rsidR="003C7B3A" w:rsidRPr="00EA212F">
              <w:rPr>
                <w:rFonts w:ascii="Times New Roman" w:hAnsi="Times New Roman"/>
                <w:sz w:val="23"/>
                <w:szCs w:val="23"/>
              </w:rPr>
              <w:t>43</w:t>
            </w:r>
          </w:p>
        </w:tc>
        <w:tc>
          <w:tcPr>
            <w:tcW w:w="1559" w:type="dxa"/>
            <w:noWrap/>
            <w:hideMark/>
          </w:tcPr>
          <w:p w14:paraId="0620329D" w14:textId="224BE66E" w:rsidR="007B189E" w:rsidRPr="00EA212F" w:rsidRDefault="007B189E" w:rsidP="0090485E">
            <w:pPr>
              <w:spacing w:after="0" w:line="240" w:lineRule="auto"/>
              <w:jc w:val="center"/>
              <w:rPr>
                <w:rFonts w:ascii="Times New Roman" w:hAnsi="Times New Roman"/>
                <w:sz w:val="23"/>
                <w:szCs w:val="23"/>
              </w:rPr>
            </w:pPr>
            <w:r w:rsidRPr="00EA212F">
              <w:rPr>
                <w:rFonts w:ascii="Times New Roman" w:hAnsi="Times New Roman"/>
                <w:color w:val="000000"/>
                <w:sz w:val="23"/>
                <w:szCs w:val="23"/>
              </w:rPr>
              <w:t>-</w:t>
            </w:r>
          </w:p>
        </w:tc>
        <w:tc>
          <w:tcPr>
            <w:tcW w:w="2487" w:type="dxa"/>
            <w:vMerge/>
            <w:vAlign w:val="center"/>
            <w:hideMark/>
          </w:tcPr>
          <w:p w14:paraId="1C4277FF" w14:textId="77777777" w:rsidR="007B189E" w:rsidRPr="00713C68" w:rsidRDefault="007B189E" w:rsidP="0090485E">
            <w:pPr>
              <w:spacing w:after="0" w:line="240" w:lineRule="auto"/>
              <w:jc w:val="center"/>
              <w:rPr>
                <w:rFonts w:ascii="Times New Roman" w:hAnsi="Times New Roman"/>
                <w:sz w:val="23"/>
                <w:szCs w:val="23"/>
              </w:rPr>
            </w:pPr>
          </w:p>
        </w:tc>
      </w:tr>
      <w:tr w:rsidR="007B189E" w:rsidRPr="00713C68" w14:paraId="3053DC40" w14:textId="77777777" w:rsidTr="00576538">
        <w:trPr>
          <w:trHeight w:val="2348"/>
          <w:jc w:val="center"/>
        </w:trPr>
        <w:tc>
          <w:tcPr>
            <w:tcW w:w="959" w:type="dxa"/>
            <w:vAlign w:val="center"/>
            <w:hideMark/>
          </w:tcPr>
          <w:p w14:paraId="166ABA4E" w14:textId="77777777" w:rsidR="007B189E" w:rsidRPr="00EA212F" w:rsidRDefault="007B189E" w:rsidP="0090485E">
            <w:pPr>
              <w:spacing w:after="0" w:line="240" w:lineRule="auto"/>
              <w:jc w:val="center"/>
              <w:rPr>
                <w:rFonts w:ascii="Times New Roman" w:hAnsi="Times New Roman"/>
                <w:color w:val="000000"/>
                <w:sz w:val="23"/>
                <w:szCs w:val="23"/>
              </w:rPr>
            </w:pPr>
            <w:r w:rsidRPr="00EA212F">
              <w:rPr>
                <w:rFonts w:ascii="Times New Roman" w:hAnsi="Times New Roman"/>
                <w:color w:val="000000"/>
                <w:sz w:val="23"/>
                <w:szCs w:val="23"/>
              </w:rPr>
              <w:t>114.</w:t>
            </w:r>
          </w:p>
        </w:tc>
        <w:tc>
          <w:tcPr>
            <w:tcW w:w="5670" w:type="dxa"/>
            <w:hideMark/>
          </w:tcPr>
          <w:p w14:paraId="1779FEE1" w14:textId="77777777" w:rsidR="007B189E" w:rsidRPr="00EA212F" w:rsidRDefault="007B189E" w:rsidP="0090485E">
            <w:pPr>
              <w:spacing w:after="0" w:line="240" w:lineRule="auto"/>
              <w:rPr>
                <w:rFonts w:ascii="Times New Roman" w:hAnsi="Times New Roman"/>
                <w:sz w:val="23"/>
                <w:szCs w:val="23"/>
              </w:rPr>
            </w:pPr>
            <w:r w:rsidRPr="00EA212F">
              <w:rPr>
                <w:rFonts w:ascii="Times New Roman" w:hAnsi="Times New Roman"/>
                <w:sz w:val="23"/>
                <w:szCs w:val="23"/>
              </w:rPr>
              <w:t>Доля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от общего количества определений поставщиков (подрядчиков, исполнителей) конкурентными способами для обеспечения муниципальных нужд заказчиков за отчетный период</w:t>
            </w:r>
          </w:p>
        </w:tc>
        <w:tc>
          <w:tcPr>
            <w:tcW w:w="1984" w:type="dxa"/>
            <w:hideMark/>
          </w:tcPr>
          <w:p w14:paraId="3E33CE96" w14:textId="77777777" w:rsidR="007B189E" w:rsidRPr="00EA212F" w:rsidRDefault="007B189E" w:rsidP="0090485E">
            <w:pPr>
              <w:spacing w:after="0" w:line="240" w:lineRule="auto"/>
              <w:jc w:val="center"/>
              <w:rPr>
                <w:rFonts w:ascii="Times New Roman" w:hAnsi="Times New Roman"/>
                <w:sz w:val="23"/>
                <w:szCs w:val="23"/>
              </w:rPr>
            </w:pPr>
            <w:r w:rsidRPr="00EA212F">
              <w:rPr>
                <w:rFonts w:ascii="Times New Roman" w:hAnsi="Times New Roman"/>
                <w:sz w:val="23"/>
                <w:szCs w:val="23"/>
              </w:rPr>
              <w:t>процент</w:t>
            </w:r>
          </w:p>
        </w:tc>
        <w:tc>
          <w:tcPr>
            <w:tcW w:w="1537" w:type="dxa"/>
            <w:noWrap/>
            <w:hideMark/>
          </w:tcPr>
          <w:p w14:paraId="648929F4" w14:textId="5DA67A5D" w:rsidR="007B189E" w:rsidRPr="00EA212F" w:rsidRDefault="007B189E" w:rsidP="0090485E">
            <w:pPr>
              <w:spacing w:after="0" w:line="240" w:lineRule="auto"/>
              <w:jc w:val="center"/>
              <w:rPr>
                <w:rFonts w:ascii="Times New Roman" w:hAnsi="Times New Roman"/>
                <w:sz w:val="23"/>
                <w:szCs w:val="23"/>
              </w:rPr>
            </w:pPr>
            <w:r w:rsidRPr="00EA212F">
              <w:rPr>
                <w:rFonts w:ascii="Times New Roman" w:hAnsi="Times New Roman"/>
                <w:color w:val="000000"/>
                <w:sz w:val="23"/>
                <w:szCs w:val="23"/>
              </w:rPr>
              <w:t>2,1</w:t>
            </w:r>
          </w:p>
        </w:tc>
        <w:tc>
          <w:tcPr>
            <w:tcW w:w="1559" w:type="dxa"/>
            <w:noWrap/>
            <w:hideMark/>
          </w:tcPr>
          <w:p w14:paraId="7D1B7132" w14:textId="1E85F15D" w:rsidR="007B189E" w:rsidRPr="00EA212F" w:rsidRDefault="007B189E" w:rsidP="0090485E">
            <w:pPr>
              <w:spacing w:after="0" w:line="240" w:lineRule="auto"/>
              <w:jc w:val="center"/>
              <w:rPr>
                <w:rFonts w:ascii="Times New Roman" w:hAnsi="Times New Roman"/>
                <w:sz w:val="23"/>
                <w:szCs w:val="23"/>
              </w:rPr>
            </w:pPr>
            <w:r w:rsidRPr="00EA212F">
              <w:rPr>
                <w:rFonts w:ascii="Times New Roman" w:hAnsi="Times New Roman"/>
                <w:sz w:val="23"/>
                <w:szCs w:val="23"/>
              </w:rPr>
              <w:t>0,</w:t>
            </w:r>
            <w:r w:rsidR="003C7B3A" w:rsidRPr="00EA212F">
              <w:rPr>
                <w:rFonts w:ascii="Times New Roman" w:hAnsi="Times New Roman"/>
                <w:sz w:val="23"/>
                <w:szCs w:val="23"/>
              </w:rPr>
              <w:t>25</w:t>
            </w:r>
          </w:p>
        </w:tc>
        <w:tc>
          <w:tcPr>
            <w:tcW w:w="1559" w:type="dxa"/>
            <w:noWrap/>
            <w:hideMark/>
          </w:tcPr>
          <w:p w14:paraId="20D27929" w14:textId="3D416F09" w:rsidR="007B189E" w:rsidRPr="00EA212F" w:rsidRDefault="007B189E" w:rsidP="0090485E">
            <w:pPr>
              <w:spacing w:after="0" w:line="240" w:lineRule="auto"/>
              <w:jc w:val="center"/>
              <w:rPr>
                <w:rFonts w:ascii="Times New Roman" w:hAnsi="Times New Roman"/>
                <w:sz w:val="23"/>
                <w:szCs w:val="23"/>
              </w:rPr>
            </w:pPr>
            <w:r w:rsidRPr="00EA212F">
              <w:rPr>
                <w:rFonts w:ascii="Times New Roman" w:hAnsi="Times New Roman"/>
                <w:color w:val="000000"/>
                <w:sz w:val="23"/>
                <w:szCs w:val="23"/>
              </w:rPr>
              <w:t>2,1</w:t>
            </w:r>
          </w:p>
        </w:tc>
        <w:tc>
          <w:tcPr>
            <w:tcW w:w="2487" w:type="dxa"/>
            <w:vAlign w:val="center"/>
            <w:hideMark/>
          </w:tcPr>
          <w:p w14:paraId="457EE63F" w14:textId="77777777" w:rsidR="007B189E" w:rsidRPr="00713C68" w:rsidRDefault="007B189E" w:rsidP="0090485E">
            <w:pPr>
              <w:spacing w:after="0" w:line="240" w:lineRule="auto"/>
              <w:jc w:val="center"/>
              <w:rPr>
                <w:rFonts w:ascii="Times New Roman" w:hAnsi="Times New Roman"/>
                <w:sz w:val="23"/>
                <w:szCs w:val="23"/>
              </w:rPr>
            </w:pPr>
          </w:p>
        </w:tc>
      </w:tr>
      <w:tr w:rsidR="00A872C3" w:rsidRPr="00713C68" w14:paraId="425E79C6" w14:textId="77777777" w:rsidTr="00576538">
        <w:trPr>
          <w:trHeight w:val="258"/>
          <w:jc w:val="center"/>
        </w:trPr>
        <w:tc>
          <w:tcPr>
            <w:tcW w:w="15755" w:type="dxa"/>
            <w:gridSpan w:val="7"/>
            <w:vAlign w:val="center"/>
            <w:hideMark/>
          </w:tcPr>
          <w:p w14:paraId="1C35432B" w14:textId="77777777" w:rsidR="00A872C3" w:rsidRPr="00EA212F" w:rsidRDefault="00A872C3" w:rsidP="00B80C39">
            <w:pPr>
              <w:spacing w:after="0" w:line="240" w:lineRule="auto"/>
              <w:jc w:val="center"/>
              <w:rPr>
                <w:rFonts w:ascii="Times New Roman" w:hAnsi="Times New Roman"/>
                <w:sz w:val="23"/>
                <w:szCs w:val="23"/>
              </w:rPr>
            </w:pPr>
            <w:r w:rsidRPr="00EA212F">
              <w:rPr>
                <w:rFonts w:ascii="Times New Roman" w:hAnsi="Times New Roman"/>
                <w:sz w:val="23"/>
                <w:szCs w:val="23"/>
              </w:rPr>
              <w:t>Информатизация деятельности органов местного самоуправления</w:t>
            </w:r>
          </w:p>
        </w:tc>
      </w:tr>
      <w:tr w:rsidR="00723808" w:rsidRPr="00713C68" w14:paraId="1573845B" w14:textId="77777777" w:rsidTr="00576538">
        <w:trPr>
          <w:trHeight w:val="1586"/>
          <w:jc w:val="center"/>
        </w:trPr>
        <w:tc>
          <w:tcPr>
            <w:tcW w:w="959" w:type="dxa"/>
            <w:hideMark/>
          </w:tcPr>
          <w:p w14:paraId="3D7280C3" w14:textId="77777777" w:rsidR="00723808" w:rsidRPr="00EA212F" w:rsidRDefault="00723808" w:rsidP="00723808">
            <w:pPr>
              <w:spacing w:after="0" w:line="240" w:lineRule="auto"/>
              <w:jc w:val="center"/>
              <w:rPr>
                <w:rFonts w:ascii="Times New Roman" w:hAnsi="Times New Roman"/>
                <w:sz w:val="23"/>
                <w:szCs w:val="23"/>
              </w:rPr>
            </w:pPr>
            <w:r w:rsidRPr="00EA212F">
              <w:rPr>
                <w:rFonts w:ascii="Times New Roman" w:hAnsi="Times New Roman"/>
                <w:sz w:val="23"/>
                <w:szCs w:val="23"/>
              </w:rPr>
              <w:t>115.</w:t>
            </w:r>
          </w:p>
        </w:tc>
        <w:tc>
          <w:tcPr>
            <w:tcW w:w="5670" w:type="dxa"/>
            <w:hideMark/>
          </w:tcPr>
          <w:p w14:paraId="6CC29EE4" w14:textId="77777777" w:rsidR="00723808" w:rsidRPr="00EA212F" w:rsidRDefault="00723808" w:rsidP="00723808">
            <w:pPr>
              <w:spacing w:after="0" w:line="240" w:lineRule="auto"/>
              <w:rPr>
                <w:rFonts w:ascii="Times New Roman" w:hAnsi="Times New Roman"/>
                <w:sz w:val="23"/>
                <w:szCs w:val="23"/>
              </w:rPr>
            </w:pPr>
            <w:r w:rsidRPr="00EA212F">
              <w:rPr>
                <w:rFonts w:ascii="Times New Roman" w:hAnsi="Times New Roman"/>
                <w:sz w:val="23"/>
                <w:szCs w:val="23"/>
              </w:rPr>
              <w:t>Количество муниципальных услуг, предоставляемых органами местного самоуправления, муниципальными учреждениями в электронном виде</w:t>
            </w:r>
          </w:p>
        </w:tc>
        <w:tc>
          <w:tcPr>
            <w:tcW w:w="1984" w:type="dxa"/>
            <w:noWrap/>
            <w:hideMark/>
          </w:tcPr>
          <w:p w14:paraId="015679CF" w14:textId="77777777" w:rsidR="00723808" w:rsidRPr="00EA212F" w:rsidRDefault="00723808" w:rsidP="00723808">
            <w:pPr>
              <w:spacing w:after="0" w:line="240" w:lineRule="auto"/>
              <w:jc w:val="center"/>
              <w:rPr>
                <w:rFonts w:ascii="Times New Roman" w:hAnsi="Times New Roman"/>
                <w:sz w:val="23"/>
                <w:szCs w:val="23"/>
              </w:rPr>
            </w:pPr>
            <w:r w:rsidRPr="00EA212F">
              <w:rPr>
                <w:rFonts w:ascii="Times New Roman" w:hAnsi="Times New Roman"/>
                <w:sz w:val="23"/>
                <w:szCs w:val="23"/>
              </w:rPr>
              <w:t>единица</w:t>
            </w:r>
          </w:p>
        </w:tc>
        <w:tc>
          <w:tcPr>
            <w:tcW w:w="1537" w:type="dxa"/>
            <w:noWrap/>
            <w:hideMark/>
          </w:tcPr>
          <w:p w14:paraId="6D8B99BE" w14:textId="77777777" w:rsidR="00723808" w:rsidRPr="00EA212F" w:rsidRDefault="00723808" w:rsidP="00723808">
            <w:pPr>
              <w:spacing w:after="0" w:line="240" w:lineRule="auto"/>
              <w:jc w:val="center"/>
              <w:rPr>
                <w:rFonts w:ascii="Times New Roman" w:hAnsi="Times New Roman"/>
                <w:sz w:val="23"/>
                <w:szCs w:val="23"/>
              </w:rPr>
            </w:pPr>
            <w:r w:rsidRPr="00EA212F">
              <w:rPr>
                <w:rFonts w:ascii="Times New Roman" w:hAnsi="Times New Roman"/>
                <w:sz w:val="23"/>
                <w:szCs w:val="23"/>
              </w:rPr>
              <w:t> </w:t>
            </w:r>
          </w:p>
        </w:tc>
        <w:tc>
          <w:tcPr>
            <w:tcW w:w="1559" w:type="dxa"/>
            <w:noWrap/>
            <w:hideMark/>
          </w:tcPr>
          <w:p w14:paraId="1F95F9EC" w14:textId="2AEB27F7" w:rsidR="00723808" w:rsidRPr="00EA212F" w:rsidRDefault="00723808" w:rsidP="00723808">
            <w:pPr>
              <w:spacing w:after="0" w:line="240" w:lineRule="auto"/>
              <w:jc w:val="center"/>
              <w:rPr>
                <w:rFonts w:ascii="Times New Roman" w:hAnsi="Times New Roman"/>
                <w:sz w:val="23"/>
                <w:szCs w:val="23"/>
              </w:rPr>
            </w:pPr>
            <w:r w:rsidRPr="00EA212F">
              <w:rPr>
                <w:rFonts w:ascii="Times New Roman" w:hAnsi="Times New Roman"/>
                <w:sz w:val="23"/>
                <w:szCs w:val="23"/>
              </w:rPr>
              <w:t>4</w:t>
            </w:r>
            <w:r w:rsidR="00E77D90" w:rsidRPr="00EA212F">
              <w:rPr>
                <w:rFonts w:ascii="Times New Roman" w:hAnsi="Times New Roman"/>
                <w:sz w:val="23"/>
                <w:szCs w:val="23"/>
              </w:rPr>
              <w:t>0</w:t>
            </w:r>
          </w:p>
        </w:tc>
        <w:tc>
          <w:tcPr>
            <w:tcW w:w="1559" w:type="dxa"/>
            <w:noWrap/>
            <w:hideMark/>
          </w:tcPr>
          <w:p w14:paraId="57A1A754" w14:textId="77777777" w:rsidR="00723808" w:rsidRPr="00EA212F" w:rsidRDefault="00723808" w:rsidP="00723808">
            <w:pPr>
              <w:spacing w:after="0" w:line="240" w:lineRule="auto"/>
              <w:jc w:val="center"/>
              <w:rPr>
                <w:rFonts w:ascii="Times New Roman" w:hAnsi="Times New Roman"/>
                <w:sz w:val="23"/>
                <w:szCs w:val="23"/>
              </w:rPr>
            </w:pPr>
            <w:r w:rsidRPr="00EA212F">
              <w:rPr>
                <w:rFonts w:ascii="Times New Roman" w:hAnsi="Times New Roman"/>
                <w:sz w:val="23"/>
                <w:szCs w:val="23"/>
              </w:rPr>
              <w:t> </w:t>
            </w:r>
          </w:p>
        </w:tc>
        <w:tc>
          <w:tcPr>
            <w:tcW w:w="2487" w:type="dxa"/>
            <w:vMerge w:val="restart"/>
            <w:hideMark/>
          </w:tcPr>
          <w:p w14:paraId="79999EF1" w14:textId="69705ED6" w:rsidR="00723808" w:rsidRPr="00713C68" w:rsidRDefault="00723808" w:rsidP="00723808">
            <w:pPr>
              <w:spacing w:after="0" w:line="240" w:lineRule="auto"/>
              <w:jc w:val="center"/>
              <w:rPr>
                <w:rFonts w:ascii="Times New Roman" w:hAnsi="Times New Roman"/>
                <w:sz w:val="23"/>
                <w:szCs w:val="23"/>
              </w:rPr>
            </w:pPr>
            <w:r w:rsidRPr="00713C68">
              <w:rPr>
                <w:rFonts w:ascii="Times New Roman" w:hAnsi="Times New Roman"/>
                <w:sz w:val="23"/>
                <w:szCs w:val="23"/>
              </w:rPr>
              <w:t>Отдел административной и организационной работы АГМ, руководители структурных подразделений АГМ, муниципальных учреждений, предоставляющих муниципальные услуги</w:t>
            </w:r>
          </w:p>
        </w:tc>
      </w:tr>
      <w:tr w:rsidR="00723808" w:rsidRPr="00713C68" w14:paraId="248C2BA1" w14:textId="77777777" w:rsidTr="00576538">
        <w:trPr>
          <w:trHeight w:val="1212"/>
          <w:jc w:val="center"/>
        </w:trPr>
        <w:tc>
          <w:tcPr>
            <w:tcW w:w="959" w:type="dxa"/>
          </w:tcPr>
          <w:p w14:paraId="0BA953D4" w14:textId="77777777" w:rsidR="00723808" w:rsidRPr="00EA212F" w:rsidRDefault="00723808" w:rsidP="00723808">
            <w:pPr>
              <w:spacing w:after="0" w:line="240" w:lineRule="auto"/>
              <w:jc w:val="center"/>
              <w:rPr>
                <w:rFonts w:ascii="Times New Roman" w:hAnsi="Times New Roman"/>
                <w:sz w:val="23"/>
                <w:szCs w:val="23"/>
              </w:rPr>
            </w:pPr>
            <w:r w:rsidRPr="00EA212F">
              <w:rPr>
                <w:rFonts w:ascii="Times New Roman" w:hAnsi="Times New Roman"/>
                <w:sz w:val="23"/>
                <w:szCs w:val="23"/>
              </w:rPr>
              <w:t>116.</w:t>
            </w:r>
          </w:p>
        </w:tc>
        <w:tc>
          <w:tcPr>
            <w:tcW w:w="5670" w:type="dxa"/>
          </w:tcPr>
          <w:p w14:paraId="7A01AB67" w14:textId="77777777" w:rsidR="00723808" w:rsidRPr="00EA212F" w:rsidRDefault="00723808" w:rsidP="00723808">
            <w:pPr>
              <w:spacing w:after="0" w:line="240" w:lineRule="auto"/>
              <w:rPr>
                <w:rFonts w:ascii="Times New Roman" w:hAnsi="Times New Roman"/>
                <w:sz w:val="23"/>
                <w:szCs w:val="23"/>
              </w:rPr>
            </w:pPr>
            <w:r w:rsidRPr="00EA212F">
              <w:rPr>
                <w:rFonts w:ascii="Times New Roman" w:hAnsi="Times New Roman"/>
                <w:sz w:val="23"/>
                <w:szCs w:val="23"/>
              </w:rPr>
              <w:t>Количество муниципальных услуг, предоставляемых органами местного самоуправления в соответствии с Федеральным законом от 27.07.2010 № 210-ФЗ «Об организации предоставления государственных и муниципальных услуг»</w:t>
            </w:r>
          </w:p>
        </w:tc>
        <w:tc>
          <w:tcPr>
            <w:tcW w:w="1984" w:type="dxa"/>
            <w:noWrap/>
          </w:tcPr>
          <w:p w14:paraId="2D1981E2" w14:textId="77777777" w:rsidR="00723808" w:rsidRPr="00EA212F" w:rsidRDefault="00723808" w:rsidP="00723808">
            <w:pPr>
              <w:spacing w:after="0" w:line="240" w:lineRule="auto"/>
              <w:jc w:val="center"/>
              <w:rPr>
                <w:rFonts w:ascii="Times New Roman" w:hAnsi="Times New Roman"/>
                <w:sz w:val="23"/>
                <w:szCs w:val="23"/>
              </w:rPr>
            </w:pPr>
            <w:r w:rsidRPr="00EA212F">
              <w:rPr>
                <w:rFonts w:ascii="Times New Roman" w:hAnsi="Times New Roman"/>
                <w:sz w:val="23"/>
                <w:szCs w:val="23"/>
              </w:rPr>
              <w:t>единица</w:t>
            </w:r>
          </w:p>
        </w:tc>
        <w:tc>
          <w:tcPr>
            <w:tcW w:w="1537" w:type="dxa"/>
            <w:noWrap/>
          </w:tcPr>
          <w:p w14:paraId="4698917E" w14:textId="77777777" w:rsidR="00723808" w:rsidRPr="00EA212F" w:rsidRDefault="00723808" w:rsidP="00723808">
            <w:pPr>
              <w:spacing w:after="0" w:line="240" w:lineRule="auto"/>
              <w:jc w:val="center"/>
              <w:rPr>
                <w:rFonts w:ascii="Times New Roman" w:hAnsi="Times New Roman"/>
                <w:sz w:val="23"/>
                <w:szCs w:val="23"/>
              </w:rPr>
            </w:pPr>
          </w:p>
        </w:tc>
        <w:tc>
          <w:tcPr>
            <w:tcW w:w="1559" w:type="dxa"/>
            <w:noWrap/>
          </w:tcPr>
          <w:p w14:paraId="6612792B" w14:textId="48CE4DFB" w:rsidR="00723808" w:rsidRPr="00EA212F" w:rsidRDefault="00723808" w:rsidP="00723808">
            <w:pPr>
              <w:spacing w:after="0" w:line="240" w:lineRule="auto"/>
              <w:jc w:val="center"/>
              <w:rPr>
                <w:rFonts w:ascii="Times New Roman" w:hAnsi="Times New Roman"/>
                <w:sz w:val="23"/>
                <w:szCs w:val="23"/>
              </w:rPr>
            </w:pPr>
            <w:r w:rsidRPr="00EA212F">
              <w:rPr>
                <w:rFonts w:ascii="Times New Roman" w:hAnsi="Times New Roman"/>
                <w:sz w:val="23"/>
                <w:szCs w:val="23"/>
              </w:rPr>
              <w:t>9</w:t>
            </w:r>
            <w:r w:rsidR="00E77D90" w:rsidRPr="00EA212F">
              <w:rPr>
                <w:rFonts w:ascii="Times New Roman" w:hAnsi="Times New Roman"/>
                <w:sz w:val="23"/>
                <w:szCs w:val="23"/>
              </w:rPr>
              <w:t>5</w:t>
            </w:r>
          </w:p>
        </w:tc>
        <w:tc>
          <w:tcPr>
            <w:tcW w:w="1559" w:type="dxa"/>
            <w:noWrap/>
          </w:tcPr>
          <w:p w14:paraId="6DBF6420" w14:textId="77777777" w:rsidR="00723808" w:rsidRPr="00EA212F" w:rsidRDefault="00723808" w:rsidP="00723808">
            <w:pPr>
              <w:spacing w:after="0" w:line="240" w:lineRule="auto"/>
              <w:jc w:val="center"/>
              <w:rPr>
                <w:rFonts w:ascii="Times New Roman" w:hAnsi="Times New Roman"/>
                <w:sz w:val="23"/>
                <w:szCs w:val="23"/>
              </w:rPr>
            </w:pPr>
          </w:p>
        </w:tc>
        <w:tc>
          <w:tcPr>
            <w:tcW w:w="2487" w:type="dxa"/>
            <w:vMerge/>
          </w:tcPr>
          <w:p w14:paraId="627102FA" w14:textId="77777777" w:rsidR="00723808" w:rsidRPr="00713C68" w:rsidRDefault="00723808" w:rsidP="00723808">
            <w:pPr>
              <w:spacing w:after="0" w:line="240" w:lineRule="auto"/>
              <w:jc w:val="center"/>
              <w:rPr>
                <w:rFonts w:ascii="Times New Roman" w:hAnsi="Times New Roman"/>
                <w:sz w:val="23"/>
                <w:szCs w:val="23"/>
              </w:rPr>
            </w:pPr>
          </w:p>
        </w:tc>
      </w:tr>
      <w:tr w:rsidR="00A872C3" w:rsidRPr="00713C68" w14:paraId="35C4B075" w14:textId="77777777" w:rsidTr="00576538">
        <w:trPr>
          <w:trHeight w:val="200"/>
          <w:jc w:val="center"/>
        </w:trPr>
        <w:tc>
          <w:tcPr>
            <w:tcW w:w="15755" w:type="dxa"/>
            <w:gridSpan w:val="7"/>
            <w:vAlign w:val="center"/>
            <w:hideMark/>
          </w:tcPr>
          <w:p w14:paraId="30728E2A" w14:textId="77777777" w:rsidR="00A872C3" w:rsidRPr="00EA212F" w:rsidRDefault="00A872C3" w:rsidP="00B80C39">
            <w:pPr>
              <w:spacing w:after="0" w:line="240" w:lineRule="auto"/>
              <w:jc w:val="center"/>
              <w:rPr>
                <w:rFonts w:ascii="Times New Roman" w:hAnsi="Times New Roman"/>
                <w:sz w:val="23"/>
                <w:szCs w:val="23"/>
                <w:lang w:val="en-US"/>
              </w:rPr>
            </w:pPr>
            <w:r w:rsidRPr="00EA212F">
              <w:rPr>
                <w:rFonts w:ascii="Times New Roman" w:hAnsi="Times New Roman"/>
                <w:sz w:val="23"/>
                <w:szCs w:val="23"/>
              </w:rPr>
              <w:t>Работа с обращениями граждан</w:t>
            </w:r>
          </w:p>
        </w:tc>
      </w:tr>
      <w:tr w:rsidR="009238C5" w:rsidRPr="00713C68" w14:paraId="4BCDEFBA" w14:textId="77777777" w:rsidTr="00576538">
        <w:trPr>
          <w:trHeight w:val="200"/>
          <w:jc w:val="center"/>
        </w:trPr>
        <w:tc>
          <w:tcPr>
            <w:tcW w:w="959" w:type="dxa"/>
            <w:hideMark/>
          </w:tcPr>
          <w:p w14:paraId="55B2521E" w14:textId="77777777"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117.</w:t>
            </w:r>
          </w:p>
        </w:tc>
        <w:tc>
          <w:tcPr>
            <w:tcW w:w="5670" w:type="dxa"/>
            <w:hideMark/>
          </w:tcPr>
          <w:p w14:paraId="35052C08" w14:textId="77777777" w:rsidR="009238C5" w:rsidRPr="00EA212F" w:rsidRDefault="009238C5" w:rsidP="00B80C39">
            <w:pPr>
              <w:spacing w:after="0" w:line="240" w:lineRule="auto"/>
              <w:rPr>
                <w:rFonts w:ascii="Times New Roman" w:hAnsi="Times New Roman"/>
                <w:sz w:val="23"/>
                <w:szCs w:val="23"/>
              </w:rPr>
            </w:pPr>
            <w:r w:rsidRPr="00EA212F">
              <w:rPr>
                <w:rFonts w:ascii="Times New Roman" w:hAnsi="Times New Roman"/>
                <w:sz w:val="23"/>
                <w:szCs w:val="23"/>
              </w:rPr>
              <w:t>Количество обращений граждан</w:t>
            </w:r>
          </w:p>
        </w:tc>
        <w:tc>
          <w:tcPr>
            <w:tcW w:w="1984" w:type="dxa"/>
            <w:noWrap/>
            <w:hideMark/>
          </w:tcPr>
          <w:p w14:paraId="2276EE4C" w14:textId="77777777"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единица</w:t>
            </w:r>
          </w:p>
        </w:tc>
        <w:tc>
          <w:tcPr>
            <w:tcW w:w="1537" w:type="dxa"/>
            <w:noWrap/>
          </w:tcPr>
          <w:p w14:paraId="47A0A6B6" w14:textId="09F57657"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w:t>
            </w:r>
          </w:p>
        </w:tc>
        <w:tc>
          <w:tcPr>
            <w:tcW w:w="1559" w:type="dxa"/>
            <w:noWrap/>
          </w:tcPr>
          <w:p w14:paraId="79286A6E" w14:textId="512EA8D0"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11 806</w:t>
            </w:r>
          </w:p>
        </w:tc>
        <w:tc>
          <w:tcPr>
            <w:tcW w:w="1559" w:type="dxa"/>
            <w:noWrap/>
          </w:tcPr>
          <w:p w14:paraId="1E8807C2" w14:textId="57FFC355"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w:t>
            </w:r>
          </w:p>
        </w:tc>
        <w:tc>
          <w:tcPr>
            <w:tcW w:w="2487" w:type="dxa"/>
            <w:vMerge w:val="restart"/>
            <w:hideMark/>
          </w:tcPr>
          <w:p w14:paraId="639E5273" w14:textId="0A2849A6" w:rsidR="009238C5" w:rsidRPr="00713C68" w:rsidRDefault="009238C5" w:rsidP="00B80C39">
            <w:pPr>
              <w:spacing w:after="0" w:line="240" w:lineRule="auto"/>
              <w:jc w:val="center"/>
              <w:rPr>
                <w:rFonts w:ascii="Times New Roman" w:hAnsi="Times New Roman"/>
                <w:sz w:val="23"/>
                <w:szCs w:val="23"/>
              </w:rPr>
            </w:pPr>
            <w:r w:rsidRPr="00713C68">
              <w:rPr>
                <w:rFonts w:ascii="Times New Roman" w:hAnsi="Times New Roman"/>
                <w:sz w:val="23"/>
                <w:szCs w:val="23"/>
              </w:rPr>
              <w:t>Отдел по работе с обращениями граждан АГМ</w:t>
            </w:r>
          </w:p>
        </w:tc>
      </w:tr>
      <w:tr w:rsidR="009238C5" w:rsidRPr="00713C68" w14:paraId="136B1F38" w14:textId="77777777" w:rsidTr="00576538">
        <w:trPr>
          <w:trHeight w:val="375"/>
          <w:jc w:val="center"/>
        </w:trPr>
        <w:tc>
          <w:tcPr>
            <w:tcW w:w="959" w:type="dxa"/>
            <w:hideMark/>
          </w:tcPr>
          <w:p w14:paraId="36728644" w14:textId="77777777"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118.</w:t>
            </w:r>
          </w:p>
        </w:tc>
        <w:tc>
          <w:tcPr>
            <w:tcW w:w="5670" w:type="dxa"/>
            <w:hideMark/>
          </w:tcPr>
          <w:p w14:paraId="6295B46B" w14:textId="77777777" w:rsidR="009238C5" w:rsidRPr="00EA212F" w:rsidRDefault="009238C5" w:rsidP="00B80C39">
            <w:pPr>
              <w:spacing w:after="0" w:line="240" w:lineRule="auto"/>
              <w:rPr>
                <w:rFonts w:ascii="Times New Roman" w:hAnsi="Times New Roman"/>
                <w:sz w:val="23"/>
                <w:szCs w:val="23"/>
              </w:rPr>
            </w:pPr>
            <w:r w:rsidRPr="00EA212F">
              <w:rPr>
                <w:rFonts w:ascii="Times New Roman" w:hAnsi="Times New Roman"/>
                <w:sz w:val="23"/>
                <w:szCs w:val="23"/>
              </w:rPr>
              <w:t>Количество вопросов, содержащихся в обращениях, в том числе:</w:t>
            </w:r>
          </w:p>
        </w:tc>
        <w:tc>
          <w:tcPr>
            <w:tcW w:w="1984" w:type="dxa"/>
            <w:noWrap/>
            <w:hideMark/>
          </w:tcPr>
          <w:p w14:paraId="24376548" w14:textId="77777777"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единица</w:t>
            </w:r>
          </w:p>
        </w:tc>
        <w:tc>
          <w:tcPr>
            <w:tcW w:w="1537" w:type="dxa"/>
            <w:noWrap/>
          </w:tcPr>
          <w:p w14:paraId="7C355105" w14:textId="5AF4EE09"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w:t>
            </w:r>
          </w:p>
        </w:tc>
        <w:tc>
          <w:tcPr>
            <w:tcW w:w="1559" w:type="dxa"/>
            <w:noWrap/>
          </w:tcPr>
          <w:p w14:paraId="2472332A" w14:textId="26E7D2A0"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15 141</w:t>
            </w:r>
          </w:p>
        </w:tc>
        <w:tc>
          <w:tcPr>
            <w:tcW w:w="1559" w:type="dxa"/>
            <w:noWrap/>
          </w:tcPr>
          <w:p w14:paraId="4C219FF5" w14:textId="5E7C0CB1"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w:t>
            </w:r>
          </w:p>
        </w:tc>
        <w:tc>
          <w:tcPr>
            <w:tcW w:w="2487" w:type="dxa"/>
            <w:vMerge/>
            <w:vAlign w:val="center"/>
            <w:hideMark/>
          </w:tcPr>
          <w:p w14:paraId="410261B4" w14:textId="77777777" w:rsidR="009238C5" w:rsidRPr="00713C68" w:rsidRDefault="009238C5" w:rsidP="00B80C39">
            <w:pPr>
              <w:spacing w:after="0" w:line="240" w:lineRule="auto"/>
              <w:jc w:val="center"/>
              <w:rPr>
                <w:rFonts w:ascii="Times New Roman" w:hAnsi="Times New Roman"/>
                <w:sz w:val="23"/>
                <w:szCs w:val="23"/>
              </w:rPr>
            </w:pPr>
          </w:p>
        </w:tc>
      </w:tr>
      <w:tr w:rsidR="009238C5" w:rsidRPr="00713C68" w14:paraId="4C284918" w14:textId="77777777" w:rsidTr="00576538">
        <w:trPr>
          <w:trHeight w:val="187"/>
          <w:jc w:val="center"/>
        </w:trPr>
        <w:tc>
          <w:tcPr>
            <w:tcW w:w="959" w:type="dxa"/>
            <w:hideMark/>
          </w:tcPr>
          <w:p w14:paraId="0F995F3E" w14:textId="77777777"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118.1.</w:t>
            </w:r>
          </w:p>
        </w:tc>
        <w:tc>
          <w:tcPr>
            <w:tcW w:w="5670" w:type="dxa"/>
            <w:hideMark/>
          </w:tcPr>
          <w:p w14:paraId="09E79456" w14:textId="77777777" w:rsidR="009238C5" w:rsidRPr="00EA212F" w:rsidRDefault="009238C5" w:rsidP="00B80C39">
            <w:pPr>
              <w:spacing w:after="0" w:line="240" w:lineRule="auto"/>
              <w:rPr>
                <w:rFonts w:ascii="Times New Roman" w:hAnsi="Times New Roman"/>
                <w:sz w:val="23"/>
                <w:szCs w:val="23"/>
              </w:rPr>
            </w:pPr>
            <w:r w:rsidRPr="00EA212F">
              <w:rPr>
                <w:rFonts w:ascii="Times New Roman" w:hAnsi="Times New Roman"/>
                <w:sz w:val="23"/>
                <w:szCs w:val="23"/>
              </w:rPr>
              <w:t>Коммунальное хозяйство</w:t>
            </w:r>
          </w:p>
        </w:tc>
        <w:tc>
          <w:tcPr>
            <w:tcW w:w="1984" w:type="dxa"/>
            <w:noWrap/>
            <w:hideMark/>
          </w:tcPr>
          <w:p w14:paraId="14324D4F" w14:textId="77777777"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единица</w:t>
            </w:r>
          </w:p>
        </w:tc>
        <w:tc>
          <w:tcPr>
            <w:tcW w:w="1537" w:type="dxa"/>
            <w:noWrap/>
          </w:tcPr>
          <w:p w14:paraId="68CC8DAA" w14:textId="015CC79C"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w:t>
            </w:r>
          </w:p>
        </w:tc>
        <w:tc>
          <w:tcPr>
            <w:tcW w:w="1559" w:type="dxa"/>
            <w:noWrap/>
          </w:tcPr>
          <w:p w14:paraId="0A6394EB" w14:textId="38EB8A33"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2 296</w:t>
            </w:r>
          </w:p>
        </w:tc>
        <w:tc>
          <w:tcPr>
            <w:tcW w:w="1559" w:type="dxa"/>
            <w:noWrap/>
          </w:tcPr>
          <w:p w14:paraId="2954ACE7" w14:textId="6D57DB11"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w:t>
            </w:r>
          </w:p>
        </w:tc>
        <w:tc>
          <w:tcPr>
            <w:tcW w:w="2487" w:type="dxa"/>
            <w:vMerge/>
            <w:vAlign w:val="center"/>
            <w:hideMark/>
          </w:tcPr>
          <w:p w14:paraId="3079CFDE" w14:textId="77777777" w:rsidR="009238C5" w:rsidRPr="00713C68" w:rsidRDefault="009238C5" w:rsidP="00B80C39">
            <w:pPr>
              <w:spacing w:after="0" w:line="240" w:lineRule="auto"/>
              <w:jc w:val="center"/>
              <w:rPr>
                <w:rFonts w:ascii="Times New Roman" w:hAnsi="Times New Roman"/>
                <w:sz w:val="23"/>
                <w:szCs w:val="23"/>
              </w:rPr>
            </w:pPr>
          </w:p>
        </w:tc>
      </w:tr>
      <w:tr w:rsidR="009238C5" w:rsidRPr="00713C68" w14:paraId="26FAD2A1" w14:textId="77777777" w:rsidTr="00576538">
        <w:trPr>
          <w:trHeight w:val="491"/>
          <w:jc w:val="center"/>
        </w:trPr>
        <w:tc>
          <w:tcPr>
            <w:tcW w:w="959" w:type="dxa"/>
            <w:hideMark/>
          </w:tcPr>
          <w:p w14:paraId="40890891" w14:textId="77777777"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118.2.</w:t>
            </w:r>
          </w:p>
        </w:tc>
        <w:tc>
          <w:tcPr>
            <w:tcW w:w="5670" w:type="dxa"/>
            <w:hideMark/>
          </w:tcPr>
          <w:p w14:paraId="641A7D43" w14:textId="77777777" w:rsidR="009238C5" w:rsidRPr="00EA212F" w:rsidRDefault="009238C5" w:rsidP="00B80C39">
            <w:pPr>
              <w:spacing w:after="0" w:line="240" w:lineRule="auto"/>
              <w:rPr>
                <w:rFonts w:ascii="Times New Roman" w:hAnsi="Times New Roman"/>
                <w:sz w:val="23"/>
                <w:szCs w:val="23"/>
              </w:rPr>
            </w:pPr>
            <w:r w:rsidRPr="00EA212F">
              <w:rPr>
                <w:rFonts w:ascii="Times New Roman" w:hAnsi="Times New Roman"/>
                <w:sz w:val="23"/>
                <w:szCs w:val="23"/>
              </w:rPr>
              <w:t>Обеспечение граждан жилищем, пользование жилищным фондом</w:t>
            </w:r>
          </w:p>
        </w:tc>
        <w:tc>
          <w:tcPr>
            <w:tcW w:w="1984" w:type="dxa"/>
            <w:noWrap/>
            <w:hideMark/>
          </w:tcPr>
          <w:p w14:paraId="67446454" w14:textId="77777777"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единица</w:t>
            </w:r>
          </w:p>
        </w:tc>
        <w:tc>
          <w:tcPr>
            <w:tcW w:w="1537" w:type="dxa"/>
            <w:noWrap/>
          </w:tcPr>
          <w:p w14:paraId="45C9E76C" w14:textId="61F2D5F3"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w:t>
            </w:r>
          </w:p>
        </w:tc>
        <w:tc>
          <w:tcPr>
            <w:tcW w:w="1559" w:type="dxa"/>
            <w:noWrap/>
          </w:tcPr>
          <w:p w14:paraId="6DBFEC34" w14:textId="6E0475EA"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2 364</w:t>
            </w:r>
          </w:p>
        </w:tc>
        <w:tc>
          <w:tcPr>
            <w:tcW w:w="1559" w:type="dxa"/>
            <w:noWrap/>
          </w:tcPr>
          <w:p w14:paraId="76D57C26" w14:textId="5D408C04"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w:t>
            </w:r>
          </w:p>
        </w:tc>
        <w:tc>
          <w:tcPr>
            <w:tcW w:w="2487" w:type="dxa"/>
            <w:vMerge/>
            <w:vAlign w:val="center"/>
            <w:hideMark/>
          </w:tcPr>
          <w:p w14:paraId="7708C858" w14:textId="77777777" w:rsidR="009238C5" w:rsidRPr="00713C68" w:rsidRDefault="009238C5" w:rsidP="00B80C39">
            <w:pPr>
              <w:spacing w:after="0" w:line="240" w:lineRule="auto"/>
              <w:jc w:val="center"/>
              <w:rPr>
                <w:rFonts w:ascii="Times New Roman" w:hAnsi="Times New Roman"/>
                <w:sz w:val="23"/>
                <w:szCs w:val="23"/>
              </w:rPr>
            </w:pPr>
          </w:p>
        </w:tc>
      </w:tr>
      <w:tr w:rsidR="009238C5" w:rsidRPr="00713C68" w14:paraId="53B317FB" w14:textId="77777777" w:rsidTr="00576538">
        <w:trPr>
          <w:trHeight w:val="273"/>
          <w:jc w:val="center"/>
        </w:trPr>
        <w:tc>
          <w:tcPr>
            <w:tcW w:w="959" w:type="dxa"/>
            <w:hideMark/>
          </w:tcPr>
          <w:p w14:paraId="7F6F2B4C" w14:textId="77777777"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118.3.</w:t>
            </w:r>
          </w:p>
        </w:tc>
        <w:tc>
          <w:tcPr>
            <w:tcW w:w="5670" w:type="dxa"/>
            <w:hideMark/>
          </w:tcPr>
          <w:p w14:paraId="66DD0761" w14:textId="77777777" w:rsidR="009238C5" w:rsidRPr="00EA212F" w:rsidRDefault="009238C5" w:rsidP="00B80C39">
            <w:pPr>
              <w:spacing w:after="0" w:line="240" w:lineRule="auto"/>
              <w:rPr>
                <w:rFonts w:ascii="Times New Roman" w:hAnsi="Times New Roman"/>
                <w:sz w:val="23"/>
                <w:szCs w:val="23"/>
              </w:rPr>
            </w:pPr>
            <w:r w:rsidRPr="00EA212F">
              <w:rPr>
                <w:rFonts w:ascii="Times New Roman" w:hAnsi="Times New Roman"/>
                <w:sz w:val="23"/>
                <w:szCs w:val="23"/>
              </w:rPr>
              <w:t>Социальная поддержка</w:t>
            </w:r>
          </w:p>
        </w:tc>
        <w:tc>
          <w:tcPr>
            <w:tcW w:w="1984" w:type="dxa"/>
            <w:noWrap/>
            <w:hideMark/>
          </w:tcPr>
          <w:p w14:paraId="48710F58" w14:textId="77777777"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единица</w:t>
            </w:r>
          </w:p>
        </w:tc>
        <w:tc>
          <w:tcPr>
            <w:tcW w:w="1537" w:type="dxa"/>
            <w:noWrap/>
          </w:tcPr>
          <w:p w14:paraId="34668D85" w14:textId="5F625435"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w:t>
            </w:r>
          </w:p>
        </w:tc>
        <w:tc>
          <w:tcPr>
            <w:tcW w:w="1559" w:type="dxa"/>
            <w:noWrap/>
          </w:tcPr>
          <w:p w14:paraId="5D4FE608" w14:textId="105B65EE"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583</w:t>
            </w:r>
          </w:p>
        </w:tc>
        <w:tc>
          <w:tcPr>
            <w:tcW w:w="1559" w:type="dxa"/>
            <w:noWrap/>
          </w:tcPr>
          <w:p w14:paraId="5D389C05" w14:textId="37AF5AF0"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w:t>
            </w:r>
          </w:p>
        </w:tc>
        <w:tc>
          <w:tcPr>
            <w:tcW w:w="2487" w:type="dxa"/>
            <w:vMerge/>
            <w:vAlign w:val="center"/>
            <w:hideMark/>
          </w:tcPr>
          <w:p w14:paraId="5FC640DC" w14:textId="77777777" w:rsidR="009238C5" w:rsidRPr="00713C68" w:rsidRDefault="009238C5" w:rsidP="00B80C39">
            <w:pPr>
              <w:spacing w:after="0" w:line="240" w:lineRule="auto"/>
              <w:jc w:val="center"/>
              <w:rPr>
                <w:rFonts w:ascii="Times New Roman" w:hAnsi="Times New Roman"/>
                <w:sz w:val="23"/>
                <w:szCs w:val="23"/>
              </w:rPr>
            </w:pPr>
          </w:p>
        </w:tc>
      </w:tr>
      <w:tr w:rsidR="009238C5" w:rsidRPr="00713C68" w14:paraId="588EF948" w14:textId="77777777" w:rsidTr="00576538">
        <w:trPr>
          <w:trHeight w:val="230"/>
          <w:jc w:val="center"/>
        </w:trPr>
        <w:tc>
          <w:tcPr>
            <w:tcW w:w="959" w:type="dxa"/>
            <w:hideMark/>
          </w:tcPr>
          <w:p w14:paraId="18ABCCC8" w14:textId="77777777"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118.4.</w:t>
            </w:r>
          </w:p>
        </w:tc>
        <w:tc>
          <w:tcPr>
            <w:tcW w:w="5670" w:type="dxa"/>
            <w:hideMark/>
          </w:tcPr>
          <w:p w14:paraId="11DBCAE8" w14:textId="77777777" w:rsidR="009238C5" w:rsidRPr="00EA212F" w:rsidRDefault="009238C5" w:rsidP="00B80C39">
            <w:pPr>
              <w:spacing w:after="0" w:line="240" w:lineRule="auto"/>
              <w:rPr>
                <w:rFonts w:ascii="Times New Roman" w:hAnsi="Times New Roman"/>
                <w:sz w:val="23"/>
                <w:szCs w:val="23"/>
              </w:rPr>
            </w:pPr>
            <w:r w:rsidRPr="00EA212F">
              <w:rPr>
                <w:rFonts w:ascii="Times New Roman" w:hAnsi="Times New Roman"/>
                <w:sz w:val="23"/>
                <w:szCs w:val="23"/>
              </w:rPr>
              <w:t>Образование</w:t>
            </w:r>
          </w:p>
        </w:tc>
        <w:tc>
          <w:tcPr>
            <w:tcW w:w="1984" w:type="dxa"/>
            <w:noWrap/>
            <w:hideMark/>
          </w:tcPr>
          <w:p w14:paraId="3803ED3D" w14:textId="77777777"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единица</w:t>
            </w:r>
          </w:p>
        </w:tc>
        <w:tc>
          <w:tcPr>
            <w:tcW w:w="1537" w:type="dxa"/>
            <w:noWrap/>
          </w:tcPr>
          <w:p w14:paraId="09B11787" w14:textId="5A45595C"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w:t>
            </w:r>
          </w:p>
        </w:tc>
        <w:tc>
          <w:tcPr>
            <w:tcW w:w="1559" w:type="dxa"/>
            <w:noWrap/>
          </w:tcPr>
          <w:p w14:paraId="69E04BC4" w14:textId="60430249"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444</w:t>
            </w:r>
          </w:p>
        </w:tc>
        <w:tc>
          <w:tcPr>
            <w:tcW w:w="1559" w:type="dxa"/>
            <w:noWrap/>
          </w:tcPr>
          <w:p w14:paraId="5CC7811B" w14:textId="3775A7B3"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w:t>
            </w:r>
          </w:p>
        </w:tc>
        <w:tc>
          <w:tcPr>
            <w:tcW w:w="2487" w:type="dxa"/>
            <w:vMerge/>
            <w:vAlign w:val="center"/>
            <w:hideMark/>
          </w:tcPr>
          <w:p w14:paraId="6CB0E004" w14:textId="77777777" w:rsidR="009238C5" w:rsidRPr="00713C68" w:rsidRDefault="009238C5" w:rsidP="00B80C39">
            <w:pPr>
              <w:spacing w:after="0" w:line="240" w:lineRule="auto"/>
              <w:jc w:val="center"/>
              <w:rPr>
                <w:rFonts w:ascii="Times New Roman" w:hAnsi="Times New Roman"/>
                <w:sz w:val="23"/>
                <w:szCs w:val="23"/>
              </w:rPr>
            </w:pPr>
          </w:p>
        </w:tc>
      </w:tr>
      <w:tr w:rsidR="009238C5" w:rsidRPr="00713C68" w14:paraId="131EE9C1" w14:textId="77777777" w:rsidTr="00576538">
        <w:trPr>
          <w:trHeight w:val="225"/>
          <w:jc w:val="center"/>
        </w:trPr>
        <w:tc>
          <w:tcPr>
            <w:tcW w:w="959" w:type="dxa"/>
            <w:hideMark/>
          </w:tcPr>
          <w:p w14:paraId="7FFE147F" w14:textId="77777777"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118.5.</w:t>
            </w:r>
          </w:p>
        </w:tc>
        <w:tc>
          <w:tcPr>
            <w:tcW w:w="5670" w:type="dxa"/>
            <w:hideMark/>
          </w:tcPr>
          <w:p w14:paraId="51654811" w14:textId="77777777" w:rsidR="009238C5" w:rsidRPr="00EA212F" w:rsidRDefault="009238C5" w:rsidP="00B80C39">
            <w:pPr>
              <w:spacing w:after="0" w:line="240" w:lineRule="auto"/>
              <w:rPr>
                <w:rFonts w:ascii="Times New Roman" w:hAnsi="Times New Roman"/>
                <w:sz w:val="23"/>
                <w:szCs w:val="23"/>
              </w:rPr>
            </w:pPr>
            <w:r w:rsidRPr="00EA212F">
              <w:rPr>
                <w:rFonts w:ascii="Times New Roman" w:hAnsi="Times New Roman"/>
                <w:sz w:val="23"/>
                <w:szCs w:val="23"/>
              </w:rPr>
              <w:t>Физическая культура и спорт</w:t>
            </w:r>
          </w:p>
        </w:tc>
        <w:tc>
          <w:tcPr>
            <w:tcW w:w="1984" w:type="dxa"/>
            <w:noWrap/>
            <w:hideMark/>
          </w:tcPr>
          <w:p w14:paraId="358A9ECD" w14:textId="77777777"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единица</w:t>
            </w:r>
          </w:p>
        </w:tc>
        <w:tc>
          <w:tcPr>
            <w:tcW w:w="1537" w:type="dxa"/>
            <w:noWrap/>
          </w:tcPr>
          <w:p w14:paraId="21FAE428" w14:textId="3181F723"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w:t>
            </w:r>
          </w:p>
        </w:tc>
        <w:tc>
          <w:tcPr>
            <w:tcW w:w="1559" w:type="dxa"/>
            <w:noWrap/>
          </w:tcPr>
          <w:p w14:paraId="310FA986" w14:textId="0DD05F34"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65</w:t>
            </w:r>
          </w:p>
        </w:tc>
        <w:tc>
          <w:tcPr>
            <w:tcW w:w="1559" w:type="dxa"/>
            <w:noWrap/>
          </w:tcPr>
          <w:p w14:paraId="40E74F19" w14:textId="06F31B94"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w:t>
            </w:r>
          </w:p>
        </w:tc>
        <w:tc>
          <w:tcPr>
            <w:tcW w:w="2487" w:type="dxa"/>
            <w:vMerge/>
            <w:vAlign w:val="center"/>
            <w:hideMark/>
          </w:tcPr>
          <w:p w14:paraId="04D24E9F" w14:textId="77777777" w:rsidR="009238C5" w:rsidRPr="00713C68" w:rsidRDefault="009238C5" w:rsidP="00B80C39">
            <w:pPr>
              <w:spacing w:after="0" w:line="240" w:lineRule="auto"/>
              <w:jc w:val="center"/>
              <w:rPr>
                <w:rFonts w:ascii="Times New Roman" w:hAnsi="Times New Roman"/>
                <w:sz w:val="23"/>
                <w:szCs w:val="23"/>
              </w:rPr>
            </w:pPr>
          </w:p>
        </w:tc>
      </w:tr>
      <w:tr w:rsidR="009238C5" w:rsidRPr="00713C68" w14:paraId="1F34B1EB" w14:textId="77777777" w:rsidTr="00576538">
        <w:trPr>
          <w:trHeight w:val="240"/>
          <w:jc w:val="center"/>
        </w:trPr>
        <w:tc>
          <w:tcPr>
            <w:tcW w:w="959" w:type="dxa"/>
            <w:hideMark/>
          </w:tcPr>
          <w:p w14:paraId="23FA493D" w14:textId="77777777"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118.6.</w:t>
            </w:r>
          </w:p>
        </w:tc>
        <w:tc>
          <w:tcPr>
            <w:tcW w:w="5670" w:type="dxa"/>
            <w:hideMark/>
          </w:tcPr>
          <w:p w14:paraId="53D85E82" w14:textId="77777777" w:rsidR="009238C5" w:rsidRPr="00EA212F" w:rsidRDefault="009238C5" w:rsidP="00B80C39">
            <w:pPr>
              <w:spacing w:after="0" w:line="240" w:lineRule="auto"/>
              <w:rPr>
                <w:rFonts w:ascii="Times New Roman" w:hAnsi="Times New Roman"/>
                <w:sz w:val="23"/>
                <w:szCs w:val="23"/>
              </w:rPr>
            </w:pPr>
            <w:r w:rsidRPr="00EA212F">
              <w:rPr>
                <w:rFonts w:ascii="Times New Roman" w:hAnsi="Times New Roman"/>
                <w:sz w:val="23"/>
                <w:szCs w:val="23"/>
              </w:rPr>
              <w:t>Здравоохранение</w:t>
            </w:r>
          </w:p>
        </w:tc>
        <w:tc>
          <w:tcPr>
            <w:tcW w:w="1984" w:type="dxa"/>
            <w:noWrap/>
            <w:hideMark/>
          </w:tcPr>
          <w:p w14:paraId="2EAE87A8" w14:textId="77777777"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единица</w:t>
            </w:r>
          </w:p>
        </w:tc>
        <w:tc>
          <w:tcPr>
            <w:tcW w:w="1537" w:type="dxa"/>
            <w:noWrap/>
          </w:tcPr>
          <w:p w14:paraId="7896F71E" w14:textId="3C06BC1F"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w:t>
            </w:r>
          </w:p>
        </w:tc>
        <w:tc>
          <w:tcPr>
            <w:tcW w:w="1559" w:type="dxa"/>
            <w:noWrap/>
          </w:tcPr>
          <w:p w14:paraId="529337DA" w14:textId="270FAD9C"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537</w:t>
            </w:r>
          </w:p>
        </w:tc>
        <w:tc>
          <w:tcPr>
            <w:tcW w:w="1559" w:type="dxa"/>
            <w:noWrap/>
          </w:tcPr>
          <w:p w14:paraId="74D28D12" w14:textId="715C8F51"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w:t>
            </w:r>
          </w:p>
        </w:tc>
        <w:tc>
          <w:tcPr>
            <w:tcW w:w="2487" w:type="dxa"/>
            <w:vMerge/>
            <w:vAlign w:val="center"/>
            <w:hideMark/>
          </w:tcPr>
          <w:p w14:paraId="4C7AD470" w14:textId="77777777" w:rsidR="009238C5" w:rsidRPr="00713C68" w:rsidRDefault="009238C5" w:rsidP="00B80C39">
            <w:pPr>
              <w:spacing w:after="0" w:line="240" w:lineRule="auto"/>
              <w:jc w:val="center"/>
              <w:rPr>
                <w:rFonts w:ascii="Times New Roman" w:hAnsi="Times New Roman"/>
                <w:sz w:val="23"/>
                <w:szCs w:val="23"/>
              </w:rPr>
            </w:pPr>
          </w:p>
        </w:tc>
      </w:tr>
      <w:tr w:rsidR="009238C5" w:rsidRPr="00713C68" w14:paraId="0C4DAC62" w14:textId="77777777" w:rsidTr="00576538">
        <w:trPr>
          <w:trHeight w:val="229"/>
          <w:jc w:val="center"/>
        </w:trPr>
        <w:tc>
          <w:tcPr>
            <w:tcW w:w="959" w:type="dxa"/>
            <w:hideMark/>
          </w:tcPr>
          <w:p w14:paraId="439A470F" w14:textId="77777777"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118.7.</w:t>
            </w:r>
          </w:p>
        </w:tc>
        <w:tc>
          <w:tcPr>
            <w:tcW w:w="5670" w:type="dxa"/>
            <w:hideMark/>
          </w:tcPr>
          <w:p w14:paraId="10A4D741" w14:textId="77777777" w:rsidR="009238C5" w:rsidRPr="00EA212F" w:rsidRDefault="009238C5" w:rsidP="00B80C39">
            <w:pPr>
              <w:spacing w:after="0" w:line="240" w:lineRule="auto"/>
              <w:rPr>
                <w:rFonts w:ascii="Times New Roman" w:hAnsi="Times New Roman"/>
                <w:sz w:val="23"/>
                <w:szCs w:val="23"/>
              </w:rPr>
            </w:pPr>
            <w:r w:rsidRPr="00EA212F">
              <w:rPr>
                <w:rFonts w:ascii="Times New Roman" w:hAnsi="Times New Roman"/>
                <w:sz w:val="23"/>
                <w:szCs w:val="23"/>
              </w:rPr>
              <w:t>Культура</w:t>
            </w:r>
          </w:p>
        </w:tc>
        <w:tc>
          <w:tcPr>
            <w:tcW w:w="1984" w:type="dxa"/>
            <w:noWrap/>
            <w:hideMark/>
          </w:tcPr>
          <w:p w14:paraId="1EE2930F" w14:textId="77777777"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единица</w:t>
            </w:r>
          </w:p>
        </w:tc>
        <w:tc>
          <w:tcPr>
            <w:tcW w:w="1537" w:type="dxa"/>
            <w:noWrap/>
          </w:tcPr>
          <w:p w14:paraId="753073FF" w14:textId="696BB9DD"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w:t>
            </w:r>
          </w:p>
        </w:tc>
        <w:tc>
          <w:tcPr>
            <w:tcW w:w="1559" w:type="dxa"/>
            <w:noWrap/>
          </w:tcPr>
          <w:p w14:paraId="5EDEFDC3" w14:textId="251C063C"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20</w:t>
            </w:r>
          </w:p>
        </w:tc>
        <w:tc>
          <w:tcPr>
            <w:tcW w:w="1559" w:type="dxa"/>
            <w:noWrap/>
          </w:tcPr>
          <w:p w14:paraId="2BBA130F" w14:textId="55BA9114"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w:t>
            </w:r>
          </w:p>
        </w:tc>
        <w:tc>
          <w:tcPr>
            <w:tcW w:w="2487" w:type="dxa"/>
            <w:vMerge/>
            <w:vAlign w:val="center"/>
            <w:hideMark/>
          </w:tcPr>
          <w:p w14:paraId="1C79EB89" w14:textId="77777777" w:rsidR="009238C5" w:rsidRPr="00713C68" w:rsidRDefault="009238C5" w:rsidP="00B80C39">
            <w:pPr>
              <w:spacing w:after="0" w:line="240" w:lineRule="auto"/>
              <w:jc w:val="center"/>
              <w:rPr>
                <w:rFonts w:ascii="Times New Roman" w:hAnsi="Times New Roman"/>
                <w:sz w:val="23"/>
                <w:szCs w:val="23"/>
              </w:rPr>
            </w:pPr>
          </w:p>
        </w:tc>
      </w:tr>
      <w:tr w:rsidR="009238C5" w:rsidRPr="00713C68" w14:paraId="6DB6291E" w14:textId="77777777" w:rsidTr="00576538">
        <w:trPr>
          <w:trHeight w:val="229"/>
          <w:jc w:val="center"/>
        </w:trPr>
        <w:tc>
          <w:tcPr>
            <w:tcW w:w="959" w:type="dxa"/>
          </w:tcPr>
          <w:p w14:paraId="1ADAD544" w14:textId="77777777"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118.8</w:t>
            </w:r>
          </w:p>
        </w:tc>
        <w:tc>
          <w:tcPr>
            <w:tcW w:w="5670" w:type="dxa"/>
          </w:tcPr>
          <w:p w14:paraId="583444E1" w14:textId="77777777" w:rsidR="009238C5" w:rsidRPr="00EA212F" w:rsidRDefault="009238C5" w:rsidP="00B80C39">
            <w:pPr>
              <w:spacing w:after="0" w:line="240" w:lineRule="auto"/>
              <w:rPr>
                <w:rFonts w:ascii="Times New Roman" w:hAnsi="Times New Roman"/>
                <w:sz w:val="23"/>
                <w:szCs w:val="23"/>
              </w:rPr>
            </w:pPr>
            <w:r w:rsidRPr="00EA212F">
              <w:rPr>
                <w:rFonts w:ascii="Times New Roman" w:hAnsi="Times New Roman"/>
                <w:sz w:val="23"/>
                <w:szCs w:val="23"/>
              </w:rPr>
              <w:t>Трудоустройство и занятость населения</w:t>
            </w:r>
          </w:p>
        </w:tc>
        <w:tc>
          <w:tcPr>
            <w:tcW w:w="1984" w:type="dxa"/>
            <w:noWrap/>
          </w:tcPr>
          <w:p w14:paraId="684347E6" w14:textId="77777777"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единица</w:t>
            </w:r>
          </w:p>
        </w:tc>
        <w:tc>
          <w:tcPr>
            <w:tcW w:w="1537" w:type="dxa"/>
            <w:noWrap/>
          </w:tcPr>
          <w:p w14:paraId="782A2C6D" w14:textId="64C653DC"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w:t>
            </w:r>
          </w:p>
        </w:tc>
        <w:tc>
          <w:tcPr>
            <w:tcW w:w="1559" w:type="dxa"/>
            <w:noWrap/>
          </w:tcPr>
          <w:p w14:paraId="04F744B1" w14:textId="2B43E831"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122</w:t>
            </w:r>
          </w:p>
        </w:tc>
        <w:tc>
          <w:tcPr>
            <w:tcW w:w="1559" w:type="dxa"/>
            <w:noWrap/>
          </w:tcPr>
          <w:p w14:paraId="1D12EDC7" w14:textId="510F5EF4"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w:t>
            </w:r>
          </w:p>
        </w:tc>
        <w:tc>
          <w:tcPr>
            <w:tcW w:w="2487" w:type="dxa"/>
            <w:vMerge/>
            <w:vAlign w:val="center"/>
          </w:tcPr>
          <w:p w14:paraId="7A38BCF6" w14:textId="77777777" w:rsidR="009238C5" w:rsidRPr="00713C68" w:rsidRDefault="009238C5" w:rsidP="00B80C39">
            <w:pPr>
              <w:spacing w:after="0" w:line="240" w:lineRule="auto"/>
              <w:jc w:val="center"/>
              <w:rPr>
                <w:rFonts w:ascii="Times New Roman" w:hAnsi="Times New Roman"/>
                <w:sz w:val="23"/>
                <w:szCs w:val="23"/>
              </w:rPr>
            </w:pPr>
          </w:p>
        </w:tc>
      </w:tr>
      <w:tr w:rsidR="009238C5" w:rsidRPr="00713C68" w14:paraId="4B957E50" w14:textId="77777777" w:rsidTr="00576538">
        <w:trPr>
          <w:trHeight w:val="229"/>
          <w:jc w:val="center"/>
        </w:trPr>
        <w:tc>
          <w:tcPr>
            <w:tcW w:w="959" w:type="dxa"/>
          </w:tcPr>
          <w:p w14:paraId="00545891" w14:textId="77777777"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118.9</w:t>
            </w:r>
          </w:p>
        </w:tc>
        <w:tc>
          <w:tcPr>
            <w:tcW w:w="5670" w:type="dxa"/>
          </w:tcPr>
          <w:p w14:paraId="3ED65F1C" w14:textId="77777777" w:rsidR="009238C5" w:rsidRPr="00EA212F" w:rsidRDefault="009238C5" w:rsidP="00B80C39">
            <w:pPr>
              <w:spacing w:after="0" w:line="240" w:lineRule="auto"/>
              <w:rPr>
                <w:rFonts w:ascii="Times New Roman" w:hAnsi="Times New Roman"/>
                <w:sz w:val="23"/>
                <w:szCs w:val="23"/>
              </w:rPr>
            </w:pPr>
            <w:r w:rsidRPr="00EA212F">
              <w:rPr>
                <w:rFonts w:ascii="Times New Roman" w:hAnsi="Times New Roman"/>
                <w:sz w:val="23"/>
                <w:szCs w:val="23"/>
              </w:rPr>
              <w:t>Градостроительство и архитектура</w:t>
            </w:r>
          </w:p>
        </w:tc>
        <w:tc>
          <w:tcPr>
            <w:tcW w:w="1984" w:type="dxa"/>
            <w:noWrap/>
          </w:tcPr>
          <w:p w14:paraId="410B8400" w14:textId="77777777"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единица</w:t>
            </w:r>
          </w:p>
        </w:tc>
        <w:tc>
          <w:tcPr>
            <w:tcW w:w="1537" w:type="dxa"/>
            <w:noWrap/>
          </w:tcPr>
          <w:p w14:paraId="71D3B928" w14:textId="278C1370"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w:t>
            </w:r>
          </w:p>
        </w:tc>
        <w:tc>
          <w:tcPr>
            <w:tcW w:w="1559" w:type="dxa"/>
            <w:noWrap/>
          </w:tcPr>
          <w:p w14:paraId="62732678" w14:textId="1B50B176"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3 193</w:t>
            </w:r>
          </w:p>
        </w:tc>
        <w:tc>
          <w:tcPr>
            <w:tcW w:w="1559" w:type="dxa"/>
            <w:noWrap/>
          </w:tcPr>
          <w:p w14:paraId="7697BC02" w14:textId="54FB8AF9"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w:t>
            </w:r>
          </w:p>
        </w:tc>
        <w:tc>
          <w:tcPr>
            <w:tcW w:w="2487" w:type="dxa"/>
            <w:vMerge/>
            <w:vAlign w:val="center"/>
          </w:tcPr>
          <w:p w14:paraId="36148094" w14:textId="77777777" w:rsidR="009238C5" w:rsidRPr="00713C68" w:rsidRDefault="009238C5" w:rsidP="00B80C39">
            <w:pPr>
              <w:spacing w:after="0" w:line="240" w:lineRule="auto"/>
              <w:jc w:val="center"/>
              <w:rPr>
                <w:rFonts w:ascii="Times New Roman" w:hAnsi="Times New Roman"/>
                <w:sz w:val="23"/>
                <w:szCs w:val="23"/>
              </w:rPr>
            </w:pPr>
          </w:p>
        </w:tc>
      </w:tr>
      <w:tr w:rsidR="009238C5" w:rsidRPr="00713C68" w14:paraId="3E6385F9" w14:textId="77777777" w:rsidTr="00576538">
        <w:trPr>
          <w:trHeight w:val="236"/>
          <w:jc w:val="center"/>
        </w:trPr>
        <w:tc>
          <w:tcPr>
            <w:tcW w:w="959" w:type="dxa"/>
            <w:hideMark/>
          </w:tcPr>
          <w:p w14:paraId="411BA704" w14:textId="77777777"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118.10.</w:t>
            </w:r>
          </w:p>
        </w:tc>
        <w:tc>
          <w:tcPr>
            <w:tcW w:w="5670" w:type="dxa"/>
            <w:hideMark/>
          </w:tcPr>
          <w:p w14:paraId="5CE32A21" w14:textId="77777777" w:rsidR="009238C5" w:rsidRPr="00EA212F" w:rsidRDefault="009238C5" w:rsidP="00B80C39">
            <w:pPr>
              <w:spacing w:after="0" w:line="240" w:lineRule="auto"/>
              <w:rPr>
                <w:rFonts w:ascii="Times New Roman" w:hAnsi="Times New Roman"/>
                <w:sz w:val="23"/>
                <w:szCs w:val="23"/>
              </w:rPr>
            </w:pPr>
            <w:r w:rsidRPr="00EA212F">
              <w:rPr>
                <w:rFonts w:ascii="Times New Roman" w:hAnsi="Times New Roman"/>
                <w:sz w:val="23"/>
                <w:szCs w:val="23"/>
              </w:rPr>
              <w:t>Строительство</w:t>
            </w:r>
          </w:p>
        </w:tc>
        <w:tc>
          <w:tcPr>
            <w:tcW w:w="1984" w:type="dxa"/>
            <w:noWrap/>
            <w:hideMark/>
          </w:tcPr>
          <w:p w14:paraId="11D4207D" w14:textId="77777777"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единица</w:t>
            </w:r>
          </w:p>
        </w:tc>
        <w:tc>
          <w:tcPr>
            <w:tcW w:w="1537" w:type="dxa"/>
            <w:noWrap/>
          </w:tcPr>
          <w:p w14:paraId="11EF0F7D" w14:textId="43D27479"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w:t>
            </w:r>
          </w:p>
        </w:tc>
        <w:tc>
          <w:tcPr>
            <w:tcW w:w="1559" w:type="dxa"/>
            <w:noWrap/>
          </w:tcPr>
          <w:p w14:paraId="1B31EB1B" w14:textId="10607EF9"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85</w:t>
            </w:r>
          </w:p>
        </w:tc>
        <w:tc>
          <w:tcPr>
            <w:tcW w:w="1559" w:type="dxa"/>
            <w:noWrap/>
          </w:tcPr>
          <w:p w14:paraId="6515233A" w14:textId="61E2CDBC"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w:t>
            </w:r>
          </w:p>
        </w:tc>
        <w:tc>
          <w:tcPr>
            <w:tcW w:w="2487" w:type="dxa"/>
            <w:vMerge/>
            <w:vAlign w:val="center"/>
            <w:hideMark/>
          </w:tcPr>
          <w:p w14:paraId="76F55FA7" w14:textId="77777777" w:rsidR="009238C5" w:rsidRPr="00713C68" w:rsidRDefault="009238C5" w:rsidP="00B80C39">
            <w:pPr>
              <w:spacing w:after="0" w:line="240" w:lineRule="auto"/>
              <w:jc w:val="center"/>
              <w:rPr>
                <w:rFonts w:ascii="Times New Roman" w:hAnsi="Times New Roman"/>
                <w:sz w:val="23"/>
                <w:szCs w:val="23"/>
              </w:rPr>
            </w:pPr>
          </w:p>
        </w:tc>
      </w:tr>
      <w:tr w:rsidR="009238C5" w:rsidRPr="00713C68" w14:paraId="6EB0A11B" w14:textId="77777777" w:rsidTr="00576538">
        <w:trPr>
          <w:trHeight w:val="543"/>
          <w:jc w:val="center"/>
        </w:trPr>
        <w:tc>
          <w:tcPr>
            <w:tcW w:w="959" w:type="dxa"/>
            <w:hideMark/>
          </w:tcPr>
          <w:p w14:paraId="0B17887D" w14:textId="77777777"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118.11.</w:t>
            </w:r>
          </w:p>
        </w:tc>
        <w:tc>
          <w:tcPr>
            <w:tcW w:w="5670" w:type="dxa"/>
            <w:hideMark/>
          </w:tcPr>
          <w:p w14:paraId="20DBCD86" w14:textId="77777777" w:rsidR="009238C5" w:rsidRPr="00EA212F" w:rsidRDefault="009238C5" w:rsidP="00B80C39">
            <w:pPr>
              <w:spacing w:after="0" w:line="240" w:lineRule="auto"/>
              <w:rPr>
                <w:rFonts w:ascii="Times New Roman" w:hAnsi="Times New Roman"/>
                <w:bCs/>
                <w:sz w:val="23"/>
                <w:szCs w:val="23"/>
              </w:rPr>
            </w:pPr>
            <w:r w:rsidRPr="00EA212F">
              <w:rPr>
                <w:rFonts w:ascii="Times New Roman" w:hAnsi="Times New Roman"/>
                <w:bCs/>
                <w:sz w:val="23"/>
                <w:szCs w:val="23"/>
              </w:rPr>
              <w:t>Природные ресурсы и охрана окружающей природной среды</w:t>
            </w:r>
          </w:p>
        </w:tc>
        <w:tc>
          <w:tcPr>
            <w:tcW w:w="1984" w:type="dxa"/>
            <w:noWrap/>
            <w:hideMark/>
          </w:tcPr>
          <w:p w14:paraId="2B68444E" w14:textId="77777777"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единица</w:t>
            </w:r>
          </w:p>
        </w:tc>
        <w:tc>
          <w:tcPr>
            <w:tcW w:w="1537" w:type="dxa"/>
            <w:noWrap/>
          </w:tcPr>
          <w:p w14:paraId="5A1127C5" w14:textId="7BCB160D"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w:t>
            </w:r>
          </w:p>
        </w:tc>
        <w:tc>
          <w:tcPr>
            <w:tcW w:w="1559" w:type="dxa"/>
            <w:noWrap/>
          </w:tcPr>
          <w:p w14:paraId="5F2F9CB0" w14:textId="252A50FF"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2 552</w:t>
            </w:r>
          </w:p>
        </w:tc>
        <w:tc>
          <w:tcPr>
            <w:tcW w:w="1559" w:type="dxa"/>
            <w:noWrap/>
          </w:tcPr>
          <w:p w14:paraId="409AE9E6" w14:textId="1B0675D3"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w:t>
            </w:r>
          </w:p>
        </w:tc>
        <w:tc>
          <w:tcPr>
            <w:tcW w:w="2487" w:type="dxa"/>
            <w:vMerge/>
            <w:vAlign w:val="center"/>
            <w:hideMark/>
          </w:tcPr>
          <w:p w14:paraId="120BEDDB" w14:textId="77777777" w:rsidR="009238C5" w:rsidRPr="00713C68" w:rsidRDefault="009238C5" w:rsidP="00B80C39">
            <w:pPr>
              <w:spacing w:after="0" w:line="240" w:lineRule="auto"/>
              <w:jc w:val="center"/>
              <w:rPr>
                <w:rFonts w:ascii="Times New Roman" w:hAnsi="Times New Roman"/>
                <w:sz w:val="23"/>
                <w:szCs w:val="23"/>
              </w:rPr>
            </w:pPr>
          </w:p>
        </w:tc>
      </w:tr>
      <w:tr w:rsidR="009238C5" w:rsidRPr="00713C68" w14:paraId="7A8C4E19" w14:textId="77777777" w:rsidTr="00576538">
        <w:trPr>
          <w:trHeight w:val="142"/>
          <w:jc w:val="center"/>
        </w:trPr>
        <w:tc>
          <w:tcPr>
            <w:tcW w:w="959" w:type="dxa"/>
            <w:hideMark/>
          </w:tcPr>
          <w:p w14:paraId="09216BA5" w14:textId="77777777"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118.12.</w:t>
            </w:r>
          </w:p>
        </w:tc>
        <w:tc>
          <w:tcPr>
            <w:tcW w:w="5670" w:type="dxa"/>
            <w:hideMark/>
          </w:tcPr>
          <w:p w14:paraId="622B3C88" w14:textId="77777777" w:rsidR="009238C5" w:rsidRPr="00EA212F" w:rsidRDefault="009238C5" w:rsidP="00B80C39">
            <w:pPr>
              <w:spacing w:after="0" w:line="240" w:lineRule="auto"/>
              <w:rPr>
                <w:rFonts w:ascii="Times New Roman" w:hAnsi="Times New Roman"/>
                <w:sz w:val="23"/>
                <w:szCs w:val="23"/>
              </w:rPr>
            </w:pPr>
            <w:r w:rsidRPr="00EA212F">
              <w:rPr>
                <w:rFonts w:ascii="Times New Roman" w:hAnsi="Times New Roman"/>
                <w:sz w:val="23"/>
                <w:szCs w:val="23"/>
              </w:rPr>
              <w:t>Торговля и бытовое обслуживание</w:t>
            </w:r>
          </w:p>
        </w:tc>
        <w:tc>
          <w:tcPr>
            <w:tcW w:w="1984" w:type="dxa"/>
            <w:noWrap/>
            <w:hideMark/>
          </w:tcPr>
          <w:p w14:paraId="2FBE11F6" w14:textId="77777777"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единица</w:t>
            </w:r>
          </w:p>
        </w:tc>
        <w:tc>
          <w:tcPr>
            <w:tcW w:w="1537" w:type="dxa"/>
            <w:noWrap/>
          </w:tcPr>
          <w:p w14:paraId="29C3DB11" w14:textId="3919F798"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w:t>
            </w:r>
          </w:p>
        </w:tc>
        <w:tc>
          <w:tcPr>
            <w:tcW w:w="1559" w:type="dxa"/>
            <w:noWrap/>
          </w:tcPr>
          <w:p w14:paraId="59B7E6B4" w14:textId="267966E0"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86</w:t>
            </w:r>
          </w:p>
        </w:tc>
        <w:tc>
          <w:tcPr>
            <w:tcW w:w="1559" w:type="dxa"/>
            <w:noWrap/>
          </w:tcPr>
          <w:p w14:paraId="7F1A64D3" w14:textId="0334C8C2"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w:t>
            </w:r>
          </w:p>
        </w:tc>
        <w:tc>
          <w:tcPr>
            <w:tcW w:w="2487" w:type="dxa"/>
            <w:vMerge/>
            <w:vAlign w:val="center"/>
            <w:hideMark/>
          </w:tcPr>
          <w:p w14:paraId="329ADFE6" w14:textId="77777777" w:rsidR="009238C5" w:rsidRPr="00713C68" w:rsidRDefault="009238C5" w:rsidP="00B80C39">
            <w:pPr>
              <w:spacing w:after="0" w:line="240" w:lineRule="auto"/>
              <w:jc w:val="center"/>
              <w:rPr>
                <w:rFonts w:ascii="Times New Roman" w:hAnsi="Times New Roman"/>
                <w:sz w:val="23"/>
                <w:szCs w:val="23"/>
              </w:rPr>
            </w:pPr>
          </w:p>
        </w:tc>
      </w:tr>
      <w:tr w:rsidR="009238C5" w:rsidRPr="00713C68" w14:paraId="39B26C24" w14:textId="77777777" w:rsidTr="00576538">
        <w:trPr>
          <w:trHeight w:val="248"/>
          <w:jc w:val="center"/>
        </w:trPr>
        <w:tc>
          <w:tcPr>
            <w:tcW w:w="959" w:type="dxa"/>
            <w:noWrap/>
            <w:hideMark/>
          </w:tcPr>
          <w:p w14:paraId="739D0339" w14:textId="77777777"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118.13.</w:t>
            </w:r>
          </w:p>
        </w:tc>
        <w:tc>
          <w:tcPr>
            <w:tcW w:w="5670" w:type="dxa"/>
            <w:hideMark/>
          </w:tcPr>
          <w:p w14:paraId="6991A282" w14:textId="77777777" w:rsidR="009238C5" w:rsidRPr="00EA212F" w:rsidRDefault="009238C5" w:rsidP="00B80C39">
            <w:pPr>
              <w:spacing w:after="0" w:line="240" w:lineRule="auto"/>
              <w:rPr>
                <w:rFonts w:ascii="Times New Roman" w:hAnsi="Times New Roman"/>
                <w:sz w:val="23"/>
                <w:szCs w:val="23"/>
              </w:rPr>
            </w:pPr>
            <w:r w:rsidRPr="00EA212F">
              <w:rPr>
                <w:rFonts w:ascii="Times New Roman" w:hAnsi="Times New Roman"/>
                <w:sz w:val="23"/>
                <w:szCs w:val="23"/>
              </w:rPr>
              <w:t>Транспорт</w:t>
            </w:r>
          </w:p>
        </w:tc>
        <w:tc>
          <w:tcPr>
            <w:tcW w:w="1984" w:type="dxa"/>
            <w:noWrap/>
            <w:hideMark/>
          </w:tcPr>
          <w:p w14:paraId="1314385C" w14:textId="77777777"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единица</w:t>
            </w:r>
          </w:p>
        </w:tc>
        <w:tc>
          <w:tcPr>
            <w:tcW w:w="1537" w:type="dxa"/>
            <w:noWrap/>
          </w:tcPr>
          <w:p w14:paraId="09C2E0D1" w14:textId="343C5A43"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w:t>
            </w:r>
          </w:p>
        </w:tc>
        <w:tc>
          <w:tcPr>
            <w:tcW w:w="1559" w:type="dxa"/>
            <w:noWrap/>
          </w:tcPr>
          <w:p w14:paraId="143758AB" w14:textId="28D3AC50"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364</w:t>
            </w:r>
          </w:p>
        </w:tc>
        <w:tc>
          <w:tcPr>
            <w:tcW w:w="1559" w:type="dxa"/>
            <w:noWrap/>
          </w:tcPr>
          <w:p w14:paraId="2A514814" w14:textId="66310FB7"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w:t>
            </w:r>
          </w:p>
        </w:tc>
        <w:tc>
          <w:tcPr>
            <w:tcW w:w="2487" w:type="dxa"/>
            <w:vMerge/>
            <w:vAlign w:val="center"/>
            <w:hideMark/>
          </w:tcPr>
          <w:p w14:paraId="0B46E456" w14:textId="77777777" w:rsidR="009238C5" w:rsidRPr="00713C68" w:rsidRDefault="009238C5" w:rsidP="00B80C39">
            <w:pPr>
              <w:spacing w:after="0" w:line="240" w:lineRule="auto"/>
              <w:jc w:val="center"/>
              <w:rPr>
                <w:rFonts w:ascii="Times New Roman" w:hAnsi="Times New Roman"/>
                <w:sz w:val="23"/>
                <w:szCs w:val="23"/>
              </w:rPr>
            </w:pPr>
          </w:p>
        </w:tc>
      </w:tr>
      <w:tr w:rsidR="009238C5" w:rsidRPr="00713C68" w14:paraId="60717A23" w14:textId="77777777" w:rsidTr="00576538">
        <w:trPr>
          <w:trHeight w:val="296"/>
          <w:jc w:val="center"/>
        </w:trPr>
        <w:tc>
          <w:tcPr>
            <w:tcW w:w="959" w:type="dxa"/>
            <w:noWrap/>
            <w:hideMark/>
          </w:tcPr>
          <w:p w14:paraId="0CEB8410" w14:textId="77777777"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118.14.</w:t>
            </w:r>
          </w:p>
        </w:tc>
        <w:tc>
          <w:tcPr>
            <w:tcW w:w="5670" w:type="dxa"/>
            <w:hideMark/>
          </w:tcPr>
          <w:p w14:paraId="42360B44" w14:textId="77777777" w:rsidR="009238C5" w:rsidRPr="00EA212F" w:rsidRDefault="009238C5" w:rsidP="00B80C39">
            <w:pPr>
              <w:spacing w:after="0" w:line="240" w:lineRule="auto"/>
              <w:rPr>
                <w:rFonts w:ascii="Times New Roman" w:hAnsi="Times New Roman"/>
                <w:sz w:val="23"/>
                <w:szCs w:val="23"/>
              </w:rPr>
            </w:pPr>
            <w:r w:rsidRPr="00EA212F">
              <w:rPr>
                <w:rFonts w:ascii="Times New Roman" w:hAnsi="Times New Roman"/>
                <w:sz w:val="23"/>
                <w:szCs w:val="23"/>
              </w:rPr>
              <w:t>Государство, общество, политика</w:t>
            </w:r>
          </w:p>
        </w:tc>
        <w:tc>
          <w:tcPr>
            <w:tcW w:w="1984" w:type="dxa"/>
            <w:noWrap/>
            <w:hideMark/>
          </w:tcPr>
          <w:p w14:paraId="2E5B050C" w14:textId="77777777"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единица</w:t>
            </w:r>
          </w:p>
        </w:tc>
        <w:tc>
          <w:tcPr>
            <w:tcW w:w="1537" w:type="dxa"/>
            <w:noWrap/>
          </w:tcPr>
          <w:p w14:paraId="74DD72ED" w14:textId="0A5F803A"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w:t>
            </w:r>
          </w:p>
        </w:tc>
        <w:tc>
          <w:tcPr>
            <w:tcW w:w="1559" w:type="dxa"/>
            <w:noWrap/>
          </w:tcPr>
          <w:p w14:paraId="6E8ED891" w14:textId="475A8D97"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1 255</w:t>
            </w:r>
          </w:p>
        </w:tc>
        <w:tc>
          <w:tcPr>
            <w:tcW w:w="1559" w:type="dxa"/>
            <w:noWrap/>
          </w:tcPr>
          <w:p w14:paraId="79173739" w14:textId="6AA5656E"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w:t>
            </w:r>
          </w:p>
        </w:tc>
        <w:tc>
          <w:tcPr>
            <w:tcW w:w="2487" w:type="dxa"/>
            <w:vMerge/>
            <w:vAlign w:val="center"/>
            <w:hideMark/>
          </w:tcPr>
          <w:p w14:paraId="0AAE6BFD" w14:textId="77777777" w:rsidR="009238C5" w:rsidRPr="00713C68" w:rsidRDefault="009238C5" w:rsidP="00B80C39">
            <w:pPr>
              <w:spacing w:after="0" w:line="240" w:lineRule="auto"/>
              <w:jc w:val="center"/>
              <w:rPr>
                <w:rFonts w:ascii="Times New Roman" w:hAnsi="Times New Roman"/>
                <w:sz w:val="23"/>
                <w:szCs w:val="23"/>
              </w:rPr>
            </w:pPr>
          </w:p>
        </w:tc>
      </w:tr>
      <w:tr w:rsidR="009238C5" w:rsidRPr="00713C68" w14:paraId="7F4BDBA7" w14:textId="77777777" w:rsidTr="00576538">
        <w:trPr>
          <w:trHeight w:val="236"/>
          <w:jc w:val="center"/>
        </w:trPr>
        <w:tc>
          <w:tcPr>
            <w:tcW w:w="959" w:type="dxa"/>
            <w:noWrap/>
            <w:hideMark/>
          </w:tcPr>
          <w:p w14:paraId="7C677783" w14:textId="77777777"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118.15.</w:t>
            </w:r>
          </w:p>
        </w:tc>
        <w:tc>
          <w:tcPr>
            <w:tcW w:w="5670" w:type="dxa"/>
            <w:hideMark/>
          </w:tcPr>
          <w:p w14:paraId="2860E4E3" w14:textId="77777777" w:rsidR="009238C5" w:rsidRPr="00EA212F" w:rsidRDefault="009238C5" w:rsidP="00B80C39">
            <w:pPr>
              <w:spacing w:after="0" w:line="240" w:lineRule="auto"/>
              <w:rPr>
                <w:rFonts w:ascii="Times New Roman" w:hAnsi="Times New Roman"/>
                <w:sz w:val="23"/>
                <w:szCs w:val="23"/>
              </w:rPr>
            </w:pPr>
            <w:r w:rsidRPr="00EA212F">
              <w:rPr>
                <w:rFonts w:ascii="Times New Roman" w:hAnsi="Times New Roman"/>
                <w:sz w:val="23"/>
                <w:szCs w:val="23"/>
              </w:rPr>
              <w:t>Оборона, безопасность, законность</w:t>
            </w:r>
          </w:p>
        </w:tc>
        <w:tc>
          <w:tcPr>
            <w:tcW w:w="1984" w:type="dxa"/>
            <w:noWrap/>
            <w:hideMark/>
          </w:tcPr>
          <w:p w14:paraId="28399B87" w14:textId="77777777"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единица</w:t>
            </w:r>
          </w:p>
        </w:tc>
        <w:tc>
          <w:tcPr>
            <w:tcW w:w="1537" w:type="dxa"/>
            <w:noWrap/>
          </w:tcPr>
          <w:p w14:paraId="45105353" w14:textId="0CC6FA47"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w:t>
            </w:r>
          </w:p>
        </w:tc>
        <w:tc>
          <w:tcPr>
            <w:tcW w:w="1559" w:type="dxa"/>
            <w:noWrap/>
          </w:tcPr>
          <w:p w14:paraId="1E59635B" w14:textId="7C6C978C"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570</w:t>
            </w:r>
          </w:p>
        </w:tc>
        <w:tc>
          <w:tcPr>
            <w:tcW w:w="1559" w:type="dxa"/>
            <w:noWrap/>
          </w:tcPr>
          <w:p w14:paraId="6645697B" w14:textId="5390875A"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w:t>
            </w:r>
          </w:p>
        </w:tc>
        <w:tc>
          <w:tcPr>
            <w:tcW w:w="2487" w:type="dxa"/>
            <w:vMerge/>
            <w:vAlign w:val="center"/>
            <w:hideMark/>
          </w:tcPr>
          <w:p w14:paraId="0FEC8235" w14:textId="77777777" w:rsidR="009238C5" w:rsidRPr="00713C68" w:rsidRDefault="009238C5" w:rsidP="00B80C39">
            <w:pPr>
              <w:spacing w:after="0" w:line="240" w:lineRule="auto"/>
              <w:jc w:val="center"/>
              <w:rPr>
                <w:rFonts w:ascii="Times New Roman" w:hAnsi="Times New Roman"/>
                <w:sz w:val="23"/>
                <w:szCs w:val="23"/>
              </w:rPr>
            </w:pPr>
          </w:p>
        </w:tc>
      </w:tr>
      <w:tr w:rsidR="009238C5" w:rsidRPr="00713C68" w14:paraId="28E6927A" w14:textId="77777777" w:rsidTr="00576538">
        <w:trPr>
          <w:trHeight w:val="236"/>
          <w:jc w:val="center"/>
        </w:trPr>
        <w:tc>
          <w:tcPr>
            <w:tcW w:w="959" w:type="dxa"/>
            <w:noWrap/>
          </w:tcPr>
          <w:p w14:paraId="1C36A2E9" w14:textId="77777777"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118.16.</w:t>
            </w:r>
          </w:p>
        </w:tc>
        <w:tc>
          <w:tcPr>
            <w:tcW w:w="5670" w:type="dxa"/>
          </w:tcPr>
          <w:p w14:paraId="77148741" w14:textId="77777777" w:rsidR="009238C5" w:rsidRPr="00EA212F" w:rsidRDefault="009238C5" w:rsidP="00B80C39">
            <w:pPr>
              <w:spacing w:after="0" w:line="240" w:lineRule="auto"/>
              <w:rPr>
                <w:rFonts w:ascii="Times New Roman" w:hAnsi="Times New Roman"/>
                <w:sz w:val="23"/>
                <w:szCs w:val="23"/>
              </w:rPr>
            </w:pPr>
            <w:r w:rsidRPr="00EA212F">
              <w:rPr>
                <w:rFonts w:ascii="Times New Roman" w:hAnsi="Times New Roman"/>
                <w:sz w:val="23"/>
                <w:szCs w:val="23"/>
              </w:rPr>
              <w:t>Прочие</w:t>
            </w:r>
          </w:p>
        </w:tc>
        <w:tc>
          <w:tcPr>
            <w:tcW w:w="1984" w:type="dxa"/>
            <w:noWrap/>
          </w:tcPr>
          <w:p w14:paraId="6995B4CF" w14:textId="77777777"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единица</w:t>
            </w:r>
          </w:p>
        </w:tc>
        <w:tc>
          <w:tcPr>
            <w:tcW w:w="1537" w:type="dxa"/>
            <w:noWrap/>
          </w:tcPr>
          <w:p w14:paraId="2F464E21" w14:textId="487C3B07"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w:t>
            </w:r>
          </w:p>
        </w:tc>
        <w:tc>
          <w:tcPr>
            <w:tcW w:w="1559" w:type="dxa"/>
            <w:noWrap/>
          </w:tcPr>
          <w:p w14:paraId="3730152A" w14:textId="3FA714E4"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252</w:t>
            </w:r>
          </w:p>
        </w:tc>
        <w:tc>
          <w:tcPr>
            <w:tcW w:w="1559" w:type="dxa"/>
            <w:noWrap/>
          </w:tcPr>
          <w:p w14:paraId="4AA8C98B" w14:textId="5952ABAA"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w:t>
            </w:r>
          </w:p>
        </w:tc>
        <w:tc>
          <w:tcPr>
            <w:tcW w:w="2487" w:type="dxa"/>
            <w:vMerge/>
            <w:vAlign w:val="center"/>
          </w:tcPr>
          <w:p w14:paraId="4848B8CE" w14:textId="77777777" w:rsidR="009238C5" w:rsidRPr="00713C68" w:rsidRDefault="009238C5" w:rsidP="00B80C39">
            <w:pPr>
              <w:spacing w:after="0" w:line="240" w:lineRule="auto"/>
              <w:jc w:val="center"/>
              <w:rPr>
                <w:rFonts w:ascii="Times New Roman" w:hAnsi="Times New Roman"/>
                <w:sz w:val="23"/>
                <w:szCs w:val="23"/>
              </w:rPr>
            </w:pPr>
          </w:p>
        </w:tc>
      </w:tr>
      <w:tr w:rsidR="009238C5" w:rsidRPr="00713C68" w14:paraId="3C449494" w14:textId="77777777" w:rsidTr="00576538">
        <w:trPr>
          <w:trHeight w:val="178"/>
          <w:jc w:val="center"/>
        </w:trPr>
        <w:tc>
          <w:tcPr>
            <w:tcW w:w="959" w:type="dxa"/>
            <w:noWrap/>
            <w:hideMark/>
          </w:tcPr>
          <w:p w14:paraId="308E0B6B" w14:textId="77777777"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119.</w:t>
            </w:r>
          </w:p>
        </w:tc>
        <w:tc>
          <w:tcPr>
            <w:tcW w:w="5670" w:type="dxa"/>
            <w:hideMark/>
          </w:tcPr>
          <w:p w14:paraId="5458CB15" w14:textId="77777777" w:rsidR="009238C5" w:rsidRPr="00EA212F" w:rsidRDefault="009238C5" w:rsidP="00B80C39">
            <w:pPr>
              <w:spacing w:after="0" w:line="240" w:lineRule="auto"/>
              <w:rPr>
                <w:rFonts w:ascii="Times New Roman" w:hAnsi="Times New Roman"/>
                <w:sz w:val="23"/>
                <w:szCs w:val="23"/>
              </w:rPr>
            </w:pPr>
            <w:r w:rsidRPr="00EA212F">
              <w:rPr>
                <w:rFonts w:ascii="Times New Roman" w:hAnsi="Times New Roman"/>
                <w:sz w:val="23"/>
                <w:szCs w:val="23"/>
              </w:rPr>
              <w:t>Обращения граждан по способу представления:</w:t>
            </w:r>
          </w:p>
        </w:tc>
        <w:tc>
          <w:tcPr>
            <w:tcW w:w="1984" w:type="dxa"/>
            <w:noWrap/>
            <w:hideMark/>
          </w:tcPr>
          <w:p w14:paraId="6D73BBD8" w14:textId="77777777" w:rsidR="009238C5" w:rsidRPr="00EA212F" w:rsidRDefault="009238C5" w:rsidP="00B80C39">
            <w:pPr>
              <w:spacing w:after="0" w:line="240" w:lineRule="auto"/>
              <w:jc w:val="center"/>
              <w:rPr>
                <w:rFonts w:ascii="Times New Roman" w:hAnsi="Times New Roman"/>
                <w:sz w:val="23"/>
                <w:szCs w:val="23"/>
              </w:rPr>
            </w:pPr>
          </w:p>
        </w:tc>
        <w:tc>
          <w:tcPr>
            <w:tcW w:w="1537" w:type="dxa"/>
            <w:noWrap/>
          </w:tcPr>
          <w:p w14:paraId="0BFA37CC" w14:textId="60F14F16"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w:t>
            </w:r>
          </w:p>
        </w:tc>
        <w:tc>
          <w:tcPr>
            <w:tcW w:w="1559" w:type="dxa"/>
            <w:noWrap/>
          </w:tcPr>
          <w:p w14:paraId="193B36FF" w14:textId="635ED58D" w:rsidR="009238C5" w:rsidRPr="00EA212F" w:rsidRDefault="009238C5" w:rsidP="00B80C39">
            <w:pPr>
              <w:spacing w:after="0" w:line="240" w:lineRule="auto"/>
              <w:jc w:val="center"/>
              <w:rPr>
                <w:rFonts w:ascii="Times New Roman" w:hAnsi="Times New Roman"/>
                <w:sz w:val="23"/>
                <w:szCs w:val="23"/>
              </w:rPr>
            </w:pPr>
          </w:p>
        </w:tc>
        <w:tc>
          <w:tcPr>
            <w:tcW w:w="1559" w:type="dxa"/>
            <w:noWrap/>
          </w:tcPr>
          <w:p w14:paraId="0FB99CB9" w14:textId="37A53E45"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w:t>
            </w:r>
          </w:p>
        </w:tc>
        <w:tc>
          <w:tcPr>
            <w:tcW w:w="2487" w:type="dxa"/>
            <w:vMerge/>
            <w:vAlign w:val="center"/>
            <w:hideMark/>
          </w:tcPr>
          <w:p w14:paraId="5EBE0EA4" w14:textId="77777777" w:rsidR="009238C5" w:rsidRPr="00713C68" w:rsidRDefault="009238C5" w:rsidP="00B80C39">
            <w:pPr>
              <w:spacing w:after="0" w:line="240" w:lineRule="auto"/>
              <w:jc w:val="center"/>
              <w:rPr>
                <w:rFonts w:ascii="Times New Roman" w:hAnsi="Times New Roman"/>
                <w:sz w:val="23"/>
                <w:szCs w:val="23"/>
              </w:rPr>
            </w:pPr>
          </w:p>
        </w:tc>
      </w:tr>
      <w:tr w:rsidR="009238C5" w:rsidRPr="00713C68" w14:paraId="0296AC51" w14:textId="77777777" w:rsidTr="00576538">
        <w:trPr>
          <w:trHeight w:val="206"/>
          <w:jc w:val="center"/>
        </w:trPr>
        <w:tc>
          <w:tcPr>
            <w:tcW w:w="959" w:type="dxa"/>
            <w:noWrap/>
            <w:hideMark/>
          </w:tcPr>
          <w:p w14:paraId="2E04B3EE" w14:textId="77777777"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119.1.</w:t>
            </w:r>
          </w:p>
        </w:tc>
        <w:tc>
          <w:tcPr>
            <w:tcW w:w="5670" w:type="dxa"/>
            <w:hideMark/>
          </w:tcPr>
          <w:p w14:paraId="057773DA" w14:textId="77777777" w:rsidR="009238C5" w:rsidRPr="00EA212F" w:rsidRDefault="009238C5" w:rsidP="00B80C39">
            <w:pPr>
              <w:spacing w:after="0" w:line="240" w:lineRule="auto"/>
              <w:rPr>
                <w:rFonts w:ascii="Times New Roman" w:hAnsi="Times New Roman"/>
                <w:sz w:val="23"/>
                <w:szCs w:val="23"/>
              </w:rPr>
            </w:pPr>
            <w:r w:rsidRPr="00EA212F">
              <w:rPr>
                <w:rFonts w:ascii="Times New Roman" w:hAnsi="Times New Roman"/>
                <w:sz w:val="23"/>
                <w:szCs w:val="23"/>
              </w:rPr>
              <w:t>По почте</w:t>
            </w:r>
          </w:p>
        </w:tc>
        <w:tc>
          <w:tcPr>
            <w:tcW w:w="1984" w:type="dxa"/>
            <w:noWrap/>
            <w:hideMark/>
          </w:tcPr>
          <w:p w14:paraId="52A4231F" w14:textId="77777777"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единица</w:t>
            </w:r>
          </w:p>
        </w:tc>
        <w:tc>
          <w:tcPr>
            <w:tcW w:w="1537" w:type="dxa"/>
            <w:noWrap/>
          </w:tcPr>
          <w:p w14:paraId="7DE44D8D" w14:textId="2473ED24"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w:t>
            </w:r>
          </w:p>
        </w:tc>
        <w:tc>
          <w:tcPr>
            <w:tcW w:w="1559" w:type="dxa"/>
            <w:noWrap/>
          </w:tcPr>
          <w:p w14:paraId="3A800CA4" w14:textId="5DFC346B"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6 686</w:t>
            </w:r>
          </w:p>
        </w:tc>
        <w:tc>
          <w:tcPr>
            <w:tcW w:w="1559" w:type="dxa"/>
            <w:noWrap/>
          </w:tcPr>
          <w:p w14:paraId="5D71B124" w14:textId="39817D00"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w:t>
            </w:r>
          </w:p>
        </w:tc>
        <w:tc>
          <w:tcPr>
            <w:tcW w:w="2487" w:type="dxa"/>
            <w:vMerge/>
            <w:vAlign w:val="center"/>
            <w:hideMark/>
          </w:tcPr>
          <w:p w14:paraId="6DA58971" w14:textId="77777777" w:rsidR="009238C5" w:rsidRPr="00713C68" w:rsidRDefault="009238C5" w:rsidP="00B80C39">
            <w:pPr>
              <w:spacing w:after="0" w:line="240" w:lineRule="auto"/>
              <w:jc w:val="center"/>
              <w:rPr>
                <w:rFonts w:ascii="Times New Roman" w:hAnsi="Times New Roman"/>
                <w:sz w:val="23"/>
                <w:szCs w:val="23"/>
              </w:rPr>
            </w:pPr>
          </w:p>
        </w:tc>
      </w:tr>
      <w:tr w:rsidR="009238C5" w:rsidRPr="00713C68" w14:paraId="47BCBBEF" w14:textId="77777777" w:rsidTr="00576538">
        <w:trPr>
          <w:trHeight w:val="129"/>
          <w:jc w:val="center"/>
        </w:trPr>
        <w:tc>
          <w:tcPr>
            <w:tcW w:w="959" w:type="dxa"/>
            <w:noWrap/>
            <w:hideMark/>
          </w:tcPr>
          <w:p w14:paraId="695D4111" w14:textId="77777777"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119.2.</w:t>
            </w:r>
          </w:p>
        </w:tc>
        <w:tc>
          <w:tcPr>
            <w:tcW w:w="5670" w:type="dxa"/>
            <w:hideMark/>
          </w:tcPr>
          <w:p w14:paraId="3996185F" w14:textId="77777777" w:rsidR="009238C5" w:rsidRPr="00EA212F" w:rsidRDefault="009238C5" w:rsidP="00B80C39">
            <w:pPr>
              <w:spacing w:after="0" w:line="240" w:lineRule="auto"/>
              <w:rPr>
                <w:rFonts w:ascii="Times New Roman" w:hAnsi="Times New Roman"/>
                <w:sz w:val="23"/>
                <w:szCs w:val="23"/>
              </w:rPr>
            </w:pPr>
            <w:r w:rsidRPr="00EA212F">
              <w:rPr>
                <w:rFonts w:ascii="Times New Roman" w:hAnsi="Times New Roman"/>
                <w:sz w:val="23"/>
                <w:szCs w:val="23"/>
              </w:rPr>
              <w:t>Через Интернет</w:t>
            </w:r>
          </w:p>
        </w:tc>
        <w:tc>
          <w:tcPr>
            <w:tcW w:w="1984" w:type="dxa"/>
            <w:noWrap/>
            <w:hideMark/>
          </w:tcPr>
          <w:p w14:paraId="4E31D445" w14:textId="77777777"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единица</w:t>
            </w:r>
          </w:p>
        </w:tc>
        <w:tc>
          <w:tcPr>
            <w:tcW w:w="1537" w:type="dxa"/>
            <w:noWrap/>
          </w:tcPr>
          <w:p w14:paraId="68A93A26" w14:textId="0E5D3202"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w:t>
            </w:r>
          </w:p>
        </w:tc>
        <w:tc>
          <w:tcPr>
            <w:tcW w:w="1559" w:type="dxa"/>
            <w:noWrap/>
          </w:tcPr>
          <w:p w14:paraId="3F28B0E7" w14:textId="6B2B308F"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1 184</w:t>
            </w:r>
          </w:p>
        </w:tc>
        <w:tc>
          <w:tcPr>
            <w:tcW w:w="1559" w:type="dxa"/>
            <w:noWrap/>
          </w:tcPr>
          <w:p w14:paraId="17175361" w14:textId="2060B80D"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w:t>
            </w:r>
          </w:p>
        </w:tc>
        <w:tc>
          <w:tcPr>
            <w:tcW w:w="2487" w:type="dxa"/>
            <w:vMerge/>
            <w:vAlign w:val="center"/>
            <w:hideMark/>
          </w:tcPr>
          <w:p w14:paraId="74E67252" w14:textId="77777777" w:rsidR="009238C5" w:rsidRPr="00713C68" w:rsidRDefault="009238C5" w:rsidP="00B80C39">
            <w:pPr>
              <w:spacing w:after="0" w:line="240" w:lineRule="auto"/>
              <w:jc w:val="center"/>
              <w:rPr>
                <w:rFonts w:ascii="Times New Roman" w:hAnsi="Times New Roman"/>
                <w:sz w:val="23"/>
                <w:szCs w:val="23"/>
              </w:rPr>
            </w:pPr>
          </w:p>
        </w:tc>
      </w:tr>
      <w:tr w:rsidR="009238C5" w:rsidRPr="00713C68" w14:paraId="7A6B1AA8" w14:textId="77777777" w:rsidTr="00576538">
        <w:trPr>
          <w:trHeight w:val="271"/>
          <w:jc w:val="center"/>
        </w:trPr>
        <w:tc>
          <w:tcPr>
            <w:tcW w:w="959" w:type="dxa"/>
            <w:noWrap/>
            <w:hideMark/>
          </w:tcPr>
          <w:p w14:paraId="2E829B50" w14:textId="77777777"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119.3.</w:t>
            </w:r>
          </w:p>
        </w:tc>
        <w:tc>
          <w:tcPr>
            <w:tcW w:w="5670" w:type="dxa"/>
            <w:hideMark/>
          </w:tcPr>
          <w:p w14:paraId="638D1D95" w14:textId="77777777" w:rsidR="009238C5" w:rsidRPr="00EA212F" w:rsidRDefault="009238C5" w:rsidP="00B80C39">
            <w:pPr>
              <w:spacing w:after="0" w:line="240" w:lineRule="auto"/>
              <w:rPr>
                <w:rFonts w:ascii="Times New Roman" w:hAnsi="Times New Roman"/>
                <w:sz w:val="23"/>
                <w:szCs w:val="23"/>
              </w:rPr>
            </w:pPr>
            <w:r w:rsidRPr="00EA212F">
              <w:rPr>
                <w:rFonts w:ascii="Times New Roman" w:hAnsi="Times New Roman"/>
                <w:sz w:val="23"/>
                <w:szCs w:val="23"/>
              </w:rPr>
              <w:t>ГИС ЖКХ</w:t>
            </w:r>
          </w:p>
        </w:tc>
        <w:tc>
          <w:tcPr>
            <w:tcW w:w="1984" w:type="dxa"/>
            <w:noWrap/>
            <w:hideMark/>
          </w:tcPr>
          <w:p w14:paraId="37B4CEF2" w14:textId="77777777"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единица</w:t>
            </w:r>
          </w:p>
        </w:tc>
        <w:tc>
          <w:tcPr>
            <w:tcW w:w="1537" w:type="dxa"/>
            <w:noWrap/>
          </w:tcPr>
          <w:p w14:paraId="2E73F062" w14:textId="2854257C"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w:t>
            </w:r>
          </w:p>
        </w:tc>
        <w:tc>
          <w:tcPr>
            <w:tcW w:w="1559" w:type="dxa"/>
            <w:noWrap/>
          </w:tcPr>
          <w:p w14:paraId="30D9AA9B" w14:textId="04D3B210"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918</w:t>
            </w:r>
          </w:p>
        </w:tc>
        <w:tc>
          <w:tcPr>
            <w:tcW w:w="1559" w:type="dxa"/>
            <w:noWrap/>
          </w:tcPr>
          <w:p w14:paraId="2972CF55" w14:textId="41E8F08A"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w:t>
            </w:r>
          </w:p>
        </w:tc>
        <w:tc>
          <w:tcPr>
            <w:tcW w:w="2487" w:type="dxa"/>
            <w:vMerge/>
            <w:vAlign w:val="center"/>
            <w:hideMark/>
          </w:tcPr>
          <w:p w14:paraId="3488AD3F" w14:textId="77777777" w:rsidR="009238C5" w:rsidRPr="00713C68" w:rsidRDefault="009238C5" w:rsidP="00B80C39">
            <w:pPr>
              <w:spacing w:after="0" w:line="240" w:lineRule="auto"/>
              <w:jc w:val="center"/>
              <w:rPr>
                <w:rFonts w:ascii="Times New Roman" w:hAnsi="Times New Roman"/>
                <w:sz w:val="23"/>
                <w:szCs w:val="23"/>
              </w:rPr>
            </w:pPr>
          </w:p>
        </w:tc>
      </w:tr>
      <w:tr w:rsidR="009238C5" w:rsidRPr="00713C68" w14:paraId="02CD91EE" w14:textId="77777777" w:rsidTr="00576538">
        <w:trPr>
          <w:trHeight w:val="136"/>
          <w:jc w:val="center"/>
        </w:trPr>
        <w:tc>
          <w:tcPr>
            <w:tcW w:w="959" w:type="dxa"/>
            <w:noWrap/>
            <w:hideMark/>
          </w:tcPr>
          <w:p w14:paraId="79EA97E3" w14:textId="77777777"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119.4.</w:t>
            </w:r>
          </w:p>
        </w:tc>
        <w:tc>
          <w:tcPr>
            <w:tcW w:w="5670" w:type="dxa"/>
            <w:hideMark/>
          </w:tcPr>
          <w:p w14:paraId="37D1DF38" w14:textId="77777777" w:rsidR="009238C5" w:rsidRPr="00EA212F" w:rsidRDefault="009238C5" w:rsidP="00B80C39">
            <w:pPr>
              <w:spacing w:after="0" w:line="240" w:lineRule="auto"/>
              <w:rPr>
                <w:rFonts w:ascii="Times New Roman" w:hAnsi="Times New Roman"/>
                <w:sz w:val="23"/>
                <w:szCs w:val="23"/>
              </w:rPr>
            </w:pPr>
            <w:r w:rsidRPr="00EA212F">
              <w:rPr>
                <w:rFonts w:ascii="Times New Roman" w:hAnsi="Times New Roman"/>
                <w:sz w:val="23"/>
                <w:szCs w:val="23"/>
              </w:rPr>
              <w:t>На личном приеме, в т.ч.:</w:t>
            </w:r>
          </w:p>
        </w:tc>
        <w:tc>
          <w:tcPr>
            <w:tcW w:w="1984" w:type="dxa"/>
            <w:noWrap/>
            <w:hideMark/>
          </w:tcPr>
          <w:p w14:paraId="096D35A6" w14:textId="77777777"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единица</w:t>
            </w:r>
          </w:p>
        </w:tc>
        <w:tc>
          <w:tcPr>
            <w:tcW w:w="1537" w:type="dxa"/>
            <w:noWrap/>
          </w:tcPr>
          <w:p w14:paraId="3DAFCDAA" w14:textId="3F2EC6B6"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w:t>
            </w:r>
          </w:p>
        </w:tc>
        <w:tc>
          <w:tcPr>
            <w:tcW w:w="1559" w:type="dxa"/>
            <w:noWrap/>
          </w:tcPr>
          <w:p w14:paraId="1C71BA9E" w14:textId="0E1BF797"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414</w:t>
            </w:r>
          </w:p>
        </w:tc>
        <w:tc>
          <w:tcPr>
            <w:tcW w:w="1559" w:type="dxa"/>
            <w:noWrap/>
          </w:tcPr>
          <w:p w14:paraId="5210FA4B" w14:textId="4892C6FF"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w:t>
            </w:r>
          </w:p>
        </w:tc>
        <w:tc>
          <w:tcPr>
            <w:tcW w:w="2487" w:type="dxa"/>
            <w:vMerge/>
            <w:vAlign w:val="center"/>
            <w:hideMark/>
          </w:tcPr>
          <w:p w14:paraId="705EE03E" w14:textId="77777777" w:rsidR="009238C5" w:rsidRPr="00713C68" w:rsidRDefault="009238C5" w:rsidP="00B80C39">
            <w:pPr>
              <w:spacing w:after="0" w:line="240" w:lineRule="auto"/>
              <w:jc w:val="center"/>
              <w:rPr>
                <w:rFonts w:ascii="Times New Roman" w:hAnsi="Times New Roman"/>
                <w:sz w:val="23"/>
                <w:szCs w:val="23"/>
              </w:rPr>
            </w:pPr>
          </w:p>
        </w:tc>
      </w:tr>
      <w:tr w:rsidR="009238C5" w:rsidRPr="00713C68" w14:paraId="6C9F3098" w14:textId="77777777" w:rsidTr="00576538">
        <w:trPr>
          <w:trHeight w:val="64"/>
          <w:jc w:val="center"/>
        </w:trPr>
        <w:tc>
          <w:tcPr>
            <w:tcW w:w="959" w:type="dxa"/>
            <w:noWrap/>
            <w:hideMark/>
          </w:tcPr>
          <w:p w14:paraId="2363FE0D" w14:textId="77777777"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119.4.1</w:t>
            </w:r>
          </w:p>
        </w:tc>
        <w:tc>
          <w:tcPr>
            <w:tcW w:w="5670" w:type="dxa"/>
            <w:hideMark/>
          </w:tcPr>
          <w:p w14:paraId="4E16011B" w14:textId="77777777" w:rsidR="009238C5" w:rsidRPr="00EA212F" w:rsidRDefault="009238C5" w:rsidP="00B80C39">
            <w:pPr>
              <w:spacing w:after="0" w:line="240" w:lineRule="auto"/>
              <w:rPr>
                <w:rFonts w:ascii="Times New Roman" w:hAnsi="Times New Roman"/>
                <w:sz w:val="23"/>
                <w:szCs w:val="23"/>
              </w:rPr>
            </w:pPr>
            <w:r w:rsidRPr="00EA212F">
              <w:rPr>
                <w:rFonts w:ascii="Times New Roman" w:hAnsi="Times New Roman"/>
                <w:sz w:val="23"/>
                <w:szCs w:val="23"/>
              </w:rPr>
              <w:t>На личном приеме Главы горда Мурманска и заместителей Главы города Мурманска</w:t>
            </w:r>
          </w:p>
        </w:tc>
        <w:tc>
          <w:tcPr>
            <w:tcW w:w="1984" w:type="dxa"/>
            <w:noWrap/>
            <w:hideMark/>
          </w:tcPr>
          <w:p w14:paraId="3D35451F" w14:textId="77777777"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единица</w:t>
            </w:r>
          </w:p>
        </w:tc>
        <w:tc>
          <w:tcPr>
            <w:tcW w:w="1537" w:type="dxa"/>
            <w:noWrap/>
          </w:tcPr>
          <w:p w14:paraId="3FA987B6" w14:textId="008A0498"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w:t>
            </w:r>
          </w:p>
        </w:tc>
        <w:tc>
          <w:tcPr>
            <w:tcW w:w="1559" w:type="dxa"/>
            <w:noWrap/>
          </w:tcPr>
          <w:p w14:paraId="65C8159A" w14:textId="6B160D59"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196</w:t>
            </w:r>
          </w:p>
        </w:tc>
        <w:tc>
          <w:tcPr>
            <w:tcW w:w="1559" w:type="dxa"/>
            <w:noWrap/>
          </w:tcPr>
          <w:p w14:paraId="47F18F89" w14:textId="03720768"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w:t>
            </w:r>
          </w:p>
        </w:tc>
        <w:tc>
          <w:tcPr>
            <w:tcW w:w="2487" w:type="dxa"/>
            <w:vMerge/>
            <w:vAlign w:val="center"/>
            <w:hideMark/>
          </w:tcPr>
          <w:p w14:paraId="191C4567" w14:textId="77777777" w:rsidR="009238C5" w:rsidRPr="00713C68" w:rsidRDefault="009238C5" w:rsidP="00B80C39">
            <w:pPr>
              <w:spacing w:after="0" w:line="240" w:lineRule="auto"/>
              <w:jc w:val="center"/>
              <w:rPr>
                <w:rFonts w:ascii="Times New Roman" w:hAnsi="Times New Roman"/>
                <w:sz w:val="23"/>
                <w:szCs w:val="23"/>
              </w:rPr>
            </w:pPr>
          </w:p>
        </w:tc>
      </w:tr>
      <w:tr w:rsidR="009238C5" w:rsidRPr="00713C68" w14:paraId="1DC2A0CD" w14:textId="77777777" w:rsidTr="00576538">
        <w:trPr>
          <w:trHeight w:val="188"/>
          <w:jc w:val="center"/>
        </w:trPr>
        <w:tc>
          <w:tcPr>
            <w:tcW w:w="959" w:type="dxa"/>
            <w:noWrap/>
            <w:hideMark/>
          </w:tcPr>
          <w:p w14:paraId="32182F8E" w14:textId="77777777"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119.4.2</w:t>
            </w:r>
          </w:p>
        </w:tc>
        <w:tc>
          <w:tcPr>
            <w:tcW w:w="5670" w:type="dxa"/>
            <w:hideMark/>
          </w:tcPr>
          <w:p w14:paraId="64E529A2" w14:textId="77777777" w:rsidR="009238C5" w:rsidRPr="00EA212F" w:rsidRDefault="009238C5" w:rsidP="00B80C39">
            <w:pPr>
              <w:spacing w:after="0" w:line="240" w:lineRule="auto"/>
              <w:rPr>
                <w:rFonts w:ascii="Times New Roman" w:hAnsi="Times New Roman"/>
                <w:sz w:val="23"/>
                <w:szCs w:val="23"/>
              </w:rPr>
            </w:pPr>
            <w:r w:rsidRPr="00EA212F">
              <w:rPr>
                <w:rFonts w:ascii="Times New Roman" w:hAnsi="Times New Roman"/>
                <w:sz w:val="23"/>
                <w:szCs w:val="23"/>
              </w:rPr>
              <w:t>Руководителей структурных подразделений администрации города Мурманска</w:t>
            </w:r>
          </w:p>
        </w:tc>
        <w:tc>
          <w:tcPr>
            <w:tcW w:w="1984" w:type="dxa"/>
            <w:noWrap/>
            <w:hideMark/>
          </w:tcPr>
          <w:p w14:paraId="467B1DE4" w14:textId="77777777"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единица</w:t>
            </w:r>
          </w:p>
        </w:tc>
        <w:tc>
          <w:tcPr>
            <w:tcW w:w="1537" w:type="dxa"/>
            <w:noWrap/>
          </w:tcPr>
          <w:p w14:paraId="7C369F32" w14:textId="49DEF1D7"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w:t>
            </w:r>
          </w:p>
        </w:tc>
        <w:tc>
          <w:tcPr>
            <w:tcW w:w="1559" w:type="dxa"/>
            <w:noWrap/>
          </w:tcPr>
          <w:p w14:paraId="56864C88" w14:textId="31378673"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218</w:t>
            </w:r>
          </w:p>
        </w:tc>
        <w:tc>
          <w:tcPr>
            <w:tcW w:w="1559" w:type="dxa"/>
            <w:noWrap/>
          </w:tcPr>
          <w:p w14:paraId="7932D18C" w14:textId="2595EB56"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w:t>
            </w:r>
          </w:p>
        </w:tc>
        <w:tc>
          <w:tcPr>
            <w:tcW w:w="2487" w:type="dxa"/>
            <w:vMerge/>
            <w:vAlign w:val="center"/>
            <w:hideMark/>
          </w:tcPr>
          <w:p w14:paraId="2D9DE764" w14:textId="77777777" w:rsidR="009238C5" w:rsidRPr="00713C68" w:rsidRDefault="009238C5" w:rsidP="00B80C39">
            <w:pPr>
              <w:spacing w:after="0" w:line="240" w:lineRule="auto"/>
              <w:rPr>
                <w:rFonts w:ascii="Times New Roman" w:hAnsi="Times New Roman"/>
                <w:sz w:val="23"/>
                <w:szCs w:val="23"/>
              </w:rPr>
            </w:pPr>
          </w:p>
        </w:tc>
      </w:tr>
      <w:tr w:rsidR="009238C5" w:rsidRPr="00713C68" w14:paraId="38B49FAD" w14:textId="77777777" w:rsidTr="00576538">
        <w:trPr>
          <w:trHeight w:val="196"/>
          <w:jc w:val="center"/>
        </w:trPr>
        <w:tc>
          <w:tcPr>
            <w:tcW w:w="959" w:type="dxa"/>
            <w:noWrap/>
            <w:hideMark/>
          </w:tcPr>
          <w:p w14:paraId="4E9F9829" w14:textId="77777777"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120.</w:t>
            </w:r>
          </w:p>
        </w:tc>
        <w:tc>
          <w:tcPr>
            <w:tcW w:w="5670" w:type="dxa"/>
            <w:hideMark/>
          </w:tcPr>
          <w:p w14:paraId="5B9D45DE" w14:textId="77777777" w:rsidR="009238C5" w:rsidRPr="00EA212F" w:rsidRDefault="009238C5" w:rsidP="00B80C39">
            <w:pPr>
              <w:spacing w:after="0" w:line="240" w:lineRule="auto"/>
              <w:rPr>
                <w:rFonts w:ascii="Times New Roman" w:hAnsi="Times New Roman"/>
                <w:sz w:val="23"/>
                <w:szCs w:val="23"/>
              </w:rPr>
            </w:pPr>
            <w:r w:rsidRPr="00EA212F">
              <w:rPr>
                <w:rFonts w:ascii="Times New Roman" w:hAnsi="Times New Roman"/>
                <w:sz w:val="23"/>
                <w:szCs w:val="23"/>
              </w:rPr>
              <w:t>Результаты рассмотрения обращений граждан:</w:t>
            </w:r>
          </w:p>
        </w:tc>
        <w:tc>
          <w:tcPr>
            <w:tcW w:w="1984" w:type="dxa"/>
            <w:noWrap/>
            <w:hideMark/>
          </w:tcPr>
          <w:p w14:paraId="3B8E41D8" w14:textId="77777777" w:rsidR="009238C5" w:rsidRPr="00EA212F" w:rsidRDefault="009238C5" w:rsidP="00B80C39">
            <w:pPr>
              <w:spacing w:after="0" w:line="240" w:lineRule="auto"/>
              <w:jc w:val="center"/>
              <w:rPr>
                <w:rFonts w:ascii="Times New Roman" w:hAnsi="Times New Roman"/>
                <w:sz w:val="23"/>
                <w:szCs w:val="23"/>
              </w:rPr>
            </w:pPr>
          </w:p>
        </w:tc>
        <w:tc>
          <w:tcPr>
            <w:tcW w:w="1537" w:type="dxa"/>
            <w:noWrap/>
          </w:tcPr>
          <w:p w14:paraId="5B80E065" w14:textId="08F0AEE9"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w:t>
            </w:r>
          </w:p>
        </w:tc>
        <w:tc>
          <w:tcPr>
            <w:tcW w:w="1559" w:type="dxa"/>
            <w:noWrap/>
          </w:tcPr>
          <w:p w14:paraId="7A2D763A" w14:textId="3556D988" w:rsidR="009238C5" w:rsidRPr="00EA212F" w:rsidRDefault="009238C5" w:rsidP="00B80C39">
            <w:pPr>
              <w:spacing w:after="0" w:line="240" w:lineRule="auto"/>
              <w:jc w:val="center"/>
              <w:rPr>
                <w:rFonts w:ascii="Times New Roman" w:hAnsi="Times New Roman"/>
                <w:sz w:val="23"/>
                <w:szCs w:val="23"/>
              </w:rPr>
            </w:pPr>
          </w:p>
        </w:tc>
        <w:tc>
          <w:tcPr>
            <w:tcW w:w="1559" w:type="dxa"/>
            <w:noWrap/>
          </w:tcPr>
          <w:p w14:paraId="3D1D92B8" w14:textId="068B35A7"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w:t>
            </w:r>
          </w:p>
        </w:tc>
        <w:tc>
          <w:tcPr>
            <w:tcW w:w="2487" w:type="dxa"/>
            <w:vMerge/>
            <w:vAlign w:val="center"/>
            <w:hideMark/>
          </w:tcPr>
          <w:p w14:paraId="32927C3B" w14:textId="77777777" w:rsidR="009238C5" w:rsidRPr="00713C68" w:rsidRDefault="009238C5" w:rsidP="00B80C39">
            <w:pPr>
              <w:spacing w:after="0" w:line="240" w:lineRule="auto"/>
              <w:rPr>
                <w:rFonts w:ascii="Times New Roman" w:hAnsi="Times New Roman"/>
                <w:sz w:val="23"/>
                <w:szCs w:val="23"/>
              </w:rPr>
            </w:pPr>
          </w:p>
        </w:tc>
      </w:tr>
      <w:tr w:rsidR="009238C5" w:rsidRPr="00713C68" w14:paraId="47684B4E" w14:textId="77777777" w:rsidTr="00576538">
        <w:trPr>
          <w:trHeight w:val="165"/>
          <w:jc w:val="center"/>
        </w:trPr>
        <w:tc>
          <w:tcPr>
            <w:tcW w:w="959" w:type="dxa"/>
            <w:noWrap/>
            <w:hideMark/>
          </w:tcPr>
          <w:p w14:paraId="045E8B30" w14:textId="77777777"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120.1.</w:t>
            </w:r>
          </w:p>
        </w:tc>
        <w:tc>
          <w:tcPr>
            <w:tcW w:w="5670" w:type="dxa"/>
            <w:hideMark/>
          </w:tcPr>
          <w:p w14:paraId="3A0E7406" w14:textId="77777777" w:rsidR="009238C5" w:rsidRPr="00EA212F" w:rsidRDefault="009238C5" w:rsidP="00B80C39">
            <w:pPr>
              <w:spacing w:after="0" w:line="240" w:lineRule="auto"/>
              <w:rPr>
                <w:rFonts w:ascii="Times New Roman" w:hAnsi="Times New Roman"/>
                <w:sz w:val="23"/>
                <w:szCs w:val="23"/>
              </w:rPr>
            </w:pPr>
            <w:r w:rsidRPr="00EA212F">
              <w:rPr>
                <w:rFonts w:ascii="Times New Roman" w:hAnsi="Times New Roman"/>
                <w:sz w:val="23"/>
                <w:szCs w:val="23"/>
              </w:rPr>
              <w:t>Решено положительно</w:t>
            </w:r>
          </w:p>
        </w:tc>
        <w:tc>
          <w:tcPr>
            <w:tcW w:w="1984" w:type="dxa"/>
            <w:noWrap/>
            <w:vAlign w:val="center"/>
            <w:hideMark/>
          </w:tcPr>
          <w:p w14:paraId="5785DDE0" w14:textId="77777777"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единица</w:t>
            </w:r>
          </w:p>
        </w:tc>
        <w:tc>
          <w:tcPr>
            <w:tcW w:w="1537" w:type="dxa"/>
            <w:noWrap/>
          </w:tcPr>
          <w:p w14:paraId="459DB018" w14:textId="1472CB82"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w:t>
            </w:r>
          </w:p>
        </w:tc>
        <w:tc>
          <w:tcPr>
            <w:tcW w:w="1559" w:type="dxa"/>
            <w:noWrap/>
          </w:tcPr>
          <w:p w14:paraId="4D795AC4" w14:textId="214CDACB"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2 714</w:t>
            </w:r>
          </w:p>
        </w:tc>
        <w:tc>
          <w:tcPr>
            <w:tcW w:w="1559" w:type="dxa"/>
            <w:noWrap/>
          </w:tcPr>
          <w:p w14:paraId="439BE712" w14:textId="406890E3"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w:t>
            </w:r>
          </w:p>
        </w:tc>
        <w:tc>
          <w:tcPr>
            <w:tcW w:w="2487" w:type="dxa"/>
            <w:vMerge/>
            <w:vAlign w:val="center"/>
            <w:hideMark/>
          </w:tcPr>
          <w:p w14:paraId="4EFC7D86" w14:textId="77777777" w:rsidR="009238C5" w:rsidRPr="00713C68" w:rsidRDefault="009238C5" w:rsidP="00B80C39">
            <w:pPr>
              <w:spacing w:after="0" w:line="240" w:lineRule="auto"/>
              <w:rPr>
                <w:rFonts w:ascii="Times New Roman" w:hAnsi="Times New Roman"/>
                <w:sz w:val="23"/>
                <w:szCs w:val="23"/>
              </w:rPr>
            </w:pPr>
          </w:p>
        </w:tc>
      </w:tr>
      <w:tr w:rsidR="009238C5" w:rsidRPr="00713C68" w14:paraId="6598B606" w14:textId="77777777" w:rsidTr="00576538">
        <w:trPr>
          <w:trHeight w:val="221"/>
          <w:jc w:val="center"/>
        </w:trPr>
        <w:tc>
          <w:tcPr>
            <w:tcW w:w="959" w:type="dxa"/>
            <w:noWrap/>
            <w:hideMark/>
          </w:tcPr>
          <w:p w14:paraId="071DD012" w14:textId="77777777"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120.2.</w:t>
            </w:r>
          </w:p>
        </w:tc>
        <w:tc>
          <w:tcPr>
            <w:tcW w:w="5670" w:type="dxa"/>
            <w:hideMark/>
          </w:tcPr>
          <w:p w14:paraId="1DC40920" w14:textId="77777777" w:rsidR="009238C5" w:rsidRPr="00EA212F" w:rsidRDefault="009238C5" w:rsidP="00B80C39">
            <w:pPr>
              <w:spacing w:after="0" w:line="240" w:lineRule="auto"/>
              <w:rPr>
                <w:rFonts w:ascii="Times New Roman" w:hAnsi="Times New Roman"/>
                <w:sz w:val="23"/>
                <w:szCs w:val="23"/>
              </w:rPr>
            </w:pPr>
            <w:r w:rsidRPr="00EA212F">
              <w:rPr>
                <w:rFonts w:ascii="Times New Roman" w:hAnsi="Times New Roman"/>
                <w:sz w:val="23"/>
                <w:szCs w:val="23"/>
              </w:rPr>
              <w:t>Даны разъяснения</w:t>
            </w:r>
          </w:p>
        </w:tc>
        <w:tc>
          <w:tcPr>
            <w:tcW w:w="1984" w:type="dxa"/>
            <w:noWrap/>
            <w:vAlign w:val="center"/>
            <w:hideMark/>
          </w:tcPr>
          <w:p w14:paraId="049EC827" w14:textId="77777777"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единица</w:t>
            </w:r>
          </w:p>
        </w:tc>
        <w:tc>
          <w:tcPr>
            <w:tcW w:w="1537" w:type="dxa"/>
            <w:noWrap/>
          </w:tcPr>
          <w:p w14:paraId="5A712422" w14:textId="12F5E9CF"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w:t>
            </w:r>
          </w:p>
        </w:tc>
        <w:tc>
          <w:tcPr>
            <w:tcW w:w="1559" w:type="dxa"/>
            <w:noWrap/>
          </w:tcPr>
          <w:p w14:paraId="41840D62" w14:textId="42F20147"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5 670</w:t>
            </w:r>
          </w:p>
        </w:tc>
        <w:tc>
          <w:tcPr>
            <w:tcW w:w="1559" w:type="dxa"/>
            <w:noWrap/>
          </w:tcPr>
          <w:p w14:paraId="02024B10" w14:textId="7F176AC9" w:rsidR="009238C5" w:rsidRPr="00EA212F" w:rsidRDefault="009238C5" w:rsidP="00B80C39">
            <w:pPr>
              <w:spacing w:after="0" w:line="240" w:lineRule="auto"/>
              <w:jc w:val="center"/>
              <w:rPr>
                <w:rFonts w:ascii="Times New Roman" w:hAnsi="Times New Roman"/>
                <w:sz w:val="23"/>
                <w:szCs w:val="23"/>
              </w:rPr>
            </w:pPr>
            <w:r w:rsidRPr="00EA212F">
              <w:rPr>
                <w:rFonts w:ascii="Times New Roman" w:hAnsi="Times New Roman"/>
                <w:sz w:val="23"/>
                <w:szCs w:val="23"/>
              </w:rPr>
              <w:t>-</w:t>
            </w:r>
          </w:p>
        </w:tc>
        <w:tc>
          <w:tcPr>
            <w:tcW w:w="2487" w:type="dxa"/>
            <w:vMerge/>
            <w:vAlign w:val="center"/>
            <w:hideMark/>
          </w:tcPr>
          <w:p w14:paraId="2D064BDA" w14:textId="77777777" w:rsidR="009238C5" w:rsidRPr="00713C68" w:rsidRDefault="009238C5" w:rsidP="00B80C39">
            <w:pPr>
              <w:spacing w:after="0" w:line="240" w:lineRule="auto"/>
              <w:rPr>
                <w:rFonts w:ascii="Times New Roman" w:hAnsi="Times New Roman"/>
                <w:sz w:val="23"/>
                <w:szCs w:val="23"/>
              </w:rPr>
            </w:pPr>
          </w:p>
        </w:tc>
      </w:tr>
    </w:tbl>
    <w:p w14:paraId="177ADE55" w14:textId="62E17803" w:rsidR="005825D4" w:rsidRPr="00970238" w:rsidRDefault="0012364F" w:rsidP="00970238">
      <w:pPr>
        <w:spacing w:after="0" w:line="240" w:lineRule="auto"/>
        <w:jc w:val="right"/>
        <w:rPr>
          <w:rFonts w:ascii="Times New Roman" w:hAnsi="Times New Roman"/>
          <w:sz w:val="26"/>
          <w:szCs w:val="26"/>
        </w:rPr>
      </w:pPr>
      <w:bookmarkStart w:id="173" w:name="_Toc198218031"/>
      <w:r>
        <w:br w:type="page"/>
      </w:r>
      <w:r w:rsidR="00970238" w:rsidRPr="00970238">
        <w:rPr>
          <w:rFonts w:ascii="Times New Roman" w:hAnsi="Times New Roman"/>
          <w:sz w:val="26"/>
          <w:szCs w:val="26"/>
        </w:rPr>
        <w:t>П</w:t>
      </w:r>
      <w:r w:rsidR="00020417" w:rsidRPr="00970238">
        <w:rPr>
          <w:rFonts w:ascii="Times New Roman" w:hAnsi="Times New Roman"/>
          <w:sz w:val="26"/>
          <w:szCs w:val="26"/>
        </w:rPr>
        <w:t xml:space="preserve">риложение № </w:t>
      </w:r>
      <w:r w:rsidR="0097692E" w:rsidRPr="00970238">
        <w:rPr>
          <w:rFonts w:ascii="Times New Roman" w:hAnsi="Times New Roman"/>
          <w:sz w:val="26"/>
          <w:szCs w:val="26"/>
        </w:rPr>
        <w:t>2</w:t>
      </w:r>
      <w:r w:rsidR="00020417" w:rsidRPr="00970238">
        <w:rPr>
          <w:rFonts w:ascii="Times New Roman" w:hAnsi="Times New Roman"/>
          <w:sz w:val="26"/>
          <w:szCs w:val="26"/>
        </w:rPr>
        <w:t xml:space="preserve"> к Отчету</w:t>
      </w:r>
      <w:bookmarkEnd w:id="173"/>
    </w:p>
    <w:p w14:paraId="435C3311" w14:textId="77777777" w:rsidR="00834B63" w:rsidRPr="00713C68" w:rsidRDefault="00834B63" w:rsidP="00834B63"/>
    <w:p w14:paraId="35F00B74" w14:textId="77777777" w:rsidR="00834B63" w:rsidRPr="00713C68" w:rsidRDefault="00834B63" w:rsidP="00834B63">
      <w:pPr>
        <w:spacing w:after="0" w:line="240" w:lineRule="auto"/>
        <w:jc w:val="center"/>
        <w:rPr>
          <w:rFonts w:ascii="Times New Roman" w:hAnsi="Times New Roman"/>
          <w:bCs/>
          <w:sz w:val="26"/>
          <w:szCs w:val="26"/>
        </w:rPr>
      </w:pPr>
      <w:r w:rsidRPr="00713C68">
        <w:rPr>
          <w:rFonts w:ascii="Times New Roman" w:hAnsi="Times New Roman"/>
          <w:bCs/>
          <w:sz w:val="26"/>
          <w:szCs w:val="26"/>
        </w:rPr>
        <w:t>Информация о решении вопросов, поставленных в решениях Совета депутатов города Мурманска</w:t>
      </w:r>
    </w:p>
    <w:p w14:paraId="54F43090" w14:textId="2136EBFD" w:rsidR="00834B63" w:rsidRPr="00713C68" w:rsidRDefault="00834B63" w:rsidP="00834B63">
      <w:pPr>
        <w:spacing w:after="0" w:line="240" w:lineRule="auto"/>
        <w:jc w:val="center"/>
        <w:rPr>
          <w:rFonts w:ascii="Times New Roman" w:hAnsi="Times New Roman"/>
          <w:bCs/>
          <w:sz w:val="26"/>
          <w:szCs w:val="26"/>
        </w:rPr>
      </w:pPr>
      <w:r w:rsidRPr="00713C68">
        <w:rPr>
          <w:rFonts w:ascii="Times New Roman" w:hAnsi="Times New Roman"/>
          <w:bCs/>
          <w:sz w:val="26"/>
          <w:szCs w:val="26"/>
        </w:rPr>
        <w:t xml:space="preserve">перед Главой города Мурманска, </w:t>
      </w:r>
      <w:r w:rsidR="00923125">
        <w:rPr>
          <w:rFonts w:ascii="Times New Roman" w:hAnsi="Times New Roman"/>
          <w:bCs/>
          <w:sz w:val="26"/>
          <w:szCs w:val="26"/>
        </w:rPr>
        <w:t>АГМ</w:t>
      </w:r>
      <w:r w:rsidRPr="00713C68">
        <w:rPr>
          <w:rFonts w:ascii="Times New Roman" w:hAnsi="Times New Roman"/>
          <w:bCs/>
          <w:sz w:val="26"/>
          <w:szCs w:val="26"/>
        </w:rPr>
        <w:t>, за 202</w:t>
      </w:r>
      <w:r w:rsidR="00970238">
        <w:rPr>
          <w:rFonts w:ascii="Times New Roman" w:hAnsi="Times New Roman"/>
          <w:bCs/>
          <w:sz w:val="26"/>
          <w:szCs w:val="26"/>
        </w:rPr>
        <w:t xml:space="preserve">5 </w:t>
      </w:r>
      <w:r w:rsidRPr="00713C68">
        <w:rPr>
          <w:rFonts w:ascii="Times New Roman" w:hAnsi="Times New Roman"/>
          <w:bCs/>
          <w:sz w:val="26"/>
          <w:szCs w:val="26"/>
        </w:rPr>
        <w:t>год</w:t>
      </w:r>
    </w:p>
    <w:p w14:paraId="36F7F2D5" w14:textId="77777777" w:rsidR="00834B63" w:rsidRPr="00713C68" w:rsidRDefault="00834B63" w:rsidP="00834B63">
      <w:pPr>
        <w:spacing w:after="0" w:line="240" w:lineRule="auto"/>
        <w:jc w:val="both"/>
        <w:rPr>
          <w:rFonts w:ascii="Times New Roman" w:hAnsi="Times New Roman"/>
          <w:bCs/>
          <w:sz w:val="26"/>
          <w:szCs w:val="26"/>
        </w:rPr>
      </w:pPr>
    </w:p>
    <w:tbl>
      <w:tblPr>
        <w:tblStyle w:val="aff2"/>
        <w:tblW w:w="15452" w:type="dxa"/>
        <w:tblInd w:w="-431" w:type="dxa"/>
        <w:tblLayout w:type="fixed"/>
        <w:tblLook w:val="04A0" w:firstRow="1" w:lastRow="0" w:firstColumn="1" w:lastColumn="0" w:noHBand="0" w:noVBand="1"/>
      </w:tblPr>
      <w:tblGrid>
        <w:gridCol w:w="689"/>
        <w:gridCol w:w="1693"/>
        <w:gridCol w:w="4678"/>
        <w:gridCol w:w="1701"/>
        <w:gridCol w:w="2126"/>
        <w:gridCol w:w="4565"/>
      </w:tblGrid>
      <w:tr w:rsidR="004A04FA" w:rsidRPr="004A04FA" w14:paraId="3C102E57" w14:textId="77777777" w:rsidTr="00EF32A7">
        <w:trPr>
          <w:tblHeader/>
        </w:trPr>
        <w:tc>
          <w:tcPr>
            <w:tcW w:w="689" w:type="dxa"/>
            <w:tcBorders>
              <w:top w:val="single" w:sz="4" w:space="0" w:color="auto"/>
              <w:left w:val="single" w:sz="4" w:space="0" w:color="auto"/>
              <w:bottom w:val="single" w:sz="4" w:space="0" w:color="auto"/>
              <w:right w:val="single" w:sz="4" w:space="0" w:color="auto"/>
            </w:tcBorders>
            <w:hideMark/>
          </w:tcPr>
          <w:p w14:paraId="06919DB6" w14:textId="77777777" w:rsidR="004A04FA" w:rsidRPr="004A04FA" w:rsidRDefault="004A04FA" w:rsidP="00923125">
            <w:pPr>
              <w:spacing w:after="0" w:line="240" w:lineRule="auto"/>
              <w:jc w:val="center"/>
              <w:rPr>
                <w:rFonts w:ascii="Times New Roman" w:hAnsi="Times New Roman"/>
                <w:b/>
                <w:bCs/>
                <w:sz w:val="24"/>
                <w:szCs w:val="24"/>
              </w:rPr>
            </w:pPr>
            <w:r w:rsidRPr="004A04FA">
              <w:rPr>
                <w:rFonts w:ascii="Times New Roman" w:hAnsi="Times New Roman"/>
                <w:b/>
                <w:bCs/>
                <w:sz w:val="24"/>
                <w:szCs w:val="24"/>
              </w:rPr>
              <w:t>№</w:t>
            </w:r>
          </w:p>
          <w:p w14:paraId="1B5C0FC8" w14:textId="77777777" w:rsidR="004A04FA" w:rsidRPr="004A04FA" w:rsidRDefault="004A04FA" w:rsidP="00923125">
            <w:pPr>
              <w:spacing w:after="0" w:line="240" w:lineRule="auto"/>
              <w:jc w:val="center"/>
              <w:rPr>
                <w:rFonts w:ascii="Times New Roman" w:hAnsi="Times New Roman"/>
                <w:b/>
                <w:bCs/>
                <w:sz w:val="24"/>
                <w:szCs w:val="24"/>
              </w:rPr>
            </w:pPr>
            <w:r w:rsidRPr="004A04FA">
              <w:rPr>
                <w:rFonts w:ascii="Times New Roman" w:hAnsi="Times New Roman"/>
                <w:b/>
                <w:bCs/>
                <w:sz w:val="24"/>
                <w:szCs w:val="24"/>
              </w:rPr>
              <w:t>п/п</w:t>
            </w:r>
          </w:p>
        </w:tc>
        <w:tc>
          <w:tcPr>
            <w:tcW w:w="1693" w:type="dxa"/>
            <w:tcBorders>
              <w:top w:val="single" w:sz="4" w:space="0" w:color="auto"/>
              <w:left w:val="single" w:sz="4" w:space="0" w:color="auto"/>
              <w:bottom w:val="single" w:sz="4" w:space="0" w:color="auto"/>
              <w:right w:val="single" w:sz="4" w:space="0" w:color="auto"/>
            </w:tcBorders>
            <w:hideMark/>
          </w:tcPr>
          <w:p w14:paraId="35D63C21" w14:textId="77777777" w:rsidR="004A04FA" w:rsidRPr="004A04FA" w:rsidRDefault="004A04FA" w:rsidP="00923125">
            <w:pPr>
              <w:spacing w:after="0" w:line="240" w:lineRule="auto"/>
              <w:jc w:val="center"/>
              <w:rPr>
                <w:rFonts w:ascii="Times New Roman" w:hAnsi="Times New Roman"/>
                <w:b/>
                <w:bCs/>
                <w:sz w:val="24"/>
                <w:szCs w:val="24"/>
              </w:rPr>
            </w:pPr>
            <w:r w:rsidRPr="004A04FA">
              <w:rPr>
                <w:rFonts w:ascii="Times New Roman" w:hAnsi="Times New Roman"/>
                <w:b/>
                <w:bCs/>
                <w:sz w:val="24"/>
                <w:szCs w:val="24"/>
              </w:rPr>
              <w:t>Дата, номер решения Совета депутатов города Мурманска (далее – решение)</w:t>
            </w:r>
          </w:p>
        </w:tc>
        <w:tc>
          <w:tcPr>
            <w:tcW w:w="4678" w:type="dxa"/>
            <w:tcBorders>
              <w:top w:val="single" w:sz="4" w:space="0" w:color="auto"/>
              <w:left w:val="single" w:sz="4" w:space="0" w:color="auto"/>
              <w:bottom w:val="single" w:sz="4" w:space="0" w:color="auto"/>
              <w:right w:val="single" w:sz="4" w:space="0" w:color="auto"/>
            </w:tcBorders>
            <w:hideMark/>
          </w:tcPr>
          <w:p w14:paraId="76CD9AF9" w14:textId="77777777" w:rsidR="004A04FA" w:rsidRPr="004A04FA" w:rsidRDefault="004A04FA" w:rsidP="00923125">
            <w:pPr>
              <w:spacing w:after="0" w:line="240" w:lineRule="auto"/>
              <w:jc w:val="center"/>
              <w:rPr>
                <w:rFonts w:ascii="Times New Roman" w:hAnsi="Times New Roman"/>
                <w:b/>
                <w:bCs/>
                <w:sz w:val="24"/>
                <w:szCs w:val="24"/>
              </w:rPr>
            </w:pPr>
            <w:r w:rsidRPr="004A04FA">
              <w:rPr>
                <w:rFonts w:ascii="Times New Roman" w:hAnsi="Times New Roman"/>
                <w:b/>
                <w:bCs/>
                <w:sz w:val="24"/>
                <w:szCs w:val="24"/>
              </w:rPr>
              <w:t>Название решения,</w:t>
            </w:r>
          </w:p>
          <w:p w14:paraId="48BF2C41" w14:textId="77777777" w:rsidR="004A04FA" w:rsidRPr="004A04FA" w:rsidRDefault="004A04FA" w:rsidP="00923125">
            <w:pPr>
              <w:spacing w:after="0" w:line="240" w:lineRule="auto"/>
              <w:jc w:val="center"/>
              <w:rPr>
                <w:rFonts w:ascii="Times New Roman" w:hAnsi="Times New Roman"/>
                <w:b/>
                <w:bCs/>
                <w:sz w:val="24"/>
                <w:szCs w:val="24"/>
              </w:rPr>
            </w:pPr>
            <w:r w:rsidRPr="004A04FA">
              <w:rPr>
                <w:rFonts w:ascii="Times New Roman" w:hAnsi="Times New Roman"/>
                <w:b/>
                <w:bCs/>
                <w:sz w:val="24"/>
                <w:szCs w:val="24"/>
              </w:rPr>
              <w:t>формулировка контрольного пункта</w:t>
            </w:r>
          </w:p>
        </w:tc>
        <w:tc>
          <w:tcPr>
            <w:tcW w:w="1701" w:type="dxa"/>
            <w:tcBorders>
              <w:top w:val="single" w:sz="4" w:space="0" w:color="auto"/>
              <w:left w:val="single" w:sz="4" w:space="0" w:color="auto"/>
              <w:bottom w:val="single" w:sz="4" w:space="0" w:color="auto"/>
              <w:right w:val="single" w:sz="4" w:space="0" w:color="auto"/>
            </w:tcBorders>
            <w:hideMark/>
          </w:tcPr>
          <w:p w14:paraId="6911A5BC" w14:textId="77777777" w:rsidR="004A04FA" w:rsidRPr="004A04FA" w:rsidRDefault="004A04FA" w:rsidP="00923125">
            <w:pPr>
              <w:spacing w:after="0" w:line="240" w:lineRule="auto"/>
              <w:jc w:val="center"/>
              <w:rPr>
                <w:rFonts w:ascii="Times New Roman" w:hAnsi="Times New Roman"/>
                <w:b/>
                <w:bCs/>
                <w:sz w:val="24"/>
                <w:szCs w:val="24"/>
              </w:rPr>
            </w:pPr>
            <w:r w:rsidRPr="004A04FA">
              <w:rPr>
                <w:rFonts w:ascii="Times New Roman" w:hAnsi="Times New Roman"/>
                <w:b/>
                <w:bCs/>
                <w:sz w:val="24"/>
                <w:szCs w:val="24"/>
              </w:rPr>
              <w:t>Исполнитель</w:t>
            </w:r>
          </w:p>
        </w:tc>
        <w:tc>
          <w:tcPr>
            <w:tcW w:w="2126" w:type="dxa"/>
            <w:tcBorders>
              <w:top w:val="single" w:sz="4" w:space="0" w:color="auto"/>
              <w:left w:val="single" w:sz="4" w:space="0" w:color="auto"/>
              <w:bottom w:val="single" w:sz="4" w:space="0" w:color="auto"/>
              <w:right w:val="single" w:sz="4" w:space="0" w:color="auto"/>
            </w:tcBorders>
            <w:hideMark/>
          </w:tcPr>
          <w:p w14:paraId="650FFB41" w14:textId="77777777" w:rsidR="004A04FA" w:rsidRPr="004A04FA" w:rsidRDefault="004A04FA" w:rsidP="00923125">
            <w:pPr>
              <w:spacing w:after="0" w:line="240" w:lineRule="auto"/>
              <w:jc w:val="center"/>
              <w:rPr>
                <w:rFonts w:ascii="Times New Roman" w:hAnsi="Times New Roman"/>
                <w:b/>
                <w:bCs/>
                <w:sz w:val="24"/>
                <w:szCs w:val="24"/>
              </w:rPr>
            </w:pPr>
            <w:r w:rsidRPr="004A04FA">
              <w:rPr>
                <w:rFonts w:ascii="Times New Roman" w:hAnsi="Times New Roman"/>
                <w:b/>
                <w:bCs/>
                <w:sz w:val="24"/>
                <w:szCs w:val="24"/>
              </w:rPr>
              <w:t>Срок исполнения, установленный решением</w:t>
            </w:r>
          </w:p>
        </w:tc>
        <w:tc>
          <w:tcPr>
            <w:tcW w:w="4565" w:type="dxa"/>
            <w:tcBorders>
              <w:top w:val="single" w:sz="4" w:space="0" w:color="auto"/>
              <w:left w:val="single" w:sz="4" w:space="0" w:color="auto"/>
              <w:bottom w:val="single" w:sz="4" w:space="0" w:color="auto"/>
              <w:right w:val="single" w:sz="4" w:space="0" w:color="auto"/>
            </w:tcBorders>
            <w:hideMark/>
          </w:tcPr>
          <w:p w14:paraId="3126E446" w14:textId="77777777" w:rsidR="004A04FA" w:rsidRPr="004A04FA" w:rsidRDefault="004A04FA" w:rsidP="00923125">
            <w:pPr>
              <w:spacing w:after="0" w:line="240" w:lineRule="auto"/>
              <w:jc w:val="center"/>
              <w:rPr>
                <w:rFonts w:ascii="Times New Roman" w:hAnsi="Times New Roman"/>
                <w:b/>
                <w:bCs/>
                <w:sz w:val="24"/>
                <w:szCs w:val="24"/>
              </w:rPr>
            </w:pPr>
            <w:r w:rsidRPr="004A04FA">
              <w:rPr>
                <w:rFonts w:ascii="Times New Roman" w:hAnsi="Times New Roman"/>
                <w:b/>
                <w:bCs/>
                <w:sz w:val="24"/>
                <w:szCs w:val="24"/>
              </w:rPr>
              <w:t>Информация об исполнении решения</w:t>
            </w:r>
          </w:p>
        </w:tc>
      </w:tr>
      <w:tr w:rsidR="004A04FA" w:rsidRPr="004A04FA" w14:paraId="0FE87F4A" w14:textId="77777777" w:rsidTr="00EF32A7">
        <w:tc>
          <w:tcPr>
            <w:tcW w:w="689" w:type="dxa"/>
            <w:tcBorders>
              <w:top w:val="single" w:sz="4" w:space="0" w:color="auto"/>
              <w:left w:val="single" w:sz="4" w:space="0" w:color="auto"/>
              <w:bottom w:val="single" w:sz="4" w:space="0" w:color="auto"/>
              <w:right w:val="single" w:sz="4" w:space="0" w:color="auto"/>
            </w:tcBorders>
          </w:tcPr>
          <w:p w14:paraId="53CEA26F" w14:textId="77777777"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sz w:val="24"/>
                <w:szCs w:val="24"/>
              </w:rPr>
              <w:t>1.</w:t>
            </w:r>
          </w:p>
        </w:tc>
        <w:tc>
          <w:tcPr>
            <w:tcW w:w="1693" w:type="dxa"/>
            <w:tcBorders>
              <w:top w:val="single" w:sz="4" w:space="0" w:color="auto"/>
              <w:left w:val="single" w:sz="4" w:space="0" w:color="auto"/>
              <w:bottom w:val="single" w:sz="4" w:space="0" w:color="auto"/>
              <w:right w:val="single" w:sz="4" w:space="0" w:color="auto"/>
            </w:tcBorders>
          </w:tcPr>
          <w:p w14:paraId="393A6C91" w14:textId="77777777"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sz w:val="24"/>
                <w:szCs w:val="24"/>
              </w:rPr>
              <w:t>31.01.2025</w:t>
            </w:r>
          </w:p>
          <w:p w14:paraId="1163D444" w14:textId="77777777"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sz w:val="24"/>
                <w:szCs w:val="24"/>
              </w:rPr>
              <w:t>№ 7-106</w:t>
            </w:r>
          </w:p>
        </w:tc>
        <w:tc>
          <w:tcPr>
            <w:tcW w:w="4678" w:type="dxa"/>
            <w:tcBorders>
              <w:top w:val="single" w:sz="4" w:space="0" w:color="auto"/>
              <w:left w:val="single" w:sz="4" w:space="0" w:color="auto"/>
              <w:bottom w:val="single" w:sz="4" w:space="0" w:color="auto"/>
              <w:right w:val="single" w:sz="4" w:space="0" w:color="auto"/>
            </w:tcBorders>
          </w:tcPr>
          <w:p w14:paraId="3DD2E329" w14:textId="77777777"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sz w:val="24"/>
                <w:szCs w:val="24"/>
              </w:rPr>
              <w:t>О внесении изменения в приложение № 1 к решению Совета депутатов города Мурманска от 15.12.2021 № 32-434 «Об утверждении Положения о муниципальном лесном контроле на территории муниципального образования город Мурманск»:</w:t>
            </w:r>
          </w:p>
          <w:p w14:paraId="5E61670C" w14:textId="3A333E5F"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i/>
                <w:sz w:val="24"/>
                <w:szCs w:val="24"/>
              </w:rPr>
              <w:t xml:space="preserve">п. 2. </w:t>
            </w:r>
            <w:r w:rsidRPr="004A04FA">
              <w:rPr>
                <w:rFonts w:ascii="Times New Roman" w:hAnsi="Times New Roman"/>
                <w:i/>
                <w:sz w:val="24"/>
                <w:szCs w:val="24"/>
                <w:lang w:bidi="ru-RU"/>
              </w:rPr>
              <w:t xml:space="preserve">Рекомендовать </w:t>
            </w:r>
            <w:r w:rsidR="00D41551">
              <w:rPr>
                <w:rFonts w:ascii="Times New Roman" w:hAnsi="Times New Roman"/>
                <w:i/>
                <w:sz w:val="24"/>
                <w:szCs w:val="24"/>
                <w:lang w:bidi="ru-RU"/>
              </w:rPr>
              <w:t>АГМ</w:t>
            </w:r>
            <w:r w:rsidRPr="004A04FA">
              <w:rPr>
                <w:rFonts w:ascii="Times New Roman" w:hAnsi="Times New Roman"/>
                <w:i/>
                <w:sz w:val="24"/>
                <w:szCs w:val="24"/>
                <w:lang w:bidi="ru-RU"/>
              </w:rPr>
              <w:t xml:space="preserve"> привести правовые акты </w:t>
            </w:r>
            <w:r w:rsidR="00D41551">
              <w:rPr>
                <w:rFonts w:ascii="Times New Roman" w:hAnsi="Times New Roman"/>
                <w:i/>
                <w:sz w:val="24"/>
                <w:szCs w:val="24"/>
                <w:lang w:bidi="ru-RU"/>
              </w:rPr>
              <w:t>АГМ</w:t>
            </w:r>
            <w:r w:rsidRPr="004A04FA">
              <w:rPr>
                <w:rFonts w:ascii="Times New Roman" w:hAnsi="Times New Roman"/>
                <w:i/>
                <w:sz w:val="24"/>
                <w:szCs w:val="24"/>
                <w:lang w:bidi="ru-RU"/>
              </w:rPr>
              <w:t xml:space="preserve"> в соответствие с настоящим решением</w:t>
            </w:r>
          </w:p>
        </w:tc>
        <w:tc>
          <w:tcPr>
            <w:tcW w:w="1701" w:type="dxa"/>
            <w:tcBorders>
              <w:top w:val="single" w:sz="6" w:space="0" w:color="auto"/>
              <w:left w:val="single" w:sz="6" w:space="0" w:color="auto"/>
              <w:bottom w:val="single" w:sz="6" w:space="0" w:color="auto"/>
              <w:right w:val="single" w:sz="6" w:space="0" w:color="auto"/>
            </w:tcBorders>
          </w:tcPr>
          <w:p w14:paraId="79A0B6E9" w14:textId="4F34074E"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sz w:val="24"/>
                <w:szCs w:val="24"/>
              </w:rPr>
              <w:t xml:space="preserve">Комитет по развитию городского хозяйства </w:t>
            </w:r>
            <w:r w:rsidR="00923125">
              <w:rPr>
                <w:rFonts w:ascii="Times New Roman" w:hAnsi="Times New Roman"/>
                <w:sz w:val="24"/>
                <w:szCs w:val="24"/>
              </w:rPr>
              <w:t>АГМ</w:t>
            </w:r>
          </w:p>
        </w:tc>
        <w:tc>
          <w:tcPr>
            <w:tcW w:w="2126" w:type="dxa"/>
            <w:tcBorders>
              <w:top w:val="single" w:sz="6" w:space="0" w:color="auto"/>
              <w:left w:val="single" w:sz="6" w:space="0" w:color="auto"/>
              <w:bottom w:val="single" w:sz="6" w:space="0" w:color="auto"/>
              <w:right w:val="single" w:sz="4" w:space="0" w:color="auto"/>
            </w:tcBorders>
          </w:tcPr>
          <w:p w14:paraId="25960088" w14:textId="77777777"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sz w:val="24"/>
                <w:szCs w:val="24"/>
              </w:rPr>
              <w:t>Не определен</w:t>
            </w:r>
          </w:p>
        </w:tc>
        <w:tc>
          <w:tcPr>
            <w:tcW w:w="4565" w:type="dxa"/>
            <w:tcBorders>
              <w:top w:val="single" w:sz="6" w:space="0" w:color="auto"/>
              <w:left w:val="single" w:sz="4" w:space="0" w:color="auto"/>
              <w:bottom w:val="single" w:sz="6" w:space="0" w:color="auto"/>
              <w:right w:val="single" w:sz="4" w:space="0" w:color="auto"/>
            </w:tcBorders>
          </w:tcPr>
          <w:p w14:paraId="069F2CDD" w14:textId="77777777"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sz w:val="24"/>
                <w:szCs w:val="24"/>
              </w:rPr>
              <w:t xml:space="preserve">Принято решение Совета депутатов города Мурманска от 02.06.2025 </w:t>
            </w:r>
          </w:p>
          <w:p w14:paraId="2388CA64" w14:textId="77777777"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sz w:val="24"/>
                <w:szCs w:val="24"/>
              </w:rPr>
              <w:t xml:space="preserve">№ 11-198 «О внесении изменений в решение Совета депутатов города Мурманска от 16.12.2021 № 32-434 </w:t>
            </w:r>
          </w:p>
          <w:p w14:paraId="2D4374E7" w14:textId="249783CE"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sz w:val="24"/>
                <w:szCs w:val="24"/>
              </w:rPr>
              <w:t>«Об утверждении Положения о муниципальном лесном контроле на территории муниципального образования город Мурманск» (в редакции решения Совета депутатов города Мурманска от 31.01.2025 № 7-106)</w:t>
            </w:r>
          </w:p>
        </w:tc>
      </w:tr>
      <w:tr w:rsidR="004A04FA" w:rsidRPr="004A04FA" w14:paraId="5839341B" w14:textId="77777777" w:rsidTr="00EF32A7">
        <w:tc>
          <w:tcPr>
            <w:tcW w:w="689" w:type="dxa"/>
            <w:tcBorders>
              <w:top w:val="single" w:sz="4" w:space="0" w:color="auto"/>
              <w:left w:val="single" w:sz="4" w:space="0" w:color="auto"/>
              <w:bottom w:val="single" w:sz="4" w:space="0" w:color="auto"/>
              <w:right w:val="single" w:sz="4" w:space="0" w:color="auto"/>
            </w:tcBorders>
          </w:tcPr>
          <w:p w14:paraId="6567E44A" w14:textId="77777777"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sz w:val="24"/>
                <w:szCs w:val="24"/>
              </w:rPr>
              <w:t>2.</w:t>
            </w:r>
          </w:p>
        </w:tc>
        <w:tc>
          <w:tcPr>
            <w:tcW w:w="1693" w:type="dxa"/>
            <w:tcBorders>
              <w:top w:val="single" w:sz="4" w:space="0" w:color="auto"/>
              <w:left w:val="single" w:sz="4" w:space="0" w:color="auto"/>
              <w:bottom w:val="single" w:sz="4" w:space="0" w:color="auto"/>
              <w:right w:val="single" w:sz="4" w:space="0" w:color="auto"/>
            </w:tcBorders>
          </w:tcPr>
          <w:p w14:paraId="5DADE3BE" w14:textId="77777777"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sz w:val="24"/>
                <w:szCs w:val="24"/>
              </w:rPr>
              <w:t>31.01.2025</w:t>
            </w:r>
          </w:p>
          <w:p w14:paraId="7306C956" w14:textId="77777777"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sz w:val="24"/>
                <w:szCs w:val="24"/>
              </w:rPr>
              <w:t>№ 7-107</w:t>
            </w:r>
          </w:p>
        </w:tc>
        <w:tc>
          <w:tcPr>
            <w:tcW w:w="4678" w:type="dxa"/>
            <w:tcBorders>
              <w:top w:val="single" w:sz="4" w:space="0" w:color="auto"/>
              <w:left w:val="single" w:sz="4" w:space="0" w:color="auto"/>
              <w:bottom w:val="single" w:sz="4" w:space="0" w:color="auto"/>
              <w:right w:val="single" w:sz="4" w:space="0" w:color="auto"/>
            </w:tcBorders>
          </w:tcPr>
          <w:p w14:paraId="6666D5DC" w14:textId="36B06F1B"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sz w:val="24"/>
                <w:szCs w:val="24"/>
              </w:rPr>
              <w:t>О внесении изменений в приложение № 1 к решению Совета депутатов города Мурманска от 16.12.2021 № № 32-435 «Об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город Мурманск</w:t>
            </w:r>
            <w:r w:rsidR="00923125">
              <w:rPr>
                <w:rFonts w:ascii="Times New Roman" w:hAnsi="Times New Roman"/>
                <w:sz w:val="24"/>
                <w:szCs w:val="24"/>
              </w:rPr>
              <w:t>»</w:t>
            </w:r>
          </w:p>
          <w:p w14:paraId="12274F3D" w14:textId="06952C9D"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i/>
                <w:sz w:val="24"/>
                <w:szCs w:val="24"/>
              </w:rPr>
              <w:t xml:space="preserve">п. 2. </w:t>
            </w:r>
            <w:r w:rsidRPr="004A04FA">
              <w:rPr>
                <w:rFonts w:ascii="Times New Roman" w:hAnsi="Times New Roman"/>
                <w:i/>
                <w:sz w:val="24"/>
                <w:szCs w:val="24"/>
                <w:lang w:bidi="ru-RU"/>
              </w:rPr>
              <w:t xml:space="preserve">Рекомендовать </w:t>
            </w:r>
            <w:r w:rsidR="00D41551">
              <w:rPr>
                <w:rFonts w:ascii="Times New Roman" w:hAnsi="Times New Roman"/>
                <w:i/>
                <w:sz w:val="24"/>
                <w:szCs w:val="24"/>
                <w:lang w:bidi="ru-RU"/>
              </w:rPr>
              <w:t>АГМ</w:t>
            </w:r>
            <w:r w:rsidRPr="004A04FA">
              <w:rPr>
                <w:rFonts w:ascii="Times New Roman" w:hAnsi="Times New Roman"/>
                <w:i/>
                <w:sz w:val="24"/>
                <w:szCs w:val="24"/>
                <w:lang w:bidi="ru-RU"/>
              </w:rPr>
              <w:t xml:space="preserve"> привести правовые акты </w:t>
            </w:r>
            <w:r w:rsidR="00D41551">
              <w:rPr>
                <w:rFonts w:ascii="Times New Roman" w:hAnsi="Times New Roman"/>
                <w:i/>
                <w:sz w:val="24"/>
                <w:szCs w:val="24"/>
                <w:lang w:bidi="ru-RU"/>
              </w:rPr>
              <w:t>АГМ</w:t>
            </w:r>
            <w:r w:rsidRPr="004A04FA">
              <w:rPr>
                <w:rFonts w:ascii="Times New Roman" w:hAnsi="Times New Roman"/>
                <w:i/>
                <w:sz w:val="24"/>
                <w:szCs w:val="24"/>
                <w:lang w:bidi="ru-RU"/>
              </w:rPr>
              <w:t xml:space="preserve"> в соответствие с настоящим решением</w:t>
            </w:r>
          </w:p>
        </w:tc>
        <w:tc>
          <w:tcPr>
            <w:tcW w:w="1701" w:type="dxa"/>
            <w:tcBorders>
              <w:top w:val="single" w:sz="6" w:space="0" w:color="auto"/>
              <w:left w:val="single" w:sz="6" w:space="0" w:color="auto"/>
              <w:bottom w:val="single" w:sz="6" w:space="0" w:color="auto"/>
              <w:right w:val="single" w:sz="6" w:space="0" w:color="auto"/>
            </w:tcBorders>
          </w:tcPr>
          <w:p w14:paraId="0917835F" w14:textId="77777777"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sz w:val="24"/>
                <w:szCs w:val="24"/>
              </w:rPr>
              <w:t xml:space="preserve">Комитет </w:t>
            </w:r>
          </w:p>
          <w:p w14:paraId="66178D6E" w14:textId="33E12900"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sz w:val="24"/>
                <w:szCs w:val="24"/>
              </w:rPr>
              <w:t xml:space="preserve">по развитию городского хозяйства </w:t>
            </w:r>
            <w:r w:rsidR="00923125">
              <w:rPr>
                <w:rFonts w:ascii="Times New Roman" w:hAnsi="Times New Roman"/>
                <w:sz w:val="24"/>
                <w:szCs w:val="24"/>
              </w:rPr>
              <w:t>АГМ</w:t>
            </w:r>
          </w:p>
        </w:tc>
        <w:tc>
          <w:tcPr>
            <w:tcW w:w="2126" w:type="dxa"/>
            <w:tcBorders>
              <w:top w:val="single" w:sz="6" w:space="0" w:color="auto"/>
              <w:left w:val="single" w:sz="6" w:space="0" w:color="auto"/>
              <w:bottom w:val="single" w:sz="6" w:space="0" w:color="auto"/>
              <w:right w:val="single" w:sz="4" w:space="0" w:color="auto"/>
            </w:tcBorders>
          </w:tcPr>
          <w:p w14:paraId="30999E76" w14:textId="77777777"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sz w:val="24"/>
                <w:szCs w:val="24"/>
              </w:rPr>
              <w:t>Не определен</w:t>
            </w:r>
          </w:p>
        </w:tc>
        <w:tc>
          <w:tcPr>
            <w:tcW w:w="4565" w:type="dxa"/>
            <w:tcBorders>
              <w:top w:val="single" w:sz="6" w:space="0" w:color="auto"/>
              <w:left w:val="single" w:sz="4" w:space="0" w:color="auto"/>
              <w:bottom w:val="single" w:sz="6" w:space="0" w:color="auto"/>
              <w:right w:val="single" w:sz="4" w:space="0" w:color="auto"/>
            </w:tcBorders>
          </w:tcPr>
          <w:p w14:paraId="1060E51E" w14:textId="77777777"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sz w:val="24"/>
                <w:szCs w:val="24"/>
              </w:rPr>
              <w:t xml:space="preserve">Принято решение Совета депутатов города Мурманска от 02.06.2025 </w:t>
            </w:r>
          </w:p>
          <w:p w14:paraId="704277FA" w14:textId="77777777"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sz w:val="24"/>
                <w:szCs w:val="24"/>
              </w:rPr>
              <w:t xml:space="preserve">№ 11-199 «О внесении изменений в решение Совета депутатов города Мурманска от 16.12. 2021 № 32-435 </w:t>
            </w:r>
          </w:p>
          <w:p w14:paraId="4101A7FC" w14:textId="7CEC138D"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sz w:val="24"/>
                <w:szCs w:val="24"/>
              </w:rPr>
              <w: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город Мурманск</w:t>
            </w:r>
            <w:r w:rsidR="00923125">
              <w:rPr>
                <w:rFonts w:ascii="Times New Roman" w:hAnsi="Times New Roman"/>
                <w:sz w:val="24"/>
                <w:szCs w:val="24"/>
              </w:rPr>
              <w:t>»</w:t>
            </w:r>
            <w:r w:rsidRPr="004A04FA">
              <w:rPr>
                <w:rFonts w:ascii="Times New Roman" w:hAnsi="Times New Roman"/>
                <w:sz w:val="24"/>
                <w:szCs w:val="24"/>
              </w:rPr>
              <w:t xml:space="preserve"> (в редакции решения Совета депутатов города Мурманска </w:t>
            </w:r>
          </w:p>
          <w:p w14:paraId="77963341" w14:textId="29A330A2"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sz w:val="24"/>
                <w:szCs w:val="24"/>
              </w:rPr>
              <w:t>от 31.01.2025 № 7-107)</w:t>
            </w:r>
          </w:p>
        </w:tc>
      </w:tr>
      <w:tr w:rsidR="004A04FA" w:rsidRPr="004A04FA" w14:paraId="2134E8B6" w14:textId="77777777" w:rsidTr="00EF32A7">
        <w:tc>
          <w:tcPr>
            <w:tcW w:w="689" w:type="dxa"/>
            <w:tcBorders>
              <w:top w:val="single" w:sz="4" w:space="0" w:color="auto"/>
              <w:left w:val="single" w:sz="4" w:space="0" w:color="auto"/>
              <w:bottom w:val="single" w:sz="4" w:space="0" w:color="auto"/>
              <w:right w:val="single" w:sz="4" w:space="0" w:color="auto"/>
            </w:tcBorders>
          </w:tcPr>
          <w:p w14:paraId="2590D470" w14:textId="77777777"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sz w:val="24"/>
                <w:szCs w:val="24"/>
              </w:rPr>
              <w:t>3.</w:t>
            </w:r>
          </w:p>
        </w:tc>
        <w:tc>
          <w:tcPr>
            <w:tcW w:w="1693" w:type="dxa"/>
            <w:tcBorders>
              <w:top w:val="single" w:sz="4" w:space="0" w:color="auto"/>
              <w:left w:val="single" w:sz="4" w:space="0" w:color="auto"/>
              <w:bottom w:val="single" w:sz="4" w:space="0" w:color="auto"/>
              <w:right w:val="single" w:sz="4" w:space="0" w:color="auto"/>
            </w:tcBorders>
          </w:tcPr>
          <w:p w14:paraId="4032A45B" w14:textId="77777777"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sz w:val="24"/>
                <w:szCs w:val="24"/>
              </w:rPr>
              <w:t>05.03.2025</w:t>
            </w:r>
          </w:p>
          <w:p w14:paraId="71D7FE76" w14:textId="77777777"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sz w:val="24"/>
                <w:szCs w:val="24"/>
              </w:rPr>
              <w:t>№ 8-121</w:t>
            </w:r>
          </w:p>
        </w:tc>
        <w:tc>
          <w:tcPr>
            <w:tcW w:w="4678" w:type="dxa"/>
            <w:tcBorders>
              <w:top w:val="single" w:sz="4" w:space="0" w:color="auto"/>
              <w:left w:val="single" w:sz="4" w:space="0" w:color="auto"/>
              <w:bottom w:val="single" w:sz="4" w:space="0" w:color="auto"/>
              <w:right w:val="single" w:sz="4" w:space="0" w:color="auto"/>
            </w:tcBorders>
          </w:tcPr>
          <w:p w14:paraId="0649F90B" w14:textId="77777777"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sz w:val="24"/>
                <w:szCs w:val="24"/>
              </w:rPr>
              <w:t>О Положении о знаках отличия граждан в городе Мурманске:</w:t>
            </w:r>
          </w:p>
          <w:p w14:paraId="5EE3DE5B" w14:textId="50B09CBC"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i/>
                <w:sz w:val="24"/>
                <w:szCs w:val="24"/>
              </w:rPr>
              <w:t xml:space="preserve">п. 5. </w:t>
            </w:r>
            <w:r w:rsidRPr="004A04FA">
              <w:rPr>
                <w:rFonts w:ascii="Times New Roman" w:hAnsi="Times New Roman"/>
                <w:i/>
                <w:sz w:val="24"/>
                <w:szCs w:val="24"/>
                <w:lang w:bidi="ru-RU"/>
              </w:rPr>
              <w:t xml:space="preserve">Рекомендовать </w:t>
            </w:r>
            <w:r w:rsidR="00D41551">
              <w:rPr>
                <w:rFonts w:ascii="Times New Roman" w:hAnsi="Times New Roman"/>
                <w:i/>
                <w:sz w:val="24"/>
                <w:szCs w:val="24"/>
                <w:lang w:bidi="ru-RU"/>
              </w:rPr>
              <w:t>АГМ</w:t>
            </w:r>
            <w:r w:rsidRPr="004A04FA">
              <w:rPr>
                <w:rFonts w:ascii="Times New Roman" w:hAnsi="Times New Roman"/>
                <w:i/>
                <w:sz w:val="24"/>
                <w:szCs w:val="24"/>
                <w:lang w:bidi="ru-RU"/>
              </w:rPr>
              <w:t xml:space="preserve"> привести правовые акты </w:t>
            </w:r>
            <w:r w:rsidR="00D41551">
              <w:rPr>
                <w:rFonts w:ascii="Times New Roman" w:hAnsi="Times New Roman"/>
                <w:i/>
                <w:sz w:val="24"/>
                <w:szCs w:val="24"/>
                <w:lang w:bidi="ru-RU"/>
              </w:rPr>
              <w:t>АГМ</w:t>
            </w:r>
            <w:r w:rsidRPr="004A04FA">
              <w:rPr>
                <w:rFonts w:ascii="Times New Roman" w:hAnsi="Times New Roman"/>
                <w:i/>
                <w:sz w:val="24"/>
                <w:szCs w:val="24"/>
                <w:lang w:bidi="ru-RU"/>
              </w:rPr>
              <w:t xml:space="preserve"> в соответствие с настоящим решением</w:t>
            </w:r>
          </w:p>
        </w:tc>
        <w:tc>
          <w:tcPr>
            <w:tcW w:w="1701" w:type="dxa"/>
            <w:tcBorders>
              <w:top w:val="single" w:sz="6" w:space="0" w:color="auto"/>
              <w:left w:val="single" w:sz="6" w:space="0" w:color="auto"/>
              <w:bottom w:val="single" w:sz="6" w:space="0" w:color="auto"/>
              <w:right w:val="single" w:sz="6" w:space="0" w:color="auto"/>
            </w:tcBorders>
          </w:tcPr>
          <w:p w14:paraId="66D62E36" w14:textId="788893DC"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sz w:val="24"/>
                <w:szCs w:val="24"/>
              </w:rPr>
              <w:t xml:space="preserve">Структурные подразделения </w:t>
            </w:r>
            <w:r w:rsidR="00923125">
              <w:rPr>
                <w:rFonts w:ascii="Times New Roman" w:hAnsi="Times New Roman"/>
                <w:sz w:val="24"/>
                <w:szCs w:val="24"/>
              </w:rPr>
              <w:t>АГМ</w:t>
            </w:r>
            <w:r w:rsidRPr="004A04FA">
              <w:rPr>
                <w:rFonts w:ascii="Times New Roman" w:hAnsi="Times New Roman"/>
                <w:sz w:val="24"/>
                <w:szCs w:val="24"/>
              </w:rPr>
              <w:t xml:space="preserve"> </w:t>
            </w:r>
          </w:p>
        </w:tc>
        <w:tc>
          <w:tcPr>
            <w:tcW w:w="2126" w:type="dxa"/>
            <w:tcBorders>
              <w:top w:val="single" w:sz="6" w:space="0" w:color="auto"/>
              <w:left w:val="single" w:sz="6" w:space="0" w:color="auto"/>
              <w:bottom w:val="single" w:sz="6" w:space="0" w:color="auto"/>
              <w:right w:val="single" w:sz="4" w:space="0" w:color="auto"/>
            </w:tcBorders>
          </w:tcPr>
          <w:p w14:paraId="41B7AFB3" w14:textId="77777777"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sz w:val="24"/>
                <w:szCs w:val="24"/>
              </w:rPr>
              <w:t>Не определен</w:t>
            </w:r>
          </w:p>
        </w:tc>
        <w:tc>
          <w:tcPr>
            <w:tcW w:w="4565" w:type="dxa"/>
            <w:tcBorders>
              <w:top w:val="single" w:sz="6" w:space="0" w:color="auto"/>
              <w:left w:val="single" w:sz="4" w:space="0" w:color="auto"/>
              <w:bottom w:val="single" w:sz="6" w:space="0" w:color="auto"/>
              <w:right w:val="single" w:sz="4" w:space="0" w:color="auto"/>
            </w:tcBorders>
          </w:tcPr>
          <w:p w14:paraId="3EDC36F3" w14:textId="77777777"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sz w:val="24"/>
                <w:szCs w:val="24"/>
              </w:rPr>
              <w:t>Приведение в соответствие не требуется</w:t>
            </w:r>
          </w:p>
        </w:tc>
      </w:tr>
      <w:tr w:rsidR="004A04FA" w:rsidRPr="004A04FA" w14:paraId="4D3D1B64" w14:textId="77777777" w:rsidTr="00EF32A7">
        <w:tc>
          <w:tcPr>
            <w:tcW w:w="689" w:type="dxa"/>
            <w:tcBorders>
              <w:top w:val="single" w:sz="4" w:space="0" w:color="auto"/>
              <w:left w:val="single" w:sz="4" w:space="0" w:color="auto"/>
              <w:bottom w:val="single" w:sz="4" w:space="0" w:color="auto"/>
              <w:right w:val="single" w:sz="4" w:space="0" w:color="auto"/>
            </w:tcBorders>
          </w:tcPr>
          <w:p w14:paraId="05D05F32" w14:textId="77777777"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sz w:val="24"/>
                <w:szCs w:val="24"/>
              </w:rPr>
              <w:t>4.</w:t>
            </w:r>
          </w:p>
        </w:tc>
        <w:tc>
          <w:tcPr>
            <w:tcW w:w="1693" w:type="dxa"/>
            <w:tcBorders>
              <w:top w:val="single" w:sz="4" w:space="0" w:color="auto"/>
              <w:left w:val="single" w:sz="4" w:space="0" w:color="auto"/>
              <w:bottom w:val="single" w:sz="4" w:space="0" w:color="auto"/>
              <w:right w:val="single" w:sz="4" w:space="0" w:color="auto"/>
            </w:tcBorders>
          </w:tcPr>
          <w:p w14:paraId="25E0A2CF" w14:textId="77777777"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sz w:val="24"/>
                <w:szCs w:val="24"/>
              </w:rPr>
              <w:t>05.03.2025</w:t>
            </w:r>
          </w:p>
          <w:p w14:paraId="35D2A808" w14:textId="77777777"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sz w:val="24"/>
                <w:szCs w:val="24"/>
              </w:rPr>
              <w:t>№ 8-133</w:t>
            </w:r>
          </w:p>
        </w:tc>
        <w:tc>
          <w:tcPr>
            <w:tcW w:w="4678" w:type="dxa"/>
            <w:tcBorders>
              <w:top w:val="single" w:sz="4" w:space="0" w:color="auto"/>
              <w:left w:val="single" w:sz="4" w:space="0" w:color="auto"/>
              <w:bottom w:val="single" w:sz="4" w:space="0" w:color="auto"/>
              <w:right w:val="single" w:sz="4" w:space="0" w:color="auto"/>
            </w:tcBorders>
          </w:tcPr>
          <w:p w14:paraId="6D8503A9" w14:textId="77777777"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sz w:val="24"/>
                <w:szCs w:val="24"/>
              </w:rPr>
              <w:t>О комиссии по делам несовершеннолетних и защите их прав города Мурманска:</w:t>
            </w:r>
          </w:p>
          <w:p w14:paraId="22EA528C" w14:textId="649117AB"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i/>
                <w:sz w:val="24"/>
                <w:szCs w:val="24"/>
              </w:rPr>
              <w:t xml:space="preserve">п. 4. </w:t>
            </w:r>
            <w:r w:rsidRPr="004A04FA">
              <w:rPr>
                <w:rFonts w:ascii="Times New Roman" w:hAnsi="Times New Roman"/>
                <w:i/>
                <w:sz w:val="24"/>
                <w:szCs w:val="24"/>
                <w:lang w:bidi="ru-RU"/>
              </w:rPr>
              <w:t xml:space="preserve">Рекомендовать </w:t>
            </w:r>
            <w:r w:rsidR="00D41551">
              <w:rPr>
                <w:rFonts w:ascii="Times New Roman" w:hAnsi="Times New Roman"/>
                <w:i/>
                <w:sz w:val="24"/>
                <w:szCs w:val="24"/>
                <w:lang w:bidi="ru-RU"/>
              </w:rPr>
              <w:t>АГМ</w:t>
            </w:r>
            <w:r w:rsidRPr="004A04FA">
              <w:rPr>
                <w:rFonts w:ascii="Times New Roman" w:hAnsi="Times New Roman"/>
                <w:i/>
                <w:sz w:val="24"/>
                <w:szCs w:val="24"/>
                <w:lang w:bidi="ru-RU"/>
              </w:rPr>
              <w:t xml:space="preserve"> привести правовые акты </w:t>
            </w:r>
            <w:r w:rsidR="00D41551">
              <w:rPr>
                <w:rFonts w:ascii="Times New Roman" w:hAnsi="Times New Roman"/>
                <w:i/>
                <w:sz w:val="24"/>
                <w:szCs w:val="24"/>
                <w:lang w:bidi="ru-RU"/>
              </w:rPr>
              <w:t>АГМ</w:t>
            </w:r>
            <w:r w:rsidRPr="004A04FA">
              <w:rPr>
                <w:rFonts w:ascii="Times New Roman" w:hAnsi="Times New Roman"/>
                <w:i/>
                <w:sz w:val="24"/>
                <w:szCs w:val="24"/>
                <w:lang w:bidi="ru-RU"/>
              </w:rPr>
              <w:t xml:space="preserve"> в соответствие с настоящим решением</w:t>
            </w:r>
          </w:p>
        </w:tc>
        <w:tc>
          <w:tcPr>
            <w:tcW w:w="1701" w:type="dxa"/>
            <w:tcBorders>
              <w:top w:val="single" w:sz="6" w:space="0" w:color="auto"/>
              <w:left w:val="single" w:sz="6" w:space="0" w:color="auto"/>
              <w:bottom w:val="single" w:sz="6" w:space="0" w:color="auto"/>
              <w:right w:val="single" w:sz="6" w:space="0" w:color="auto"/>
            </w:tcBorders>
          </w:tcPr>
          <w:p w14:paraId="0F772CD8" w14:textId="3E76E8BE"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sz w:val="24"/>
                <w:szCs w:val="24"/>
              </w:rPr>
              <w:t>Отдел по организации работы комиссии по делам несовершеннолетних и защите их прав города Мурманска</w:t>
            </w:r>
            <w:r w:rsidR="00923125">
              <w:rPr>
                <w:rFonts w:ascii="Times New Roman" w:hAnsi="Times New Roman"/>
                <w:sz w:val="24"/>
                <w:szCs w:val="24"/>
              </w:rPr>
              <w:t xml:space="preserve"> АГМ</w:t>
            </w:r>
          </w:p>
        </w:tc>
        <w:tc>
          <w:tcPr>
            <w:tcW w:w="2126" w:type="dxa"/>
            <w:tcBorders>
              <w:top w:val="single" w:sz="6" w:space="0" w:color="auto"/>
              <w:left w:val="single" w:sz="6" w:space="0" w:color="auto"/>
              <w:bottom w:val="single" w:sz="6" w:space="0" w:color="auto"/>
              <w:right w:val="single" w:sz="4" w:space="0" w:color="auto"/>
            </w:tcBorders>
          </w:tcPr>
          <w:p w14:paraId="6A001B48" w14:textId="77777777"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sz w:val="24"/>
                <w:szCs w:val="24"/>
              </w:rPr>
              <w:t>Не определен</w:t>
            </w:r>
          </w:p>
        </w:tc>
        <w:tc>
          <w:tcPr>
            <w:tcW w:w="4565" w:type="dxa"/>
            <w:tcBorders>
              <w:top w:val="single" w:sz="6" w:space="0" w:color="auto"/>
              <w:left w:val="single" w:sz="4" w:space="0" w:color="auto"/>
              <w:bottom w:val="single" w:sz="6" w:space="0" w:color="auto"/>
              <w:right w:val="single" w:sz="4" w:space="0" w:color="auto"/>
            </w:tcBorders>
          </w:tcPr>
          <w:p w14:paraId="21237791" w14:textId="450B5BDF"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sz w:val="24"/>
                <w:szCs w:val="24"/>
              </w:rPr>
              <w:t xml:space="preserve">Изданы постановления </w:t>
            </w:r>
            <w:r w:rsidR="00923125">
              <w:rPr>
                <w:rFonts w:ascii="Times New Roman" w:hAnsi="Times New Roman"/>
                <w:sz w:val="24"/>
                <w:szCs w:val="24"/>
              </w:rPr>
              <w:t>АГМ</w:t>
            </w:r>
            <w:r w:rsidRPr="004A04FA">
              <w:rPr>
                <w:rFonts w:ascii="Times New Roman" w:hAnsi="Times New Roman"/>
                <w:sz w:val="24"/>
                <w:szCs w:val="24"/>
              </w:rPr>
              <w:t>:</w:t>
            </w:r>
          </w:p>
          <w:p w14:paraId="68AECA6B" w14:textId="77777777"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sz w:val="24"/>
                <w:szCs w:val="24"/>
              </w:rPr>
              <w:t>- от 23.04.2025 № 1748 «Об утверждении состава комиссии по делам несовершеннолетних и защите их прав города Мурманска»;</w:t>
            </w:r>
          </w:p>
          <w:p w14:paraId="1498556C" w14:textId="77777777"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sz w:val="24"/>
                <w:szCs w:val="24"/>
              </w:rPr>
              <w:t xml:space="preserve">- от 26.12.2025 № 7450 «О внесении изменений в постановление администрации города Мурманска </w:t>
            </w:r>
          </w:p>
          <w:p w14:paraId="3311CEF3" w14:textId="77777777"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sz w:val="24"/>
                <w:szCs w:val="24"/>
              </w:rPr>
              <w:t>от 23.04.2025 № 1748 «Об утверждении состава комиссии по делам несовершеннолетних и защите их прав города Мурманска»</w:t>
            </w:r>
          </w:p>
        </w:tc>
      </w:tr>
      <w:tr w:rsidR="004A04FA" w:rsidRPr="004A04FA" w14:paraId="055DDE7F" w14:textId="77777777" w:rsidTr="00EF32A7">
        <w:tc>
          <w:tcPr>
            <w:tcW w:w="689" w:type="dxa"/>
            <w:tcBorders>
              <w:top w:val="single" w:sz="4" w:space="0" w:color="auto"/>
              <w:left w:val="single" w:sz="4" w:space="0" w:color="auto"/>
              <w:bottom w:val="single" w:sz="4" w:space="0" w:color="auto"/>
              <w:right w:val="single" w:sz="4" w:space="0" w:color="auto"/>
            </w:tcBorders>
          </w:tcPr>
          <w:p w14:paraId="3C50A05F" w14:textId="77777777"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sz w:val="24"/>
                <w:szCs w:val="24"/>
              </w:rPr>
              <w:t>5.</w:t>
            </w:r>
          </w:p>
        </w:tc>
        <w:tc>
          <w:tcPr>
            <w:tcW w:w="1693" w:type="dxa"/>
            <w:tcBorders>
              <w:top w:val="single" w:sz="4" w:space="0" w:color="auto"/>
              <w:left w:val="single" w:sz="4" w:space="0" w:color="auto"/>
              <w:bottom w:val="single" w:sz="4" w:space="0" w:color="auto"/>
              <w:right w:val="single" w:sz="4" w:space="0" w:color="auto"/>
            </w:tcBorders>
          </w:tcPr>
          <w:p w14:paraId="7C253C91" w14:textId="77777777"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sz w:val="24"/>
                <w:szCs w:val="24"/>
              </w:rPr>
              <w:t>31.03.2025</w:t>
            </w:r>
          </w:p>
          <w:p w14:paraId="3B9181A2" w14:textId="77777777"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sz w:val="24"/>
                <w:szCs w:val="24"/>
              </w:rPr>
              <w:t>№ 9-148</w:t>
            </w:r>
          </w:p>
        </w:tc>
        <w:tc>
          <w:tcPr>
            <w:tcW w:w="4678" w:type="dxa"/>
            <w:tcBorders>
              <w:top w:val="single" w:sz="4" w:space="0" w:color="auto"/>
              <w:left w:val="single" w:sz="4" w:space="0" w:color="auto"/>
              <w:bottom w:val="single" w:sz="4" w:space="0" w:color="auto"/>
              <w:right w:val="single" w:sz="4" w:space="0" w:color="auto"/>
            </w:tcBorders>
          </w:tcPr>
          <w:p w14:paraId="58270089" w14:textId="2F163E03"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sz w:val="24"/>
                <w:szCs w:val="24"/>
              </w:rPr>
              <w:t>О внесении изменений в решение Совета депутатов города Мурманска от 30.05.2011 № 37-478 «О Положении о звании «Почетный гражданин города-героя Мурманска» (в редакции решения Совета депутатов города Мурманска от 21.03.2024 № 56-759):</w:t>
            </w:r>
          </w:p>
          <w:p w14:paraId="6B4C7C0E" w14:textId="269369AA"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i/>
                <w:sz w:val="24"/>
                <w:szCs w:val="24"/>
              </w:rPr>
              <w:t xml:space="preserve">п. 7. </w:t>
            </w:r>
            <w:r w:rsidRPr="004A04FA">
              <w:rPr>
                <w:rFonts w:ascii="Times New Roman" w:hAnsi="Times New Roman"/>
                <w:i/>
                <w:sz w:val="24"/>
                <w:szCs w:val="24"/>
                <w:lang w:bidi="ru-RU"/>
              </w:rPr>
              <w:t xml:space="preserve">Рекомендовать </w:t>
            </w:r>
            <w:r w:rsidR="00D41551">
              <w:rPr>
                <w:rFonts w:ascii="Times New Roman" w:hAnsi="Times New Roman"/>
                <w:i/>
                <w:sz w:val="24"/>
                <w:szCs w:val="24"/>
                <w:lang w:bidi="ru-RU"/>
              </w:rPr>
              <w:t>АГМ</w:t>
            </w:r>
            <w:r w:rsidRPr="004A04FA">
              <w:rPr>
                <w:rFonts w:ascii="Times New Roman" w:hAnsi="Times New Roman"/>
                <w:i/>
                <w:sz w:val="24"/>
                <w:szCs w:val="24"/>
                <w:lang w:bidi="ru-RU"/>
              </w:rPr>
              <w:t xml:space="preserve"> привести правовые акты </w:t>
            </w:r>
            <w:r w:rsidR="00D41551">
              <w:rPr>
                <w:rFonts w:ascii="Times New Roman" w:hAnsi="Times New Roman"/>
                <w:i/>
                <w:sz w:val="24"/>
                <w:szCs w:val="24"/>
                <w:lang w:bidi="ru-RU"/>
              </w:rPr>
              <w:t>АГМ</w:t>
            </w:r>
            <w:r w:rsidRPr="004A04FA">
              <w:rPr>
                <w:rFonts w:ascii="Times New Roman" w:hAnsi="Times New Roman"/>
                <w:i/>
                <w:sz w:val="24"/>
                <w:szCs w:val="24"/>
                <w:lang w:bidi="ru-RU"/>
              </w:rPr>
              <w:t xml:space="preserve"> в соответствие с настоящим решением</w:t>
            </w:r>
          </w:p>
        </w:tc>
        <w:tc>
          <w:tcPr>
            <w:tcW w:w="1701" w:type="dxa"/>
            <w:tcBorders>
              <w:top w:val="single" w:sz="6" w:space="0" w:color="auto"/>
              <w:left w:val="single" w:sz="6" w:space="0" w:color="auto"/>
              <w:bottom w:val="single" w:sz="6" w:space="0" w:color="auto"/>
              <w:right w:val="single" w:sz="6" w:space="0" w:color="auto"/>
            </w:tcBorders>
          </w:tcPr>
          <w:p w14:paraId="704021B0" w14:textId="0D90AB94"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sz w:val="24"/>
                <w:szCs w:val="24"/>
              </w:rPr>
              <w:t xml:space="preserve">Комитет по социальной поддержке и охране здоровья </w:t>
            </w:r>
            <w:r w:rsidR="00923125">
              <w:rPr>
                <w:rFonts w:ascii="Times New Roman" w:hAnsi="Times New Roman"/>
                <w:sz w:val="24"/>
                <w:szCs w:val="24"/>
              </w:rPr>
              <w:t>АГМ</w:t>
            </w:r>
          </w:p>
          <w:p w14:paraId="67595FD6" w14:textId="77777777" w:rsidR="004A04FA" w:rsidRPr="004A04FA" w:rsidRDefault="004A04FA" w:rsidP="00923125">
            <w:pPr>
              <w:spacing w:after="0" w:line="240" w:lineRule="auto"/>
              <w:rPr>
                <w:rFonts w:ascii="Times New Roman" w:hAnsi="Times New Roman"/>
                <w:sz w:val="24"/>
                <w:szCs w:val="24"/>
              </w:rPr>
            </w:pPr>
          </w:p>
        </w:tc>
        <w:tc>
          <w:tcPr>
            <w:tcW w:w="2126" w:type="dxa"/>
            <w:tcBorders>
              <w:top w:val="single" w:sz="6" w:space="0" w:color="auto"/>
              <w:left w:val="single" w:sz="6" w:space="0" w:color="auto"/>
              <w:bottom w:val="single" w:sz="6" w:space="0" w:color="auto"/>
              <w:right w:val="single" w:sz="4" w:space="0" w:color="auto"/>
            </w:tcBorders>
          </w:tcPr>
          <w:p w14:paraId="6ABE7B2B" w14:textId="77777777"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sz w:val="24"/>
                <w:szCs w:val="24"/>
              </w:rPr>
              <w:t>Не определен</w:t>
            </w:r>
          </w:p>
        </w:tc>
        <w:tc>
          <w:tcPr>
            <w:tcW w:w="4565" w:type="dxa"/>
            <w:tcBorders>
              <w:top w:val="single" w:sz="6" w:space="0" w:color="auto"/>
              <w:left w:val="single" w:sz="4" w:space="0" w:color="auto"/>
              <w:bottom w:val="single" w:sz="6" w:space="0" w:color="auto"/>
              <w:right w:val="single" w:sz="4" w:space="0" w:color="auto"/>
            </w:tcBorders>
          </w:tcPr>
          <w:p w14:paraId="28880613" w14:textId="77777777"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sz w:val="24"/>
                <w:szCs w:val="24"/>
              </w:rPr>
              <w:t>Приведение в соответствие не требуется</w:t>
            </w:r>
          </w:p>
        </w:tc>
      </w:tr>
      <w:tr w:rsidR="004A04FA" w:rsidRPr="004A04FA" w14:paraId="22541182" w14:textId="77777777" w:rsidTr="00EF32A7">
        <w:tc>
          <w:tcPr>
            <w:tcW w:w="689" w:type="dxa"/>
            <w:tcBorders>
              <w:top w:val="single" w:sz="4" w:space="0" w:color="auto"/>
              <w:left w:val="single" w:sz="4" w:space="0" w:color="auto"/>
              <w:bottom w:val="single" w:sz="4" w:space="0" w:color="auto"/>
              <w:right w:val="single" w:sz="4" w:space="0" w:color="auto"/>
            </w:tcBorders>
          </w:tcPr>
          <w:p w14:paraId="7D2D6E92" w14:textId="77777777"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sz w:val="24"/>
                <w:szCs w:val="24"/>
              </w:rPr>
              <w:t>6.</w:t>
            </w:r>
          </w:p>
        </w:tc>
        <w:tc>
          <w:tcPr>
            <w:tcW w:w="1693" w:type="dxa"/>
            <w:tcBorders>
              <w:top w:val="single" w:sz="4" w:space="0" w:color="auto"/>
              <w:left w:val="single" w:sz="4" w:space="0" w:color="auto"/>
              <w:bottom w:val="single" w:sz="4" w:space="0" w:color="auto"/>
              <w:right w:val="single" w:sz="4" w:space="0" w:color="auto"/>
            </w:tcBorders>
          </w:tcPr>
          <w:p w14:paraId="52F7DF55" w14:textId="77777777"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sz w:val="24"/>
                <w:szCs w:val="24"/>
              </w:rPr>
              <w:t>31.03.2025</w:t>
            </w:r>
          </w:p>
          <w:p w14:paraId="0A3FA94E" w14:textId="77777777"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sz w:val="24"/>
                <w:szCs w:val="24"/>
              </w:rPr>
              <w:t>№ 9-149</w:t>
            </w:r>
          </w:p>
        </w:tc>
        <w:tc>
          <w:tcPr>
            <w:tcW w:w="4678" w:type="dxa"/>
            <w:tcBorders>
              <w:top w:val="single" w:sz="4" w:space="0" w:color="auto"/>
              <w:left w:val="single" w:sz="4" w:space="0" w:color="auto"/>
              <w:bottom w:val="single" w:sz="4" w:space="0" w:color="auto"/>
              <w:right w:val="single" w:sz="4" w:space="0" w:color="auto"/>
            </w:tcBorders>
          </w:tcPr>
          <w:p w14:paraId="474EDE9E" w14:textId="77777777"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sz w:val="24"/>
                <w:szCs w:val="24"/>
              </w:rPr>
              <w:t>Об установлении в 2025 году особого порядка присвоения звания «Почетный гражданин города-героя Мурманска» участникам и инвалидам Великой Отечественной войны 1941-1945 годов:</w:t>
            </w:r>
          </w:p>
          <w:p w14:paraId="37BF1F9A" w14:textId="450B7F7C"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i/>
                <w:sz w:val="24"/>
                <w:szCs w:val="24"/>
              </w:rPr>
              <w:t xml:space="preserve">п. 2. </w:t>
            </w:r>
            <w:r w:rsidRPr="004A04FA">
              <w:rPr>
                <w:rFonts w:ascii="Times New Roman" w:hAnsi="Times New Roman"/>
                <w:i/>
                <w:sz w:val="24"/>
                <w:szCs w:val="24"/>
                <w:lang w:bidi="ru-RU"/>
              </w:rPr>
              <w:t xml:space="preserve">Рекомендовать </w:t>
            </w:r>
            <w:r w:rsidR="00D41551">
              <w:rPr>
                <w:rFonts w:ascii="Times New Roman" w:hAnsi="Times New Roman"/>
                <w:i/>
                <w:sz w:val="24"/>
                <w:szCs w:val="24"/>
                <w:lang w:bidi="ru-RU"/>
              </w:rPr>
              <w:t>АГМ</w:t>
            </w:r>
            <w:r w:rsidRPr="004A04FA">
              <w:rPr>
                <w:rFonts w:ascii="Times New Roman" w:hAnsi="Times New Roman"/>
                <w:i/>
                <w:sz w:val="24"/>
                <w:szCs w:val="24"/>
                <w:lang w:bidi="ru-RU"/>
              </w:rPr>
              <w:t xml:space="preserve"> привести правовые акты </w:t>
            </w:r>
            <w:r w:rsidR="00D41551">
              <w:rPr>
                <w:rFonts w:ascii="Times New Roman" w:hAnsi="Times New Roman"/>
                <w:i/>
                <w:sz w:val="24"/>
                <w:szCs w:val="24"/>
                <w:lang w:bidi="ru-RU"/>
              </w:rPr>
              <w:t>АГМ</w:t>
            </w:r>
            <w:r w:rsidRPr="004A04FA">
              <w:rPr>
                <w:rFonts w:ascii="Times New Roman" w:hAnsi="Times New Roman"/>
                <w:i/>
                <w:sz w:val="24"/>
                <w:szCs w:val="24"/>
                <w:lang w:bidi="ru-RU"/>
              </w:rPr>
              <w:t xml:space="preserve"> в соответствие с настоящим решением</w:t>
            </w:r>
          </w:p>
        </w:tc>
        <w:tc>
          <w:tcPr>
            <w:tcW w:w="1701" w:type="dxa"/>
            <w:tcBorders>
              <w:top w:val="single" w:sz="6" w:space="0" w:color="auto"/>
              <w:left w:val="single" w:sz="6" w:space="0" w:color="auto"/>
              <w:bottom w:val="single" w:sz="6" w:space="0" w:color="auto"/>
              <w:right w:val="single" w:sz="6" w:space="0" w:color="auto"/>
            </w:tcBorders>
          </w:tcPr>
          <w:p w14:paraId="3A2C265F" w14:textId="523FE2AC"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sz w:val="24"/>
                <w:szCs w:val="24"/>
              </w:rPr>
              <w:t xml:space="preserve">Комитет по социальной поддержке и охране здоровья </w:t>
            </w:r>
            <w:r w:rsidR="00923125">
              <w:rPr>
                <w:rFonts w:ascii="Times New Roman" w:hAnsi="Times New Roman"/>
                <w:sz w:val="24"/>
                <w:szCs w:val="24"/>
              </w:rPr>
              <w:t>АГМ</w:t>
            </w:r>
          </w:p>
          <w:p w14:paraId="4AC8D2AB" w14:textId="77777777" w:rsidR="004A04FA" w:rsidRPr="004A04FA" w:rsidRDefault="004A04FA" w:rsidP="00923125">
            <w:pPr>
              <w:spacing w:after="0" w:line="240" w:lineRule="auto"/>
              <w:rPr>
                <w:rFonts w:ascii="Times New Roman" w:hAnsi="Times New Roman"/>
                <w:sz w:val="24"/>
                <w:szCs w:val="24"/>
              </w:rPr>
            </w:pPr>
          </w:p>
        </w:tc>
        <w:tc>
          <w:tcPr>
            <w:tcW w:w="2126" w:type="dxa"/>
            <w:tcBorders>
              <w:top w:val="single" w:sz="6" w:space="0" w:color="auto"/>
              <w:left w:val="single" w:sz="6" w:space="0" w:color="auto"/>
              <w:bottom w:val="single" w:sz="6" w:space="0" w:color="auto"/>
              <w:right w:val="single" w:sz="4" w:space="0" w:color="auto"/>
            </w:tcBorders>
          </w:tcPr>
          <w:p w14:paraId="1546C0E4" w14:textId="77777777"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sz w:val="24"/>
                <w:szCs w:val="24"/>
              </w:rPr>
              <w:t>Не определен</w:t>
            </w:r>
          </w:p>
        </w:tc>
        <w:tc>
          <w:tcPr>
            <w:tcW w:w="4565" w:type="dxa"/>
            <w:tcBorders>
              <w:top w:val="single" w:sz="6" w:space="0" w:color="auto"/>
              <w:left w:val="single" w:sz="4" w:space="0" w:color="auto"/>
              <w:bottom w:val="single" w:sz="6" w:space="0" w:color="auto"/>
              <w:right w:val="single" w:sz="4" w:space="0" w:color="auto"/>
            </w:tcBorders>
          </w:tcPr>
          <w:p w14:paraId="5662AB57" w14:textId="77777777"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sz w:val="24"/>
                <w:szCs w:val="24"/>
              </w:rPr>
              <w:t>Приведение в соответствие не требуется</w:t>
            </w:r>
          </w:p>
        </w:tc>
      </w:tr>
      <w:tr w:rsidR="004A04FA" w:rsidRPr="004A04FA" w14:paraId="14FCC48C" w14:textId="77777777" w:rsidTr="00EF32A7">
        <w:tc>
          <w:tcPr>
            <w:tcW w:w="689" w:type="dxa"/>
            <w:tcBorders>
              <w:top w:val="single" w:sz="4" w:space="0" w:color="auto"/>
              <w:left w:val="single" w:sz="4" w:space="0" w:color="auto"/>
              <w:bottom w:val="single" w:sz="4" w:space="0" w:color="auto"/>
              <w:right w:val="single" w:sz="4" w:space="0" w:color="auto"/>
            </w:tcBorders>
          </w:tcPr>
          <w:p w14:paraId="0E306718" w14:textId="77777777"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sz w:val="24"/>
                <w:szCs w:val="24"/>
              </w:rPr>
              <w:t>7.</w:t>
            </w:r>
          </w:p>
        </w:tc>
        <w:tc>
          <w:tcPr>
            <w:tcW w:w="1693" w:type="dxa"/>
            <w:tcBorders>
              <w:top w:val="single" w:sz="4" w:space="0" w:color="auto"/>
              <w:left w:val="single" w:sz="4" w:space="0" w:color="auto"/>
              <w:bottom w:val="single" w:sz="4" w:space="0" w:color="auto"/>
              <w:right w:val="single" w:sz="4" w:space="0" w:color="auto"/>
            </w:tcBorders>
          </w:tcPr>
          <w:p w14:paraId="71EFC667" w14:textId="77777777"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sz w:val="24"/>
                <w:szCs w:val="24"/>
              </w:rPr>
              <w:t>25.04.2025</w:t>
            </w:r>
          </w:p>
          <w:p w14:paraId="169B5096" w14:textId="77777777"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sz w:val="24"/>
                <w:szCs w:val="24"/>
              </w:rPr>
              <w:t>№ 10-179</w:t>
            </w:r>
          </w:p>
        </w:tc>
        <w:tc>
          <w:tcPr>
            <w:tcW w:w="4678" w:type="dxa"/>
            <w:tcBorders>
              <w:top w:val="single" w:sz="4" w:space="0" w:color="auto"/>
              <w:left w:val="single" w:sz="4" w:space="0" w:color="auto"/>
              <w:bottom w:val="single" w:sz="4" w:space="0" w:color="auto"/>
              <w:right w:val="single" w:sz="4" w:space="0" w:color="auto"/>
            </w:tcBorders>
          </w:tcPr>
          <w:p w14:paraId="5F6F4502" w14:textId="661A865F"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sz w:val="24"/>
                <w:szCs w:val="24"/>
              </w:rPr>
              <w:t>О внесении изменений в решение Совета депутатов города Мурманска от 23.12.2011 № 44-588 «О Порядке создания памятных (мемориальных) объектов и объектов городской скульптуры в городе Мурманске» (в редакции решения Совета депутатов города Мурманска от 16.06.2022    № 37-527):</w:t>
            </w:r>
          </w:p>
          <w:p w14:paraId="4AB7589C" w14:textId="2E8A6E41"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i/>
                <w:sz w:val="24"/>
                <w:szCs w:val="24"/>
              </w:rPr>
              <w:t xml:space="preserve">п. 3. </w:t>
            </w:r>
            <w:r w:rsidRPr="004A04FA">
              <w:rPr>
                <w:rFonts w:ascii="Times New Roman" w:hAnsi="Times New Roman"/>
                <w:i/>
                <w:sz w:val="24"/>
                <w:szCs w:val="24"/>
                <w:lang w:bidi="ru-RU"/>
              </w:rPr>
              <w:t xml:space="preserve">Рекомендовать </w:t>
            </w:r>
            <w:r w:rsidR="00D41551">
              <w:rPr>
                <w:rFonts w:ascii="Times New Roman" w:hAnsi="Times New Roman"/>
                <w:i/>
                <w:sz w:val="24"/>
                <w:szCs w:val="24"/>
                <w:lang w:bidi="ru-RU"/>
              </w:rPr>
              <w:t>АГМ</w:t>
            </w:r>
            <w:r w:rsidRPr="004A04FA">
              <w:rPr>
                <w:rFonts w:ascii="Times New Roman" w:hAnsi="Times New Roman"/>
                <w:i/>
                <w:sz w:val="24"/>
                <w:szCs w:val="24"/>
                <w:lang w:bidi="ru-RU"/>
              </w:rPr>
              <w:t xml:space="preserve"> привести правовые акты </w:t>
            </w:r>
            <w:r w:rsidR="00D41551">
              <w:rPr>
                <w:rFonts w:ascii="Times New Roman" w:hAnsi="Times New Roman"/>
                <w:i/>
                <w:sz w:val="24"/>
                <w:szCs w:val="24"/>
                <w:lang w:bidi="ru-RU"/>
              </w:rPr>
              <w:t>АГМ</w:t>
            </w:r>
            <w:r w:rsidRPr="004A04FA">
              <w:rPr>
                <w:rFonts w:ascii="Times New Roman" w:hAnsi="Times New Roman"/>
                <w:i/>
                <w:sz w:val="24"/>
                <w:szCs w:val="24"/>
                <w:lang w:bidi="ru-RU"/>
              </w:rPr>
              <w:t xml:space="preserve"> в соответствие с настоящим решением</w:t>
            </w:r>
          </w:p>
        </w:tc>
        <w:tc>
          <w:tcPr>
            <w:tcW w:w="1701" w:type="dxa"/>
            <w:tcBorders>
              <w:top w:val="single" w:sz="6" w:space="0" w:color="auto"/>
              <w:left w:val="single" w:sz="6" w:space="0" w:color="auto"/>
              <w:bottom w:val="single" w:sz="6" w:space="0" w:color="auto"/>
              <w:right w:val="single" w:sz="6" w:space="0" w:color="auto"/>
            </w:tcBorders>
          </w:tcPr>
          <w:p w14:paraId="76CF2E50" w14:textId="4ABC5123"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sz w:val="24"/>
                <w:szCs w:val="24"/>
              </w:rPr>
              <w:t xml:space="preserve">Комитет территориального развития и строительства </w:t>
            </w:r>
            <w:r w:rsidR="00923125">
              <w:rPr>
                <w:rFonts w:ascii="Times New Roman" w:hAnsi="Times New Roman"/>
                <w:sz w:val="24"/>
                <w:szCs w:val="24"/>
              </w:rPr>
              <w:t>АГМ</w:t>
            </w:r>
          </w:p>
        </w:tc>
        <w:tc>
          <w:tcPr>
            <w:tcW w:w="2126" w:type="dxa"/>
            <w:tcBorders>
              <w:top w:val="single" w:sz="6" w:space="0" w:color="auto"/>
              <w:left w:val="single" w:sz="6" w:space="0" w:color="auto"/>
              <w:bottom w:val="single" w:sz="6" w:space="0" w:color="auto"/>
              <w:right w:val="single" w:sz="4" w:space="0" w:color="auto"/>
            </w:tcBorders>
          </w:tcPr>
          <w:p w14:paraId="0530A482" w14:textId="77777777"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sz w:val="24"/>
                <w:szCs w:val="24"/>
              </w:rPr>
              <w:t>Не определен</w:t>
            </w:r>
          </w:p>
        </w:tc>
        <w:tc>
          <w:tcPr>
            <w:tcW w:w="4565" w:type="dxa"/>
            <w:tcBorders>
              <w:top w:val="single" w:sz="6" w:space="0" w:color="auto"/>
              <w:left w:val="single" w:sz="4" w:space="0" w:color="auto"/>
              <w:bottom w:val="single" w:sz="6" w:space="0" w:color="auto"/>
              <w:right w:val="single" w:sz="4" w:space="0" w:color="auto"/>
            </w:tcBorders>
          </w:tcPr>
          <w:p w14:paraId="3623C301" w14:textId="77777777"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sz w:val="24"/>
                <w:szCs w:val="24"/>
              </w:rPr>
              <w:t>Приведение в соответствие не требуется</w:t>
            </w:r>
          </w:p>
        </w:tc>
      </w:tr>
      <w:tr w:rsidR="004A04FA" w:rsidRPr="004A04FA" w14:paraId="5DD628FC" w14:textId="77777777" w:rsidTr="00EF32A7">
        <w:tc>
          <w:tcPr>
            <w:tcW w:w="689" w:type="dxa"/>
            <w:tcBorders>
              <w:top w:val="single" w:sz="4" w:space="0" w:color="auto"/>
              <w:left w:val="single" w:sz="4" w:space="0" w:color="auto"/>
              <w:bottom w:val="single" w:sz="4" w:space="0" w:color="auto"/>
              <w:right w:val="single" w:sz="4" w:space="0" w:color="auto"/>
            </w:tcBorders>
          </w:tcPr>
          <w:p w14:paraId="400CF7C4" w14:textId="77777777"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sz w:val="24"/>
                <w:szCs w:val="24"/>
              </w:rPr>
              <w:t>8.</w:t>
            </w:r>
          </w:p>
        </w:tc>
        <w:tc>
          <w:tcPr>
            <w:tcW w:w="1693" w:type="dxa"/>
            <w:tcBorders>
              <w:top w:val="single" w:sz="4" w:space="0" w:color="auto"/>
              <w:left w:val="single" w:sz="4" w:space="0" w:color="auto"/>
              <w:bottom w:val="single" w:sz="4" w:space="0" w:color="auto"/>
              <w:right w:val="single" w:sz="4" w:space="0" w:color="auto"/>
            </w:tcBorders>
          </w:tcPr>
          <w:p w14:paraId="4C89E9ED" w14:textId="77777777"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sz w:val="24"/>
                <w:szCs w:val="24"/>
              </w:rPr>
              <w:t>02.06.2025</w:t>
            </w:r>
          </w:p>
          <w:p w14:paraId="61E00D20" w14:textId="77777777"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sz w:val="24"/>
                <w:szCs w:val="24"/>
              </w:rPr>
              <w:t>№ 11-204</w:t>
            </w:r>
          </w:p>
        </w:tc>
        <w:tc>
          <w:tcPr>
            <w:tcW w:w="4678" w:type="dxa"/>
            <w:tcBorders>
              <w:top w:val="single" w:sz="4" w:space="0" w:color="auto"/>
              <w:left w:val="single" w:sz="4" w:space="0" w:color="auto"/>
              <w:bottom w:val="single" w:sz="4" w:space="0" w:color="auto"/>
              <w:right w:val="single" w:sz="4" w:space="0" w:color="auto"/>
            </w:tcBorders>
          </w:tcPr>
          <w:p w14:paraId="6B647145" w14:textId="22A1D37D"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sz w:val="24"/>
                <w:szCs w:val="24"/>
              </w:rPr>
              <w:t>О внесении изменений в решение Совета депутатов города Мурманска от 01.04.2011 № 35-432 «Об утверждении Порядка установления, выплаты и финансирования ежемесячной доплаты к страховой пенсии лицам, замещавшим муниципальные должности в органах местного самоуправления муниципального образования город Мурманск» (в редакции решения Совета депутатов города Мурманска от 13.06.2024 № 58-806):</w:t>
            </w:r>
          </w:p>
          <w:p w14:paraId="075A4C72" w14:textId="35559769"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i/>
                <w:sz w:val="24"/>
                <w:szCs w:val="24"/>
              </w:rPr>
              <w:t xml:space="preserve">п. 3. </w:t>
            </w:r>
            <w:r w:rsidRPr="004A04FA">
              <w:rPr>
                <w:rFonts w:ascii="Times New Roman" w:hAnsi="Times New Roman"/>
                <w:i/>
                <w:sz w:val="24"/>
                <w:szCs w:val="24"/>
                <w:lang w:bidi="ru-RU"/>
              </w:rPr>
              <w:t xml:space="preserve">Рекомендовать </w:t>
            </w:r>
            <w:r w:rsidR="00D41551">
              <w:rPr>
                <w:rFonts w:ascii="Times New Roman" w:hAnsi="Times New Roman"/>
                <w:i/>
                <w:sz w:val="24"/>
                <w:szCs w:val="24"/>
                <w:lang w:bidi="ru-RU"/>
              </w:rPr>
              <w:t>АГМ</w:t>
            </w:r>
            <w:r w:rsidRPr="004A04FA">
              <w:rPr>
                <w:rFonts w:ascii="Times New Roman" w:hAnsi="Times New Roman"/>
                <w:i/>
                <w:sz w:val="24"/>
                <w:szCs w:val="24"/>
                <w:lang w:bidi="ru-RU"/>
              </w:rPr>
              <w:t xml:space="preserve"> привести правовые акты администрации города Мурманска в соответствие с настоящим решением</w:t>
            </w:r>
          </w:p>
        </w:tc>
        <w:tc>
          <w:tcPr>
            <w:tcW w:w="1701" w:type="dxa"/>
            <w:tcBorders>
              <w:top w:val="single" w:sz="6" w:space="0" w:color="auto"/>
              <w:left w:val="single" w:sz="6" w:space="0" w:color="auto"/>
              <w:bottom w:val="single" w:sz="6" w:space="0" w:color="auto"/>
              <w:right w:val="single" w:sz="6" w:space="0" w:color="auto"/>
            </w:tcBorders>
          </w:tcPr>
          <w:p w14:paraId="2E3365F1" w14:textId="5B1BCF85"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sz w:val="24"/>
                <w:szCs w:val="24"/>
              </w:rPr>
              <w:t xml:space="preserve">Комитет по социальной поддержке и охране здоровья </w:t>
            </w:r>
            <w:r w:rsidR="00923125">
              <w:rPr>
                <w:rFonts w:ascii="Times New Roman" w:hAnsi="Times New Roman"/>
                <w:sz w:val="24"/>
                <w:szCs w:val="24"/>
              </w:rPr>
              <w:t>АГМ</w:t>
            </w:r>
          </w:p>
          <w:p w14:paraId="04DA8EB1" w14:textId="77777777" w:rsidR="004A04FA" w:rsidRPr="004A04FA" w:rsidRDefault="004A04FA" w:rsidP="00923125">
            <w:pPr>
              <w:spacing w:after="0" w:line="240" w:lineRule="auto"/>
              <w:rPr>
                <w:rFonts w:ascii="Times New Roman" w:hAnsi="Times New Roman"/>
                <w:sz w:val="24"/>
                <w:szCs w:val="24"/>
              </w:rPr>
            </w:pPr>
          </w:p>
        </w:tc>
        <w:tc>
          <w:tcPr>
            <w:tcW w:w="2126" w:type="dxa"/>
            <w:tcBorders>
              <w:top w:val="single" w:sz="6" w:space="0" w:color="auto"/>
              <w:left w:val="single" w:sz="6" w:space="0" w:color="auto"/>
              <w:bottom w:val="single" w:sz="6" w:space="0" w:color="auto"/>
              <w:right w:val="single" w:sz="4" w:space="0" w:color="auto"/>
            </w:tcBorders>
          </w:tcPr>
          <w:p w14:paraId="4FA0E25C" w14:textId="77777777"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sz w:val="24"/>
                <w:szCs w:val="24"/>
              </w:rPr>
              <w:t>Не определен</w:t>
            </w:r>
          </w:p>
        </w:tc>
        <w:tc>
          <w:tcPr>
            <w:tcW w:w="4565" w:type="dxa"/>
            <w:tcBorders>
              <w:top w:val="single" w:sz="6" w:space="0" w:color="auto"/>
              <w:left w:val="single" w:sz="4" w:space="0" w:color="auto"/>
              <w:bottom w:val="single" w:sz="6" w:space="0" w:color="auto"/>
              <w:right w:val="single" w:sz="4" w:space="0" w:color="auto"/>
            </w:tcBorders>
          </w:tcPr>
          <w:p w14:paraId="11254509" w14:textId="57BDBA0E" w:rsidR="004A04FA" w:rsidRPr="004A04FA" w:rsidRDefault="009074A1" w:rsidP="00923125">
            <w:pPr>
              <w:spacing w:after="0" w:line="240" w:lineRule="auto"/>
              <w:rPr>
                <w:rFonts w:ascii="Times New Roman" w:hAnsi="Times New Roman"/>
                <w:sz w:val="24"/>
                <w:szCs w:val="24"/>
              </w:rPr>
            </w:pPr>
            <w:r w:rsidRPr="009074A1">
              <w:rPr>
                <w:rFonts w:ascii="Times New Roman" w:hAnsi="Times New Roman"/>
                <w:sz w:val="24"/>
                <w:szCs w:val="24"/>
              </w:rPr>
              <w:t xml:space="preserve">Издано постановление </w:t>
            </w:r>
            <w:r>
              <w:rPr>
                <w:rFonts w:ascii="Times New Roman" w:hAnsi="Times New Roman"/>
                <w:sz w:val="24"/>
                <w:szCs w:val="24"/>
              </w:rPr>
              <w:t>АГМ</w:t>
            </w:r>
            <w:r w:rsidRPr="009074A1">
              <w:rPr>
                <w:rFonts w:ascii="Times New Roman" w:hAnsi="Times New Roman"/>
                <w:sz w:val="24"/>
                <w:szCs w:val="24"/>
              </w:rPr>
              <w:t xml:space="preserve"> </w:t>
            </w:r>
            <w:r>
              <w:rPr>
                <w:rFonts w:ascii="Times New Roman" w:hAnsi="Times New Roman"/>
                <w:sz w:val="24"/>
                <w:szCs w:val="24"/>
              </w:rPr>
              <w:br/>
            </w:r>
            <w:r w:rsidRPr="009074A1">
              <w:rPr>
                <w:rFonts w:ascii="Times New Roman" w:hAnsi="Times New Roman"/>
                <w:sz w:val="24"/>
                <w:szCs w:val="24"/>
              </w:rPr>
              <w:t xml:space="preserve">от 06.04.2026 № 1390 «О внесении изменений в приложение к постановлению администрации города Мурманска от 21.02.2012 № 361 «Об утверждении административного регламента предоставления муниципальной услуги «Определение размера и выплата ежемесячной доплаты к страховой пенсии лицам, замещавшим муниципальные должности в органах местного самоуправления муниципального образования город Мурманск» (в ред. постановлений от 23.07.2022 № 1720, от 08.05.2023 № 1002, от 10.06.2014 № 1791, от 28.08.2015 </w:t>
            </w:r>
            <w:r w:rsidR="00053980">
              <w:rPr>
                <w:rFonts w:ascii="Times New Roman" w:hAnsi="Times New Roman"/>
                <w:sz w:val="24"/>
                <w:szCs w:val="24"/>
              </w:rPr>
              <w:br/>
            </w:r>
            <w:r w:rsidRPr="009074A1">
              <w:rPr>
                <w:rFonts w:ascii="Times New Roman" w:hAnsi="Times New Roman"/>
                <w:sz w:val="24"/>
                <w:szCs w:val="24"/>
              </w:rPr>
              <w:t xml:space="preserve">№ 2383, от 18.03.2016 № 700, </w:t>
            </w:r>
            <w:r w:rsidR="00053980">
              <w:rPr>
                <w:rFonts w:ascii="Times New Roman" w:hAnsi="Times New Roman"/>
                <w:sz w:val="24"/>
                <w:szCs w:val="24"/>
              </w:rPr>
              <w:br/>
            </w:r>
            <w:r w:rsidRPr="009074A1">
              <w:rPr>
                <w:rFonts w:ascii="Times New Roman" w:hAnsi="Times New Roman"/>
                <w:sz w:val="24"/>
                <w:szCs w:val="24"/>
              </w:rPr>
              <w:t xml:space="preserve">от 22.07.2016 № 2266, от 29.12.2016 </w:t>
            </w:r>
            <w:r w:rsidR="00053980">
              <w:rPr>
                <w:rFonts w:ascii="Times New Roman" w:hAnsi="Times New Roman"/>
                <w:sz w:val="24"/>
                <w:szCs w:val="24"/>
              </w:rPr>
              <w:br/>
            </w:r>
            <w:r w:rsidRPr="009074A1">
              <w:rPr>
                <w:rFonts w:ascii="Times New Roman" w:hAnsi="Times New Roman"/>
                <w:sz w:val="24"/>
                <w:szCs w:val="24"/>
              </w:rPr>
              <w:t xml:space="preserve">№ 4024, от 31.05.2017 № 1666, </w:t>
            </w:r>
            <w:r w:rsidR="00053980">
              <w:rPr>
                <w:rFonts w:ascii="Times New Roman" w:hAnsi="Times New Roman"/>
                <w:sz w:val="24"/>
                <w:szCs w:val="24"/>
              </w:rPr>
              <w:br/>
            </w:r>
            <w:r w:rsidRPr="009074A1">
              <w:rPr>
                <w:rFonts w:ascii="Times New Roman" w:hAnsi="Times New Roman"/>
                <w:sz w:val="24"/>
                <w:szCs w:val="24"/>
              </w:rPr>
              <w:t xml:space="preserve">от 17.04.2020 № 998, от 16.05.2024 </w:t>
            </w:r>
            <w:r w:rsidR="00053980">
              <w:rPr>
                <w:rFonts w:ascii="Times New Roman" w:hAnsi="Times New Roman"/>
                <w:sz w:val="24"/>
                <w:szCs w:val="24"/>
              </w:rPr>
              <w:br/>
            </w:r>
            <w:r w:rsidRPr="009074A1">
              <w:rPr>
                <w:rFonts w:ascii="Times New Roman" w:hAnsi="Times New Roman"/>
                <w:sz w:val="24"/>
                <w:szCs w:val="24"/>
              </w:rPr>
              <w:t>№ 1767, от 30.10.2025 № 6136)</w:t>
            </w:r>
          </w:p>
        </w:tc>
      </w:tr>
      <w:tr w:rsidR="004A04FA" w:rsidRPr="004A04FA" w14:paraId="5CC46858" w14:textId="77777777" w:rsidTr="00EF32A7">
        <w:tc>
          <w:tcPr>
            <w:tcW w:w="689" w:type="dxa"/>
            <w:tcBorders>
              <w:top w:val="single" w:sz="4" w:space="0" w:color="auto"/>
              <w:left w:val="single" w:sz="4" w:space="0" w:color="auto"/>
              <w:bottom w:val="single" w:sz="4" w:space="0" w:color="auto"/>
              <w:right w:val="single" w:sz="4" w:space="0" w:color="auto"/>
            </w:tcBorders>
          </w:tcPr>
          <w:p w14:paraId="7BEF26A8" w14:textId="77777777"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sz w:val="24"/>
                <w:szCs w:val="24"/>
              </w:rPr>
              <w:t>9.</w:t>
            </w:r>
          </w:p>
        </w:tc>
        <w:tc>
          <w:tcPr>
            <w:tcW w:w="1693" w:type="dxa"/>
            <w:tcBorders>
              <w:top w:val="single" w:sz="4" w:space="0" w:color="auto"/>
              <w:left w:val="single" w:sz="4" w:space="0" w:color="auto"/>
              <w:bottom w:val="single" w:sz="4" w:space="0" w:color="auto"/>
              <w:right w:val="single" w:sz="4" w:space="0" w:color="auto"/>
            </w:tcBorders>
          </w:tcPr>
          <w:p w14:paraId="20AAF671" w14:textId="77777777"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sz w:val="24"/>
                <w:szCs w:val="24"/>
              </w:rPr>
              <w:t>20.06.2025</w:t>
            </w:r>
          </w:p>
          <w:p w14:paraId="59BD06D2" w14:textId="77777777"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sz w:val="24"/>
                <w:szCs w:val="24"/>
              </w:rPr>
              <w:t>№ 12-218</w:t>
            </w:r>
          </w:p>
        </w:tc>
        <w:tc>
          <w:tcPr>
            <w:tcW w:w="4678" w:type="dxa"/>
            <w:tcBorders>
              <w:top w:val="single" w:sz="4" w:space="0" w:color="auto"/>
              <w:left w:val="single" w:sz="4" w:space="0" w:color="auto"/>
              <w:bottom w:val="single" w:sz="4" w:space="0" w:color="auto"/>
              <w:right w:val="single" w:sz="4" w:space="0" w:color="auto"/>
            </w:tcBorders>
          </w:tcPr>
          <w:p w14:paraId="43BB81DA" w14:textId="77777777"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sz w:val="24"/>
                <w:szCs w:val="24"/>
              </w:rPr>
              <w:t>Об утверждении Порядка образования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города Мурманска:</w:t>
            </w:r>
          </w:p>
          <w:p w14:paraId="0B7160B0" w14:textId="77777777" w:rsidR="004A04FA" w:rsidRPr="004A04FA" w:rsidRDefault="004A04FA" w:rsidP="00923125">
            <w:pPr>
              <w:spacing w:after="0" w:line="240" w:lineRule="auto"/>
              <w:rPr>
                <w:rFonts w:ascii="Times New Roman" w:hAnsi="Times New Roman"/>
                <w:i/>
                <w:sz w:val="24"/>
                <w:szCs w:val="24"/>
              </w:rPr>
            </w:pPr>
            <w:r w:rsidRPr="004A04FA">
              <w:rPr>
                <w:rFonts w:ascii="Times New Roman" w:hAnsi="Times New Roman"/>
                <w:i/>
                <w:sz w:val="24"/>
                <w:szCs w:val="24"/>
              </w:rPr>
              <w:t>п. 3. Рекомендовать Главе города Мурманска, контрольно-счетной палате города Мурманска привести правовые акты соответствующего органа местного самоуправления в соответствие с настоящим решением</w:t>
            </w:r>
          </w:p>
        </w:tc>
        <w:tc>
          <w:tcPr>
            <w:tcW w:w="1701" w:type="dxa"/>
            <w:tcBorders>
              <w:top w:val="single" w:sz="6" w:space="0" w:color="auto"/>
              <w:left w:val="single" w:sz="6" w:space="0" w:color="auto"/>
              <w:bottom w:val="single" w:sz="6" w:space="0" w:color="auto"/>
              <w:right w:val="single" w:sz="6" w:space="0" w:color="auto"/>
            </w:tcBorders>
          </w:tcPr>
          <w:p w14:paraId="17970746" w14:textId="4E2B982C"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sz w:val="24"/>
                <w:szCs w:val="24"/>
              </w:rPr>
              <w:t>Отдел по взаимодействию с правоохранительными органами и профилактике коррупции</w:t>
            </w:r>
            <w:r w:rsidR="00923125">
              <w:rPr>
                <w:rFonts w:ascii="Times New Roman" w:hAnsi="Times New Roman"/>
                <w:sz w:val="24"/>
                <w:szCs w:val="24"/>
              </w:rPr>
              <w:t xml:space="preserve"> АГМ</w:t>
            </w:r>
          </w:p>
        </w:tc>
        <w:tc>
          <w:tcPr>
            <w:tcW w:w="2126" w:type="dxa"/>
            <w:tcBorders>
              <w:top w:val="single" w:sz="6" w:space="0" w:color="auto"/>
              <w:left w:val="single" w:sz="6" w:space="0" w:color="auto"/>
              <w:bottom w:val="single" w:sz="6" w:space="0" w:color="auto"/>
              <w:right w:val="single" w:sz="4" w:space="0" w:color="auto"/>
            </w:tcBorders>
          </w:tcPr>
          <w:p w14:paraId="17FEB8E9" w14:textId="77777777"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sz w:val="24"/>
                <w:szCs w:val="24"/>
              </w:rPr>
              <w:t>Не определен</w:t>
            </w:r>
          </w:p>
        </w:tc>
        <w:tc>
          <w:tcPr>
            <w:tcW w:w="4565" w:type="dxa"/>
            <w:tcBorders>
              <w:top w:val="single" w:sz="6" w:space="0" w:color="auto"/>
              <w:left w:val="single" w:sz="4" w:space="0" w:color="auto"/>
              <w:bottom w:val="single" w:sz="6" w:space="0" w:color="auto"/>
              <w:right w:val="single" w:sz="4" w:space="0" w:color="auto"/>
            </w:tcBorders>
          </w:tcPr>
          <w:p w14:paraId="3CA7D267" w14:textId="2F056B36"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sz w:val="24"/>
                <w:szCs w:val="24"/>
              </w:rPr>
              <w:t xml:space="preserve">Издано постановление </w:t>
            </w:r>
            <w:r w:rsidR="00923125">
              <w:rPr>
                <w:rFonts w:ascii="Times New Roman" w:hAnsi="Times New Roman"/>
                <w:sz w:val="24"/>
                <w:szCs w:val="24"/>
              </w:rPr>
              <w:t>АГМ</w:t>
            </w:r>
            <w:r w:rsidRPr="004A04FA">
              <w:rPr>
                <w:rFonts w:ascii="Times New Roman" w:hAnsi="Times New Roman"/>
                <w:sz w:val="24"/>
                <w:szCs w:val="24"/>
              </w:rPr>
              <w:t xml:space="preserve"> от 23.10.2025 № 5985 «О внесении изменений в приложение к постановлению администрации города Мурманска от 09.11.2022 № 3487 </w:t>
            </w:r>
          </w:p>
          <w:p w14:paraId="0D3F9F06" w14:textId="1CBEE030"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sz w:val="24"/>
                <w:szCs w:val="24"/>
              </w:rPr>
              <w:t xml:space="preserve">«Об утверждении состава комиссии по соблюдению требований к служебному поведению муниципальных служащих администрации города Мурманска и урегулированию конфликта интересов» (в ред. постановлений от 20.04.2023 № 1452, </w:t>
            </w:r>
            <w:r w:rsidRPr="004A04FA">
              <w:rPr>
                <w:rFonts w:ascii="Times New Roman" w:hAnsi="Times New Roman"/>
                <w:bCs/>
                <w:sz w:val="24"/>
                <w:szCs w:val="24"/>
              </w:rPr>
              <w:t xml:space="preserve">от 10.07.2024 № 2399, от 19.05.2025 </w:t>
            </w:r>
            <w:r w:rsidR="00053980">
              <w:rPr>
                <w:rFonts w:ascii="Times New Roman" w:hAnsi="Times New Roman"/>
                <w:bCs/>
                <w:sz w:val="24"/>
                <w:szCs w:val="24"/>
              </w:rPr>
              <w:br/>
            </w:r>
            <w:r w:rsidRPr="004A04FA">
              <w:rPr>
                <w:rFonts w:ascii="Times New Roman" w:hAnsi="Times New Roman"/>
                <w:bCs/>
                <w:sz w:val="24"/>
                <w:szCs w:val="24"/>
              </w:rPr>
              <w:t>№ 2286</w:t>
            </w:r>
            <w:r w:rsidRPr="004A04FA">
              <w:rPr>
                <w:rFonts w:ascii="Times New Roman" w:hAnsi="Times New Roman"/>
                <w:sz w:val="24"/>
                <w:szCs w:val="24"/>
              </w:rPr>
              <w:t>)</w:t>
            </w:r>
          </w:p>
        </w:tc>
      </w:tr>
      <w:tr w:rsidR="004A04FA" w:rsidRPr="004A04FA" w14:paraId="173AADA0" w14:textId="77777777" w:rsidTr="00EF32A7">
        <w:tc>
          <w:tcPr>
            <w:tcW w:w="689" w:type="dxa"/>
            <w:tcBorders>
              <w:top w:val="single" w:sz="4" w:space="0" w:color="auto"/>
              <w:left w:val="single" w:sz="4" w:space="0" w:color="auto"/>
              <w:bottom w:val="single" w:sz="4" w:space="0" w:color="auto"/>
              <w:right w:val="single" w:sz="4" w:space="0" w:color="auto"/>
            </w:tcBorders>
          </w:tcPr>
          <w:p w14:paraId="75E3D686" w14:textId="77777777"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sz w:val="24"/>
                <w:szCs w:val="24"/>
              </w:rPr>
              <w:t>10.</w:t>
            </w:r>
          </w:p>
        </w:tc>
        <w:tc>
          <w:tcPr>
            <w:tcW w:w="1693" w:type="dxa"/>
            <w:tcBorders>
              <w:top w:val="single" w:sz="4" w:space="0" w:color="auto"/>
              <w:left w:val="single" w:sz="4" w:space="0" w:color="auto"/>
              <w:bottom w:val="single" w:sz="4" w:space="0" w:color="auto"/>
              <w:right w:val="single" w:sz="4" w:space="0" w:color="auto"/>
            </w:tcBorders>
          </w:tcPr>
          <w:p w14:paraId="40A9DBB9" w14:textId="77777777"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sz w:val="24"/>
                <w:szCs w:val="24"/>
              </w:rPr>
              <w:t>20.06.2025</w:t>
            </w:r>
          </w:p>
          <w:p w14:paraId="4F5F2A96" w14:textId="77777777"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sz w:val="24"/>
                <w:szCs w:val="24"/>
              </w:rPr>
              <w:t>№ 12-223</w:t>
            </w:r>
          </w:p>
        </w:tc>
        <w:tc>
          <w:tcPr>
            <w:tcW w:w="4678" w:type="dxa"/>
            <w:tcBorders>
              <w:top w:val="single" w:sz="4" w:space="0" w:color="auto"/>
              <w:left w:val="single" w:sz="4" w:space="0" w:color="auto"/>
              <w:bottom w:val="single" w:sz="4" w:space="0" w:color="auto"/>
              <w:right w:val="single" w:sz="4" w:space="0" w:color="auto"/>
            </w:tcBorders>
          </w:tcPr>
          <w:p w14:paraId="10F1A94B" w14:textId="77777777"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sz w:val="24"/>
                <w:szCs w:val="24"/>
              </w:rPr>
              <w:t>О дополнительных социальных гарантиях отдельным категориям работников муниципальных образовательных организаций города Мурманска:</w:t>
            </w:r>
          </w:p>
          <w:p w14:paraId="21F84BD5" w14:textId="6CADD73D"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i/>
                <w:sz w:val="24"/>
                <w:szCs w:val="24"/>
              </w:rPr>
              <w:t xml:space="preserve">п. 7. </w:t>
            </w:r>
            <w:r w:rsidRPr="004A04FA">
              <w:rPr>
                <w:rFonts w:ascii="Times New Roman" w:hAnsi="Times New Roman"/>
                <w:i/>
                <w:sz w:val="24"/>
                <w:szCs w:val="24"/>
                <w:lang w:bidi="ru-RU"/>
              </w:rPr>
              <w:t xml:space="preserve">Рекомендовать </w:t>
            </w:r>
            <w:r w:rsidR="004A07D5">
              <w:rPr>
                <w:rFonts w:ascii="Times New Roman" w:hAnsi="Times New Roman"/>
                <w:i/>
                <w:sz w:val="24"/>
                <w:szCs w:val="24"/>
                <w:lang w:bidi="ru-RU"/>
              </w:rPr>
              <w:t>АГМ</w:t>
            </w:r>
            <w:r w:rsidRPr="004A04FA">
              <w:rPr>
                <w:rFonts w:ascii="Times New Roman" w:hAnsi="Times New Roman"/>
                <w:i/>
                <w:sz w:val="24"/>
                <w:szCs w:val="24"/>
                <w:lang w:bidi="ru-RU"/>
              </w:rPr>
              <w:t xml:space="preserve"> привести правовые акты </w:t>
            </w:r>
            <w:r w:rsidR="004A07D5">
              <w:rPr>
                <w:rFonts w:ascii="Times New Roman" w:hAnsi="Times New Roman"/>
                <w:i/>
                <w:sz w:val="24"/>
                <w:szCs w:val="24"/>
                <w:lang w:bidi="ru-RU"/>
              </w:rPr>
              <w:t>АГМ</w:t>
            </w:r>
            <w:r w:rsidRPr="004A04FA">
              <w:rPr>
                <w:rFonts w:ascii="Times New Roman" w:hAnsi="Times New Roman"/>
                <w:i/>
                <w:sz w:val="24"/>
                <w:szCs w:val="24"/>
                <w:lang w:bidi="ru-RU"/>
              </w:rPr>
              <w:t xml:space="preserve"> в соответствие с настоящим решением</w:t>
            </w:r>
            <w:r w:rsidRPr="004A04FA">
              <w:rPr>
                <w:rFonts w:ascii="Times New Roman" w:hAnsi="Times New Roman"/>
                <w:sz w:val="24"/>
                <w:szCs w:val="24"/>
              </w:rPr>
              <w:t xml:space="preserve"> </w:t>
            </w:r>
          </w:p>
        </w:tc>
        <w:tc>
          <w:tcPr>
            <w:tcW w:w="1701" w:type="dxa"/>
            <w:tcBorders>
              <w:top w:val="single" w:sz="6" w:space="0" w:color="auto"/>
              <w:left w:val="single" w:sz="6" w:space="0" w:color="auto"/>
              <w:bottom w:val="single" w:sz="6" w:space="0" w:color="auto"/>
              <w:right w:val="single" w:sz="6" w:space="0" w:color="auto"/>
            </w:tcBorders>
          </w:tcPr>
          <w:p w14:paraId="4D81FCF3" w14:textId="5CE7D188"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sz w:val="24"/>
                <w:szCs w:val="24"/>
              </w:rPr>
              <w:t xml:space="preserve">Комитет по образованию </w:t>
            </w:r>
            <w:r w:rsidR="004A07D5">
              <w:rPr>
                <w:rFonts w:ascii="Times New Roman" w:hAnsi="Times New Roman"/>
                <w:sz w:val="24"/>
                <w:szCs w:val="24"/>
              </w:rPr>
              <w:t>АГМ</w:t>
            </w:r>
          </w:p>
        </w:tc>
        <w:tc>
          <w:tcPr>
            <w:tcW w:w="2126" w:type="dxa"/>
            <w:tcBorders>
              <w:top w:val="single" w:sz="6" w:space="0" w:color="auto"/>
              <w:left w:val="single" w:sz="6" w:space="0" w:color="auto"/>
              <w:bottom w:val="single" w:sz="6" w:space="0" w:color="auto"/>
              <w:right w:val="single" w:sz="4" w:space="0" w:color="auto"/>
            </w:tcBorders>
          </w:tcPr>
          <w:p w14:paraId="0ED1D690" w14:textId="77777777"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sz w:val="24"/>
                <w:szCs w:val="24"/>
              </w:rPr>
              <w:t>Не определен</w:t>
            </w:r>
          </w:p>
        </w:tc>
        <w:tc>
          <w:tcPr>
            <w:tcW w:w="4565" w:type="dxa"/>
            <w:tcBorders>
              <w:top w:val="single" w:sz="6" w:space="0" w:color="auto"/>
              <w:left w:val="single" w:sz="4" w:space="0" w:color="auto"/>
              <w:bottom w:val="single" w:sz="6" w:space="0" w:color="auto"/>
              <w:right w:val="single" w:sz="4" w:space="0" w:color="auto"/>
            </w:tcBorders>
          </w:tcPr>
          <w:p w14:paraId="4740AD07" w14:textId="6D4B4A6F"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sz w:val="24"/>
                <w:szCs w:val="24"/>
              </w:rPr>
              <w:t xml:space="preserve">Издано постановление </w:t>
            </w:r>
            <w:r w:rsidR="004A07D5">
              <w:rPr>
                <w:rFonts w:ascii="Times New Roman" w:hAnsi="Times New Roman"/>
                <w:sz w:val="24"/>
                <w:szCs w:val="24"/>
              </w:rPr>
              <w:t xml:space="preserve">АГМ </w:t>
            </w:r>
            <w:r w:rsidRPr="004A04FA">
              <w:rPr>
                <w:rFonts w:ascii="Times New Roman" w:hAnsi="Times New Roman"/>
                <w:sz w:val="24"/>
                <w:szCs w:val="24"/>
              </w:rPr>
              <w:t>от 17.07.2025 № 3813 «Об утверждении Порядка выплат дополнительных социальных гарантий отдельным категориям работников муниципальных образовательных организаций города Мурманска и признании утратившими силу отдельных постановлений администрации города Мурманска»</w:t>
            </w:r>
          </w:p>
        </w:tc>
      </w:tr>
      <w:tr w:rsidR="004A04FA" w:rsidRPr="004A04FA" w14:paraId="33A9293E" w14:textId="77777777" w:rsidTr="00EF32A7">
        <w:tc>
          <w:tcPr>
            <w:tcW w:w="689" w:type="dxa"/>
            <w:tcBorders>
              <w:top w:val="single" w:sz="4" w:space="0" w:color="auto"/>
              <w:left w:val="single" w:sz="4" w:space="0" w:color="auto"/>
              <w:bottom w:val="single" w:sz="4" w:space="0" w:color="auto"/>
              <w:right w:val="single" w:sz="4" w:space="0" w:color="auto"/>
            </w:tcBorders>
          </w:tcPr>
          <w:p w14:paraId="4123A2ED" w14:textId="77777777"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sz w:val="24"/>
                <w:szCs w:val="24"/>
              </w:rPr>
              <w:t>11.</w:t>
            </w:r>
          </w:p>
        </w:tc>
        <w:tc>
          <w:tcPr>
            <w:tcW w:w="1693" w:type="dxa"/>
            <w:tcBorders>
              <w:top w:val="single" w:sz="4" w:space="0" w:color="auto"/>
              <w:left w:val="single" w:sz="4" w:space="0" w:color="auto"/>
              <w:bottom w:val="single" w:sz="4" w:space="0" w:color="auto"/>
              <w:right w:val="single" w:sz="4" w:space="0" w:color="auto"/>
            </w:tcBorders>
          </w:tcPr>
          <w:p w14:paraId="0F2E22BC" w14:textId="77777777"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sz w:val="24"/>
                <w:szCs w:val="24"/>
              </w:rPr>
              <w:t>20.06.2025</w:t>
            </w:r>
          </w:p>
          <w:p w14:paraId="77F74875" w14:textId="77777777"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sz w:val="24"/>
                <w:szCs w:val="24"/>
              </w:rPr>
              <w:t>№ 12-227</w:t>
            </w:r>
          </w:p>
        </w:tc>
        <w:tc>
          <w:tcPr>
            <w:tcW w:w="4678" w:type="dxa"/>
            <w:tcBorders>
              <w:top w:val="single" w:sz="4" w:space="0" w:color="auto"/>
              <w:left w:val="single" w:sz="4" w:space="0" w:color="auto"/>
              <w:bottom w:val="single" w:sz="4" w:space="0" w:color="auto"/>
              <w:right w:val="single" w:sz="4" w:space="0" w:color="auto"/>
            </w:tcBorders>
          </w:tcPr>
          <w:p w14:paraId="64A39940" w14:textId="0B0FE887"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sz w:val="24"/>
                <w:szCs w:val="24"/>
              </w:rPr>
              <w:t>О внесении изменений в решение Совета депутатов города Мурманска от 29.11.2024 № 5-68 «Об установлении на территории муниципального образования городской округ город-герой Мурманск туристического налога»:</w:t>
            </w:r>
          </w:p>
          <w:p w14:paraId="733B2A0D" w14:textId="6917331D" w:rsidR="004A04FA" w:rsidRPr="004A04FA" w:rsidRDefault="004A04FA" w:rsidP="00923125">
            <w:pPr>
              <w:spacing w:after="0" w:line="240" w:lineRule="auto"/>
              <w:rPr>
                <w:rFonts w:ascii="Times New Roman" w:hAnsi="Times New Roman"/>
                <w:i/>
                <w:sz w:val="24"/>
                <w:szCs w:val="24"/>
              </w:rPr>
            </w:pPr>
            <w:r w:rsidRPr="004A04FA">
              <w:rPr>
                <w:rFonts w:ascii="Times New Roman" w:hAnsi="Times New Roman"/>
                <w:i/>
                <w:sz w:val="24"/>
                <w:szCs w:val="24"/>
              </w:rPr>
              <w:t xml:space="preserve">п. 4. Рекомендовать </w:t>
            </w:r>
            <w:r w:rsidR="004A07D5">
              <w:rPr>
                <w:rFonts w:ascii="Times New Roman" w:hAnsi="Times New Roman"/>
                <w:i/>
                <w:sz w:val="24"/>
                <w:szCs w:val="24"/>
              </w:rPr>
              <w:t>АГМ</w:t>
            </w:r>
            <w:r w:rsidRPr="004A04FA">
              <w:rPr>
                <w:rFonts w:ascii="Times New Roman" w:hAnsi="Times New Roman"/>
                <w:i/>
                <w:sz w:val="24"/>
                <w:szCs w:val="24"/>
              </w:rPr>
              <w:t xml:space="preserve"> (управление финансов </w:t>
            </w:r>
            <w:r w:rsidR="004A07D5">
              <w:rPr>
                <w:rFonts w:ascii="Times New Roman" w:hAnsi="Times New Roman"/>
                <w:i/>
                <w:sz w:val="24"/>
                <w:szCs w:val="24"/>
              </w:rPr>
              <w:t>АГМ</w:t>
            </w:r>
            <w:r w:rsidRPr="004A04FA">
              <w:rPr>
                <w:rFonts w:ascii="Times New Roman" w:hAnsi="Times New Roman"/>
                <w:i/>
                <w:sz w:val="24"/>
                <w:szCs w:val="24"/>
              </w:rPr>
              <w:t xml:space="preserve">) разместить на официальном сайте </w:t>
            </w:r>
            <w:r w:rsidR="004A07D5">
              <w:rPr>
                <w:rFonts w:ascii="Times New Roman" w:hAnsi="Times New Roman"/>
                <w:i/>
                <w:sz w:val="24"/>
                <w:szCs w:val="24"/>
              </w:rPr>
              <w:t>АГМ</w:t>
            </w:r>
            <w:r w:rsidRPr="004A04FA">
              <w:rPr>
                <w:rFonts w:ascii="Times New Roman" w:hAnsi="Times New Roman"/>
                <w:i/>
                <w:sz w:val="24"/>
                <w:szCs w:val="24"/>
              </w:rPr>
              <w:t xml:space="preserve"> настоящее решение</w:t>
            </w:r>
          </w:p>
        </w:tc>
        <w:tc>
          <w:tcPr>
            <w:tcW w:w="1701" w:type="dxa"/>
            <w:tcBorders>
              <w:top w:val="single" w:sz="6" w:space="0" w:color="auto"/>
              <w:left w:val="single" w:sz="6" w:space="0" w:color="auto"/>
              <w:bottom w:val="single" w:sz="6" w:space="0" w:color="auto"/>
              <w:right w:val="single" w:sz="6" w:space="0" w:color="auto"/>
            </w:tcBorders>
          </w:tcPr>
          <w:p w14:paraId="3FC933F4" w14:textId="0917E77B"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sz w:val="24"/>
                <w:szCs w:val="24"/>
              </w:rPr>
              <w:t xml:space="preserve">Управление финансов </w:t>
            </w:r>
            <w:r w:rsidR="004A07D5">
              <w:rPr>
                <w:rFonts w:ascii="Times New Roman" w:hAnsi="Times New Roman"/>
                <w:sz w:val="24"/>
                <w:szCs w:val="24"/>
              </w:rPr>
              <w:t>АГМ</w:t>
            </w:r>
          </w:p>
        </w:tc>
        <w:tc>
          <w:tcPr>
            <w:tcW w:w="2126" w:type="dxa"/>
            <w:tcBorders>
              <w:top w:val="single" w:sz="6" w:space="0" w:color="auto"/>
              <w:left w:val="single" w:sz="6" w:space="0" w:color="auto"/>
              <w:bottom w:val="single" w:sz="6" w:space="0" w:color="auto"/>
              <w:right w:val="single" w:sz="4" w:space="0" w:color="auto"/>
            </w:tcBorders>
          </w:tcPr>
          <w:p w14:paraId="24DADB9A" w14:textId="77777777"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sz w:val="24"/>
                <w:szCs w:val="24"/>
              </w:rPr>
              <w:t>Не определен</w:t>
            </w:r>
          </w:p>
        </w:tc>
        <w:tc>
          <w:tcPr>
            <w:tcW w:w="4565" w:type="dxa"/>
            <w:tcBorders>
              <w:top w:val="single" w:sz="6" w:space="0" w:color="auto"/>
              <w:left w:val="single" w:sz="4" w:space="0" w:color="auto"/>
              <w:bottom w:val="single" w:sz="6" w:space="0" w:color="auto"/>
              <w:right w:val="single" w:sz="4" w:space="0" w:color="auto"/>
            </w:tcBorders>
          </w:tcPr>
          <w:p w14:paraId="7B27731E" w14:textId="20FD0E66"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sz w:val="24"/>
                <w:szCs w:val="24"/>
              </w:rPr>
              <w:t xml:space="preserve">Решение Совета депутатов города Мурманска от 20.06.2024 № 12-227 размещено на официальном сайте </w:t>
            </w:r>
            <w:r w:rsidR="004A07D5">
              <w:rPr>
                <w:rFonts w:ascii="Times New Roman" w:hAnsi="Times New Roman"/>
                <w:sz w:val="24"/>
                <w:szCs w:val="24"/>
              </w:rPr>
              <w:t>АГМ</w:t>
            </w:r>
            <w:r w:rsidRPr="004A04FA">
              <w:rPr>
                <w:rFonts w:ascii="Times New Roman" w:hAnsi="Times New Roman"/>
                <w:sz w:val="24"/>
                <w:szCs w:val="24"/>
              </w:rPr>
              <w:t xml:space="preserve"> в сети Интернет (www.citymurmansk.ru) </w:t>
            </w:r>
          </w:p>
          <w:p w14:paraId="33782D60" w14:textId="77777777"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sz w:val="24"/>
                <w:szCs w:val="24"/>
              </w:rPr>
              <w:t xml:space="preserve">в разделе «Структурные подразделения/Управление финансов/Сведения об официальной деятельности/Информация </w:t>
            </w:r>
          </w:p>
          <w:p w14:paraId="24718FDF" w14:textId="77777777" w:rsidR="004A04FA" w:rsidRPr="004A04FA" w:rsidRDefault="004A04FA" w:rsidP="00923125">
            <w:pPr>
              <w:spacing w:after="0" w:line="240" w:lineRule="auto"/>
              <w:rPr>
                <w:rFonts w:ascii="Times New Roman" w:hAnsi="Times New Roman"/>
                <w:sz w:val="24"/>
                <w:szCs w:val="24"/>
              </w:rPr>
            </w:pPr>
            <w:r w:rsidRPr="004A04FA">
              <w:rPr>
                <w:rFonts w:ascii="Times New Roman" w:hAnsi="Times New Roman"/>
                <w:sz w:val="24"/>
                <w:szCs w:val="24"/>
              </w:rPr>
              <w:t>о туристическом налоге»</w:t>
            </w:r>
          </w:p>
        </w:tc>
      </w:tr>
      <w:tr w:rsidR="004A04FA" w:rsidRPr="004A04FA" w14:paraId="4347CDC1" w14:textId="77777777" w:rsidTr="00EF32A7">
        <w:tc>
          <w:tcPr>
            <w:tcW w:w="689" w:type="dxa"/>
            <w:tcBorders>
              <w:top w:val="single" w:sz="4" w:space="0" w:color="auto"/>
              <w:left w:val="single" w:sz="4" w:space="0" w:color="auto"/>
              <w:bottom w:val="single" w:sz="4" w:space="0" w:color="auto"/>
              <w:right w:val="single" w:sz="4" w:space="0" w:color="auto"/>
            </w:tcBorders>
          </w:tcPr>
          <w:p w14:paraId="7B9FF115" w14:textId="77777777" w:rsidR="004A04FA" w:rsidRPr="004A04FA" w:rsidRDefault="004A04FA" w:rsidP="004A07D5">
            <w:pPr>
              <w:spacing w:after="0" w:line="240" w:lineRule="auto"/>
              <w:rPr>
                <w:rFonts w:ascii="Times New Roman" w:hAnsi="Times New Roman"/>
                <w:sz w:val="24"/>
                <w:szCs w:val="24"/>
              </w:rPr>
            </w:pPr>
            <w:r w:rsidRPr="004A04FA">
              <w:rPr>
                <w:rFonts w:ascii="Times New Roman" w:hAnsi="Times New Roman"/>
                <w:sz w:val="24"/>
                <w:szCs w:val="24"/>
              </w:rPr>
              <w:t>12.</w:t>
            </w:r>
          </w:p>
        </w:tc>
        <w:tc>
          <w:tcPr>
            <w:tcW w:w="1693" w:type="dxa"/>
            <w:tcBorders>
              <w:top w:val="single" w:sz="4" w:space="0" w:color="auto"/>
              <w:left w:val="single" w:sz="4" w:space="0" w:color="auto"/>
              <w:bottom w:val="single" w:sz="4" w:space="0" w:color="auto"/>
              <w:right w:val="single" w:sz="4" w:space="0" w:color="auto"/>
            </w:tcBorders>
          </w:tcPr>
          <w:p w14:paraId="41F0B05C" w14:textId="77777777" w:rsidR="004A04FA" w:rsidRPr="004A04FA" w:rsidRDefault="004A04FA" w:rsidP="004A07D5">
            <w:pPr>
              <w:spacing w:after="0" w:line="240" w:lineRule="auto"/>
              <w:rPr>
                <w:rFonts w:ascii="Times New Roman" w:hAnsi="Times New Roman"/>
                <w:sz w:val="24"/>
                <w:szCs w:val="24"/>
              </w:rPr>
            </w:pPr>
            <w:r w:rsidRPr="004A04FA">
              <w:rPr>
                <w:rFonts w:ascii="Times New Roman" w:hAnsi="Times New Roman"/>
                <w:sz w:val="24"/>
                <w:szCs w:val="24"/>
              </w:rPr>
              <w:t>31.10.2025</w:t>
            </w:r>
          </w:p>
          <w:p w14:paraId="49AA8B78" w14:textId="77777777" w:rsidR="004A04FA" w:rsidRPr="004A04FA" w:rsidRDefault="004A04FA" w:rsidP="004A07D5">
            <w:pPr>
              <w:spacing w:after="0" w:line="240" w:lineRule="auto"/>
              <w:rPr>
                <w:rFonts w:ascii="Times New Roman" w:hAnsi="Times New Roman"/>
                <w:sz w:val="24"/>
                <w:szCs w:val="24"/>
              </w:rPr>
            </w:pPr>
            <w:r w:rsidRPr="004A04FA">
              <w:rPr>
                <w:rFonts w:ascii="Times New Roman" w:hAnsi="Times New Roman"/>
                <w:sz w:val="24"/>
                <w:szCs w:val="24"/>
              </w:rPr>
              <w:t>№ 15-266</w:t>
            </w:r>
          </w:p>
        </w:tc>
        <w:tc>
          <w:tcPr>
            <w:tcW w:w="4678" w:type="dxa"/>
            <w:tcBorders>
              <w:top w:val="single" w:sz="4" w:space="0" w:color="auto"/>
              <w:left w:val="single" w:sz="4" w:space="0" w:color="auto"/>
              <w:bottom w:val="single" w:sz="4" w:space="0" w:color="auto"/>
              <w:right w:val="single" w:sz="4" w:space="0" w:color="auto"/>
            </w:tcBorders>
          </w:tcPr>
          <w:p w14:paraId="2EB55077" w14:textId="77777777" w:rsidR="004A04FA" w:rsidRPr="004A04FA" w:rsidRDefault="004A04FA" w:rsidP="004A07D5">
            <w:pPr>
              <w:spacing w:after="0" w:line="240" w:lineRule="auto"/>
              <w:rPr>
                <w:rFonts w:ascii="Times New Roman" w:hAnsi="Times New Roman"/>
                <w:sz w:val="24"/>
                <w:szCs w:val="24"/>
              </w:rPr>
            </w:pPr>
            <w:r w:rsidRPr="004A04FA">
              <w:rPr>
                <w:rFonts w:ascii="Times New Roman" w:hAnsi="Times New Roman"/>
                <w:sz w:val="24"/>
                <w:szCs w:val="24"/>
              </w:rPr>
              <w:t>О внесении изменений в приложение к решению Совета депутатов города Мурманска от 20.06.2025 № 12-218 «Об утверждении Порядка образования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города Мурманска»:</w:t>
            </w:r>
          </w:p>
          <w:p w14:paraId="7CDC9ED9" w14:textId="77777777" w:rsidR="004A04FA" w:rsidRPr="004A04FA" w:rsidRDefault="004A04FA" w:rsidP="004A07D5">
            <w:pPr>
              <w:spacing w:after="0" w:line="240" w:lineRule="auto"/>
              <w:rPr>
                <w:rFonts w:ascii="Times New Roman" w:hAnsi="Times New Roman"/>
                <w:sz w:val="24"/>
                <w:szCs w:val="24"/>
              </w:rPr>
            </w:pPr>
            <w:r w:rsidRPr="004A04FA">
              <w:rPr>
                <w:rFonts w:ascii="Times New Roman" w:hAnsi="Times New Roman"/>
                <w:i/>
                <w:sz w:val="24"/>
                <w:szCs w:val="24"/>
              </w:rPr>
              <w:t>п. 3. Рекомендовать Главе города Мурманска, контрольно-счетной палате города Мурманска привести правовые акты соответствующего органа местного самоуправления в соответствие с настоящим решением</w:t>
            </w:r>
          </w:p>
        </w:tc>
        <w:tc>
          <w:tcPr>
            <w:tcW w:w="1701" w:type="dxa"/>
            <w:tcBorders>
              <w:top w:val="single" w:sz="6" w:space="0" w:color="auto"/>
              <w:left w:val="single" w:sz="6" w:space="0" w:color="auto"/>
              <w:bottom w:val="single" w:sz="6" w:space="0" w:color="auto"/>
              <w:right w:val="single" w:sz="6" w:space="0" w:color="auto"/>
            </w:tcBorders>
          </w:tcPr>
          <w:p w14:paraId="36C6DED2" w14:textId="2908C716" w:rsidR="004A04FA" w:rsidRPr="004A04FA" w:rsidRDefault="004A04FA" w:rsidP="004A07D5">
            <w:pPr>
              <w:spacing w:after="0" w:line="240" w:lineRule="auto"/>
              <w:rPr>
                <w:rFonts w:ascii="Times New Roman" w:hAnsi="Times New Roman"/>
                <w:sz w:val="24"/>
                <w:szCs w:val="24"/>
              </w:rPr>
            </w:pPr>
            <w:r w:rsidRPr="004A04FA">
              <w:rPr>
                <w:rFonts w:ascii="Times New Roman" w:hAnsi="Times New Roman"/>
                <w:sz w:val="24"/>
                <w:szCs w:val="24"/>
              </w:rPr>
              <w:t>Отдел по взаимодействию с правоохранительными органами и профилактике коррупции</w:t>
            </w:r>
            <w:r w:rsidR="004A07D5">
              <w:rPr>
                <w:rFonts w:ascii="Times New Roman" w:hAnsi="Times New Roman"/>
                <w:sz w:val="24"/>
                <w:szCs w:val="24"/>
              </w:rPr>
              <w:t xml:space="preserve"> АГМ</w:t>
            </w:r>
          </w:p>
        </w:tc>
        <w:tc>
          <w:tcPr>
            <w:tcW w:w="2126" w:type="dxa"/>
            <w:tcBorders>
              <w:top w:val="single" w:sz="6" w:space="0" w:color="auto"/>
              <w:left w:val="single" w:sz="6" w:space="0" w:color="auto"/>
              <w:bottom w:val="single" w:sz="6" w:space="0" w:color="auto"/>
              <w:right w:val="single" w:sz="4" w:space="0" w:color="auto"/>
            </w:tcBorders>
          </w:tcPr>
          <w:p w14:paraId="065EFF06" w14:textId="77777777" w:rsidR="004A04FA" w:rsidRPr="004A04FA" w:rsidRDefault="004A04FA" w:rsidP="004A07D5">
            <w:pPr>
              <w:spacing w:after="0" w:line="240" w:lineRule="auto"/>
              <w:rPr>
                <w:rFonts w:ascii="Times New Roman" w:hAnsi="Times New Roman"/>
                <w:sz w:val="24"/>
                <w:szCs w:val="24"/>
              </w:rPr>
            </w:pPr>
            <w:r w:rsidRPr="004A04FA">
              <w:rPr>
                <w:rFonts w:ascii="Times New Roman" w:hAnsi="Times New Roman"/>
                <w:sz w:val="24"/>
                <w:szCs w:val="24"/>
              </w:rPr>
              <w:t>Не определен</w:t>
            </w:r>
          </w:p>
        </w:tc>
        <w:tc>
          <w:tcPr>
            <w:tcW w:w="4565" w:type="dxa"/>
            <w:tcBorders>
              <w:top w:val="single" w:sz="6" w:space="0" w:color="auto"/>
              <w:left w:val="single" w:sz="4" w:space="0" w:color="auto"/>
              <w:bottom w:val="single" w:sz="6" w:space="0" w:color="auto"/>
              <w:right w:val="single" w:sz="4" w:space="0" w:color="auto"/>
            </w:tcBorders>
          </w:tcPr>
          <w:p w14:paraId="5A82C9B9" w14:textId="66045DC3" w:rsidR="004A04FA" w:rsidRPr="004A04FA" w:rsidRDefault="004A04FA" w:rsidP="004A07D5">
            <w:pPr>
              <w:spacing w:after="0" w:line="240" w:lineRule="auto"/>
              <w:rPr>
                <w:rFonts w:ascii="Times New Roman" w:hAnsi="Times New Roman"/>
                <w:sz w:val="24"/>
                <w:szCs w:val="24"/>
              </w:rPr>
            </w:pPr>
            <w:r w:rsidRPr="004A04FA">
              <w:rPr>
                <w:rFonts w:ascii="Times New Roman" w:hAnsi="Times New Roman"/>
                <w:sz w:val="24"/>
                <w:szCs w:val="24"/>
              </w:rPr>
              <w:t xml:space="preserve">Издано постановление </w:t>
            </w:r>
            <w:r w:rsidR="004A07D5">
              <w:rPr>
                <w:rFonts w:ascii="Times New Roman" w:hAnsi="Times New Roman"/>
                <w:sz w:val="24"/>
                <w:szCs w:val="24"/>
              </w:rPr>
              <w:t>АГМ</w:t>
            </w:r>
            <w:r w:rsidRPr="004A04FA">
              <w:rPr>
                <w:rFonts w:ascii="Times New Roman" w:hAnsi="Times New Roman"/>
                <w:sz w:val="24"/>
                <w:szCs w:val="24"/>
              </w:rPr>
              <w:t xml:space="preserve"> от 01.12.2025 № 6747 «О внесении изменений в постановление администрации города Мурманска </w:t>
            </w:r>
          </w:p>
          <w:p w14:paraId="16688876" w14:textId="5EDE57F7" w:rsidR="004A04FA" w:rsidRPr="004A04FA" w:rsidRDefault="004A04FA" w:rsidP="004A07D5">
            <w:pPr>
              <w:spacing w:after="0" w:line="240" w:lineRule="auto"/>
              <w:rPr>
                <w:rFonts w:ascii="Times New Roman" w:hAnsi="Times New Roman"/>
                <w:bCs/>
                <w:sz w:val="24"/>
                <w:szCs w:val="24"/>
              </w:rPr>
            </w:pPr>
            <w:r w:rsidRPr="004A04FA">
              <w:rPr>
                <w:rFonts w:ascii="Times New Roman" w:hAnsi="Times New Roman"/>
                <w:sz w:val="24"/>
                <w:szCs w:val="24"/>
              </w:rPr>
              <w:t xml:space="preserve">от 16.04.2014 № 1057 «О комиссии по соблюдению требований к служебному поведению муниципальных служащих администрации города Мурманска и урегулированию конфликта интересов» </w:t>
            </w:r>
            <w:r w:rsidR="00EF32A7">
              <w:rPr>
                <w:rFonts w:ascii="Times New Roman" w:hAnsi="Times New Roman"/>
                <w:sz w:val="24"/>
                <w:szCs w:val="24"/>
              </w:rPr>
              <w:br/>
            </w:r>
            <w:r w:rsidRPr="004A04FA">
              <w:rPr>
                <w:rFonts w:ascii="Times New Roman" w:hAnsi="Times New Roman"/>
                <w:bCs/>
                <w:sz w:val="24"/>
                <w:szCs w:val="24"/>
              </w:rPr>
              <w:t xml:space="preserve">(в ред. постановлений от 13.08.2014 № 2586, от 07.05.2015 № 1179, от 20.08.2015 </w:t>
            </w:r>
            <w:r w:rsidR="00053980">
              <w:rPr>
                <w:rFonts w:ascii="Times New Roman" w:hAnsi="Times New Roman"/>
                <w:bCs/>
                <w:sz w:val="24"/>
                <w:szCs w:val="24"/>
              </w:rPr>
              <w:br/>
            </w:r>
            <w:r w:rsidRPr="004A04FA">
              <w:rPr>
                <w:rFonts w:ascii="Times New Roman" w:hAnsi="Times New Roman"/>
                <w:bCs/>
                <w:sz w:val="24"/>
                <w:szCs w:val="24"/>
              </w:rPr>
              <w:t xml:space="preserve">№ 2262, от 27.01.2016 № 166, от 18.05.2016 № 1338, от 10.10.2017 № 3274, от 07.10.2021 № 2534, от 17.10.2022 </w:t>
            </w:r>
            <w:r w:rsidR="00053980">
              <w:rPr>
                <w:rFonts w:ascii="Times New Roman" w:hAnsi="Times New Roman"/>
                <w:bCs/>
                <w:sz w:val="24"/>
                <w:szCs w:val="24"/>
              </w:rPr>
              <w:br/>
            </w:r>
            <w:r w:rsidRPr="004A04FA">
              <w:rPr>
                <w:rFonts w:ascii="Times New Roman" w:hAnsi="Times New Roman"/>
                <w:bCs/>
                <w:sz w:val="24"/>
                <w:szCs w:val="24"/>
              </w:rPr>
              <w:t xml:space="preserve">№ 3067, от 11.11.2022 № 3505, </w:t>
            </w:r>
            <w:r w:rsidR="00EF32A7">
              <w:rPr>
                <w:rFonts w:ascii="Times New Roman" w:hAnsi="Times New Roman"/>
                <w:bCs/>
                <w:sz w:val="24"/>
                <w:szCs w:val="24"/>
              </w:rPr>
              <w:br/>
            </w:r>
            <w:r w:rsidRPr="004A04FA">
              <w:rPr>
                <w:rFonts w:ascii="Times New Roman" w:hAnsi="Times New Roman"/>
                <w:bCs/>
                <w:sz w:val="24"/>
                <w:szCs w:val="24"/>
              </w:rPr>
              <w:t xml:space="preserve">от 15.04.2024 № 1391, от 07.05.2024 </w:t>
            </w:r>
            <w:r w:rsidR="00EF32A7">
              <w:rPr>
                <w:rFonts w:ascii="Times New Roman" w:hAnsi="Times New Roman"/>
                <w:bCs/>
                <w:sz w:val="24"/>
                <w:szCs w:val="24"/>
              </w:rPr>
              <w:br/>
            </w:r>
            <w:r w:rsidRPr="004A04FA">
              <w:rPr>
                <w:rFonts w:ascii="Times New Roman" w:hAnsi="Times New Roman"/>
                <w:bCs/>
                <w:sz w:val="24"/>
                <w:szCs w:val="24"/>
              </w:rPr>
              <w:t>№ 1676, от 12.05.2025 № 2001)</w:t>
            </w:r>
          </w:p>
        </w:tc>
      </w:tr>
      <w:tr w:rsidR="004A04FA" w:rsidRPr="004A04FA" w14:paraId="5F615269" w14:textId="77777777" w:rsidTr="00EF32A7">
        <w:tc>
          <w:tcPr>
            <w:tcW w:w="689" w:type="dxa"/>
            <w:tcBorders>
              <w:top w:val="single" w:sz="4" w:space="0" w:color="auto"/>
              <w:left w:val="single" w:sz="4" w:space="0" w:color="auto"/>
              <w:bottom w:val="single" w:sz="4" w:space="0" w:color="auto"/>
              <w:right w:val="single" w:sz="4" w:space="0" w:color="auto"/>
            </w:tcBorders>
          </w:tcPr>
          <w:p w14:paraId="34AD2DC2" w14:textId="77777777" w:rsidR="004A04FA" w:rsidRPr="004A04FA" w:rsidRDefault="004A04FA" w:rsidP="004A07D5">
            <w:pPr>
              <w:spacing w:after="0" w:line="240" w:lineRule="auto"/>
              <w:rPr>
                <w:rFonts w:ascii="Times New Roman" w:hAnsi="Times New Roman"/>
                <w:sz w:val="24"/>
                <w:szCs w:val="24"/>
              </w:rPr>
            </w:pPr>
            <w:r w:rsidRPr="004A04FA">
              <w:rPr>
                <w:rFonts w:ascii="Times New Roman" w:hAnsi="Times New Roman"/>
                <w:sz w:val="24"/>
                <w:szCs w:val="24"/>
              </w:rPr>
              <w:t>13.</w:t>
            </w:r>
          </w:p>
        </w:tc>
        <w:tc>
          <w:tcPr>
            <w:tcW w:w="1693" w:type="dxa"/>
            <w:tcBorders>
              <w:top w:val="single" w:sz="4" w:space="0" w:color="auto"/>
              <w:left w:val="single" w:sz="4" w:space="0" w:color="auto"/>
              <w:bottom w:val="single" w:sz="4" w:space="0" w:color="auto"/>
              <w:right w:val="single" w:sz="4" w:space="0" w:color="auto"/>
            </w:tcBorders>
          </w:tcPr>
          <w:p w14:paraId="72C135F4" w14:textId="77777777" w:rsidR="004A04FA" w:rsidRPr="004A04FA" w:rsidRDefault="004A04FA" w:rsidP="004A07D5">
            <w:pPr>
              <w:spacing w:after="0" w:line="240" w:lineRule="auto"/>
              <w:rPr>
                <w:rFonts w:ascii="Times New Roman" w:hAnsi="Times New Roman"/>
                <w:sz w:val="24"/>
                <w:szCs w:val="24"/>
              </w:rPr>
            </w:pPr>
            <w:r w:rsidRPr="004A04FA">
              <w:rPr>
                <w:rFonts w:ascii="Times New Roman" w:hAnsi="Times New Roman"/>
                <w:sz w:val="24"/>
                <w:szCs w:val="24"/>
              </w:rPr>
              <w:t>27.11.2025</w:t>
            </w:r>
          </w:p>
          <w:p w14:paraId="793FC09B" w14:textId="77777777" w:rsidR="004A04FA" w:rsidRPr="004A04FA" w:rsidRDefault="004A04FA" w:rsidP="004A07D5">
            <w:pPr>
              <w:spacing w:after="0" w:line="240" w:lineRule="auto"/>
              <w:rPr>
                <w:rFonts w:ascii="Times New Roman" w:hAnsi="Times New Roman"/>
                <w:sz w:val="24"/>
                <w:szCs w:val="24"/>
              </w:rPr>
            </w:pPr>
            <w:r w:rsidRPr="004A04FA">
              <w:rPr>
                <w:rFonts w:ascii="Times New Roman" w:hAnsi="Times New Roman"/>
                <w:sz w:val="24"/>
                <w:szCs w:val="24"/>
              </w:rPr>
              <w:t>№ 17-279</w:t>
            </w:r>
          </w:p>
        </w:tc>
        <w:tc>
          <w:tcPr>
            <w:tcW w:w="4678" w:type="dxa"/>
            <w:tcBorders>
              <w:top w:val="single" w:sz="4" w:space="0" w:color="auto"/>
              <w:left w:val="single" w:sz="4" w:space="0" w:color="auto"/>
              <w:bottom w:val="single" w:sz="4" w:space="0" w:color="auto"/>
              <w:right w:val="single" w:sz="4" w:space="0" w:color="auto"/>
            </w:tcBorders>
          </w:tcPr>
          <w:p w14:paraId="1DCCFAF6" w14:textId="77777777" w:rsidR="004A04FA" w:rsidRPr="004A04FA" w:rsidRDefault="004A04FA" w:rsidP="004A07D5">
            <w:pPr>
              <w:spacing w:after="0" w:line="240" w:lineRule="auto"/>
              <w:rPr>
                <w:rFonts w:ascii="Times New Roman" w:hAnsi="Times New Roman"/>
                <w:sz w:val="24"/>
                <w:szCs w:val="24"/>
              </w:rPr>
            </w:pPr>
            <w:r w:rsidRPr="004A04FA">
              <w:rPr>
                <w:rFonts w:ascii="Times New Roman" w:hAnsi="Times New Roman"/>
                <w:sz w:val="24"/>
                <w:szCs w:val="24"/>
              </w:rPr>
              <w:t>Об установлении международных и внешнеэкономических связей муниципального образования городской округ город-герой Мурманск с городом Ляньюньган (Китайская Народная Республика):</w:t>
            </w:r>
          </w:p>
          <w:p w14:paraId="5BC4848F" w14:textId="1A2ADE80" w:rsidR="004A04FA" w:rsidRPr="004A04FA" w:rsidRDefault="004A04FA" w:rsidP="004A07D5">
            <w:pPr>
              <w:spacing w:after="0" w:line="240" w:lineRule="auto"/>
              <w:rPr>
                <w:rFonts w:ascii="Times New Roman" w:hAnsi="Times New Roman"/>
                <w:i/>
                <w:sz w:val="24"/>
                <w:szCs w:val="24"/>
              </w:rPr>
            </w:pPr>
            <w:r w:rsidRPr="004A04FA">
              <w:rPr>
                <w:rFonts w:ascii="Times New Roman" w:hAnsi="Times New Roman"/>
                <w:i/>
                <w:sz w:val="24"/>
                <w:szCs w:val="24"/>
              </w:rPr>
              <w:t>п. 2. Поручить Главе города Мурманска Лебедеву И.Н. заключить соглашение об осуществлении международных и внешнеэкономических связей с органами местного самоуправления города Ляньюньган (Китайская Народная Республика)</w:t>
            </w:r>
          </w:p>
        </w:tc>
        <w:tc>
          <w:tcPr>
            <w:tcW w:w="1701" w:type="dxa"/>
            <w:tcBorders>
              <w:top w:val="single" w:sz="6" w:space="0" w:color="auto"/>
              <w:left w:val="single" w:sz="6" w:space="0" w:color="auto"/>
              <w:bottom w:val="single" w:sz="6" w:space="0" w:color="auto"/>
              <w:right w:val="single" w:sz="6" w:space="0" w:color="auto"/>
            </w:tcBorders>
          </w:tcPr>
          <w:p w14:paraId="2EEDC344" w14:textId="2BD1E866" w:rsidR="004A04FA" w:rsidRPr="004A04FA" w:rsidRDefault="004A04FA" w:rsidP="004A07D5">
            <w:pPr>
              <w:spacing w:after="0" w:line="240" w:lineRule="auto"/>
              <w:rPr>
                <w:rFonts w:ascii="Times New Roman" w:hAnsi="Times New Roman"/>
                <w:sz w:val="24"/>
                <w:szCs w:val="24"/>
              </w:rPr>
            </w:pPr>
            <w:r w:rsidRPr="004A04FA">
              <w:rPr>
                <w:rFonts w:ascii="Times New Roman" w:hAnsi="Times New Roman"/>
                <w:sz w:val="24"/>
                <w:szCs w:val="24"/>
              </w:rPr>
              <w:t xml:space="preserve">Комитет по экономическому развитию и туризму </w:t>
            </w:r>
            <w:r w:rsidR="004A07D5">
              <w:rPr>
                <w:rFonts w:ascii="Times New Roman" w:hAnsi="Times New Roman"/>
                <w:sz w:val="24"/>
                <w:szCs w:val="24"/>
              </w:rPr>
              <w:t>АГМ</w:t>
            </w:r>
          </w:p>
          <w:p w14:paraId="7268E510" w14:textId="77777777" w:rsidR="004A04FA" w:rsidRPr="004A04FA" w:rsidRDefault="004A04FA" w:rsidP="004A07D5">
            <w:pPr>
              <w:spacing w:after="0" w:line="240" w:lineRule="auto"/>
              <w:rPr>
                <w:rFonts w:ascii="Times New Roman" w:hAnsi="Times New Roman"/>
                <w:sz w:val="24"/>
                <w:szCs w:val="24"/>
              </w:rPr>
            </w:pPr>
          </w:p>
        </w:tc>
        <w:tc>
          <w:tcPr>
            <w:tcW w:w="2126" w:type="dxa"/>
            <w:tcBorders>
              <w:top w:val="single" w:sz="6" w:space="0" w:color="auto"/>
              <w:left w:val="single" w:sz="6" w:space="0" w:color="auto"/>
              <w:bottom w:val="single" w:sz="6" w:space="0" w:color="auto"/>
              <w:right w:val="single" w:sz="4" w:space="0" w:color="auto"/>
            </w:tcBorders>
          </w:tcPr>
          <w:p w14:paraId="3D287D17" w14:textId="77777777" w:rsidR="004A04FA" w:rsidRPr="004A04FA" w:rsidRDefault="004A04FA" w:rsidP="004A07D5">
            <w:pPr>
              <w:spacing w:after="0" w:line="240" w:lineRule="auto"/>
              <w:rPr>
                <w:rFonts w:ascii="Times New Roman" w:hAnsi="Times New Roman"/>
                <w:sz w:val="24"/>
                <w:szCs w:val="24"/>
              </w:rPr>
            </w:pPr>
            <w:r w:rsidRPr="004A04FA">
              <w:rPr>
                <w:rFonts w:ascii="Times New Roman" w:hAnsi="Times New Roman"/>
                <w:sz w:val="24"/>
                <w:szCs w:val="24"/>
              </w:rPr>
              <w:t>Не определен</w:t>
            </w:r>
          </w:p>
        </w:tc>
        <w:tc>
          <w:tcPr>
            <w:tcW w:w="4565" w:type="dxa"/>
            <w:tcBorders>
              <w:top w:val="single" w:sz="6" w:space="0" w:color="auto"/>
              <w:left w:val="single" w:sz="4" w:space="0" w:color="auto"/>
              <w:bottom w:val="single" w:sz="6" w:space="0" w:color="auto"/>
              <w:right w:val="single" w:sz="4" w:space="0" w:color="auto"/>
            </w:tcBorders>
          </w:tcPr>
          <w:p w14:paraId="0704D4B8" w14:textId="2ECD5970" w:rsidR="004A04FA" w:rsidRPr="004A04FA" w:rsidRDefault="004A04FA" w:rsidP="004A07D5">
            <w:pPr>
              <w:spacing w:after="0" w:line="240" w:lineRule="auto"/>
              <w:rPr>
                <w:rFonts w:ascii="Times New Roman" w:hAnsi="Times New Roman"/>
                <w:sz w:val="24"/>
                <w:szCs w:val="24"/>
              </w:rPr>
            </w:pPr>
            <w:r w:rsidRPr="004A04FA">
              <w:rPr>
                <w:rFonts w:ascii="Times New Roman" w:hAnsi="Times New Roman"/>
                <w:sz w:val="24"/>
                <w:szCs w:val="24"/>
              </w:rPr>
              <w:t>В настоящее время с городом Ляньюньган (Китайская Народная Республика) осуществляется тесное сотрудничество, разрабатываются планы совместных мероприятий и проектов. Соглашение планируются к подписанию в 2026 году в рамках проведения официальных мероприятий, посвященных 110-летию со дня основания города-героя Мурманска</w:t>
            </w:r>
          </w:p>
        </w:tc>
      </w:tr>
      <w:tr w:rsidR="004A04FA" w:rsidRPr="004A04FA" w14:paraId="0F42EC05" w14:textId="77777777" w:rsidTr="00EF32A7">
        <w:tc>
          <w:tcPr>
            <w:tcW w:w="689" w:type="dxa"/>
            <w:tcBorders>
              <w:top w:val="single" w:sz="4" w:space="0" w:color="auto"/>
              <w:left w:val="single" w:sz="4" w:space="0" w:color="auto"/>
              <w:bottom w:val="single" w:sz="4" w:space="0" w:color="auto"/>
              <w:right w:val="single" w:sz="4" w:space="0" w:color="auto"/>
            </w:tcBorders>
          </w:tcPr>
          <w:p w14:paraId="33A36F7F" w14:textId="77777777" w:rsidR="004A04FA" w:rsidRPr="004A04FA" w:rsidRDefault="004A04FA" w:rsidP="004A07D5">
            <w:pPr>
              <w:spacing w:after="0" w:line="240" w:lineRule="auto"/>
              <w:rPr>
                <w:rFonts w:ascii="Times New Roman" w:hAnsi="Times New Roman"/>
                <w:sz w:val="24"/>
                <w:szCs w:val="24"/>
              </w:rPr>
            </w:pPr>
            <w:r w:rsidRPr="004A04FA">
              <w:rPr>
                <w:rFonts w:ascii="Times New Roman" w:hAnsi="Times New Roman"/>
                <w:sz w:val="24"/>
                <w:szCs w:val="24"/>
              </w:rPr>
              <w:t>14.</w:t>
            </w:r>
          </w:p>
        </w:tc>
        <w:tc>
          <w:tcPr>
            <w:tcW w:w="1693" w:type="dxa"/>
            <w:tcBorders>
              <w:top w:val="single" w:sz="4" w:space="0" w:color="auto"/>
              <w:left w:val="single" w:sz="4" w:space="0" w:color="auto"/>
              <w:bottom w:val="single" w:sz="4" w:space="0" w:color="auto"/>
              <w:right w:val="single" w:sz="4" w:space="0" w:color="auto"/>
            </w:tcBorders>
          </w:tcPr>
          <w:p w14:paraId="1FF91D73" w14:textId="77777777" w:rsidR="004A04FA" w:rsidRPr="004A04FA" w:rsidRDefault="004A04FA" w:rsidP="004A07D5">
            <w:pPr>
              <w:spacing w:after="0" w:line="240" w:lineRule="auto"/>
              <w:rPr>
                <w:rFonts w:ascii="Times New Roman" w:hAnsi="Times New Roman"/>
                <w:sz w:val="24"/>
                <w:szCs w:val="24"/>
              </w:rPr>
            </w:pPr>
            <w:r w:rsidRPr="004A04FA">
              <w:rPr>
                <w:rFonts w:ascii="Times New Roman" w:hAnsi="Times New Roman"/>
                <w:sz w:val="24"/>
                <w:szCs w:val="24"/>
              </w:rPr>
              <w:t>27.11.2025</w:t>
            </w:r>
          </w:p>
          <w:p w14:paraId="32EB951A" w14:textId="77777777" w:rsidR="004A04FA" w:rsidRPr="004A04FA" w:rsidRDefault="004A04FA" w:rsidP="004A07D5">
            <w:pPr>
              <w:spacing w:after="0" w:line="240" w:lineRule="auto"/>
              <w:rPr>
                <w:rFonts w:ascii="Times New Roman" w:hAnsi="Times New Roman"/>
                <w:sz w:val="24"/>
                <w:szCs w:val="24"/>
              </w:rPr>
            </w:pPr>
            <w:r w:rsidRPr="004A04FA">
              <w:rPr>
                <w:rFonts w:ascii="Times New Roman" w:hAnsi="Times New Roman"/>
                <w:sz w:val="24"/>
                <w:szCs w:val="24"/>
              </w:rPr>
              <w:t>№ 17-280</w:t>
            </w:r>
          </w:p>
        </w:tc>
        <w:tc>
          <w:tcPr>
            <w:tcW w:w="4678" w:type="dxa"/>
            <w:tcBorders>
              <w:top w:val="single" w:sz="4" w:space="0" w:color="auto"/>
              <w:left w:val="single" w:sz="4" w:space="0" w:color="auto"/>
              <w:bottom w:val="single" w:sz="4" w:space="0" w:color="auto"/>
              <w:right w:val="single" w:sz="4" w:space="0" w:color="auto"/>
            </w:tcBorders>
          </w:tcPr>
          <w:p w14:paraId="12C3D57F" w14:textId="77777777" w:rsidR="004A04FA" w:rsidRPr="004A04FA" w:rsidRDefault="004A04FA" w:rsidP="004A07D5">
            <w:pPr>
              <w:spacing w:after="0" w:line="240" w:lineRule="auto"/>
              <w:rPr>
                <w:rFonts w:ascii="Times New Roman" w:hAnsi="Times New Roman"/>
                <w:sz w:val="24"/>
                <w:szCs w:val="24"/>
              </w:rPr>
            </w:pPr>
            <w:r w:rsidRPr="004A04FA">
              <w:rPr>
                <w:rFonts w:ascii="Times New Roman" w:hAnsi="Times New Roman"/>
                <w:sz w:val="24"/>
                <w:szCs w:val="24"/>
              </w:rPr>
              <w:t>Об организации межмуниципального сотрудничества муниципального образования городской округ город-герой Мурманск с муниципальным образованием городской округ город-герой Новороссийск Краснодарского края:</w:t>
            </w:r>
          </w:p>
          <w:p w14:paraId="7DE234D0" w14:textId="2A6DED55" w:rsidR="004A04FA" w:rsidRPr="004A04FA" w:rsidRDefault="004A04FA" w:rsidP="004A07D5">
            <w:pPr>
              <w:spacing w:after="0" w:line="240" w:lineRule="auto"/>
              <w:rPr>
                <w:rFonts w:ascii="Times New Roman" w:hAnsi="Times New Roman"/>
                <w:i/>
                <w:sz w:val="24"/>
                <w:szCs w:val="24"/>
              </w:rPr>
            </w:pPr>
            <w:r w:rsidRPr="004A04FA">
              <w:rPr>
                <w:rFonts w:ascii="Times New Roman" w:hAnsi="Times New Roman"/>
                <w:i/>
                <w:sz w:val="24"/>
                <w:szCs w:val="24"/>
              </w:rPr>
              <w:t>п. 2. Поручить Главе города Мурманска Лебедеву И.Н. заключить соглашение об осуществлении межмуниципального сотрудничества муниципального образования городской округ город-герой Мурманск с муниципальным образованием городской округ город-герой Новороссийск Краснодарского края</w:t>
            </w:r>
          </w:p>
        </w:tc>
        <w:tc>
          <w:tcPr>
            <w:tcW w:w="1701" w:type="dxa"/>
            <w:tcBorders>
              <w:top w:val="single" w:sz="6" w:space="0" w:color="auto"/>
              <w:left w:val="single" w:sz="6" w:space="0" w:color="auto"/>
              <w:bottom w:val="single" w:sz="6" w:space="0" w:color="auto"/>
              <w:right w:val="single" w:sz="6" w:space="0" w:color="auto"/>
            </w:tcBorders>
          </w:tcPr>
          <w:p w14:paraId="287787E7" w14:textId="6893BEDD" w:rsidR="004A04FA" w:rsidRPr="004A04FA" w:rsidRDefault="004A04FA" w:rsidP="004A07D5">
            <w:pPr>
              <w:spacing w:after="0" w:line="240" w:lineRule="auto"/>
              <w:rPr>
                <w:rFonts w:ascii="Times New Roman" w:hAnsi="Times New Roman"/>
                <w:sz w:val="24"/>
                <w:szCs w:val="24"/>
              </w:rPr>
            </w:pPr>
            <w:r w:rsidRPr="004A04FA">
              <w:rPr>
                <w:rFonts w:ascii="Times New Roman" w:hAnsi="Times New Roman"/>
                <w:sz w:val="24"/>
                <w:szCs w:val="24"/>
              </w:rPr>
              <w:t xml:space="preserve">Комитет по экономическому развитию и туризму </w:t>
            </w:r>
            <w:r w:rsidR="004A07D5">
              <w:rPr>
                <w:rFonts w:ascii="Times New Roman" w:hAnsi="Times New Roman"/>
                <w:sz w:val="24"/>
                <w:szCs w:val="24"/>
              </w:rPr>
              <w:t>АГМ</w:t>
            </w:r>
          </w:p>
          <w:p w14:paraId="0CA58409" w14:textId="77777777" w:rsidR="004A04FA" w:rsidRPr="004A04FA" w:rsidRDefault="004A04FA" w:rsidP="004A07D5">
            <w:pPr>
              <w:spacing w:after="0" w:line="240" w:lineRule="auto"/>
              <w:rPr>
                <w:rFonts w:ascii="Times New Roman" w:hAnsi="Times New Roman"/>
                <w:sz w:val="24"/>
                <w:szCs w:val="24"/>
              </w:rPr>
            </w:pPr>
          </w:p>
        </w:tc>
        <w:tc>
          <w:tcPr>
            <w:tcW w:w="2126" w:type="dxa"/>
            <w:tcBorders>
              <w:top w:val="single" w:sz="6" w:space="0" w:color="auto"/>
              <w:left w:val="single" w:sz="6" w:space="0" w:color="auto"/>
              <w:bottom w:val="single" w:sz="6" w:space="0" w:color="auto"/>
              <w:right w:val="single" w:sz="4" w:space="0" w:color="auto"/>
            </w:tcBorders>
          </w:tcPr>
          <w:p w14:paraId="44C6FBF3" w14:textId="77777777" w:rsidR="004A04FA" w:rsidRPr="004A04FA" w:rsidRDefault="004A04FA" w:rsidP="004A07D5">
            <w:pPr>
              <w:spacing w:after="0" w:line="240" w:lineRule="auto"/>
              <w:rPr>
                <w:rFonts w:ascii="Times New Roman" w:hAnsi="Times New Roman"/>
                <w:sz w:val="24"/>
                <w:szCs w:val="24"/>
              </w:rPr>
            </w:pPr>
            <w:r w:rsidRPr="004A04FA">
              <w:rPr>
                <w:rFonts w:ascii="Times New Roman" w:hAnsi="Times New Roman"/>
                <w:sz w:val="24"/>
                <w:szCs w:val="24"/>
              </w:rPr>
              <w:t>Не определен</w:t>
            </w:r>
          </w:p>
        </w:tc>
        <w:tc>
          <w:tcPr>
            <w:tcW w:w="4565" w:type="dxa"/>
            <w:tcBorders>
              <w:top w:val="single" w:sz="6" w:space="0" w:color="auto"/>
              <w:left w:val="single" w:sz="4" w:space="0" w:color="auto"/>
              <w:bottom w:val="single" w:sz="6" w:space="0" w:color="auto"/>
              <w:right w:val="single" w:sz="4" w:space="0" w:color="auto"/>
            </w:tcBorders>
          </w:tcPr>
          <w:p w14:paraId="20BC7956" w14:textId="77777777" w:rsidR="004A04FA" w:rsidRPr="004A04FA" w:rsidRDefault="004A04FA" w:rsidP="004A07D5">
            <w:pPr>
              <w:spacing w:after="0" w:line="240" w:lineRule="auto"/>
              <w:rPr>
                <w:rFonts w:ascii="Times New Roman" w:hAnsi="Times New Roman"/>
                <w:sz w:val="24"/>
                <w:szCs w:val="24"/>
              </w:rPr>
            </w:pPr>
            <w:r w:rsidRPr="004A04FA">
              <w:rPr>
                <w:rFonts w:ascii="Times New Roman" w:hAnsi="Times New Roman"/>
                <w:sz w:val="24"/>
                <w:szCs w:val="24"/>
              </w:rPr>
              <w:t xml:space="preserve">В настоящее время с муниципальным образованием городской округ город-герой Новороссийск Краснодарского края осуществляется тесное сотрудничество, разрабатываются планы совместных мероприятий и проектов. Соглашение планируются к подписанию в 2026 году </w:t>
            </w:r>
          </w:p>
          <w:p w14:paraId="64FE6A5A" w14:textId="0D4CF7D1" w:rsidR="004A04FA" w:rsidRPr="004A04FA" w:rsidRDefault="004A04FA" w:rsidP="004A07D5">
            <w:pPr>
              <w:spacing w:after="0" w:line="240" w:lineRule="auto"/>
              <w:rPr>
                <w:rFonts w:ascii="Times New Roman" w:hAnsi="Times New Roman"/>
                <w:sz w:val="24"/>
                <w:szCs w:val="24"/>
              </w:rPr>
            </w:pPr>
            <w:r w:rsidRPr="004A04FA">
              <w:rPr>
                <w:rFonts w:ascii="Times New Roman" w:hAnsi="Times New Roman"/>
                <w:sz w:val="24"/>
                <w:szCs w:val="24"/>
              </w:rPr>
              <w:t>в рамках проведения официальных мероприятий, посвященных 110-летию со дня основания города-героя Мурманска</w:t>
            </w:r>
          </w:p>
        </w:tc>
      </w:tr>
      <w:tr w:rsidR="004A04FA" w:rsidRPr="004A04FA" w14:paraId="14E06349" w14:textId="77777777" w:rsidTr="00EF32A7">
        <w:tc>
          <w:tcPr>
            <w:tcW w:w="689" w:type="dxa"/>
            <w:tcBorders>
              <w:top w:val="single" w:sz="4" w:space="0" w:color="auto"/>
              <w:left w:val="single" w:sz="4" w:space="0" w:color="auto"/>
              <w:bottom w:val="single" w:sz="4" w:space="0" w:color="auto"/>
              <w:right w:val="single" w:sz="4" w:space="0" w:color="auto"/>
            </w:tcBorders>
          </w:tcPr>
          <w:p w14:paraId="15652FD2" w14:textId="77777777" w:rsidR="004A04FA" w:rsidRPr="004A04FA" w:rsidRDefault="004A04FA" w:rsidP="004A07D5">
            <w:pPr>
              <w:spacing w:after="0" w:line="240" w:lineRule="auto"/>
              <w:rPr>
                <w:rFonts w:ascii="Times New Roman" w:hAnsi="Times New Roman"/>
                <w:sz w:val="24"/>
                <w:szCs w:val="24"/>
              </w:rPr>
            </w:pPr>
            <w:r w:rsidRPr="004A04FA">
              <w:rPr>
                <w:rFonts w:ascii="Times New Roman" w:hAnsi="Times New Roman"/>
                <w:sz w:val="24"/>
                <w:szCs w:val="24"/>
              </w:rPr>
              <w:t>15.</w:t>
            </w:r>
          </w:p>
        </w:tc>
        <w:tc>
          <w:tcPr>
            <w:tcW w:w="1693" w:type="dxa"/>
            <w:tcBorders>
              <w:top w:val="single" w:sz="4" w:space="0" w:color="auto"/>
              <w:left w:val="single" w:sz="4" w:space="0" w:color="auto"/>
              <w:bottom w:val="single" w:sz="4" w:space="0" w:color="auto"/>
              <w:right w:val="single" w:sz="4" w:space="0" w:color="auto"/>
            </w:tcBorders>
          </w:tcPr>
          <w:p w14:paraId="65E84103" w14:textId="77777777" w:rsidR="004A04FA" w:rsidRPr="004A04FA" w:rsidRDefault="004A04FA" w:rsidP="004A07D5">
            <w:pPr>
              <w:spacing w:after="0" w:line="240" w:lineRule="auto"/>
              <w:rPr>
                <w:rFonts w:ascii="Times New Roman" w:hAnsi="Times New Roman"/>
                <w:sz w:val="24"/>
                <w:szCs w:val="24"/>
              </w:rPr>
            </w:pPr>
            <w:r w:rsidRPr="004A04FA">
              <w:rPr>
                <w:rFonts w:ascii="Times New Roman" w:hAnsi="Times New Roman"/>
                <w:sz w:val="24"/>
                <w:szCs w:val="24"/>
              </w:rPr>
              <w:t>27.11.2025</w:t>
            </w:r>
          </w:p>
          <w:p w14:paraId="1A12F2FF" w14:textId="77777777" w:rsidR="004A04FA" w:rsidRPr="004A04FA" w:rsidRDefault="004A04FA" w:rsidP="004A07D5">
            <w:pPr>
              <w:spacing w:after="0" w:line="240" w:lineRule="auto"/>
              <w:rPr>
                <w:rFonts w:ascii="Times New Roman" w:hAnsi="Times New Roman"/>
                <w:sz w:val="24"/>
                <w:szCs w:val="24"/>
              </w:rPr>
            </w:pPr>
            <w:r w:rsidRPr="004A04FA">
              <w:rPr>
                <w:rFonts w:ascii="Times New Roman" w:hAnsi="Times New Roman"/>
                <w:sz w:val="24"/>
                <w:szCs w:val="24"/>
              </w:rPr>
              <w:t>№ 17-281</w:t>
            </w:r>
          </w:p>
        </w:tc>
        <w:tc>
          <w:tcPr>
            <w:tcW w:w="4678" w:type="dxa"/>
            <w:tcBorders>
              <w:top w:val="single" w:sz="4" w:space="0" w:color="auto"/>
              <w:left w:val="single" w:sz="4" w:space="0" w:color="auto"/>
              <w:bottom w:val="single" w:sz="4" w:space="0" w:color="auto"/>
              <w:right w:val="single" w:sz="4" w:space="0" w:color="auto"/>
            </w:tcBorders>
          </w:tcPr>
          <w:p w14:paraId="6400F17C" w14:textId="77777777" w:rsidR="004A04FA" w:rsidRPr="004A04FA" w:rsidRDefault="004A04FA" w:rsidP="004A07D5">
            <w:pPr>
              <w:spacing w:after="0" w:line="240" w:lineRule="auto"/>
              <w:rPr>
                <w:rFonts w:ascii="Times New Roman" w:hAnsi="Times New Roman"/>
                <w:sz w:val="24"/>
                <w:szCs w:val="24"/>
              </w:rPr>
            </w:pPr>
            <w:r w:rsidRPr="004A04FA">
              <w:rPr>
                <w:rFonts w:ascii="Times New Roman" w:hAnsi="Times New Roman"/>
                <w:sz w:val="24"/>
                <w:szCs w:val="24"/>
              </w:rPr>
              <w:t>Об организации межмуниципального сотрудничества муниципального образования городской округ город-герой Мурманск с городским округом Смоленск:</w:t>
            </w:r>
          </w:p>
          <w:p w14:paraId="133CFB84" w14:textId="11290FE3" w:rsidR="004A04FA" w:rsidRPr="004A04FA" w:rsidRDefault="004A04FA" w:rsidP="004A07D5">
            <w:pPr>
              <w:spacing w:after="0" w:line="240" w:lineRule="auto"/>
              <w:rPr>
                <w:rFonts w:ascii="Times New Roman" w:hAnsi="Times New Roman"/>
                <w:i/>
                <w:sz w:val="24"/>
                <w:szCs w:val="24"/>
              </w:rPr>
            </w:pPr>
            <w:r w:rsidRPr="004A04FA">
              <w:rPr>
                <w:rFonts w:ascii="Times New Roman" w:hAnsi="Times New Roman"/>
                <w:i/>
                <w:sz w:val="24"/>
                <w:szCs w:val="24"/>
              </w:rPr>
              <w:t>2. Поручить Главе города Мурманска Лебедеву И.Н. заключить соглашение об осуществлении межмуниципального сотрудничества муниципального образования городской округ город-герой Мурманск с городским округом Смоленск</w:t>
            </w:r>
          </w:p>
        </w:tc>
        <w:tc>
          <w:tcPr>
            <w:tcW w:w="1701" w:type="dxa"/>
            <w:tcBorders>
              <w:top w:val="single" w:sz="6" w:space="0" w:color="auto"/>
              <w:left w:val="single" w:sz="6" w:space="0" w:color="auto"/>
              <w:bottom w:val="single" w:sz="6" w:space="0" w:color="auto"/>
              <w:right w:val="single" w:sz="6" w:space="0" w:color="auto"/>
            </w:tcBorders>
          </w:tcPr>
          <w:p w14:paraId="2CA9D7A7" w14:textId="61289DB0" w:rsidR="004A04FA" w:rsidRPr="004A04FA" w:rsidRDefault="004A04FA" w:rsidP="004A07D5">
            <w:pPr>
              <w:spacing w:after="0" w:line="240" w:lineRule="auto"/>
              <w:rPr>
                <w:rFonts w:ascii="Times New Roman" w:hAnsi="Times New Roman"/>
                <w:sz w:val="24"/>
                <w:szCs w:val="24"/>
              </w:rPr>
            </w:pPr>
            <w:r w:rsidRPr="004A04FA">
              <w:rPr>
                <w:rFonts w:ascii="Times New Roman" w:hAnsi="Times New Roman"/>
                <w:sz w:val="24"/>
                <w:szCs w:val="24"/>
              </w:rPr>
              <w:t xml:space="preserve">Комитет по экономическому развитию и туризму </w:t>
            </w:r>
            <w:r w:rsidR="004A07D5">
              <w:rPr>
                <w:rFonts w:ascii="Times New Roman" w:hAnsi="Times New Roman"/>
                <w:sz w:val="24"/>
                <w:szCs w:val="24"/>
              </w:rPr>
              <w:t>АГМ</w:t>
            </w:r>
          </w:p>
          <w:p w14:paraId="0AC2EE06" w14:textId="77777777" w:rsidR="004A04FA" w:rsidRPr="004A04FA" w:rsidRDefault="004A04FA" w:rsidP="004A07D5">
            <w:pPr>
              <w:spacing w:after="0" w:line="240" w:lineRule="auto"/>
              <w:rPr>
                <w:rFonts w:ascii="Times New Roman" w:hAnsi="Times New Roman"/>
                <w:sz w:val="24"/>
                <w:szCs w:val="24"/>
              </w:rPr>
            </w:pPr>
          </w:p>
        </w:tc>
        <w:tc>
          <w:tcPr>
            <w:tcW w:w="2126" w:type="dxa"/>
            <w:tcBorders>
              <w:top w:val="single" w:sz="6" w:space="0" w:color="auto"/>
              <w:left w:val="single" w:sz="6" w:space="0" w:color="auto"/>
              <w:bottom w:val="single" w:sz="6" w:space="0" w:color="auto"/>
              <w:right w:val="single" w:sz="4" w:space="0" w:color="auto"/>
            </w:tcBorders>
          </w:tcPr>
          <w:p w14:paraId="7332132D" w14:textId="77777777" w:rsidR="004A04FA" w:rsidRPr="004A04FA" w:rsidRDefault="004A04FA" w:rsidP="004A07D5">
            <w:pPr>
              <w:spacing w:after="0" w:line="240" w:lineRule="auto"/>
              <w:rPr>
                <w:rFonts w:ascii="Times New Roman" w:hAnsi="Times New Roman"/>
                <w:sz w:val="24"/>
                <w:szCs w:val="24"/>
              </w:rPr>
            </w:pPr>
            <w:r w:rsidRPr="004A04FA">
              <w:rPr>
                <w:rFonts w:ascii="Times New Roman" w:hAnsi="Times New Roman"/>
                <w:sz w:val="24"/>
                <w:szCs w:val="24"/>
              </w:rPr>
              <w:t>Не определен</w:t>
            </w:r>
          </w:p>
        </w:tc>
        <w:tc>
          <w:tcPr>
            <w:tcW w:w="4565" w:type="dxa"/>
            <w:tcBorders>
              <w:top w:val="single" w:sz="6" w:space="0" w:color="auto"/>
              <w:left w:val="single" w:sz="4" w:space="0" w:color="auto"/>
              <w:bottom w:val="single" w:sz="6" w:space="0" w:color="auto"/>
              <w:right w:val="single" w:sz="4" w:space="0" w:color="auto"/>
            </w:tcBorders>
          </w:tcPr>
          <w:p w14:paraId="72F750B7" w14:textId="6E3656C8" w:rsidR="004A04FA" w:rsidRPr="004A04FA" w:rsidRDefault="004A04FA" w:rsidP="004A07D5">
            <w:pPr>
              <w:spacing w:after="0" w:line="240" w:lineRule="auto"/>
              <w:rPr>
                <w:rFonts w:ascii="Times New Roman" w:hAnsi="Times New Roman"/>
                <w:sz w:val="24"/>
                <w:szCs w:val="24"/>
              </w:rPr>
            </w:pPr>
            <w:r w:rsidRPr="004A04FA">
              <w:rPr>
                <w:rFonts w:ascii="Times New Roman" w:hAnsi="Times New Roman"/>
                <w:sz w:val="24"/>
                <w:szCs w:val="24"/>
              </w:rPr>
              <w:t>В настоящее время с городским округом Смоленск осуществляется тесное сотрудничество, разрабатываются планы совместных мероприятий и проектов. Соглашение планируются к подписанию в 2026 году в рамках проведения официальных мероприятий, посвященных 110-летию со дня основания города-героя Мурманска</w:t>
            </w:r>
          </w:p>
        </w:tc>
      </w:tr>
      <w:tr w:rsidR="004A04FA" w:rsidRPr="004A04FA" w14:paraId="02D58BE7" w14:textId="77777777" w:rsidTr="00EF32A7">
        <w:tc>
          <w:tcPr>
            <w:tcW w:w="689" w:type="dxa"/>
            <w:tcBorders>
              <w:top w:val="single" w:sz="4" w:space="0" w:color="auto"/>
              <w:left w:val="single" w:sz="4" w:space="0" w:color="auto"/>
              <w:bottom w:val="single" w:sz="4" w:space="0" w:color="auto"/>
              <w:right w:val="single" w:sz="4" w:space="0" w:color="auto"/>
            </w:tcBorders>
          </w:tcPr>
          <w:p w14:paraId="7F4DA316" w14:textId="77777777" w:rsidR="004A04FA" w:rsidRPr="004A04FA" w:rsidRDefault="004A04FA" w:rsidP="004A07D5">
            <w:pPr>
              <w:spacing w:after="0" w:line="240" w:lineRule="auto"/>
              <w:rPr>
                <w:rFonts w:ascii="Times New Roman" w:hAnsi="Times New Roman"/>
                <w:sz w:val="24"/>
                <w:szCs w:val="24"/>
              </w:rPr>
            </w:pPr>
            <w:r w:rsidRPr="004A04FA">
              <w:rPr>
                <w:rFonts w:ascii="Times New Roman" w:hAnsi="Times New Roman"/>
                <w:sz w:val="24"/>
                <w:szCs w:val="24"/>
              </w:rPr>
              <w:t>16.</w:t>
            </w:r>
          </w:p>
        </w:tc>
        <w:tc>
          <w:tcPr>
            <w:tcW w:w="1693" w:type="dxa"/>
            <w:tcBorders>
              <w:top w:val="single" w:sz="4" w:space="0" w:color="auto"/>
              <w:left w:val="single" w:sz="4" w:space="0" w:color="auto"/>
              <w:bottom w:val="single" w:sz="4" w:space="0" w:color="auto"/>
              <w:right w:val="single" w:sz="4" w:space="0" w:color="auto"/>
            </w:tcBorders>
          </w:tcPr>
          <w:p w14:paraId="60766C57" w14:textId="77777777" w:rsidR="004A04FA" w:rsidRPr="004A04FA" w:rsidRDefault="004A04FA" w:rsidP="004A07D5">
            <w:pPr>
              <w:spacing w:after="0" w:line="240" w:lineRule="auto"/>
              <w:rPr>
                <w:rFonts w:ascii="Times New Roman" w:hAnsi="Times New Roman"/>
                <w:sz w:val="24"/>
                <w:szCs w:val="24"/>
              </w:rPr>
            </w:pPr>
            <w:r w:rsidRPr="004A04FA">
              <w:rPr>
                <w:rFonts w:ascii="Times New Roman" w:hAnsi="Times New Roman"/>
                <w:sz w:val="24"/>
                <w:szCs w:val="24"/>
              </w:rPr>
              <w:t>16.12.2025</w:t>
            </w:r>
          </w:p>
          <w:p w14:paraId="3A272E6E" w14:textId="77777777" w:rsidR="004A04FA" w:rsidRPr="004A04FA" w:rsidRDefault="004A04FA" w:rsidP="004A07D5">
            <w:pPr>
              <w:spacing w:after="0" w:line="240" w:lineRule="auto"/>
              <w:rPr>
                <w:rFonts w:ascii="Times New Roman" w:hAnsi="Times New Roman"/>
                <w:sz w:val="24"/>
                <w:szCs w:val="24"/>
              </w:rPr>
            </w:pPr>
            <w:r w:rsidRPr="004A04FA">
              <w:rPr>
                <w:rFonts w:ascii="Times New Roman" w:hAnsi="Times New Roman"/>
                <w:sz w:val="24"/>
                <w:szCs w:val="24"/>
              </w:rPr>
              <w:t>№ 18-303</w:t>
            </w:r>
          </w:p>
        </w:tc>
        <w:tc>
          <w:tcPr>
            <w:tcW w:w="4678" w:type="dxa"/>
            <w:tcBorders>
              <w:top w:val="single" w:sz="4" w:space="0" w:color="auto"/>
              <w:left w:val="single" w:sz="4" w:space="0" w:color="auto"/>
              <w:bottom w:val="single" w:sz="4" w:space="0" w:color="auto"/>
              <w:right w:val="single" w:sz="4" w:space="0" w:color="auto"/>
            </w:tcBorders>
          </w:tcPr>
          <w:p w14:paraId="0C2D1039" w14:textId="77777777" w:rsidR="004A04FA" w:rsidRPr="004A04FA" w:rsidRDefault="004A04FA" w:rsidP="004A07D5">
            <w:pPr>
              <w:spacing w:after="0" w:line="240" w:lineRule="auto"/>
              <w:rPr>
                <w:rFonts w:ascii="Times New Roman" w:hAnsi="Times New Roman"/>
                <w:sz w:val="24"/>
                <w:szCs w:val="24"/>
              </w:rPr>
            </w:pPr>
            <w:r w:rsidRPr="004A04FA">
              <w:rPr>
                <w:rFonts w:ascii="Times New Roman" w:hAnsi="Times New Roman"/>
                <w:sz w:val="24"/>
                <w:szCs w:val="24"/>
              </w:rPr>
              <w:t>О передаче муниципального имущества города Мурманска из муниципальной собственности города Мурманска в федеральную собственность на безвозмездной основе:</w:t>
            </w:r>
          </w:p>
          <w:p w14:paraId="37D42184" w14:textId="2ED80375" w:rsidR="004A04FA" w:rsidRPr="004A04FA" w:rsidRDefault="004A04FA" w:rsidP="004A07D5">
            <w:pPr>
              <w:spacing w:after="0" w:line="240" w:lineRule="auto"/>
              <w:rPr>
                <w:rFonts w:ascii="Times New Roman" w:hAnsi="Times New Roman"/>
                <w:i/>
                <w:sz w:val="24"/>
                <w:szCs w:val="24"/>
              </w:rPr>
            </w:pPr>
            <w:r w:rsidRPr="004A04FA">
              <w:rPr>
                <w:rFonts w:ascii="Times New Roman" w:hAnsi="Times New Roman"/>
                <w:i/>
                <w:sz w:val="24"/>
                <w:szCs w:val="24"/>
              </w:rPr>
              <w:t xml:space="preserve">п. 3. Рекомендовать </w:t>
            </w:r>
            <w:r w:rsidR="004A07D5">
              <w:rPr>
                <w:rFonts w:ascii="Times New Roman" w:hAnsi="Times New Roman"/>
                <w:i/>
                <w:sz w:val="24"/>
                <w:szCs w:val="24"/>
              </w:rPr>
              <w:t>АГМ</w:t>
            </w:r>
            <w:r w:rsidRPr="004A04FA">
              <w:rPr>
                <w:rFonts w:ascii="Times New Roman" w:hAnsi="Times New Roman"/>
                <w:i/>
                <w:sz w:val="24"/>
                <w:szCs w:val="24"/>
              </w:rPr>
              <w:t xml:space="preserve"> направить предложение о передаче муниципального имущества, указанного в приложении к настоящему решению, в Межрегиональное территориальное управление Росимущества в Мурманской области и Республике Карелия для принятия соответствующего решения</w:t>
            </w:r>
          </w:p>
        </w:tc>
        <w:tc>
          <w:tcPr>
            <w:tcW w:w="1701" w:type="dxa"/>
            <w:tcBorders>
              <w:top w:val="single" w:sz="6" w:space="0" w:color="auto"/>
              <w:left w:val="single" w:sz="6" w:space="0" w:color="auto"/>
              <w:bottom w:val="single" w:sz="6" w:space="0" w:color="auto"/>
              <w:right w:val="single" w:sz="6" w:space="0" w:color="auto"/>
            </w:tcBorders>
          </w:tcPr>
          <w:p w14:paraId="60169161" w14:textId="77777777" w:rsidR="004A04FA" w:rsidRPr="004A04FA" w:rsidRDefault="004A04FA" w:rsidP="004A07D5">
            <w:pPr>
              <w:spacing w:after="0" w:line="240" w:lineRule="auto"/>
              <w:rPr>
                <w:rFonts w:ascii="Times New Roman" w:hAnsi="Times New Roman"/>
                <w:sz w:val="24"/>
                <w:szCs w:val="24"/>
              </w:rPr>
            </w:pPr>
            <w:r w:rsidRPr="004A04FA">
              <w:rPr>
                <w:rFonts w:ascii="Times New Roman" w:hAnsi="Times New Roman"/>
                <w:sz w:val="24"/>
                <w:szCs w:val="24"/>
              </w:rPr>
              <w:t>Комитет имущественных отношений города Мурманска</w:t>
            </w:r>
          </w:p>
        </w:tc>
        <w:tc>
          <w:tcPr>
            <w:tcW w:w="2126" w:type="dxa"/>
            <w:tcBorders>
              <w:top w:val="single" w:sz="6" w:space="0" w:color="auto"/>
              <w:left w:val="single" w:sz="6" w:space="0" w:color="auto"/>
              <w:bottom w:val="single" w:sz="6" w:space="0" w:color="auto"/>
              <w:right w:val="single" w:sz="4" w:space="0" w:color="auto"/>
            </w:tcBorders>
          </w:tcPr>
          <w:p w14:paraId="5CD41A91" w14:textId="77777777" w:rsidR="004A04FA" w:rsidRPr="004A04FA" w:rsidRDefault="004A04FA" w:rsidP="004A07D5">
            <w:pPr>
              <w:spacing w:after="0" w:line="240" w:lineRule="auto"/>
              <w:rPr>
                <w:rFonts w:ascii="Times New Roman" w:hAnsi="Times New Roman"/>
                <w:sz w:val="24"/>
                <w:szCs w:val="24"/>
              </w:rPr>
            </w:pPr>
            <w:r w:rsidRPr="004A04FA">
              <w:rPr>
                <w:rFonts w:ascii="Times New Roman" w:hAnsi="Times New Roman"/>
                <w:sz w:val="24"/>
                <w:szCs w:val="24"/>
              </w:rPr>
              <w:t>Не определен</w:t>
            </w:r>
          </w:p>
        </w:tc>
        <w:tc>
          <w:tcPr>
            <w:tcW w:w="4565" w:type="dxa"/>
            <w:tcBorders>
              <w:top w:val="single" w:sz="6" w:space="0" w:color="auto"/>
              <w:left w:val="single" w:sz="4" w:space="0" w:color="auto"/>
              <w:bottom w:val="single" w:sz="6" w:space="0" w:color="auto"/>
              <w:right w:val="single" w:sz="4" w:space="0" w:color="auto"/>
            </w:tcBorders>
          </w:tcPr>
          <w:p w14:paraId="38890818" w14:textId="0B751A89" w:rsidR="00EF32A7" w:rsidRPr="00EF32A7" w:rsidRDefault="00EF32A7" w:rsidP="00EF32A7">
            <w:pPr>
              <w:spacing w:after="0" w:line="240" w:lineRule="auto"/>
              <w:rPr>
                <w:rFonts w:ascii="Times New Roman" w:hAnsi="Times New Roman"/>
                <w:sz w:val="24"/>
                <w:szCs w:val="24"/>
              </w:rPr>
            </w:pPr>
            <w:r>
              <w:rPr>
                <w:rFonts w:ascii="Times New Roman" w:hAnsi="Times New Roman"/>
                <w:sz w:val="24"/>
                <w:szCs w:val="24"/>
              </w:rPr>
              <w:t>АГМ</w:t>
            </w:r>
            <w:r w:rsidRPr="00EF32A7">
              <w:rPr>
                <w:rFonts w:ascii="Times New Roman" w:hAnsi="Times New Roman"/>
                <w:sz w:val="24"/>
                <w:szCs w:val="24"/>
              </w:rPr>
              <w:t xml:space="preserve"> в адрес МТУ Росимущества в Мурманской области и Республике Карелия было направлено письмо </w:t>
            </w:r>
            <w:r>
              <w:rPr>
                <w:rFonts w:ascii="Times New Roman" w:hAnsi="Times New Roman"/>
                <w:sz w:val="24"/>
                <w:szCs w:val="24"/>
              </w:rPr>
              <w:br/>
            </w:r>
            <w:r w:rsidRPr="00EF32A7">
              <w:rPr>
                <w:rFonts w:ascii="Times New Roman" w:hAnsi="Times New Roman"/>
                <w:sz w:val="24"/>
                <w:szCs w:val="24"/>
              </w:rPr>
              <w:t>от 22.12.2025 № 05-10-04/1513-МРМ с предложением о передаче в федеральную собственность четырех гидротехнических сооружений, указанных в данном решении Совета депутатов города Мурманска.</w:t>
            </w:r>
          </w:p>
          <w:p w14:paraId="7C084C65" w14:textId="77777777" w:rsidR="00EF32A7" w:rsidRPr="00EF32A7" w:rsidRDefault="00EF32A7" w:rsidP="00EF32A7">
            <w:pPr>
              <w:spacing w:after="0" w:line="240" w:lineRule="auto"/>
              <w:rPr>
                <w:rFonts w:ascii="Times New Roman" w:hAnsi="Times New Roman"/>
                <w:sz w:val="24"/>
                <w:szCs w:val="24"/>
              </w:rPr>
            </w:pPr>
            <w:r w:rsidRPr="00EF32A7">
              <w:rPr>
                <w:rFonts w:ascii="Times New Roman" w:hAnsi="Times New Roman"/>
                <w:sz w:val="24"/>
                <w:szCs w:val="24"/>
              </w:rPr>
              <w:t xml:space="preserve">МТУ Росимущества в Мурманской области и Республике Карелия отказало в приеме указанных гидротехнических сооружений в федеральную собственность (письмо от 09.02.2026 </w:t>
            </w:r>
          </w:p>
          <w:p w14:paraId="6567AA10" w14:textId="77777777" w:rsidR="00EF32A7" w:rsidRPr="00EF32A7" w:rsidRDefault="00EF32A7" w:rsidP="00EF32A7">
            <w:pPr>
              <w:spacing w:after="0" w:line="240" w:lineRule="auto"/>
              <w:rPr>
                <w:rFonts w:ascii="Times New Roman" w:hAnsi="Times New Roman"/>
                <w:sz w:val="24"/>
                <w:szCs w:val="24"/>
              </w:rPr>
            </w:pPr>
            <w:r w:rsidRPr="00EF32A7">
              <w:rPr>
                <w:rFonts w:ascii="Times New Roman" w:hAnsi="Times New Roman"/>
                <w:sz w:val="24"/>
                <w:szCs w:val="24"/>
              </w:rPr>
              <w:t>№ 51-05/1385).</w:t>
            </w:r>
          </w:p>
          <w:p w14:paraId="4A7D2F98" w14:textId="3CB52B14" w:rsidR="00EF32A7" w:rsidRPr="00EF32A7" w:rsidRDefault="00EF32A7" w:rsidP="00EF32A7">
            <w:pPr>
              <w:spacing w:after="0" w:line="240" w:lineRule="auto"/>
              <w:rPr>
                <w:rFonts w:ascii="Times New Roman" w:hAnsi="Times New Roman"/>
                <w:sz w:val="24"/>
                <w:szCs w:val="24"/>
              </w:rPr>
            </w:pPr>
            <w:r w:rsidRPr="00EF32A7">
              <w:rPr>
                <w:rFonts w:ascii="Times New Roman" w:hAnsi="Times New Roman"/>
                <w:sz w:val="24"/>
                <w:szCs w:val="24"/>
              </w:rPr>
              <w:t>Учитывая данный отказ, вопрос о передаче гидротехнических сооружений подлежит решению в судебном порядке в рамках главы 24 Арбитражного процессуального кодекса Российской Федерации.</w:t>
            </w:r>
          </w:p>
          <w:p w14:paraId="3B45E100" w14:textId="3F941D22" w:rsidR="004A04FA" w:rsidRPr="004A04FA" w:rsidRDefault="00EF32A7" w:rsidP="00EF32A7">
            <w:pPr>
              <w:spacing w:after="0" w:line="240" w:lineRule="auto"/>
              <w:rPr>
                <w:rFonts w:ascii="Times New Roman" w:hAnsi="Times New Roman"/>
                <w:sz w:val="24"/>
                <w:szCs w:val="24"/>
              </w:rPr>
            </w:pPr>
            <w:r w:rsidRPr="00EF32A7">
              <w:rPr>
                <w:rFonts w:ascii="Times New Roman" w:hAnsi="Times New Roman"/>
                <w:sz w:val="24"/>
                <w:szCs w:val="24"/>
              </w:rPr>
              <w:t>Заявление о признании незаконным отказа МТУ Росимущества в Мурманской области и Республике Карелия в принятии в государственную собственность Российской Федерации гидротехнических сооружений направлено комитетом имущественных отношений города Мурманска письмом от 14.04.2026 № 15-07/3802 в Арбитражный суд Мурманской области. Дата рассмотрения заявления будет определена судом, о чем в Комитет будет направлено соответствующее определение</w:t>
            </w:r>
          </w:p>
        </w:tc>
      </w:tr>
    </w:tbl>
    <w:p w14:paraId="2D9339B4" w14:textId="77777777" w:rsidR="00834B63" w:rsidRPr="00713C68" w:rsidRDefault="00834B63" w:rsidP="00834B63">
      <w:pPr>
        <w:spacing w:after="0" w:line="240" w:lineRule="auto"/>
        <w:jc w:val="both"/>
        <w:rPr>
          <w:rFonts w:ascii="Times New Roman" w:hAnsi="Times New Roman"/>
          <w:sz w:val="24"/>
          <w:szCs w:val="24"/>
        </w:rPr>
      </w:pPr>
    </w:p>
    <w:p w14:paraId="5FB02291" w14:textId="77777777" w:rsidR="005825D4" w:rsidRPr="00713C68" w:rsidRDefault="005825D4" w:rsidP="00A17CBE">
      <w:pPr>
        <w:spacing w:after="0"/>
        <w:rPr>
          <w:sz w:val="26"/>
          <w:szCs w:val="26"/>
        </w:rPr>
      </w:pPr>
    </w:p>
    <w:p w14:paraId="008B191B" w14:textId="77777777" w:rsidR="005825D4" w:rsidRPr="003C1D3B" w:rsidRDefault="00020417">
      <w:pPr>
        <w:spacing w:after="0" w:line="240" w:lineRule="auto"/>
        <w:contextualSpacing/>
        <w:jc w:val="center"/>
        <w:rPr>
          <w:rFonts w:ascii="Times New Roman" w:hAnsi="Times New Roman"/>
          <w:sz w:val="24"/>
          <w:szCs w:val="24"/>
        </w:rPr>
      </w:pPr>
      <w:r w:rsidRPr="00713C68">
        <w:rPr>
          <w:rFonts w:ascii="Times New Roman" w:hAnsi="Times New Roman"/>
          <w:sz w:val="24"/>
          <w:szCs w:val="24"/>
        </w:rPr>
        <w:t>________________________</w:t>
      </w:r>
    </w:p>
    <w:p w14:paraId="734ED614" w14:textId="77777777" w:rsidR="005825D4" w:rsidRPr="003C1D3B" w:rsidRDefault="005825D4">
      <w:pPr>
        <w:spacing w:after="0" w:line="240" w:lineRule="auto"/>
        <w:jc w:val="right"/>
        <w:rPr>
          <w:rFonts w:ascii="Times New Roman" w:hAnsi="Times New Roman"/>
          <w:sz w:val="26"/>
          <w:szCs w:val="26"/>
        </w:rPr>
      </w:pPr>
    </w:p>
    <w:sectPr w:rsidR="005825D4" w:rsidRPr="003C1D3B" w:rsidSect="006028D7">
      <w:headerReference w:type="default" r:id="rId13"/>
      <w:footerReference w:type="default" r:id="rId14"/>
      <w:pgSz w:w="16838" w:h="11906" w:orient="landscape"/>
      <w:pgMar w:top="1701" w:right="1134" w:bottom="567" w:left="1134" w:header="709" w:footer="709" w:gutter="0"/>
      <w:pgNumType w:start="8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F1833" w14:textId="77777777" w:rsidR="001E1B57" w:rsidRDefault="001E1B57">
      <w:pPr>
        <w:spacing w:after="0" w:line="240" w:lineRule="auto"/>
      </w:pPr>
      <w:r>
        <w:separator/>
      </w:r>
    </w:p>
  </w:endnote>
  <w:endnote w:type="continuationSeparator" w:id="0">
    <w:p w14:paraId="40AFC70F" w14:textId="77777777" w:rsidR="001E1B57" w:rsidRDefault="001E1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9EF9F" w14:textId="77777777" w:rsidR="001E1B57" w:rsidRDefault="001E1B57">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AF54B" w14:textId="77777777" w:rsidR="001E1B57" w:rsidRDefault="001E1B57">
      <w:pPr>
        <w:spacing w:after="0" w:line="240" w:lineRule="auto"/>
      </w:pPr>
      <w:r>
        <w:separator/>
      </w:r>
    </w:p>
  </w:footnote>
  <w:footnote w:type="continuationSeparator" w:id="0">
    <w:p w14:paraId="14A0011F" w14:textId="77777777" w:rsidR="001E1B57" w:rsidRDefault="001E1B57">
      <w:pPr>
        <w:spacing w:after="0" w:line="240" w:lineRule="auto"/>
      </w:pPr>
      <w:r>
        <w:continuationSeparator/>
      </w:r>
    </w:p>
  </w:footnote>
  <w:footnote w:id="1">
    <w:p w14:paraId="6D78EE22" w14:textId="04B86429" w:rsidR="00502DFD" w:rsidRPr="00502DFD" w:rsidRDefault="00502DFD" w:rsidP="00DB745E">
      <w:pPr>
        <w:pStyle w:val="affe"/>
        <w:jc w:val="both"/>
        <w:rPr>
          <w:rFonts w:ascii="Times New Roman" w:hAnsi="Times New Roman" w:cs="Times New Roman"/>
          <w:sz w:val="22"/>
          <w:szCs w:val="22"/>
        </w:rPr>
      </w:pPr>
      <w:r w:rsidRPr="00502DFD">
        <w:rPr>
          <w:rStyle w:val="afff"/>
          <w:rFonts w:ascii="Times New Roman" w:hAnsi="Times New Roman" w:cs="Times New Roman"/>
          <w:sz w:val="22"/>
          <w:szCs w:val="22"/>
        </w:rPr>
        <w:footnoteRef/>
      </w:r>
      <w:r w:rsidRPr="00502DFD">
        <w:rPr>
          <w:rFonts w:ascii="Times New Roman" w:hAnsi="Times New Roman" w:cs="Times New Roman"/>
          <w:sz w:val="22"/>
          <w:szCs w:val="22"/>
        </w:rPr>
        <w:t xml:space="preserve"> В соответствии с письмом Министерства развития Арктики и экономики от 23.04.2026 № 04-04/1604-ТЛ информация по показателям №№ 1-4, 9, 24, 61, 92 не предоставляется.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69266" w14:textId="77777777" w:rsidR="001E1B57" w:rsidRDefault="001E1B57">
    <w:pPr>
      <w:pStyle w:val="1f2"/>
      <w:framePr w:wrap="around" w:vAnchor="text" w:hAnchor="margin" w:xAlign="center" w:y="1"/>
      <w:rPr>
        <w:rStyle w:val="1f4"/>
      </w:rPr>
    </w:pPr>
    <w:r>
      <w:fldChar w:fldCharType="begin"/>
    </w:r>
    <w:r>
      <w:instrText xml:space="preserve">PAGE  </w:instrText>
    </w:r>
    <w:r>
      <w:fldChar w:fldCharType="separate"/>
    </w:r>
    <w:r>
      <w:t>*</w:t>
    </w:r>
    <w:r>
      <w:fldChar w:fldCharType="end"/>
    </w:r>
  </w:p>
  <w:p w14:paraId="76CB29D2" w14:textId="77777777" w:rsidR="001E1B57" w:rsidRDefault="001E1B57">
    <w:pPr>
      <w:pStyle w:val="1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E83B" w14:textId="77777777" w:rsidR="001E1B57" w:rsidRDefault="001E1B57">
    <w:pPr>
      <w:pStyle w:val="1f2"/>
      <w:jc w:val="center"/>
      <w:rPr>
        <w:sz w:val="24"/>
        <w:szCs w:val="24"/>
      </w:rPr>
    </w:pPr>
    <w:r>
      <w:fldChar w:fldCharType="begin"/>
    </w:r>
    <w:r>
      <w:instrText xml:space="preserve"> PAGE   \* MERGEFORMAT </w:instrText>
    </w:r>
    <w:r>
      <w:fldChar w:fldCharType="separate"/>
    </w:r>
    <w:r w:rsidR="0012364F" w:rsidRPr="0012364F">
      <w:rPr>
        <w:rFonts w:ascii="Times New Roman" w:hAnsi="Times New Roman"/>
        <w:noProof/>
        <w:sz w:val="24"/>
        <w:szCs w:val="24"/>
      </w:rPr>
      <w:t>82</w:t>
    </w:r>
    <w:r>
      <w:rPr>
        <w:rFonts w:ascii="Times New Roman" w:hAnsi="Times New Roman"/>
        <w:noProof/>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AE44A" w14:textId="4F251D19" w:rsidR="001E1B57" w:rsidRPr="00393A27" w:rsidRDefault="001E1B57">
    <w:pPr>
      <w:pStyle w:val="1f2"/>
      <w:jc w:val="center"/>
      <w:rPr>
        <w:rFonts w:ascii="Times New Roman" w:hAnsi="Times New Roman"/>
        <w:sz w:val="26"/>
        <w:szCs w:val="26"/>
      </w:rPr>
    </w:pPr>
    <w:r w:rsidRPr="00393A27">
      <w:rPr>
        <w:rFonts w:ascii="Times New Roman" w:hAnsi="Times New Roman"/>
        <w:sz w:val="26"/>
        <w:szCs w:val="26"/>
      </w:rPr>
      <w:fldChar w:fldCharType="begin"/>
    </w:r>
    <w:r w:rsidRPr="00393A27">
      <w:rPr>
        <w:rFonts w:ascii="Times New Roman" w:hAnsi="Times New Roman"/>
        <w:sz w:val="26"/>
        <w:szCs w:val="26"/>
      </w:rPr>
      <w:instrText>PAGE</w:instrText>
    </w:r>
    <w:r w:rsidRPr="00393A27">
      <w:rPr>
        <w:rFonts w:ascii="Times New Roman" w:hAnsi="Times New Roman"/>
        <w:sz w:val="26"/>
        <w:szCs w:val="26"/>
      </w:rPr>
      <w:fldChar w:fldCharType="separate"/>
    </w:r>
    <w:r w:rsidR="0012364F" w:rsidRPr="00393A27">
      <w:rPr>
        <w:rFonts w:ascii="Times New Roman" w:hAnsi="Times New Roman"/>
        <w:noProof/>
        <w:sz w:val="26"/>
        <w:szCs w:val="26"/>
      </w:rPr>
      <w:t>84</w:t>
    </w:r>
    <w:r w:rsidRPr="00393A27">
      <w:rPr>
        <w:rFonts w:ascii="Times New Roman" w:hAnsi="Times New Roman"/>
        <w:sz w:val="26"/>
        <w:szCs w:val="26"/>
      </w:rPr>
      <w:fldChar w:fldCharType="end"/>
    </w:r>
  </w:p>
  <w:p w14:paraId="0E44B3F1" w14:textId="77777777" w:rsidR="001E1B57" w:rsidRDefault="001E1B57">
    <w:pPr>
      <w:pStyle w:val="1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A7122"/>
    <w:multiLevelType w:val="hybridMultilevel"/>
    <w:tmpl w:val="EEDAB312"/>
    <w:lvl w:ilvl="0" w:tplc="66CC2FA2">
      <w:start w:val="1"/>
      <w:numFmt w:val="bullet"/>
      <w:lvlText w:val="-"/>
      <w:lvlJc w:val="left"/>
      <w:pPr>
        <w:ind w:left="1428" w:hanging="360"/>
      </w:pPr>
      <w:rPr>
        <w:rFonts w:ascii="Calibri" w:hAnsi="Calibri"/>
      </w:rPr>
    </w:lvl>
    <w:lvl w:ilvl="1" w:tplc="C73CDEEE" w:tentative="1">
      <w:start w:val="1"/>
      <w:numFmt w:val="bullet"/>
      <w:lvlText w:val="o"/>
      <w:lvlJc w:val="left"/>
      <w:pPr>
        <w:ind w:left="2148" w:hanging="360"/>
      </w:pPr>
      <w:rPr>
        <w:rFonts w:ascii="Courier New" w:hAnsi="Courier New"/>
      </w:rPr>
    </w:lvl>
    <w:lvl w:ilvl="2" w:tplc="D7DA5A40" w:tentative="1">
      <w:start w:val="1"/>
      <w:numFmt w:val="bullet"/>
      <w:lvlText w:val=""/>
      <w:lvlJc w:val="left"/>
      <w:pPr>
        <w:ind w:left="2867" w:hanging="360"/>
      </w:pPr>
      <w:rPr>
        <w:rFonts w:ascii="Wingdings" w:hAnsi="Wingdings"/>
      </w:rPr>
    </w:lvl>
    <w:lvl w:ilvl="3" w:tplc="CD78FA2E" w:tentative="1">
      <w:start w:val="1"/>
      <w:numFmt w:val="bullet"/>
      <w:lvlText w:val=""/>
      <w:lvlJc w:val="left"/>
      <w:pPr>
        <w:ind w:left="3587" w:hanging="360"/>
      </w:pPr>
      <w:rPr>
        <w:rFonts w:ascii="Symbol" w:hAnsi="Symbol"/>
      </w:rPr>
    </w:lvl>
    <w:lvl w:ilvl="4" w:tplc="41049812" w:tentative="1">
      <w:start w:val="1"/>
      <w:numFmt w:val="bullet"/>
      <w:lvlText w:val="o"/>
      <w:lvlJc w:val="left"/>
      <w:pPr>
        <w:ind w:left="4307" w:hanging="360"/>
      </w:pPr>
      <w:rPr>
        <w:rFonts w:ascii="Courier New" w:hAnsi="Courier New"/>
      </w:rPr>
    </w:lvl>
    <w:lvl w:ilvl="5" w:tplc="758A97CA" w:tentative="1">
      <w:start w:val="1"/>
      <w:numFmt w:val="bullet"/>
      <w:lvlText w:val=""/>
      <w:lvlJc w:val="left"/>
      <w:pPr>
        <w:ind w:left="5027" w:hanging="360"/>
      </w:pPr>
      <w:rPr>
        <w:rFonts w:ascii="Wingdings" w:hAnsi="Wingdings"/>
      </w:rPr>
    </w:lvl>
    <w:lvl w:ilvl="6" w:tplc="C6706D90" w:tentative="1">
      <w:start w:val="1"/>
      <w:numFmt w:val="bullet"/>
      <w:lvlText w:val=""/>
      <w:lvlJc w:val="left"/>
      <w:pPr>
        <w:ind w:left="5747" w:hanging="360"/>
      </w:pPr>
      <w:rPr>
        <w:rFonts w:ascii="Symbol" w:hAnsi="Symbol"/>
      </w:rPr>
    </w:lvl>
    <w:lvl w:ilvl="7" w:tplc="C94CEAAA" w:tentative="1">
      <w:start w:val="1"/>
      <w:numFmt w:val="bullet"/>
      <w:lvlText w:val="o"/>
      <w:lvlJc w:val="left"/>
      <w:pPr>
        <w:ind w:left="6467" w:hanging="360"/>
      </w:pPr>
      <w:rPr>
        <w:rFonts w:ascii="Courier New" w:hAnsi="Courier New"/>
      </w:rPr>
    </w:lvl>
    <w:lvl w:ilvl="8" w:tplc="0446580C" w:tentative="1">
      <w:start w:val="1"/>
      <w:numFmt w:val="bullet"/>
      <w:lvlText w:val=""/>
      <w:lvlJc w:val="left"/>
      <w:pPr>
        <w:ind w:left="7187" w:hanging="360"/>
      </w:pPr>
      <w:rPr>
        <w:rFonts w:ascii="Wingdings" w:hAnsi="Wingdings"/>
      </w:rPr>
    </w:lvl>
  </w:abstractNum>
  <w:abstractNum w:abstractNumId="1" w15:restartNumberingAfterBreak="0">
    <w:nsid w:val="151B5F2B"/>
    <w:multiLevelType w:val="hybridMultilevel"/>
    <w:tmpl w:val="921483DA"/>
    <w:lvl w:ilvl="0" w:tplc="CD107544">
      <w:start w:val="1"/>
      <w:numFmt w:val="bullet"/>
      <w:lvlText w:val="-"/>
      <w:lvlJc w:val="left"/>
      <w:pPr>
        <w:ind w:left="720" w:hanging="360"/>
      </w:pPr>
      <w:rPr>
        <w:rFonts w:ascii="Calibri" w:hAnsi="Calibri"/>
      </w:rPr>
    </w:lvl>
    <w:lvl w:ilvl="1" w:tplc="3FBC5D26" w:tentative="1">
      <w:start w:val="1"/>
      <w:numFmt w:val="bullet"/>
      <w:lvlText w:val="o"/>
      <w:lvlJc w:val="left"/>
      <w:pPr>
        <w:ind w:left="1440" w:hanging="360"/>
      </w:pPr>
      <w:rPr>
        <w:rFonts w:ascii="Courier New" w:hAnsi="Courier New"/>
      </w:rPr>
    </w:lvl>
    <w:lvl w:ilvl="2" w:tplc="D75C5B80" w:tentative="1">
      <w:start w:val="1"/>
      <w:numFmt w:val="bullet"/>
      <w:lvlText w:val=""/>
      <w:lvlJc w:val="left"/>
      <w:pPr>
        <w:ind w:left="2160" w:hanging="360"/>
      </w:pPr>
      <w:rPr>
        <w:rFonts w:ascii="Wingdings" w:hAnsi="Wingdings"/>
      </w:rPr>
    </w:lvl>
    <w:lvl w:ilvl="3" w:tplc="C450DF88" w:tentative="1">
      <w:start w:val="1"/>
      <w:numFmt w:val="bullet"/>
      <w:lvlText w:val=""/>
      <w:lvlJc w:val="left"/>
      <w:pPr>
        <w:ind w:left="2880" w:hanging="360"/>
      </w:pPr>
      <w:rPr>
        <w:rFonts w:ascii="Symbol" w:hAnsi="Symbol"/>
      </w:rPr>
    </w:lvl>
    <w:lvl w:ilvl="4" w:tplc="18E4647C" w:tentative="1">
      <w:start w:val="1"/>
      <w:numFmt w:val="bullet"/>
      <w:lvlText w:val="o"/>
      <w:lvlJc w:val="left"/>
      <w:pPr>
        <w:ind w:left="3600" w:hanging="360"/>
      </w:pPr>
      <w:rPr>
        <w:rFonts w:ascii="Courier New" w:hAnsi="Courier New"/>
      </w:rPr>
    </w:lvl>
    <w:lvl w:ilvl="5" w:tplc="7E109202" w:tentative="1">
      <w:start w:val="1"/>
      <w:numFmt w:val="bullet"/>
      <w:lvlText w:val=""/>
      <w:lvlJc w:val="left"/>
      <w:pPr>
        <w:ind w:left="4320" w:hanging="360"/>
      </w:pPr>
      <w:rPr>
        <w:rFonts w:ascii="Wingdings" w:hAnsi="Wingdings"/>
      </w:rPr>
    </w:lvl>
    <w:lvl w:ilvl="6" w:tplc="EFB20EE0" w:tentative="1">
      <w:start w:val="1"/>
      <w:numFmt w:val="bullet"/>
      <w:lvlText w:val=""/>
      <w:lvlJc w:val="left"/>
      <w:pPr>
        <w:ind w:left="5040" w:hanging="360"/>
      </w:pPr>
      <w:rPr>
        <w:rFonts w:ascii="Symbol" w:hAnsi="Symbol"/>
      </w:rPr>
    </w:lvl>
    <w:lvl w:ilvl="7" w:tplc="17FA225A" w:tentative="1">
      <w:start w:val="1"/>
      <w:numFmt w:val="bullet"/>
      <w:lvlText w:val="o"/>
      <w:lvlJc w:val="left"/>
      <w:pPr>
        <w:ind w:left="5760" w:hanging="360"/>
      </w:pPr>
      <w:rPr>
        <w:rFonts w:ascii="Courier New" w:hAnsi="Courier New"/>
      </w:rPr>
    </w:lvl>
    <w:lvl w:ilvl="8" w:tplc="5AB07D3C" w:tentative="1">
      <w:start w:val="1"/>
      <w:numFmt w:val="bullet"/>
      <w:lvlText w:val=""/>
      <w:lvlJc w:val="left"/>
      <w:pPr>
        <w:ind w:left="6480" w:hanging="360"/>
      </w:pPr>
      <w:rPr>
        <w:rFonts w:ascii="Wingdings" w:hAnsi="Wingdings"/>
      </w:rPr>
    </w:lvl>
  </w:abstractNum>
  <w:abstractNum w:abstractNumId="2" w15:restartNumberingAfterBreak="0">
    <w:nsid w:val="30056531"/>
    <w:multiLevelType w:val="hybridMultilevel"/>
    <w:tmpl w:val="81921C6E"/>
    <w:lvl w:ilvl="0" w:tplc="1DACD9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0E52F2F"/>
    <w:multiLevelType w:val="hybridMultilevel"/>
    <w:tmpl w:val="D0A4A90A"/>
    <w:lvl w:ilvl="0" w:tplc="78E09F80">
      <w:start w:val="1"/>
      <w:numFmt w:val="bullet"/>
      <w:lvlText w:val="-"/>
      <w:lvlJc w:val="left"/>
      <w:pPr>
        <w:ind w:left="1428" w:hanging="360"/>
      </w:pPr>
      <w:rPr>
        <w:rFonts w:ascii="Calibri" w:hAnsi="Calibri"/>
      </w:rPr>
    </w:lvl>
    <w:lvl w:ilvl="1" w:tplc="9ED01FD8" w:tentative="1">
      <w:start w:val="1"/>
      <w:numFmt w:val="bullet"/>
      <w:lvlText w:val="o"/>
      <w:lvlJc w:val="left"/>
      <w:pPr>
        <w:ind w:left="2148" w:hanging="360"/>
      </w:pPr>
      <w:rPr>
        <w:rFonts w:ascii="Courier New" w:hAnsi="Courier New"/>
      </w:rPr>
    </w:lvl>
    <w:lvl w:ilvl="2" w:tplc="277AF69A" w:tentative="1">
      <w:start w:val="1"/>
      <w:numFmt w:val="bullet"/>
      <w:lvlText w:val=""/>
      <w:lvlJc w:val="left"/>
      <w:pPr>
        <w:ind w:left="2868" w:hanging="360"/>
      </w:pPr>
      <w:rPr>
        <w:rFonts w:ascii="Wingdings" w:hAnsi="Wingdings"/>
      </w:rPr>
    </w:lvl>
    <w:lvl w:ilvl="3" w:tplc="1CC617F4" w:tentative="1">
      <w:start w:val="1"/>
      <w:numFmt w:val="bullet"/>
      <w:lvlText w:val=""/>
      <w:lvlJc w:val="left"/>
      <w:pPr>
        <w:ind w:left="3588" w:hanging="360"/>
      </w:pPr>
      <w:rPr>
        <w:rFonts w:ascii="Symbol" w:hAnsi="Symbol"/>
      </w:rPr>
    </w:lvl>
    <w:lvl w:ilvl="4" w:tplc="2EAE16EC" w:tentative="1">
      <w:start w:val="1"/>
      <w:numFmt w:val="bullet"/>
      <w:lvlText w:val="o"/>
      <w:lvlJc w:val="left"/>
      <w:pPr>
        <w:ind w:left="4308" w:hanging="360"/>
      </w:pPr>
      <w:rPr>
        <w:rFonts w:ascii="Courier New" w:hAnsi="Courier New"/>
      </w:rPr>
    </w:lvl>
    <w:lvl w:ilvl="5" w:tplc="B50072EA" w:tentative="1">
      <w:start w:val="1"/>
      <w:numFmt w:val="bullet"/>
      <w:lvlText w:val=""/>
      <w:lvlJc w:val="left"/>
      <w:pPr>
        <w:ind w:left="5028" w:hanging="360"/>
      </w:pPr>
      <w:rPr>
        <w:rFonts w:ascii="Wingdings" w:hAnsi="Wingdings"/>
      </w:rPr>
    </w:lvl>
    <w:lvl w:ilvl="6" w:tplc="D7489C2A" w:tentative="1">
      <w:start w:val="1"/>
      <w:numFmt w:val="bullet"/>
      <w:lvlText w:val=""/>
      <w:lvlJc w:val="left"/>
      <w:pPr>
        <w:ind w:left="5749" w:hanging="360"/>
      </w:pPr>
      <w:rPr>
        <w:rFonts w:ascii="Symbol" w:hAnsi="Symbol"/>
      </w:rPr>
    </w:lvl>
    <w:lvl w:ilvl="7" w:tplc="5D4CA4D6" w:tentative="1">
      <w:start w:val="1"/>
      <w:numFmt w:val="bullet"/>
      <w:lvlText w:val="o"/>
      <w:lvlJc w:val="left"/>
      <w:pPr>
        <w:ind w:left="6469" w:hanging="360"/>
      </w:pPr>
      <w:rPr>
        <w:rFonts w:ascii="Courier New" w:hAnsi="Courier New"/>
      </w:rPr>
    </w:lvl>
    <w:lvl w:ilvl="8" w:tplc="3572E490" w:tentative="1">
      <w:start w:val="1"/>
      <w:numFmt w:val="bullet"/>
      <w:lvlText w:val=""/>
      <w:lvlJc w:val="left"/>
      <w:pPr>
        <w:ind w:left="7189" w:hanging="360"/>
      </w:pPr>
      <w:rPr>
        <w:rFonts w:ascii="Wingdings" w:hAnsi="Wingdings"/>
      </w:rPr>
    </w:lvl>
  </w:abstractNum>
  <w:abstractNum w:abstractNumId="4" w15:restartNumberingAfterBreak="0">
    <w:nsid w:val="5C394BA0"/>
    <w:multiLevelType w:val="multilevel"/>
    <w:tmpl w:val="F2E61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FC0A20"/>
    <w:multiLevelType w:val="multilevel"/>
    <w:tmpl w:val="4DB0E0EA"/>
    <w:styleLink w:val="1"/>
    <w:lvl w:ilvl="0">
      <w:start w:val="1"/>
      <w:numFmt w:val="decimal"/>
      <w:lvlText w:val="%1)"/>
      <w:lvlJc w:val="left"/>
      <w:pPr>
        <w:ind w:left="1070" w:hanging="360"/>
      </w:pPr>
    </w:lvl>
    <w:lvl w:ilvl="1">
      <w:start w:val="1"/>
      <w:numFmt w:val="bullet"/>
      <w:lvlText w:val="–"/>
      <w:lvlJc w:val="left"/>
      <w:pPr>
        <w:ind w:left="720" w:hanging="360"/>
      </w:pPr>
      <w:rPr>
        <w:rFonts w:ascii="Times New Roman" w:hAnsi="Times New Roman"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487"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66D7E22"/>
    <w:multiLevelType w:val="hybridMultilevel"/>
    <w:tmpl w:val="53F8ABE2"/>
    <w:lvl w:ilvl="0" w:tplc="998ADBF0">
      <w:start w:val="1"/>
      <w:numFmt w:val="decimal"/>
      <w:lvlText w:val="%1)"/>
      <w:lvlJc w:val="left"/>
      <w:pPr>
        <w:ind w:left="1069" w:hanging="360"/>
      </w:pPr>
      <w:rPr>
        <w:rFonts w:hint="default"/>
      </w:rPr>
    </w:lvl>
    <w:lvl w:ilvl="1" w:tplc="2BE4433E" w:tentative="1">
      <w:start w:val="1"/>
      <w:numFmt w:val="lowerLetter"/>
      <w:lvlText w:val="%2."/>
      <w:lvlJc w:val="left"/>
      <w:pPr>
        <w:ind w:left="1789" w:hanging="360"/>
      </w:pPr>
    </w:lvl>
    <w:lvl w:ilvl="2" w:tplc="1B388968" w:tentative="1">
      <w:start w:val="1"/>
      <w:numFmt w:val="lowerRoman"/>
      <w:lvlText w:val="%3."/>
      <w:lvlJc w:val="right"/>
      <w:pPr>
        <w:ind w:left="2509" w:hanging="180"/>
      </w:pPr>
    </w:lvl>
    <w:lvl w:ilvl="3" w:tplc="C7246092" w:tentative="1">
      <w:start w:val="1"/>
      <w:numFmt w:val="decimal"/>
      <w:lvlText w:val="%4."/>
      <w:lvlJc w:val="left"/>
      <w:pPr>
        <w:ind w:left="3229" w:hanging="360"/>
      </w:pPr>
    </w:lvl>
    <w:lvl w:ilvl="4" w:tplc="2C9E29B2" w:tentative="1">
      <w:start w:val="1"/>
      <w:numFmt w:val="lowerLetter"/>
      <w:lvlText w:val="%5."/>
      <w:lvlJc w:val="left"/>
      <w:pPr>
        <w:ind w:left="3949" w:hanging="360"/>
      </w:pPr>
    </w:lvl>
    <w:lvl w:ilvl="5" w:tplc="1E8414AE" w:tentative="1">
      <w:start w:val="1"/>
      <w:numFmt w:val="lowerRoman"/>
      <w:lvlText w:val="%6."/>
      <w:lvlJc w:val="right"/>
      <w:pPr>
        <w:ind w:left="4669" w:hanging="180"/>
      </w:pPr>
    </w:lvl>
    <w:lvl w:ilvl="6" w:tplc="AF386762" w:tentative="1">
      <w:start w:val="1"/>
      <w:numFmt w:val="decimal"/>
      <w:lvlText w:val="%7."/>
      <w:lvlJc w:val="left"/>
      <w:pPr>
        <w:ind w:left="5389" w:hanging="360"/>
      </w:pPr>
    </w:lvl>
    <w:lvl w:ilvl="7" w:tplc="7FDEDCB2" w:tentative="1">
      <w:start w:val="1"/>
      <w:numFmt w:val="lowerLetter"/>
      <w:lvlText w:val="%8."/>
      <w:lvlJc w:val="left"/>
      <w:pPr>
        <w:ind w:left="6109" w:hanging="360"/>
      </w:pPr>
    </w:lvl>
    <w:lvl w:ilvl="8" w:tplc="2DBE5EF6" w:tentative="1">
      <w:start w:val="1"/>
      <w:numFmt w:val="lowerRoman"/>
      <w:lvlText w:val="%9."/>
      <w:lvlJc w:val="right"/>
      <w:pPr>
        <w:ind w:left="6829" w:hanging="180"/>
      </w:pPr>
    </w:lvl>
  </w:abstractNum>
  <w:abstractNum w:abstractNumId="7" w15:restartNumberingAfterBreak="0">
    <w:nsid w:val="7E1E24A6"/>
    <w:multiLevelType w:val="hybridMultilevel"/>
    <w:tmpl w:val="67ACC8C6"/>
    <w:lvl w:ilvl="0" w:tplc="CBB8CB54">
      <w:start w:val="1"/>
      <w:numFmt w:val="bullet"/>
      <w:lvlText w:val="-"/>
      <w:lvlJc w:val="left"/>
      <w:pPr>
        <w:ind w:left="1428" w:hanging="360"/>
      </w:pPr>
      <w:rPr>
        <w:rFonts w:ascii="Calibri" w:hAnsi="Calibri"/>
      </w:rPr>
    </w:lvl>
    <w:lvl w:ilvl="1" w:tplc="E60296AE" w:tentative="1">
      <w:start w:val="1"/>
      <w:numFmt w:val="bullet"/>
      <w:lvlText w:val="o"/>
      <w:lvlJc w:val="left"/>
      <w:pPr>
        <w:ind w:left="2148" w:hanging="360"/>
      </w:pPr>
      <w:rPr>
        <w:rFonts w:ascii="Courier New" w:hAnsi="Courier New"/>
      </w:rPr>
    </w:lvl>
    <w:lvl w:ilvl="2" w:tplc="0772EEE6" w:tentative="1">
      <w:start w:val="1"/>
      <w:numFmt w:val="bullet"/>
      <w:lvlText w:val=""/>
      <w:lvlJc w:val="left"/>
      <w:pPr>
        <w:ind w:left="2868" w:hanging="360"/>
      </w:pPr>
      <w:rPr>
        <w:rFonts w:ascii="Wingdings" w:hAnsi="Wingdings"/>
      </w:rPr>
    </w:lvl>
    <w:lvl w:ilvl="3" w:tplc="B3020AD6" w:tentative="1">
      <w:start w:val="1"/>
      <w:numFmt w:val="bullet"/>
      <w:lvlText w:val=""/>
      <w:lvlJc w:val="left"/>
      <w:pPr>
        <w:ind w:left="3588" w:hanging="360"/>
      </w:pPr>
      <w:rPr>
        <w:rFonts w:ascii="Symbol" w:hAnsi="Symbol"/>
      </w:rPr>
    </w:lvl>
    <w:lvl w:ilvl="4" w:tplc="1D78FB32" w:tentative="1">
      <w:start w:val="1"/>
      <w:numFmt w:val="bullet"/>
      <w:lvlText w:val="o"/>
      <w:lvlJc w:val="left"/>
      <w:pPr>
        <w:ind w:left="4308" w:hanging="360"/>
      </w:pPr>
      <w:rPr>
        <w:rFonts w:ascii="Courier New" w:hAnsi="Courier New"/>
      </w:rPr>
    </w:lvl>
    <w:lvl w:ilvl="5" w:tplc="3C3E632C" w:tentative="1">
      <w:start w:val="1"/>
      <w:numFmt w:val="bullet"/>
      <w:lvlText w:val=""/>
      <w:lvlJc w:val="left"/>
      <w:pPr>
        <w:ind w:left="5028" w:hanging="360"/>
      </w:pPr>
      <w:rPr>
        <w:rFonts w:ascii="Wingdings" w:hAnsi="Wingdings"/>
      </w:rPr>
    </w:lvl>
    <w:lvl w:ilvl="6" w:tplc="07DE49E0" w:tentative="1">
      <w:start w:val="1"/>
      <w:numFmt w:val="bullet"/>
      <w:lvlText w:val=""/>
      <w:lvlJc w:val="left"/>
      <w:pPr>
        <w:ind w:left="5749" w:hanging="360"/>
      </w:pPr>
      <w:rPr>
        <w:rFonts w:ascii="Symbol" w:hAnsi="Symbol"/>
      </w:rPr>
    </w:lvl>
    <w:lvl w:ilvl="7" w:tplc="91503740" w:tentative="1">
      <w:start w:val="1"/>
      <w:numFmt w:val="bullet"/>
      <w:lvlText w:val="o"/>
      <w:lvlJc w:val="left"/>
      <w:pPr>
        <w:ind w:left="6469" w:hanging="360"/>
      </w:pPr>
      <w:rPr>
        <w:rFonts w:ascii="Courier New" w:hAnsi="Courier New"/>
      </w:rPr>
    </w:lvl>
    <w:lvl w:ilvl="8" w:tplc="DE248A46" w:tentative="1">
      <w:start w:val="1"/>
      <w:numFmt w:val="bullet"/>
      <w:lvlText w:val=""/>
      <w:lvlJc w:val="left"/>
      <w:pPr>
        <w:ind w:left="7189" w:hanging="360"/>
      </w:pPr>
      <w:rPr>
        <w:rFonts w:ascii="Wingdings" w:hAnsi="Wingdings"/>
      </w:rPr>
    </w:lvl>
  </w:abstractNum>
  <w:num w:numId="1" w16cid:durableId="1616670460">
    <w:abstractNumId w:val="5"/>
  </w:num>
  <w:num w:numId="2" w16cid:durableId="1860005788">
    <w:abstractNumId w:val="6"/>
  </w:num>
  <w:num w:numId="3" w16cid:durableId="400521939">
    <w:abstractNumId w:val="3"/>
  </w:num>
  <w:num w:numId="4" w16cid:durableId="1709334464">
    <w:abstractNumId w:val="0"/>
  </w:num>
  <w:num w:numId="5" w16cid:durableId="1192062838">
    <w:abstractNumId w:val="1"/>
  </w:num>
  <w:num w:numId="6" w16cid:durableId="1050156854">
    <w:abstractNumId w:val="7"/>
  </w:num>
  <w:num w:numId="7" w16cid:durableId="538979248">
    <w:abstractNumId w:val="4"/>
  </w:num>
  <w:num w:numId="8" w16cid:durableId="5304591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77BE"/>
    <w:rsid w:val="0000056E"/>
    <w:rsid w:val="00000578"/>
    <w:rsid w:val="00001232"/>
    <w:rsid w:val="000012DA"/>
    <w:rsid w:val="0000154C"/>
    <w:rsid w:val="00001B1F"/>
    <w:rsid w:val="000020E6"/>
    <w:rsid w:val="000024D6"/>
    <w:rsid w:val="00002D06"/>
    <w:rsid w:val="000032FD"/>
    <w:rsid w:val="00003501"/>
    <w:rsid w:val="00003764"/>
    <w:rsid w:val="00004818"/>
    <w:rsid w:val="00004B1A"/>
    <w:rsid w:val="000052B5"/>
    <w:rsid w:val="000058AD"/>
    <w:rsid w:val="00005944"/>
    <w:rsid w:val="00005C08"/>
    <w:rsid w:val="00005C63"/>
    <w:rsid w:val="000061C5"/>
    <w:rsid w:val="00006249"/>
    <w:rsid w:val="000065DA"/>
    <w:rsid w:val="00006864"/>
    <w:rsid w:val="00006B0D"/>
    <w:rsid w:val="00006C2A"/>
    <w:rsid w:val="00006CDF"/>
    <w:rsid w:val="00006CF3"/>
    <w:rsid w:val="00006F1B"/>
    <w:rsid w:val="00006FFA"/>
    <w:rsid w:val="00007144"/>
    <w:rsid w:val="00007290"/>
    <w:rsid w:val="00007FBE"/>
    <w:rsid w:val="000102EE"/>
    <w:rsid w:val="000104BD"/>
    <w:rsid w:val="000108C5"/>
    <w:rsid w:val="00010AE2"/>
    <w:rsid w:val="00010B2D"/>
    <w:rsid w:val="000114E4"/>
    <w:rsid w:val="00011BB0"/>
    <w:rsid w:val="000122D6"/>
    <w:rsid w:val="0001236C"/>
    <w:rsid w:val="00013819"/>
    <w:rsid w:val="000138D0"/>
    <w:rsid w:val="00013B80"/>
    <w:rsid w:val="00013DB4"/>
    <w:rsid w:val="000153EE"/>
    <w:rsid w:val="000157D4"/>
    <w:rsid w:val="00015F08"/>
    <w:rsid w:val="000164AF"/>
    <w:rsid w:val="0001651F"/>
    <w:rsid w:val="0001655B"/>
    <w:rsid w:val="00016814"/>
    <w:rsid w:val="000169DB"/>
    <w:rsid w:val="00016A1E"/>
    <w:rsid w:val="00016A93"/>
    <w:rsid w:val="0001717C"/>
    <w:rsid w:val="00017961"/>
    <w:rsid w:val="00017B71"/>
    <w:rsid w:val="00020417"/>
    <w:rsid w:val="000214FF"/>
    <w:rsid w:val="00021994"/>
    <w:rsid w:val="00021B5A"/>
    <w:rsid w:val="0002200C"/>
    <w:rsid w:val="0002288D"/>
    <w:rsid w:val="00022AE3"/>
    <w:rsid w:val="00023645"/>
    <w:rsid w:val="00023E0B"/>
    <w:rsid w:val="00023EA2"/>
    <w:rsid w:val="00024354"/>
    <w:rsid w:val="00024510"/>
    <w:rsid w:val="0002454C"/>
    <w:rsid w:val="00024C1C"/>
    <w:rsid w:val="00024F6D"/>
    <w:rsid w:val="00024F9B"/>
    <w:rsid w:val="00025559"/>
    <w:rsid w:val="00025732"/>
    <w:rsid w:val="00025E1B"/>
    <w:rsid w:val="00026046"/>
    <w:rsid w:val="0002646A"/>
    <w:rsid w:val="00026832"/>
    <w:rsid w:val="00026C8F"/>
    <w:rsid w:val="00027DCE"/>
    <w:rsid w:val="00030035"/>
    <w:rsid w:val="0003009F"/>
    <w:rsid w:val="00030549"/>
    <w:rsid w:val="0003083A"/>
    <w:rsid w:val="00031391"/>
    <w:rsid w:val="000314C6"/>
    <w:rsid w:val="0003178A"/>
    <w:rsid w:val="00031C15"/>
    <w:rsid w:val="00031DF6"/>
    <w:rsid w:val="00032119"/>
    <w:rsid w:val="00032187"/>
    <w:rsid w:val="00032253"/>
    <w:rsid w:val="00032283"/>
    <w:rsid w:val="0003302B"/>
    <w:rsid w:val="00033059"/>
    <w:rsid w:val="00033140"/>
    <w:rsid w:val="00033194"/>
    <w:rsid w:val="000333AE"/>
    <w:rsid w:val="00033B40"/>
    <w:rsid w:val="00033FC6"/>
    <w:rsid w:val="0003422E"/>
    <w:rsid w:val="000342F5"/>
    <w:rsid w:val="000348DD"/>
    <w:rsid w:val="00035448"/>
    <w:rsid w:val="00035866"/>
    <w:rsid w:val="000358C7"/>
    <w:rsid w:val="00035A4B"/>
    <w:rsid w:val="0003641F"/>
    <w:rsid w:val="0003658E"/>
    <w:rsid w:val="00036750"/>
    <w:rsid w:val="00036CAE"/>
    <w:rsid w:val="000370DF"/>
    <w:rsid w:val="00037F62"/>
    <w:rsid w:val="0004022D"/>
    <w:rsid w:val="00041A87"/>
    <w:rsid w:val="00041BA3"/>
    <w:rsid w:val="00042029"/>
    <w:rsid w:val="000429F1"/>
    <w:rsid w:val="00042E76"/>
    <w:rsid w:val="000438D3"/>
    <w:rsid w:val="00043C04"/>
    <w:rsid w:val="00043D83"/>
    <w:rsid w:val="00044270"/>
    <w:rsid w:val="000442E1"/>
    <w:rsid w:val="0004439D"/>
    <w:rsid w:val="00044410"/>
    <w:rsid w:val="00044863"/>
    <w:rsid w:val="0004548A"/>
    <w:rsid w:val="00045E7D"/>
    <w:rsid w:val="00046344"/>
    <w:rsid w:val="0004654E"/>
    <w:rsid w:val="000468D2"/>
    <w:rsid w:val="00046BE0"/>
    <w:rsid w:val="00046CAA"/>
    <w:rsid w:val="00047F0B"/>
    <w:rsid w:val="00047F5C"/>
    <w:rsid w:val="00050023"/>
    <w:rsid w:val="0005013E"/>
    <w:rsid w:val="0005041C"/>
    <w:rsid w:val="000505E4"/>
    <w:rsid w:val="00050CF2"/>
    <w:rsid w:val="00051F66"/>
    <w:rsid w:val="00052A26"/>
    <w:rsid w:val="00052A6B"/>
    <w:rsid w:val="00052D8B"/>
    <w:rsid w:val="00052EA4"/>
    <w:rsid w:val="000531F6"/>
    <w:rsid w:val="00053355"/>
    <w:rsid w:val="00053362"/>
    <w:rsid w:val="00053541"/>
    <w:rsid w:val="000535CA"/>
    <w:rsid w:val="00053980"/>
    <w:rsid w:val="000539DA"/>
    <w:rsid w:val="00053C2C"/>
    <w:rsid w:val="00054445"/>
    <w:rsid w:val="00054C9D"/>
    <w:rsid w:val="00054CD7"/>
    <w:rsid w:val="00055127"/>
    <w:rsid w:val="00055AFD"/>
    <w:rsid w:val="00055B79"/>
    <w:rsid w:val="00056D79"/>
    <w:rsid w:val="00056F99"/>
    <w:rsid w:val="00057682"/>
    <w:rsid w:val="00057C33"/>
    <w:rsid w:val="00060116"/>
    <w:rsid w:val="000601C1"/>
    <w:rsid w:val="000604CB"/>
    <w:rsid w:val="0006072C"/>
    <w:rsid w:val="000607AC"/>
    <w:rsid w:val="000607C0"/>
    <w:rsid w:val="00060894"/>
    <w:rsid w:val="0006098A"/>
    <w:rsid w:val="00060CB7"/>
    <w:rsid w:val="0006113B"/>
    <w:rsid w:val="00061163"/>
    <w:rsid w:val="000619B3"/>
    <w:rsid w:val="000619F6"/>
    <w:rsid w:val="00061C6B"/>
    <w:rsid w:val="0006202C"/>
    <w:rsid w:val="0006209A"/>
    <w:rsid w:val="0006220D"/>
    <w:rsid w:val="000623EF"/>
    <w:rsid w:val="00062A4E"/>
    <w:rsid w:val="00062CC6"/>
    <w:rsid w:val="00062DB9"/>
    <w:rsid w:val="0006335F"/>
    <w:rsid w:val="00065869"/>
    <w:rsid w:val="00065A7E"/>
    <w:rsid w:val="00065DD8"/>
    <w:rsid w:val="000661DE"/>
    <w:rsid w:val="000667BA"/>
    <w:rsid w:val="000667EF"/>
    <w:rsid w:val="0006687D"/>
    <w:rsid w:val="000668E7"/>
    <w:rsid w:val="000669D8"/>
    <w:rsid w:val="00066CB0"/>
    <w:rsid w:val="00067D51"/>
    <w:rsid w:val="000702F0"/>
    <w:rsid w:val="0007064B"/>
    <w:rsid w:val="00070C74"/>
    <w:rsid w:val="00070C80"/>
    <w:rsid w:val="00071152"/>
    <w:rsid w:val="00071376"/>
    <w:rsid w:val="00071534"/>
    <w:rsid w:val="00071B98"/>
    <w:rsid w:val="000721BE"/>
    <w:rsid w:val="00072369"/>
    <w:rsid w:val="000725FD"/>
    <w:rsid w:val="00072A5D"/>
    <w:rsid w:val="00072A87"/>
    <w:rsid w:val="00072EBC"/>
    <w:rsid w:val="0007318B"/>
    <w:rsid w:val="000739ED"/>
    <w:rsid w:val="00073A30"/>
    <w:rsid w:val="00073E06"/>
    <w:rsid w:val="000745B9"/>
    <w:rsid w:val="00074715"/>
    <w:rsid w:val="00074C0E"/>
    <w:rsid w:val="00074F4D"/>
    <w:rsid w:val="00074F77"/>
    <w:rsid w:val="00075335"/>
    <w:rsid w:val="00075896"/>
    <w:rsid w:val="000758C6"/>
    <w:rsid w:val="000762AD"/>
    <w:rsid w:val="00076626"/>
    <w:rsid w:val="00076A3C"/>
    <w:rsid w:val="00076CC7"/>
    <w:rsid w:val="00076ECE"/>
    <w:rsid w:val="00077784"/>
    <w:rsid w:val="000779FC"/>
    <w:rsid w:val="00077EAC"/>
    <w:rsid w:val="00077FBD"/>
    <w:rsid w:val="000801DD"/>
    <w:rsid w:val="000808CE"/>
    <w:rsid w:val="00080912"/>
    <w:rsid w:val="000809E9"/>
    <w:rsid w:val="00081104"/>
    <w:rsid w:val="0008115E"/>
    <w:rsid w:val="00081398"/>
    <w:rsid w:val="0008144B"/>
    <w:rsid w:val="00081A36"/>
    <w:rsid w:val="00081DDF"/>
    <w:rsid w:val="00082259"/>
    <w:rsid w:val="000824CD"/>
    <w:rsid w:val="00082530"/>
    <w:rsid w:val="000829D2"/>
    <w:rsid w:val="00082E40"/>
    <w:rsid w:val="000830B7"/>
    <w:rsid w:val="00083A93"/>
    <w:rsid w:val="00083BF9"/>
    <w:rsid w:val="000841B1"/>
    <w:rsid w:val="000844A2"/>
    <w:rsid w:val="0008488D"/>
    <w:rsid w:val="00084AB0"/>
    <w:rsid w:val="00085429"/>
    <w:rsid w:val="00085B08"/>
    <w:rsid w:val="00085E19"/>
    <w:rsid w:val="00086805"/>
    <w:rsid w:val="00086F1A"/>
    <w:rsid w:val="0008704D"/>
    <w:rsid w:val="0008705C"/>
    <w:rsid w:val="0008728E"/>
    <w:rsid w:val="0008741C"/>
    <w:rsid w:val="00087715"/>
    <w:rsid w:val="00087D8F"/>
    <w:rsid w:val="0009053A"/>
    <w:rsid w:val="00090BFE"/>
    <w:rsid w:val="00090C87"/>
    <w:rsid w:val="00090CBD"/>
    <w:rsid w:val="0009134B"/>
    <w:rsid w:val="000916EA"/>
    <w:rsid w:val="00091EE1"/>
    <w:rsid w:val="000925B2"/>
    <w:rsid w:val="0009270E"/>
    <w:rsid w:val="00092782"/>
    <w:rsid w:val="00092A93"/>
    <w:rsid w:val="00093476"/>
    <w:rsid w:val="0009355F"/>
    <w:rsid w:val="00093ADD"/>
    <w:rsid w:val="00093ECB"/>
    <w:rsid w:val="000946AB"/>
    <w:rsid w:val="00094E31"/>
    <w:rsid w:val="00095090"/>
    <w:rsid w:val="000954A1"/>
    <w:rsid w:val="0009596C"/>
    <w:rsid w:val="00095D81"/>
    <w:rsid w:val="0009700A"/>
    <w:rsid w:val="000971E4"/>
    <w:rsid w:val="000974D8"/>
    <w:rsid w:val="00097846"/>
    <w:rsid w:val="000A088E"/>
    <w:rsid w:val="000A137C"/>
    <w:rsid w:val="000A16BF"/>
    <w:rsid w:val="000A18DD"/>
    <w:rsid w:val="000A1A4C"/>
    <w:rsid w:val="000A22A1"/>
    <w:rsid w:val="000A2681"/>
    <w:rsid w:val="000A27B4"/>
    <w:rsid w:val="000A2890"/>
    <w:rsid w:val="000A29CF"/>
    <w:rsid w:val="000A3357"/>
    <w:rsid w:val="000A3A3E"/>
    <w:rsid w:val="000A3C62"/>
    <w:rsid w:val="000A4107"/>
    <w:rsid w:val="000A4DF6"/>
    <w:rsid w:val="000A4F6E"/>
    <w:rsid w:val="000A51EA"/>
    <w:rsid w:val="000A5467"/>
    <w:rsid w:val="000A56EE"/>
    <w:rsid w:val="000A5954"/>
    <w:rsid w:val="000A59B0"/>
    <w:rsid w:val="000A5E2A"/>
    <w:rsid w:val="000A5E87"/>
    <w:rsid w:val="000A630F"/>
    <w:rsid w:val="000A66E0"/>
    <w:rsid w:val="000A67E4"/>
    <w:rsid w:val="000A7B3A"/>
    <w:rsid w:val="000A7CF8"/>
    <w:rsid w:val="000B04A9"/>
    <w:rsid w:val="000B0A13"/>
    <w:rsid w:val="000B0E7B"/>
    <w:rsid w:val="000B1343"/>
    <w:rsid w:val="000B18D5"/>
    <w:rsid w:val="000B1E1B"/>
    <w:rsid w:val="000B2529"/>
    <w:rsid w:val="000B27B7"/>
    <w:rsid w:val="000B28C6"/>
    <w:rsid w:val="000B3006"/>
    <w:rsid w:val="000B33B8"/>
    <w:rsid w:val="000B390A"/>
    <w:rsid w:val="000B3B87"/>
    <w:rsid w:val="000B3C1A"/>
    <w:rsid w:val="000B41B7"/>
    <w:rsid w:val="000B4760"/>
    <w:rsid w:val="000B4C12"/>
    <w:rsid w:val="000B4C54"/>
    <w:rsid w:val="000B4D57"/>
    <w:rsid w:val="000B4DDF"/>
    <w:rsid w:val="000B5B2B"/>
    <w:rsid w:val="000B6134"/>
    <w:rsid w:val="000B6582"/>
    <w:rsid w:val="000B6CCB"/>
    <w:rsid w:val="000B6D8C"/>
    <w:rsid w:val="000B73D1"/>
    <w:rsid w:val="000B7D39"/>
    <w:rsid w:val="000C0107"/>
    <w:rsid w:val="000C041D"/>
    <w:rsid w:val="000C0FFD"/>
    <w:rsid w:val="000C13AD"/>
    <w:rsid w:val="000C16AF"/>
    <w:rsid w:val="000C18E8"/>
    <w:rsid w:val="000C1923"/>
    <w:rsid w:val="000C1AE2"/>
    <w:rsid w:val="000C20CA"/>
    <w:rsid w:val="000C2636"/>
    <w:rsid w:val="000C279F"/>
    <w:rsid w:val="000C285D"/>
    <w:rsid w:val="000C3FD7"/>
    <w:rsid w:val="000C44F2"/>
    <w:rsid w:val="000C45C2"/>
    <w:rsid w:val="000C463A"/>
    <w:rsid w:val="000C4939"/>
    <w:rsid w:val="000C4CD5"/>
    <w:rsid w:val="000C5234"/>
    <w:rsid w:val="000C5423"/>
    <w:rsid w:val="000C5520"/>
    <w:rsid w:val="000C5589"/>
    <w:rsid w:val="000C623A"/>
    <w:rsid w:val="000C6D46"/>
    <w:rsid w:val="000C744D"/>
    <w:rsid w:val="000C78F9"/>
    <w:rsid w:val="000C78FC"/>
    <w:rsid w:val="000C7960"/>
    <w:rsid w:val="000C79E3"/>
    <w:rsid w:val="000C79F8"/>
    <w:rsid w:val="000C7A26"/>
    <w:rsid w:val="000C7F43"/>
    <w:rsid w:val="000D058E"/>
    <w:rsid w:val="000D1066"/>
    <w:rsid w:val="000D2266"/>
    <w:rsid w:val="000D230B"/>
    <w:rsid w:val="000D24EB"/>
    <w:rsid w:val="000D2B87"/>
    <w:rsid w:val="000D2EBF"/>
    <w:rsid w:val="000D3015"/>
    <w:rsid w:val="000D30F2"/>
    <w:rsid w:val="000D32F8"/>
    <w:rsid w:val="000D3A7C"/>
    <w:rsid w:val="000D3A96"/>
    <w:rsid w:val="000D3BFA"/>
    <w:rsid w:val="000D3CD1"/>
    <w:rsid w:val="000D3D74"/>
    <w:rsid w:val="000D42AF"/>
    <w:rsid w:val="000D4642"/>
    <w:rsid w:val="000D4796"/>
    <w:rsid w:val="000D52B0"/>
    <w:rsid w:val="000D54A2"/>
    <w:rsid w:val="000D55FD"/>
    <w:rsid w:val="000D6093"/>
    <w:rsid w:val="000D6101"/>
    <w:rsid w:val="000D64C7"/>
    <w:rsid w:val="000D6AAC"/>
    <w:rsid w:val="000D6CC9"/>
    <w:rsid w:val="000D7127"/>
    <w:rsid w:val="000D7952"/>
    <w:rsid w:val="000D7C20"/>
    <w:rsid w:val="000D7E51"/>
    <w:rsid w:val="000E0D3F"/>
    <w:rsid w:val="000E0F88"/>
    <w:rsid w:val="000E1183"/>
    <w:rsid w:val="000E1465"/>
    <w:rsid w:val="000E1D09"/>
    <w:rsid w:val="000E1F07"/>
    <w:rsid w:val="000E2169"/>
    <w:rsid w:val="000E344D"/>
    <w:rsid w:val="000E3570"/>
    <w:rsid w:val="000E3580"/>
    <w:rsid w:val="000E3A41"/>
    <w:rsid w:val="000E3C76"/>
    <w:rsid w:val="000E43D2"/>
    <w:rsid w:val="000E4EAC"/>
    <w:rsid w:val="000E4FA5"/>
    <w:rsid w:val="000E58B4"/>
    <w:rsid w:val="000E58CF"/>
    <w:rsid w:val="000E5EDA"/>
    <w:rsid w:val="000E6415"/>
    <w:rsid w:val="000E67A2"/>
    <w:rsid w:val="000E74A7"/>
    <w:rsid w:val="000F05F3"/>
    <w:rsid w:val="000F0753"/>
    <w:rsid w:val="000F09C1"/>
    <w:rsid w:val="000F1357"/>
    <w:rsid w:val="000F1AF3"/>
    <w:rsid w:val="000F1B40"/>
    <w:rsid w:val="000F1CB4"/>
    <w:rsid w:val="000F1E8C"/>
    <w:rsid w:val="000F2772"/>
    <w:rsid w:val="000F2D34"/>
    <w:rsid w:val="000F3E3A"/>
    <w:rsid w:val="000F3F1E"/>
    <w:rsid w:val="000F4161"/>
    <w:rsid w:val="000F4355"/>
    <w:rsid w:val="000F4949"/>
    <w:rsid w:val="000F4A1F"/>
    <w:rsid w:val="000F4A3C"/>
    <w:rsid w:val="000F4F97"/>
    <w:rsid w:val="000F5221"/>
    <w:rsid w:val="000F57E4"/>
    <w:rsid w:val="000F58B8"/>
    <w:rsid w:val="000F58D8"/>
    <w:rsid w:val="000F5A96"/>
    <w:rsid w:val="000F5BD8"/>
    <w:rsid w:val="000F5BE5"/>
    <w:rsid w:val="000F6018"/>
    <w:rsid w:val="000F628A"/>
    <w:rsid w:val="000F64A8"/>
    <w:rsid w:val="000F6579"/>
    <w:rsid w:val="000F6BC6"/>
    <w:rsid w:val="000F6DE7"/>
    <w:rsid w:val="000F6EF1"/>
    <w:rsid w:val="000F71A7"/>
    <w:rsid w:val="000F723F"/>
    <w:rsid w:val="000F7899"/>
    <w:rsid w:val="00100147"/>
    <w:rsid w:val="00100388"/>
    <w:rsid w:val="00100447"/>
    <w:rsid w:val="00100464"/>
    <w:rsid w:val="00100D50"/>
    <w:rsid w:val="00100D61"/>
    <w:rsid w:val="00100FBB"/>
    <w:rsid w:val="0010175B"/>
    <w:rsid w:val="0010183B"/>
    <w:rsid w:val="00101D36"/>
    <w:rsid w:val="00102A14"/>
    <w:rsid w:val="00102DF7"/>
    <w:rsid w:val="0010330B"/>
    <w:rsid w:val="0010373A"/>
    <w:rsid w:val="00103B60"/>
    <w:rsid w:val="00103D0B"/>
    <w:rsid w:val="00103F75"/>
    <w:rsid w:val="00104284"/>
    <w:rsid w:val="00104616"/>
    <w:rsid w:val="00105033"/>
    <w:rsid w:val="001054B9"/>
    <w:rsid w:val="00105522"/>
    <w:rsid w:val="00105676"/>
    <w:rsid w:val="00105AB3"/>
    <w:rsid w:val="00106023"/>
    <w:rsid w:val="0010644C"/>
    <w:rsid w:val="0010679A"/>
    <w:rsid w:val="001075D1"/>
    <w:rsid w:val="0010776B"/>
    <w:rsid w:val="00107797"/>
    <w:rsid w:val="00107A97"/>
    <w:rsid w:val="00107E3E"/>
    <w:rsid w:val="0011003C"/>
    <w:rsid w:val="00110145"/>
    <w:rsid w:val="0011098B"/>
    <w:rsid w:val="00110C82"/>
    <w:rsid w:val="00110F06"/>
    <w:rsid w:val="0011135D"/>
    <w:rsid w:val="00111A31"/>
    <w:rsid w:val="001125C8"/>
    <w:rsid w:val="00112E7F"/>
    <w:rsid w:val="001137F7"/>
    <w:rsid w:val="00114D7F"/>
    <w:rsid w:val="001154EB"/>
    <w:rsid w:val="00115A70"/>
    <w:rsid w:val="00115FF3"/>
    <w:rsid w:val="001160F0"/>
    <w:rsid w:val="001162AF"/>
    <w:rsid w:val="00116320"/>
    <w:rsid w:val="001163F2"/>
    <w:rsid w:val="00116672"/>
    <w:rsid w:val="00116A38"/>
    <w:rsid w:val="00116E8D"/>
    <w:rsid w:val="00117289"/>
    <w:rsid w:val="00117E6F"/>
    <w:rsid w:val="0012062B"/>
    <w:rsid w:val="0012082C"/>
    <w:rsid w:val="001211A1"/>
    <w:rsid w:val="001218CC"/>
    <w:rsid w:val="00121D9D"/>
    <w:rsid w:val="00121FEB"/>
    <w:rsid w:val="001224A6"/>
    <w:rsid w:val="00122633"/>
    <w:rsid w:val="00122D91"/>
    <w:rsid w:val="00123055"/>
    <w:rsid w:val="00123400"/>
    <w:rsid w:val="00123511"/>
    <w:rsid w:val="0012364F"/>
    <w:rsid w:val="00123AC9"/>
    <w:rsid w:val="00123DD0"/>
    <w:rsid w:val="0012406D"/>
    <w:rsid w:val="00124269"/>
    <w:rsid w:val="00124662"/>
    <w:rsid w:val="001251FB"/>
    <w:rsid w:val="001255A0"/>
    <w:rsid w:val="00125894"/>
    <w:rsid w:val="00125A12"/>
    <w:rsid w:val="00125EB4"/>
    <w:rsid w:val="00125F13"/>
    <w:rsid w:val="00126097"/>
    <w:rsid w:val="001261B0"/>
    <w:rsid w:val="00126BB0"/>
    <w:rsid w:val="0012705A"/>
    <w:rsid w:val="00127426"/>
    <w:rsid w:val="001274E4"/>
    <w:rsid w:val="00127B21"/>
    <w:rsid w:val="00127E17"/>
    <w:rsid w:val="001303B2"/>
    <w:rsid w:val="0013048F"/>
    <w:rsid w:val="00130EE0"/>
    <w:rsid w:val="00131222"/>
    <w:rsid w:val="00131811"/>
    <w:rsid w:val="00131830"/>
    <w:rsid w:val="001318C0"/>
    <w:rsid w:val="00131EAF"/>
    <w:rsid w:val="0013219B"/>
    <w:rsid w:val="00132509"/>
    <w:rsid w:val="00132576"/>
    <w:rsid w:val="00132687"/>
    <w:rsid w:val="001332F9"/>
    <w:rsid w:val="00133B94"/>
    <w:rsid w:val="0013407D"/>
    <w:rsid w:val="001344AA"/>
    <w:rsid w:val="0013471C"/>
    <w:rsid w:val="001348AF"/>
    <w:rsid w:val="00135514"/>
    <w:rsid w:val="00135950"/>
    <w:rsid w:val="00135BB2"/>
    <w:rsid w:val="0013636B"/>
    <w:rsid w:val="00136826"/>
    <w:rsid w:val="001369A0"/>
    <w:rsid w:val="00137258"/>
    <w:rsid w:val="00137543"/>
    <w:rsid w:val="0013795D"/>
    <w:rsid w:val="00137A46"/>
    <w:rsid w:val="00137A53"/>
    <w:rsid w:val="00137A9F"/>
    <w:rsid w:val="00137BAB"/>
    <w:rsid w:val="00137F77"/>
    <w:rsid w:val="0014126B"/>
    <w:rsid w:val="00141618"/>
    <w:rsid w:val="001418F1"/>
    <w:rsid w:val="00142317"/>
    <w:rsid w:val="0014247D"/>
    <w:rsid w:val="0014255D"/>
    <w:rsid w:val="00142AC0"/>
    <w:rsid w:val="00142E99"/>
    <w:rsid w:val="0014352F"/>
    <w:rsid w:val="001438CE"/>
    <w:rsid w:val="00143DAF"/>
    <w:rsid w:val="00143DE3"/>
    <w:rsid w:val="00143E25"/>
    <w:rsid w:val="00143E56"/>
    <w:rsid w:val="00144097"/>
    <w:rsid w:val="00144370"/>
    <w:rsid w:val="001446DE"/>
    <w:rsid w:val="00145257"/>
    <w:rsid w:val="00145828"/>
    <w:rsid w:val="00145BFF"/>
    <w:rsid w:val="00146282"/>
    <w:rsid w:val="0014688B"/>
    <w:rsid w:val="00147299"/>
    <w:rsid w:val="001473BD"/>
    <w:rsid w:val="001474F6"/>
    <w:rsid w:val="001475EB"/>
    <w:rsid w:val="00147B8B"/>
    <w:rsid w:val="00150711"/>
    <w:rsid w:val="00150A4B"/>
    <w:rsid w:val="00150C5D"/>
    <w:rsid w:val="00150EC9"/>
    <w:rsid w:val="001522C8"/>
    <w:rsid w:val="001522D8"/>
    <w:rsid w:val="00153794"/>
    <w:rsid w:val="001539FF"/>
    <w:rsid w:val="001542AD"/>
    <w:rsid w:val="00154954"/>
    <w:rsid w:val="00154BBB"/>
    <w:rsid w:val="00154E8B"/>
    <w:rsid w:val="00155205"/>
    <w:rsid w:val="00155366"/>
    <w:rsid w:val="00155579"/>
    <w:rsid w:val="00156029"/>
    <w:rsid w:val="00156FE6"/>
    <w:rsid w:val="00157EDF"/>
    <w:rsid w:val="00157F2A"/>
    <w:rsid w:val="00160015"/>
    <w:rsid w:val="00160234"/>
    <w:rsid w:val="001604AE"/>
    <w:rsid w:val="001605BD"/>
    <w:rsid w:val="00160641"/>
    <w:rsid w:val="00160EA1"/>
    <w:rsid w:val="0016146B"/>
    <w:rsid w:val="001614F6"/>
    <w:rsid w:val="00161777"/>
    <w:rsid w:val="00161B0A"/>
    <w:rsid w:val="00161CE8"/>
    <w:rsid w:val="00162515"/>
    <w:rsid w:val="001625C2"/>
    <w:rsid w:val="00162878"/>
    <w:rsid w:val="00162991"/>
    <w:rsid w:val="00162B87"/>
    <w:rsid w:val="00163109"/>
    <w:rsid w:val="00163531"/>
    <w:rsid w:val="00163BF5"/>
    <w:rsid w:val="001640C6"/>
    <w:rsid w:val="00164475"/>
    <w:rsid w:val="001649B4"/>
    <w:rsid w:val="00164B4A"/>
    <w:rsid w:val="00164D00"/>
    <w:rsid w:val="001654EF"/>
    <w:rsid w:val="001656C6"/>
    <w:rsid w:val="001659F2"/>
    <w:rsid w:val="001660A7"/>
    <w:rsid w:val="00166178"/>
    <w:rsid w:val="00166A24"/>
    <w:rsid w:val="00166AE6"/>
    <w:rsid w:val="00167AEF"/>
    <w:rsid w:val="00167BDA"/>
    <w:rsid w:val="00167DC8"/>
    <w:rsid w:val="00170156"/>
    <w:rsid w:val="001701CF"/>
    <w:rsid w:val="00170519"/>
    <w:rsid w:val="001708C5"/>
    <w:rsid w:val="001708E4"/>
    <w:rsid w:val="00170B0B"/>
    <w:rsid w:val="00170C09"/>
    <w:rsid w:val="00170C2B"/>
    <w:rsid w:val="00170C9F"/>
    <w:rsid w:val="00171068"/>
    <w:rsid w:val="0017110D"/>
    <w:rsid w:val="00171C74"/>
    <w:rsid w:val="00172967"/>
    <w:rsid w:val="00172BCC"/>
    <w:rsid w:val="001731E1"/>
    <w:rsid w:val="00173393"/>
    <w:rsid w:val="00173C7C"/>
    <w:rsid w:val="00174089"/>
    <w:rsid w:val="001741CD"/>
    <w:rsid w:val="00174271"/>
    <w:rsid w:val="001743BA"/>
    <w:rsid w:val="00175081"/>
    <w:rsid w:val="0017557D"/>
    <w:rsid w:val="001759E9"/>
    <w:rsid w:val="0017609C"/>
    <w:rsid w:val="0017628D"/>
    <w:rsid w:val="001766C5"/>
    <w:rsid w:val="001769CE"/>
    <w:rsid w:val="00176C30"/>
    <w:rsid w:val="00176F9D"/>
    <w:rsid w:val="001773AC"/>
    <w:rsid w:val="00177C5E"/>
    <w:rsid w:val="00180043"/>
    <w:rsid w:val="00180F4A"/>
    <w:rsid w:val="00181120"/>
    <w:rsid w:val="001817B4"/>
    <w:rsid w:val="00181F3B"/>
    <w:rsid w:val="00182383"/>
    <w:rsid w:val="00182463"/>
    <w:rsid w:val="00182A5B"/>
    <w:rsid w:val="00182C69"/>
    <w:rsid w:val="00182CFD"/>
    <w:rsid w:val="001832FB"/>
    <w:rsid w:val="001838E0"/>
    <w:rsid w:val="001840EB"/>
    <w:rsid w:val="0018481A"/>
    <w:rsid w:val="00184CF4"/>
    <w:rsid w:val="00184D1C"/>
    <w:rsid w:val="00184E38"/>
    <w:rsid w:val="00185187"/>
    <w:rsid w:val="00185504"/>
    <w:rsid w:val="00185886"/>
    <w:rsid w:val="0018599A"/>
    <w:rsid w:val="00185C3C"/>
    <w:rsid w:val="00186440"/>
    <w:rsid w:val="0018781A"/>
    <w:rsid w:val="001879CD"/>
    <w:rsid w:val="0019073D"/>
    <w:rsid w:val="00190762"/>
    <w:rsid w:val="001913E4"/>
    <w:rsid w:val="0019147A"/>
    <w:rsid w:val="001915CA"/>
    <w:rsid w:val="001918E6"/>
    <w:rsid w:val="00191ABB"/>
    <w:rsid w:val="00191BF9"/>
    <w:rsid w:val="00191E6D"/>
    <w:rsid w:val="00191ED4"/>
    <w:rsid w:val="0019213A"/>
    <w:rsid w:val="001928D2"/>
    <w:rsid w:val="00192E2B"/>
    <w:rsid w:val="001937DD"/>
    <w:rsid w:val="00193B16"/>
    <w:rsid w:val="001940CF"/>
    <w:rsid w:val="001940F6"/>
    <w:rsid w:val="001941AD"/>
    <w:rsid w:val="001945DB"/>
    <w:rsid w:val="00194997"/>
    <w:rsid w:val="0019595F"/>
    <w:rsid w:val="00195AF2"/>
    <w:rsid w:val="00195B93"/>
    <w:rsid w:val="00195F12"/>
    <w:rsid w:val="001964F8"/>
    <w:rsid w:val="00196FEE"/>
    <w:rsid w:val="001979E8"/>
    <w:rsid w:val="00197E29"/>
    <w:rsid w:val="00197E61"/>
    <w:rsid w:val="00197EC4"/>
    <w:rsid w:val="001A0179"/>
    <w:rsid w:val="001A02FD"/>
    <w:rsid w:val="001A0D36"/>
    <w:rsid w:val="001A136A"/>
    <w:rsid w:val="001A15A1"/>
    <w:rsid w:val="001A1F50"/>
    <w:rsid w:val="001A2408"/>
    <w:rsid w:val="001A2880"/>
    <w:rsid w:val="001A2F86"/>
    <w:rsid w:val="001A316B"/>
    <w:rsid w:val="001A3766"/>
    <w:rsid w:val="001A3D0F"/>
    <w:rsid w:val="001A3D49"/>
    <w:rsid w:val="001A40F6"/>
    <w:rsid w:val="001A46FA"/>
    <w:rsid w:val="001A4BEF"/>
    <w:rsid w:val="001A4FC0"/>
    <w:rsid w:val="001A5064"/>
    <w:rsid w:val="001A53D9"/>
    <w:rsid w:val="001A5D26"/>
    <w:rsid w:val="001A60E9"/>
    <w:rsid w:val="001A65AB"/>
    <w:rsid w:val="001A662A"/>
    <w:rsid w:val="001A668C"/>
    <w:rsid w:val="001A6893"/>
    <w:rsid w:val="001A6B2F"/>
    <w:rsid w:val="001A6B48"/>
    <w:rsid w:val="001A7A48"/>
    <w:rsid w:val="001A7AE4"/>
    <w:rsid w:val="001B069E"/>
    <w:rsid w:val="001B148A"/>
    <w:rsid w:val="001B148B"/>
    <w:rsid w:val="001B16E1"/>
    <w:rsid w:val="001B1A94"/>
    <w:rsid w:val="001B1F91"/>
    <w:rsid w:val="001B2008"/>
    <w:rsid w:val="001B22B3"/>
    <w:rsid w:val="001B25B0"/>
    <w:rsid w:val="001B280F"/>
    <w:rsid w:val="001B3073"/>
    <w:rsid w:val="001B3A36"/>
    <w:rsid w:val="001B3BC7"/>
    <w:rsid w:val="001B3C5F"/>
    <w:rsid w:val="001B3D27"/>
    <w:rsid w:val="001B3D64"/>
    <w:rsid w:val="001B3FF0"/>
    <w:rsid w:val="001B438A"/>
    <w:rsid w:val="001B450E"/>
    <w:rsid w:val="001B5394"/>
    <w:rsid w:val="001B54E0"/>
    <w:rsid w:val="001B5957"/>
    <w:rsid w:val="001B5D26"/>
    <w:rsid w:val="001B5DE2"/>
    <w:rsid w:val="001B5F37"/>
    <w:rsid w:val="001B64EF"/>
    <w:rsid w:val="001B64F0"/>
    <w:rsid w:val="001B6715"/>
    <w:rsid w:val="001B6B7D"/>
    <w:rsid w:val="001B6BC3"/>
    <w:rsid w:val="001B6E81"/>
    <w:rsid w:val="001B707E"/>
    <w:rsid w:val="001B78C1"/>
    <w:rsid w:val="001B7C73"/>
    <w:rsid w:val="001C03A6"/>
    <w:rsid w:val="001C066C"/>
    <w:rsid w:val="001C0B78"/>
    <w:rsid w:val="001C0DA4"/>
    <w:rsid w:val="001C0ED1"/>
    <w:rsid w:val="001C18C9"/>
    <w:rsid w:val="001C20B3"/>
    <w:rsid w:val="001C21EC"/>
    <w:rsid w:val="001C2616"/>
    <w:rsid w:val="001C2667"/>
    <w:rsid w:val="001C26CE"/>
    <w:rsid w:val="001C2840"/>
    <w:rsid w:val="001C2A97"/>
    <w:rsid w:val="001C2E61"/>
    <w:rsid w:val="001C3924"/>
    <w:rsid w:val="001C39FA"/>
    <w:rsid w:val="001C4603"/>
    <w:rsid w:val="001C46E2"/>
    <w:rsid w:val="001C47E2"/>
    <w:rsid w:val="001C4892"/>
    <w:rsid w:val="001C4BE4"/>
    <w:rsid w:val="001C5174"/>
    <w:rsid w:val="001C5555"/>
    <w:rsid w:val="001C60FD"/>
    <w:rsid w:val="001C639E"/>
    <w:rsid w:val="001C65D5"/>
    <w:rsid w:val="001C665F"/>
    <w:rsid w:val="001C67C7"/>
    <w:rsid w:val="001C6FDD"/>
    <w:rsid w:val="001D0C0E"/>
    <w:rsid w:val="001D1025"/>
    <w:rsid w:val="001D1173"/>
    <w:rsid w:val="001D1191"/>
    <w:rsid w:val="001D1E06"/>
    <w:rsid w:val="001D2470"/>
    <w:rsid w:val="001D25DA"/>
    <w:rsid w:val="001D2715"/>
    <w:rsid w:val="001D276A"/>
    <w:rsid w:val="001D2952"/>
    <w:rsid w:val="001D29A5"/>
    <w:rsid w:val="001D2BAF"/>
    <w:rsid w:val="001D2C1A"/>
    <w:rsid w:val="001D2C61"/>
    <w:rsid w:val="001D336B"/>
    <w:rsid w:val="001D3385"/>
    <w:rsid w:val="001D358F"/>
    <w:rsid w:val="001D3A61"/>
    <w:rsid w:val="001D3B2B"/>
    <w:rsid w:val="001D3BC5"/>
    <w:rsid w:val="001D3D91"/>
    <w:rsid w:val="001D423C"/>
    <w:rsid w:val="001D4318"/>
    <w:rsid w:val="001D4628"/>
    <w:rsid w:val="001D4A34"/>
    <w:rsid w:val="001D501E"/>
    <w:rsid w:val="001D52CB"/>
    <w:rsid w:val="001D53D1"/>
    <w:rsid w:val="001D5447"/>
    <w:rsid w:val="001D58B8"/>
    <w:rsid w:val="001D5B43"/>
    <w:rsid w:val="001D608F"/>
    <w:rsid w:val="001D6247"/>
    <w:rsid w:val="001D653D"/>
    <w:rsid w:val="001D7351"/>
    <w:rsid w:val="001D73E7"/>
    <w:rsid w:val="001D751A"/>
    <w:rsid w:val="001D775A"/>
    <w:rsid w:val="001D7D99"/>
    <w:rsid w:val="001E0017"/>
    <w:rsid w:val="001E022D"/>
    <w:rsid w:val="001E0FEF"/>
    <w:rsid w:val="001E1081"/>
    <w:rsid w:val="001E199E"/>
    <w:rsid w:val="001E1B57"/>
    <w:rsid w:val="001E22FA"/>
    <w:rsid w:val="001E2AB7"/>
    <w:rsid w:val="001E351F"/>
    <w:rsid w:val="001E386F"/>
    <w:rsid w:val="001E46A2"/>
    <w:rsid w:val="001E4843"/>
    <w:rsid w:val="001E547A"/>
    <w:rsid w:val="001E5F22"/>
    <w:rsid w:val="001E6512"/>
    <w:rsid w:val="001E66B0"/>
    <w:rsid w:val="001E66EC"/>
    <w:rsid w:val="001E67CA"/>
    <w:rsid w:val="001E6B58"/>
    <w:rsid w:val="001E6B6B"/>
    <w:rsid w:val="001E70DC"/>
    <w:rsid w:val="001E70EC"/>
    <w:rsid w:val="001E74A9"/>
    <w:rsid w:val="001E7791"/>
    <w:rsid w:val="001F0475"/>
    <w:rsid w:val="001F05DA"/>
    <w:rsid w:val="001F0CF8"/>
    <w:rsid w:val="001F0D47"/>
    <w:rsid w:val="001F0F64"/>
    <w:rsid w:val="001F1145"/>
    <w:rsid w:val="001F14E8"/>
    <w:rsid w:val="001F16EC"/>
    <w:rsid w:val="001F1E63"/>
    <w:rsid w:val="001F1F28"/>
    <w:rsid w:val="001F1FB9"/>
    <w:rsid w:val="001F2FFA"/>
    <w:rsid w:val="001F3694"/>
    <w:rsid w:val="001F3B26"/>
    <w:rsid w:val="001F3BC7"/>
    <w:rsid w:val="001F3D49"/>
    <w:rsid w:val="001F3DBC"/>
    <w:rsid w:val="001F4041"/>
    <w:rsid w:val="001F4722"/>
    <w:rsid w:val="001F4FF0"/>
    <w:rsid w:val="001F53C3"/>
    <w:rsid w:val="001F5732"/>
    <w:rsid w:val="001F5BD0"/>
    <w:rsid w:val="001F6631"/>
    <w:rsid w:val="001F66BA"/>
    <w:rsid w:val="001F68E8"/>
    <w:rsid w:val="001F6ACA"/>
    <w:rsid w:val="001F7826"/>
    <w:rsid w:val="0020125A"/>
    <w:rsid w:val="00202079"/>
    <w:rsid w:val="00202108"/>
    <w:rsid w:val="00202BD6"/>
    <w:rsid w:val="00202DA5"/>
    <w:rsid w:val="00203114"/>
    <w:rsid w:val="0020394F"/>
    <w:rsid w:val="00203A77"/>
    <w:rsid w:val="00203F55"/>
    <w:rsid w:val="002046AF"/>
    <w:rsid w:val="00204712"/>
    <w:rsid w:val="00204BC2"/>
    <w:rsid w:val="00205CEB"/>
    <w:rsid w:val="002067A1"/>
    <w:rsid w:val="00206881"/>
    <w:rsid w:val="00206980"/>
    <w:rsid w:val="002069B4"/>
    <w:rsid w:val="002069F5"/>
    <w:rsid w:val="002076D6"/>
    <w:rsid w:val="00207A73"/>
    <w:rsid w:val="00207B22"/>
    <w:rsid w:val="00207E90"/>
    <w:rsid w:val="00207FC9"/>
    <w:rsid w:val="00210181"/>
    <w:rsid w:val="00210230"/>
    <w:rsid w:val="00210446"/>
    <w:rsid w:val="002104EE"/>
    <w:rsid w:val="00210E3D"/>
    <w:rsid w:val="00211233"/>
    <w:rsid w:val="0021184F"/>
    <w:rsid w:val="0021197B"/>
    <w:rsid w:val="00211ADC"/>
    <w:rsid w:val="00211C38"/>
    <w:rsid w:val="00211DD6"/>
    <w:rsid w:val="00212090"/>
    <w:rsid w:val="0021217F"/>
    <w:rsid w:val="00212200"/>
    <w:rsid w:val="00212883"/>
    <w:rsid w:val="00212E6F"/>
    <w:rsid w:val="002131AD"/>
    <w:rsid w:val="002134EB"/>
    <w:rsid w:val="00213A2F"/>
    <w:rsid w:val="00214863"/>
    <w:rsid w:val="002149EF"/>
    <w:rsid w:val="00214D56"/>
    <w:rsid w:val="00214E1D"/>
    <w:rsid w:val="002156DC"/>
    <w:rsid w:val="00215966"/>
    <w:rsid w:val="00215DE0"/>
    <w:rsid w:val="00216231"/>
    <w:rsid w:val="00216690"/>
    <w:rsid w:val="00216A07"/>
    <w:rsid w:val="00216E04"/>
    <w:rsid w:val="002170C8"/>
    <w:rsid w:val="002172C7"/>
    <w:rsid w:val="002175D3"/>
    <w:rsid w:val="00217887"/>
    <w:rsid w:val="00217E91"/>
    <w:rsid w:val="0022079D"/>
    <w:rsid w:val="00221471"/>
    <w:rsid w:val="0022203A"/>
    <w:rsid w:val="00222306"/>
    <w:rsid w:val="00222A12"/>
    <w:rsid w:val="00222E51"/>
    <w:rsid w:val="002232BD"/>
    <w:rsid w:val="002234D6"/>
    <w:rsid w:val="00223646"/>
    <w:rsid w:val="0022390E"/>
    <w:rsid w:val="00223994"/>
    <w:rsid w:val="00224154"/>
    <w:rsid w:val="00224837"/>
    <w:rsid w:val="00224BA6"/>
    <w:rsid w:val="00224C04"/>
    <w:rsid w:val="00224CD2"/>
    <w:rsid w:val="002252D7"/>
    <w:rsid w:val="00225DA9"/>
    <w:rsid w:val="002267AC"/>
    <w:rsid w:val="002268C0"/>
    <w:rsid w:val="002273F2"/>
    <w:rsid w:val="002275BA"/>
    <w:rsid w:val="0022789A"/>
    <w:rsid w:val="00227EEF"/>
    <w:rsid w:val="0023011B"/>
    <w:rsid w:val="00230885"/>
    <w:rsid w:val="00230BA2"/>
    <w:rsid w:val="00230DFD"/>
    <w:rsid w:val="0023149B"/>
    <w:rsid w:val="00231F2F"/>
    <w:rsid w:val="00232153"/>
    <w:rsid w:val="0023236B"/>
    <w:rsid w:val="0023369D"/>
    <w:rsid w:val="00233A02"/>
    <w:rsid w:val="00233A90"/>
    <w:rsid w:val="00234196"/>
    <w:rsid w:val="002341AF"/>
    <w:rsid w:val="002342AC"/>
    <w:rsid w:val="002349A2"/>
    <w:rsid w:val="00234BEE"/>
    <w:rsid w:val="00235602"/>
    <w:rsid w:val="00235902"/>
    <w:rsid w:val="00235DD4"/>
    <w:rsid w:val="00235E63"/>
    <w:rsid w:val="002361FF"/>
    <w:rsid w:val="00236282"/>
    <w:rsid w:val="00236320"/>
    <w:rsid w:val="00236577"/>
    <w:rsid w:val="00236627"/>
    <w:rsid w:val="00236854"/>
    <w:rsid w:val="00237BFF"/>
    <w:rsid w:val="00237CD2"/>
    <w:rsid w:val="00237DA6"/>
    <w:rsid w:val="0024034E"/>
    <w:rsid w:val="0024048A"/>
    <w:rsid w:val="00240DE3"/>
    <w:rsid w:val="00240E15"/>
    <w:rsid w:val="00240FDE"/>
    <w:rsid w:val="00240FFD"/>
    <w:rsid w:val="0024120C"/>
    <w:rsid w:val="002416CF"/>
    <w:rsid w:val="002418E3"/>
    <w:rsid w:val="00241ADA"/>
    <w:rsid w:val="00241BAA"/>
    <w:rsid w:val="00241F8E"/>
    <w:rsid w:val="0024243D"/>
    <w:rsid w:val="00242DF8"/>
    <w:rsid w:val="0024314F"/>
    <w:rsid w:val="00243181"/>
    <w:rsid w:val="0024319F"/>
    <w:rsid w:val="00243EE1"/>
    <w:rsid w:val="00244292"/>
    <w:rsid w:val="002449F8"/>
    <w:rsid w:val="00244B70"/>
    <w:rsid w:val="0024511E"/>
    <w:rsid w:val="0024579E"/>
    <w:rsid w:val="00245C8E"/>
    <w:rsid w:val="00246116"/>
    <w:rsid w:val="002469EB"/>
    <w:rsid w:val="00246D06"/>
    <w:rsid w:val="00246DD2"/>
    <w:rsid w:val="00246F6E"/>
    <w:rsid w:val="0024703C"/>
    <w:rsid w:val="0024710E"/>
    <w:rsid w:val="002475CF"/>
    <w:rsid w:val="002501B5"/>
    <w:rsid w:val="00250464"/>
    <w:rsid w:val="002506C3"/>
    <w:rsid w:val="002508EE"/>
    <w:rsid w:val="00250B04"/>
    <w:rsid w:val="00250D75"/>
    <w:rsid w:val="00250DAE"/>
    <w:rsid w:val="00250DEA"/>
    <w:rsid w:val="00251025"/>
    <w:rsid w:val="00251CFE"/>
    <w:rsid w:val="00251F0D"/>
    <w:rsid w:val="00252326"/>
    <w:rsid w:val="002524AB"/>
    <w:rsid w:val="00252AA8"/>
    <w:rsid w:val="00252B4A"/>
    <w:rsid w:val="00252FB0"/>
    <w:rsid w:val="002533AE"/>
    <w:rsid w:val="00253932"/>
    <w:rsid w:val="00253A22"/>
    <w:rsid w:val="00253B30"/>
    <w:rsid w:val="00253ECF"/>
    <w:rsid w:val="0025429D"/>
    <w:rsid w:val="00254D35"/>
    <w:rsid w:val="00254EA8"/>
    <w:rsid w:val="00255215"/>
    <w:rsid w:val="00255763"/>
    <w:rsid w:val="002557B2"/>
    <w:rsid w:val="00255931"/>
    <w:rsid w:val="00255C3D"/>
    <w:rsid w:val="00255D71"/>
    <w:rsid w:val="002560DF"/>
    <w:rsid w:val="0025776D"/>
    <w:rsid w:val="00257779"/>
    <w:rsid w:val="002578E2"/>
    <w:rsid w:val="00257F19"/>
    <w:rsid w:val="00260005"/>
    <w:rsid w:val="00260018"/>
    <w:rsid w:val="00260430"/>
    <w:rsid w:val="002605B7"/>
    <w:rsid w:val="002609D0"/>
    <w:rsid w:val="00260FEF"/>
    <w:rsid w:val="002612DA"/>
    <w:rsid w:val="002616DE"/>
    <w:rsid w:val="00261749"/>
    <w:rsid w:val="002618B8"/>
    <w:rsid w:val="00261D05"/>
    <w:rsid w:val="002625D9"/>
    <w:rsid w:val="0026271F"/>
    <w:rsid w:val="002629A2"/>
    <w:rsid w:val="00262AAF"/>
    <w:rsid w:val="00262DAF"/>
    <w:rsid w:val="0026313E"/>
    <w:rsid w:val="0026318C"/>
    <w:rsid w:val="002632A9"/>
    <w:rsid w:val="0026339F"/>
    <w:rsid w:val="00263532"/>
    <w:rsid w:val="002638C1"/>
    <w:rsid w:val="00263956"/>
    <w:rsid w:val="00263DB7"/>
    <w:rsid w:val="00263E79"/>
    <w:rsid w:val="0026417B"/>
    <w:rsid w:val="00264754"/>
    <w:rsid w:val="00264907"/>
    <w:rsid w:val="0026497B"/>
    <w:rsid w:val="00264CF3"/>
    <w:rsid w:val="00264E62"/>
    <w:rsid w:val="002650DF"/>
    <w:rsid w:val="00265303"/>
    <w:rsid w:val="00265D9B"/>
    <w:rsid w:val="00265EA6"/>
    <w:rsid w:val="00266861"/>
    <w:rsid w:val="00266C5F"/>
    <w:rsid w:val="00266F2A"/>
    <w:rsid w:val="002670CC"/>
    <w:rsid w:val="0026762E"/>
    <w:rsid w:val="0026787F"/>
    <w:rsid w:val="00267AD5"/>
    <w:rsid w:val="00267CC9"/>
    <w:rsid w:val="00267F28"/>
    <w:rsid w:val="00267F2D"/>
    <w:rsid w:val="00270AA2"/>
    <w:rsid w:val="00270D0B"/>
    <w:rsid w:val="002712D5"/>
    <w:rsid w:val="002719A5"/>
    <w:rsid w:val="00271B90"/>
    <w:rsid w:val="00271EBB"/>
    <w:rsid w:val="0027218F"/>
    <w:rsid w:val="00272772"/>
    <w:rsid w:val="00272FDC"/>
    <w:rsid w:val="0027300F"/>
    <w:rsid w:val="002730B0"/>
    <w:rsid w:val="0027338E"/>
    <w:rsid w:val="00273832"/>
    <w:rsid w:val="00273DD8"/>
    <w:rsid w:val="00273F38"/>
    <w:rsid w:val="002741B8"/>
    <w:rsid w:val="002742A5"/>
    <w:rsid w:val="00274901"/>
    <w:rsid w:val="00275131"/>
    <w:rsid w:val="00275291"/>
    <w:rsid w:val="002753F4"/>
    <w:rsid w:val="002759E2"/>
    <w:rsid w:val="00275D91"/>
    <w:rsid w:val="002766C3"/>
    <w:rsid w:val="00276764"/>
    <w:rsid w:val="002768B1"/>
    <w:rsid w:val="00277096"/>
    <w:rsid w:val="0027734B"/>
    <w:rsid w:val="0027796F"/>
    <w:rsid w:val="0028019E"/>
    <w:rsid w:val="00280339"/>
    <w:rsid w:val="002804D4"/>
    <w:rsid w:val="00280688"/>
    <w:rsid w:val="002809D0"/>
    <w:rsid w:val="00280A1F"/>
    <w:rsid w:val="00280E95"/>
    <w:rsid w:val="002813B7"/>
    <w:rsid w:val="00281C1A"/>
    <w:rsid w:val="00282138"/>
    <w:rsid w:val="00282613"/>
    <w:rsid w:val="00282657"/>
    <w:rsid w:val="00282B86"/>
    <w:rsid w:val="00282B9F"/>
    <w:rsid w:val="00282D29"/>
    <w:rsid w:val="00283284"/>
    <w:rsid w:val="002839F3"/>
    <w:rsid w:val="00284115"/>
    <w:rsid w:val="00284518"/>
    <w:rsid w:val="00284A5C"/>
    <w:rsid w:val="002851F3"/>
    <w:rsid w:val="002859B7"/>
    <w:rsid w:val="002859D7"/>
    <w:rsid w:val="002865E8"/>
    <w:rsid w:val="00286631"/>
    <w:rsid w:val="002866ED"/>
    <w:rsid w:val="00287AA1"/>
    <w:rsid w:val="00287D9E"/>
    <w:rsid w:val="00290357"/>
    <w:rsid w:val="00290420"/>
    <w:rsid w:val="002906B1"/>
    <w:rsid w:val="002911D7"/>
    <w:rsid w:val="00291E81"/>
    <w:rsid w:val="00292833"/>
    <w:rsid w:val="00292AE4"/>
    <w:rsid w:val="00292EFA"/>
    <w:rsid w:val="00293069"/>
    <w:rsid w:val="00293155"/>
    <w:rsid w:val="00293209"/>
    <w:rsid w:val="002935D2"/>
    <w:rsid w:val="002938BE"/>
    <w:rsid w:val="002939E2"/>
    <w:rsid w:val="00294239"/>
    <w:rsid w:val="00294A9D"/>
    <w:rsid w:val="002950DB"/>
    <w:rsid w:val="002951D2"/>
    <w:rsid w:val="00295865"/>
    <w:rsid w:val="00296431"/>
    <w:rsid w:val="00296789"/>
    <w:rsid w:val="0029678D"/>
    <w:rsid w:val="002970EE"/>
    <w:rsid w:val="00297787"/>
    <w:rsid w:val="00297B76"/>
    <w:rsid w:val="002A000B"/>
    <w:rsid w:val="002A06EE"/>
    <w:rsid w:val="002A1484"/>
    <w:rsid w:val="002A1FBF"/>
    <w:rsid w:val="002A1FD7"/>
    <w:rsid w:val="002A200C"/>
    <w:rsid w:val="002A2075"/>
    <w:rsid w:val="002A2539"/>
    <w:rsid w:val="002A25DD"/>
    <w:rsid w:val="002A26C6"/>
    <w:rsid w:val="002A2A0E"/>
    <w:rsid w:val="002A2BBA"/>
    <w:rsid w:val="002A3422"/>
    <w:rsid w:val="002A3A33"/>
    <w:rsid w:val="002A3BAA"/>
    <w:rsid w:val="002A41D7"/>
    <w:rsid w:val="002A4442"/>
    <w:rsid w:val="002A460D"/>
    <w:rsid w:val="002A495E"/>
    <w:rsid w:val="002A4CC1"/>
    <w:rsid w:val="002A4D81"/>
    <w:rsid w:val="002A5FCE"/>
    <w:rsid w:val="002A6562"/>
    <w:rsid w:val="002A69D3"/>
    <w:rsid w:val="002A6D91"/>
    <w:rsid w:val="002A6ECE"/>
    <w:rsid w:val="002A6F65"/>
    <w:rsid w:val="002A7452"/>
    <w:rsid w:val="002A792F"/>
    <w:rsid w:val="002A79EC"/>
    <w:rsid w:val="002A7AF6"/>
    <w:rsid w:val="002B0C0B"/>
    <w:rsid w:val="002B1492"/>
    <w:rsid w:val="002B1818"/>
    <w:rsid w:val="002B1977"/>
    <w:rsid w:val="002B1F78"/>
    <w:rsid w:val="002B231A"/>
    <w:rsid w:val="002B23CD"/>
    <w:rsid w:val="002B2580"/>
    <w:rsid w:val="002B27FE"/>
    <w:rsid w:val="002B29D2"/>
    <w:rsid w:val="002B2AAE"/>
    <w:rsid w:val="002B2F2E"/>
    <w:rsid w:val="002B3A35"/>
    <w:rsid w:val="002B3BE8"/>
    <w:rsid w:val="002B3F3C"/>
    <w:rsid w:val="002B40FF"/>
    <w:rsid w:val="002B4386"/>
    <w:rsid w:val="002B4473"/>
    <w:rsid w:val="002B4987"/>
    <w:rsid w:val="002B4C07"/>
    <w:rsid w:val="002B4D8C"/>
    <w:rsid w:val="002B50D4"/>
    <w:rsid w:val="002B5368"/>
    <w:rsid w:val="002B5704"/>
    <w:rsid w:val="002B58C0"/>
    <w:rsid w:val="002B5A33"/>
    <w:rsid w:val="002B5A90"/>
    <w:rsid w:val="002B6B49"/>
    <w:rsid w:val="002B6FBD"/>
    <w:rsid w:val="002B7402"/>
    <w:rsid w:val="002B7482"/>
    <w:rsid w:val="002B7649"/>
    <w:rsid w:val="002B7D9B"/>
    <w:rsid w:val="002B7F7D"/>
    <w:rsid w:val="002C0331"/>
    <w:rsid w:val="002C0E36"/>
    <w:rsid w:val="002C0E7B"/>
    <w:rsid w:val="002C1A2B"/>
    <w:rsid w:val="002C22CC"/>
    <w:rsid w:val="002C260F"/>
    <w:rsid w:val="002C2A26"/>
    <w:rsid w:val="002C2DBC"/>
    <w:rsid w:val="002C30CD"/>
    <w:rsid w:val="002C310F"/>
    <w:rsid w:val="002C3125"/>
    <w:rsid w:val="002C3178"/>
    <w:rsid w:val="002C39AE"/>
    <w:rsid w:val="002C3A51"/>
    <w:rsid w:val="002C3AA7"/>
    <w:rsid w:val="002C3FCD"/>
    <w:rsid w:val="002C4CA9"/>
    <w:rsid w:val="002C4F82"/>
    <w:rsid w:val="002C5768"/>
    <w:rsid w:val="002C5866"/>
    <w:rsid w:val="002C59D4"/>
    <w:rsid w:val="002C5CE2"/>
    <w:rsid w:val="002C699D"/>
    <w:rsid w:val="002C7495"/>
    <w:rsid w:val="002D0066"/>
    <w:rsid w:val="002D0811"/>
    <w:rsid w:val="002D0C9D"/>
    <w:rsid w:val="002D16BD"/>
    <w:rsid w:val="002D1869"/>
    <w:rsid w:val="002D19F9"/>
    <w:rsid w:val="002D1C43"/>
    <w:rsid w:val="002D1CE1"/>
    <w:rsid w:val="002D25A9"/>
    <w:rsid w:val="002D2718"/>
    <w:rsid w:val="002D2ACD"/>
    <w:rsid w:val="002D2B13"/>
    <w:rsid w:val="002D2B24"/>
    <w:rsid w:val="002D3075"/>
    <w:rsid w:val="002D3405"/>
    <w:rsid w:val="002D3636"/>
    <w:rsid w:val="002D3DEB"/>
    <w:rsid w:val="002D4222"/>
    <w:rsid w:val="002D4308"/>
    <w:rsid w:val="002D4595"/>
    <w:rsid w:val="002D54A6"/>
    <w:rsid w:val="002D552A"/>
    <w:rsid w:val="002D55CC"/>
    <w:rsid w:val="002D6302"/>
    <w:rsid w:val="002D68CF"/>
    <w:rsid w:val="002D6BD7"/>
    <w:rsid w:val="002D7065"/>
    <w:rsid w:val="002D764F"/>
    <w:rsid w:val="002D7A28"/>
    <w:rsid w:val="002D7B3D"/>
    <w:rsid w:val="002D7BAE"/>
    <w:rsid w:val="002E017C"/>
    <w:rsid w:val="002E0BC8"/>
    <w:rsid w:val="002E0D93"/>
    <w:rsid w:val="002E1046"/>
    <w:rsid w:val="002E1137"/>
    <w:rsid w:val="002E1B03"/>
    <w:rsid w:val="002E1B7D"/>
    <w:rsid w:val="002E1D0F"/>
    <w:rsid w:val="002E1EAF"/>
    <w:rsid w:val="002E2013"/>
    <w:rsid w:val="002E2084"/>
    <w:rsid w:val="002E20C1"/>
    <w:rsid w:val="002E212B"/>
    <w:rsid w:val="002E2188"/>
    <w:rsid w:val="002E24C7"/>
    <w:rsid w:val="002E2999"/>
    <w:rsid w:val="002E2F60"/>
    <w:rsid w:val="002E3121"/>
    <w:rsid w:val="002E32E4"/>
    <w:rsid w:val="002E34F1"/>
    <w:rsid w:val="002E3632"/>
    <w:rsid w:val="002E3719"/>
    <w:rsid w:val="002E3837"/>
    <w:rsid w:val="002E3AA5"/>
    <w:rsid w:val="002E3B04"/>
    <w:rsid w:val="002E3F17"/>
    <w:rsid w:val="002E476D"/>
    <w:rsid w:val="002E4A4A"/>
    <w:rsid w:val="002E4E57"/>
    <w:rsid w:val="002E54FD"/>
    <w:rsid w:val="002E562A"/>
    <w:rsid w:val="002E570D"/>
    <w:rsid w:val="002E5A29"/>
    <w:rsid w:val="002E6883"/>
    <w:rsid w:val="002E6C9E"/>
    <w:rsid w:val="002E6DF4"/>
    <w:rsid w:val="002E704F"/>
    <w:rsid w:val="002E710F"/>
    <w:rsid w:val="002E7814"/>
    <w:rsid w:val="002E7B6B"/>
    <w:rsid w:val="002F0164"/>
    <w:rsid w:val="002F04D4"/>
    <w:rsid w:val="002F06D7"/>
    <w:rsid w:val="002F1175"/>
    <w:rsid w:val="002F11E2"/>
    <w:rsid w:val="002F1ABE"/>
    <w:rsid w:val="002F1CD1"/>
    <w:rsid w:val="002F2120"/>
    <w:rsid w:val="002F2371"/>
    <w:rsid w:val="002F2548"/>
    <w:rsid w:val="002F264E"/>
    <w:rsid w:val="002F326C"/>
    <w:rsid w:val="002F33C2"/>
    <w:rsid w:val="002F346D"/>
    <w:rsid w:val="002F367A"/>
    <w:rsid w:val="002F36A0"/>
    <w:rsid w:val="002F3D52"/>
    <w:rsid w:val="002F3F29"/>
    <w:rsid w:val="002F407A"/>
    <w:rsid w:val="002F40D5"/>
    <w:rsid w:val="002F502B"/>
    <w:rsid w:val="002F515C"/>
    <w:rsid w:val="002F55B8"/>
    <w:rsid w:val="002F6373"/>
    <w:rsid w:val="002F677B"/>
    <w:rsid w:val="002F67A5"/>
    <w:rsid w:val="002F708D"/>
    <w:rsid w:val="002F70BC"/>
    <w:rsid w:val="002F75A2"/>
    <w:rsid w:val="002F7A5D"/>
    <w:rsid w:val="002F7AA5"/>
    <w:rsid w:val="002F7D8F"/>
    <w:rsid w:val="00300525"/>
    <w:rsid w:val="0030200B"/>
    <w:rsid w:val="0030227A"/>
    <w:rsid w:val="0030240D"/>
    <w:rsid w:val="0030243B"/>
    <w:rsid w:val="003024D0"/>
    <w:rsid w:val="00302894"/>
    <w:rsid w:val="00302926"/>
    <w:rsid w:val="0030292A"/>
    <w:rsid w:val="00303131"/>
    <w:rsid w:val="0030313E"/>
    <w:rsid w:val="003032ED"/>
    <w:rsid w:val="003034B6"/>
    <w:rsid w:val="003035FE"/>
    <w:rsid w:val="00303762"/>
    <w:rsid w:val="00303EBD"/>
    <w:rsid w:val="00303ED4"/>
    <w:rsid w:val="003044F6"/>
    <w:rsid w:val="00304662"/>
    <w:rsid w:val="00304987"/>
    <w:rsid w:val="0030590D"/>
    <w:rsid w:val="00305A11"/>
    <w:rsid w:val="00305A8C"/>
    <w:rsid w:val="00305B28"/>
    <w:rsid w:val="00305C4B"/>
    <w:rsid w:val="00305DB3"/>
    <w:rsid w:val="00306299"/>
    <w:rsid w:val="00306454"/>
    <w:rsid w:val="003065F6"/>
    <w:rsid w:val="0030689C"/>
    <w:rsid w:val="0030716A"/>
    <w:rsid w:val="00307F89"/>
    <w:rsid w:val="00310293"/>
    <w:rsid w:val="003102E4"/>
    <w:rsid w:val="003102EC"/>
    <w:rsid w:val="003105B6"/>
    <w:rsid w:val="00310614"/>
    <w:rsid w:val="003109E4"/>
    <w:rsid w:val="00310C95"/>
    <w:rsid w:val="003116CC"/>
    <w:rsid w:val="00311B7A"/>
    <w:rsid w:val="00311FE9"/>
    <w:rsid w:val="0031381A"/>
    <w:rsid w:val="00313DF0"/>
    <w:rsid w:val="00313FCB"/>
    <w:rsid w:val="0031435B"/>
    <w:rsid w:val="0031470B"/>
    <w:rsid w:val="003148C2"/>
    <w:rsid w:val="003149C2"/>
    <w:rsid w:val="00314C6A"/>
    <w:rsid w:val="00314D6A"/>
    <w:rsid w:val="00315381"/>
    <w:rsid w:val="0031565E"/>
    <w:rsid w:val="003159EB"/>
    <w:rsid w:val="00315EF2"/>
    <w:rsid w:val="0031618A"/>
    <w:rsid w:val="00316223"/>
    <w:rsid w:val="003166CE"/>
    <w:rsid w:val="00316787"/>
    <w:rsid w:val="00316B67"/>
    <w:rsid w:val="00316D03"/>
    <w:rsid w:val="0031718C"/>
    <w:rsid w:val="00317287"/>
    <w:rsid w:val="00317819"/>
    <w:rsid w:val="003178E6"/>
    <w:rsid w:val="00317A00"/>
    <w:rsid w:val="00317BC4"/>
    <w:rsid w:val="0032023E"/>
    <w:rsid w:val="00320E60"/>
    <w:rsid w:val="00321137"/>
    <w:rsid w:val="003212C7"/>
    <w:rsid w:val="00321973"/>
    <w:rsid w:val="00321D3F"/>
    <w:rsid w:val="00321D98"/>
    <w:rsid w:val="0032203A"/>
    <w:rsid w:val="003227C5"/>
    <w:rsid w:val="00322DE3"/>
    <w:rsid w:val="00323745"/>
    <w:rsid w:val="003239E1"/>
    <w:rsid w:val="00323ED1"/>
    <w:rsid w:val="003243EF"/>
    <w:rsid w:val="00324687"/>
    <w:rsid w:val="00324909"/>
    <w:rsid w:val="00324945"/>
    <w:rsid w:val="00324A71"/>
    <w:rsid w:val="00324ADF"/>
    <w:rsid w:val="00324D53"/>
    <w:rsid w:val="003252AA"/>
    <w:rsid w:val="003256AE"/>
    <w:rsid w:val="0032639B"/>
    <w:rsid w:val="0032647E"/>
    <w:rsid w:val="003265FF"/>
    <w:rsid w:val="00326A3B"/>
    <w:rsid w:val="00326E2F"/>
    <w:rsid w:val="00327016"/>
    <w:rsid w:val="003272D6"/>
    <w:rsid w:val="00327425"/>
    <w:rsid w:val="00327A66"/>
    <w:rsid w:val="00330048"/>
    <w:rsid w:val="003313C7"/>
    <w:rsid w:val="003313FA"/>
    <w:rsid w:val="003313FD"/>
    <w:rsid w:val="00332236"/>
    <w:rsid w:val="00332833"/>
    <w:rsid w:val="0033345C"/>
    <w:rsid w:val="003335B0"/>
    <w:rsid w:val="00333611"/>
    <w:rsid w:val="0033371E"/>
    <w:rsid w:val="0033390F"/>
    <w:rsid w:val="003340D0"/>
    <w:rsid w:val="00334584"/>
    <w:rsid w:val="00334627"/>
    <w:rsid w:val="00335081"/>
    <w:rsid w:val="003354F7"/>
    <w:rsid w:val="003357D1"/>
    <w:rsid w:val="00335B0E"/>
    <w:rsid w:val="00335BFB"/>
    <w:rsid w:val="00335EC4"/>
    <w:rsid w:val="00335F25"/>
    <w:rsid w:val="00336346"/>
    <w:rsid w:val="00336E35"/>
    <w:rsid w:val="003370D7"/>
    <w:rsid w:val="00337184"/>
    <w:rsid w:val="003372E0"/>
    <w:rsid w:val="003372F8"/>
    <w:rsid w:val="003374B4"/>
    <w:rsid w:val="00337852"/>
    <w:rsid w:val="00337D7F"/>
    <w:rsid w:val="0034036C"/>
    <w:rsid w:val="003405D5"/>
    <w:rsid w:val="00340C3E"/>
    <w:rsid w:val="00340C82"/>
    <w:rsid w:val="0034170C"/>
    <w:rsid w:val="00341ABF"/>
    <w:rsid w:val="00341EBB"/>
    <w:rsid w:val="0034279F"/>
    <w:rsid w:val="00342DB5"/>
    <w:rsid w:val="00342E77"/>
    <w:rsid w:val="0034365C"/>
    <w:rsid w:val="00343C55"/>
    <w:rsid w:val="00344405"/>
    <w:rsid w:val="00344FAC"/>
    <w:rsid w:val="00345252"/>
    <w:rsid w:val="0034585C"/>
    <w:rsid w:val="0034590D"/>
    <w:rsid w:val="003466D2"/>
    <w:rsid w:val="00346B3D"/>
    <w:rsid w:val="00346B7E"/>
    <w:rsid w:val="00347290"/>
    <w:rsid w:val="00347432"/>
    <w:rsid w:val="00347894"/>
    <w:rsid w:val="00350490"/>
    <w:rsid w:val="003505C1"/>
    <w:rsid w:val="00350622"/>
    <w:rsid w:val="003506CA"/>
    <w:rsid w:val="00350B98"/>
    <w:rsid w:val="0035168B"/>
    <w:rsid w:val="00351CE9"/>
    <w:rsid w:val="00351E71"/>
    <w:rsid w:val="003525A7"/>
    <w:rsid w:val="00352ECE"/>
    <w:rsid w:val="003539EC"/>
    <w:rsid w:val="00353F07"/>
    <w:rsid w:val="003541C7"/>
    <w:rsid w:val="00354313"/>
    <w:rsid w:val="003547FF"/>
    <w:rsid w:val="003549CC"/>
    <w:rsid w:val="00354B32"/>
    <w:rsid w:val="00354D2F"/>
    <w:rsid w:val="00354D83"/>
    <w:rsid w:val="003553A5"/>
    <w:rsid w:val="003555DF"/>
    <w:rsid w:val="00355866"/>
    <w:rsid w:val="0035589B"/>
    <w:rsid w:val="003562AF"/>
    <w:rsid w:val="00356CD3"/>
    <w:rsid w:val="00357833"/>
    <w:rsid w:val="0036046A"/>
    <w:rsid w:val="003604FA"/>
    <w:rsid w:val="003605C8"/>
    <w:rsid w:val="00360936"/>
    <w:rsid w:val="00360FB1"/>
    <w:rsid w:val="0036110C"/>
    <w:rsid w:val="0036111F"/>
    <w:rsid w:val="0036173B"/>
    <w:rsid w:val="00361A10"/>
    <w:rsid w:val="003627A8"/>
    <w:rsid w:val="0036290C"/>
    <w:rsid w:val="00362E67"/>
    <w:rsid w:val="00363421"/>
    <w:rsid w:val="0036397B"/>
    <w:rsid w:val="00363AA6"/>
    <w:rsid w:val="00363C59"/>
    <w:rsid w:val="0036421D"/>
    <w:rsid w:val="00364690"/>
    <w:rsid w:val="003646F7"/>
    <w:rsid w:val="00364B8F"/>
    <w:rsid w:val="0036589B"/>
    <w:rsid w:val="00366645"/>
    <w:rsid w:val="00366E1C"/>
    <w:rsid w:val="00366EC5"/>
    <w:rsid w:val="00367192"/>
    <w:rsid w:val="003673EB"/>
    <w:rsid w:val="00367767"/>
    <w:rsid w:val="00370165"/>
    <w:rsid w:val="00371529"/>
    <w:rsid w:val="00371A03"/>
    <w:rsid w:val="00371C00"/>
    <w:rsid w:val="0037208B"/>
    <w:rsid w:val="003729D4"/>
    <w:rsid w:val="00372DD5"/>
    <w:rsid w:val="0037321B"/>
    <w:rsid w:val="00373A30"/>
    <w:rsid w:val="00374063"/>
    <w:rsid w:val="003743F1"/>
    <w:rsid w:val="003755AA"/>
    <w:rsid w:val="00375769"/>
    <w:rsid w:val="00375CD6"/>
    <w:rsid w:val="00376026"/>
    <w:rsid w:val="003767B2"/>
    <w:rsid w:val="003769C6"/>
    <w:rsid w:val="00376F21"/>
    <w:rsid w:val="00377053"/>
    <w:rsid w:val="00377B12"/>
    <w:rsid w:val="00377F5B"/>
    <w:rsid w:val="00380179"/>
    <w:rsid w:val="00380632"/>
    <w:rsid w:val="00380F1F"/>
    <w:rsid w:val="0038108D"/>
    <w:rsid w:val="00381376"/>
    <w:rsid w:val="0038161B"/>
    <w:rsid w:val="00382196"/>
    <w:rsid w:val="00382483"/>
    <w:rsid w:val="00382637"/>
    <w:rsid w:val="00382A9C"/>
    <w:rsid w:val="00382E26"/>
    <w:rsid w:val="00383043"/>
    <w:rsid w:val="003831C9"/>
    <w:rsid w:val="00383444"/>
    <w:rsid w:val="003835BB"/>
    <w:rsid w:val="00383E0B"/>
    <w:rsid w:val="0038431F"/>
    <w:rsid w:val="00384531"/>
    <w:rsid w:val="00384C9C"/>
    <w:rsid w:val="00384DBB"/>
    <w:rsid w:val="00384EAD"/>
    <w:rsid w:val="00385368"/>
    <w:rsid w:val="0038554A"/>
    <w:rsid w:val="003857C4"/>
    <w:rsid w:val="00386752"/>
    <w:rsid w:val="00386A4F"/>
    <w:rsid w:val="003873B7"/>
    <w:rsid w:val="00387609"/>
    <w:rsid w:val="003878AC"/>
    <w:rsid w:val="00387C72"/>
    <w:rsid w:val="00387CEB"/>
    <w:rsid w:val="00387F1B"/>
    <w:rsid w:val="0039027C"/>
    <w:rsid w:val="0039029B"/>
    <w:rsid w:val="00391384"/>
    <w:rsid w:val="00391990"/>
    <w:rsid w:val="003919E3"/>
    <w:rsid w:val="00391D85"/>
    <w:rsid w:val="00392184"/>
    <w:rsid w:val="00392C0A"/>
    <w:rsid w:val="00393564"/>
    <w:rsid w:val="0039386E"/>
    <w:rsid w:val="00393A27"/>
    <w:rsid w:val="00393D16"/>
    <w:rsid w:val="00394D7E"/>
    <w:rsid w:val="00395195"/>
    <w:rsid w:val="00395482"/>
    <w:rsid w:val="00395768"/>
    <w:rsid w:val="00395D98"/>
    <w:rsid w:val="0039642E"/>
    <w:rsid w:val="00396F3F"/>
    <w:rsid w:val="0039756B"/>
    <w:rsid w:val="003A0052"/>
    <w:rsid w:val="003A046A"/>
    <w:rsid w:val="003A05DA"/>
    <w:rsid w:val="003A0837"/>
    <w:rsid w:val="003A0C82"/>
    <w:rsid w:val="003A0F22"/>
    <w:rsid w:val="003A0F34"/>
    <w:rsid w:val="003A0FB7"/>
    <w:rsid w:val="003A2031"/>
    <w:rsid w:val="003A282A"/>
    <w:rsid w:val="003A28BF"/>
    <w:rsid w:val="003A28CA"/>
    <w:rsid w:val="003A2D3D"/>
    <w:rsid w:val="003A3471"/>
    <w:rsid w:val="003A352F"/>
    <w:rsid w:val="003A3AEE"/>
    <w:rsid w:val="003A3B5E"/>
    <w:rsid w:val="003A3EE6"/>
    <w:rsid w:val="003A4028"/>
    <w:rsid w:val="003A43F3"/>
    <w:rsid w:val="003A441F"/>
    <w:rsid w:val="003A4ADD"/>
    <w:rsid w:val="003A4B50"/>
    <w:rsid w:val="003A5CFE"/>
    <w:rsid w:val="003A6473"/>
    <w:rsid w:val="003A65F6"/>
    <w:rsid w:val="003A69F9"/>
    <w:rsid w:val="003A7193"/>
    <w:rsid w:val="003A73FB"/>
    <w:rsid w:val="003A7FFE"/>
    <w:rsid w:val="003B020C"/>
    <w:rsid w:val="003B02FD"/>
    <w:rsid w:val="003B0590"/>
    <w:rsid w:val="003B06CE"/>
    <w:rsid w:val="003B0D81"/>
    <w:rsid w:val="003B11ED"/>
    <w:rsid w:val="003B1601"/>
    <w:rsid w:val="003B1F69"/>
    <w:rsid w:val="003B21D5"/>
    <w:rsid w:val="003B2302"/>
    <w:rsid w:val="003B231C"/>
    <w:rsid w:val="003B246E"/>
    <w:rsid w:val="003B2F8D"/>
    <w:rsid w:val="003B311A"/>
    <w:rsid w:val="003B31BA"/>
    <w:rsid w:val="003B3CE0"/>
    <w:rsid w:val="003B402F"/>
    <w:rsid w:val="003B4069"/>
    <w:rsid w:val="003B42E1"/>
    <w:rsid w:val="003B47FC"/>
    <w:rsid w:val="003B490E"/>
    <w:rsid w:val="003B4C4D"/>
    <w:rsid w:val="003B5271"/>
    <w:rsid w:val="003B5B19"/>
    <w:rsid w:val="003B5C4A"/>
    <w:rsid w:val="003B5F50"/>
    <w:rsid w:val="003B638A"/>
    <w:rsid w:val="003B7704"/>
    <w:rsid w:val="003B797C"/>
    <w:rsid w:val="003B7A2E"/>
    <w:rsid w:val="003C01FD"/>
    <w:rsid w:val="003C05DE"/>
    <w:rsid w:val="003C09A2"/>
    <w:rsid w:val="003C0FB5"/>
    <w:rsid w:val="003C151E"/>
    <w:rsid w:val="003C182D"/>
    <w:rsid w:val="003C19AE"/>
    <w:rsid w:val="003C1D3B"/>
    <w:rsid w:val="003C1FBC"/>
    <w:rsid w:val="003C2416"/>
    <w:rsid w:val="003C25D0"/>
    <w:rsid w:val="003C25E9"/>
    <w:rsid w:val="003C260C"/>
    <w:rsid w:val="003C28FF"/>
    <w:rsid w:val="003C3503"/>
    <w:rsid w:val="003C3516"/>
    <w:rsid w:val="003C36A7"/>
    <w:rsid w:val="003C47CD"/>
    <w:rsid w:val="003C4CF2"/>
    <w:rsid w:val="003C4E04"/>
    <w:rsid w:val="003C546D"/>
    <w:rsid w:val="003C5965"/>
    <w:rsid w:val="003C5BF2"/>
    <w:rsid w:val="003C60A1"/>
    <w:rsid w:val="003C6609"/>
    <w:rsid w:val="003C6BC5"/>
    <w:rsid w:val="003C6DF4"/>
    <w:rsid w:val="003C796A"/>
    <w:rsid w:val="003C7B3A"/>
    <w:rsid w:val="003C7F3B"/>
    <w:rsid w:val="003D00F1"/>
    <w:rsid w:val="003D00FF"/>
    <w:rsid w:val="003D0187"/>
    <w:rsid w:val="003D0296"/>
    <w:rsid w:val="003D053D"/>
    <w:rsid w:val="003D2E42"/>
    <w:rsid w:val="003D30EE"/>
    <w:rsid w:val="003D331F"/>
    <w:rsid w:val="003D3686"/>
    <w:rsid w:val="003D3AA5"/>
    <w:rsid w:val="003D3E88"/>
    <w:rsid w:val="003D4319"/>
    <w:rsid w:val="003D4674"/>
    <w:rsid w:val="003D4772"/>
    <w:rsid w:val="003D54C8"/>
    <w:rsid w:val="003D5500"/>
    <w:rsid w:val="003D5BB9"/>
    <w:rsid w:val="003D5D06"/>
    <w:rsid w:val="003D5E31"/>
    <w:rsid w:val="003D629F"/>
    <w:rsid w:val="003D62D1"/>
    <w:rsid w:val="003D696C"/>
    <w:rsid w:val="003D698E"/>
    <w:rsid w:val="003D71CA"/>
    <w:rsid w:val="003D74E9"/>
    <w:rsid w:val="003D78AC"/>
    <w:rsid w:val="003D7F72"/>
    <w:rsid w:val="003E0091"/>
    <w:rsid w:val="003E0B6C"/>
    <w:rsid w:val="003E0E0F"/>
    <w:rsid w:val="003E1692"/>
    <w:rsid w:val="003E18B9"/>
    <w:rsid w:val="003E1981"/>
    <w:rsid w:val="003E1B81"/>
    <w:rsid w:val="003E1FDA"/>
    <w:rsid w:val="003E2297"/>
    <w:rsid w:val="003E262E"/>
    <w:rsid w:val="003E34C0"/>
    <w:rsid w:val="003E3501"/>
    <w:rsid w:val="003E35D7"/>
    <w:rsid w:val="003E39D9"/>
    <w:rsid w:val="003E3BB1"/>
    <w:rsid w:val="003E4277"/>
    <w:rsid w:val="003E4A64"/>
    <w:rsid w:val="003E4F47"/>
    <w:rsid w:val="003E555B"/>
    <w:rsid w:val="003E5944"/>
    <w:rsid w:val="003E5EA2"/>
    <w:rsid w:val="003E5F59"/>
    <w:rsid w:val="003E6BE8"/>
    <w:rsid w:val="003E7563"/>
    <w:rsid w:val="003E79D5"/>
    <w:rsid w:val="003E7C24"/>
    <w:rsid w:val="003E7E28"/>
    <w:rsid w:val="003F00C0"/>
    <w:rsid w:val="003F0106"/>
    <w:rsid w:val="003F0606"/>
    <w:rsid w:val="003F14F7"/>
    <w:rsid w:val="003F1835"/>
    <w:rsid w:val="003F184F"/>
    <w:rsid w:val="003F1C0F"/>
    <w:rsid w:val="003F1E55"/>
    <w:rsid w:val="003F2301"/>
    <w:rsid w:val="003F27BF"/>
    <w:rsid w:val="003F2F0E"/>
    <w:rsid w:val="003F36D8"/>
    <w:rsid w:val="003F3732"/>
    <w:rsid w:val="003F3D64"/>
    <w:rsid w:val="003F3E04"/>
    <w:rsid w:val="003F4C90"/>
    <w:rsid w:val="003F5B1F"/>
    <w:rsid w:val="003F5BA6"/>
    <w:rsid w:val="003F5D5E"/>
    <w:rsid w:val="003F5E6F"/>
    <w:rsid w:val="003F5FC6"/>
    <w:rsid w:val="003F600C"/>
    <w:rsid w:val="003F6353"/>
    <w:rsid w:val="003F6D32"/>
    <w:rsid w:val="003F6D99"/>
    <w:rsid w:val="003F7771"/>
    <w:rsid w:val="003F7AD8"/>
    <w:rsid w:val="003F7CAE"/>
    <w:rsid w:val="0040057B"/>
    <w:rsid w:val="004012DD"/>
    <w:rsid w:val="00401B7E"/>
    <w:rsid w:val="00401D09"/>
    <w:rsid w:val="004026BD"/>
    <w:rsid w:val="00402827"/>
    <w:rsid w:val="00402D13"/>
    <w:rsid w:val="00403C47"/>
    <w:rsid w:val="004043E9"/>
    <w:rsid w:val="00404967"/>
    <w:rsid w:val="00405094"/>
    <w:rsid w:val="00405C21"/>
    <w:rsid w:val="00407E4D"/>
    <w:rsid w:val="0041034E"/>
    <w:rsid w:val="0041069B"/>
    <w:rsid w:val="004109A7"/>
    <w:rsid w:val="00410EC2"/>
    <w:rsid w:val="00410EE0"/>
    <w:rsid w:val="0041118F"/>
    <w:rsid w:val="0041123B"/>
    <w:rsid w:val="0041152C"/>
    <w:rsid w:val="00411D46"/>
    <w:rsid w:val="00412242"/>
    <w:rsid w:val="00412840"/>
    <w:rsid w:val="0041293D"/>
    <w:rsid w:val="00412CB3"/>
    <w:rsid w:val="00412E02"/>
    <w:rsid w:val="00412F79"/>
    <w:rsid w:val="0041307D"/>
    <w:rsid w:val="004139C0"/>
    <w:rsid w:val="00413F76"/>
    <w:rsid w:val="00413F95"/>
    <w:rsid w:val="0041490E"/>
    <w:rsid w:val="00414C47"/>
    <w:rsid w:val="00414DF2"/>
    <w:rsid w:val="00415541"/>
    <w:rsid w:val="00415B99"/>
    <w:rsid w:val="0041611E"/>
    <w:rsid w:val="004162EB"/>
    <w:rsid w:val="00416C82"/>
    <w:rsid w:val="00416D97"/>
    <w:rsid w:val="00416F50"/>
    <w:rsid w:val="00416F68"/>
    <w:rsid w:val="0042061F"/>
    <w:rsid w:val="004209AC"/>
    <w:rsid w:val="00421480"/>
    <w:rsid w:val="00421697"/>
    <w:rsid w:val="0042179F"/>
    <w:rsid w:val="00421B8A"/>
    <w:rsid w:val="00421F1F"/>
    <w:rsid w:val="00421F52"/>
    <w:rsid w:val="004221C1"/>
    <w:rsid w:val="00422FB1"/>
    <w:rsid w:val="0042324B"/>
    <w:rsid w:val="0042343E"/>
    <w:rsid w:val="0042354B"/>
    <w:rsid w:val="004239E2"/>
    <w:rsid w:val="00423A34"/>
    <w:rsid w:val="00423BA0"/>
    <w:rsid w:val="00424085"/>
    <w:rsid w:val="00424131"/>
    <w:rsid w:val="004242F0"/>
    <w:rsid w:val="00424493"/>
    <w:rsid w:val="0042451B"/>
    <w:rsid w:val="00424767"/>
    <w:rsid w:val="004248A6"/>
    <w:rsid w:val="004249E2"/>
    <w:rsid w:val="00424C0D"/>
    <w:rsid w:val="00424D8A"/>
    <w:rsid w:val="00425744"/>
    <w:rsid w:val="00426618"/>
    <w:rsid w:val="00426ACD"/>
    <w:rsid w:val="00427146"/>
    <w:rsid w:val="00427199"/>
    <w:rsid w:val="004276E8"/>
    <w:rsid w:val="00427DCE"/>
    <w:rsid w:val="00427DFD"/>
    <w:rsid w:val="00430E67"/>
    <w:rsid w:val="00432C06"/>
    <w:rsid w:val="0043358C"/>
    <w:rsid w:val="004337CD"/>
    <w:rsid w:val="00434296"/>
    <w:rsid w:val="00434714"/>
    <w:rsid w:val="0043487E"/>
    <w:rsid w:val="00434BC1"/>
    <w:rsid w:val="0043506D"/>
    <w:rsid w:val="0043512F"/>
    <w:rsid w:val="00435B0D"/>
    <w:rsid w:val="00435BB0"/>
    <w:rsid w:val="00435D02"/>
    <w:rsid w:val="00435F44"/>
    <w:rsid w:val="00435F5F"/>
    <w:rsid w:val="00436174"/>
    <w:rsid w:val="00436268"/>
    <w:rsid w:val="00436D0A"/>
    <w:rsid w:val="0043743B"/>
    <w:rsid w:val="004375B4"/>
    <w:rsid w:val="00437730"/>
    <w:rsid w:val="0043778F"/>
    <w:rsid w:val="00437A81"/>
    <w:rsid w:val="00440040"/>
    <w:rsid w:val="004404AC"/>
    <w:rsid w:val="00440E20"/>
    <w:rsid w:val="00441A5E"/>
    <w:rsid w:val="00441EFE"/>
    <w:rsid w:val="00441F80"/>
    <w:rsid w:val="00442B4C"/>
    <w:rsid w:val="0044309E"/>
    <w:rsid w:val="004437B1"/>
    <w:rsid w:val="00443E73"/>
    <w:rsid w:val="0044435B"/>
    <w:rsid w:val="00444513"/>
    <w:rsid w:val="00444BED"/>
    <w:rsid w:val="00444E12"/>
    <w:rsid w:val="00445683"/>
    <w:rsid w:val="00445A82"/>
    <w:rsid w:val="00446749"/>
    <w:rsid w:val="00446955"/>
    <w:rsid w:val="00446C3B"/>
    <w:rsid w:val="00446D37"/>
    <w:rsid w:val="00446D56"/>
    <w:rsid w:val="00447210"/>
    <w:rsid w:val="0044742B"/>
    <w:rsid w:val="0045032B"/>
    <w:rsid w:val="00450A88"/>
    <w:rsid w:val="00451177"/>
    <w:rsid w:val="004515ED"/>
    <w:rsid w:val="00451650"/>
    <w:rsid w:val="0045170F"/>
    <w:rsid w:val="00451F63"/>
    <w:rsid w:val="00452460"/>
    <w:rsid w:val="00452EB7"/>
    <w:rsid w:val="0045340D"/>
    <w:rsid w:val="004536AB"/>
    <w:rsid w:val="00453858"/>
    <w:rsid w:val="00453EA8"/>
    <w:rsid w:val="00453ED0"/>
    <w:rsid w:val="00454295"/>
    <w:rsid w:val="0045464D"/>
    <w:rsid w:val="00455368"/>
    <w:rsid w:val="00455597"/>
    <w:rsid w:val="00455C62"/>
    <w:rsid w:val="00455EE5"/>
    <w:rsid w:val="004563C9"/>
    <w:rsid w:val="00456CA7"/>
    <w:rsid w:val="00456D85"/>
    <w:rsid w:val="0045731E"/>
    <w:rsid w:val="004579E1"/>
    <w:rsid w:val="00457CD5"/>
    <w:rsid w:val="00460AF7"/>
    <w:rsid w:val="0046138F"/>
    <w:rsid w:val="004613DF"/>
    <w:rsid w:val="004613ED"/>
    <w:rsid w:val="00461F41"/>
    <w:rsid w:val="0046207B"/>
    <w:rsid w:val="0046214A"/>
    <w:rsid w:val="004636C2"/>
    <w:rsid w:val="0046497E"/>
    <w:rsid w:val="00464D25"/>
    <w:rsid w:val="00465090"/>
    <w:rsid w:val="0046515B"/>
    <w:rsid w:val="004652B4"/>
    <w:rsid w:val="00465B36"/>
    <w:rsid w:val="00465E40"/>
    <w:rsid w:val="00465F45"/>
    <w:rsid w:val="004663DD"/>
    <w:rsid w:val="004667C0"/>
    <w:rsid w:val="00466FDB"/>
    <w:rsid w:val="0046771E"/>
    <w:rsid w:val="00467DB0"/>
    <w:rsid w:val="00470846"/>
    <w:rsid w:val="00470B27"/>
    <w:rsid w:val="00470B31"/>
    <w:rsid w:val="00470B59"/>
    <w:rsid w:val="00470B76"/>
    <w:rsid w:val="00470DDF"/>
    <w:rsid w:val="00470EF1"/>
    <w:rsid w:val="0047105F"/>
    <w:rsid w:val="004713C3"/>
    <w:rsid w:val="00471519"/>
    <w:rsid w:val="00471822"/>
    <w:rsid w:val="00471968"/>
    <w:rsid w:val="004719DA"/>
    <w:rsid w:val="00471BCB"/>
    <w:rsid w:val="00471C6F"/>
    <w:rsid w:val="00471F21"/>
    <w:rsid w:val="004726B5"/>
    <w:rsid w:val="00472900"/>
    <w:rsid w:val="0047370F"/>
    <w:rsid w:val="00473DC7"/>
    <w:rsid w:val="00474066"/>
    <w:rsid w:val="004740A8"/>
    <w:rsid w:val="004741B9"/>
    <w:rsid w:val="0047445A"/>
    <w:rsid w:val="004763C0"/>
    <w:rsid w:val="00476417"/>
    <w:rsid w:val="00476639"/>
    <w:rsid w:val="004768B4"/>
    <w:rsid w:val="00477204"/>
    <w:rsid w:val="004775D1"/>
    <w:rsid w:val="0047773A"/>
    <w:rsid w:val="004777E9"/>
    <w:rsid w:val="00477B86"/>
    <w:rsid w:val="00477D06"/>
    <w:rsid w:val="0048026A"/>
    <w:rsid w:val="004809CE"/>
    <w:rsid w:val="00480D20"/>
    <w:rsid w:val="00480EEE"/>
    <w:rsid w:val="004822AD"/>
    <w:rsid w:val="004824D3"/>
    <w:rsid w:val="00482966"/>
    <w:rsid w:val="00482E27"/>
    <w:rsid w:val="0048304B"/>
    <w:rsid w:val="004830E4"/>
    <w:rsid w:val="00483571"/>
    <w:rsid w:val="00483F59"/>
    <w:rsid w:val="00484B49"/>
    <w:rsid w:val="0048509D"/>
    <w:rsid w:val="004850BE"/>
    <w:rsid w:val="00485605"/>
    <w:rsid w:val="0048583C"/>
    <w:rsid w:val="004858AB"/>
    <w:rsid w:val="0048596E"/>
    <w:rsid w:val="00485A02"/>
    <w:rsid w:val="00485F32"/>
    <w:rsid w:val="0048629A"/>
    <w:rsid w:val="004865A7"/>
    <w:rsid w:val="00486CB8"/>
    <w:rsid w:val="0048702C"/>
    <w:rsid w:val="00487A16"/>
    <w:rsid w:val="00487CD7"/>
    <w:rsid w:val="00490174"/>
    <w:rsid w:val="004903AE"/>
    <w:rsid w:val="00490B09"/>
    <w:rsid w:val="00491199"/>
    <w:rsid w:val="0049139C"/>
    <w:rsid w:val="00491640"/>
    <w:rsid w:val="00491775"/>
    <w:rsid w:val="00491FD1"/>
    <w:rsid w:val="00492869"/>
    <w:rsid w:val="00492B1A"/>
    <w:rsid w:val="00492EA4"/>
    <w:rsid w:val="00492EAC"/>
    <w:rsid w:val="004933B2"/>
    <w:rsid w:val="004937CA"/>
    <w:rsid w:val="004938E9"/>
    <w:rsid w:val="00493FC3"/>
    <w:rsid w:val="0049413E"/>
    <w:rsid w:val="00494201"/>
    <w:rsid w:val="00494D88"/>
    <w:rsid w:val="004954F6"/>
    <w:rsid w:val="0049559A"/>
    <w:rsid w:val="00495A68"/>
    <w:rsid w:val="00495FB8"/>
    <w:rsid w:val="00496DC1"/>
    <w:rsid w:val="0049749F"/>
    <w:rsid w:val="00497B20"/>
    <w:rsid w:val="00497B86"/>
    <w:rsid w:val="00497CD5"/>
    <w:rsid w:val="004A0419"/>
    <w:rsid w:val="004A0493"/>
    <w:rsid w:val="004A04FA"/>
    <w:rsid w:val="004A07D5"/>
    <w:rsid w:val="004A0CA8"/>
    <w:rsid w:val="004A0D89"/>
    <w:rsid w:val="004A10FC"/>
    <w:rsid w:val="004A1A82"/>
    <w:rsid w:val="004A1B0D"/>
    <w:rsid w:val="004A1CDA"/>
    <w:rsid w:val="004A1DD9"/>
    <w:rsid w:val="004A224F"/>
    <w:rsid w:val="004A2413"/>
    <w:rsid w:val="004A27B9"/>
    <w:rsid w:val="004A2A32"/>
    <w:rsid w:val="004A2E27"/>
    <w:rsid w:val="004A3348"/>
    <w:rsid w:val="004A3446"/>
    <w:rsid w:val="004A41C1"/>
    <w:rsid w:val="004A4CED"/>
    <w:rsid w:val="004A4F7E"/>
    <w:rsid w:val="004A5336"/>
    <w:rsid w:val="004A56EC"/>
    <w:rsid w:val="004A5838"/>
    <w:rsid w:val="004A5973"/>
    <w:rsid w:val="004A5A5D"/>
    <w:rsid w:val="004A5E26"/>
    <w:rsid w:val="004A5E39"/>
    <w:rsid w:val="004A60AF"/>
    <w:rsid w:val="004A67DD"/>
    <w:rsid w:val="004A691A"/>
    <w:rsid w:val="004A69DB"/>
    <w:rsid w:val="004A6C13"/>
    <w:rsid w:val="004A7909"/>
    <w:rsid w:val="004B0419"/>
    <w:rsid w:val="004B0DA1"/>
    <w:rsid w:val="004B12D1"/>
    <w:rsid w:val="004B12DA"/>
    <w:rsid w:val="004B150D"/>
    <w:rsid w:val="004B1571"/>
    <w:rsid w:val="004B275C"/>
    <w:rsid w:val="004B2B9C"/>
    <w:rsid w:val="004B2C0C"/>
    <w:rsid w:val="004B2D67"/>
    <w:rsid w:val="004B2E46"/>
    <w:rsid w:val="004B3835"/>
    <w:rsid w:val="004B38EB"/>
    <w:rsid w:val="004B4281"/>
    <w:rsid w:val="004B4676"/>
    <w:rsid w:val="004B4E6F"/>
    <w:rsid w:val="004B513C"/>
    <w:rsid w:val="004B5271"/>
    <w:rsid w:val="004B57B6"/>
    <w:rsid w:val="004B59F6"/>
    <w:rsid w:val="004B5F6A"/>
    <w:rsid w:val="004B6342"/>
    <w:rsid w:val="004B647D"/>
    <w:rsid w:val="004B6C33"/>
    <w:rsid w:val="004B70ED"/>
    <w:rsid w:val="004B75CB"/>
    <w:rsid w:val="004B7A36"/>
    <w:rsid w:val="004B7B38"/>
    <w:rsid w:val="004C0519"/>
    <w:rsid w:val="004C0581"/>
    <w:rsid w:val="004C07FC"/>
    <w:rsid w:val="004C106B"/>
    <w:rsid w:val="004C137A"/>
    <w:rsid w:val="004C157B"/>
    <w:rsid w:val="004C15DA"/>
    <w:rsid w:val="004C1F16"/>
    <w:rsid w:val="004C22C7"/>
    <w:rsid w:val="004C235C"/>
    <w:rsid w:val="004C2418"/>
    <w:rsid w:val="004C2564"/>
    <w:rsid w:val="004C299A"/>
    <w:rsid w:val="004C29DB"/>
    <w:rsid w:val="004C2D57"/>
    <w:rsid w:val="004C2D6D"/>
    <w:rsid w:val="004C2FDB"/>
    <w:rsid w:val="004C38B8"/>
    <w:rsid w:val="004C3B89"/>
    <w:rsid w:val="004C3C90"/>
    <w:rsid w:val="004C3D84"/>
    <w:rsid w:val="004C40FF"/>
    <w:rsid w:val="004C41A5"/>
    <w:rsid w:val="004C41CE"/>
    <w:rsid w:val="004C4AB3"/>
    <w:rsid w:val="004C4EE4"/>
    <w:rsid w:val="004C51B8"/>
    <w:rsid w:val="004C5D64"/>
    <w:rsid w:val="004C65D5"/>
    <w:rsid w:val="004C6785"/>
    <w:rsid w:val="004C68FE"/>
    <w:rsid w:val="004C6A23"/>
    <w:rsid w:val="004C6EC7"/>
    <w:rsid w:val="004C7B58"/>
    <w:rsid w:val="004D028A"/>
    <w:rsid w:val="004D028D"/>
    <w:rsid w:val="004D06F5"/>
    <w:rsid w:val="004D09E4"/>
    <w:rsid w:val="004D0C2D"/>
    <w:rsid w:val="004D0F01"/>
    <w:rsid w:val="004D1BD0"/>
    <w:rsid w:val="004D1D52"/>
    <w:rsid w:val="004D20E5"/>
    <w:rsid w:val="004D271C"/>
    <w:rsid w:val="004D358F"/>
    <w:rsid w:val="004D3CEE"/>
    <w:rsid w:val="004D48FB"/>
    <w:rsid w:val="004D49BB"/>
    <w:rsid w:val="004D514B"/>
    <w:rsid w:val="004D52DF"/>
    <w:rsid w:val="004D5647"/>
    <w:rsid w:val="004D59C1"/>
    <w:rsid w:val="004D5E6E"/>
    <w:rsid w:val="004D5EA2"/>
    <w:rsid w:val="004D61EC"/>
    <w:rsid w:val="004D6443"/>
    <w:rsid w:val="004D653F"/>
    <w:rsid w:val="004D6888"/>
    <w:rsid w:val="004D68EC"/>
    <w:rsid w:val="004D6AF6"/>
    <w:rsid w:val="004D6C2A"/>
    <w:rsid w:val="004D6CA4"/>
    <w:rsid w:val="004D6CCB"/>
    <w:rsid w:val="004D6DBB"/>
    <w:rsid w:val="004D6E16"/>
    <w:rsid w:val="004D7087"/>
    <w:rsid w:val="004D7431"/>
    <w:rsid w:val="004D7466"/>
    <w:rsid w:val="004D759A"/>
    <w:rsid w:val="004D7B84"/>
    <w:rsid w:val="004D7CF5"/>
    <w:rsid w:val="004D7DCD"/>
    <w:rsid w:val="004D7F42"/>
    <w:rsid w:val="004E04BC"/>
    <w:rsid w:val="004E04F6"/>
    <w:rsid w:val="004E0655"/>
    <w:rsid w:val="004E0CDD"/>
    <w:rsid w:val="004E0D6A"/>
    <w:rsid w:val="004E0E48"/>
    <w:rsid w:val="004E143B"/>
    <w:rsid w:val="004E18DD"/>
    <w:rsid w:val="004E1C0F"/>
    <w:rsid w:val="004E1F3C"/>
    <w:rsid w:val="004E1F63"/>
    <w:rsid w:val="004E26C7"/>
    <w:rsid w:val="004E2CCA"/>
    <w:rsid w:val="004E2ECF"/>
    <w:rsid w:val="004E2EF5"/>
    <w:rsid w:val="004E3934"/>
    <w:rsid w:val="004E3E84"/>
    <w:rsid w:val="004E3E88"/>
    <w:rsid w:val="004E3F10"/>
    <w:rsid w:val="004E42A4"/>
    <w:rsid w:val="004E4C49"/>
    <w:rsid w:val="004E4D2B"/>
    <w:rsid w:val="004E4E1D"/>
    <w:rsid w:val="004E4F31"/>
    <w:rsid w:val="004E513E"/>
    <w:rsid w:val="004E5827"/>
    <w:rsid w:val="004E5BA0"/>
    <w:rsid w:val="004E5CB3"/>
    <w:rsid w:val="004E5D31"/>
    <w:rsid w:val="004E5F19"/>
    <w:rsid w:val="004E6458"/>
    <w:rsid w:val="004E6DA2"/>
    <w:rsid w:val="004E6F1E"/>
    <w:rsid w:val="004E7909"/>
    <w:rsid w:val="004E7A3E"/>
    <w:rsid w:val="004E7BBE"/>
    <w:rsid w:val="004F00DC"/>
    <w:rsid w:val="004F01AE"/>
    <w:rsid w:val="004F02F7"/>
    <w:rsid w:val="004F16BE"/>
    <w:rsid w:val="004F16C3"/>
    <w:rsid w:val="004F1F1F"/>
    <w:rsid w:val="004F28CA"/>
    <w:rsid w:val="004F2DE3"/>
    <w:rsid w:val="004F327E"/>
    <w:rsid w:val="004F3514"/>
    <w:rsid w:val="004F35BE"/>
    <w:rsid w:val="004F4B55"/>
    <w:rsid w:val="004F4C6D"/>
    <w:rsid w:val="004F521E"/>
    <w:rsid w:val="004F579B"/>
    <w:rsid w:val="004F597C"/>
    <w:rsid w:val="004F5BAB"/>
    <w:rsid w:val="004F6389"/>
    <w:rsid w:val="004F673C"/>
    <w:rsid w:val="004F6AC9"/>
    <w:rsid w:val="004F79CC"/>
    <w:rsid w:val="005000F7"/>
    <w:rsid w:val="0050033C"/>
    <w:rsid w:val="0050042D"/>
    <w:rsid w:val="00500AEA"/>
    <w:rsid w:val="00500D08"/>
    <w:rsid w:val="0050156E"/>
    <w:rsid w:val="0050170C"/>
    <w:rsid w:val="00501C95"/>
    <w:rsid w:val="00501F40"/>
    <w:rsid w:val="00502250"/>
    <w:rsid w:val="00502DFD"/>
    <w:rsid w:val="00502F90"/>
    <w:rsid w:val="00503904"/>
    <w:rsid w:val="00503AA7"/>
    <w:rsid w:val="00503D1A"/>
    <w:rsid w:val="00503E80"/>
    <w:rsid w:val="00504301"/>
    <w:rsid w:val="005046A1"/>
    <w:rsid w:val="00504BEB"/>
    <w:rsid w:val="00504D18"/>
    <w:rsid w:val="0050563E"/>
    <w:rsid w:val="005058C1"/>
    <w:rsid w:val="00505C6A"/>
    <w:rsid w:val="00506040"/>
    <w:rsid w:val="005064D9"/>
    <w:rsid w:val="0050696F"/>
    <w:rsid w:val="00506A0E"/>
    <w:rsid w:val="00506BC9"/>
    <w:rsid w:val="00507137"/>
    <w:rsid w:val="005078F1"/>
    <w:rsid w:val="0051031F"/>
    <w:rsid w:val="00510A1B"/>
    <w:rsid w:val="005112E0"/>
    <w:rsid w:val="005113A6"/>
    <w:rsid w:val="005119A9"/>
    <w:rsid w:val="00511AA2"/>
    <w:rsid w:val="00511C85"/>
    <w:rsid w:val="00511E44"/>
    <w:rsid w:val="005120FB"/>
    <w:rsid w:val="00512148"/>
    <w:rsid w:val="005124F0"/>
    <w:rsid w:val="005125E4"/>
    <w:rsid w:val="005126B6"/>
    <w:rsid w:val="0051270D"/>
    <w:rsid w:val="00512A48"/>
    <w:rsid w:val="00512CE8"/>
    <w:rsid w:val="00512DEC"/>
    <w:rsid w:val="00513583"/>
    <w:rsid w:val="00513895"/>
    <w:rsid w:val="00513A79"/>
    <w:rsid w:val="0051414D"/>
    <w:rsid w:val="0051419C"/>
    <w:rsid w:val="0051455A"/>
    <w:rsid w:val="0051490A"/>
    <w:rsid w:val="005150AE"/>
    <w:rsid w:val="005153C7"/>
    <w:rsid w:val="00515DA5"/>
    <w:rsid w:val="0051607B"/>
    <w:rsid w:val="00516C45"/>
    <w:rsid w:val="00517803"/>
    <w:rsid w:val="005178F8"/>
    <w:rsid w:val="00517D3A"/>
    <w:rsid w:val="00520713"/>
    <w:rsid w:val="00520C70"/>
    <w:rsid w:val="00520F60"/>
    <w:rsid w:val="00521016"/>
    <w:rsid w:val="00521026"/>
    <w:rsid w:val="0052107D"/>
    <w:rsid w:val="00521225"/>
    <w:rsid w:val="00521388"/>
    <w:rsid w:val="00521DBC"/>
    <w:rsid w:val="005226C2"/>
    <w:rsid w:val="0052276B"/>
    <w:rsid w:val="0052284A"/>
    <w:rsid w:val="00522A71"/>
    <w:rsid w:val="005231DB"/>
    <w:rsid w:val="00523916"/>
    <w:rsid w:val="005241E4"/>
    <w:rsid w:val="00524213"/>
    <w:rsid w:val="00524297"/>
    <w:rsid w:val="005242B2"/>
    <w:rsid w:val="00524307"/>
    <w:rsid w:val="00524341"/>
    <w:rsid w:val="00524375"/>
    <w:rsid w:val="005243EB"/>
    <w:rsid w:val="00524808"/>
    <w:rsid w:val="005248F5"/>
    <w:rsid w:val="00524C5D"/>
    <w:rsid w:val="00524D6F"/>
    <w:rsid w:val="005253C1"/>
    <w:rsid w:val="00525B1C"/>
    <w:rsid w:val="00525DB9"/>
    <w:rsid w:val="00525E2C"/>
    <w:rsid w:val="00525EA6"/>
    <w:rsid w:val="00526221"/>
    <w:rsid w:val="00526787"/>
    <w:rsid w:val="00526AFC"/>
    <w:rsid w:val="00526C4D"/>
    <w:rsid w:val="005273CF"/>
    <w:rsid w:val="00527C95"/>
    <w:rsid w:val="00530748"/>
    <w:rsid w:val="0053088F"/>
    <w:rsid w:val="00530C84"/>
    <w:rsid w:val="0053111C"/>
    <w:rsid w:val="005318A6"/>
    <w:rsid w:val="00531B3F"/>
    <w:rsid w:val="00532462"/>
    <w:rsid w:val="00532482"/>
    <w:rsid w:val="00532769"/>
    <w:rsid w:val="00532773"/>
    <w:rsid w:val="00532992"/>
    <w:rsid w:val="00532E50"/>
    <w:rsid w:val="00532EF3"/>
    <w:rsid w:val="0053308A"/>
    <w:rsid w:val="005332FA"/>
    <w:rsid w:val="005338B3"/>
    <w:rsid w:val="005338C6"/>
    <w:rsid w:val="00533ECB"/>
    <w:rsid w:val="0053453D"/>
    <w:rsid w:val="005348D7"/>
    <w:rsid w:val="00535032"/>
    <w:rsid w:val="00535437"/>
    <w:rsid w:val="00535FE2"/>
    <w:rsid w:val="0053600F"/>
    <w:rsid w:val="0053605D"/>
    <w:rsid w:val="005360DB"/>
    <w:rsid w:val="00536FF9"/>
    <w:rsid w:val="005371D9"/>
    <w:rsid w:val="00537619"/>
    <w:rsid w:val="0053765F"/>
    <w:rsid w:val="00537F50"/>
    <w:rsid w:val="00540B39"/>
    <w:rsid w:val="00540FCB"/>
    <w:rsid w:val="00540FF1"/>
    <w:rsid w:val="00542065"/>
    <w:rsid w:val="0054234C"/>
    <w:rsid w:val="00542485"/>
    <w:rsid w:val="00542700"/>
    <w:rsid w:val="00542759"/>
    <w:rsid w:val="00542B3D"/>
    <w:rsid w:val="00542FB1"/>
    <w:rsid w:val="005432E7"/>
    <w:rsid w:val="0054386A"/>
    <w:rsid w:val="00543D30"/>
    <w:rsid w:val="005441E3"/>
    <w:rsid w:val="00544219"/>
    <w:rsid w:val="0054425B"/>
    <w:rsid w:val="0054438F"/>
    <w:rsid w:val="00544397"/>
    <w:rsid w:val="005443CF"/>
    <w:rsid w:val="00544510"/>
    <w:rsid w:val="005445B2"/>
    <w:rsid w:val="005452BF"/>
    <w:rsid w:val="00545397"/>
    <w:rsid w:val="00545465"/>
    <w:rsid w:val="00545BA9"/>
    <w:rsid w:val="00545D13"/>
    <w:rsid w:val="005462BF"/>
    <w:rsid w:val="00546627"/>
    <w:rsid w:val="00546D54"/>
    <w:rsid w:val="00546FAD"/>
    <w:rsid w:val="0054711E"/>
    <w:rsid w:val="00547181"/>
    <w:rsid w:val="00547652"/>
    <w:rsid w:val="005477A0"/>
    <w:rsid w:val="005477F4"/>
    <w:rsid w:val="00547940"/>
    <w:rsid w:val="00547C62"/>
    <w:rsid w:val="005500BD"/>
    <w:rsid w:val="0055022C"/>
    <w:rsid w:val="00550364"/>
    <w:rsid w:val="0055037A"/>
    <w:rsid w:val="005507A6"/>
    <w:rsid w:val="00550DA0"/>
    <w:rsid w:val="00550F08"/>
    <w:rsid w:val="0055112C"/>
    <w:rsid w:val="00551477"/>
    <w:rsid w:val="00551C3A"/>
    <w:rsid w:val="005521BE"/>
    <w:rsid w:val="00552252"/>
    <w:rsid w:val="0055228A"/>
    <w:rsid w:val="005522A9"/>
    <w:rsid w:val="005527FC"/>
    <w:rsid w:val="00553515"/>
    <w:rsid w:val="005539BD"/>
    <w:rsid w:val="00553BE8"/>
    <w:rsid w:val="0055402B"/>
    <w:rsid w:val="00554471"/>
    <w:rsid w:val="00554504"/>
    <w:rsid w:val="00555387"/>
    <w:rsid w:val="0055572B"/>
    <w:rsid w:val="00555E4F"/>
    <w:rsid w:val="00555ED7"/>
    <w:rsid w:val="00556B42"/>
    <w:rsid w:val="00556C94"/>
    <w:rsid w:val="005570D6"/>
    <w:rsid w:val="00557DC0"/>
    <w:rsid w:val="005602C7"/>
    <w:rsid w:val="0056058F"/>
    <w:rsid w:val="005606B2"/>
    <w:rsid w:val="00560892"/>
    <w:rsid w:val="00560FDD"/>
    <w:rsid w:val="005610E1"/>
    <w:rsid w:val="00561680"/>
    <w:rsid w:val="00562069"/>
    <w:rsid w:val="00562494"/>
    <w:rsid w:val="005626F8"/>
    <w:rsid w:val="00562BCD"/>
    <w:rsid w:val="00563207"/>
    <w:rsid w:val="005632BB"/>
    <w:rsid w:val="005633C2"/>
    <w:rsid w:val="00563843"/>
    <w:rsid w:val="00563EA4"/>
    <w:rsid w:val="00563FB4"/>
    <w:rsid w:val="00564144"/>
    <w:rsid w:val="0056434B"/>
    <w:rsid w:val="005648F2"/>
    <w:rsid w:val="00564A0C"/>
    <w:rsid w:val="00564A5C"/>
    <w:rsid w:val="00564E6F"/>
    <w:rsid w:val="00564EBC"/>
    <w:rsid w:val="0056505D"/>
    <w:rsid w:val="00566244"/>
    <w:rsid w:val="00566305"/>
    <w:rsid w:val="005669E9"/>
    <w:rsid w:val="00566D97"/>
    <w:rsid w:val="005672E1"/>
    <w:rsid w:val="00567471"/>
    <w:rsid w:val="005674DC"/>
    <w:rsid w:val="005676B6"/>
    <w:rsid w:val="0057002D"/>
    <w:rsid w:val="00570502"/>
    <w:rsid w:val="00570562"/>
    <w:rsid w:val="005705DB"/>
    <w:rsid w:val="00570A9D"/>
    <w:rsid w:val="00570E8E"/>
    <w:rsid w:val="00570F83"/>
    <w:rsid w:val="005711E8"/>
    <w:rsid w:val="0057138B"/>
    <w:rsid w:val="0057177D"/>
    <w:rsid w:val="00571D44"/>
    <w:rsid w:val="005723D5"/>
    <w:rsid w:val="00572477"/>
    <w:rsid w:val="00572800"/>
    <w:rsid w:val="00572D2E"/>
    <w:rsid w:val="00573046"/>
    <w:rsid w:val="00573319"/>
    <w:rsid w:val="005733EB"/>
    <w:rsid w:val="00573563"/>
    <w:rsid w:val="00573797"/>
    <w:rsid w:val="00573A47"/>
    <w:rsid w:val="005740A7"/>
    <w:rsid w:val="005742F4"/>
    <w:rsid w:val="0057439E"/>
    <w:rsid w:val="0057479C"/>
    <w:rsid w:val="005749D4"/>
    <w:rsid w:val="00574B09"/>
    <w:rsid w:val="00574CF2"/>
    <w:rsid w:val="0057569B"/>
    <w:rsid w:val="0057574E"/>
    <w:rsid w:val="00576147"/>
    <w:rsid w:val="00576538"/>
    <w:rsid w:val="00576B3F"/>
    <w:rsid w:val="00576CE5"/>
    <w:rsid w:val="005771A0"/>
    <w:rsid w:val="0057731E"/>
    <w:rsid w:val="005774AD"/>
    <w:rsid w:val="005774D5"/>
    <w:rsid w:val="00580CBA"/>
    <w:rsid w:val="005810C6"/>
    <w:rsid w:val="00581A1E"/>
    <w:rsid w:val="00581B2A"/>
    <w:rsid w:val="00581C50"/>
    <w:rsid w:val="00581D29"/>
    <w:rsid w:val="00581D52"/>
    <w:rsid w:val="005825D4"/>
    <w:rsid w:val="0058298B"/>
    <w:rsid w:val="00582E2E"/>
    <w:rsid w:val="0058315C"/>
    <w:rsid w:val="00583549"/>
    <w:rsid w:val="005838FB"/>
    <w:rsid w:val="005840AD"/>
    <w:rsid w:val="005843CC"/>
    <w:rsid w:val="00584E33"/>
    <w:rsid w:val="00585458"/>
    <w:rsid w:val="005856C0"/>
    <w:rsid w:val="00585D1B"/>
    <w:rsid w:val="00585E5C"/>
    <w:rsid w:val="00587A40"/>
    <w:rsid w:val="00587BF9"/>
    <w:rsid w:val="00587E8A"/>
    <w:rsid w:val="00590002"/>
    <w:rsid w:val="0059016A"/>
    <w:rsid w:val="005905B4"/>
    <w:rsid w:val="00590636"/>
    <w:rsid w:val="005915B6"/>
    <w:rsid w:val="00591667"/>
    <w:rsid w:val="00592A9F"/>
    <w:rsid w:val="00592E7D"/>
    <w:rsid w:val="00592F7D"/>
    <w:rsid w:val="00592F86"/>
    <w:rsid w:val="00593183"/>
    <w:rsid w:val="00593B8B"/>
    <w:rsid w:val="00593E8F"/>
    <w:rsid w:val="00594307"/>
    <w:rsid w:val="00594766"/>
    <w:rsid w:val="0059493D"/>
    <w:rsid w:val="00595750"/>
    <w:rsid w:val="0059594E"/>
    <w:rsid w:val="00595998"/>
    <w:rsid w:val="00595B44"/>
    <w:rsid w:val="00595E7F"/>
    <w:rsid w:val="00595F83"/>
    <w:rsid w:val="0059647D"/>
    <w:rsid w:val="00596F3B"/>
    <w:rsid w:val="005971DD"/>
    <w:rsid w:val="00597333"/>
    <w:rsid w:val="00597A4C"/>
    <w:rsid w:val="00597A5B"/>
    <w:rsid w:val="00597E55"/>
    <w:rsid w:val="005A0137"/>
    <w:rsid w:val="005A0419"/>
    <w:rsid w:val="005A0430"/>
    <w:rsid w:val="005A0C9F"/>
    <w:rsid w:val="005A14AD"/>
    <w:rsid w:val="005A1A50"/>
    <w:rsid w:val="005A1F17"/>
    <w:rsid w:val="005A2019"/>
    <w:rsid w:val="005A209E"/>
    <w:rsid w:val="005A27F1"/>
    <w:rsid w:val="005A29B4"/>
    <w:rsid w:val="005A3968"/>
    <w:rsid w:val="005A42E0"/>
    <w:rsid w:val="005A5226"/>
    <w:rsid w:val="005A5D3C"/>
    <w:rsid w:val="005A62CF"/>
    <w:rsid w:val="005A6C03"/>
    <w:rsid w:val="005A6DDD"/>
    <w:rsid w:val="005A7512"/>
    <w:rsid w:val="005A754F"/>
    <w:rsid w:val="005A7786"/>
    <w:rsid w:val="005A7DB6"/>
    <w:rsid w:val="005A7E12"/>
    <w:rsid w:val="005B0997"/>
    <w:rsid w:val="005B0D8B"/>
    <w:rsid w:val="005B0D93"/>
    <w:rsid w:val="005B108A"/>
    <w:rsid w:val="005B14B9"/>
    <w:rsid w:val="005B1802"/>
    <w:rsid w:val="005B1909"/>
    <w:rsid w:val="005B1CEC"/>
    <w:rsid w:val="005B1D4B"/>
    <w:rsid w:val="005B2841"/>
    <w:rsid w:val="005B29FB"/>
    <w:rsid w:val="005B3486"/>
    <w:rsid w:val="005B3829"/>
    <w:rsid w:val="005B3CCD"/>
    <w:rsid w:val="005B3D72"/>
    <w:rsid w:val="005B5827"/>
    <w:rsid w:val="005B5AAB"/>
    <w:rsid w:val="005B5B66"/>
    <w:rsid w:val="005B5C1A"/>
    <w:rsid w:val="005B7948"/>
    <w:rsid w:val="005B7C2B"/>
    <w:rsid w:val="005C0064"/>
    <w:rsid w:val="005C023A"/>
    <w:rsid w:val="005C0765"/>
    <w:rsid w:val="005C08D8"/>
    <w:rsid w:val="005C0931"/>
    <w:rsid w:val="005C18BE"/>
    <w:rsid w:val="005C1D24"/>
    <w:rsid w:val="005C211E"/>
    <w:rsid w:val="005C23E8"/>
    <w:rsid w:val="005C2624"/>
    <w:rsid w:val="005C324F"/>
    <w:rsid w:val="005C36AA"/>
    <w:rsid w:val="005C3C1A"/>
    <w:rsid w:val="005C3E69"/>
    <w:rsid w:val="005C418A"/>
    <w:rsid w:val="005C446F"/>
    <w:rsid w:val="005C45FA"/>
    <w:rsid w:val="005C49B5"/>
    <w:rsid w:val="005C4B13"/>
    <w:rsid w:val="005C4B91"/>
    <w:rsid w:val="005C4D76"/>
    <w:rsid w:val="005C501F"/>
    <w:rsid w:val="005C50DE"/>
    <w:rsid w:val="005C552B"/>
    <w:rsid w:val="005C5685"/>
    <w:rsid w:val="005C5CE5"/>
    <w:rsid w:val="005C67F2"/>
    <w:rsid w:val="005C6AFE"/>
    <w:rsid w:val="005C6E5C"/>
    <w:rsid w:val="005C713C"/>
    <w:rsid w:val="005C7162"/>
    <w:rsid w:val="005C76C3"/>
    <w:rsid w:val="005C7C8E"/>
    <w:rsid w:val="005C7D67"/>
    <w:rsid w:val="005C7D9C"/>
    <w:rsid w:val="005D056D"/>
    <w:rsid w:val="005D0724"/>
    <w:rsid w:val="005D093E"/>
    <w:rsid w:val="005D0C5B"/>
    <w:rsid w:val="005D0D30"/>
    <w:rsid w:val="005D0F7C"/>
    <w:rsid w:val="005D13E7"/>
    <w:rsid w:val="005D1C27"/>
    <w:rsid w:val="005D25D3"/>
    <w:rsid w:val="005D35DA"/>
    <w:rsid w:val="005D389C"/>
    <w:rsid w:val="005D3CBC"/>
    <w:rsid w:val="005D3E8B"/>
    <w:rsid w:val="005D41CF"/>
    <w:rsid w:val="005D4433"/>
    <w:rsid w:val="005D49C4"/>
    <w:rsid w:val="005D4B30"/>
    <w:rsid w:val="005D4B5F"/>
    <w:rsid w:val="005D4F29"/>
    <w:rsid w:val="005D5265"/>
    <w:rsid w:val="005D6791"/>
    <w:rsid w:val="005D688A"/>
    <w:rsid w:val="005D6CFE"/>
    <w:rsid w:val="005D6ECA"/>
    <w:rsid w:val="005D70AB"/>
    <w:rsid w:val="005D728C"/>
    <w:rsid w:val="005D7609"/>
    <w:rsid w:val="005D7796"/>
    <w:rsid w:val="005D789E"/>
    <w:rsid w:val="005D7A99"/>
    <w:rsid w:val="005D7EBA"/>
    <w:rsid w:val="005E02E0"/>
    <w:rsid w:val="005E08C2"/>
    <w:rsid w:val="005E0970"/>
    <w:rsid w:val="005E1145"/>
    <w:rsid w:val="005E1147"/>
    <w:rsid w:val="005E14AD"/>
    <w:rsid w:val="005E1E77"/>
    <w:rsid w:val="005E1F6B"/>
    <w:rsid w:val="005E2176"/>
    <w:rsid w:val="005E258A"/>
    <w:rsid w:val="005E33DA"/>
    <w:rsid w:val="005E345A"/>
    <w:rsid w:val="005E39BD"/>
    <w:rsid w:val="005E3DDF"/>
    <w:rsid w:val="005E417C"/>
    <w:rsid w:val="005E4CE2"/>
    <w:rsid w:val="005E53C7"/>
    <w:rsid w:val="005E5AF9"/>
    <w:rsid w:val="005E686F"/>
    <w:rsid w:val="005E68F5"/>
    <w:rsid w:val="005E71AD"/>
    <w:rsid w:val="005E7449"/>
    <w:rsid w:val="005E77BE"/>
    <w:rsid w:val="005E794A"/>
    <w:rsid w:val="005E7982"/>
    <w:rsid w:val="005E79BE"/>
    <w:rsid w:val="005F0673"/>
    <w:rsid w:val="005F0A0A"/>
    <w:rsid w:val="005F1704"/>
    <w:rsid w:val="005F171C"/>
    <w:rsid w:val="005F17C0"/>
    <w:rsid w:val="005F194F"/>
    <w:rsid w:val="005F1AE2"/>
    <w:rsid w:val="005F1EA3"/>
    <w:rsid w:val="005F23F5"/>
    <w:rsid w:val="005F2560"/>
    <w:rsid w:val="005F2ABA"/>
    <w:rsid w:val="005F2C97"/>
    <w:rsid w:val="005F43C2"/>
    <w:rsid w:val="005F4681"/>
    <w:rsid w:val="005F490D"/>
    <w:rsid w:val="005F4914"/>
    <w:rsid w:val="005F4E6C"/>
    <w:rsid w:val="005F50FA"/>
    <w:rsid w:val="005F583C"/>
    <w:rsid w:val="005F58AF"/>
    <w:rsid w:val="005F5AB7"/>
    <w:rsid w:val="005F67B4"/>
    <w:rsid w:val="005F6A87"/>
    <w:rsid w:val="005F6CBC"/>
    <w:rsid w:val="005F6D23"/>
    <w:rsid w:val="005F6D86"/>
    <w:rsid w:val="005F7246"/>
    <w:rsid w:val="005F733E"/>
    <w:rsid w:val="005F764E"/>
    <w:rsid w:val="005F77DB"/>
    <w:rsid w:val="00600007"/>
    <w:rsid w:val="0060035C"/>
    <w:rsid w:val="006009EB"/>
    <w:rsid w:val="00600A6E"/>
    <w:rsid w:val="00600ADF"/>
    <w:rsid w:val="00600C34"/>
    <w:rsid w:val="00600F10"/>
    <w:rsid w:val="006011E0"/>
    <w:rsid w:val="006012D6"/>
    <w:rsid w:val="0060136A"/>
    <w:rsid w:val="00601926"/>
    <w:rsid w:val="00601EA3"/>
    <w:rsid w:val="0060245C"/>
    <w:rsid w:val="006028D7"/>
    <w:rsid w:val="00602CE8"/>
    <w:rsid w:val="0060337B"/>
    <w:rsid w:val="0060381A"/>
    <w:rsid w:val="00603DCC"/>
    <w:rsid w:val="00605309"/>
    <w:rsid w:val="006056FF"/>
    <w:rsid w:val="00605B18"/>
    <w:rsid w:val="00605C5B"/>
    <w:rsid w:val="00605D6A"/>
    <w:rsid w:val="00605DF2"/>
    <w:rsid w:val="006068E7"/>
    <w:rsid w:val="00606A2F"/>
    <w:rsid w:val="00606DA5"/>
    <w:rsid w:val="00606F63"/>
    <w:rsid w:val="00607100"/>
    <w:rsid w:val="00607440"/>
    <w:rsid w:val="0060778F"/>
    <w:rsid w:val="00607A22"/>
    <w:rsid w:val="00610068"/>
    <w:rsid w:val="00610ED3"/>
    <w:rsid w:val="00610FFE"/>
    <w:rsid w:val="006112AD"/>
    <w:rsid w:val="0061132A"/>
    <w:rsid w:val="00611A2A"/>
    <w:rsid w:val="00611FE9"/>
    <w:rsid w:val="00611FFB"/>
    <w:rsid w:val="00612121"/>
    <w:rsid w:val="00612DC8"/>
    <w:rsid w:val="006134D7"/>
    <w:rsid w:val="00613A80"/>
    <w:rsid w:val="006140CC"/>
    <w:rsid w:val="00614108"/>
    <w:rsid w:val="00614222"/>
    <w:rsid w:val="0061450F"/>
    <w:rsid w:val="00614C8A"/>
    <w:rsid w:val="006150CD"/>
    <w:rsid w:val="006158C5"/>
    <w:rsid w:val="00616876"/>
    <w:rsid w:val="00616C97"/>
    <w:rsid w:val="00616C9C"/>
    <w:rsid w:val="00617286"/>
    <w:rsid w:val="0061781E"/>
    <w:rsid w:val="00617AF2"/>
    <w:rsid w:val="00617B7A"/>
    <w:rsid w:val="00617F86"/>
    <w:rsid w:val="006201DD"/>
    <w:rsid w:val="0062072D"/>
    <w:rsid w:val="00620762"/>
    <w:rsid w:val="0062093C"/>
    <w:rsid w:val="00620C30"/>
    <w:rsid w:val="00620C92"/>
    <w:rsid w:val="00620F3E"/>
    <w:rsid w:val="0062106D"/>
    <w:rsid w:val="00621172"/>
    <w:rsid w:val="00621270"/>
    <w:rsid w:val="00621AC1"/>
    <w:rsid w:val="00622E7E"/>
    <w:rsid w:val="00623253"/>
    <w:rsid w:val="00623BF5"/>
    <w:rsid w:val="00623C98"/>
    <w:rsid w:val="00623D28"/>
    <w:rsid w:val="0062407C"/>
    <w:rsid w:val="006246A0"/>
    <w:rsid w:val="00624913"/>
    <w:rsid w:val="00624944"/>
    <w:rsid w:val="00624E34"/>
    <w:rsid w:val="006254A4"/>
    <w:rsid w:val="00625956"/>
    <w:rsid w:val="00625A38"/>
    <w:rsid w:val="00625DF6"/>
    <w:rsid w:val="00626173"/>
    <w:rsid w:val="006264EE"/>
    <w:rsid w:val="00626C84"/>
    <w:rsid w:val="006270EA"/>
    <w:rsid w:val="00630459"/>
    <w:rsid w:val="006304B4"/>
    <w:rsid w:val="00630B65"/>
    <w:rsid w:val="00630DED"/>
    <w:rsid w:val="00631691"/>
    <w:rsid w:val="00631796"/>
    <w:rsid w:val="00631E38"/>
    <w:rsid w:val="00631F4C"/>
    <w:rsid w:val="00631FC7"/>
    <w:rsid w:val="00632099"/>
    <w:rsid w:val="006322F9"/>
    <w:rsid w:val="00633121"/>
    <w:rsid w:val="00633A6F"/>
    <w:rsid w:val="00633CA6"/>
    <w:rsid w:val="00633E65"/>
    <w:rsid w:val="00633E76"/>
    <w:rsid w:val="00633F01"/>
    <w:rsid w:val="006346FE"/>
    <w:rsid w:val="00634F3E"/>
    <w:rsid w:val="00634FF1"/>
    <w:rsid w:val="006353CC"/>
    <w:rsid w:val="00635743"/>
    <w:rsid w:val="0063640A"/>
    <w:rsid w:val="00636DAC"/>
    <w:rsid w:val="00636E9A"/>
    <w:rsid w:val="006371E6"/>
    <w:rsid w:val="006372E4"/>
    <w:rsid w:val="006372E7"/>
    <w:rsid w:val="0064022E"/>
    <w:rsid w:val="0064029C"/>
    <w:rsid w:val="00640308"/>
    <w:rsid w:val="006408AC"/>
    <w:rsid w:val="00640937"/>
    <w:rsid w:val="00640AE0"/>
    <w:rsid w:val="00640CAA"/>
    <w:rsid w:val="00640E3E"/>
    <w:rsid w:val="00641251"/>
    <w:rsid w:val="0064135E"/>
    <w:rsid w:val="00641D55"/>
    <w:rsid w:val="00641DA7"/>
    <w:rsid w:val="00642437"/>
    <w:rsid w:val="0064245A"/>
    <w:rsid w:val="0064251D"/>
    <w:rsid w:val="00642539"/>
    <w:rsid w:val="00642D4E"/>
    <w:rsid w:val="0064300D"/>
    <w:rsid w:val="00643280"/>
    <w:rsid w:val="00643AEB"/>
    <w:rsid w:val="00644168"/>
    <w:rsid w:val="00644C30"/>
    <w:rsid w:val="00644ED9"/>
    <w:rsid w:val="00645845"/>
    <w:rsid w:val="00645851"/>
    <w:rsid w:val="00645B9F"/>
    <w:rsid w:val="00645BC7"/>
    <w:rsid w:val="0064633E"/>
    <w:rsid w:val="0064637C"/>
    <w:rsid w:val="006463EC"/>
    <w:rsid w:val="0064645F"/>
    <w:rsid w:val="00646BE7"/>
    <w:rsid w:val="00646CA5"/>
    <w:rsid w:val="00646CC2"/>
    <w:rsid w:val="00647651"/>
    <w:rsid w:val="006501D3"/>
    <w:rsid w:val="006507B1"/>
    <w:rsid w:val="006508C5"/>
    <w:rsid w:val="00650BC7"/>
    <w:rsid w:val="0065122A"/>
    <w:rsid w:val="006513F4"/>
    <w:rsid w:val="006514A0"/>
    <w:rsid w:val="0065158E"/>
    <w:rsid w:val="00651838"/>
    <w:rsid w:val="00651BD4"/>
    <w:rsid w:val="006522EC"/>
    <w:rsid w:val="00652569"/>
    <w:rsid w:val="00652610"/>
    <w:rsid w:val="00652E5D"/>
    <w:rsid w:val="00653001"/>
    <w:rsid w:val="00653266"/>
    <w:rsid w:val="0065357C"/>
    <w:rsid w:val="0065388D"/>
    <w:rsid w:val="00653AB0"/>
    <w:rsid w:val="00653C93"/>
    <w:rsid w:val="006542CC"/>
    <w:rsid w:val="0065489D"/>
    <w:rsid w:val="00654DF3"/>
    <w:rsid w:val="00654FC7"/>
    <w:rsid w:val="0065591C"/>
    <w:rsid w:val="006559BB"/>
    <w:rsid w:val="00655A2B"/>
    <w:rsid w:val="00655B90"/>
    <w:rsid w:val="00655C66"/>
    <w:rsid w:val="006561C8"/>
    <w:rsid w:val="0065686D"/>
    <w:rsid w:val="006569C2"/>
    <w:rsid w:val="00657018"/>
    <w:rsid w:val="0065762F"/>
    <w:rsid w:val="00657C0F"/>
    <w:rsid w:val="00657D43"/>
    <w:rsid w:val="00657F25"/>
    <w:rsid w:val="00660016"/>
    <w:rsid w:val="00660053"/>
    <w:rsid w:val="006607E4"/>
    <w:rsid w:val="0066145B"/>
    <w:rsid w:val="00662030"/>
    <w:rsid w:val="00662ADC"/>
    <w:rsid w:val="00662FA4"/>
    <w:rsid w:val="006630B8"/>
    <w:rsid w:val="006632BA"/>
    <w:rsid w:val="006633E7"/>
    <w:rsid w:val="006634C9"/>
    <w:rsid w:val="0066385F"/>
    <w:rsid w:val="006641CB"/>
    <w:rsid w:val="00664247"/>
    <w:rsid w:val="0066453E"/>
    <w:rsid w:val="00664925"/>
    <w:rsid w:val="00664C2B"/>
    <w:rsid w:val="00664EA0"/>
    <w:rsid w:val="00664F04"/>
    <w:rsid w:val="0066530B"/>
    <w:rsid w:val="00665526"/>
    <w:rsid w:val="006662F4"/>
    <w:rsid w:val="0066693A"/>
    <w:rsid w:val="00666981"/>
    <w:rsid w:val="00666BED"/>
    <w:rsid w:val="00666D76"/>
    <w:rsid w:val="00666FFC"/>
    <w:rsid w:val="00667C06"/>
    <w:rsid w:val="00667CF1"/>
    <w:rsid w:val="00670233"/>
    <w:rsid w:val="006709BC"/>
    <w:rsid w:val="00670D1F"/>
    <w:rsid w:val="00670E6B"/>
    <w:rsid w:val="006712E6"/>
    <w:rsid w:val="006713BD"/>
    <w:rsid w:val="006718DA"/>
    <w:rsid w:val="00671B58"/>
    <w:rsid w:val="006725D8"/>
    <w:rsid w:val="006728AC"/>
    <w:rsid w:val="00672948"/>
    <w:rsid w:val="00672AEB"/>
    <w:rsid w:val="00673004"/>
    <w:rsid w:val="0067300E"/>
    <w:rsid w:val="006734BC"/>
    <w:rsid w:val="00673E96"/>
    <w:rsid w:val="00673F72"/>
    <w:rsid w:val="0067418D"/>
    <w:rsid w:val="006741DF"/>
    <w:rsid w:val="00674A91"/>
    <w:rsid w:val="00674F84"/>
    <w:rsid w:val="00674FC2"/>
    <w:rsid w:val="00675B2D"/>
    <w:rsid w:val="00675BC1"/>
    <w:rsid w:val="006761E2"/>
    <w:rsid w:val="0067633D"/>
    <w:rsid w:val="0067677E"/>
    <w:rsid w:val="006768BA"/>
    <w:rsid w:val="00677253"/>
    <w:rsid w:val="006774ED"/>
    <w:rsid w:val="00680684"/>
    <w:rsid w:val="00680AA1"/>
    <w:rsid w:val="00680E1D"/>
    <w:rsid w:val="00680EF1"/>
    <w:rsid w:val="00681864"/>
    <w:rsid w:val="00682030"/>
    <w:rsid w:val="00682692"/>
    <w:rsid w:val="00683081"/>
    <w:rsid w:val="006835B9"/>
    <w:rsid w:val="006837E7"/>
    <w:rsid w:val="00683AAF"/>
    <w:rsid w:val="00683B03"/>
    <w:rsid w:val="00683D49"/>
    <w:rsid w:val="00683F95"/>
    <w:rsid w:val="0068405E"/>
    <w:rsid w:val="0068481D"/>
    <w:rsid w:val="00684A36"/>
    <w:rsid w:val="00684AF4"/>
    <w:rsid w:val="00685259"/>
    <w:rsid w:val="006853B3"/>
    <w:rsid w:val="00685474"/>
    <w:rsid w:val="00685EF5"/>
    <w:rsid w:val="00685F3D"/>
    <w:rsid w:val="0068614C"/>
    <w:rsid w:val="00686740"/>
    <w:rsid w:val="00686AB1"/>
    <w:rsid w:val="00686F91"/>
    <w:rsid w:val="00687134"/>
    <w:rsid w:val="00687514"/>
    <w:rsid w:val="00687679"/>
    <w:rsid w:val="00687F8B"/>
    <w:rsid w:val="00690187"/>
    <w:rsid w:val="006907F8"/>
    <w:rsid w:val="00691E39"/>
    <w:rsid w:val="00691E66"/>
    <w:rsid w:val="00692057"/>
    <w:rsid w:val="00692118"/>
    <w:rsid w:val="0069217C"/>
    <w:rsid w:val="00692696"/>
    <w:rsid w:val="00692A57"/>
    <w:rsid w:val="0069318B"/>
    <w:rsid w:val="0069319E"/>
    <w:rsid w:val="006931D5"/>
    <w:rsid w:val="006939BA"/>
    <w:rsid w:val="00693EAA"/>
    <w:rsid w:val="00693ED9"/>
    <w:rsid w:val="00694644"/>
    <w:rsid w:val="0069473B"/>
    <w:rsid w:val="00694D05"/>
    <w:rsid w:val="00695244"/>
    <w:rsid w:val="00695375"/>
    <w:rsid w:val="00695AA8"/>
    <w:rsid w:val="00695FF5"/>
    <w:rsid w:val="00696306"/>
    <w:rsid w:val="0069643E"/>
    <w:rsid w:val="006964DD"/>
    <w:rsid w:val="0069661A"/>
    <w:rsid w:val="00696774"/>
    <w:rsid w:val="0069686B"/>
    <w:rsid w:val="00697369"/>
    <w:rsid w:val="0069746B"/>
    <w:rsid w:val="006976FB"/>
    <w:rsid w:val="00697914"/>
    <w:rsid w:val="006A00AE"/>
    <w:rsid w:val="006A0C70"/>
    <w:rsid w:val="006A0C75"/>
    <w:rsid w:val="006A1255"/>
    <w:rsid w:val="006A12F1"/>
    <w:rsid w:val="006A1BC5"/>
    <w:rsid w:val="006A1C5B"/>
    <w:rsid w:val="006A1CFD"/>
    <w:rsid w:val="006A1E66"/>
    <w:rsid w:val="006A2001"/>
    <w:rsid w:val="006A2165"/>
    <w:rsid w:val="006A2D08"/>
    <w:rsid w:val="006A31EF"/>
    <w:rsid w:val="006A3469"/>
    <w:rsid w:val="006A3D13"/>
    <w:rsid w:val="006A442E"/>
    <w:rsid w:val="006A46E8"/>
    <w:rsid w:val="006A47EA"/>
    <w:rsid w:val="006A4929"/>
    <w:rsid w:val="006A4CBD"/>
    <w:rsid w:val="006A4CBE"/>
    <w:rsid w:val="006A5939"/>
    <w:rsid w:val="006A69DC"/>
    <w:rsid w:val="006A7640"/>
    <w:rsid w:val="006A7762"/>
    <w:rsid w:val="006A7C2B"/>
    <w:rsid w:val="006B010C"/>
    <w:rsid w:val="006B01CD"/>
    <w:rsid w:val="006B0F6E"/>
    <w:rsid w:val="006B114F"/>
    <w:rsid w:val="006B2BD1"/>
    <w:rsid w:val="006B413C"/>
    <w:rsid w:val="006B43F2"/>
    <w:rsid w:val="006B4A0F"/>
    <w:rsid w:val="006B4B2A"/>
    <w:rsid w:val="006B4EA9"/>
    <w:rsid w:val="006B5138"/>
    <w:rsid w:val="006B5325"/>
    <w:rsid w:val="006B56EC"/>
    <w:rsid w:val="006B59FF"/>
    <w:rsid w:val="006B5A64"/>
    <w:rsid w:val="006B5BDD"/>
    <w:rsid w:val="006B5C49"/>
    <w:rsid w:val="006B6052"/>
    <w:rsid w:val="006B60F2"/>
    <w:rsid w:val="006B60F6"/>
    <w:rsid w:val="006B62D1"/>
    <w:rsid w:val="006B643A"/>
    <w:rsid w:val="006B6D68"/>
    <w:rsid w:val="006B6D83"/>
    <w:rsid w:val="006B7D27"/>
    <w:rsid w:val="006B7F4A"/>
    <w:rsid w:val="006C01BE"/>
    <w:rsid w:val="006C01FF"/>
    <w:rsid w:val="006C0746"/>
    <w:rsid w:val="006C082F"/>
    <w:rsid w:val="006C0DA0"/>
    <w:rsid w:val="006C1223"/>
    <w:rsid w:val="006C14E6"/>
    <w:rsid w:val="006C153F"/>
    <w:rsid w:val="006C1842"/>
    <w:rsid w:val="006C19EF"/>
    <w:rsid w:val="006C1D0E"/>
    <w:rsid w:val="006C1F17"/>
    <w:rsid w:val="006C2137"/>
    <w:rsid w:val="006C2237"/>
    <w:rsid w:val="006C2321"/>
    <w:rsid w:val="006C26C7"/>
    <w:rsid w:val="006C2783"/>
    <w:rsid w:val="006C295D"/>
    <w:rsid w:val="006C2A88"/>
    <w:rsid w:val="006C2D9A"/>
    <w:rsid w:val="006C2E97"/>
    <w:rsid w:val="006C3860"/>
    <w:rsid w:val="006C3EC3"/>
    <w:rsid w:val="006C43DF"/>
    <w:rsid w:val="006C4927"/>
    <w:rsid w:val="006C49A3"/>
    <w:rsid w:val="006C4C92"/>
    <w:rsid w:val="006C4DCB"/>
    <w:rsid w:val="006C536A"/>
    <w:rsid w:val="006C5736"/>
    <w:rsid w:val="006C5D58"/>
    <w:rsid w:val="006C608B"/>
    <w:rsid w:val="006C609F"/>
    <w:rsid w:val="006C6595"/>
    <w:rsid w:val="006C6705"/>
    <w:rsid w:val="006C68F5"/>
    <w:rsid w:val="006C6C6D"/>
    <w:rsid w:val="006C7068"/>
    <w:rsid w:val="006C7AD0"/>
    <w:rsid w:val="006C7EBE"/>
    <w:rsid w:val="006D010B"/>
    <w:rsid w:val="006D078A"/>
    <w:rsid w:val="006D0D99"/>
    <w:rsid w:val="006D11E0"/>
    <w:rsid w:val="006D11FC"/>
    <w:rsid w:val="006D1D06"/>
    <w:rsid w:val="006D2148"/>
    <w:rsid w:val="006D26E3"/>
    <w:rsid w:val="006D279E"/>
    <w:rsid w:val="006D2A77"/>
    <w:rsid w:val="006D328B"/>
    <w:rsid w:val="006D376C"/>
    <w:rsid w:val="006D37B2"/>
    <w:rsid w:val="006D3B85"/>
    <w:rsid w:val="006D3EF8"/>
    <w:rsid w:val="006D4482"/>
    <w:rsid w:val="006D4532"/>
    <w:rsid w:val="006D4839"/>
    <w:rsid w:val="006D4F69"/>
    <w:rsid w:val="006D5042"/>
    <w:rsid w:val="006D51BF"/>
    <w:rsid w:val="006D5564"/>
    <w:rsid w:val="006D58C5"/>
    <w:rsid w:val="006D6014"/>
    <w:rsid w:val="006D645B"/>
    <w:rsid w:val="006D6E8B"/>
    <w:rsid w:val="006D79B7"/>
    <w:rsid w:val="006D7EDC"/>
    <w:rsid w:val="006E07EB"/>
    <w:rsid w:val="006E0A13"/>
    <w:rsid w:val="006E11F8"/>
    <w:rsid w:val="006E1423"/>
    <w:rsid w:val="006E14A5"/>
    <w:rsid w:val="006E1AB4"/>
    <w:rsid w:val="006E23BE"/>
    <w:rsid w:val="006E2A5B"/>
    <w:rsid w:val="006E2A72"/>
    <w:rsid w:val="006E2B2F"/>
    <w:rsid w:val="006E2B78"/>
    <w:rsid w:val="006E34C7"/>
    <w:rsid w:val="006E36AE"/>
    <w:rsid w:val="006E3776"/>
    <w:rsid w:val="006E37B6"/>
    <w:rsid w:val="006E3871"/>
    <w:rsid w:val="006E3977"/>
    <w:rsid w:val="006E3C36"/>
    <w:rsid w:val="006E3F03"/>
    <w:rsid w:val="006E4322"/>
    <w:rsid w:val="006E4433"/>
    <w:rsid w:val="006E4691"/>
    <w:rsid w:val="006E4E2F"/>
    <w:rsid w:val="006E4E7D"/>
    <w:rsid w:val="006E5445"/>
    <w:rsid w:val="006E58E6"/>
    <w:rsid w:val="006E5DCD"/>
    <w:rsid w:val="006E5F20"/>
    <w:rsid w:val="006E68A1"/>
    <w:rsid w:val="006E6EE1"/>
    <w:rsid w:val="006E7044"/>
    <w:rsid w:val="006E745A"/>
    <w:rsid w:val="006E79F3"/>
    <w:rsid w:val="006E7E46"/>
    <w:rsid w:val="006E7FD8"/>
    <w:rsid w:val="006F0223"/>
    <w:rsid w:val="006F02E2"/>
    <w:rsid w:val="006F09C6"/>
    <w:rsid w:val="006F0DDE"/>
    <w:rsid w:val="006F0FB6"/>
    <w:rsid w:val="006F1088"/>
    <w:rsid w:val="006F1ACA"/>
    <w:rsid w:val="006F2539"/>
    <w:rsid w:val="006F290A"/>
    <w:rsid w:val="006F2F1F"/>
    <w:rsid w:val="006F3120"/>
    <w:rsid w:val="006F38C9"/>
    <w:rsid w:val="006F38F0"/>
    <w:rsid w:val="006F3BB2"/>
    <w:rsid w:val="006F3DDD"/>
    <w:rsid w:val="006F3F73"/>
    <w:rsid w:val="006F446F"/>
    <w:rsid w:val="006F4C2E"/>
    <w:rsid w:val="006F4F6A"/>
    <w:rsid w:val="006F4F98"/>
    <w:rsid w:val="006F505C"/>
    <w:rsid w:val="006F51D4"/>
    <w:rsid w:val="006F5967"/>
    <w:rsid w:val="006F5B7B"/>
    <w:rsid w:val="006F5E56"/>
    <w:rsid w:val="006F6279"/>
    <w:rsid w:val="006F6661"/>
    <w:rsid w:val="006F692B"/>
    <w:rsid w:val="006F6A56"/>
    <w:rsid w:val="006F6D75"/>
    <w:rsid w:val="006F6D7B"/>
    <w:rsid w:val="006F72D0"/>
    <w:rsid w:val="006F74A3"/>
    <w:rsid w:val="006F7E7B"/>
    <w:rsid w:val="0070043E"/>
    <w:rsid w:val="007013AB"/>
    <w:rsid w:val="00701828"/>
    <w:rsid w:val="00701D2B"/>
    <w:rsid w:val="0070228E"/>
    <w:rsid w:val="0070230A"/>
    <w:rsid w:val="007025D0"/>
    <w:rsid w:val="00702D1D"/>
    <w:rsid w:val="00702EB3"/>
    <w:rsid w:val="00702F79"/>
    <w:rsid w:val="00703643"/>
    <w:rsid w:val="007036C2"/>
    <w:rsid w:val="00703751"/>
    <w:rsid w:val="007037B8"/>
    <w:rsid w:val="00703A52"/>
    <w:rsid w:val="00703BF2"/>
    <w:rsid w:val="00703D8D"/>
    <w:rsid w:val="00703F84"/>
    <w:rsid w:val="00704B13"/>
    <w:rsid w:val="00704C50"/>
    <w:rsid w:val="00704C95"/>
    <w:rsid w:val="0070528A"/>
    <w:rsid w:val="00706BE5"/>
    <w:rsid w:val="007070E4"/>
    <w:rsid w:val="007070E6"/>
    <w:rsid w:val="00707476"/>
    <w:rsid w:val="00707504"/>
    <w:rsid w:val="00707EA9"/>
    <w:rsid w:val="00707F12"/>
    <w:rsid w:val="0071047E"/>
    <w:rsid w:val="00710489"/>
    <w:rsid w:val="00710D4F"/>
    <w:rsid w:val="00710D52"/>
    <w:rsid w:val="007125D0"/>
    <w:rsid w:val="007127B1"/>
    <w:rsid w:val="0071292D"/>
    <w:rsid w:val="00712994"/>
    <w:rsid w:val="0071335D"/>
    <w:rsid w:val="00713C68"/>
    <w:rsid w:val="00713E47"/>
    <w:rsid w:val="00713FF0"/>
    <w:rsid w:val="007140D4"/>
    <w:rsid w:val="00714EE3"/>
    <w:rsid w:val="0071592A"/>
    <w:rsid w:val="007164FA"/>
    <w:rsid w:val="00716D00"/>
    <w:rsid w:val="00717FC3"/>
    <w:rsid w:val="0072017B"/>
    <w:rsid w:val="007204BE"/>
    <w:rsid w:val="007204EF"/>
    <w:rsid w:val="0072062C"/>
    <w:rsid w:val="00720AA3"/>
    <w:rsid w:val="00720B50"/>
    <w:rsid w:val="00720C40"/>
    <w:rsid w:val="00720E85"/>
    <w:rsid w:val="00720EB3"/>
    <w:rsid w:val="00720EEA"/>
    <w:rsid w:val="00720F01"/>
    <w:rsid w:val="00720F24"/>
    <w:rsid w:val="0072110C"/>
    <w:rsid w:val="0072111A"/>
    <w:rsid w:val="0072163B"/>
    <w:rsid w:val="007219E3"/>
    <w:rsid w:val="00721BCF"/>
    <w:rsid w:val="00721C72"/>
    <w:rsid w:val="00721F9E"/>
    <w:rsid w:val="00722817"/>
    <w:rsid w:val="00722F0C"/>
    <w:rsid w:val="007234C7"/>
    <w:rsid w:val="00723808"/>
    <w:rsid w:val="0072399C"/>
    <w:rsid w:val="00723A58"/>
    <w:rsid w:val="00723C9C"/>
    <w:rsid w:val="00723DF4"/>
    <w:rsid w:val="00724595"/>
    <w:rsid w:val="00724839"/>
    <w:rsid w:val="00724BC2"/>
    <w:rsid w:val="00724E30"/>
    <w:rsid w:val="00724F5F"/>
    <w:rsid w:val="0072500A"/>
    <w:rsid w:val="00725181"/>
    <w:rsid w:val="007251FD"/>
    <w:rsid w:val="007256F3"/>
    <w:rsid w:val="007261AB"/>
    <w:rsid w:val="00727180"/>
    <w:rsid w:val="007273DE"/>
    <w:rsid w:val="00727A18"/>
    <w:rsid w:val="00727AC0"/>
    <w:rsid w:val="00727BE5"/>
    <w:rsid w:val="007302F9"/>
    <w:rsid w:val="007305A4"/>
    <w:rsid w:val="00730747"/>
    <w:rsid w:val="00730CFB"/>
    <w:rsid w:val="00730F5E"/>
    <w:rsid w:val="0073141A"/>
    <w:rsid w:val="00731624"/>
    <w:rsid w:val="007319A8"/>
    <w:rsid w:val="0073235D"/>
    <w:rsid w:val="00732469"/>
    <w:rsid w:val="007327CC"/>
    <w:rsid w:val="00732CE8"/>
    <w:rsid w:val="00732E32"/>
    <w:rsid w:val="00733218"/>
    <w:rsid w:val="00733568"/>
    <w:rsid w:val="007337EF"/>
    <w:rsid w:val="00733BF3"/>
    <w:rsid w:val="00733E9F"/>
    <w:rsid w:val="00734116"/>
    <w:rsid w:val="007341B9"/>
    <w:rsid w:val="007346C5"/>
    <w:rsid w:val="007348C0"/>
    <w:rsid w:val="00734970"/>
    <w:rsid w:val="00734F4F"/>
    <w:rsid w:val="00735022"/>
    <w:rsid w:val="0073506B"/>
    <w:rsid w:val="007351E5"/>
    <w:rsid w:val="0073535E"/>
    <w:rsid w:val="00735778"/>
    <w:rsid w:val="00736187"/>
    <w:rsid w:val="00736AD8"/>
    <w:rsid w:val="00737048"/>
    <w:rsid w:val="007373A8"/>
    <w:rsid w:val="00737584"/>
    <w:rsid w:val="00737E5A"/>
    <w:rsid w:val="00737FA9"/>
    <w:rsid w:val="0074002E"/>
    <w:rsid w:val="0074014A"/>
    <w:rsid w:val="00740510"/>
    <w:rsid w:val="00740715"/>
    <w:rsid w:val="00740C5A"/>
    <w:rsid w:val="00740D80"/>
    <w:rsid w:val="007412B0"/>
    <w:rsid w:val="00741EB9"/>
    <w:rsid w:val="00741F3F"/>
    <w:rsid w:val="00741F9D"/>
    <w:rsid w:val="0074225D"/>
    <w:rsid w:val="00743BD0"/>
    <w:rsid w:val="00744086"/>
    <w:rsid w:val="00744167"/>
    <w:rsid w:val="00744C36"/>
    <w:rsid w:val="00744F20"/>
    <w:rsid w:val="00744FAC"/>
    <w:rsid w:val="007455EE"/>
    <w:rsid w:val="0074569D"/>
    <w:rsid w:val="00745E06"/>
    <w:rsid w:val="0074620C"/>
    <w:rsid w:val="00746E62"/>
    <w:rsid w:val="007470C5"/>
    <w:rsid w:val="007471E3"/>
    <w:rsid w:val="0074721F"/>
    <w:rsid w:val="00750067"/>
    <w:rsid w:val="007500ED"/>
    <w:rsid w:val="00750302"/>
    <w:rsid w:val="00750EE5"/>
    <w:rsid w:val="007510D2"/>
    <w:rsid w:val="00751375"/>
    <w:rsid w:val="00751E0F"/>
    <w:rsid w:val="00752B37"/>
    <w:rsid w:val="0075342F"/>
    <w:rsid w:val="0075378F"/>
    <w:rsid w:val="00753E88"/>
    <w:rsid w:val="00753EBF"/>
    <w:rsid w:val="00753EF8"/>
    <w:rsid w:val="00754521"/>
    <w:rsid w:val="007545B3"/>
    <w:rsid w:val="007546D8"/>
    <w:rsid w:val="00754780"/>
    <w:rsid w:val="007548B6"/>
    <w:rsid w:val="0075512A"/>
    <w:rsid w:val="007552D1"/>
    <w:rsid w:val="007553DD"/>
    <w:rsid w:val="00755F74"/>
    <w:rsid w:val="007566B9"/>
    <w:rsid w:val="00756DC5"/>
    <w:rsid w:val="00756E86"/>
    <w:rsid w:val="00757075"/>
    <w:rsid w:val="00757640"/>
    <w:rsid w:val="0075779C"/>
    <w:rsid w:val="00757EFE"/>
    <w:rsid w:val="00761193"/>
    <w:rsid w:val="007613E1"/>
    <w:rsid w:val="007618D2"/>
    <w:rsid w:val="007619EA"/>
    <w:rsid w:val="00761A53"/>
    <w:rsid w:val="00761A58"/>
    <w:rsid w:val="00761AA9"/>
    <w:rsid w:val="00761DD0"/>
    <w:rsid w:val="00762344"/>
    <w:rsid w:val="007624A3"/>
    <w:rsid w:val="0076264C"/>
    <w:rsid w:val="007627E8"/>
    <w:rsid w:val="007628EB"/>
    <w:rsid w:val="00762EA8"/>
    <w:rsid w:val="007630BE"/>
    <w:rsid w:val="0076331D"/>
    <w:rsid w:val="00763A00"/>
    <w:rsid w:val="00763B75"/>
    <w:rsid w:val="00763B8B"/>
    <w:rsid w:val="00763D5F"/>
    <w:rsid w:val="00763DC0"/>
    <w:rsid w:val="00763E64"/>
    <w:rsid w:val="00764B0F"/>
    <w:rsid w:val="00764B90"/>
    <w:rsid w:val="00764D2B"/>
    <w:rsid w:val="00765340"/>
    <w:rsid w:val="007657EC"/>
    <w:rsid w:val="007658B2"/>
    <w:rsid w:val="00765903"/>
    <w:rsid w:val="00766965"/>
    <w:rsid w:val="00766D1A"/>
    <w:rsid w:val="00766E64"/>
    <w:rsid w:val="00766F1A"/>
    <w:rsid w:val="00766FFC"/>
    <w:rsid w:val="007670B2"/>
    <w:rsid w:val="00767DCE"/>
    <w:rsid w:val="00767FB1"/>
    <w:rsid w:val="00770053"/>
    <w:rsid w:val="007706C5"/>
    <w:rsid w:val="007707CB"/>
    <w:rsid w:val="007708DA"/>
    <w:rsid w:val="00770F36"/>
    <w:rsid w:val="0077197E"/>
    <w:rsid w:val="00771ABA"/>
    <w:rsid w:val="00771BD5"/>
    <w:rsid w:val="00771C34"/>
    <w:rsid w:val="00771FB7"/>
    <w:rsid w:val="00773036"/>
    <w:rsid w:val="007738C1"/>
    <w:rsid w:val="007739E9"/>
    <w:rsid w:val="007746A6"/>
    <w:rsid w:val="007746F5"/>
    <w:rsid w:val="00774880"/>
    <w:rsid w:val="007748CD"/>
    <w:rsid w:val="007753D7"/>
    <w:rsid w:val="00775523"/>
    <w:rsid w:val="00775D8F"/>
    <w:rsid w:val="0077615B"/>
    <w:rsid w:val="00776591"/>
    <w:rsid w:val="00776639"/>
    <w:rsid w:val="00776E2F"/>
    <w:rsid w:val="00776F27"/>
    <w:rsid w:val="007772A6"/>
    <w:rsid w:val="00777DB2"/>
    <w:rsid w:val="00777E72"/>
    <w:rsid w:val="0078034A"/>
    <w:rsid w:val="007806EE"/>
    <w:rsid w:val="007814EE"/>
    <w:rsid w:val="007814FD"/>
    <w:rsid w:val="007822D5"/>
    <w:rsid w:val="00782539"/>
    <w:rsid w:val="007829A5"/>
    <w:rsid w:val="00782E11"/>
    <w:rsid w:val="00783368"/>
    <w:rsid w:val="0078340E"/>
    <w:rsid w:val="00783AFE"/>
    <w:rsid w:val="00784D76"/>
    <w:rsid w:val="00784D7C"/>
    <w:rsid w:val="00784D85"/>
    <w:rsid w:val="007853FD"/>
    <w:rsid w:val="00785E62"/>
    <w:rsid w:val="00785F47"/>
    <w:rsid w:val="00785FF5"/>
    <w:rsid w:val="0078624B"/>
    <w:rsid w:val="0078662A"/>
    <w:rsid w:val="00786FF6"/>
    <w:rsid w:val="0078780E"/>
    <w:rsid w:val="0078790D"/>
    <w:rsid w:val="00787DB0"/>
    <w:rsid w:val="00790528"/>
    <w:rsid w:val="00790E4D"/>
    <w:rsid w:val="007910E8"/>
    <w:rsid w:val="007912EE"/>
    <w:rsid w:val="007914B0"/>
    <w:rsid w:val="00791923"/>
    <w:rsid w:val="00791A08"/>
    <w:rsid w:val="00792031"/>
    <w:rsid w:val="00793F56"/>
    <w:rsid w:val="00793F7B"/>
    <w:rsid w:val="00794088"/>
    <w:rsid w:val="00794737"/>
    <w:rsid w:val="00794825"/>
    <w:rsid w:val="007956D4"/>
    <w:rsid w:val="007959E5"/>
    <w:rsid w:val="00795CE4"/>
    <w:rsid w:val="00795D1D"/>
    <w:rsid w:val="00795D5B"/>
    <w:rsid w:val="00795FD3"/>
    <w:rsid w:val="00796CAB"/>
    <w:rsid w:val="00796DD2"/>
    <w:rsid w:val="00797BB5"/>
    <w:rsid w:val="007A02BB"/>
    <w:rsid w:val="007A08D2"/>
    <w:rsid w:val="007A095E"/>
    <w:rsid w:val="007A0999"/>
    <w:rsid w:val="007A0F68"/>
    <w:rsid w:val="007A1F4F"/>
    <w:rsid w:val="007A28BE"/>
    <w:rsid w:val="007A2A97"/>
    <w:rsid w:val="007A3211"/>
    <w:rsid w:val="007A3D62"/>
    <w:rsid w:val="007A4114"/>
    <w:rsid w:val="007A4375"/>
    <w:rsid w:val="007A4AA1"/>
    <w:rsid w:val="007A4D2B"/>
    <w:rsid w:val="007A4F6D"/>
    <w:rsid w:val="007A4FE4"/>
    <w:rsid w:val="007A5256"/>
    <w:rsid w:val="007A5B79"/>
    <w:rsid w:val="007A5C7B"/>
    <w:rsid w:val="007A6ADA"/>
    <w:rsid w:val="007A6AF7"/>
    <w:rsid w:val="007A6BBD"/>
    <w:rsid w:val="007A6CDA"/>
    <w:rsid w:val="007A731D"/>
    <w:rsid w:val="007A75BD"/>
    <w:rsid w:val="007A7B23"/>
    <w:rsid w:val="007A7ECD"/>
    <w:rsid w:val="007B02AB"/>
    <w:rsid w:val="007B0501"/>
    <w:rsid w:val="007B05DB"/>
    <w:rsid w:val="007B05ED"/>
    <w:rsid w:val="007B05FC"/>
    <w:rsid w:val="007B0FBF"/>
    <w:rsid w:val="007B1189"/>
    <w:rsid w:val="007B11A6"/>
    <w:rsid w:val="007B1302"/>
    <w:rsid w:val="007B1522"/>
    <w:rsid w:val="007B189E"/>
    <w:rsid w:val="007B1D7E"/>
    <w:rsid w:val="007B1F6E"/>
    <w:rsid w:val="007B20A0"/>
    <w:rsid w:val="007B2938"/>
    <w:rsid w:val="007B2DB3"/>
    <w:rsid w:val="007B3985"/>
    <w:rsid w:val="007B404F"/>
    <w:rsid w:val="007B4BE3"/>
    <w:rsid w:val="007B51D8"/>
    <w:rsid w:val="007B56D8"/>
    <w:rsid w:val="007B5AA8"/>
    <w:rsid w:val="007B5FE4"/>
    <w:rsid w:val="007B64C4"/>
    <w:rsid w:val="007B6963"/>
    <w:rsid w:val="007B6B03"/>
    <w:rsid w:val="007B7208"/>
    <w:rsid w:val="007B7A37"/>
    <w:rsid w:val="007B7A88"/>
    <w:rsid w:val="007B7CB3"/>
    <w:rsid w:val="007C042D"/>
    <w:rsid w:val="007C1A50"/>
    <w:rsid w:val="007C206E"/>
    <w:rsid w:val="007C20CD"/>
    <w:rsid w:val="007C2485"/>
    <w:rsid w:val="007C25D1"/>
    <w:rsid w:val="007C2D52"/>
    <w:rsid w:val="007C3019"/>
    <w:rsid w:val="007C359D"/>
    <w:rsid w:val="007C462E"/>
    <w:rsid w:val="007C486B"/>
    <w:rsid w:val="007C4A1F"/>
    <w:rsid w:val="007C4B31"/>
    <w:rsid w:val="007C4C1F"/>
    <w:rsid w:val="007C5E0D"/>
    <w:rsid w:val="007C5E69"/>
    <w:rsid w:val="007C6002"/>
    <w:rsid w:val="007C6BB6"/>
    <w:rsid w:val="007C6F70"/>
    <w:rsid w:val="007C7677"/>
    <w:rsid w:val="007C7E27"/>
    <w:rsid w:val="007D099B"/>
    <w:rsid w:val="007D148C"/>
    <w:rsid w:val="007D18B5"/>
    <w:rsid w:val="007D1D66"/>
    <w:rsid w:val="007D1F05"/>
    <w:rsid w:val="007D20E6"/>
    <w:rsid w:val="007D2158"/>
    <w:rsid w:val="007D2231"/>
    <w:rsid w:val="007D26C3"/>
    <w:rsid w:val="007D2CCB"/>
    <w:rsid w:val="007D2D7C"/>
    <w:rsid w:val="007D38C8"/>
    <w:rsid w:val="007D38CB"/>
    <w:rsid w:val="007D3918"/>
    <w:rsid w:val="007D3F71"/>
    <w:rsid w:val="007D4067"/>
    <w:rsid w:val="007D487E"/>
    <w:rsid w:val="007D48E6"/>
    <w:rsid w:val="007D5130"/>
    <w:rsid w:val="007D52D2"/>
    <w:rsid w:val="007D5B8B"/>
    <w:rsid w:val="007D5CAA"/>
    <w:rsid w:val="007D64EB"/>
    <w:rsid w:val="007D662A"/>
    <w:rsid w:val="007D6A98"/>
    <w:rsid w:val="007D7521"/>
    <w:rsid w:val="007D7665"/>
    <w:rsid w:val="007E01DC"/>
    <w:rsid w:val="007E03EB"/>
    <w:rsid w:val="007E0719"/>
    <w:rsid w:val="007E079A"/>
    <w:rsid w:val="007E08A9"/>
    <w:rsid w:val="007E0AA4"/>
    <w:rsid w:val="007E0B02"/>
    <w:rsid w:val="007E1039"/>
    <w:rsid w:val="007E1094"/>
    <w:rsid w:val="007E15D7"/>
    <w:rsid w:val="007E1AA1"/>
    <w:rsid w:val="007E1D8C"/>
    <w:rsid w:val="007E1D9C"/>
    <w:rsid w:val="007E1DAA"/>
    <w:rsid w:val="007E1DF0"/>
    <w:rsid w:val="007E24E8"/>
    <w:rsid w:val="007E262A"/>
    <w:rsid w:val="007E2912"/>
    <w:rsid w:val="007E2D64"/>
    <w:rsid w:val="007E2EB0"/>
    <w:rsid w:val="007E2F07"/>
    <w:rsid w:val="007E2FDA"/>
    <w:rsid w:val="007E3121"/>
    <w:rsid w:val="007E3176"/>
    <w:rsid w:val="007E38D5"/>
    <w:rsid w:val="007E3AE3"/>
    <w:rsid w:val="007E48E9"/>
    <w:rsid w:val="007E4985"/>
    <w:rsid w:val="007E4B92"/>
    <w:rsid w:val="007E4DF1"/>
    <w:rsid w:val="007E4F73"/>
    <w:rsid w:val="007E4F80"/>
    <w:rsid w:val="007E57F5"/>
    <w:rsid w:val="007E6129"/>
    <w:rsid w:val="007E616C"/>
    <w:rsid w:val="007E6357"/>
    <w:rsid w:val="007E641F"/>
    <w:rsid w:val="007E67DC"/>
    <w:rsid w:val="007E6842"/>
    <w:rsid w:val="007E697C"/>
    <w:rsid w:val="007E6D1C"/>
    <w:rsid w:val="007E6D47"/>
    <w:rsid w:val="007E6F96"/>
    <w:rsid w:val="007E707F"/>
    <w:rsid w:val="007E70B2"/>
    <w:rsid w:val="007E73C4"/>
    <w:rsid w:val="007E779B"/>
    <w:rsid w:val="007E78DB"/>
    <w:rsid w:val="007E790B"/>
    <w:rsid w:val="007E7F5A"/>
    <w:rsid w:val="007F0064"/>
    <w:rsid w:val="007F0E89"/>
    <w:rsid w:val="007F11FE"/>
    <w:rsid w:val="007F1570"/>
    <w:rsid w:val="007F19A0"/>
    <w:rsid w:val="007F220D"/>
    <w:rsid w:val="007F28D9"/>
    <w:rsid w:val="007F2921"/>
    <w:rsid w:val="007F2D29"/>
    <w:rsid w:val="007F301C"/>
    <w:rsid w:val="007F357F"/>
    <w:rsid w:val="007F36A7"/>
    <w:rsid w:val="007F36B3"/>
    <w:rsid w:val="007F3DFC"/>
    <w:rsid w:val="007F42C0"/>
    <w:rsid w:val="007F42E1"/>
    <w:rsid w:val="007F43E5"/>
    <w:rsid w:val="007F4881"/>
    <w:rsid w:val="007F48F0"/>
    <w:rsid w:val="007F4928"/>
    <w:rsid w:val="007F4A16"/>
    <w:rsid w:val="007F4E5C"/>
    <w:rsid w:val="007F5151"/>
    <w:rsid w:val="007F5292"/>
    <w:rsid w:val="007F544D"/>
    <w:rsid w:val="007F550F"/>
    <w:rsid w:val="007F5883"/>
    <w:rsid w:val="007F5F71"/>
    <w:rsid w:val="007F604C"/>
    <w:rsid w:val="007F6513"/>
    <w:rsid w:val="007F6652"/>
    <w:rsid w:val="007F6CFF"/>
    <w:rsid w:val="007F70EB"/>
    <w:rsid w:val="007F728B"/>
    <w:rsid w:val="007F7451"/>
    <w:rsid w:val="007F752E"/>
    <w:rsid w:val="0080024C"/>
    <w:rsid w:val="008005F5"/>
    <w:rsid w:val="0080080C"/>
    <w:rsid w:val="00800861"/>
    <w:rsid w:val="00800E65"/>
    <w:rsid w:val="00801A9E"/>
    <w:rsid w:val="00801ED6"/>
    <w:rsid w:val="00802278"/>
    <w:rsid w:val="0080255E"/>
    <w:rsid w:val="00802C80"/>
    <w:rsid w:val="008036B8"/>
    <w:rsid w:val="00803A63"/>
    <w:rsid w:val="00803CA2"/>
    <w:rsid w:val="00803D1D"/>
    <w:rsid w:val="00804C00"/>
    <w:rsid w:val="00805171"/>
    <w:rsid w:val="00805811"/>
    <w:rsid w:val="00805A4A"/>
    <w:rsid w:val="00805E97"/>
    <w:rsid w:val="0080636D"/>
    <w:rsid w:val="00806375"/>
    <w:rsid w:val="008068DC"/>
    <w:rsid w:val="00806DBE"/>
    <w:rsid w:val="00806F3A"/>
    <w:rsid w:val="00807225"/>
    <w:rsid w:val="008072EB"/>
    <w:rsid w:val="00807301"/>
    <w:rsid w:val="0080774D"/>
    <w:rsid w:val="008078FC"/>
    <w:rsid w:val="00807B9E"/>
    <w:rsid w:val="00807E22"/>
    <w:rsid w:val="00810397"/>
    <w:rsid w:val="00810461"/>
    <w:rsid w:val="00810D50"/>
    <w:rsid w:val="00810D5D"/>
    <w:rsid w:val="00811975"/>
    <w:rsid w:val="00812146"/>
    <w:rsid w:val="008129BD"/>
    <w:rsid w:val="00812A30"/>
    <w:rsid w:val="00813D07"/>
    <w:rsid w:val="00814D8F"/>
    <w:rsid w:val="00815396"/>
    <w:rsid w:val="00815B86"/>
    <w:rsid w:val="008160B4"/>
    <w:rsid w:val="0081623B"/>
    <w:rsid w:val="0081645A"/>
    <w:rsid w:val="008165C5"/>
    <w:rsid w:val="00816E2E"/>
    <w:rsid w:val="008177E5"/>
    <w:rsid w:val="00817A7B"/>
    <w:rsid w:val="00817B05"/>
    <w:rsid w:val="00820231"/>
    <w:rsid w:val="00820934"/>
    <w:rsid w:val="00820EBB"/>
    <w:rsid w:val="00821064"/>
    <w:rsid w:val="00821D35"/>
    <w:rsid w:val="0082248D"/>
    <w:rsid w:val="008226C4"/>
    <w:rsid w:val="00822F1A"/>
    <w:rsid w:val="00823513"/>
    <w:rsid w:val="008237D0"/>
    <w:rsid w:val="00823D56"/>
    <w:rsid w:val="00823FDB"/>
    <w:rsid w:val="0082407C"/>
    <w:rsid w:val="008240A3"/>
    <w:rsid w:val="008247A4"/>
    <w:rsid w:val="008249A1"/>
    <w:rsid w:val="008250F3"/>
    <w:rsid w:val="00825775"/>
    <w:rsid w:val="0082602B"/>
    <w:rsid w:val="00826270"/>
    <w:rsid w:val="00826620"/>
    <w:rsid w:val="0082664B"/>
    <w:rsid w:val="00826C73"/>
    <w:rsid w:val="008276CA"/>
    <w:rsid w:val="00827832"/>
    <w:rsid w:val="0082797C"/>
    <w:rsid w:val="00827EFD"/>
    <w:rsid w:val="008306BA"/>
    <w:rsid w:val="00830A00"/>
    <w:rsid w:val="00830A73"/>
    <w:rsid w:val="0083108E"/>
    <w:rsid w:val="008314AD"/>
    <w:rsid w:val="008316DE"/>
    <w:rsid w:val="00831778"/>
    <w:rsid w:val="00831DFE"/>
    <w:rsid w:val="00831E48"/>
    <w:rsid w:val="00831FA6"/>
    <w:rsid w:val="00832608"/>
    <w:rsid w:val="00832698"/>
    <w:rsid w:val="00832D88"/>
    <w:rsid w:val="00833355"/>
    <w:rsid w:val="00833C64"/>
    <w:rsid w:val="00833C7D"/>
    <w:rsid w:val="00834389"/>
    <w:rsid w:val="008349E4"/>
    <w:rsid w:val="00834B63"/>
    <w:rsid w:val="00835532"/>
    <w:rsid w:val="0083648B"/>
    <w:rsid w:val="008364CD"/>
    <w:rsid w:val="0083689F"/>
    <w:rsid w:val="0083751D"/>
    <w:rsid w:val="00837638"/>
    <w:rsid w:val="008378C3"/>
    <w:rsid w:val="00837F13"/>
    <w:rsid w:val="00840081"/>
    <w:rsid w:val="00840317"/>
    <w:rsid w:val="0084038A"/>
    <w:rsid w:val="008404D6"/>
    <w:rsid w:val="00840A5C"/>
    <w:rsid w:val="00840BE5"/>
    <w:rsid w:val="008415A9"/>
    <w:rsid w:val="0084298C"/>
    <w:rsid w:val="00842EB0"/>
    <w:rsid w:val="008432F8"/>
    <w:rsid w:val="0084336F"/>
    <w:rsid w:val="008434DE"/>
    <w:rsid w:val="00843AFC"/>
    <w:rsid w:val="00843DBD"/>
    <w:rsid w:val="00844100"/>
    <w:rsid w:val="008445A6"/>
    <w:rsid w:val="00844AF5"/>
    <w:rsid w:val="00844BB4"/>
    <w:rsid w:val="00844DD3"/>
    <w:rsid w:val="008452C9"/>
    <w:rsid w:val="00845CAD"/>
    <w:rsid w:val="008466B3"/>
    <w:rsid w:val="00846B44"/>
    <w:rsid w:val="0084783E"/>
    <w:rsid w:val="0084787D"/>
    <w:rsid w:val="00847956"/>
    <w:rsid w:val="0085021D"/>
    <w:rsid w:val="008504F2"/>
    <w:rsid w:val="0085093F"/>
    <w:rsid w:val="008512E2"/>
    <w:rsid w:val="008522C7"/>
    <w:rsid w:val="008533D6"/>
    <w:rsid w:val="008534BE"/>
    <w:rsid w:val="008535C5"/>
    <w:rsid w:val="008538C0"/>
    <w:rsid w:val="00853BCC"/>
    <w:rsid w:val="00853EBE"/>
    <w:rsid w:val="00854365"/>
    <w:rsid w:val="008543E5"/>
    <w:rsid w:val="00854486"/>
    <w:rsid w:val="0085449B"/>
    <w:rsid w:val="00854DEA"/>
    <w:rsid w:val="00854EB9"/>
    <w:rsid w:val="0085501A"/>
    <w:rsid w:val="00855288"/>
    <w:rsid w:val="008552CE"/>
    <w:rsid w:val="00855598"/>
    <w:rsid w:val="00855686"/>
    <w:rsid w:val="00855762"/>
    <w:rsid w:val="008560DD"/>
    <w:rsid w:val="0085617C"/>
    <w:rsid w:val="008575EF"/>
    <w:rsid w:val="00857DD7"/>
    <w:rsid w:val="008609C5"/>
    <w:rsid w:val="00860E12"/>
    <w:rsid w:val="008617F4"/>
    <w:rsid w:val="00861B7C"/>
    <w:rsid w:val="00861D28"/>
    <w:rsid w:val="00861FE6"/>
    <w:rsid w:val="00862471"/>
    <w:rsid w:val="00862484"/>
    <w:rsid w:val="0086288E"/>
    <w:rsid w:val="00862B0D"/>
    <w:rsid w:val="00863A93"/>
    <w:rsid w:val="00863B28"/>
    <w:rsid w:val="00863F8D"/>
    <w:rsid w:val="00864401"/>
    <w:rsid w:val="00864C5A"/>
    <w:rsid w:val="00864EFC"/>
    <w:rsid w:val="0086509C"/>
    <w:rsid w:val="0086535C"/>
    <w:rsid w:val="008657AF"/>
    <w:rsid w:val="0086591D"/>
    <w:rsid w:val="00865958"/>
    <w:rsid w:val="008659F2"/>
    <w:rsid w:val="00865E16"/>
    <w:rsid w:val="0086641C"/>
    <w:rsid w:val="00866CE5"/>
    <w:rsid w:val="00867009"/>
    <w:rsid w:val="00867760"/>
    <w:rsid w:val="00867886"/>
    <w:rsid w:val="00867D19"/>
    <w:rsid w:val="00870AFB"/>
    <w:rsid w:val="00870B0F"/>
    <w:rsid w:val="00870BCE"/>
    <w:rsid w:val="00870C8B"/>
    <w:rsid w:val="00870F79"/>
    <w:rsid w:val="00871CB1"/>
    <w:rsid w:val="008726CD"/>
    <w:rsid w:val="00872C16"/>
    <w:rsid w:val="00872ECF"/>
    <w:rsid w:val="00873424"/>
    <w:rsid w:val="0087395B"/>
    <w:rsid w:val="00873F5B"/>
    <w:rsid w:val="00873F61"/>
    <w:rsid w:val="00874AF5"/>
    <w:rsid w:val="00874BBC"/>
    <w:rsid w:val="00875327"/>
    <w:rsid w:val="0087533B"/>
    <w:rsid w:val="00875477"/>
    <w:rsid w:val="00875508"/>
    <w:rsid w:val="008755F7"/>
    <w:rsid w:val="00875A7E"/>
    <w:rsid w:val="00875E7C"/>
    <w:rsid w:val="00875FBE"/>
    <w:rsid w:val="008763A0"/>
    <w:rsid w:val="0087653B"/>
    <w:rsid w:val="00876E1D"/>
    <w:rsid w:val="0087744B"/>
    <w:rsid w:val="00877660"/>
    <w:rsid w:val="00877878"/>
    <w:rsid w:val="00877AB6"/>
    <w:rsid w:val="00877E09"/>
    <w:rsid w:val="00877F1E"/>
    <w:rsid w:val="008811F6"/>
    <w:rsid w:val="0088149F"/>
    <w:rsid w:val="0088194B"/>
    <w:rsid w:val="00881A3E"/>
    <w:rsid w:val="00881C3C"/>
    <w:rsid w:val="00881D7E"/>
    <w:rsid w:val="00882107"/>
    <w:rsid w:val="00882412"/>
    <w:rsid w:val="00882617"/>
    <w:rsid w:val="00882865"/>
    <w:rsid w:val="0088321D"/>
    <w:rsid w:val="00883356"/>
    <w:rsid w:val="008837DC"/>
    <w:rsid w:val="00883976"/>
    <w:rsid w:val="00883A03"/>
    <w:rsid w:val="008841D2"/>
    <w:rsid w:val="00884685"/>
    <w:rsid w:val="00885136"/>
    <w:rsid w:val="00885753"/>
    <w:rsid w:val="00885BD7"/>
    <w:rsid w:val="00885D15"/>
    <w:rsid w:val="00886092"/>
    <w:rsid w:val="008860CD"/>
    <w:rsid w:val="008875E7"/>
    <w:rsid w:val="00887656"/>
    <w:rsid w:val="00887918"/>
    <w:rsid w:val="00887BA9"/>
    <w:rsid w:val="00887D1D"/>
    <w:rsid w:val="00887FF2"/>
    <w:rsid w:val="00890143"/>
    <w:rsid w:val="00890214"/>
    <w:rsid w:val="0089059C"/>
    <w:rsid w:val="00890D5F"/>
    <w:rsid w:val="00890EDF"/>
    <w:rsid w:val="00890EE0"/>
    <w:rsid w:val="00891215"/>
    <w:rsid w:val="00891292"/>
    <w:rsid w:val="00891305"/>
    <w:rsid w:val="0089138B"/>
    <w:rsid w:val="0089143D"/>
    <w:rsid w:val="0089182B"/>
    <w:rsid w:val="008924E8"/>
    <w:rsid w:val="00892555"/>
    <w:rsid w:val="00893845"/>
    <w:rsid w:val="00893E5A"/>
    <w:rsid w:val="008941FA"/>
    <w:rsid w:val="00894307"/>
    <w:rsid w:val="008943F8"/>
    <w:rsid w:val="00894687"/>
    <w:rsid w:val="00894D4B"/>
    <w:rsid w:val="00895203"/>
    <w:rsid w:val="008952D2"/>
    <w:rsid w:val="008959E8"/>
    <w:rsid w:val="00895AA9"/>
    <w:rsid w:val="00895D95"/>
    <w:rsid w:val="00895D9E"/>
    <w:rsid w:val="00895EC6"/>
    <w:rsid w:val="00896C4F"/>
    <w:rsid w:val="008970B4"/>
    <w:rsid w:val="00897207"/>
    <w:rsid w:val="0089738D"/>
    <w:rsid w:val="00897657"/>
    <w:rsid w:val="00897D62"/>
    <w:rsid w:val="008A08A1"/>
    <w:rsid w:val="008A0A52"/>
    <w:rsid w:val="008A0F14"/>
    <w:rsid w:val="008A1036"/>
    <w:rsid w:val="008A137A"/>
    <w:rsid w:val="008A183A"/>
    <w:rsid w:val="008A1A0C"/>
    <w:rsid w:val="008A1C09"/>
    <w:rsid w:val="008A2325"/>
    <w:rsid w:val="008A28C6"/>
    <w:rsid w:val="008A29FF"/>
    <w:rsid w:val="008A3542"/>
    <w:rsid w:val="008A3637"/>
    <w:rsid w:val="008A3FB7"/>
    <w:rsid w:val="008A48DA"/>
    <w:rsid w:val="008A4969"/>
    <w:rsid w:val="008A548D"/>
    <w:rsid w:val="008A55C0"/>
    <w:rsid w:val="008A574A"/>
    <w:rsid w:val="008A5B32"/>
    <w:rsid w:val="008A61B7"/>
    <w:rsid w:val="008A6C7E"/>
    <w:rsid w:val="008A79B9"/>
    <w:rsid w:val="008A7C4B"/>
    <w:rsid w:val="008B0145"/>
    <w:rsid w:val="008B0470"/>
    <w:rsid w:val="008B0637"/>
    <w:rsid w:val="008B0A25"/>
    <w:rsid w:val="008B0E76"/>
    <w:rsid w:val="008B10F4"/>
    <w:rsid w:val="008B1736"/>
    <w:rsid w:val="008B1A32"/>
    <w:rsid w:val="008B2006"/>
    <w:rsid w:val="008B2476"/>
    <w:rsid w:val="008B254D"/>
    <w:rsid w:val="008B27D6"/>
    <w:rsid w:val="008B2A09"/>
    <w:rsid w:val="008B2B28"/>
    <w:rsid w:val="008B2BCF"/>
    <w:rsid w:val="008B2C0F"/>
    <w:rsid w:val="008B31EF"/>
    <w:rsid w:val="008B33C0"/>
    <w:rsid w:val="008B34B1"/>
    <w:rsid w:val="008B357A"/>
    <w:rsid w:val="008B39D8"/>
    <w:rsid w:val="008B3BED"/>
    <w:rsid w:val="008B3DA3"/>
    <w:rsid w:val="008B3F16"/>
    <w:rsid w:val="008B4043"/>
    <w:rsid w:val="008B43DB"/>
    <w:rsid w:val="008B4983"/>
    <w:rsid w:val="008B4B21"/>
    <w:rsid w:val="008B4B38"/>
    <w:rsid w:val="008B4B69"/>
    <w:rsid w:val="008B4B7B"/>
    <w:rsid w:val="008B4E05"/>
    <w:rsid w:val="008B5186"/>
    <w:rsid w:val="008B51E6"/>
    <w:rsid w:val="008B5501"/>
    <w:rsid w:val="008B5520"/>
    <w:rsid w:val="008B5B6A"/>
    <w:rsid w:val="008B6065"/>
    <w:rsid w:val="008B6799"/>
    <w:rsid w:val="008B76C7"/>
    <w:rsid w:val="008B7B42"/>
    <w:rsid w:val="008B7BF3"/>
    <w:rsid w:val="008B7C83"/>
    <w:rsid w:val="008B7F86"/>
    <w:rsid w:val="008C0643"/>
    <w:rsid w:val="008C0B33"/>
    <w:rsid w:val="008C0BB0"/>
    <w:rsid w:val="008C0DA0"/>
    <w:rsid w:val="008C0E5C"/>
    <w:rsid w:val="008C1B54"/>
    <w:rsid w:val="008C2691"/>
    <w:rsid w:val="008C28A9"/>
    <w:rsid w:val="008C299B"/>
    <w:rsid w:val="008C2B6D"/>
    <w:rsid w:val="008C3187"/>
    <w:rsid w:val="008C32B1"/>
    <w:rsid w:val="008C3303"/>
    <w:rsid w:val="008C34DA"/>
    <w:rsid w:val="008C37E9"/>
    <w:rsid w:val="008C3F81"/>
    <w:rsid w:val="008C416D"/>
    <w:rsid w:val="008C4C9B"/>
    <w:rsid w:val="008C4DDF"/>
    <w:rsid w:val="008C5034"/>
    <w:rsid w:val="008C525C"/>
    <w:rsid w:val="008C5484"/>
    <w:rsid w:val="008C5BC0"/>
    <w:rsid w:val="008C62D0"/>
    <w:rsid w:val="008C6C9F"/>
    <w:rsid w:val="008C6CDE"/>
    <w:rsid w:val="008C720C"/>
    <w:rsid w:val="008C7382"/>
    <w:rsid w:val="008C774B"/>
    <w:rsid w:val="008C7777"/>
    <w:rsid w:val="008D01BA"/>
    <w:rsid w:val="008D01C0"/>
    <w:rsid w:val="008D05F3"/>
    <w:rsid w:val="008D098A"/>
    <w:rsid w:val="008D0E74"/>
    <w:rsid w:val="008D0FBD"/>
    <w:rsid w:val="008D1078"/>
    <w:rsid w:val="008D16B1"/>
    <w:rsid w:val="008D1C60"/>
    <w:rsid w:val="008D203C"/>
    <w:rsid w:val="008D2DFA"/>
    <w:rsid w:val="008D3029"/>
    <w:rsid w:val="008D34EA"/>
    <w:rsid w:val="008D38F6"/>
    <w:rsid w:val="008D41D3"/>
    <w:rsid w:val="008D487F"/>
    <w:rsid w:val="008D50AE"/>
    <w:rsid w:val="008D566F"/>
    <w:rsid w:val="008D5D1A"/>
    <w:rsid w:val="008D68DE"/>
    <w:rsid w:val="008D6E1B"/>
    <w:rsid w:val="008D6E3A"/>
    <w:rsid w:val="008D72DF"/>
    <w:rsid w:val="008D7824"/>
    <w:rsid w:val="008D7AEE"/>
    <w:rsid w:val="008D7BFF"/>
    <w:rsid w:val="008E02C4"/>
    <w:rsid w:val="008E0517"/>
    <w:rsid w:val="008E0D3F"/>
    <w:rsid w:val="008E1148"/>
    <w:rsid w:val="008E1217"/>
    <w:rsid w:val="008E137A"/>
    <w:rsid w:val="008E14CF"/>
    <w:rsid w:val="008E15BF"/>
    <w:rsid w:val="008E17AC"/>
    <w:rsid w:val="008E1960"/>
    <w:rsid w:val="008E1F18"/>
    <w:rsid w:val="008E2B2B"/>
    <w:rsid w:val="008E2F8C"/>
    <w:rsid w:val="008E3856"/>
    <w:rsid w:val="008E3976"/>
    <w:rsid w:val="008E39A5"/>
    <w:rsid w:val="008E3A6D"/>
    <w:rsid w:val="008E4713"/>
    <w:rsid w:val="008E4A4E"/>
    <w:rsid w:val="008E4E72"/>
    <w:rsid w:val="008E51EC"/>
    <w:rsid w:val="008E53C1"/>
    <w:rsid w:val="008E599B"/>
    <w:rsid w:val="008E5DAA"/>
    <w:rsid w:val="008E6443"/>
    <w:rsid w:val="008E6F47"/>
    <w:rsid w:val="008E72BF"/>
    <w:rsid w:val="008E7323"/>
    <w:rsid w:val="008E74FC"/>
    <w:rsid w:val="008E7E35"/>
    <w:rsid w:val="008F0126"/>
    <w:rsid w:val="008F058B"/>
    <w:rsid w:val="008F06EC"/>
    <w:rsid w:val="008F07A8"/>
    <w:rsid w:val="008F0BBE"/>
    <w:rsid w:val="008F0DCA"/>
    <w:rsid w:val="008F0F43"/>
    <w:rsid w:val="008F1611"/>
    <w:rsid w:val="008F1697"/>
    <w:rsid w:val="008F1788"/>
    <w:rsid w:val="008F1850"/>
    <w:rsid w:val="008F1B72"/>
    <w:rsid w:val="008F1F74"/>
    <w:rsid w:val="008F2337"/>
    <w:rsid w:val="008F24B7"/>
    <w:rsid w:val="008F252E"/>
    <w:rsid w:val="008F26FA"/>
    <w:rsid w:val="008F29DE"/>
    <w:rsid w:val="008F2BE5"/>
    <w:rsid w:val="008F2F10"/>
    <w:rsid w:val="008F3091"/>
    <w:rsid w:val="008F30F8"/>
    <w:rsid w:val="008F33D6"/>
    <w:rsid w:val="008F34EE"/>
    <w:rsid w:val="008F3A8F"/>
    <w:rsid w:val="008F3CC1"/>
    <w:rsid w:val="008F3FEA"/>
    <w:rsid w:val="008F4BFC"/>
    <w:rsid w:val="008F5B07"/>
    <w:rsid w:val="008F631A"/>
    <w:rsid w:val="008F63C3"/>
    <w:rsid w:val="008F6986"/>
    <w:rsid w:val="008F6CBC"/>
    <w:rsid w:val="008F72D4"/>
    <w:rsid w:val="008F7B3C"/>
    <w:rsid w:val="008F7F5B"/>
    <w:rsid w:val="009003EC"/>
    <w:rsid w:val="009009B8"/>
    <w:rsid w:val="00900BA5"/>
    <w:rsid w:val="00900EC5"/>
    <w:rsid w:val="0090198F"/>
    <w:rsid w:val="00901AAE"/>
    <w:rsid w:val="00901D12"/>
    <w:rsid w:val="009021CA"/>
    <w:rsid w:val="009026A8"/>
    <w:rsid w:val="0090276F"/>
    <w:rsid w:val="00902821"/>
    <w:rsid w:val="00902F70"/>
    <w:rsid w:val="0090308D"/>
    <w:rsid w:val="009032DF"/>
    <w:rsid w:val="00903908"/>
    <w:rsid w:val="00903A54"/>
    <w:rsid w:val="00903A6B"/>
    <w:rsid w:val="00903DFB"/>
    <w:rsid w:val="009040EB"/>
    <w:rsid w:val="0090485E"/>
    <w:rsid w:val="0090489B"/>
    <w:rsid w:val="00904914"/>
    <w:rsid w:val="00904BA4"/>
    <w:rsid w:val="00904FDD"/>
    <w:rsid w:val="0090514C"/>
    <w:rsid w:val="009055B3"/>
    <w:rsid w:val="009063E3"/>
    <w:rsid w:val="009071F3"/>
    <w:rsid w:val="0090733B"/>
    <w:rsid w:val="009074A1"/>
    <w:rsid w:val="00907EB8"/>
    <w:rsid w:val="00910226"/>
    <w:rsid w:val="00910637"/>
    <w:rsid w:val="00910A03"/>
    <w:rsid w:val="00911887"/>
    <w:rsid w:val="00911B10"/>
    <w:rsid w:val="00912104"/>
    <w:rsid w:val="009124B7"/>
    <w:rsid w:val="00912749"/>
    <w:rsid w:val="00912ABD"/>
    <w:rsid w:val="00912CA7"/>
    <w:rsid w:val="00912D31"/>
    <w:rsid w:val="00913847"/>
    <w:rsid w:val="00914004"/>
    <w:rsid w:val="0091400E"/>
    <w:rsid w:val="009154C5"/>
    <w:rsid w:val="0091550A"/>
    <w:rsid w:val="00915A89"/>
    <w:rsid w:val="00915AFA"/>
    <w:rsid w:val="00915BE4"/>
    <w:rsid w:val="00916176"/>
    <w:rsid w:val="0091649C"/>
    <w:rsid w:val="00916602"/>
    <w:rsid w:val="0091784C"/>
    <w:rsid w:val="009178A5"/>
    <w:rsid w:val="00917DCD"/>
    <w:rsid w:val="00917E27"/>
    <w:rsid w:val="00917EF8"/>
    <w:rsid w:val="00920212"/>
    <w:rsid w:val="0092025B"/>
    <w:rsid w:val="0092028A"/>
    <w:rsid w:val="0092048C"/>
    <w:rsid w:val="00920E43"/>
    <w:rsid w:val="00921AA4"/>
    <w:rsid w:val="00922298"/>
    <w:rsid w:val="009224B6"/>
    <w:rsid w:val="00922612"/>
    <w:rsid w:val="00922AB0"/>
    <w:rsid w:val="00922C94"/>
    <w:rsid w:val="00922DD3"/>
    <w:rsid w:val="00923125"/>
    <w:rsid w:val="00923489"/>
    <w:rsid w:val="009238C5"/>
    <w:rsid w:val="00923F1B"/>
    <w:rsid w:val="00924AF6"/>
    <w:rsid w:val="00926682"/>
    <w:rsid w:val="00926997"/>
    <w:rsid w:val="00926CA0"/>
    <w:rsid w:val="009277DE"/>
    <w:rsid w:val="009278C9"/>
    <w:rsid w:val="00927C0D"/>
    <w:rsid w:val="00927DC4"/>
    <w:rsid w:val="00930D67"/>
    <w:rsid w:val="00930FB2"/>
    <w:rsid w:val="009315D2"/>
    <w:rsid w:val="009315FC"/>
    <w:rsid w:val="00931744"/>
    <w:rsid w:val="009318BE"/>
    <w:rsid w:val="0093247C"/>
    <w:rsid w:val="009325DD"/>
    <w:rsid w:val="009332D2"/>
    <w:rsid w:val="009336FF"/>
    <w:rsid w:val="00933C84"/>
    <w:rsid w:val="00933D18"/>
    <w:rsid w:val="00934272"/>
    <w:rsid w:val="00934462"/>
    <w:rsid w:val="009345D2"/>
    <w:rsid w:val="00934852"/>
    <w:rsid w:val="0093489A"/>
    <w:rsid w:val="00934DCA"/>
    <w:rsid w:val="00934FAF"/>
    <w:rsid w:val="009351E1"/>
    <w:rsid w:val="009354B3"/>
    <w:rsid w:val="00935745"/>
    <w:rsid w:val="009359A5"/>
    <w:rsid w:val="00935D1E"/>
    <w:rsid w:val="00935D47"/>
    <w:rsid w:val="00936D62"/>
    <w:rsid w:val="0093717F"/>
    <w:rsid w:val="009377FB"/>
    <w:rsid w:val="00937F62"/>
    <w:rsid w:val="0094048C"/>
    <w:rsid w:val="0094049C"/>
    <w:rsid w:val="00940515"/>
    <w:rsid w:val="00940617"/>
    <w:rsid w:val="00940C74"/>
    <w:rsid w:val="00940D65"/>
    <w:rsid w:val="009411E2"/>
    <w:rsid w:val="00941979"/>
    <w:rsid w:val="00942184"/>
    <w:rsid w:val="0094299D"/>
    <w:rsid w:val="00942A9D"/>
    <w:rsid w:val="00942C3D"/>
    <w:rsid w:val="00942E67"/>
    <w:rsid w:val="009431D5"/>
    <w:rsid w:val="00943486"/>
    <w:rsid w:val="00943506"/>
    <w:rsid w:val="00943579"/>
    <w:rsid w:val="0094374C"/>
    <w:rsid w:val="009442E2"/>
    <w:rsid w:val="00944A4D"/>
    <w:rsid w:val="00944CA0"/>
    <w:rsid w:val="00944F09"/>
    <w:rsid w:val="00945408"/>
    <w:rsid w:val="00945CA6"/>
    <w:rsid w:val="00945CC3"/>
    <w:rsid w:val="00946C21"/>
    <w:rsid w:val="00947BD8"/>
    <w:rsid w:val="00950240"/>
    <w:rsid w:val="00950394"/>
    <w:rsid w:val="00950CD8"/>
    <w:rsid w:val="00950D1C"/>
    <w:rsid w:val="00951954"/>
    <w:rsid w:val="00952004"/>
    <w:rsid w:val="0095212B"/>
    <w:rsid w:val="0095251B"/>
    <w:rsid w:val="00952985"/>
    <w:rsid w:val="00952A6E"/>
    <w:rsid w:val="00952EE2"/>
    <w:rsid w:val="0095329B"/>
    <w:rsid w:val="00953762"/>
    <w:rsid w:val="009538F4"/>
    <w:rsid w:val="00953A9C"/>
    <w:rsid w:val="00953C6E"/>
    <w:rsid w:val="00953E09"/>
    <w:rsid w:val="00954484"/>
    <w:rsid w:val="009546EF"/>
    <w:rsid w:val="00954AA2"/>
    <w:rsid w:val="009555ED"/>
    <w:rsid w:val="00955B65"/>
    <w:rsid w:val="009562B0"/>
    <w:rsid w:val="00956801"/>
    <w:rsid w:val="0095698D"/>
    <w:rsid w:val="00957597"/>
    <w:rsid w:val="009575BA"/>
    <w:rsid w:val="00957D56"/>
    <w:rsid w:val="00957DB6"/>
    <w:rsid w:val="00957FB0"/>
    <w:rsid w:val="0096062C"/>
    <w:rsid w:val="00960850"/>
    <w:rsid w:val="009609EC"/>
    <w:rsid w:val="00960ABC"/>
    <w:rsid w:val="00960BE8"/>
    <w:rsid w:val="0096115D"/>
    <w:rsid w:val="00961339"/>
    <w:rsid w:val="0096155C"/>
    <w:rsid w:val="0096262A"/>
    <w:rsid w:val="00962DDD"/>
    <w:rsid w:val="0096308E"/>
    <w:rsid w:val="0096354C"/>
    <w:rsid w:val="00963618"/>
    <w:rsid w:val="009638F4"/>
    <w:rsid w:val="0096439D"/>
    <w:rsid w:val="009646B5"/>
    <w:rsid w:val="009647D5"/>
    <w:rsid w:val="00965073"/>
    <w:rsid w:val="00965820"/>
    <w:rsid w:val="00965BED"/>
    <w:rsid w:val="00966087"/>
    <w:rsid w:val="00966480"/>
    <w:rsid w:val="009664A4"/>
    <w:rsid w:val="00966B2F"/>
    <w:rsid w:val="00966BA9"/>
    <w:rsid w:val="00967582"/>
    <w:rsid w:val="00970238"/>
    <w:rsid w:val="009702D6"/>
    <w:rsid w:val="0097045D"/>
    <w:rsid w:val="00970512"/>
    <w:rsid w:val="0097063D"/>
    <w:rsid w:val="00970739"/>
    <w:rsid w:val="00970D40"/>
    <w:rsid w:val="0097126C"/>
    <w:rsid w:val="009712C4"/>
    <w:rsid w:val="00971920"/>
    <w:rsid w:val="009721B7"/>
    <w:rsid w:val="009724D2"/>
    <w:rsid w:val="009736D5"/>
    <w:rsid w:val="0097380B"/>
    <w:rsid w:val="00973874"/>
    <w:rsid w:val="009738CD"/>
    <w:rsid w:val="009739E9"/>
    <w:rsid w:val="00973F45"/>
    <w:rsid w:val="009744F0"/>
    <w:rsid w:val="00975234"/>
    <w:rsid w:val="00975465"/>
    <w:rsid w:val="0097555D"/>
    <w:rsid w:val="0097576A"/>
    <w:rsid w:val="00975CE8"/>
    <w:rsid w:val="009768FC"/>
    <w:rsid w:val="0097692E"/>
    <w:rsid w:val="00976C53"/>
    <w:rsid w:val="00976C97"/>
    <w:rsid w:val="009779EE"/>
    <w:rsid w:val="00977B3F"/>
    <w:rsid w:val="00977B75"/>
    <w:rsid w:val="009805D3"/>
    <w:rsid w:val="00980889"/>
    <w:rsid w:val="00981225"/>
    <w:rsid w:val="0098173B"/>
    <w:rsid w:val="009818AC"/>
    <w:rsid w:val="00981BF0"/>
    <w:rsid w:val="00982059"/>
    <w:rsid w:val="009823A9"/>
    <w:rsid w:val="009825B4"/>
    <w:rsid w:val="00983474"/>
    <w:rsid w:val="00983863"/>
    <w:rsid w:val="00983FCE"/>
    <w:rsid w:val="0098415E"/>
    <w:rsid w:val="00984664"/>
    <w:rsid w:val="00984874"/>
    <w:rsid w:val="00984B04"/>
    <w:rsid w:val="009853A3"/>
    <w:rsid w:val="009853E6"/>
    <w:rsid w:val="00985763"/>
    <w:rsid w:val="00985AC8"/>
    <w:rsid w:val="00985E7A"/>
    <w:rsid w:val="009864C3"/>
    <w:rsid w:val="0098688C"/>
    <w:rsid w:val="0098702F"/>
    <w:rsid w:val="00987413"/>
    <w:rsid w:val="009874AC"/>
    <w:rsid w:val="00987738"/>
    <w:rsid w:val="009911A0"/>
    <w:rsid w:val="009913BD"/>
    <w:rsid w:val="009914ED"/>
    <w:rsid w:val="009915BB"/>
    <w:rsid w:val="009919EA"/>
    <w:rsid w:val="00991A06"/>
    <w:rsid w:val="00991A68"/>
    <w:rsid w:val="009928D5"/>
    <w:rsid w:val="00992C37"/>
    <w:rsid w:val="009930E5"/>
    <w:rsid w:val="009931FC"/>
    <w:rsid w:val="009937CF"/>
    <w:rsid w:val="009944BA"/>
    <w:rsid w:val="00994522"/>
    <w:rsid w:val="009946E5"/>
    <w:rsid w:val="0099512E"/>
    <w:rsid w:val="009951CC"/>
    <w:rsid w:val="009952AD"/>
    <w:rsid w:val="009954B7"/>
    <w:rsid w:val="009957F0"/>
    <w:rsid w:val="00995C5F"/>
    <w:rsid w:val="00995D56"/>
    <w:rsid w:val="00995D9D"/>
    <w:rsid w:val="00995DF8"/>
    <w:rsid w:val="00995F6B"/>
    <w:rsid w:val="00996102"/>
    <w:rsid w:val="00996731"/>
    <w:rsid w:val="00996AF0"/>
    <w:rsid w:val="00996CAF"/>
    <w:rsid w:val="00996D04"/>
    <w:rsid w:val="00996D78"/>
    <w:rsid w:val="009972EF"/>
    <w:rsid w:val="00997747"/>
    <w:rsid w:val="00997906"/>
    <w:rsid w:val="00997CE2"/>
    <w:rsid w:val="00997D02"/>
    <w:rsid w:val="00997D51"/>
    <w:rsid w:val="00997FA8"/>
    <w:rsid w:val="009A00D2"/>
    <w:rsid w:val="009A04AA"/>
    <w:rsid w:val="009A12F7"/>
    <w:rsid w:val="009A1A3C"/>
    <w:rsid w:val="009A1D02"/>
    <w:rsid w:val="009A2021"/>
    <w:rsid w:val="009A2825"/>
    <w:rsid w:val="009A2AF8"/>
    <w:rsid w:val="009A3359"/>
    <w:rsid w:val="009A34BD"/>
    <w:rsid w:val="009A3557"/>
    <w:rsid w:val="009A3E00"/>
    <w:rsid w:val="009A3E76"/>
    <w:rsid w:val="009A421E"/>
    <w:rsid w:val="009A43A8"/>
    <w:rsid w:val="009A43E8"/>
    <w:rsid w:val="009A4DD5"/>
    <w:rsid w:val="009A5019"/>
    <w:rsid w:val="009A504E"/>
    <w:rsid w:val="009A524F"/>
    <w:rsid w:val="009A5663"/>
    <w:rsid w:val="009A583C"/>
    <w:rsid w:val="009A592F"/>
    <w:rsid w:val="009A5D86"/>
    <w:rsid w:val="009A5F7F"/>
    <w:rsid w:val="009A6EC7"/>
    <w:rsid w:val="009A70CD"/>
    <w:rsid w:val="009A7AAF"/>
    <w:rsid w:val="009A7F0C"/>
    <w:rsid w:val="009B0508"/>
    <w:rsid w:val="009B0894"/>
    <w:rsid w:val="009B0A11"/>
    <w:rsid w:val="009B0BFB"/>
    <w:rsid w:val="009B0C44"/>
    <w:rsid w:val="009B0DF0"/>
    <w:rsid w:val="009B0ED1"/>
    <w:rsid w:val="009B15EE"/>
    <w:rsid w:val="009B1AA0"/>
    <w:rsid w:val="009B20BE"/>
    <w:rsid w:val="009B2436"/>
    <w:rsid w:val="009B283D"/>
    <w:rsid w:val="009B2D06"/>
    <w:rsid w:val="009B2FBC"/>
    <w:rsid w:val="009B32F1"/>
    <w:rsid w:val="009B39B0"/>
    <w:rsid w:val="009B3B88"/>
    <w:rsid w:val="009B4A7A"/>
    <w:rsid w:val="009B4B57"/>
    <w:rsid w:val="009B4BE0"/>
    <w:rsid w:val="009B5236"/>
    <w:rsid w:val="009B53DF"/>
    <w:rsid w:val="009B55DF"/>
    <w:rsid w:val="009B5622"/>
    <w:rsid w:val="009B5629"/>
    <w:rsid w:val="009B579E"/>
    <w:rsid w:val="009B5F1E"/>
    <w:rsid w:val="009B653E"/>
    <w:rsid w:val="009B6962"/>
    <w:rsid w:val="009B6BDF"/>
    <w:rsid w:val="009B747C"/>
    <w:rsid w:val="009B7F3C"/>
    <w:rsid w:val="009C044A"/>
    <w:rsid w:val="009C0C08"/>
    <w:rsid w:val="009C0C2C"/>
    <w:rsid w:val="009C0E2B"/>
    <w:rsid w:val="009C0F02"/>
    <w:rsid w:val="009C1142"/>
    <w:rsid w:val="009C1453"/>
    <w:rsid w:val="009C16A0"/>
    <w:rsid w:val="009C182D"/>
    <w:rsid w:val="009C18CB"/>
    <w:rsid w:val="009C1AF2"/>
    <w:rsid w:val="009C1C5F"/>
    <w:rsid w:val="009C1E54"/>
    <w:rsid w:val="009C38F8"/>
    <w:rsid w:val="009C3C5D"/>
    <w:rsid w:val="009C3DB3"/>
    <w:rsid w:val="009C44E0"/>
    <w:rsid w:val="009C4563"/>
    <w:rsid w:val="009C4838"/>
    <w:rsid w:val="009C4938"/>
    <w:rsid w:val="009C4A93"/>
    <w:rsid w:val="009C5554"/>
    <w:rsid w:val="009C56E9"/>
    <w:rsid w:val="009C5787"/>
    <w:rsid w:val="009C5A6D"/>
    <w:rsid w:val="009C5BDF"/>
    <w:rsid w:val="009C5D46"/>
    <w:rsid w:val="009C6105"/>
    <w:rsid w:val="009C6366"/>
    <w:rsid w:val="009C66F9"/>
    <w:rsid w:val="009C6B95"/>
    <w:rsid w:val="009C7022"/>
    <w:rsid w:val="009C706F"/>
    <w:rsid w:val="009C7422"/>
    <w:rsid w:val="009C7BE1"/>
    <w:rsid w:val="009C7C55"/>
    <w:rsid w:val="009C7E7B"/>
    <w:rsid w:val="009D00C8"/>
    <w:rsid w:val="009D0C77"/>
    <w:rsid w:val="009D0E74"/>
    <w:rsid w:val="009D11B4"/>
    <w:rsid w:val="009D140E"/>
    <w:rsid w:val="009D158E"/>
    <w:rsid w:val="009D15DF"/>
    <w:rsid w:val="009D2347"/>
    <w:rsid w:val="009D3212"/>
    <w:rsid w:val="009D35D4"/>
    <w:rsid w:val="009D3C67"/>
    <w:rsid w:val="009D3F97"/>
    <w:rsid w:val="009D48EB"/>
    <w:rsid w:val="009D4E36"/>
    <w:rsid w:val="009D4F73"/>
    <w:rsid w:val="009D511B"/>
    <w:rsid w:val="009D5155"/>
    <w:rsid w:val="009D67A9"/>
    <w:rsid w:val="009D681D"/>
    <w:rsid w:val="009D6DBC"/>
    <w:rsid w:val="009D71EE"/>
    <w:rsid w:val="009D740E"/>
    <w:rsid w:val="009D79D8"/>
    <w:rsid w:val="009D7B9C"/>
    <w:rsid w:val="009D7D8C"/>
    <w:rsid w:val="009D7F09"/>
    <w:rsid w:val="009E0527"/>
    <w:rsid w:val="009E0586"/>
    <w:rsid w:val="009E0AA8"/>
    <w:rsid w:val="009E0AB5"/>
    <w:rsid w:val="009E1241"/>
    <w:rsid w:val="009E1678"/>
    <w:rsid w:val="009E1802"/>
    <w:rsid w:val="009E1842"/>
    <w:rsid w:val="009E1C95"/>
    <w:rsid w:val="009E1D2A"/>
    <w:rsid w:val="009E1F52"/>
    <w:rsid w:val="009E235C"/>
    <w:rsid w:val="009E23BC"/>
    <w:rsid w:val="009E242A"/>
    <w:rsid w:val="009E2726"/>
    <w:rsid w:val="009E2997"/>
    <w:rsid w:val="009E312B"/>
    <w:rsid w:val="009E3A25"/>
    <w:rsid w:val="009E3D77"/>
    <w:rsid w:val="009E3D81"/>
    <w:rsid w:val="009E3E7C"/>
    <w:rsid w:val="009E472A"/>
    <w:rsid w:val="009E4998"/>
    <w:rsid w:val="009E4A05"/>
    <w:rsid w:val="009E4DC1"/>
    <w:rsid w:val="009E50B9"/>
    <w:rsid w:val="009E543C"/>
    <w:rsid w:val="009E5DC3"/>
    <w:rsid w:val="009E6444"/>
    <w:rsid w:val="009E6D70"/>
    <w:rsid w:val="009E6E4C"/>
    <w:rsid w:val="009E6FE0"/>
    <w:rsid w:val="009E71A8"/>
    <w:rsid w:val="009E73FD"/>
    <w:rsid w:val="009E7495"/>
    <w:rsid w:val="009F0202"/>
    <w:rsid w:val="009F0424"/>
    <w:rsid w:val="009F0691"/>
    <w:rsid w:val="009F0C43"/>
    <w:rsid w:val="009F1BC5"/>
    <w:rsid w:val="009F1C6A"/>
    <w:rsid w:val="009F2297"/>
    <w:rsid w:val="009F261C"/>
    <w:rsid w:val="009F26AC"/>
    <w:rsid w:val="009F2DD1"/>
    <w:rsid w:val="009F2E56"/>
    <w:rsid w:val="009F3319"/>
    <w:rsid w:val="009F39F3"/>
    <w:rsid w:val="009F3DBC"/>
    <w:rsid w:val="009F3EDA"/>
    <w:rsid w:val="009F4AA0"/>
    <w:rsid w:val="009F4C26"/>
    <w:rsid w:val="009F4EF6"/>
    <w:rsid w:val="009F4FD4"/>
    <w:rsid w:val="009F520A"/>
    <w:rsid w:val="009F52E8"/>
    <w:rsid w:val="009F59D1"/>
    <w:rsid w:val="009F5A21"/>
    <w:rsid w:val="009F5F03"/>
    <w:rsid w:val="009F63F8"/>
    <w:rsid w:val="009F69FE"/>
    <w:rsid w:val="009F737B"/>
    <w:rsid w:val="009F7401"/>
    <w:rsid w:val="009F74CA"/>
    <w:rsid w:val="009F74D8"/>
    <w:rsid w:val="009F7A1E"/>
    <w:rsid w:val="009F7D98"/>
    <w:rsid w:val="009F7DA4"/>
    <w:rsid w:val="009F7F23"/>
    <w:rsid w:val="00A00500"/>
    <w:rsid w:val="00A009ED"/>
    <w:rsid w:val="00A00A24"/>
    <w:rsid w:val="00A00B6F"/>
    <w:rsid w:val="00A00C6A"/>
    <w:rsid w:val="00A00CF5"/>
    <w:rsid w:val="00A01007"/>
    <w:rsid w:val="00A01B2B"/>
    <w:rsid w:val="00A01C4A"/>
    <w:rsid w:val="00A0258D"/>
    <w:rsid w:val="00A026D4"/>
    <w:rsid w:val="00A0282B"/>
    <w:rsid w:val="00A02EEC"/>
    <w:rsid w:val="00A02FD7"/>
    <w:rsid w:val="00A038C4"/>
    <w:rsid w:val="00A0398B"/>
    <w:rsid w:val="00A04809"/>
    <w:rsid w:val="00A04A1F"/>
    <w:rsid w:val="00A0502B"/>
    <w:rsid w:val="00A051E5"/>
    <w:rsid w:val="00A05702"/>
    <w:rsid w:val="00A05716"/>
    <w:rsid w:val="00A0591B"/>
    <w:rsid w:val="00A05BC9"/>
    <w:rsid w:val="00A05D9A"/>
    <w:rsid w:val="00A069A4"/>
    <w:rsid w:val="00A06F93"/>
    <w:rsid w:val="00A0700C"/>
    <w:rsid w:val="00A0715D"/>
    <w:rsid w:val="00A07235"/>
    <w:rsid w:val="00A106A7"/>
    <w:rsid w:val="00A109CD"/>
    <w:rsid w:val="00A10A1E"/>
    <w:rsid w:val="00A1119B"/>
    <w:rsid w:val="00A119CB"/>
    <w:rsid w:val="00A12181"/>
    <w:rsid w:val="00A12228"/>
    <w:rsid w:val="00A12AAB"/>
    <w:rsid w:val="00A12B55"/>
    <w:rsid w:val="00A12CDD"/>
    <w:rsid w:val="00A12D0D"/>
    <w:rsid w:val="00A12D88"/>
    <w:rsid w:val="00A1340F"/>
    <w:rsid w:val="00A1355C"/>
    <w:rsid w:val="00A1357D"/>
    <w:rsid w:val="00A13793"/>
    <w:rsid w:val="00A13B01"/>
    <w:rsid w:val="00A13C74"/>
    <w:rsid w:val="00A140E6"/>
    <w:rsid w:val="00A148BF"/>
    <w:rsid w:val="00A14AA3"/>
    <w:rsid w:val="00A14D66"/>
    <w:rsid w:val="00A15230"/>
    <w:rsid w:val="00A160D3"/>
    <w:rsid w:val="00A16209"/>
    <w:rsid w:val="00A162B7"/>
    <w:rsid w:val="00A166EF"/>
    <w:rsid w:val="00A167A8"/>
    <w:rsid w:val="00A169D3"/>
    <w:rsid w:val="00A17770"/>
    <w:rsid w:val="00A1782D"/>
    <w:rsid w:val="00A17CBE"/>
    <w:rsid w:val="00A17EC6"/>
    <w:rsid w:val="00A20550"/>
    <w:rsid w:val="00A20688"/>
    <w:rsid w:val="00A206BA"/>
    <w:rsid w:val="00A2188C"/>
    <w:rsid w:val="00A21967"/>
    <w:rsid w:val="00A219F6"/>
    <w:rsid w:val="00A21A5D"/>
    <w:rsid w:val="00A21D08"/>
    <w:rsid w:val="00A21E93"/>
    <w:rsid w:val="00A22006"/>
    <w:rsid w:val="00A223FF"/>
    <w:rsid w:val="00A22D70"/>
    <w:rsid w:val="00A22F09"/>
    <w:rsid w:val="00A2315D"/>
    <w:rsid w:val="00A2361F"/>
    <w:rsid w:val="00A239A0"/>
    <w:rsid w:val="00A24178"/>
    <w:rsid w:val="00A2447E"/>
    <w:rsid w:val="00A24523"/>
    <w:rsid w:val="00A24897"/>
    <w:rsid w:val="00A24E06"/>
    <w:rsid w:val="00A2589F"/>
    <w:rsid w:val="00A25B6E"/>
    <w:rsid w:val="00A25D6E"/>
    <w:rsid w:val="00A25E18"/>
    <w:rsid w:val="00A25E53"/>
    <w:rsid w:val="00A2653A"/>
    <w:rsid w:val="00A269DD"/>
    <w:rsid w:val="00A2773E"/>
    <w:rsid w:val="00A27FC3"/>
    <w:rsid w:val="00A30723"/>
    <w:rsid w:val="00A30AC8"/>
    <w:rsid w:val="00A30B9F"/>
    <w:rsid w:val="00A30D88"/>
    <w:rsid w:val="00A30DEB"/>
    <w:rsid w:val="00A30FD7"/>
    <w:rsid w:val="00A310A1"/>
    <w:rsid w:val="00A310EC"/>
    <w:rsid w:val="00A313A1"/>
    <w:rsid w:val="00A31BF7"/>
    <w:rsid w:val="00A321F0"/>
    <w:rsid w:val="00A322BE"/>
    <w:rsid w:val="00A325F8"/>
    <w:rsid w:val="00A33C2C"/>
    <w:rsid w:val="00A33F5D"/>
    <w:rsid w:val="00A34527"/>
    <w:rsid w:val="00A34795"/>
    <w:rsid w:val="00A349EA"/>
    <w:rsid w:val="00A34A40"/>
    <w:rsid w:val="00A35038"/>
    <w:rsid w:val="00A35196"/>
    <w:rsid w:val="00A353DA"/>
    <w:rsid w:val="00A35923"/>
    <w:rsid w:val="00A359D9"/>
    <w:rsid w:val="00A35C86"/>
    <w:rsid w:val="00A35FCD"/>
    <w:rsid w:val="00A36151"/>
    <w:rsid w:val="00A364C0"/>
    <w:rsid w:val="00A36B1A"/>
    <w:rsid w:val="00A3705C"/>
    <w:rsid w:val="00A4052B"/>
    <w:rsid w:val="00A40882"/>
    <w:rsid w:val="00A408DE"/>
    <w:rsid w:val="00A40B3C"/>
    <w:rsid w:val="00A40E51"/>
    <w:rsid w:val="00A40F7F"/>
    <w:rsid w:val="00A41EBE"/>
    <w:rsid w:val="00A424DA"/>
    <w:rsid w:val="00A43808"/>
    <w:rsid w:val="00A438C9"/>
    <w:rsid w:val="00A438D2"/>
    <w:rsid w:val="00A438FE"/>
    <w:rsid w:val="00A43B14"/>
    <w:rsid w:val="00A45723"/>
    <w:rsid w:val="00A45BB9"/>
    <w:rsid w:val="00A45D2D"/>
    <w:rsid w:val="00A45EB6"/>
    <w:rsid w:val="00A45FC9"/>
    <w:rsid w:val="00A46510"/>
    <w:rsid w:val="00A4750A"/>
    <w:rsid w:val="00A47530"/>
    <w:rsid w:val="00A47D68"/>
    <w:rsid w:val="00A502D2"/>
    <w:rsid w:val="00A5043B"/>
    <w:rsid w:val="00A50ABB"/>
    <w:rsid w:val="00A5112E"/>
    <w:rsid w:val="00A51628"/>
    <w:rsid w:val="00A51CA6"/>
    <w:rsid w:val="00A520ED"/>
    <w:rsid w:val="00A52F59"/>
    <w:rsid w:val="00A5301B"/>
    <w:rsid w:val="00A531E9"/>
    <w:rsid w:val="00A5329E"/>
    <w:rsid w:val="00A537B8"/>
    <w:rsid w:val="00A53CFC"/>
    <w:rsid w:val="00A53D91"/>
    <w:rsid w:val="00A5418C"/>
    <w:rsid w:val="00A543FB"/>
    <w:rsid w:val="00A54720"/>
    <w:rsid w:val="00A548A7"/>
    <w:rsid w:val="00A54BE3"/>
    <w:rsid w:val="00A54DDD"/>
    <w:rsid w:val="00A553C5"/>
    <w:rsid w:val="00A5552E"/>
    <w:rsid w:val="00A55793"/>
    <w:rsid w:val="00A56034"/>
    <w:rsid w:val="00A563BD"/>
    <w:rsid w:val="00A569FE"/>
    <w:rsid w:val="00A56B22"/>
    <w:rsid w:val="00A56CD5"/>
    <w:rsid w:val="00A5712C"/>
    <w:rsid w:val="00A57164"/>
    <w:rsid w:val="00A57460"/>
    <w:rsid w:val="00A57D05"/>
    <w:rsid w:val="00A60612"/>
    <w:rsid w:val="00A6067D"/>
    <w:rsid w:val="00A6081E"/>
    <w:rsid w:val="00A6084F"/>
    <w:rsid w:val="00A60BC5"/>
    <w:rsid w:val="00A62145"/>
    <w:rsid w:val="00A627C6"/>
    <w:rsid w:val="00A62B8F"/>
    <w:rsid w:val="00A62CF3"/>
    <w:rsid w:val="00A63B02"/>
    <w:rsid w:val="00A640F3"/>
    <w:rsid w:val="00A64823"/>
    <w:rsid w:val="00A64962"/>
    <w:rsid w:val="00A64EF9"/>
    <w:rsid w:val="00A6500A"/>
    <w:rsid w:val="00A665E7"/>
    <w:rsid w:val="00A666CE"/>
    <w:rsid w:val="00A66911"/>
    <w:rsid w:val="00A670F9"/>
    <w:rsid w:val="00A67817"/>
    <w:rsid w:val="00A70126"/>
    <w:rsid w:val="00A70128"/>
    <w:rsid w:val="00A706DC"/>
    <w:rsid w:val="00A708AF"/>
    <w:rsid w:val="00A70A32"/>
    <w:rsid w:val="00A710F1"/>
    <w:rsid w:val="00A71562"/>
    <w:rsid w:val="00A72050"/>
    <w:rsid w:val="00A72660"/>
    <w:rsid w:val="00A72996"/>
    <w:rsid w:val="00A73063"/>
    <w:rsid w:val="00A732A3"/>
    <w:rsid w:val="00A73BD1"/>
    <w:rsid w:val="00A73C77"/>
    <w:rsid w:val="00A73F17"/>
    <w:rsid w:val="00A74437"/>
    <w:rsid w:val="00A745CC"/>
    <w:rsid w:val="00A74950"/>
    <w:rsid w:val="00A753A2"/>
    <w:rsid w:val="00A7558B"/>
    <w:rsid w:val="00A759A1"/>
    <w:rsid w:val="00A761C4"/>
    <w:rsid w:val="00A76900"/>
    <w:rsid w:val="00A76945"/>
    <w:rsid w:val="00A76BA8"/>
    <w:rsid w:val="00A76C0A"/>
    <w:rsid w:val="00A76C35"/>
    <w:rsid w:val="00A77130"/>
    <w:rsid w:val="00A7755B"/>
    <w:rsid w:val="00A77571"/>
    <w:rsid w:val="00A7760B"/>
    <w:rsid w:val="00A77BE5"/>
    <w:rsid w:val="00A77CDE"/>
    <w:rsid w:val="00A77F31"/>
    <w:rsid w:val="00A8048B"/>
    <w:rsid w:val="00A8105F"/>
    <w:rsid w:val="00A81278"/>
    <w:rsid w:val="00A81BB7"/>
    <w:rsid w:val="00A81CA3"/>
    <w:rsid w:val="00A8221D"/>
    <w:rsid w:val="00A82EF2"/>
    <w:rsid w:val="00A830C8"/>
    <w:rsid w:val="00A8360E"/>
    <w:rsid w:val="00A836C8"/>
    <w:rsid w:val="00A83FFB"/>
    <w:rsid w:val="00A84015"/>
    <w:rsid w:val="00A843CC"/>
    <w:rsid w:val="00A84B51"/>
    <w:rsid w:val="00A84CF4"/>
    <w:rsid w:val="00A84D8C"/>
    <w:rsid w:val="00A85071"/>
    <w:rsid w:val="00A8533B"/>
    <w:rsid w:val="00A854DD"/>
    <w:rsid w:val="00A85A56"/>
    <w:rsid w:val="00A85DEC"/>
    <w:rsid w:val="00A861C0"/>
    <w:rsid w:val="00A8717E"/>
    <w:rsid w:val="00A872C3"/>
    <w:rsid w:val="00A87836"/>
    <w:rsid w:val="00A87D77"/>
    <w:rsid w:val="00A907D4"/>
    <w:rsid w:val="00A908D8"/>
    <w:rsid w:val="00A9128C"/>
    <w:rsid w:val="00A912B6"/>
    <w:rsid w:val="00A912E1"/>
    <w:rsid w:val="00A91685"/>
    <w:rsid w:val="00A919E6"/>
    <w:rsid w:val="00A91B90"/>
    <w:rsid w:val="00A91C0F"/>
    <w:rsid w:val="00A91F6B"/>
    <w:rsid w:val="00A9203A"/>
    <w:rsid w:val="00A920F5"/>
    <w:rsid w:val="00A927DE"/>
    <w:rsid w:val="00A929EC"/>
    <w:rsid w:val="00A92D8C"/>
    <w:rsid w:val="00A92DA4"/>
    <w:rsid w:val="00A92FAC"/>
    <w:rsid w:val="00A93926"/>
    <w:rsid w:val="00A93BC4"/>
    <w:rsid w:val="00A94625"/>
    <w:rsid w:val="00A948D9"/>
    <w:rsid w:val="00A94F74"/>
    <w:rsid w:val="00A95276"/>
    <w:rsid w:val="00A9584E"/>
    <w:rsid w:val="00A95CD0"/>
    <w:rsid w:val="00A96079"/>
    <w:rsid w:val="00A96592"/>
    <w:rsid w:val="00A96A4D"/>
    <w:rsid w:val="00A9737C"/>
    <w:rsid w:val="00A9759D"/>
    <w:rsid w:val="00A9779F"/>
    <w:rsid w:val="00A9798B"/>
    <w:rsid w:val="00A97F0E"/>
    <w:rsid w:val="00AA0398"/>
    <w:rsid w:val="00AA15AB"/>
    <w:rsid w:val="00AA15E3"/>
    <w:rsid w:val="00AA191C"/>
    <w:rsid w:val="00AA1F3E"/>
    <w:rsid w:val="00AA2AA6"/>
    <w:rsid w:val="00AA2DE0"/>
    <w:rsid w:val="00AA3043"/>
    <w:rsid w:val="00AA338F"/>
    <w:rsid w:val="00AA3451"/>
    <w:rsid w:val="00AA3710"/>
    <w:rsid w:val="00AA4537"/>
    <w:rsid w:val="00AA5439"/>
    <w:rsid w:val="00AA54AB"/>
    <w:rsid w:val="00AA5586"/>
    <w:rsid w:val="00AA5674"/>
    <w:rsid w:val="00AA582F"/>
    <w:rsid w:val="00AA5C29"/>
    <w:rsid w:val="00AA5EB5"/>
    <w:rsid w:val="00AA5F63"/>
    <w:rsid w:val="00AA60DD"/>
    <w:rsid w:val="00AA6352"/>
    <w:rsid w:val="00AA6D0D"/>
    <w:rsid w:val="00AA7185"/>
    <w:rsid w:val="00AB004D"/>
    <w:rsid w:val="00AB03FF"/>
    <w:rsid w:val="00AB0495"/>
    <w:rsid w:val="00AB0A00"/>
    <w:rsid w:val="00AB0AB7"/>
    <w:rsid w:val="00AB0CCF"/>
    <w:rsid w:val="00AB14D1"/>
    <w:rsid w:val="00AB192B"/>
    <w:rsid w:val="00AB2148"/>
    <w:rsid w:val="00AB23BA"/>
    <w:rsid w:val="00AB23DE"/>
    <w:rsid w:val="00AB28D4"/>
    <w:rsid w:val="00AB2920"/>
    <w:rsid w:val="00AB2CB7"/>
    <w:rsid w:val="00AB2D61"/>
    <w:rsid w:val="00AB3060"/>
    <w:rsid w:val="00AB3E2F"/>
    <w:rsid w:val="00AB3FCF"/>
    <w:rsid w:val="00AB46F9"/>
    <w:rsid w:val="00AB4FDE"/>
    <w:rsid w:val="00AB53E5"/>
    <w:rsid w:val="00AB5864"/>
    <w:rsid w:val="00AB5BE4"/>
    <w:rsid w:val="00AB61F9"/>
    <w:rsid w:val="00AB6AE8"/>
    <w:rsid w:val="00AB7557"/>
    <w:rsid w:val="00AB7784"/>
    <w:rsid w:val="00AB7C00"/>
    <w:rsid w:val="00AC0577"/>
    <w:rsid w:val="00AC08C6"/>
    <w:rsid w:val="00AC09B2"/>
    <w:rsid w:val="00AC1697"/>
    <w:rsid w:val="00AC17E9"/>
    <w:rsid w:val="00AC1E26"/>
    <w:rsid w:val="00AC1F14"/>
    <w:rsid w:val="00AC238A"/>
    <w:rsid w:val="00AC2471"/>
    <w:rsid w:val="00AC2886"/>
    <w:rsid w:val="00AC2970"/>
    <w:rsid w:val="00AC2C01"/>
    <w:rsid w:val="00AC2F3B"/>
    <w:rsid w:val="00AC2F83"/>
    <w:rsid w:val="00AC321D"/>
    <w:rsid w:val="00AC3386"/>
    <w:rsid w:val="00AC3395"/>
    <w:rsid w:val="00AC33F1"/>
    <w:rsid w:val="00AC3442"/>
    <w:rsid w:val="00AC3B81"/>
    <w:rsid w:val="00AC4800"/>
    <w:rsid w:val="00AC4AA0"/>
    <w:rsid w:val="00AC4C05"/>
    <w:rsid w:val="00AC4E96"/>
    <w:rsid w:val="00AC5377"/>
    <w:rsid w:val="00AC5469"/>
    <w:rsid w:val="00AC5781"/>
    <w:rsid w:val="00AC73A4"/>
    <w:rsid w:val="00AC7518"/>
    <w:rsid w:val="00AD0033"/>
    <w:rsid w:val="00AD01A1"/>
    <w:rsid w:val="00AD0A18"/>
    <w:rsid w:val="00AD0CC7"/>
    <w:rsid w:val="00AD1169"/>
    <w:rsid w:val="00AD1443"/>
    <w:rsid w:val="00AD185B"/>
    <w:rsid w:val="00AD19D9"/>
    <w:rsid w:val="00AD1DC6"/>
    <w:rsid w:val="00AD2474"/>
    <w:rsid w:val="00AD2AD3"/>
    <w:rsid w:val="00AD33AE"/>
    <w:rsid w:val="00AD3680"/>
    <w:rsid w:val="00AD3921"/>
    <w:rsid w:val="00AD3AD2"/>
    <w:rsid w:val="00AD3FA3"/>
    <w:rsid w:val="00AD4274"/>
    <w:rsid w:val="00AD472E"/>
    <w:rsid w:val="00AD4797"/>
    <w:rsid w:val="00AD49EA"/>
    <w:rsid w:val="00AD5780"/>
    <w:rsid w:val="00AD5B4D"/>
    <w:rsid w:val="00AD65B3"/>
    <w:rsid w:val="00AD65EB"/>
    <w:rsid w:val="00AD69DF"/>
    <w:rsid w:val="00AD7C62"/>
    <w:rsid w:val="00AD7C80"/>
    <w:rsid w:val="00AE0496"/>
    <w:rsid w:val="00AE0B3C"/>
    <w:rsid w:val="00AE0C89"/>
    <w:rsid w:val="00AE0E22"/>
    <w:rsid w:val="00AE124B"/>
    <w:rsid w:val="00AE1A8B"/>
    <w:rsid w:val="00AE1E2B"/>
    <w:rsid w:val="00AE24C8"/>
    <w:rsid w:val="00AE266D"/>
    <w:rsid w:val="00AE273D"/>
    <w:rsid w:val="00AE28FF"/>
    <w:rsid w:val="00AE2B34"/>
    <w:rsid w:val="00AE2DC0"/>
    <w:rsid w:val="00AE2E87"/>
    <w:rsid w:val="00AE33DF"/>
    <w:rsid w:val="00AE34E4"/>
    <w:rsid w:val="00AE3AD9"/>
    <w:rsid w:val="00AE4876"/>
    <w:rsid w:val="00AE5315"/>
    <w:rsid w:val="00AE5587"/>
    <w:rsid w:val="00AE5D09"/>
    <w:rsid w:val="00AE6440"/>
    <w:rsid w:val="00AE669E"/>
    <w:rsid w:val="00AE6952"/>
    <w:rsid w:val="00AE6EF3"/>
    <w:rsid w:val="00AE7560"/>
    <w:rsid w:val="00AE756E"/>
    <w:rsid w:val="00AE76E7"/>
    <w:rsid w:val="00AE7734"/>
    <w:rsid w:val="00AE79D2"/>
    <w:rsid w:val="00AE7C45"/>
    <w:rsid w:val="00AF062D"/>
    <w:rsid w:val="00AF07C1"/>
    <w:rsid w:val="00AF1790"/>
    <w:rsid w:val="00AF1817"/>
    <w:rsid w:val="00AF18CC"/>
    <w:rsid w:val="00AF1A4A"/>
    <w:rsid w:val="00AF1EEB"/>
    <w:rsid w:val="00AF22D2"/>
    <w:rsid w:val="00AF29AB"/>
    <w:rsid w:val="00AF29B8"/>
    <w:rsid w:val="00AF3AB9"/>
    <w:rsid w:val="00AF3E36"/>
    <w:rsid w:val="00AF3FF3"/>
    <w:rsid w:val="00AF4035"/>
    <w:rsid w:val="00AF45C8"/>
    <w:rsid w:val="00AF4989"/>
    <w:rsid w:val="00AF4FF8"/>
    <w:rsid w:val="00AF574F"/>
    <w:rsid w:val="00AF599E"/>
    <w:rsid w:val="00AF5D1E"/>
    <w:rsid w:val="00AF6270"/>
    <w:rsid w:val="00AF6584"/>
    <w:rsid w:val="00AF6B8D"/>
    <w:rsid w:val="00AF6D8B"/>
    <w:rsid w:val="00AF6E36"/>
    <w:rsid w:val="00AF6F9C"/>
    <w:rsid w:val="00AF712F"/>
    <w:rsid w:val="00AF71C4"/>
    <w:rsid w:val="00AF7981"/>
    <w:rsid w:val="00AF7A0E"/>
    <w:rsid w:val="00AF7AD6"/>
    <w:rsid w:val="00B00302"/>
    <w:rsid w:val="00B0053C"/>
    <w:rsid w:val="00B008AA"/>
    <w:rsid w:val="00B00942"/>
    <w:rsid w:val="00B0110D"/>
    <w:rsid w:val="00B0115E"/>
    <w:rsid w:val="00B012A0"/>
    <w:rsid w:val="00B0136C"/>
    <w:rsid w:val="00B014A3"/>
    <w:rsid w:val="00B01988"/>
    <w:rsid w:val="00B02115"/>
    <w:rsid w:val="00B022D6"/>
    <w:rsid w:val="00B025B5"/>
    <w:rsid w:val="00B0296B"/>
    <w:rsid w:val="00B02E34"/>
    <w:rsid w:val="00B02E35"/>
    <w:rsid w:val="00B02FA4"/>
    <w:rsid w:val="00B032EF"/>
    <w:rsid w:val="00B0340C"/>
    <w:rsid w:val="00B03830"/>
    <w:rsid w:val="00B03AC0"/>
    <w:rsid w:val="00B03B7E"/>
    <w:rsid w:val="00B04302"/>
    <w:rsid w:val="00B047AD"/>
    <w:rsid w:val="00B04E09"/>
    <w:rsid w:val="00B04E61"/>
    <w:rsid w:val="00B05DD3"/>
    <w:rsid w:val="00B0603B"/>
    <w:rsid w:val="00B06081"/>
    <w:rsid w:val="00B062DC"/>
    <w:rsid w:val="00B067D1"/>
    <w:rsid w:val="00B06E12"/>
    <w:rsid w:val="00B07454"/>
    <w:rsid w:val="00B07469"/>
    <w:rsid w:val="00B07868"/>
    <w:rsid w:val="00B07DAE"/>
    <w:rsid w:val="00B110CA"/>
    <w:rsid w:val="00B11300"/>
    <w:rsid w:val="00B115C4"/>
    <w:rsid w:val="00B116D4"/>
    <w:rsid w:val="00B1178E"/>
    <w:rsid w:val="00B11A3F"/>
    <w:rsid w:val="00B124BA"/>
    <w:rsid w:val="00B12AF4"/>
    <w:rsid w:val="00B1324D"/>
    <w:rsid w:val="00B135B3"/>
    <w:rsid w:val="00B13E66"/>
    <w:rsid w:val="00B14B91"/>
    <w:rsid w:val="00B14BE0"/>
    <w:rsid w:val="00B14CBD"/>
    <w:rsid w:val="00B14E36"/>
    <w:rsid w:val="00B14F0E"/>
    <w:rsid w:val="00B15273"/>
    <w:rsid w:val="00B1562E"/>
    <w:rsid w:val="00B1584C"/>
    <w:rsid w:val="00B15B5A"/>
    <w:rsid w:val="00B1635C"/>
    <w:rsid w:val="00B16653"/>
    <w:rsid w:val="00B16699"/>
    <w:rsid w:val="00B1684B"/>
    <w:rsid w:val="00B1694D"/>
    <w:rsid w:val="00B16977"/>
    <w:rsid w:val="00B16A77"/>
    <w:rsid w:val="00B17035"/>
    <w:rsid w:val="00B1719E"/>
    <w:rsid w:val="00B1759A"/>
    <w:rsid w:val="00B176B7"/>
    <w:rsid w:val="00B17797"/>
    <w:rsid w:val="00B2022A"/>
    <w:rsid w:val="00B214F8"/>
    <w:rsid w:val="00B21798"/>
    <w:rsid w:val="00B21C7A"/>
    <w:rsid w:val="00B21C81"/>
    <w:rsid w:val="00B21EDA"/>
    <w:rsid w:val="00B2263A"/>
    <w:rsid w:val="00B22952"/>
    <w:rsid w:val="00B22ACE"/>
    <w:rsid w:val="00B22D02"/>
    <w:rsid w:val="00B22D17"/>
    <w:rsid w:val="00B22E89"/>
    <w:rsid w:val="00B22EF4"/>
    <w:rsid w:val="00B22FDE"/>
    <w:rsid w:val="00B230D8"/>
    <w:rsid w:val="00B23558"/>
    <w:rsid w:val="00B23928"/>
    <w:rsid w:val="00B23998"/>
    <w:rsid w:val="00B23D5F"/>
    <w:rsid w:val="00B23ECC"/>
    <w:rsid w:val="00B24714"/>
    <w:rsid w:val="00B25267"/>
    <w:rsid w:val="00B252A8"/>
    <w:rsid w:val="00B253AF"/>
    <w:rsid w:val="00B25976"/>
    <w:rsid w:val="00B25B70"/>
    <w:rsid w:val="00B25DDB"/>
    <w:rsid w:val="00B2626B"/>
    <w:rsid w:val="00B264AE"/>
    <w:rsid w:val="00B26BCC"/>
    <w:rsid w:val="00B26F08"/>
    <w:rsid w:val="00B26FFD"/>
    <w:rsid w:val="00B300E2"/>
    <w:rsid w:val="00B302AC"/>
    <w:rsid w:val="00B311A2"/>
    <w:rsid w:val="00B31AEE"/>
    <w:rsid w:val="00B32D68"/>
    <w:rsid w:val="00B32F4C"/>
    <w:rsid w:val="00B32FAC"/>
    <w:rsid w:val="00B33729"/>
    <w:rsid w:val="00B33929"/>
    <w:rsid w:val="00B33E99"/>
    <w:rsid w:val="00B33FEB"/>
    <w:rsid w:val="00B3457E"/>
    <w:rsid w:val="00B3484D"/>
    <w:rsid w:val="00B34910"/>
    <w:rsid w:val="00B349BC"/>
    <w:rsid w:val="00B34AA9"/>
    <w:rsid w:val="00B34DF0"/>
    <w:rsid w:val="00B352C4"/>
    <w:rsid w:val="00B3593A"/>
    <w:rsid w:val="00B35D32"/>
    <w:rsid w:val="00B36478"/>
    <w:rsid w:val="00B3656C"/>
    <w:rsid w:val="00B3657F"/>
    <w:rsid w:val="00B36C48"/>
    <w:rsid w:val="00B36E06"/>
    <w:rsid w:val="00B3727D"/>
    <w:rsid w:val="00B3739F"/>
    <w:rsid w:val="00B3762A"/>
    <w:rsid w:val="00B3794F"/>
    <w:rsid w:val="00B379FF"/>
    <w:rsid w:val="00B37A54"/>
    <w:rsid w:val="00B37CE3"/>
    <w:rsid w:val="00B37D3F"/>
    <w:rsid w:val="00B4099E"/>
    <w:rsid w:val="00B40C44"/>
    <w:rsid w:val="00B40D8D"/>
    <w:rsid w:val="00B40D8E"/>
    <w:rsid w:val="00B41118"/>
    <w:rsid w:val="00B411EB"/>
    <w:rsid w:val="00B41C98"/>
    <w:rsid w:val="00B42BA3"/>
    <w:rsid w:val="00B43F34"/>
    <w:rsid w:val="00B44192"/>
    <w:rsid w:val="00B44266"/>
    <w:rsid w:val="00B442DB"/>
    <w:rsid w:val="00B4456C"/>
    <w:rsid w:val="00B44E80"/>
    <w:rsid w:val="00B44EE9"/>
    <w:rsid w:val="00B456EE"/>
    <w:rsid w:val="00B4597E"/>
    <w:rsid w:val="00B45B9C"/>
    <w:rsid w:val="00B45EE8"/>
    <w:rsid w:val="00B46A9A"/>
    <w:rsid w:val="00B46B84"/>
    <w:rsid w:val="00B46C60"/>
    <w:rsid w:val="00B471A3"/>
    <w:rsid w:val="00B476EC"/>
    <w:rsid w:val="00B5011C"/>
    <w:rsid w:val="00B5017E"/>
    <w:rsid w:val="00B5032A"/>
    <w:rsid w:val="00B50AD6"/>
    <w:rsid w:val="00B50D21"/>
    <w:rsid w:val="00B5131A"/>
    <w:rsid w:val="00B51BB0"/>
    <w:rsid w:val="00B51C43"/>
    <w:rsid w:val="00B5211E"/>
    <w:rsid w:val="00B5223B"/>
    <w:rsid w:val="00B52745"/>
    <w:rsid w:val="00B527FC"/>
    <w:rsid w:val="00B531A0"/>
    <w:rsid w:val="00B5330A"/>
    <w:rsid w:val="00B536CE"/>
    <w:rsid w:val="00B5373D"/>
    <w:rsid w:val="00B53F6C"/>
    <w:rsid w:val="00B548C3"/>
    <w:rsid w:val="00B553CF"/>
    <w:rsid w:val="00B5580F"/>
    <w:rsid w:val="00B55902"/>
    <w:rsid w:val="00B55DD6"/>
    <w:rsid w:val="00B56011"/>
    <w:rsid w:val="00B561FF"/>
    <w:rsid w:val="00B5656E"/>
    <w:rsid w:val="00B56A45"/>
    <w:rsid w:val="00B57F3A"/>
    <w:rsid w:val="00B601C9"/>
    <w:rsid w:val="00B60229"/>
    <w:rsid w:val="00B6029A"/>
    <w:rsid w:val="00B60B80"/>
    <w:rsid w:val="00B6114F"/>
    <w:rsid w:val="00B613FE"/>
    <w:rsid w:val="00B61AD2"/>
    <w:rsid w:val="00B61CEC"/>
    <w:rsid w:val="00B61F88"/>
    <w:rsid w:val="00B621FD"/>
    <w:rsid w:val="00B62A7F"/>
    <w:rsid w:val="00B635AE"/>
    <w:rsid w:val="00B63A57"/>
    <w:rsid w:val="00B6494D"/>
    <w:rsid w:val="00B64BF1"/>
    <w:rsid w:val="00B65443"/>
    <w:rsid w:val="00B6549D"/>
    <w:rsid w:val="00B65689"/>
    <w:rsid w:val="00B65858"/>
    <w:rsid w:val="00B66304"/>
    <w:rsid w:val="00B66310"/>
    <w:rsid w:val="00B663FE"/>
    <w:rsid w:val="00B66433"/>
    <w:rsid w:val="00B66C7B"/>
    <w:rsid w:val="00B66D65"/>
    <w:rsid w:val="00B673D3"/>
    <w:rsid w:val="00B674A5"/>
    <w:rsid w:val="00B67C2E"/>
    <w:rsid w:val="00B67FAD"/>
    <w:rsid w:val="00B70797"/>
    <w:rsid w:val="00B70801"/>
    <w:rsid w:val="00B70E4C"/>
    <w:rsid w:val="00B713A7"/>
    <w:rsid w:val="00B7192A"/>
    <w:rsid w:val="00B730C6"/>
    <w:rsid w:val="00B733B6"/>
    <w:rsid w:val="00B73A9D"/>
    <w:rsid w:val="00B73D74"/>
    <w:rsid w:val="00B740BE"/>
    <w:rsid w:val="00B7434E"/>
    <w:rsid w:val="00B745DE"/>
    <w:rsid w:val="00B747AC"/>
    <w:rsid w:val="00B74CDA"/>
    <w:rsid w:val="00B74F45"/>
    <w:rsid w:val="00B74F71"/>
    <w:rsid w:val="00B75188"/>
    <w:rsid w:val="00B75360"/>
    <w:rsid w:val="00B75893"/>
    <w:rsid w:val="00B75953"/>
    <w:rsid w:val="00B7679D"/>
    <w:rsid w:val="00B76C01"/>
    <w:rsid w:val="00B76DFD"/>
    <w:rsid w:val="00B76EDA"/>
    <w:rsid w:val="00B7723C"/>
    <w:rsid w:val="00B77290"/>
    <w:rsid w:val="00B77761"/>
    <w:rsid w:val="00B777B3"/>
    <w:rsid w:val="00B77BBD"/>
    <w:rsid w:val="00B77FBA"/>
    <w:rsid w:val="00B8060F"/>
    <w:rsid w:val="00B80908"/>
    <w:rsid w:val="00B80C39"/>
    <w:rsid w:val="00B810DF"/>
    <w:rsid w:val="00B81375"/>
    <w:rsid w:val="00B813EF"/>
    <w:rsid w:val="00B81EB5"/>
    <w:rsid w:val="00B824EE"/>
    <w:rsid w:val="00B82C00"/>
    <w:rsid w:val="00B82F89"/>
    <w:rsid w:val="00B831E8"/>
    <w:rsid w:val="00B8343D"/>
    <w:rsid w:val="00B83CC4"/>
    <w:rsid w:val="00B84E48"/>
    <w:rsid w:val="00B85536"/>
    <w:rsid w:val="00B85590"/>
    <w:rsid w:val="00B85D48"/>
    <w:rsid w:val="00B86415"/>
    <w:rsid w:val="00B865A6"/>
    <w:rsid w:val="00B86BC7"/>
    <w:rsid w:val="00B86C44"/>
    <w:rsid w:val="00B86D83"/>
    <w:rsid w:val="00B87732"/>
    <w:rsid w:val="00B90523"/>
    <w:rsid w:val="00B905F3"/>
    <w:rsid w:val="00B90774"/>
    <w:rsid w:val="00B908DC"/>
    <w:rsid w:val="00B908F3"/>
    <w:rsid w:val="00B909C4"/>
    <w:rsid w:val="00B90A7D"/>
    <w:rsid w:val="00B90FF7"/>
    <w:rsid w:val="00B9167B"/>
    <w:rsid w:val="00B91BEE"/>
    <w:rsid w:val="00B91C93"/>
    <w:rsid w:val="00B91FAB"/>
    <w:rsid w:val="00B926DA"/>
    <w:rsid w:val="00B92716"/>
    <w:rsid w:val="00B92CA7"/>
    <w:rsid w:val="00B92E1F"/>
    <w:rsid w:val="00B93194"/>
    <w:rsid w:val="00B934D0"/>
    <w:rsid w:val="00B93A57"/>
    <w:rsid w:val="00B940CC"/>
    <w:rsid w:val="00B941A1"/>
    <w:rsid w:val="00B94B9E"/>
    <w:rsid w:val="00B94BE3"/>
    <w:rsid w:val="00B9529A"/>
    <w:rsid w:val="00B95C70"/>
    <w:rsid w:val="00B963F7"/>
    <w:rsid w:val="00B96404"/>
    <w:rsid w:val="00B96ABF"/>
    <w:rsid w:val="00B971C7"/>
    <w:rsid w:val="00B97298"/>
    <w:rsid w:val="00B972BE"/>
    <w:rsid w:val="00B97309"/>
    <w:rsid w:val="00B97802"/>
    <w:rsid w:val="00B97E67"/>
    <w:rsid w:val="00BA0173"/>
    <w:rsid w:val="00BA017C"/>
    <w:rsid w:val="00BA03BD"/>
    <w:rsid w:val="00BA0635"/>
    <w:rsid w:val="00BA068D"/>
    <w:rsid w:val="00BA0A2F"/>
    <w:rsid w:val="00BA0A54"/>
    <w:rsid w:val="00BA0ABE"/>
    <w:rsid w:val="00BA0E9E"/>
    <w:rsid w:val="00BA106A"/>
    <w:rsid w:val="00BA10A9"/>
    <w:rsid w:val="00BA17F1"/>
    <w:rsid w:val="00BA1AAD"/>
    <w:rsid w:val="00BA2A13"/>
    <w:rsid w:val="00BA2A4D"/>
    <w:rsid w:val="00BA2A8C"/>
    <w:rsid w:val="00BA3177"/>
    <w:rsid w:val="00BA3194"/>
    <w:rsid w:val="00BA3FB1"/>
    <w:rsid w:val="00BA452B"/>
    <w:rsid w:val="00BA4BCC"/>
    <w:rsid w:val="00BA4D6C"/>
    <w:rsid w:val="00BA4FF6"/>
    <w:rsid w:val="00BA5B4F"/>
    <w:rsid w:val="00BA5BC5"/>
    <w:rsid w:val="00BA5C8F"/>
    <w:rsid w:val="00BA5F22"/>
    <w:rsid w:val="00BA6463"/>
    <w:rsid w:val="00BA6509"/>
    <w:rsid w:val="00BA659C"/>
    <w:rsid w:val="00BA6F81"/>
    <w:rsid w:val="00BA7313"/>
    <w:rsid w:val="00BA7852"/>
    <w:rsid w:val="00BB045D"/>
    <w:rsid w:val="00BB05EF"/>
    <w:rsid w:val="00BB07F1"/>
    <w:rsid w:val="00BB08D4"/>
    <w:rsid w:val="00BB0EB3"/>
    <w:rsid w:val="00BB0F55"/>
    <w:rsid w:val="00BB1C87"/>
    <w:rsid w:val="00BB1D5C"/>
    <w:rsid w:val="00BB241E"/>
    <w:rsid w:val="00BB2BEE"/>
    <w:rsid w:val="00BB3384"/>
    <w:rsid w:val="00BB35CE"/>
    <w:rsid w:val="00BB3C9D"/>
    <w:rsid w:val="00BB3EE8"/>
    <w:rsid w:val="00BB3F2A"/>
    <w:rsid w:val="00BB4B87"/>
    <w:rsid w:val="00BB4C6C"/>
    <w:rsid w:val="00BB4F4A"/>
    <w:rsid w:val="00BB567C"/>
    <w:rsid w:val="00BB6290"/>
    <w:rsid w:val="00BB6426"/>
    <w:rsid w:val="00BB69A7"/>
    <w:rsid w:val="00BB75E7"/>
    <w:rsid w:val="00BB7B7D"/>
    <w:rsid w:val="00BB7E2B"/>
    <w:rsid w:val="00BB7F95"/>
    <w:rsid w:val="00BC0426"/>
    <w:rsid w:val="00BC0B54"/>
    <w:rsid w:val="00BC0BEA"/>
    <w:rsid w:val="00BC0FCC"/>
    <w:rsid w:val="00BC1785"/>
    <w:rsid w:val="00BC1A07"/>
    <w:rsid w:val="00BC1BEE"/>
    <w:rsid w:val="00BC1F28"/>
    <w:rsid w:val="00BC20ED"/>
    <w:rsid w:val="00BC239B"/>
    <w:rsid w:val="00BC4620"/>
    <w:rsid w:val="00BC4628"/>
    <w:rsid w:val="00BC4B85"/>
    <w:rsid w:val="00BC4C41"/>
    <w:rsid w:val="00BC4CED"/>
    <w:rsid w:val="00BC5682"/>
    <w:rsid w:val="00BC59BE"/>
    <w:rsid w:val="00BC5A00"/>
    <w:rsid w:val="00BC5C24"/>
    <w:rsid w:val="00BC5DCE"/>
    <w:rsid w:val="00BC5F8A"/>
    <w:rsid w:val="00BC6EF4"/>
    <w:rsid w:val="00BC6FE9"/>
    <w:rsid w:val="00BC7720"/>
    <w:rsid w:val="00BC7BB8"/>
    <w:rsid w:val="00BC7BDB"/>
    <w:rsid w:val="00BD03F1"/>
    <w:rsid w:val="00BD07CB"/>
    <w:rsid w:val="00BD09A7"/>
    <w:rsid w:val="00BD0A78"/>
    <w:rsid w:val="00BD0FB2"/>
    <w:rsid w:val="00BD1C86"/>
    <w:rsid w:val="00BD1E29"/>
    <w:rsid w:val="00BD28C7"/>
    <w:rsid w:val="00BD2BD8"/>
    <w:rsid w:val="00BD31D1"/>
    <w:rsid w:val="00BD37E5"/>
    <w:rsid w:val="00BD3CEA"/>
    <w:rsid w:val="00BD3EFB"/>
    <w:rsid w:val="00BD3FF8"/>
    <w:rsid w:val="00BD4116"/>
    <w:rsid w:val="00BD45D9"/>
    <w:rsid w:val="00BD485D"/>
    <w:rsid w:val="00BD4A50"/>
    <w:rsid w:val="00BD4A90"/>
    <w:rsid w:val="00BD4E17"/>
    <w:rsid w:val="00BD54A8"/>
    <w:rsid w:val="00BD56C8"/>
    <w:rsid w:val="00BD59CF"/>
    <w:rsid w:val="00BD5C55"/>
    <w:rsid w:val="00BD5CBF"/>
    <w:rsid w:val="00BD6401"/>
    <w:rsid w:val="00BD6B95"/>
    <w:rsid w:val="00BD6BC7"/>
    <w:rsid w:val="00BD6BE6"/>
    <w:rsid w:val="00BE04E7"/>
    <w:rsid w:val="00BE05B0"/>
    <w:rsid w:val="00BE05EF"/>
    <w:rsid w:val="00BE079B"/>
    <w:rsid w:val="00BE07D3"/>
    <w:rsid w:val="00BE0D1D"/>
    <w:rsid w:val="00BE0FC3"/>
    <w:rsid w:val="00BE1148"/>
    <w:rsid w:val="00BE139D"/>
    <w:rsid w:val="00BE1498"/>
    <w:rsid w:val="00BE170E"/>
    <w:rsid w:val="00BE17B9"/>
    <w:rsid w:val="00BE1CE0"/>
    <w:rsid w:val="00BE202F"/>
    <w:rsid w:val="00BE2FF0"/>
    <w:rsid w:val="00BE334A"/>
    <w:rsid w:val="00BE365B"/>
    <w:rsid w:val="00BE3695"/>
    <w:rsid w:val="00BE39BF"/>
    <w:rsid w:val="00BE3F86"/>
    <w:rsid w:val="00BE4375"/>
    <w:rsid w:val="00BE4409"/>
    <w:rsid w:val="00BE4761"/>
    <w:rsid w:val="00BE4965"/>
    <w:rsid w:val="00BE4A22"/>
    <w:rsid w:val="00BE4BCE"/>
    <w:rsid w:val="00BE4D5F"/>
    <w:rsid w:val="00BE55C8"/>
    <w:rsid w:val="00BE55EB"/>
    <w:rsid w:val="00BE5A15"/>
    <w:rsid w:val="00BE6227"/>
    <w:rsid w:val="00BE6976"/>
    <w:rsid w:val="00BE7313"/>
    <w:rsid w:val="00BE7EC3"/>
    <w:rsid w:val="00BE7EFB"/>
    <w:rsid w:val="00BF0678"/>
    <w:rsid w:val="00BF1677"/>
    <w:rsid w:val="00BF1ED8"/>
    <w:rsid w:val="00BF22FF"/>
    <w:rsid w:val="00BF2B3C"/>
    <w:rsid w:val="00BF2BC5"/>
    <w:rsid w:val="00BF2CF6"/>
    <w:rsid w:val="00BF2D4E"/>
    <w:rsid w:val="00BF2F5B"/>
    <w:rsid w:val="00BF3030"/>
    <w:rsid w:val="00BF31AB"/>
    <w:rsid w:val="00BF3677"/>
    <w:rsid w:val="00BF37CE"/>
    <w:rsid w:val="00BF3902"/>
    <w:rsid w:val="00BF3B25"/>
    <w:rsid w:val="00BF3B83"/>
    <w:rsid w:val="00BF3BB8"/>
    <w:rsid w:val="00BF441D"/>
    <w:rsid w:val="00BF4542"/>
    <w:rsid w:val="00BF4753"/>
    <w:rsid w:val="00BF52A7"/>
    <w:rsid w:val="00BF5617"/>
    <w:rsid w:val="00BF5BF9"/>
    <w:rsid w:val="00BF5F7F"/>
    <w:rsid w:val="00BF62CF"/>
    <w:rsid w:val="00BF67A6"/>
    <w:rsid w:val="00BF7428"/>
    <w:rsid w:val="00BF76D0"/>
    <w:rsid w:val="00BF7725"/>
    <w:rsid w:val="00C0012A"/>
    <w:rsid w:val="00C00F26"/>
    <w:rsid w:val="00C00F62"/>
    <w:rsid w:val="00C0131A"/>
    <w:rsid w:val="00C0133B"/>
    <w:rsid w:val="00C02FA9"/>
    <w:rsid w:val="00C0317B"/>
    <w:rsid w:val="00C03A8F"/>
    <w:rsid w:val="00C03EC3"/>
    <w:rsid w:val="00C03F10"/>
    <w:rsid w:val="00C044C8"/>
    <w:rsid w:val="00C0485B"/>
    <w:rsid w:val="00C049E6"/>
    <w:rsid w:val="00C04BFD"/>
    <w:rsid w:val="00C04EF2"/>
    <w:rsid w:val="00C04F60"/>
    <w:rsid w:val="00C050BD"/>
    <w:rsid w:val="00C05B63"/>
    <w:rsid w:val="00C05C0F"/>
    <w:rsid w:val="00C05E53"/>
    <w:rsid w:val="00C0603E"/>
    <w:rsid w:val="00C06370"/>
    <w:rsid w:val="00C063C6"/>
    <w:rsid w:val="00C06A82"/>
    <w:rsid w:val="00C06D88"/>
    <w:rsid w:val="00C06DDD"/>
    <w:rsid w:val="00C0720F"/>
    <w:rsid w:val="00C0771B"/>
    <w:rsid w:val="00C0774E"/>
    <w:rsid w:val="00C07818"/>
    <w:rsid w:val="00C0786B"/>
    <w:rsid w:val="00C07890"/>
    <w:rsid w:val="00C07DC1"/>
    <w:rsid w:val="00C07FEE"/>
    <w:rsid w:val="00C11186"/>
    <w:rsid w:val="00C115A4"/>
    <w:rsid w:val="00C11D92"/>
    <w:rsid w:val="00C11F39"/>
    <w:rsid w:val="00C12395"/>
    <w:rsid w:val="00C126A3"/>
    <w:rsid w:val="00C12E1D"/>
    <w:rsid w:val="00C12F9C"/>
    <w:rsid w:val="00C130A8"/>
    <w:rsid w:val="00C1316A"/>
    <w:rsid w:val="00C13B64"/>
    <w:rsid w:val="00C13E5A"/>
    <w:rsid w:val="00C13ED9"/>
    <w:rsid w:val="00C144AC"/>
    <w:rsid w:val="00C1469E"/>
    <w:rsid w:val="00C14A0B"/>
    <w:rsid w:val="00C14E6F"/>
    <w:rsid w:val="00C154C4"/>
    <w:rsid w:val="00C154D3"/>
    <w:rsid w:val="00C15C1F"/>
    <w:rsid w:val="00C15E53"/>
    <w:rsid w:val="00C161D1"/>
    <w:rsid w:val="00C1634E"/>
    <w:rsid w:val="00C163FF"/>
    <w:rsid w:val="00C1642C"/>
    <w:rsid w:val="00C16866"/>
    <w:rsid w:val="00C16A17"/>
    <w:rsid w:val="00C16A8E"/>
    <w:rsid w:val="00C16CB8"/>
    <w:rsid w:val="00C17072"/>
    <w:rsid w:val="00C1746D"/>
    <w:rsid w:val="00C176B4"/>
    <w:rsid w:val="00C17D04"/>
    <w:rsid w:val="00C17E46"/>
    <w:rsid w:val="00C17F73"/>
    <w:rsid w:val="00C203A9"/>
    <w:rsid w:val="00C20CA9"/>
    <w:rsid w:val="00C20DA3"/>
    <w:rsid w:val="00C20F6B"/>
    <w:rsid w:val="00C21A29"/>
    <w:rsid w:val="00C21B16"/>
    <w:rsid w:val="00C22907"/>
    <w:rsid w:val="00C23128"/>
    <w:rsid w:val="00C231CB"/>
    <w:rsid w:val="00C23299"/>
    <w:rsid w:val="00C233AE"/>
    <w:rsid w:val="00C234BB"/>
    <w:rsid w:val="00C23529"/>
    <w:rsid w:val="00C236EA"/>
    <w:rsid w:val="00C23E76"/>
    <w:rsid w:val="00C2430B"/>
    <w:rsid w:val="00C24796"/>
    <w:rsid w:val="00C24A5C"/>
    <w:rsid w:val="00C24C05"/>
    <w:rsid w:val="00C24E7C"/>
    <w:rsid w:val="00C25435"/>
    <w:rsid w:val="00C25B63"/>
    <w:rsid w:val="00C260A5"/>
    <w:rsid w:val="00C26112"/>
    <w:rsid w:val="00C26447"/>
    <w:rsid w:val="00C26A5A"/>
    <w:rsid w:val="00C27183"/>
    <w:rsid w:val="00C27328"/>
    <w:rsid w:val="00C27B62"/>
    <w:rsid w:val="00C30175"/>
    <w:rsid w:val="00C311C1"/>
    <w:rsid w:val="00C31297"/>
    <w:rsid w:val="00C3156E"/>
    <w:rsid w:val="00C316E7"/>
    <w:rsid w:val="00C31CEF"/>
    <w:rsid w:val="00C31EA5"/>
    <w:rsid w:val="00C321B6"/>
    <w:rsid w:val="00C326C5"/>
    <w:rsid w:val="00C327D9"/>
    <w:rsid w:val="00C32C08"/>
    <w:rsid w:val="00C32C66"/>
    <w:rsid w:val="00C32F67"/>
    <w:rsid w:val="00C330D8"/>
    <w:rsid w:val="00C33138"/>
    <w:rsid w:val="00C33473"/>
    <w:rsid w:val="00C3368D"/>
    <w:rsid w:val="00C33702"/>
    <w:rsid w:val="00C33803"/>
    <w:rsid w:val="00C33BE0"/>
    <w:rsid w:val="00C34221"/>
    <w:rsid w:val="00C3442B"/>
    <w:rsid w:val="00C34915"/>
    <w:rsid w:val="00C34CDA"/>
    <w:rsid w:val="00C35049"/>
    <w:rsid w:val="00C350DE"/>
    <w:rsid w:val="00C35EB6"/>
    <w:rsid w:val="00C35F15"/>
    <w:rsid w:val="00C36001"/>
    <w:rsid w:val="00C370E7"/>
    <w:rsid w:val="00C372B0"/>
    <w:rsid w:val="00C377F6"/>
    <w:rsid w:val="00C378FB"/>
    <w:rsid w:val="00C37D81"/>
    <w:rsid w:val="00C402AB"/>
    <w:rsid w:val="00C407CA"/>
    <w:rsid w:val="00C40810"/>
    <w:rsid w:val="00C411A5"/>
    <w:rsid w:val="00C4138A"/>
    <w:rsid w:val="00C414B3"/>
    <w:rsid w:val="00C41511"/>
    <w:rsid w:val="00C41532"/>
    <w:rsid w:val="00C41635"/>
    <w:rsid w:val="00C41BCF"/>
    <w:rsid w:val="00C41C0B"/>
    <w:rsid w:val="00C4246D"/>
    <w:rsid w:val="00C42BC1"/>
    <w:rsid w:val="00C43796"/>
    <w:rsid w:val="00C43DEB"/>
    <w:rsid w:val="00C43E3E"/>
    <w:rsid w:val="00C44619"/>
    <w:rsid w:val="00C44852"/>
    <w:rsid w:val="00C448C8"/>
    <w:rsid w:val="00C452E5"/>
    <w:rsid w:val="00C45635"/>
    <w:rsid w:val="00C45AFA"/>
    <w:rsid w:val="00C45B46"/>
    <w:rsid w:val="00C45D58"/>
    <w:rsid w:val="00C4638B"/>
    <w:rsid w:val="00C463C1"/>
    <w:rsid w:val="00C4654D"/>
    <w:rsid w:val="00C467E7"/>
    <w:rsid w:val="00C468AF"/>
    <w:rsid w:val="00C46A72"/>
    <w:rsid w:val="00C46D66"/>
    <w:rsid w:val="00C50364"/>
    <w:rsid w:val="00C51A29"/>
    <w:rsid w:val="00C51E4B"/>
    <w:rsid w:val="00C51FEB"/>
    <w:rsid w:val="00C52DFF"/>
    <w:rsid w:val="00C52F07"/>
    <w:rsid w:val="00C53002"/>
    <w:rsid w:val="00C5310E"/>
    <w:rsid w:val="00C5340C"/>
    <w:rsid w:val="00C53888"/>
    <w:rsid w:val="00C53949"/>
    <w:rsid w:val="00C53ABA"/>
    <w:rsid w:val="00C53BC4"/>
    <w:rsid w:val="00C53E27"/>
    <w:rsid w:val="00C53F28"/>
    <w:rsid w:val="00C5496E"/>
    <w:rsid w:val="00C54B9F"/>
    <w:rsid w:val="00C54C23"/>
    <w:rsid w:val="00C54CA6"/>
    <w:rsid w:val="00C54EDE"/>
    <w:rsid w:val="00C54F8C"/>
    <w:rsid w:val="00C55011"/>
    <w:rsid w:val="00C55419"/>
    <w:rsid w:val="00C55D43"/>
    <w:rsid w:val="00C55FD6"/>
    <w:rsid w:val="00C5694C"/>
    <w:rsid w:val="00C57419"/>
    <w:rsid w:val="00C579D1"/>
    <w:rsid w:val="00C60CFE"/>
    <w:rsid w:val="00C60DDF"/>
    <w:rsid w:val="00C6116C"/>
    <w:rsid w:val="00C613B0"/>
    <w:rsid w:val="00C61440"/>
    <w:rsid w:val="00C6150F"/>
    <w:rsid w:val="00C619D7"/>
    <w:rsid w:val="00C61C50"/>
    <w:rsid w:val="00C62016"/>
    <w:rsid w:val="00C62F0D"/>
    <w:rsid w:val="00C62F36"/>
    <w:rsid w:val="00C631CD"/>
    <w:rsid w:val="00C63C6C"/>
    <w:rsid w:val="00C63D28"/>
    <w:rsid w:val="00C63D73"/>
    <w:rsid w:val="00C644E8"/>
    <w:rsid w:val="00C646AC"/>
    <w:rsid w:val="00C64B93"/>
    <w:rsid w:val="00C64EAF"/>
    <w:rsid w:val="00C64FB4"/>
    <w:rsid w:val="00C65716"/>
    <w:rsid w:val="00C65833"/>
    <w:rsid w:val="00C6590C"/>
    <w:rsid w:val="00C65BA1"/>
    <w:rsid w:val="00C65D03"/>
    <w:rsid w:val="00C6615B"/>
    <w:rsid w:val="00C66AB1"/>
    <w:rsid w:val="00C66C8E"/>
    <w:rsid w:val="00C66F26"/>
    <w:rsid w:val="00C67742"/>
    <w:rsid w:val="00C67811"/>
    <w:rsid w:val="00C67813"/>
    <w:rsid w:val="00C67814"/>
    <w:rsid w:val="00C67F63"/>
    <w:rsid w:val="00C70824"/>
    <w:rsid w:val="00C71094"/>
    <w:rsid w:val="00C710FC"/>
    <w:rsid w:val="00C7121E"/>
    <w:rsid w:val="00C71366"/>
    <w:rsid w:val="00C717D1"/>
    <w:rsid w:val="00C7192D"/>
    <w:rsid w:val="00C71964"/>
    <w:rsid w:val="00C71B0B"/>
    <w:rsid w:val="00C72110"/>
    <w:rsid w:val="00C72C0A"/>
    <w:rsid w:val="00C72F07"/>
    <w:rsid w:val="00C73190"/>
    <w:rsid w:val="00C731D7"/>
    <w:rsid w:val="00C733BA"/>
    <w:rsid w:val="00C737C1"/>
    <w:rsid w:val="00C74066"/>
    <w:rsid w:val="00C740B9"/>
    <w:rsid w:val="00C75E34"/>
    <w:rsid w:val="00C7652F"/>
    <w:rsid w:val="00C76FFE"/>
    <w:rsid w:val="00C77264"/>
    <w:rsid w:val="00C7764D"/>
    <w:rsid w:val="00C77A5C"/>
    <w:rsid w:val="00C80362"/>
    <w:rsid w:val="00C80532"/>
    <w:rsid w:val="00C80D89"/>
    <w:rsid w:val="00C80E98"/>
    <w:rsid w:val="00C8121E"/>
    <w:rsid w:val="00C81AFE"/>
    <w:rsid w:val="00C821B3"/>
    <w:rsid w:val="00C825BB"/>
    <w:rsid w:val="00C82948"/>
    <w:rsid w:val="00C83428"/>
    <w:rsid w:val="00C8352B"/>
    <w:rsid w:val="00C8399D"/>
    <w:rsid w:val="00C84101"/>
    <w:rsid w:val="00C84267"/>
    <w:rsid w:val="00C8494F"/>
    <w:rsid w:val="00C84BF3"/>
    <w:rsid w:val="00C8514A"/>
    <w:rsid w:val="00C85450"/>
    <w:rsid w:val="00C86800"/>
    <w:rsid w:val="00C86BC6"/>
    <w:rsid w:val="00C870A1"/>
    <w:rsid w:val="00C874BE"/>
    <w:rsid w:val="00C87620"/>
    <w:rsid w:val="00C876EE"/>
    <w:rsid w:val="00C87AAF"/>
    <w:rsid w:val="00C87FE0"/>
    <w:rsid w:val="00C90505"/>
    <w:rsid w:val="00C905D2"/>
    <w:rsid w:val="00C90F9F"/>
    <w:rsid w:val="00C91402"/>
    <w:rsid w:val="00C918EA"/>
    <w:rsid w:val="00C91F62"/>
    <w:rsid w:val="00C923E3"/>
    <w:rsid w:val="00C9289B"/>
    <w:rsid w:val="00C92A2E"/>
    <w:rsid w:val="00C92F09"/>
    <w:rsid w:val="00C93435"/>
    <w:rsid w:val="00C936F7"/>
    <w:rsid w:val="00C93714"/>
    <w:rsid w:val="00C938FB"/>
    <w:rsid w:val="00C94209"/>
    <w:rsid w:val="00C943B2"/>
    <w:rsid w:val="00C94534"/>
    <w:rsid w:val="00C9466E"/>
    <w:rsid w:val="00C9489C"/>
    <w:rsid w:val="00C94A91"/>
    <w:rsid w:val="00C94F70"/>
    <w:rsid w:val="00C956D1"/>
    <w:rsid w:val="00C95B1A"/>
    <w:rsid w:val="00C95B29"/>
    <w:rsid w:val="00C95DAB"/>
    <w:rsid w:val="00C95E7D"/>
    <w:rsid w:val="00C960A9"/>
    <w:rsid w:val="00C96285"/>
    <w:rsid w:val="00C962AC"/>
    <w:rsid w:val="00C96402"/>
    <w:rsid w:val="00C96750"/>
    <w:rsid w:val="00C96944"/>
    <w:rsid w:val="00C96C74"/>
    <w:rsid w:val="00C9716C"/>
    <w:rsid w:val="00C973A2"/>
    <w:rsid w:val="00C97B08"/>
    <w:rsid w:val="00CA01E2"/>
    <w:rsid w:val="00CA02D0"/>
    <w:rsid w:val="00CA0714"/>
    <w:rsid w:val="00CA0848"/>
    <w:rsid w:val="00CA0BFF"/>
    <w:rsid w:val="00CA0E55"/>
    <w:rsid w:val="00CA16BD"/>
    <w:rsid w:val="00CA26A9"/>
    <w:rsid w:val="00CA28E1"/>
    <w:rsid w:val="00CA2AD6"/>
    <w:rsid w:val="00CA3458"/>
    <w:rsid w:val="00CA390C"/>
    <w:rsid w:val="00CA3CF9"/>
    <w:rsid w:val="00CA3E66"/>
    <w:rsid w:val="00CA3EB2"/>
    <w:rsid w:val="00CA4F05"/>
    <w:rsid w:val="00CA5A85"/>
    <w:rsid w:val="00CA5B75"/>
    <w:rsid w:val="00CA6152"/>
    <w:rsid w:val="00CA6328"/>
    <w:rsid w:val="00CA68BB"/>
    <w:rsid w:val="00CA6EFF"/>
    <w:rsid w:val="00CA6FA0"/>
    <w:rsid w:val="00CA7019"/>
    <w:rsid w:val="00CA7033"/>
    <w:rsid w:val="00CA7918"/>
    <w:rsid w:val="00CA7974"/>
    <w:rsid w:val="00CA7D4B"/>
    <w:rsid w:val="00CB0AE9"/>
    <w:rsid w:val="00CB0D00"/>
    <w:rsid w:val="00CB0E17"/>
    <w:rsid w:val="00CB0EFC"/>
    <w:rsid w:val="00CB0FE7"/>
    <w:rsid w:val="00CB13C1"/>
    <w:rsid w:val="00CB13FD"/>
    <w:rsid w:val="00CB197E"/>
    <w:rsid w:val="00CB1F65"/>
    <w:rsid w:val="00CB2109"/>
    <w:rsid w:val="00CB212C"/>
    <w:rsid w:val="00CB2F25"/>
    <w:rsid w:val="00CB2F70"/>
    <w:rsid w:val="00CB3128"/>
    <w:rsid w:val="00CB3504"/>
    <w:rsid w:val="00CB409F"/>
    <w:rsid w:val="00CB4C78"/>
    <w:rsid w:val="00CB4D70"/>
    <w:rsid w:val="00CB567F"/>
    <w:rsid w:val="00CB5E5E"/>
    <w:rsid w:val="00CB6B45"/>
    <w:rsid w:val="00CB6B62"/>
    <w:rsid w:val="00CB72AC"/>
    <w:rsid w:val="00CC01DE"/>
    <w:rsid w:val="00CC0861"/>
    <w:rsid w:val="00CC09D1"/>
    <w:rsid w:val="00CC0C5D"/>
    <w:rsid w:val="00CC0D47"/>
    <w:rsid w:val="00CC0E2C"/>
    <w:rsid w:val="00CC1E01"/>
    <w:rsid w:val="00CC1FB7"/>
    <w:rsid w:val="00CC2087"/>
    <w:rsid w:val="00CC2583"/>
    <w:rsid w:val="00CC2709"/>
    <w:rsid w:val="00CC2919"/>
    <w:rsid w:val="00CC2CD7"/>
    <w:rsid w:val="00CC3DB6"/>
    <w:rsid w:val="00CC3E69"/>
    <w:rsid w:val="00CC3FF5"/>
    <w:rsid w:val="00CC4BA1"/>
    <w:rsid w:val="00CC4CA4"/>
    <w:rsid w:val="00CC4ED6"/>
    <w:rsid w:val="00CC4F35"/>
    <w:rsid w:val="00CC5373"/>
    <w:rsid w:val="00CC5938"/>
    <w:rsid w:val="00CC5E16"/>
    <w:rsid w:val="00CC6433"/>
    <w:rsid w:val="00CC664B"/>
    <w:rsid w:val="00CC674E"/>
    <w:rsid w:val="00CC6A1D"/>
    <w:rsid w:val="00CC7C53"/>
    <w:rsid w:val="00CC7CC2"/>
    <w:rsid w:val="00CC7E40"/>
    <w:rsid w:val="00CD0779"/>
    <w:rsid w:val="00CD0EA7"/>
    <w:rsid w:val="00CD11B4"/>
    <w:rsid w:val="00CD18DB"/>
    <w:rsid w:val="00CD242A"/>
    <w:rsid w:val="00CD292D"/>
    <w:rsid w:val="00CD359E"/>
    <w:rsid w:val="00CD3A82"/>
    <w:rsid w:val="00CD427D"/>
    <w:rsid w:val="00CD44E7"/>
    <w:rsid w:val="00CD48BA"/>
    <w:rsid w:val="00CD48CF"/>
    <w:rsid w:val="00CD4E9C"/>
    <w:rsid w:val="00CD4EA4"/>
    <w:rsid w:val="00CD4EF8"/>
    <w:rsid w:val="00CD4F08"/>
    <w:rsid w:val="00CD5286"/>
    <w:rsid w:val="00CD55E3"/>
    <w:rsid w:val="00CD56CC"/>
    <w:rsid w:val="00CD5C20"/>
    <w:rsid w:val="00CD5D3F"/>
    <w:rsid w:val="00CD67F9"/>
    <w:rsid w:val="00CD693C"/>
    <w:rsid w:val="00CD6CAE"/>
    <w:rsid w:val="00CD6DA2"/>
    <w:rsid w:val="00CD7200"/>
    <w:rsid w:val="00CD748E"/>
    <w:rsid w:val="00CD7604"/>
    <w:rsid w:val="00CD7847"/>
    <w:rsid w:val="00CD7D48"/>
    <w:rsid w:val="00CD7F35"/>
    <w:rsid w:val="00CE01AF"/>
    <w:rsid w:val="00CE0884"/>
    <w:rsid w:val="00CE0A69"/>
    <w:rsid w:val="00CE0BA2"/>
    <w:rsid w:val="00CE0F26"/>
    <w:rsid w:val="00CE12E5"/>
    <w:rsid w:val="00CE1728"/>
    <w:rsid w:val="00CE1C35"/>
    <w:rsid w:val="00CE2125"/>
    <w:rsid w:val="00CE2B11"/>
    <w:rsid w:val="00CE3371"/>
    <w:rsid w:val="00CE3CBD"/>
    <w:rsid w:val="00CE3DE5"/>
    <w:rsid w:val="00CE428D"/>
    <w:rsid w:val="00CE449E"/>
    <w:rsid w:val="00CE44F9"/>
    <w:rsid w:val="00CE48C1"/>
    <w:rsid w:val="00CE4C4A"/>
    <w:rsid w:val="00CE4E65"/>
    <w:rsid w:val="00CE58C8"/>
    <w:rsid w:val="00CE63CC"/>
    <w:rsid w:val="00CE6492"/>
    <w:rsid w:val="00CE6C80"/>
    <w:rsid w:val="00CE6D1B"/>
    <w:rsid w:val="00CE7460"/>
    <w:rsid w:val="00CE75F9"/>
    <w:rsid w:val="00CF0307"/>
    <w:rsid w:val="00CF0BF6"/>
    <w:rsid w:val="00CF168A"/>
    <w:rsid w:val="00CF1ADB"/>
    <w:rsid w:val="00CF2A51"/>
    <w:rsid w:val="00CF32E0"/>
    <w:rsid w:val="00CF397F"/>
    <w:rsid w:val="00CF3ED5"/>
    <w:rsid w:val="00CF4170"/>
    <w:rsid w:val="00CF4608"/>
    <w:rsid w:val="00CF466F"/>
    <w:rsid w:val="00CF4778"/>
    <w:rsid w:val="00CF5A56"/>
    <w:rsid w:val="00CF624E"/>
    <w:rsid w:val="00CF64FA"/>
    <w:rsid w:val="00CF698F"/>
    <w:rsid w:val="00CF77B9"/>
    <w:rsid w:val="00D0035D"/>
    <w:rsid w:val="00D005CD"/>
    <w:rsid w:val="00D009B2"/>
    <w:rsid w:val="00D009BD"/>
    <w:rsid w:val="00D00A7E"/>
    <w:rsid w:val="00D00AA0"/>
    <w:rsid w:val="00D00B18"/>
    <w:rsid w:val="00D00C60"/>
    <w:rsid w:val="00D00C81"/>
    <w:rsid w:val="00D01851"/>
    <w:rsid w:val="00D01ACE"/>
    <w:rsid w:val="00D01D3A"/>
    <w:rsid w:val="00D0301D"/>
    <w:rsid w:val="00D03252"/>
    <w:rsid w:val="00D0338D"/>
    <w:rsid w:val="00D034B2"/>
    <w:rsid w:val="00D0385D"/>
    <w:rsid w:val="00D039B5"/>
    <w:rsid w:val="00D04279"/>
    <w:rsid w:val="00D0456C"/>
    <w:rsid w:val="00D04915"/>
    <w:rsid w:val="00D04CE4"/>
    <w:rsid w:val="00D05055"/>
    <w:rsid w:val="00D0505E"/>
    <w:rsid w:val="00D0658B"/>
    <w:rsid w:val="00D06629"/>
    <w:rsid w:val="00D06C2C"/>
    <w:rsid w:val="00D06CC1"/>
    <w:rsid w:val="00D06DD5"/>
    <w:rsid w:val="00D072A0"/>
    <w:rsid w:val="00D0742E"/>
    <w:rsid w:val="00D07B0E"/>
    <w:rsid w:val="00D07BE3"/>
    <w:rsid w:val="00D07D83"/>
    <w:rsid w:val="00D105AE"/>
    <w:rsid w:val="00D10662"/>
    <w:rsid w:val="00D10BBC"/>
    <w:rsid w:val="00D10C29"/>
    <w:rsid w:val="00D10DDA"/>
    <w:rsid w:val="00D10F8C"/>
    <w:rsid w:val="00D112BC"/>
    <w:rsid w:val="00D1176F"/>
    <w:rsid w:val="00D117EB"/>
    <w:rsid w:val="00D1190E"/>
    <w:rsid w:val="00D11D07"/>
    <w:rsid w:val="00D11F8E"/>
    <w:rsid w:val="00D1220E"/>
    <w:rsid w:val="00D12465"/>
    <w:rsid w:val="00D124E9"/>
    <w:rsid w:val="00D1256B"/>
    <w:rsid w:val="00D129C6"/>
    <w:rsid w:val="00D12AE6"/>
    <w:rsid w:val="00D12E64"/>
    <w:rsid w:val="00D1344F"/>
    <w:rsid w:val="00D137AB"/>
    <w:rsid w:val="00D1397F"/>
    <w:rsid w:val="00D13DEF"/>
    <w:rsid w:val="00D13E0E"/>
    <w:rsid w:val="00D13FD5"/>
    <w:rsid w:val="00D14185"/>
    <w:rsid w:val="00D1456A"/>
    <w:rsid w:val="00D147CC"/>
    <w:rsid w:val="00D14DEE"/>
    <w:rsid w:val="00D15261"/>
    <w:rsid w:val="00D1617C"/>
    <w:rsid w:val="00D16750"/>
    <w:rsid w:val="00D16B59"/>
    <w:rsid w:val="00D16D67"/>
    <w:rsid w:val="00D16FEA"/>
    <w:rsid w:val="00D1701B"/>
    <w:rsid w:val="00D17251"/>
    <w:rsid w:val="00D17AF5"/>
    <w:rsid w:val="00D17D19"/>
    <w:rsid w:val="00D200A8"/>
    <w:rsid w:val="00D2036D"/>
    <w:rsid w:val="00D2043B"/>
    <w:rsid w:val="00D20A7B"/>
    <w:rsid w:val="00D20DFF"/>
    <w:rsid w:val="00D2104D"/>
    <w:rsid w:val="00D21076"/>
    <w:rsid w:val="00D2119D"/>
    <w:rsid w:val="00D2158D"/>
    <w:rsid w:val="00D21DDD"/>
    <w:rsid w:val="00D21F3C"/>
    <w:rsid w:val="00D222DB"/>
    <w:rsid w:val="00D229DB"/>
    <w:rsid w:val="00D229EF"/>
    <w:rsid w:val="00D22A2B"/>
    <w:rsid w:val="00D23162"/>
    <w:rsid w:val="00D238F0"/>
    <w:rsid w:val="00D24C60"/>
    <w:rsid w:val="00D24DAD"/>
    <w:rsid w:val="00D24EAC"/>
    <w:rsid w:val="00D25087"/>
    <w:rsid w:val="00D254AF"/>
    <w:rsid w:val="00D2573F"/>
    <w:rsid w:val="00D263DC"/>
    <w:rsid w:val="00D2654D"/>
    <w:rsid w:val="00D2657D"/>
    <w:rsid w:val="00D268FD"/>
    <w:rsid w:val="00D26CE8"/>
    <w:rsid w:val="00D26E6A"/>
    <w:rsid w:val="00D27876"/>
    <w:rsid w:val="00D2794C"/>
    <w:rsid w:val="00D301E4"/>
    <w:rsid w:val="00D30B3B"/>
    <w:rsid w:val="00D31C85"/>
    <w:rsid w:val="00D32BA7"/>
    <w:rsid w:val="00D32DC6"/>
    <w:rsid w:val="00D32EC9"/>
    <w:rsid w:val="00D334B7"/>
    <w:rsid w:val="00D3391E"/>
    <w:rsid w:val="00D33BB9"/>
    <w:rsid w:val="00D33CFE"/>
    <w:rsid w:val="00D3417F"/>
    <w:rsid w:val="00D346F8"/>
    <w:rsid w:val="00D34745"/>
    <w:rsid w:val="00D348DB"/>
    <w:rsid w:val="00D34D81"/>
    <w:rsid w:val="00D35B5E"/>
    <w:rsid w:val="00D3610B"/>
    <w:rsid w:val="00D366AE"/>
    <w:rsid w:val="00D36881"/>
    <w:rsid w:val="00D36CD8"/>
    <w:rsid w:val="00D3715F"/>
    <w:rsid w:val="00D372D4"/>
    <w:rsid w:val="00D37953"/>
    <w:rsid w:val="00D40149"/>
    <w:rsid w:val="00D403FF"/>
    <w:rsid w:val="00D4044B"/>
    <w:rsid w:val="00D404A7"/>
    <w:rsid w:val="00D407CF"/>
    <w:rsid w:val="00D40999"/>
    <w:rsid w:val="00D40A33"/>
    <w:rsid w:val="00D41451"/>
    <w:rsid w:val="00D414D6"/>
    <w:rsid w:val="00D41551"/>
    <w:rsid w:val="00D41C2C"/>
    <w:rsid w:val="00D41F40"/>
    <w:rsid w:val="00D420D4"/>
    <w:rsid w:val="00D421F6"/>
    <w:rsid w:val="00D42F72"/>
    <w:rsid w:val="00D433F0"/>
    <w:rsid w:val="00D43848"/>
    <w:rsid w:val="00D4412E"/>
    <w:rsid w:val="00D446BA"/>
    <w:rsid w:val="00D44FA9"/>
    <w:rsid w:val="00D452FC"/>
    <w:rsid w:val="00D453B6"/>
    <w:rsid w:val="00D459B4"/>
    <w:rsid w:val="00D46625"/>
    <w:rsid w:val="00D46C98"/>
    <w:rsid w:val="00D47066"/>
    <w:rsid w:val="00D47339"/>
    <w:rsid w:val="00D4736B"/>
    <w:rsid w:val="00D47681"/>
    <w:rsid w:val="00D47915"/>
    <w:rsid w:val="00D47C00"/>
    <w:rsid w:val="00D502C5"/>
    <w:rsid w:val="00D503FA"/>
    <w:rsid w:val="00D505DA"/>
    <w:rsid w:val="00D50E1C"/>
    <w:rsid w:val="00D50FF0"/>
    <w:rsid w:val="00D51148"/>
    <w:rsid w:val="00D51819"/>
    <w:rsid w:val="00D51BF7"/>
    <w:rsid w:val="00D51F80"/>
    <w:rsid w:val="00D5218A"/>
    <w:rsid w:val="00D5252D"/>
    <w:rsid w:val="00D52604"/>
    <w:rsid w:val="00D5270A"/>
    <w:rsid w:val="00D52909"/>
    <w:rsid w:val="00D529A7"/>
    <w:rsid w:val="00D5304E"/>
    <w:rsid w:val="00D53125"/>
    <w:rsid w:val="00D533CE"/>
    <w:rsid w:val="00D539C3"/>
    <w:rsid w:val="00D54340"/>
    <w:rsid w:val="00D54368"/>
    <w:rsid w:val="00D5447C"/>
    <w:rsid w:val="00D54BB5"/>
    <w:rsid w:val="00D54C2B"/>
    <w:rsid w:val="00D54F6C"/>
    <w:rsid w:val="00D55160"/>
    <w:rsid w:val="00D55194"/>
    <w:rsid w:val="00D554DD"/>
    <w:rsid w:val="00D563F1"/>
    <w:rsid w:val="00D56D31"/>
    <w:rsid w:val="00D57298"/>
    <w:rsid w:val="00D574D0"/>
    <w:rsid w:val="00D57CCA"/>
    <w:rsid w:val="00D604A7"/>
    <w:rsid w:val="00D609EC"/>
    <w:rsid w:val="00D60C86"/>
    <w:rsid w:val="00D60E41"/>
    <w:rsid w:val="00D60FFB"/>
    <w:rsid w:val="00D614EF"/>
    <w:rsid w:val="00D614FB"/>
    <w:rsid w:val="00D615FB"/>
    <w:rsid w:val="00D61D83"/>
    <w:rsid w:val="00D621F1"/>
    <w:rsid w:val="00D624A9"/>
    <w:rsid w:val="00D62700"/>
    <w:rsid w:val="00D6279D"/>
    <w:rsid w:val="00D62AE4"/>
    <w:rsid w:val="00D62C78"/>
    <w:rsid w:val="00D62CA2"/>
    <w:rsid w:val="00D6305D"/>
    <w:rsid w:val="00D631EA"/>
    <w:rsid w:val="00D632DF"/>
    <w:rsid w:val="00D63659"/>
    <w:rsid w:val="00D636B2"/>
    <w:rsid w:val="00D6377D"/>
    <w:rsid w:val="00D63AB0"/>
    <w:rsid w:val="00D63B3B"/>
    <w:rsid w:val="00D63BD2"/>
    <w:rsid w:val="00D63EC9"/>
    <w:rsid w:val="00D64CE4"/>
    <w:rsid w:val="00D64D15"/>
    <w:rsid w:val="00D64DDC"/>
    <w:rsid w:val="00D65785"/>
    <w:rsid w:val="00D65816"/>
    <w:rsid w:val="00D65837"/>
    <w:rsid w:val="00D65AD3"/>
    <w:rsid w:val="00D65F40"/>
    <w:rsid w:val="00D65F4C"/>
    <w:rsid w:val="00D66532"/>
    <w:rsid w:val="00D66666"/>
    <w:rsid w:val="00D6673C"/>
    <w:rsid w:val="00D66910"/>
    <w:rsid w:val="00D66A34"/>
    <w:rsid w:val="00D67B00"/>
    <w:rsid w:val="00D67FB9"/>
    <w:rsid w:val="00D70327"/>
    <w:rsid w:val="00D706E9"/>
    <w:rsid w:val="00D70945"/>
    <w:rsid w:val="00D70EE7"/>
    <w:rsid w:val="00D711B2"/>
    <w:rsid w:val="00D7154A"/>
    <w:rsid w:val="00D72547"/>
    <w:rsid w:val="00D72867"/>
    <w:rsid w:val="00D729C0"/>
    <w:rsid w:val="00D7313A"/>
    <w:rsid w:val="00D7333E"/>
    <w:rsid w:val="00D733D4"/>
    <w:rsid w:val="00D73845"/>
    <w:rsid w:val="00D744CE"/>
    <w:rsid w:val="00D74916"/>
    <w:rsid w:val="00D74943"/>
    <w:rsid w:val="00D75238"/>
    <w:rsid w:val="00D754E8"/>
    <w:rsid w:val="00D75694"/>
    <w:rsid w:val="00D756F4"/>
    <w:rsid w:val="00D757E2"/>
    <w:rsid w:val="00D75820"/>
    <w:rsid w:val="00D75B4A"/>
    <w:rsid w:val="00D75C1F"/>
    <w:rsid w:val="00D76AE1"/>
    <w:rsid w:val="00D76B2F"/>
    <w:rsid w:val="00D776BC"/>
    <w:rsid w:val="00D776BF"/>
    <w:rsid w:val="00D7785E"/>
    <w:rsid w:val="00D77F4C"/>
    <w:rsid w:val="00D80341"/>
    <w:rsid w:val="00D8060F"/>
    <w:rsid w:val="00D806C8"/>
    <w:rsid w:val="00D8088B"/>
    <w:rsid w:val="00D809F5"/>
    <w:rsid w:val="00D80AC4"/>
    <w:rsid w:val="00D80DD3"/>
    <w:rsid w:val="00D8128B"/>
    <w:rsid w:val="00D81397"/>
    <w:rsid w:val="00D81573"/>
    <w:rsid w:val="00D829F5"/>
    <w:rsid w:val="00D82A92"/>
    <w:rsid w:val="00D83634"/>
    <w:rsid w:val="00D83FA1"/>
    <w:rsid w:val="00D848B8"/>
    <w:rsid w:val="00D84B09"/>
    <w:rsid w:val="00D84CBB"/>
    <w:rsid w:val="00D84CEE"/>
    <w:rsid w:val="00D84D0D"/>
    <w:rsid w:val="00D852AE"/>
    <w:rsid w:val="00D85301"/>
    <w:rsid w:val="00D85EB8"/>
    <w:rsid w:val="00D85FB7"/>
    <w:rsid w:val="00D85FC3"/>
    <w:rsid w:val="00D861F2"/>
    <w:rsid w:val="00D86699"/>
    <w:rsid w:val="00D8716F"/>
    <w:rsid w:val="00D87692"/>
    <w:rsid w:val="00D87A35"/>
    <w:rsid w:val="00D90838"/>
    <w:rsid w:val="00D90BCA"/>
    <w:rsid w:val="00D91314"/>
    <w:rsid w:val="00D918B7"/>
    <w:rsid w:val="00D91D30"/>
    <w:rsid w:val="00D92B37"/>
    <w:rsid w:val="00D92FAE"/>
    <w:rsid w:val="00D93149"/>
    <w:rsid w:val="00D93395"/>
    <w:rsid w:val="00D93628"/>
    <w:rsid w:val="00D93BA7"/>
    <w:rsid w:val="00D93FE6"/>
    <w:rsid w:val="00D94118"/>
    <w:rsid w:val="00D948E2"/>
    <w:rsid w:val="00D94AD9"/>
    <w:rsid w:val="00D94B95"/>
    <w:rsid w:val="00D95542"/>
    <w:rsid w:val="00D957D0"/>
    <w:rsid w:val="00D96541"/>
    <w:rsid w:val="00D969EE"/>
    <w:rsid w:val="00D9711E"/>
    <w:rsid w:val="00D97570"/>
    <w:rsid w:val="00D97606"/>
    <w:rsid w:val="00D97636"/>
    <w:rsid w:val="00D97C23"/>
    <w:rsid w:val="00D97EBB"/>
    <w:rsid w:val="00DA0211"/>
    <w:rsid w:val="00DA0277"/>
    <w:rsid w:val="00DA070C"/>
    <w:rsid w:val="00DA083E"/>
    <w:rsid w:val="00DA159D"/>
    <w:rsid w:val="00DA16B1"/>
    <w:rsid w:val="00DA1795"/>
    <w:rsid w:val="00DA1A7C"/>
    <w:rsid w:val="00DA1D11"/>
    <w:rsid w:val="00DA2458"/>
    <w:rsid w:val="00DA274C"/>
    <w:rsid w:val="00DA29FB"/>
    <w:rsid w:val="00DA34E5"/>
    <w:rsid w:val="00DA354E"/>
    <w:rsid w:val="00DA3737"/>
    <w:rsid w:val="00DA4A05"/>
    <w:rsid w:val="00DA51BA"/>
    <w:rsid w:val="00DA547B"/>
    <w:rsid w:val="00DA54D7"/>
    <w:rsid w:val="00DA56E4"/>
    <w:rsid w:val="00DA61E3"/>
    <w:rsid w:val="00DA6270"/>
    <w:rsid w:val="00DA6889"/>
    <w:rsid w:val="00DA6919"/>
    <w:rsid w:val="00DA6EB0"/>
    <w:rsid w:val="00DA734E"/>
    <w:rsid w:val="00DA7928"/>
    <w:rsid w:val="00DA7FDB"/>
    <w:rsid w:val="00DB080B"/>
    <w:rsid w:val="00DB0824"/>
    <w:rsid w:val="00DB10AE"/>
    <w:rsid w:val="00DB10CA"/>
    <w:rsid w:val="00DB13AF"/>
    <w:rsid w:val="00DB145A"/>
    <w:rsid w:val="00DB1504"/>
    <w:rsid w:val="00DB1966"/>
    <w:rsid w:val="00DB1B42"/>
    <w:rsid w:val="00DB1CE6"/>
    <w:rsid w:val="00DB1F6E"/>
    <w:rsid w:val="00DB220E"/>
    <w:rsid w:val="00DB2281"/>
    <w:rsid w:val="00DB25EC"/>
    <w:rsid w:val="00DB26B4"/>
    <w:rsid w:val="00DB27F1"/>
    <w:rsid w:val="00DB2913"/>
    <w:rsid w:val="00DB3435"/>
    <w:rsid w:val="00DB38F6"/>
    <w:rsid w:val="00DB3A6C"/>
    <w:rsid w:val="00DB494E"/>
    <w:rsid w:val="00DB51A8"/>
    <w:rsid w:val="00DB5B0A"/>
    <w:rsid w:val="00DB6101"/>
    <w:rsid w:val="00DB6B3C"/>
    <w:rsid w:val="00DB6FCA"/>
    <w:rsid w:val="00DB70B4"/>
    <w:rsid w:val="00DB745E"/>
    <w:rsid w:val="00DB774B"/>
    <w:rsid w:val="00DB78D5"/>
    <w:rsid w:val="00DB79A3"/>
    <w:rsid w:val="00DB7B55"/>
    <w:rsid w:val="00DB7ECC"/>
    <w:rsid w:val="00DC032A"/>
    <w:rsid w:val="00DC09A4"/>
    <w:rsid w:val="00DC0B7D"/>
    <w:rsid w:val="00DC100C"/>
    <w:rsid w:val="00DC14F9"/>
    <w:rsid w:val="00DC17C8"/>
    <w:rsid w:val="00DC1F61"/>
    <w:rsid w:val="00DC2619"/>
    <w:rsid w:val="00DC2AA6"/>
    <w:rsid w:val="00DC2C0B"/>
    <w:rsid w:val="00DC3415"/>
    <w:rsid w:val="00DC35A0"/>
    <w:rsid w:val="00DC36A8"/>
    <w:rsid w:val="00DC3773"/>
    <w:rsid w:val="00DC3AFB"/>
    <w:rsid w:val="00DC42CB"/>
    <w:rsid w:val="00DC443C"/>
    <w:rsid w:val="00DC446E"/>
    <w:rsid w:val="00DC4CBA"/>
    <w:rsid w:val="00DC4E03"/>
    <w:rsid w:val="00DC4EB3"/>
    <w:rsid w:val="00DC51AF"/>
    <w:rsid w:val="00DC5AFC"/>
    <w:rsid w:val="00DC5BAF"/>
    <w:rsid w:val="00DC5EB3"/>
    <w:rsid w:val="00DC612B"/>
    <w:rsid w:val="00DC6259"/>
    <w:rsid w:val="00DC65C4"/>
    <w:rsid w:val="00DC663B"/>
    <w:rsid w:val="00DC720D"/>
    <w:rsid w:val="00DC7483"/>
    <w:rsid w:val="00DC74AD"/>
    <w:rsid w:val="00DC77F9"/>
    <w:rsid w:val="00DC7E07"/>
    <w:rsid w:val="00DC7EDB"/>
    <w:rsid w:val="00DD007D"/>
    <w:rsid w:val="00DD023D"/>
    <w:rsid w:val="00DD13E4"/>
    <w:rsid w:val="00DD2511"/>
    <w:rsid w:val="00DD265D"/>
    <w:rsid w:val="00DD3507"/>
    <w:rsid w:val="00DD3906"/>
    <w:rsid w:val="00DD3FE7"/>
    <w:rsid w:val="00DD40B3"/>
    <w:rsid w:val="00DD40BB"/>
    <w:rsid w:val="00DD4279"/>
    <w:rsid w:val="00DD4363"/>
    <w:rsid w:val="00DD497D"/>
    <w:rsid w:val="00DD4F1D"/>
    <w:rsid w:val="00DD53C4"/>
    <w:rsid w:val="00DD5661"/>
    <w:rsid w:val="00DD5A31"/>
    <w:rsid w:val="00DD5CFE"/>
    <w:rsid w:val="00DD5EF4"/>
    <w:rsid w:val="00DD5F95"/>
    <w:rsid w:val="00DD60D0"/>
    <w:rsid w:val="00DD62D2"/>
    <w:rsid w:val="00DD6358"/>
    <w:rsid w:val="00DD6547"/>
    <w:rsid w:val="00DD6C99"/>
    <w:rsid w:val="00DD7057"/>
    <w:rsid w:val="00DD751A"/>
    <w:rsid w:val="00DE0914"/>
    <w:rsid w:val="00DE0BF9"/>
    <w:rsid w:val="00DE0D41"/>
    <w:rsid w:val="00DE0F82"/>
    <w:rsid w:val="00DE17D4"/>
    <w:rsid w:val="00DE1831"/>
    <w:rsid w:val="00DE1B4E"/>
    <w:rsid w:val="00DE1D50"/>
    <w:rsid w:val="00DE1DBA"/>
    <w:rsid w:val="00DE2304"/>
    <w:rsid w:val="00DE293C"/>
    <w:rsid w:val="00DE2AAC"/>
    <w:rsid w:val="00DE30AF"/>
    <w:rsid w:val="00DE30F8"/>
    <w:rsid w:val="00DE350C"/>
    <w:rsid w:val="00DE3515"/>
    <w:rsid w:val="00DE3531"/>
    <w:rsid w:val="00DE3AF7"/>
    <w:rsid w:val="00DE4605"/>
    <w:rsid w:val="00DE56E0"/>
    <w:rsid w:val="00DE5F4C"/>
    <w:rsid w:val="00DE60F9"/>
    <w:rsid w:val="00DE623D"/>
    <w:rsid w:val="00DE636A"/>
    <w:rsid w:val="00DE63E9"/>
    <w:rsid w:val="00DE6D51"/>
    <w:rsid w:val="00DE7300"/>
    <w:rsid w:val="00DE79B5"/>
    <w:rsid w:val="00DE7FE1"/>
    <w:rsid w:val="00DF0669"/>
    <w:rsid w:val="00DF0772"/>
    <w:rsid w:val="00DF0909"/>
    <w:rsid w:val="00DF094E"/>
    <w:rsid w:val="00DF0F29"/>
    <w:rsid w:val="00DF10E1"/>
    <w:rsid w:val="00DF1125"/>
    <w:rsid w:val="00DF11AE"/>
    <w:rsid w:val="00DF12C9"/>
    <w:rsid w:val="00DF130C"/>
    <w:rsid w:val="00DF238D"/>
    <w:rsid w:val="00DF276C"/>
    <w:rsid w:val="00DF2A80"/>
    <w:rsid w:val="00DF2AB1"/>
    <w:rsid w:val="00DF2ABA"/>
    <w:rsid w:val="00DF39B3"/>
    <w:rsid w:val="00DF40EE"/>
    <w:rsid w:val="00DF4ABC"/>
    <w:rsid w:val="00DF4F3B"/>
    <w:rsid w:val="00DF547B"/>
    <w:rsid w:val="00DF6263"/>
    <w:rsid w:val="00DF62BA"/>
    <w:rsid w:val="00DF67CD"/>
    <w:rsid w:val="00DF6906"/>
    <w:rsid w:val="00DF6DA5"/>
    <w:rsid w:val="00DF77DB"/>
    <w:rsid w:val="00DF794B"/>
    <w:rsid w:val="00DF7CDB"/>
    <w:rsid w:val="00E00115"/>
    <w:rsid w:val="00E002C1"/>
    <w:rsid w:val="00E00A16"/>
    <w:rsid w:val="00E00AF1"/>
    <w:rsid w:val="00E00B3E"/>
    <w:rsid w:val="00E012DC"/>
    <w:rsid w:val="00E014B5"/>
    <w:rsid w:val="00E018C2"/>
    <w:rsid w:val="00E0190E"/>
    <w:rsid w:val="00E01C29"/>
    <w:rsid w:val="00E025A3"/>
    <w:rsid w:val="00E025EE"/>
    <w:rsid w:val="00E0260B"/>
    <w:rsid w:val="00E02BAA"/>
    <w:rsid w:val="00E02E5D"/>
    <w:rsid w:val="00E030B4"/>
    <w:rsid w:val="00E0334A"/>
    <w:rsid w:val="00E03459"/>
    <w:rsid w:val="00E0395B"/>
    <w:rsid w:val="00E0395C"/>
    <w:rsid w:val="00E03ADD"/>
    <w:rsid w:val="00E04763"/>
    <w:rsid w:val="00E04A77"/>
    <w:rsid w:val="00E04E26"/>
    <w:rsid w:val="00E05718"/>
    <w:rsid w:val="00E05787"/>
    <w:rsid w:val="00E05A92"/>
    <w:rsid w:val="00E05D41"/>
    <w:rsid w:val="00E06447"/>
    <w:rsid w:val="00E0679E"/>
    <w:rsid w:val="00E06F39"/>
    <w:rsid w:val="00E07759"/>
    <w:rsid w:val="00E11353"/>
    <w:rsid w:val="00E11720"/>
    <w:rsid w:val="00E11F0D"/>
    <w:rsid w:val="00E121FA"/>
    <w:rsid w:val="00E1240C"/>
    <w:rsid w:val="00E124E9"/>
    <w:rsid w:val="00E12D1F"/>
    <w:rsid w:val="00E12EC6"/>
    <w:rsid w:val="00E13615"/>
    <w:rsid w:val="00E1379A"/>
    <w:rsid w:val="00E139E0"/>
    <w:rsid w:val="00E13F56"/>
    <w:rsid w:val="00E142E5"/>
    <w:rsid w:val="00E14987"/>
    <w:rsid w:val="00E14B7F"/>
    <w:rsid w:val="00E150A5"/>
    <w:rsid w:val="00E15330"/>
    <w:rsid w:val="00E154F4"/>
    <w:rsid w:val="00E15BF7"/>
    <w:rsid w:val="00E1634B"/>
    <w:rsid w:val="00E1636F"/>
    <w:rsid w:val="00E16844"/>
    <w:rsid w:val="00E16DC0"/>
    <w:rsid w:val="00E16F0D"/>
    <w:rsid w:val="00E171A4"/>
    <w:rsid w:val="00E17246"/>
    <w:rsid w:val="00E1731D"/>
    <w:rsid w:val="00E1779B"/>
    <w:rsid w:val="00E17A50"/>
    <w:rsid w:val="00E20204"/>
    <w:rsid w:val="00E20283"/>
    <w:rsid w:val="00E20A81"/>
    <w:rsid w:val="00E20C44"/>
    <w:rsid w:val="00E212FE"/>
    <w:rsid w:val="00E219E0"/>
    <w:rsid w:val="00E21BDA"/>
    <w:rsid w:val="00E21C0C"/>
    <w:rsid w:val="00E21D28"/>
    <w:rsid w:val="00E21EB8"/>
    <w:rsid w:val="00E2227B"/>
    <w:rsid w:val="00E22609"/>
    <w:rsid w:val="00E228B5"/>
    <w:rsid w:val="00E22A2A"/>
    <w:rsid w:val="00E22A48"/>
    <w:rsid w:val="00E22ABC"/>
    <w:rsid w:val="00E22EBE"/>
    <w:rsid w:val="00E23EE3"/>
    <w:rsid w:val="00E243EE"/>
    <w:rsid w:val="00E2449C"/>
    <w:rsid w:val="00E2472B"/>
    <w:rsid w:val="00E24B3E"/>
    <w:rsid w:val="00E24C14"/>
    <w:rsid w:val="00E24CCC"/>
    <w:rsid w:val="00E25CEF"/>
    <w:rsid w:val="00E25D8A"/>
    <w:rsid w:val="00E25F77"/>
    <w:rsid w:val="00E26010"/>
    <w:rsid w:val="00E2674B"/>
    <w:rsid w:val="00E2709C"/>
    <w:rsid w:val="00E27279"/>
    <w:rsid w:val="00E27538"/>
    <w:rsid w:val="00E279A6"/>
    <w:rsid w:val="00E27D69"/>
    <w:rsid w:val="00E27E42"/>
    <w:rsid w:val="00E30366"/>
    <w:rsid w:val="00E303E8"/>
    <w:rsid w:val="00E3059B"/>
    <w:rsid w:val="00E3065D"/>
    <w:rsid w:val="00E309E6"/>
    <w:rsid w:val="00E30FD2"/>
    <w:rsid w:val="00E313B4"/>
    <w:rsid w:val="00E31C4D"/>
    <w:rsid w:val="00E31E62"/>
    <w:rsid w:val="00E31F8A"/>
    <w:rsid w:val="00E32074"/>
    <w:rsid w:val="00E32110"/>
    <w:rsid w:val="00E322B4"/>
    <w:rsid w:val="00E328DD"/>
    <w:rsid w:val="00E32A13"/>
    <w:rsid w:val="00E32D19"/>
    <w:rsid w:val="00E32D25"/>
    <w:rsid w:val="00E330C3"/>
    <w:rsid w:val="00E331CB"/>
    <w:rsid w:val="00E3348C"/>
    <w:rsid w:val="00E33ABF"/>
    <w:rsid w:val="00E33AC5"/>
    <w:rsid w:val="00E33C8F"/>
    <w:rsid w:val="00E33DAC"/>
    <w:rsid w:val="00E34B7C"/>
    <w:rsid w:val="00E35081"/>
    <w:rsid w:val="00E359C9"/>
    <w:rsid w:val="00E35A9F"/>
    <w:rsid w:val="00E35F5D"/>
    <w:rsid w:val="00E36608"/>
    <w:rsid w:val="00E36632"/>
    <w:rsid w:val="00E36A20"/>
    <w:rsid w:val="00E37089"/>
    <w:rsid w:val="00E37D74"/>
    <w:rsid w:val="00E37E2B"/>
    <w:rsid w:val="00E40C09"/>
    <w:rsid w:val="00E40C34"/>
    <w:rsid w:val="00E40F2D"/>
    <w:rsid w:val="00E40F97"/>
    <w:rsid w:val="00E411AB"/>
    <w:rsid w:val="00E415CC"/>
    <w:rsid w:val="00E41D2F"/>
    <w:rsid w:val="00E4252A"/>
    <w:rsid w:val="00E42659"/>
    <w:rsid w:val="00E42875"/>
    <w:rsid w:val="00E429C4"/>
    <w:rsid w:val="00E42AC8"/>
    <w:rsid w:val="00E42CC4"/>
    <w:rsid w:val="00E43783"/>
    <w:rsid w:val="00E43947"/>
    <w:rsid w:val="00E43EEE"/>
    <w:rsid w:val="00E43F65"/>
    <w:rsid w:val="00E441DC"/>
    <w:rsid w:val="00E44A44"/>
    <w:rsid w:val="00E44A82"/>
    <w:rsid w:val="00E44F69"/>
    <w:rsid w:val="00E4540B"/>
    <w:rsid w:val="00E45471"/>
    <w:rsid w:val="00E457D9"/>
    <w:rsid w:val="00E4589E"/>
    <w:rsid w:val="00E459DF"/>
    <w:rsid w:val="00E45A78"/>
    <w:rsid w:val="00E45D39"/>
    <w:rsid w:val="00E463F0"/>
    <w:rsid w:val="00E47174"/>
    <w:rsid w:val="00E4766D"/>
    <w:rsid w:val="00E477F7"/>
    <w:rsid w:val="00E47EDC"/>
    <w:rsid w:val="00E50345"/>
    <w:rsid w:val="00E50450"/>
    <w:rsid w:val="00E507CC"/>
    <w:rsid w:val="00E50CC1"/>
    <w:rsid w:val="00E50D3F"/>
    <w:rsid w:val="00E50E5F"/>
    <w:rsid w:val="00E50F20"/>
    <w:rsid w:val="00E51B4F"/>
    <w:rsid w:val="00E51E8A"/>
    <w:rsid w:val="00E523D2"/>
    <w:rsid w:val="00E52563"/>
    <w:rsid w:val="00E548FE"/>
    <w:rsid w:val="00E54ECB"/>
    <w:rsid w:val="00E55006"/>
    <w:rsid w:val="00E552DA"/>
    <w:rsid w:val="00E556FB"/>
    <w:rsid w:val="00E558CF"/>
    <w:rsid w:val="00E560A0"/>
    <w:rsid w:val="00E56639"/>
    <w:rsid w:val="00E56B4F"/>
    <w:rsid w:val="00E60267"/>
    <w:rsid w:val="00E605B8"/>
    <w:rsid w:val="00E60928"/>
    <w:rsid w:val="00E60DC8"/>
    <w:rsid w:val="00E60E7F"/>
    <w:rsid w:val="00E61004"/>
    <w:rsid w:val="00E612DE"/>
    <w:rsid w:val="00E6177B"/>
    <w:rsid w:val="00E61CA2"/>
    <w:rsid w:val="00E62304"/>
    <w:rsid w:val="00E62431"/>
    <w:rsid w:val="00E624FE"/>
    <w:rsid w:val="00E6288C"/>
    <w:rsid w:val="00E6328D"/>
    <w:rsid w:val="00E6370A"/>
    <w:rsid w:val="00E6390B"/>
    <w:rsid w:val="00E63983"/>
    <w:rsid w:val="00E643D4"/>
    <w:rsid w:val="00E64612"/>
    <w:rsid w:val="00E64991"/>
    <w:rsid w:val="00E64C93"/>
    <w:rsid w:val="00E64EC1"/>
    <w:rsid w:val="00E65061"/>
    <w:rsid w:val="00E650A8"/>
    <w:rsid w:val="00E6547D"/>
    <w:rsid w:val="00E65C13"/>
    <w:rsid w:val="00E661E1"/>
    <w:rsid w:val="00E663B9"/>
    <w:rsid w:val="00E6668A"/>
    <w:rsid w:val="00E6690C"/>
    <w:rsid w:val="00E66A39"/>
    <w:rsid w:val="00E66C01"/>
    <w:rsid w:val="00E67908"/>
    <w:rsid w:val="00E70006"/>
    <w:rsid w:val="00E700BB"/>
    <w:rsid w:val="00E7040F"/>
    <w:rsid w:val="00E716CA"/>
    <w:rsid w:val="00E71701"/>
    <w:rsid w:val="00E71E96"/>
    <w:rsid w:val="00E72240"/>
    <w:rsid w:val="00E72673"/>
    <w:rsid w:val="00E72B76"/>
    <w:rsid w:val="00E72BB5"/>
    <w:rsid w:val="00E72D21"/>
    <w:rsid w:val="00E73C8D"/>
    <w:rsid w:val="00E7468A"/>
    <w:rsid w:val="00E74ACE"/>
    <w:rsid w:val="00E74F88"/>
    <w:rsid w:val="00E751AD"/>
    <w:rsid w:val="00E75550"/>
    <w:rsid w:val="00E7556E"/>
    <w:rsid w:val="00E7599E"/>
    <w:rsid w:val="00E75B43"/>
    <w:rsid w:val="00E75C18"/>
    <w:rsid w:val="00E76256"/>
    <w:rsid w:val="00E76493"/>
    <w:rsid w:val="00E76841"/>
    <w:rsid w:val="00E76A55"/>
    <w:rsid w:val="00E76ADA"/>
    <w:rsid w:val="00E775A6"/>
    <w:rsid w:val="00E779F7"/>
    <w:rsid w:val="00E779F8"/>
    <w:rsid w:val="00E77C40"/>
    <w:rsid w:val="00E77D90"/>
    <w:rsid w:val="00E80117"/>
    <w:rsid w:val="00E80170"/>
    <w:rsid w:val="00E8036A"/>
    <w:rsid w:val="00E817EF"/>
    <w:rsid w:val="00E819D7"/>
    <w:rsid w:val="00E822C6"/>
    <w:rsid w:val="00E82CBA"/>
    <w:rsid w:val="00E834AF"/>
    <w:rsid w:val="00E84A92"/>
    <w:rsid w:val="00E8638D"/>
    <w:rsid w:val="00E86719"/>
    <w:rsid w:val="00E868CA"/>
    <w:rsid w:val="00E86E9C"/>
    <w:rsid w:val="00E87016"/>
    <w:rsid w:val="00E873A3"/>
    <w:rsid w:val="00E90006"/>
    <w:rsid w:val="00E9075A"/>
    <w:rsid w:val="00E90BF9"/>
    <w:rsid w:val="00E90E9F"/>
    <w:rsid w:val="00E912F2"/>
    <w:rsid w:val="00E9141B"/>
    <w:rsid w:val="00E91B2D"/>
    <w:rsid w:val="00E91E65"/>
    <w:rsid w:val="00E91FA5"/>
    <w:rsid w:val="00E9256F"/>
    <w:rsid w:val="00E9275C"/>
    <w:rsid w:val="00E92B8B"/>
    <w:rsid w:val="00E93770"/>
    <w:rsid w:val="00E939A2"/>
    <w:rsid w:val="00E947DC"/>
    <w:rsid w:val="00E94E6E"/>
    <w:rsid w:val="00E95063"/>
    <w:rsid w:val="00E9519E"/>
    <w:rsid w:val="00E95402"/>
    <w:rsid w:val="00E95781"/>
    <w:rsid w:val="00E95C8C"/>
    <w:rsid w:val="00E96126"/>
    <w:rsid w:val="00E96190"/>
    <w:rsid w:val="00E9632A"/>
    <w:rsid w:val="00E96707"/>
    <w:rsid w:val="00E969A6"/>
    <w:rsid w:val="00E96D86"/>
    <w:rsid w:val="00E96EB2"/>
    <w:rsid w:val="00E97198"/>
    <w:rsid w:val="00E971F6"/>
    <w:rsid w:val="00E979D0"/>
    <w:rsid w:val="00E97EEF"/>
    <w:rsid w:val="00EA0064"/>
    <w:rsid w:val="00EA09CA"/>
    <w:rsid w:val="00EA0CFB"/>
    <w:rsid w:val="00EA11B9"/>
    <w:rsid w:val="00EA1870"/>
    <w:rsid w:val="00EA18F0"/>
    <w:rsid w:val="00EA1F39"/>
    <w:rsid w:val="00EA212F"/>
    <w:rsid w:val="00EA237C"/>
    <w:rsid w:val="00EA2C87"/>
    <w:rsid w:val="00EA310D"/>
    <w:rsid w:val="00EA33A9"/>
    <w:rsid w:val="00EA3CAA"/>
    <w:rsid w:val="00EA40DF"/>
    <w:rsid w:val="00EA4164"/>
    <w:rsid w:val="00EA42DB"/>
    <w:rsid w:val="00EA4B56"/>
    <w:rsid w:val="00EA554E"/>
    <w:rsid w:val="00EA579D"/>
    <w:rsid w:val="00EA57F9"/>
    <w:rsid w:val="00EA5942"/>
    <w:rsid w:val="00EA5D1F"/>
    <w:rsid w:val="00EA61AA"/>
    <w:rsid w:val="00EA6302"/>
    <w:rsid w:val="00EA64CF"/>
    <w:rsid w:val="00EA66E1"/>
    <w:rsid w:val="00EA7884"/>
    <w:rsid w:val="00EA78BA"/>
    <w:rsid w:val="00EA7952"/>
    <w:rsid w:val="00EA7B39"/>
    <w:rsid w:val="00EA7CE2"/>
    <w:rsid w:val="00EA7E78"/>
    <w:rsid w:val="00EB00F8"/>
    <w:rsid w:val="00EB03C9"/>
    <w:rsid w:val="00EB040D"/>
    <w:rsid w:val="00EB0AC3"/>
    <w:rsid w:val="00EB10C4"/>
    <w:rsid w:val="00EB14DA"/>
    <w:rsid w:val="00EB1E90"/>
    <w:rsid w:val="00EB2003"/>
    <w:rsid w:val="00EB227C"/>
    <w:rsid w:val="00EB2473"/>
    <w:rsid w:val="00EB2661"/>
    <w:rsid w:val="00EB277B"/>
    <w:rsid w:val="00EB2A92"/>
    <w:rsid w:val="00EB2FEF"/>
    <w:rsid w:val="00EB3524"/>
    <w:rsid w:val="00EB3787"/>
    <w:rsid w:val="00EB389F"/>
    <w:rsid w:val="00EB3A31"/>
    <w:rsid w:val="00EB3E62"/>
    <w:rsid w:val="00EB4389"/>
    <w:rsid w:val="00EB45AA"/>
    <w:rsid w:val="00EB486B"/>
    <w:rsid w:val="00EB48EE"/>
    <w:rsid w:val="00EB4BD8"/>
    <w:rsid w:val="00EB515A"/>
    <w:rsid w:val="00EB53BA"/>
    <w:rsid w:val="00EB55B5"/>
    <w:rsid w:val="00EB5F13"/>
    <w:rsid w:val="00EB5F67"/>
    <w:rsid w:val="00EB6157"/>
    <w:rsid w:val="00EB61C4"/>
    <w:rsid w:val="00EB62A6"/>
    <w:rsid w:val="00EB66B1"/>
    <w:rsid w:val="00EB6750"/>
    <w:rsid w:val="00EB6D42"/>
    <w:rsid w:val="00EB73E6"/>
    <w:rsid w:val="00EC000F"/>
    <w:rsid w:val="00EC019F"/>
    <w:rsid w:val="00EC03A8"/>
    <w:rsid w:val="00EC05C0"/>
    <w:rsid w:val="00EC083B"/>
    <w:rsid w:val="00EC0AB7"/>
    <w:rsid w:val="00EC0BB5"/>
    <w:rsid w:val="00EC0BFE"/>
    <w:rsid w:val="00EC1218"/>
    <w:rsid w:val="00EC1C66"/>
    <w:rsid w:val="00EC20E7"/>
    <w:rsid w:val="00EC248B"/>
    <w:rsid w:val="00EC2D62"/>
    <w:rsid w:val="00EC3E7F"/>
    <w:rsid w:val="00EC40BE"/>
    <w:rsid w:val="00EC42E2"/>
    <w:rsid w:val="00EC4705"/>
    <w:rsid w:val="00EC4CC7"/>
    <w:rsid w:val="00EC55D1"/>
    <w:rsid w:val="00EC56C1"/>
    <w:rsid w:val="00EC654F"/>
    <w:rsid w:val="00EC689C"/>
    <w:rsid w:val="00EC6A24"/>
    <w:rsid w:val="00EC6CD3"/>
    <w:rsid w:val="00EC6DD5"/>
    <w:rsid w:val="00EC7119"/>
    <w:rsid w:val="00EC73DD"/>
    <w:rsid w:val="00ED089E"/>
    <w:rsid w:val="00ED0A3E"/>
    <w:rsid w:val="00ED0C48"/>
    <w:rsid w:val="00ED0E94"/>
    <w:rsid w:val="00ED130A"/>
    <w:rsid w:val="00ED1835"/>
    <w:rsid w:val="00ED191E"/>
    <w:rsid w:val="00ED20C5"/>
    <w:rsid w:val="00ED243D"/>
    <w:rsid w:val="00ED28BD"/>
    <w:rsid w:val="00ED2AB1"/>
    <w:rsid w:val="00ED3003"/>
    <w:rsid w:val="00ED301C"/>
    <w:rsid w:val="00ED3893"/>
    <w:rsid w:val="00ED3BBE"/>
    <w:rsid w:val="00ED3DE2"/>
    <w:rsid w:val="00ED46E6"/>
    <w:rsid w:val="00ED47EF"/>
    <w:rsid w:val="00ED5266"/>
    <w:rsid w:val="00ED5593"/>
    <w:rsid w:val="00ED55FC"/>
    <w:rsid w:val="00ED59D4"/>
    <w:rsid w:val="00ED5AF4"/>
    <w:rsid w:val="00ED5AFB"/>
    <w:rsid w:val="00ED5DC1"/>
    <w:rsid w:val="00ED5E97"/>
    <w:rsid w:val="00ED67E2"/>
    <w:rsid w:val="00ED6A3C"/>
    <w:rsid w:val="00ED707C"/>
    <w:rsid w:val="00ED72D8"/>
    <w:rsid w:val="00ED73E6"/>
    <w:rsid w:val="00ED791A"/>
    <w:rsid w:val="00EE059E"/>
    <w:rsid w:val="00EE05D5"/>
    <w:rsid w:val="00EE0B29"/>
    <w:rsid w:val="00EE0D03"/>
    <w:rsid w:val="00EE14D9"/>
    <w:rsid w:val="00EE1A84"/>
    <w:rsid w:val="00EE1B99"/>
    <w:rsid w:val="00EE1CA2"/>
    <w:rsid w:val="00EE2168"/>
    <w:rsid w:val="00EE2D42"/>
    <w:rsid w:val="00EE2FD1"/>
    <w:rsid w:val="00EE3039"/>
    <w:rsid w:val="00EE342B"/>
    <w:rsid w:val="00EE3910"/>
    <w:rsid w:val="00EE40D1"/>
    <w:rsid w:val="00EE43A8"/>
    <w:rsid w:val="00EE467B"/>
    <w:rsid w:val="00EE5135"/>
    <w:rsid w:val="00EE53AD"/>
    <w:rsid w:val="00EE5586"/>
    <w:rsid w:val="00EE5C7F"/>
    <w:rsid w:val="00EE624B"/>
    <w:rsid w:val="00EE62FD"/>
    <w:rsid w:val="00EE6B9A"/>
    <w:rsid w:val="00EE6D07"/>
    <w:rsid w:val="00EE72AD"/>
    <w:rsid w:val="00EE741F"/>
    <w:rsid w:val="00EE765A"/>
    <w:rsid w:val="00EE7B86"/>
    <w:rsid w:val="00EE7B93"/>
    <w:rsid w:val="00EF01D7"/>
    <w:rsid w:val="00EF021B"/>
    <w:rsid w:val="00EF0839"/>
    <w:rsid w:val="00EF0887"/>
    <w:rsid w:val="00EF0C08"/>
    <w:rsid w:val="00EF0D84"/>
    <w:rsid w:val="00EF0EF6"/>
    <w:rsid w:val="00EF12BC"/>
    <w:rsid w:val="00EF172C"/>
    <w:rsid w:val="00EF1B2C"/>
    <w:rsid w:val="00EF1BDE"/>
    <w:rsid w:val="00EF251E"/>
    <w:rsid w:val="00EF32A7"/>
    <w:rsid w:val="00EF3ADC"/>
    <w:rsid w:val="00EF3C10"/>
    <w:rsid w:val="00EF4252"/>
    <w:rsid w:val="00EF52C2"/>
    <w:rsid w:val="00EF57B7"/>
    <w:rsid w:val="00EF5822"/>
    <w:rsid w:val="00EF597E"/>
    <w:rsid w:val="00EF5B61"/>
    <w:rsid w:val="00EF5D4C"/>
    <w:rsid w:val="00EF614E"/>
    <w:rsid w:val="00EF6297"/>
    <w:rsid w:val="00EF69EC"/>
    <w:rsid w:val="00EF6E21"/>
    <w:rsid w:val="00EF6E8B"/>
    <w:rsid w:val="00EF76DD"/>
    <w:rsid w:val="00F00ABA"/>
    <w:rsid w:val="00F00AE6"/>
    <w:rsid w:val="00F00BEE"/>
    <w:rsid w:val="00F00D1A"/>
    <w:rsid w:val="00F00E11"/>
    <w:rsid w:val="00F01118"/>
    <w:rsid w:val="00F01296"/>
    <w:rsid w:val="00F014A3"/>
    <w:rsid w:val="00F01CBE"/>
    <w:rsid w:val="00F023C7"/>
    <w:rsid w:val="00F0245C"/>
    <w:rsid w:val="00F0261B"/>
    <w:rsid w:val="00F02A4D"/>
    <w:rsid w:val="00F02DDA"/>
    <w:rsid w:val="00F0317D"/>
    <w:rsid w:val="00F03215"/>
    <w:rsid w:val="00F03A4C"/>
    <w:rsid w:val="00F04140"/>
    <w:rsid w:val="00F041B0"/>
    <w:rsid w:val="00F04CBD"/>
    <w:rsid w:val="00F05C12"/>
    <w:rsid w:val="00F05D73"/>
    <w:rsid w:val="00F06C64"/>
    <w:rsid w:val="00F06CF0"/>
    <w:rsid w:val="00F077ED"/>
    <w:rsid w:val="00F0792D"/>
    <w:rsid w:val="00F07F00"/>
    <w:rsid w:val="00F07F66"/>
    <w:rsid w:val="00F10057"/>
    <w:rsid w:val="00F107D6"/>
    <w:rsid w:val="00F10C69"/>
    <w:rsid w:val="00F10FF1"/>
    <w:rsid w:val="00F114C2"/>
    <w:rsid w:val="00F11543"/>
    <w:rsid w:val="00F115CD"/>
    <w:rsid w:val="00F116CA"/>
    <w:rsid w:val="00F11706"/>
    <w:rsid w:val="00F11AF0"/>
    <w:rsid w:val="00F11C64"/>
    <w:rsid w:val="00F11F78"/>
    <w:rsid w:val="00F12917"/>
    <w:rsid w:val="00F12A9E"/>
    <w:rsid w:val="00F12DC5"/>
    <w:rsid w:val="00F13AAD"/>
    <w:rsid w:val="00F13E39"/>
    <w:rsid w:val="00F1408B"/>
    <w:rsid w:val="00F141BC"/>
    <w:rsid w:val="00F142E6"/>
    <w:rsid w:val="00F147A9"/>
    <w:rsid w:val="00F158C6"/>
    <w:rsid w:val="00F15CD0"/>
    <w:rsid w:val="00F162B0"/>
    <w:rsid w:val="00F173F1"/>
    <w:rsid w:val="00F17BBB"/>
    <w:rsid w:val="00F17E6A"/>
    <w:rsid w:val="00F20107"/>
    <w:rsid w:val="00F2010E"/>
    <w:rsid w:val="00F20389"/>
    <w:rsid w:val="00F20956"/>
    <w:rsid w:val="00F20E32"/>
    <w:rsid w:val="00F21043"/>
    <w:rsid w:val="00F2106B"/>
    <w:rsid w:val="00F21445"/>
    <w:rsid w:val="00F2151E"/>
    <w:rsid w:val="00F222FA"/>
    <w:rsid w:val="00F226AA"/>
    <w:rsid w:val="00F22771"/>
    <w:rsid w:val="00F227E7"/>
    <w:rsid w:val="00F23F13"/>
    <w:rsid w:val="00F243DD"/>
    <w:rsid w:val="00F250B0"/>
    <w:rsid w:val="00F2591A"/>
    <w:rsid w:val="00F26519"/>
    <w:rsid w:val="00F267CB"/>
    <w:rsid w:val="00F26AA0"/>
    <w:rsid w:val="00F273E9"/>
    <w:rsid w:val="00F27AED"/>
    <w:rsid w:val="00F27DC4"/>
    <w:rsid w:val="00F27E99"/>
    <w:rsid w:val="00F27F2A"/>
    <w:rsid w:val="00F27F40"/>
    <w:rsid w:val="00F3088D"/>
    <w:rsid w:val="00F30EAB"/>
    <w:rsid w:val="00F31576"/>
    <w:rsid w:val="00F318D8"/>
    <w:rsid w:val="00F31E22"/>
    <w:rsid w:val="00F31EAE"/>
    <w:rsid w:val="00F32352"/>
    <w:rsid w:val="00F32667"/>
    <w:rsid w:val="00F329E0"/>
    <w:rsid w:val="00F32B4C"/>
    <w:rsid w:val="00F32C0F"/>
    <w:rsid w:val="00F32F11"/>
    <w:rsid w:val="00F331A1"/>
    <w:rsid w:val="00F33B80"/>
    <w:rsid w:val="00F33CEC"/>
    <w:rsid w:val="00F34136"/>
    <w:rsid w:val="00F344F6"/>
    <w:rsid w:val="00F34B9A"/>
    <w:rsid w:val="00F34D0D"/>
    <w:rsid w:val="00F34F48"/>
    <w:rsid w:val="00F35025"/>
    <w:rsid w:val="00F353BE"/>
    <w:rsid w:val="00F35F70"/>
    <w:rsid w:val="00F35F8B"/>
    <w:rsid w:val="00F361E6"/>
    <w:rsid w:val="00F36203"/>
    <w:rsid w:val="00F362B0"/>
    <w:rsid w:val="00F362C8"/>
    <w:rsid w:val="00F36D96"/>
    <w:rsid w:val="00F36E13"/>
    <w:rsid w:val="00F37327"/>
    <w:rsid w:val="00F37A68"/>
    <w:rsid w:val="00F37D22"/>
    <w:rsid w:val="00F4027B"/>
    <w:rsid w:val="00F407AC"/>
    <w:rsid w:val="00F407D0"/>
    <w:rsid w:val="00F40E28"/>
    <w:rsid w:val="00F41574"/>
    <w:rsid w:val="00F416BE"/>
    <w:rsid w:val="00F41FAC"/>
    <w:rsid w:val="00F42B04"/>
    <w:rsid w:val="00F43725"/>
    <w:rsid w:val="00F43871"/>
    <w:rsid w:val="00F4389D"/>
    <w:rsid w:val="00F43B8C"/>
    <w:rsid w:val="00F44355"/>
    <w:rsid w:val="00F446D8"/>
    <w:rsid w:val="00F44A83"/>
    <w:rsid w:val="00F44A86"/>
    <w:rsid w:val="00F44FDC"/>
    <w:rsid w:val="00F453F1"/>
    <w:rsid w:val="00F458E4"/>
    <w:rsid w:val="00F45964"/>
    <w:rsid w:val="00F45BDF"/>
    <w:rsid w:val="00F45F54"/>
    <w:rsid w:val="00F469F7"/>
    <w:rsid w:val="00F47155"/>
    <w:rsid w:val="00F501B6"/>
    <w:rsid w:val="00F50D5C"/>
    <w:rsid w:val="00F50E02"/>
    <w:rsid w:val="00F50EC4"/>
    <w:rsid w:val="00F519EF"/>
    <w:rsid w:val="00F51AC1"/>
    <w:rsid w:val="00F52261"/>
    <w:rsid w:val="00F525F6"/>
    <w:rsid w:val="00F52892"/>
    <w:rsid w:val="00F52DE7"/>
    <w:rsid w:val="00F52EB7"/>
    <w:rsid w:val="00F52F96"/>
    <w:rsid w:val="00F53482"/>
    <w:rsid w:val="00F54590"/>
    <w:rsid w:val="00F545FB"/>
    <w:rsid w:val="00F547B5"/>
    <w:rsid w:val="00F548EF"/>
    <w:rsid w:val="00F54951"/>
    <w:rsid w:val="00F54B1A"/>
    <w:rsid w:val="00F5536A"/>
    <w:rsid w:val="00F554C3"/>
    <w:rsid w:val="00F556E2"/>
    <w:rsid w:val="00F5621A"/>
    <w:rsid w:val="00F562D5"/>
    <w:rsid w:val="00F5648E"/>
    <w:rsid w:val="00F5678F"/>
    <w:rsid w:val="00F568AC"/>
    <w:rsid w:val="00F56AAA"/>
    <w:rsid w:val="00F56BC8"/>
    <w:rsid w:val="00F5702D"/>
    <w:rsid w:val="00F570A6"/>
    <w:rsid w:val="00F57347"/>
    <w:rsid w:val="00F5797D"/>
    <w:rsid w:val="00F579C1"/>
    <w:rsid w:val="00F579F9"/>
    <w:rsid w:val="00F60151"/>
    <w:rsid w:val="00F609F1"/>
    <w:rsid w:val="00F60B73"/>
    <w:rsid w:val="00F61500"/>
    <w:rsid w:val="00F617C1"/>
    <w:rsid w:val="00F61AE7"/>
    <w:rsid w:val="00F62169"/>
    <w:rsid w:val="00F622C8"/>
    <w:rsid w:val="00F62371"/>
    <w:rsid w:val="00F62812"/>
    <w:rsid w:val="00F631E1"/>
    <w:rsid w:val="00F63373"/>
    <w:rsid w:val="00F6397C"/>
    <w:rsid w:val="00F64136"/>
    <w:rsid w:val="00F64437"/>
    <w:rsid w:val="00F64450"/>
    <w:rsid w:val="00F648F1"/>
    <w:rsid w:val="00F64B25"/>
    <w:rsid w:val="00F65118"/>
    <w:rsid w:val="00F65397"/>
    <w:rsid w:val="00F6542B"/>
    <w:rsid w:val="00F657D3"/>
    <w:rsid w:val="00F65A37"/>
    <w:rsid w:val="00F662BF"/>
    <w:rsid w:val="00F669A7"/>
    <w:rsid w:val="00F66E78"/>
    <w:rsid w:val="00F67036"/>
    <w:rsid w:val="00F67B18"/>
    <w:rsid w:val="00F67D81"/>
    <w:rsid w:val="00F67E07"/>
    <w:rsid w:val="00F7028D"/>
    <w:rsid w:val="00F707B4"/>
    <w:rsid w:val="00F707CF"/>
    <w:rsid w:val="00F70C4F"/>
    <w:rsid w:val="00F711A5"/>
    <w:rsid w:val="00F71271"/>
    <w:rsid w:val="00F71326"/>
    <w:rsid w:val="00F71413"/>
    <w:rsid w:val="00F71B3B"/>
    <w:rsid w:val="00F725B4"/>
    <w:rsid w:val="00F72823"/>
    <w:rsid w:val="00F72851"/>
    <w:rsid w:val="00F729C9"/>
    <w:rsid w:val="00F72B75"/>
    <w:rsid w:val="00F73114"/>
    <w:rsid w:val="00F7335C"/>
    <w:rsid w:val="00F73400"/>
    <w:rsid w:val="00F739F9"/>
    <w:rsid w:val="00F73A46"/>
    <w:rsid w:val="00F73C45"/>
    <w:rsid w:val="00F744BF"/>
    <w:rsid w:val="00F7467F"/>
    <w:rsid w:val="00F746D4"/>
    <w:rsid w:val="00F747A0"/>
    <w:rsid w:val="00F74F9E"/>
    <w:rsid w:val="00F75137"/>
    <w:rsid w:val="00F75FCF"/>
    <w:rsid w:val="00F760AE"/>
    <w:rsid w:val="00F76210"/>
    <w:rsid w:val="00F76311"/>
    <w:rsid w:val="00F763CE"/>
    <w:rsid w:val="00F7649B"/>
    <w:rsid w:val="00F766BF"/>
    <w:rsid w:val="00F768B6"/>
    <w:rsid w:val="00F770C3"/>
    <w:rsid w:val="00F7716C"/>
    <w:rsid w:val="00F776FA"/>
    <w:rsid w:val="00F77C32"/>
    <w:rsid w:val="00F77D47"/>
    <w:rsid w:val="00F77E82"/>
    <w:rsid w:val="00F8069C"/>
    <w:rsid w:val="00F80719"/>
    <w:rsid w:val="00F80D76"/>
    <w:rsid w:val="00F80E6A"/>
    <w:rsid w:val="00F81330"/>
    <w:rsid w:val="00F81505"/>
    <w:rsid w:val="00F81B5A"/>
    <w:rsid w:val="00F81C2B"/>
    <w:rsid w:val="00F81FF3"/>
    <w:rsid w:val="00F822EE"/>
    <w:rsid w:val="00F82DD2"/>
    <w:rsid w:val="00F82E6E"/>
    <w:rsid w:val="00F82E8B"/>
    <w:rsid w:val="00F831E4"/>
    <w:rsid w:val="00F831F8"/>
    <w:rsid w:val="00F8323C"/>
    <w:rsid w:val="00F8378E"/>
    <w:rsid w:val="00F83A07"/>
    <w:rsid w:val="00F83E23"/>
    <w:rsid w:val="00F83FB4"/>
    <w:rsid w:val="00F8414E"/>
    <w:rsid w:val="00F84597"/>
    <w:rsid w:val="00F847C7"/>
    <w:rsid w:val="00F84C46"/>
    <w:rsid w:val="00F85790"/>
    <w:rsid w:val="00F85DB5"/>
    <w:rsid w:val="00F85DF7"/>
    <w:rsid w:val="00F86195"/>
    <w:rsid w:val="00F8630B"/>
    <w:rsid w:val="00F86360"/>
    <w:rsid w:val="00F86F47"/>
    <w:rsid w:val="00F87615"/>
    <w:rsid w:val="00F87618"/>
    <w:rsid w:val="00F879EC"/>
    <w:rsid w:val="00F87AB2"/>
    <w:rsid w:val="00F87B0C"/>
    <w:rsid w:val="00F87FE9"/>
    <w:rsid w:val="00F90411"/>
    <w:rsid w:val="00F9052A"/>
    <w:rsid w:val="00F905FF"/>
    <w:rsid w:val="00F906E1"/>
    <w:rsid w:val="00F906F0"/>
    <w:rsid w:val="00F91731"/>
    <w:rsid w:val="00F918CF"/>
    <w:rsid w:val="00F91C58"/>
    <w:rsid w:val="00F91C61"/>
    <w:rsid w:val="00F9217F"/>
    <w:rsid w:val="00F92180"/>
    <w:rsid w:val="00F92981"/>
    <w:rsid w:val="00F92C3D"/>
    <w:rsid w:val="00F93728"/>
    <w:rsid w:val="00F937BA"/>
    <w:rsid w:val="00F937EA"/>
    <w:rsid w:val="00F93B8A"/>
    <w:rsid w:val="00F94036"/>
    <w:rsid w:val="00F9407C"/>
    <w:rsid w:val="00F9423B"/>
    <w:rsid w:val="00F94D10"/>
    <w:rsid w:val="00F950E0"/>
    <w:rsid w:val="00F95516"/>
    <w:rsid w:val="00F9563F"/>
    <w:rsid w:val="00F9565C"/>
    <w:rsid w:val="00F95F67"/>
    <w:rsid w:val="00F960A2"/>
    <w:rsid w:val="00F96377"/>
    <w:rsid w:val="00F964E0"/>
    <w:rsid w:val="00F9671E"/>
    <w:rsid w:val="00F96798"/>
    <w:rsid w:val="00F9697B"/>
    <w:rsid w:val="00F97723"/>
    <w:rsid w:val="00F97737"/>
    <w:rsid w:val="00F97BDB"/>
    <w:rsid w:val="00F97F86"/>
    <w:rsid w:val="00F97FE1"/>
    <w:rsid w:val="00FA080D"/>
    <w:rsid w:val="00FA09ED"/>
    <w:rsid w:val="00FA26CF"/>
    <w:rsid w:val="00FA2B60"/>
    <w:rsid w:val="00FA2E20"/>
    <w:rsid w:val="00FA33CE"/>
    <w:rsid w:val="00FA34D9"/>
    <w:rsid w:val="00FA3AC3"/>
    <w:rsid w:val="00FA3B05"/>
    <w:rsid w:val="00FA3F21"/>
    <w:rsid w:val="00FA3F4D"/>
    <w:rsid w:val="00FA3FEB"/>
    <w:rsid w:val="00FA4310"/>
    <w:rsid w:val="00FA4720"/>
    <w:rsid w:val="00FA47C6"/>
    <w:rsid w:val="00FA48A9"/>
    <w:rsid w:val="00FA4987"/>
    <w:rsid w:val="00FA4F08"/>
    <w:rsid w:val="00FA4F7D"/>
    <w:rsid w:val="00FA5324"/>
    <w:rsid w:val="00FA53B6"/>
    <w:rsid w:val="00FA58A6"/>
    <w:rsid w:val="00FA5923"/>
    <w:rsid w:val="00FA5FD8"/>
    <w:rsid w:val="00FA60D1"/>
    <w:rsid w:val="00FA6196"/>
    <w:rsid w:val="00FA6488"/>
    <w:rsid w:val="00FA650E"/>
    <w:rsid w:val="00FA6638"/>
    <w:rsid w:val="00FA6CC9"/>
    <w:rsid w:val="00FA7974"/>
    <w:rsid w:val="00FA79DB"/>
    <w:rsid w:val="00FA7C5D"/>
    <w:rsid w:val="00FB08B0"/>
    <w:rsid w:val="00FB11A5"/>
    <w:rsid w:val="00FB148E"/>
    <w:rsid w:val="00FB1701"/>
    <w:rsid w:val="00FB1E0E"/>
    <w:rsid w:val="00FB26CF"/>
    <w:rsid w:val="00FB2789"/>
    <w:rsid w:val="00FB2FB3"/>
    <w:rsid w:val="00FB39E5"/>
    <w:rsid w:val="00FB3DB8"/>
    <w:rsid w:val="00FB3EDE"/>
    <w:rsid w:val="00FB4330"/>
    <w:rsid w:val="00FB4382"/>
    <w:rsid w:val="00FB441F"/>
    <w:rsid w:val="00FB4812"/>
    <w:rsid w:val="00FB4DD6"/>
    <w:rsid w:val="00FB51A5"/>
    <w:rsid w:val="00FB52EB"/>
    <w:rsid w:val="00FB5C00"/>
    <w:rsid w:val="00FB5D9A"/>
    <w:rsid w:val="00FB5F7D"/>
    <w:rsid w:val="00FB68EE"/>
    <w:rsid w:val="00FB6A13"/>
    <w:rsid w:val="00FB7977"/>
    <w:rsid w:val="00FB7B01"/>
    <w:rsid w:val="00FC0797"/>
    <w:rsid w:val="00FC0A99"/>
    <w:rsid w:val="00FC0AD9"/>
    <w:rsid w:val="00FC0D55"/>
    <w:rsid w:val="00FC0F3A"/>
    <w:rsid w:val="00FC1A89"/>
    <w:rsid w:val="00FC2B67"/>
    <w:rsid w:val="00FC30D9"/>
    <w:rsid w:val="00FC31F4"/>
    <w:rsid w:val="00FC387A"/>
    <w:rsid w:val="00FC4197"/>
    <w:rsid w:val="00FC45B6"/>
    <w:rsid w:val="00FC4AE7"/>
    <w:rsid w:val="00FC4BE9"/>
    <w:rsid w:val="00FC4E6B"/>
    <w:rsid w:val="00FC4F79"/>
    <w:rsid w:val="00FC5171"/>
    <w:rsid w:val="00FC584C"/>
    <w:rsid w:val="00FC5FC8"/>
    <w:rsid w:val="00FC6403"/>
    <w:rsid w:val="00FC6A40"/>
    <w:rsid w:val="00FC6AEA"/>
    <w:rsid w:val="00FC6EA5"/>
    <w:rsid w:val="00FC7BB8"/>
    <w:rsid w:val="00FC7E23"/>
    <w:rsid w:val="00FC7ED7"/>
    <w:rsid w:val="00FD0062"/>
    <w:rsid w:val="00FD0324"/>
    <w:rsid w:val="00FD03D2"/>
    <w:rsid w:val="00FD0750"/>
    <w:rsid w:val="00FD0DEB"/>
    <w:rsid w:val="00FD193E"/>
    <w:rsid w:val="00FD1EF3"/>
    <w:rsid w:val="00FD21B5"/>
    <w:rsid w:val="00FD24BF"/>
    <w:rsid w:val="00FD28D4"/>
    <w:rsid w:val="00FD2C5E"/>
    <w:rsid w:val="00FD2E7C"/>
    <w:rsid w:val="00FD2EE5"/>
    <w:rsid w:val="00FD31E3"/>
    <w:rsid w:val="00FD3208"/>
    <w:rsid w:val="00FD3681"/>
    <w:rsid w:val="00FD385B"/>
    <w:rsid w:val="00FD38EB"/>
    <w:rsid w:val="00FD427B"/>
    <w:rsid w:val="00FD4A49"/>
    <w:rsid w:val="00FD5035"/>
    <w:rsid w:val="00FD50CE"/>
    <w:rsid w:val="00FD58D2"/>
    <w:rsid w:val="00FD59F2"/>
    <w:rsid w:val="00FD5B4C"/>
    <w:rsid w:val="00FD6B75"/>
    <w:rsid w:val="00FD6C86"/>
    <w:rsid w:val="00FD6D30"/>
    <w:rsid w:val="00FD6D4D"/>
    <w:rsid w:val="00FD700A"/>
    <w:rsid w:val="00FD7279"/>
    <w:rsid w:val="00FD745F"/>
    <w:rsid w:val="00FE053F"/>
    <w:rsid w:val="00FE0A7A"/>
    <w:rsid w:val="00FE0F52"/>
    <w:rsid w:val="00FE19AD"/>
    <w:rsid w:val="00FE19D9"/>
    <w:rsid w:val="00FE1DB5"/>
    <w:rsid w:val="00FE24F4"/>
    <w:rsid w:val="00FE278A"/>
    <w:rsid w:val="00FE2982"/>
    <w:rsid w:val="00FE3232"/>
    <w:rsid w:val="00FE3F08"/>
    <w:rsid w:val="00FE47FB"/>
    <w:rsid w:val="00FE49B2"/>
    <w:rsid w:val="00FE59F1"/>
    <w:rsid w:val="00FE6068"/>
    <w:rsid w:val="00FE68F6"/>
    <w:rsid w:val="00FE6DC5"/>
    <w:rsid w:val="00FE6E31"/>
    <w:rsid w:val="00FE6E6A"/>
    <w:rsid w:val="00FE6F6A"/>
    <w:rsid w:val="00FE77AC"/>
    <w:rsid w:val="00FE7A22"/>
    <w:rsid w:val="00FE7B48"/>
    <w:rsid w:val="00FE7D7E"/>
    <w:rsid w:val="00FF0005"/>
    <w:rsid w:val="00FF0491"/>
    <w:rsid w:val="00FF0824"/>
    <w:rsid w:val="00FF0E5F"/>
    <w:rsid w:val="00FF10DF"/>
    <w:rsid w:val="00FF1F2F"/>
    <w:rsid w:val="00FF1F6B"/>
    <w:rsid w:val="00FF2128"/>
    <w:rsid w:val="00FF24E8"/>
    <w:rsid w:val="00FF2616"/>
    <w:rsid w:val="00FF2A73"/>
    <w:rsid w:val="00FF2DC2"/>
    <w:rsid w:val="00FF334B"/>
    <w:rsid w:val="00FF336C"/>
    <w:rsid w:val="00FF351A"/>
    <w:rsid w:val="00FF3644"/>
    <w:rsid w:val="00FF3931"/>
    <w:rsid w:val="00FF3B21"/>
    <w:rsid w:val="00FF40A7"/>
    <w:rsid w:val="00FF41B3"/>
    <w:rsid w:val="00FF4B99"/>
    <w:rsid w:val="00FF4E66"/>
    <w:rsid w:val="00FF4ECA"/>
    <w:rsid w:val="00FF56DD"/>
    <w:rsid w:val="00FF5D76"/>
    <w:rsid w:val="00FF61D3"/>
    <w:rsid w:val="00FF6BA9"/>
    <w:rsid w:val="00FF727E"/>
    <w:rsid w:val="00FF74C9"/>
    <w:rsid w:val="00FF778A"/>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5EC7F"/>
  <w15:docId w15:val="{FE276889-F508-49BD-9562-88991D017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rsid w:val="005825D4"/>
    <w:pPr>
      <w:spacing w:after="200" w:line="276" w:lineRule="auto"/>
    </w:pPr>
    <w:rPr>
      <w:rFonts w:eastAsia="Times New Roman"/>
      <w:sz w:val="22"/>
      <w:szCs w:val="22"/>
    </w:rPr>
  </w:style>
  <w:style w:type="paragraph" w:styleId="10">
    <w:name w:val="heading 1"/>
    <w:basedOn w:val="a"/>
    <w:next w:val="a"/>
    <w:link w:val="12"/>
    <w:uiPriority w:val="9"/>
    <w:qFormat/>
    <w:rsid w:val="007412B0"/>
    <w:pPr>
      <w:keepNext/>
      <w:keepLines/>
      <w:spacing w:after="0" w:line="240" w:lineRule="auto"/>
      <w:ind w:firstLine="709"/>
      <w:jc w:val="both"/>
      <w:outlineLvl w:val="0"/>
    </w:pPr>
    <w:rPr>
      <w:rFonts w:ascii="Times New Roman" w:eastAsiaTheme="majorEastAsia" w:hAnsi="Times New Roman" w:cstheme="majorBidi"/>
      <w:bCs/>
      <w:sz w:val="26"/>
      <w:szCs w:val="28"/>
    </w:rPr>
  </w:style>
  <w:style w:type="paragraph" w:styleId="2">
    <w:name w:val="heading 2"/>
    <w:basedOn w:val="a"/>
    <w:next w:val="a"/>
    <w:link w:val="21"/>
    <w:uiPriority w:val="9"/>
    <w:unhideWhenUsed/>
    <w:qFormat/>
    <w:rsid w:val="00410EC2"/>
    <w:pPr>
      <w:keepNext/>
      <w:keepLines/>
      <w:spacing w:after="0" w:line="240" w:lineRule="auto"/>
      <w:ind w:firstLine="709"/>
      <w:outlineLvl w:val="1"/>
    </w:pPr>
    <w:rPr>
      <w:rFonts w:ascii="Times New Roman" w:eastAsiaTheme="majorEastAsia" w:hAnsi="Times New Roman" w:cstheme="majorBidi"/>
      <w:bCs/>
      <w:sz w:val="26"/>
      <w:szCs w:val="26"/>
    </w:rPr>
  </w:style>
  <w:style w:type="paragraph" w:styleId="3">
    <w:name w:val="heading 3"/>
    <w:basedOn w:val="a"/>
    <w:next w:val="a"/>
    <w:link w:val="31"/>
    <w:uiPriority w:val="9"/>
    <w:unhideWhenUsed/>
    <w:qFormat/>
    <w:rsid w:val="00410EC2"/>
    <w:pPr>
      <w:keepNext/>
      <w:keepLines/>
      <w:spacing w:after="0" w:line="240" w:lineRule="auto"/>
      <w:ind w:firstLine="709"/>
      <w:contextualSpacing/>
      <w:outlineLvl w:val="2"/>
    </w:pPr>
    <w:rPr>
      <w:rFonts w:ascii="Times New Roman" w:eastAsiaTheme="majorEastAsia" w:hAnsi="Times New Roman" w:cstheme="majorBidi"/>
      <w:bCs/>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link w:val="Heading1Char"/>
    <w:uiPriority w:val="9"/>
    <w:qFormat/>
    <w:rsid w:val="005825D4"/>
    <w:pPr>
      <w:keepNext/>
      <w:keepLines/>
      <w:spacing w:before="480"/>
    </w:pPr>
    <w:rPr>
      <w:rFonts w:asciiTheme="majorHAnsi" w:eastAsiaTheme="majorEastAsia" w:hAnsiTheme="majorHAnsi" w:cstheme="majorBidi"/>
      <w:b/>
      <w:bCs/>
      <w:color w:val="365F91" w:themeColor="accent1" w:themeShade="BF"/>
      <w:sz w:val="28"/>
      <w:szCs w:val="28"/>
    </w:rPr>
  </w:style>
  <w:style w:type="paragraph" w:customStyle="1" w:styleId="210">
    <w:name w:val="Заголовок 21"/>
    <w:link w:val="Heading2Char"/>
    <w:uiPriority w:val="9"/>
    <w:semiHidden/>
    <w:unhideWhenUsed/>
    <w:qFormat/>
    <w:rsid w:val="005825D4"/>
    <w:pPr>
      <w:keepNext/>
      <w:keepLines/>
      <w:spacing w:before="200"/>
    </w:pPr>
    <w:rPr>
      <w:rFonts w:asciiTheme="majorHAnsi" w:eastAsiaTheme="majorEastAsia" w:hAnsiTheme="majorHAnsi" w:cstheme="majorBidi"/>
      <w:b/>
      <w:bCs/>
      <w:color w:val="4F81BD" w:themeColor="accent1"/>
      <w:sz w:val="26"/>
      <w:szCs w:val="26"/>
    </w:rPr>
  </w:style>
  <w:style w:type="paragraph" w:customStyle="1" w:styleId="310">
    <w:name w:val="Заголовок 31"/>
    <w:link w:val="Heading3Char"/>
    <w:uiPriority w:val="9"/>
    <w:semiHidden/>
    <w:unhideWhenUsed/>
    <w:qFormat/>
    <w:rsid w:val="005825D4"/>
    <w:pPr>
      <w:keepNext/>
      <w:keepLines/>
      <w:spacing w:before="200"/>
    </w:pPr>
    <w:rPr>
      <w:rFonts w:asciiTheme="majorHAnsi" w:eastAsiaTheme="majorEastAsia" w:hAnsiTheme="majorHAnsi" w:cstheme="majorBidi"/>
      <w:b/>
      <w:bCs/>
      <w:color w:val="4F81BD" w:themeColor="accent1"/>
    </w:rPr>
  </w:style>
  <w:style w:type="paragraph" w:customStyle="1" w:styleId="41">
    <w:name w:val="Заголовок 41"/>
    <w:link w:val="Heading4Char"/>
    <w:uiPriority w:val="9"/>
    <w:semiHidden/>
    <w:unhideWhenUsed/>
    <w:qFormat/>
    <w:rsid w:val="005825D4"/>
    <w:pPr>
      <w:keepNext/>
      <w:keepLines/>
      <w:spacing w:before="200"/>
    </w:pPr>
    <w:rPr>
      <w:rFonts w:asciiTheme="majorHAnsi" w:eastAsiaTheme="majorEastAsia" w:hAnsiTheme="majorHAnsi" w:cstheme="majorBidi"/>
      <w:b/>
      <w:bCs/>
      <w:i/>
      <w:iCs/>
      <w:color w:val="4F81BD" w:themeColor="accent1"/>
    </w:rPr>
  </w:style>
  <w:style w:type="paragraph" w:customStyle="1" w:styleId="51">
    <w:name w:val="Заголовок 51"/>
    <w:uiPriority w:val="9"/>
    <w:semiHidden/>
    <w:unhideWhenUsed/>
    <w:qFormat/>
    <w:rsid w:val="005825D4"/>
    <w:pPr>
      <w:keepNext/>
      <w:keepLines/>
      <w:spacing w:before="200"/>
    </w:pPr>
    <w:rPr>
      <w:rFonts w:asciiTheme="majorHAnsi" w:eastAsiaTheme="majorEastAsia" w:hAnsiTheme="majorHAnsi" w:cstheme="majorBidi"/>
      <w:color w:val="243F60" w:themeColor="accent1" w:themeShade="7F"/>
    </w:rPr>
  </w:style>
  <w:style w:type="paragraph" w:customStyle="1" w:styleId="61">
    <w:name w:val="Заголовок 61"/>
    <w:uiPriority w:val="9"/>
    <w:semiHidden/>
    <w:unhideWhenUsed/>
    <w:qFormat/>
    <w:rsid w:val="005825D4"/>
    <w:pPr>
      <w:keepNext/>
      <w:keepLines/>
      <w:spacing w:before="200"/>
    </w:pPr>
    <w:rPr>
      <w:rFonts w:asciiTheme="majorHAnsi" w:eastAsiaTheme="majorEastAsia" w:hAnsiTheme="majorHAnsi" w:cstheme="majorBidi"/>
      <w:i/>
      <w:iCs/>
      <w:color w:val="243F60" w:themeColor="accent1" w:themeShade="7F"/>
    </w:rPr>
  </w:style>
  <w:style w:type="paragraph" w:customStyle="1" w:styleId="71">
    <w:name w:val="Заголовок 71"/>
    <w:uiPriority w:val="9"/>
    <w:semiHidden/>
    <w:unhideWhenUsed/>
    <w:qFormat/>
    <w:rsid w:val="005825D4"/>
    <w:pPr>
      <w:keepNext/>
      <w:keepLines/>
      <w:spacing w:before="200"/>
    </w:pPr>
    <w:rPr>
      <w:rFonts w:asciiTheme="majorHAnsi" w:eastAsiaTheme="majorEastAsia" w:hAnsiTheme="majorHAnsi" w:cstheme="majorBidi"/>
      <w:i/>
      <w:iCs/>
      <w:color w:val="404040" w:themeColor="text1" w:themeTint="BF"/>
    </w:rPr>
  </w:style>
  <w:style w:type="paragraph" w:customStyle="1" w:styleId="81">
    <w:name w:val="Заголовок 81"/>
    <w:uiPriority w:val="9"/>
    <w:semiHidden/>
    <w:unhideWhenUsed/>
    <w:qFormat/>
    <w:rsid w:val="005825D4"/>
    <w:pPr>
      <w:keepNext/>
      <w:keepLines/>
      <w:spacing w:before="200"/>
    </w:pPr>
    <w:rPr>
      <w:rFonts w:asciiTheme="majorHAnsi" w:eastAsiaTheme="majorEastAsia" w:hAnsiTheme="majorHAnsi" w:cstheme="majorBidi"/>
      <w:color w:val="404040" w:themeColor="text1" w:themeTint="BF"/>
    </w:rPr>
  </w:style>
  <w:style w:type="paragraph" w:customStyle="1" w:styleId="91">
    <w:name w:val="Заголовок 91"/>
    <w:uiPriority w:val="9"/>
    <w:semiHidden/>
    <w:unhideWhenUsed/>
    <w:qFormat/>
    <w:rsid w:val="005825D4"/>
    <w:pPr>
      <w:keepNext/>
      <w:keepLines/>
      <w:spacing w:before="200"/>
    </w:pPr>
    <w:rPr>
      <w:rFonts w:asciiTheme="majorHAnsi" w:eastAsiaTheme="majorEastAsia" w:hAnsiTheme="majorHAnsi" w:cstheme="majorBidi"/>
      <w:i/>
      <w:iCs/>
      <w:color w:val="404040" w:themeColor="text1" w:themeTint="BF"/>
    </w:rPr>
  </w:style>
  <w:style w:type="paragraph" w:customStyle="1" w:styleId="13">
    <w:name w:val="Текст сноски1"/>
    <w:link w:val="FootnoteTextChar"/>
    <w:uiPriority w:val="99"/>
    <w:semiHidden/>
    <w:unhideWhenUsed/>
    <w:rsid w:val="005825D4"/>
  </w:style>
  <w:style w:type="character" w:customStyle="1" w:styleId="14">
    <w:name w:val="Знак сноски1"/>
    <w:uiPriority w:val="99"/>
    <w:semiHidden/>
    <w:unhideWhenUsed/>
    <w:rsid w:val="005825D4"/>
    <w:rPr>
      <w:vertAlign w:val="superscript"/>
    </w:rPr>
  </w:style>
  <w:style w:type="paragraph" w:customStyle="1" w:styleId="15">
    <w:name w:val="Текст концевой сноски1"/>
    <w:uiPriority w:val="99"/>
    <w:semiHidden/>
    <w:unhideWhenUsed/>
    <w:rsid w:val="005825D4"/>
  </w:style>
  <w:style w:type="character" w:customStyle="1" w:styleId="16">
    <w:name w:val="Знак концевой сноски1"/>
    <w:uiPriority w:val="99"/>
    <w:semiHidden/>
    <w:unhideWhenUsed/>
    <w:rsid w:val="005825D4"/>
    <w:rPr>
      <w:vertAlign w:val="superscript"/>
    </w:rPr>
  </w:style>
  <w:style w:type="paragraph" w:customStyle="1" w:styleId="17">
    <w:name w:val="Название объекта1"/>
    <w:uiPriority w:val="35"/>
    <w:unhideWhenUsed/>
    <w:qFormat/>
    <w:rsid w:val="005825D4"/>
    <w:pPr>
      <w:spacing w:after="200"/>
    </w:pPr>
    <w:rPr>
      <w:i/>
      <w:iCs/>
      <w:color w:val="1F497D" w:themeColor="text2"/>
      <w:sz w:val="18"/>
      <w:szCs w:val="18"/>
    </w:rPr>
  </w:style>
  <w:style w:type="character" w:customStyle="1" w:styleId="QuoteChar">
    <w:name w:val="Quote Char"/>
    <w:uiPriority w:val="29"/>
    <w:rsid w:val="005825D4"/>
    <w:rPr>
      <w:i/>
      <w:iCs/>
      <w:color w:val="000000" w:themeColor="text1"/>
    </w:rPr>
  </w:style>
  <w:style w:type="character" w:customStyle="1" w:styleId="IntenseQuoteChar">
    <w:name w:val="Intense Quote Char"/>
    <w:uiPriority w:val="30"/>
    <w:rsid w:val="005825D4"/>
    <w:rPr>
      <w:b/>
      <w:bCs/>
      <w:i/>
      <w:iCs/>
      <w:color w:val="4F81BD" w:themeColor="accent1"/>
    </w:rPr>
  </w:style>
  <w:style w:type="character" w:customStyle="1" w:styleId="PlainTextChar">
    <w:name w:val="Plain Text Char"/>
    <w:uiPriority w:val="99"/>
    <w:rsid w:val="005825D4"/>
    <w:rPr>
      <w:rFonts w:ascii="Courier New" w:hAnsi="Courier New" w:cs="Courier New"/>
      <w:sz w:val="21"/>
      <w:szCs w:val="21"/>
    </w:rPr>
  </w:style>
  <w:style w:type="paragraph" w:customStyle="1" w:styleId="510">
    <w:name w:val="Заголовок 51"/>
    <w:link w:val="Heading5Char"/>
    <w:uiPriority w:val="9"/>
    <w:semiHidden/>
    <w:unhideWhenUsed/>
    <w:qFormat/>
    <w:rsid w:val="005825D4"/>
    <w:pPr>
      <w:keepNext/>
      <w:keepLines/>
      <w:spacing w:before="200"/>
    </w:pPr>
    <w:rPr>
      <w:rFonts w:asciiTheme="majorHAnsi" w:eastAsiaTheme="majorEastAsia" w:hAnsiTheme="majorHAnsi" w:cstheme="majorBidi"/>
      <w:color w:val="243F60" w:themeColor="accent1" w:themeShade="7F"/>
    </w:rPr>
  </w:style>
  <w:style w:type="paragraph" w:customStyle="1" w:styleId="610">
    <w:name w:val="Заголовок 61"/>
    <w:link w:val="Heading6Char"/>
    <w:uiPriority w:val="9"/>
    <w:semiHidden/>
    <w:unhideWhenUsed/>
    <w:qFormat/>
    <w:rsid w:val="005825D4"/>
    <w:pPr>
      <w:keepNext/>
      <w:keepLines/>
      <w:spacing w:before="200"/>
    </w:pPr>
    <w:rPr>
      <w:rFonts w:asciiTheme="majorHAnsi" w:eastAsiaTheme="majorEastAsia" w:hAnsiTheme="majorHAnsi" w:cstheme="majorBidi"/>
      <w:i/>
      <w:iCs/>
      <w:color w:val="243F60" w:themeColor="accent1" w:themeShade="7F"/>
    </w:rPr>
  </w:style>
  <w:style w:type="paragraph" w:customStyle="1" w:styleId="710">
    <w:name w:val="Заголовок 71"/>
    <w:link w:val="Heading7Char"/>
    <w:uiPriority w:val="9"/>
    <w:semiHidden/>
    <w:unhideWhenUsed/>
    <w:qFormat/>
    <w:rsid w:val="005825D4"/>
    <w:pPr>
      <w:keepNext/>
      <w:keepLines/>
      <w:spacing w:before="200"/>
    </w:pPr>
    <w:rPr>
      <w:rFonts w:asciiTheme="majorHAnsi" w:eastAsiaTheme="majorEastAsia" w:hAnsiTheme="majorHAnsi" w:cstheme="majorBidi"/>
      <w:i/>
      <w:iCs/>
      <w:color w:val="404040" w:themeColor="text1" w:themeTint="BF"/>
    </w:rPr>
  </w:style>
  <w:style w:type="paragraph" w:customStyle="1" w:styleId="810">
    <w:name w:val="Заголовок 81"/>
    <w:link w:val="Heading8Char"/>
    <w:uiPriority w:val="9"/>
    <w:semiHidden/>
    <w:unhideWhenUsed/>
    <w:qFormat/>
    <w:rsid w:val="005825D4"/>
    <w:pPr>
      <w:keepNext/>
      <w:keepLines/>
      <w:spacing w:before="200"/>
    </w:pPr>
    <w:rPr>
      <w:rFonts w:asciiTheme="majorHAnsi" w:eastAsiaTheme="majorEastAsia" w:hAnsiTheme="majorHAnsi" w:cstheme="majorBidi"/>
      <w:color w:val="404040" w:themeColor="text1" w:themeTint="BF"/>
    </w:rPr>
  </w:style>
  <w:style w:type="paragraph" w:customStyle="1" w:styleId="910">
    <w:name w:val="Заголовок 91"/>
    <w:link w:val="Heading9Char"/>
    <w:uiPriority w:val="9"/>
    <w:semiHidden/>
    <w:unhideWhenUsed/>
    <w:qFormat/>
    <w:rsid w:val="005825D4"/>
    <w:pPr>
      <w:keepNext/>
      <w:keepLines/>
      <w:spacing w:before="200"/>
    </w:pPr>
    <w:rPr>
      <w:rFonts w:asciiTheme="majorHAnsi" w:eastAsiaTheme="majorEastAsia" w:hAnsiTheme="majorHAnsi" w:cstheme="majorBidi"/>
      <w:i/>
      <w:iCs/>
      <w:color w:val="404040" w:themeColor="text1" w:themeTint="BF"/>
    </w:rPr>
  </w:style>
  <w:style w:type="character" w:customStyle="1" w:styleId="Heading1Char">
    <w:name w:val="Heading 1 Char"/>
    <w:link w:val="11"/>
    <w:uiPriority w:val="9"/>
    <w:rsid w:val="005825D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link w:val="210"/>
    <w:uiPriority w:val="9"/>
    <w:rsid w:val="005825D4"/>
    <w:rPr>
      <w:rFonts w:asciiTheme="majorHAnsi" w:eastAsiaTheme="majorEastAsia" w:hAnsiTheme="majorHAnsi" w:cstheme="majorBidi"/>
      <w:b/>
      <w:bCs/>
      <w:color w:val="4F81BD" w:themeColor="accent1"/>
      <w:sz w:val="26"/>
      <w:szCs w:val="26"/>
    </w:rPr>
  </w:style>
  <w:style w:type="character" w:customStyle="1" w:styleId="Heading3Char">
    <w:name w:val="Heading 3 Char"/>
    <w:link w:val="310"/>
    <w:uiPriority w:val="9"/>
    <w:rsid w:val="005825D4"/>
    <w:rPr>
      <w:rFonts w:asciiTheme="majorHAnsi" w:eastAsiaTheme="majorEastAsia" w:hAnsiTheme="majorHAnsi" w:cstheme="majorBidi"/>
      <w:b/>
      <w:bCs/>
      <w:color w:val="4F81BD" w:themeColor="accent1"/>
    </w:rPr>
  </w:style>
  <w:style w:type="character" w:customStyle="1" w:styleId="Heading4Char">
    <w:name w:val="Heading 4 Char"/>
    <w:link w:val="41"/>
    <w:uiPriority w:val="9"/>
    <w:rsid w:val="005825D4"/>
    <w:rPr>
      <w:rFonts w:asciiTheme="majorHAnsi" w:eastAsiaTheme="majorEastAsia" w:hAnsiTheme="majorHAnsi" w:cstheme="majorBidi"/>
      <w:b/>
      <w:bCs/>
      <w:i/>
      <w:iCs/>
      <w:color w:val="4F81BD" w:themeColor="accent1"/>
    </w:rPr>
  </w:style>
  <w:style w:type="character" w:customStyle="1" w:styleId="Heading5Char">
    <w:name w:val="Heading 5 Char"/>
    <w:link w:val="510"/>
    <w:uiPriority w:val="9"/>
    <w:rsid w:val="005825D4"/>
    <w:rPr>
      <w:rFonts w:asciiTheme="majorHAnsi" w:eastAsiaTheme="majorEastAsia" w:hAnsiTheme="majorHAnsi" w:cstheme="majorBidi"/>
      <w:color w:val="243F60" w:themeColor="accent1" w:themeShade="7F"/>
    </w:rPr>
  </w:style>
  <w:style w:type="character" w:customStyle="1" w:styleId="Heading6Char">
    <w:name w:val="Heading 6 Char"/>
    <w:link w:val="610"/>
    <w:uiPriority w:val="9"/>
    <w:rsid w:val="005825D4"/>
    <w:rPr>
      <w:rFonts w:asciiTheme="majorHAnsi" w:eastAsiaTheme="majorEastAsia" w:hAnsiTheme="majorHAnsi" w:cstheme="majorBidi"/>
      <w:i/>
      <w:iCs/>
      <w:color w:val="243F60" w:themeColor="accent1" w:themeShade="7F"/>
    </w:rPr>
  </w:style>
  <w:style w:type="character" w:customStyle="1" w:styleId="Heading7Char">
    <w:name w:val="Heading 7 Char"/>
    <w:link w:val="710"/>
    <w:uiPriority w:val="9"/>
    <w:rsid w:val="005825D4"/>
    <w:rPr>
      <w:rFonts w:asciiTheme="majorHAnsi" w:eastAsiaTheme="majorEastAsia" w:hAnsiTheme="majorHAnsi" w:cstheme="majorBidi"/>
      <w:i/>
      <w:iCs/>
      <w:color w:val="404040" w:themeColor="text1" w:themeTint="BF"/>
    </w:rPr>
  </w:style>
  <w:style w:type="character" w:customStyle="1" w:styleId="Heading8Char">
    <w:name w:val="Heading 8 Char"/>
    <w:link w:val="810"/>
    <w:uiPriority w:val="9"/>
    <w:rsid w:val="005825D4"/>
    <w:rPr>
      <w:rFonts w:asciiTheme="majorHAnsi" w:eastAsiaTheme="majorEastAsia" w:hAnsiTheme="majorHAnsi" w:cstheme="majorBidi"/>
      <w:color w:val="404040" w:themeColor="text1" w:themeTint="BF"/>
      <w:sz w:val="20"/>
      <w:szCs w:val="20"/>
    </w:rPr>
  </w:style>
  <w:style w:type="character" w:customStyle="1" w:styleId="Heading9Char">
    <w:name w:val="Heading 9 Char"/>
    <w:link w:val="910"/>
    <w:uiPriority w:val="9"/>
    <w:rsid w:val="005825D4"/>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sid w:val="005825D4"/>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uiPriority w:val="11"/>
    <w:rsid w:val="005825D4"/>
    <w:rPr>
      <w:rFonts w:asciiTheme="majorHAnsi" w:eastAsiaTheme="majorEastAsia" w:hAnsiTheme="majorHAnsi" w:cstheme="majorBidi"/>
      <w:i/>
      <w:iCs/>
      <w:color w:val="4F81BD" w:themeColor="accent1"/>
      <w:spacing w:val="15"/>
      <w:sz w:val="24"/>
      <w:szCs w:val="24"/>
    </w:rPr>
  </w:style>
  <w:style w:type="character" w:styleId="a3">
    <w:name w:val="Subtle Emphasis"/>
    <w:uiPriority w:val="19"/>
    <w:qFormat/>
    <w:rsid w:val="005825D4"/>
    <w:rPr>
      <w:i/>
      <w:iCs/>
      <w:color w:val="808080" w:themeColor="text1" w:themeTint="7F"/>
    </w:rPr>
  </w:style>
  <w:style w:type="character" w:styleId="a4">
    <w:name w:val="Intense Emphasis"/>
    <w:uiPriority w:val="21"/>
    <w:qFormat/>
    <w:rsid w:val="005825D4"/>
    <w:rPr>
      <w:b/>
      <w:bCs/>
      <w:i/>
      <w:iCs/>
      <w:color w:val="4F81BD" w:themeColor="accent1"/>
    </w:rPr>
  </w:style>
  <w:style w:type="paragraph" w:styleId="20">
    <w:name w:val="Quote"/>
    <w:link w:val="22"/>
    <w:uiPriority w:val="29"/>
    <w:qFormat/>
    <w:rsid w:val="005825D4"/>
    <w:rPr>
      <w:i/>
      <w:iCs/>
      <w:color w:val="000000" w:themeColor="text1"/>
    </w:rPr>
  </w:style>
  <w:style w:type="character" w:customStyle="1" w:styleId="22">
    <w:name w:val="Цитата 2 Знак"/>
    <w:link w:val="20"/>
    <w:uiPriority w:val="29"/>
    <w:rsid w:val="005825D4"/>
    <w:rPr>
      <w:i/>
      <w:iCs/>
      <w:color w:val="000000" w:themeColor="text1"/>
    </w:rPr>
  </w:style>
  <w:style w:type="paragraph" w:styleId="a5">
    <w:name w:val="Intense Quote"/>
    <w:link w:val="a6"/>
    <w:uiPriority w:val="30"/>
    <w:qFormat/>
    <w:rsid w:val="005825D4"/>
    <w:pPr>
      <w:pBdr>
        <w:bottom w:val="single" w:sz="4" w:space="4" w:color="4F81BD" w:themeColor="accent1"/>
      </w:pBdr>
      <w:spacing w:before="200" w:after="280"/>
      <w:ind w:left="936" w:right="936"/>
    </w:pPr>
    <w:rPr>
      <w:b/>
      <w:bCs/>
      <w:i/>
      <w:iCs/>
      <w:color w:val="4F81BD" w:themeColor="accent1"/>
    </w:rPr>
  </w:style>
  <w:style w:type="character" w:customStyle="1" w:styleId="a6">
    <w:name w:val="Выделенная цитата Знак"/>
    <w:link w:val="a5"/>
    <w:uiPriority w:val="30"/>
    <w:rsid w:val="005825D4"/>
    <w:rPr>
      <w:b/>
      <w:bCs/>
      <w:i/>
      <w:iCs/>
      <w:color w:val="4F81BD" w:themeColor="accent1"/>
    </w:rPr>
  </w:style>
  <w:style w:type="character" w:styleId="a7">
    <w:name w:val="Subtle Reference"/>
    <w:uiPriority w:val="31"/>
    <w:qFormat/>
    <w:rsid w:val="005825D4"/>
    <w:rPr>
      <w:smallCaps/>
      <w:color w:val="C0504D" w:themeColor="accent2"/>
      <w:u w:val="single"/>
    </w:rPr>
  </w:style>
  <w:style w:type="character" w:styleId="a8">
    <w:name w:val="Intense Reference"/>
    <w:uiPriority w:val="32"/>
    <w:qFormat/>
    <w:rsid w:val="005825D4"/>
    <w:rPr>
      <w:b/>
      <w:bCs/>
      <w:smallCaps/>
      <w:color w:val="C0504D" w:themeColor="accent2"/>
      <w:spacing w:val="5"/>
      <w:u w:val="single"/>
    </w:rPr>
  </w:style>
  <w:style w:type="character" w:styleId="a9">
    <w:name w:val="Book Title"/>
    <w:uiPriority w:val="33"/>
    <w:qFormat/>
    <w:rsid w:val="005825D4"/>
    <w:rPr>
      <w:b/>
      <w:bCs/>
      <w:smallCaps/>
      <w:spacing w:val="5"/>
    </w:rPr>
  </w:style>
  <w:style w:type="character" w:customStyle="1" w:styleId="FootnoteTextChar">
    <w:name w:val="Footnote Text Char"/>
    <w:link w:val="13"/>
    <w:uiPriority w:val="99"/>
    <w:semiHidden/>
    <w:rsid w:val="005825D4"/>
    <w:rPr>
      <w:sz w:val="20"/>
      <w:szCs w:val="20"/>
    </w:rPr>
  </w:style>
  <w:style w:type="paragraph" w:customStyle="1" w:styleId="18">
    <w:name w:val="Текст концевой сноски1"/>
    <w:link w:val="EndnoteTextChar"/>
    <w:uiPriority w:val="99"/>
    <w:semiHidden/>
    <w:unhideWhenUsed/>
    <w:rsid w:val="005825D4"/>
  </w:style>
  <w:style w:type="character" w:customStyle="1" w:styleId="EndnoteTextChar">
    <w:name w:val="Endnote Text Char"/>
    <w:link w:val="18"/>
    <w:uiPriority w:val="99"/>
    <w:semiHidden/>
    <w:rsid w:val="005825D4"/>
    <w:rPr>
      <w:sz w:val="20"/>
      <w:szCs w:val="20"/>
    </w:rPr>
  </w:style>
  <w:style w:type="character" w:customStyle="1" w:styleId="19">
    <w:name w:val="Знак концевой сноски1"/>
    <w:uiPriority w:val="99"/>
    <w:semiHidden/>
    <w:unhideWhenUsed/>
    <w:rsid w:val="005825D4"/>
    <w:rPr>
      <w:vertAlign w:val="superscript"/>
    </w:rPr>
  </w:style>
  <w:style w:type="paragraph" w:styleId="aa">
    <w:name w:val="Plain Text"/>
    <w:link w:val="ab"/>
    <w:uiPriority w:val="99"/>
    <w:semiHidden/>
    <w:unhideWhenUsed/>
    <w:rsid w:val="005825D4"/>
    <w:rPr>
      <w:rFonts w:ascii="Courier New" w:hAnsi="Courier New" w:cs="Courier New"/>
      <w:sz w:val="21"/>
      <w:szCs w:val="21"/>
    </w:rPr>
  </w:style>
  <w:style w:type="character" w:customStyle="1" w:styleId="ab">
    <w:name w:val="Текст Знак"/>
    <w:link w:val="aa"/>
    <w:uiPriority w:val="99"/>
    <w:rsid w:val="005825D4"/>
    <w:rPr>
      <w:rFonts w:ascii="Courier New" w:hAnsi="Courier New" w:cs="Courier New"/>
      <w:sz w:val="21"/>
      <w:szCs w:val="21"/>
    </w:rPr>
  </w:style>
  <w:style w:type="character" w:customStyle="1" w:styleId="HeaderChar">
    <w:name w:val="Header Char"/>
    <w:uiPriority w:val="99"/>
    <w:rsid w:val="005825D4"/>
  </w:style>
  <w:style w:type="character" w:customStyle="1" w:styleId="FooterChar">
    <w:name w:val="Footer Char"/>
    <w:uiPriority w:val="99"/>
    <w:rsid w:val="005825D4"/>
  </w:style>
  <w:style w:type="paragraph" w:customStyle="1" w:styleId="1a">
    <w:name w:val="Название объекта1"/>
    <w:uiPriority w:val="35"/>
    <w:unhideWhenUsed/>
    <w:qFormat/>
    <w:rsid w:val="005825D4"/>
    <w:pPr>
      <w:spacing w:after="200"/>
    </w:pPr>
    <w:rPr>
      <w:i/>
      <w:iCs/>
      <w:color w:val="1F497D" w:themeColor="text2"/>
      <w:sz w:val="18"/>
      <w:szCs w:val="18"/>
    </w:rPr>
  </w:style>
  <w:style w:type="paragraph" w:customStyle="1" w:styleId="110">
    <w:name w:val="Заголовок 11"/>
    <w:basedOn w:val="a"/>
    <w:next w:val="a"/>
    <w:link w:val="1b"/>
    <w:uiPriority w:val="9"/>
    <w:qFormat/>
    <w:rsid w:val="005825D4"/>
    <w:pPr>
      <w:keepNext/>
      <w:spacing w:after="0" w:line="240" w:lineRule="auto"/>
      <w:ind w:firstLine="709"/>
      <w:jc w:val="both"/>
    </w:pPr>
    <w:rPr>
      <w:rFonts w:ascii="Times New Roman" w:hAnsi="Times New Roman"/>
      <w:bCs/>
      <w:sz w:val="28"/>
      <w:szCs w:val="32"/>
    </w:rPr>
  </w:style>
  <w:style w:type="paragraph" w:customStyle="1" w:styleId="211">
    <w:name w:val="Заголовок 21"/>
    <w:basedOn w:val="a"/>
    <w:next w:val="a"/>
    <w:link w:val="23"/>
    <w:uiPriority w:val="9"/>
    <w:unhideWhenUsed/>
    <w:qFormat/>
    <w:rsid w:val="005825D4"/>
    <w:pPr>
      <w:keepNext/>
      <w:keepLines/>
      <w:spacing w:after="0" w:line="240" w:lineRule="auto"/>
      <w:ind w:firstLine="709"/>
      <w:contextualSpacing/>
      <w:jc w:val="both"/>
    </w:pPr>
    <w:rPr>
      <w:rFonts w:ascii="Times New Roman" w:eastAsiaTheme="majorEastAsia" w:hAnsi="Times New Roman" w:cstheme="majorBidi"/>
      <w:bCs/>
      <w:sz w:val="28"/>
      <w:szCs w:val="26"/>
    </w:rPr>
  </w:style>
  <w:style w:type="paragraph" w:customStyle="1" w:styleId="311">
    <w:name w:val="Заголовок 31"/>
    <w:basedOn w:val="a"/>
    <w:next w:val="a"/>
    <w:link w:val="30"/>
    <w:uiPriority w:val="99"/>
    <w:unhideWhenUsed/>
    <w:qFormat/>
    <w:rsid w:val="005825D4"/>
    <w:pPr>
      <w:keepNext/>
      <w:spacing w:after="0" w:line="240" w:lineRule="auto"/>
      <w:ind w:firstLine="709"/>
      <w:contextualSpacing/>
      <w:jc w:val="both"/>
    </w:pPr>
    <w:rPr>
      <w:rFonts w:ascii="Times New Roman" w:hAnsi="Times New Roman"/>
      <w:bCs/>
      <w:sz w:val="28"/>
      <w:szCs w:val="26"/>
    </w:rPr>
  </w:style>
  <w:style w:type="paragraph" w:customStyle="1" w:styleId="410">
    <w:name w:val="Заголовок 41"/>
    <w:basedOn w:val="a"/>
    <w:next w:val="a"/>
    <w:link w:val="4"/>
    <w:uiPriority w:val="9"/>
    <w:unhideWhenUsed/>
    <w:qFormat/>
    <w:rsid w:val="005825D4"/>
    <w:pPr>
      <w:keepNext/>
      <w:keepLines/>
      <w:spacing w:after="0" w:line="240" w:lineRule="auto"/>
      <w:ind w:firstLine="709"/>
      <w:contextualSpacing/>
      <w:jc w:val="both"/>
    </w:pPr>
    <w:rPr>
      <w:rFonts w:ascii="Times New Roman" w:eastAsiaTheme="majorEastAsia" w:hAnsi="Times New Roman" w:cstheme="majorBidi"/>
      <w:bCs/>
      <w:iCs/>
      <w:sz w:val="28"/>
    </w:rPr>
  </w:style>
  <w:style w:type="paragraph" w:customStyle="1" w:styleId="1c">
    <w:name w:val="Текст сноски1"/>
    <w:basedOn w:val="a"/>
    <w:link w:val="ac"/>
    <w:uiPriority w:val="99"/>
    <w:unhideWhenUsed/>
    <w:rsid w:val="005825D4"/>
    <w:rPr>
      <w:sz w:val="20"/>
      <w:szCs w:val="20"/>
    </w:rPr>
  </w:style>
  <w:style w:type="character" w:customStyle="1" w:styleId="ac">
    <w:name w:val="Текст сноски Знак"/>
    <w:link w:val="1c"/>
    <w:uiPriority w:val="99"/>
    <w:rsid w:val="005825D4"/>
    <w:rPr>
      <w:rFonts w:ascii="Calibri" w:eastAsia="Times New Roman" w:hAnsi="Calibri" w:cs="Times New Roman"/>
      <w:sz w:val="20"/>
      <w:szCs w:val="20"/>
      <w:lang w:eastAsia="ru-RU"/>
    </w:rPr>
  </w:style>
  <w:style w:type="character" w:customStyle="1" w:styleId="1d">
    <w:name w:val="Знак сноски1"/>
    <w:uiPriority w:val="99"/>
    <w:unhideWhenUsed/>
    <w:rsid w:val="005825D4"/>
    <w:rPr>
      <w:vertAlign w:val="superscript"/>
    </w:rPr>
  </w:style>
  <w:style w:type="paragraph" w:customStyle="1" w:styleId="ad">
    <w:name w:val="б"/>
    <w:basedOn w:val="a"/>
    <w:uiPriority w:val="99"/>
    <w:qFormat/>
    <w:rsid w:val="005825D4"/>
    <w:pPr>
      <w:spacing w:after="0" w:line="240" w:lineRule="auto"/>
      <w:jc w:val="center"/>
    </w:pPr>
    <w:rPr>
      <w:rFonts w:ascii="Times New Roman" w:hAnsi="Times New Roman"/>
      <w:b/>
      <w:sz w:val="28"/>
      <w:szCs w:val="28"/>
    </w:rPr>
  </w:style>
  <w:style w:type="paragraph" w:styleId="ae">
    <w:name w:val="List Paragraph"/>
    <w:basedOn w:val="a"/>
    <w:link w:val="af"/>
    <w:uiPriority w:val="34"/>
    <w:qFormat/>
    <w:rsid w:val="005825D4"/>
    <w:pPr>
      <w:ind w:left="720"/>
      <w:contextualSpacing/>
    </w:pPr>
    <w:rPr>
      <w:rFonts w:eastAsia="PMingLiU"/>
      <w:sz w:val="20"/>
      <w:szCs w:val="20"/>
      <w:lang w:eastAsia="zh-TW"/>
    </w:rPr>
  </w:style>
  <w:style w:type="paragraph" w:styleId="af0">
    <w:name w:val="Title"/>
    <w:basedOn w:val="a"/>
    <w:link w:val="af1"/>
    <w:uiPriority w:val="99"/>
    <w:qFormat/>
    <w:rsid w:val="005825D4"/>
    <w:pPr>
      <w:spacing w:after="0" w:line="240" w:lineRule="auto"/>
      <w:jc w:val="center"/>
    </w:pPr>
    <w:rPr>
      <w:rFonts w:eastAsia="Calibri"/>
      <w:sz w:val="28"/>
      <w:szCs w:val="28"/>
    </w:rPr>
  </w:style>
  <w:style w:type="character" w:customStyle="1" w:styleId="af1">
    <w:name w:val="Заголовок Знак"/>
    <w:link w:val="af0"/>
    <w:uiPriority w:val="99"/>
    <w:rsid w:val="005825D4"/>
    <w:rPr>
      <w:rFonts w:ascii="Calibri" w:eastAsia="Calibri" w:hAnsi="Calibri" w:cs="Times New Roman"/>
      <w:sz w:val="28"/>
      <w:szCs w:val="28"/>
      <w:lang w:eastAsia="ru-RU"/>
    </w:rPr>
  </w:style>
  <w:style w:type="paragraph" w:styleId="af2">
    <w:name w:val="No Spacing"/>
    <w:uiPriority w:val="1"/>
    <w:qFormat/>
    <w:rsid w:val="005825D4"/>
    <w:rPr>
      <w:rFonts w:ascii="Times New Roman" w:hAnsi="Times New Roman"/>
      <w:sz w:val="28"/>
      <w:szCs w:val="28"/>
      <w:lang w:eastAsia="en-US"/>
    </w:rPr>
  </w:style>
  <w:style w:type="character" w:customStyle="1" w:styleId="af">
    <w:name w:val="Абзац списка Знак"/>
    <w:link w:val="ae"/>
    <w:uiPriority w:val="34"/>
    <w:rsid w:val="005825D4"/>
    <w:rPr>
      <w:rFonts w:ascii="Calibri" w:eastAsia="PMingLiU" w:hAnsi="Calibri" w:cs="Times New Roman"/>
      <w:lang w:eastAsia="zh-TW"/>
    </w:rPr>
  </w:style>
  <w:style w:type="paragraph" w:customStyle="1" w:styleId="af3">
    <w:name w:val="в"/>
    <w:basedOn w:val="a"/>
    <w:uiPriority w:val="99"/>
    <w:qFormat/>
    <w:rsid w:val="005825D4"/>
    <w:pPr>
      <w:spacing w:after="0" w:line="240" w:lineRule="auto"/>
      <w:jc w:val="center"/>
    </w:pPr>
    <w:rPr>
      <w:rFonts w:ascii="Times New Roman" w:hAnsi="Times New Roman"/>
      <w:b/>
      <w:sz w:val="28"/>
      <w:szCs w:val="28"/>
    </w:rPr>
  </w:style>
  <w:style w:type="paragraph" w:customStyle="1" w:styleId="af4">
    <w:name w:val="г"/>
    <w:basedOn w:val="a"/>
    <w:uiPriority w:val="99"/>
    <w:qFormat/>
    <w:rsid w:val="005825D4"/>
    <w:pPr>
      <w:spacing w:after="0" w:line="240" w:lineRule="auto"/>
      <w:ind w:firstLine="709"/>
      <w:jc w:val="both"/>
    </w:pPr>
    <w:rPr>
      <w:rFonts w:ascii="Times New Roman" w:hAnsi="Times New Roman"/>
      <w:b/>
      <w:sz w:val="28"/>
      <w:szCs w:val="28"/>
    </w:rPr>
  </w:style>
  <w:style w:type="paragraph" w:customStyle="1" w:styleId="ConsPlusTitle">
    <w:name w:val="ConsPlusTitle"/>
    <w:uiPriority w:val="99"/>
    <w:rsid w:val="005825D4"/>
    <w:pPr>
      <w:widowControl w:val="0"/>
    </w:pPr>
    <w:rPr>
      <w:rFonts w:ascii="Times New Roman" w:eastAsia="Times New Roman" w:hAnsi="Times New Roman"/>
      <w:b/>
      <w:bCs/>
      <w:sz w:val="24"/>
      <w:szCs w:val="24"/>
    </w:rPr>
  </w:style>
  <w:style w:type="paragraph" w:styleId="af5">
    <w:name w:val="Body Text Indent"/>
    <w:basedOn w:val="a"/>
    <w:link w:val="af6"/>
    <w:uiPriority w:val="99"/>
    <w:rsid w:val="005825D4"/>
    <w:pPr>
      <w:spacing w:after="120"/>
      <w:ind w:left="283"/>
    </w:pPr>
    <w:rPr>
      <w:sz w:val="20"/>
      <w:szCs w:val="20"/>
    </w:rPr>
  </w:style>
  <w:style w:type="character" w:customStyle="1" w:styleId="af6">
    <w:name w:val="Основной текст с отступом Знак"/>
    <w:link w:val="af5"/>
    <w:uiPriority w:val="99"/>
    <w:rsid w:val="005825D4"/>
    <w:rPr>
      <w:rFonts w:ascii="Calibri" w:eastAsia="Times New Roman" w:hAnsi="Calibri" w:cs="Times New Roman"/>
      <w:lang w:eastAsia="ru-RU"/>
    </w:rPr>
  </w:style>
  <w:style w:type="paragraph" w:styleId="af7">
    <w:name w:val="Body Text"/>
    <w:basedOn w:val="a"/>
    <w:link w:val="af8"/>
    <w:uiPriority w:val="99"/>
    <w:unhideWhenUsed/>
    <w:rsid w:val="005825D4"/>
    <w:pPr>
      <w:spacing w:after="120"/>
    </w:pPr>
    <w:rPr>
      <w:sz w:val="20"/>
      <w:szCs w:val="20"/>
    </w:rPr>
  </w:style>
  <w:style w:type="character" w:customStyle="1" w:styleId="af8">
    <w:name w:val="Основной текст Знак"/>
    <w:link w:val="af7"/>
    <w:uiPriority w:val="99"/>
    <w:rsid w:val="005825D4"/>
    <w:rPr>
      <w:rFonts w:ascii="Calibri" w:eastAsia="Times New Roman" w:hAnsi="Calibri" w:cs="Times New Roman"/>
      <w:lang w:eastAsia="ru-RU"/>
    </w:rPr>
  </w:style>
  <w:style w:type="paragraph" w:customStyle="1" w:styleId="1e">
    <w:name w:val="Абзац списка1"/>
    <w:basedOn w:val="a"/>
    <w:uiPriority w:val="99"/>
    <w:rsid w:val="005825D4"/>
    <w:pPr>
      <w:ind w:left="720"/>
      <w:contextualSpacing/>
    </w:pPr>
    <w:rPr>
      <w:rFonts w:eastAsia="Calibri"/>
    </w:rPr>
  </w:style>
  <w:style w:type="character" w:customStyle="1" w:styleId="Text">
    <w:name w:val="Text"/>
    <w:basedOn w:val="a0"/>
    <w:uiPriority w:val="99"/>
    <w:rsid w:val="005825D4"/>
  </w:style>
  <w:style w:type="paragraph" w:styleId="af9">
    <w:name w:val="Normal (Web)"/>
    <w:aliases w:val="Обычный (Web)"/>
    <w:basedOn w:val="a"/>
    <w:uiPriority w:val="99"/>
    <w:rsid w:val="005825D4"/>
    <w:pPr>
      <w:spacing w:before="120" w:after="120" w:line="240" w:lineRule="auto"/>
      <w:jc w:val="both"/>
    </w:pPr>
    <w:rPr>
      <w:rFonts w:ascii="Times New Roman" w:hAnsi="Times New Roman"/>
      <w:sz w:val="24"/>
      <w:szCs w:val="24"/>
    </w:rPr>
  </w:style>
  <w:style w:type="paragraph" w:styleId="afa">
    <w:name w:val="Balloon Text"/>
    <w:basedOn w:val="a"/>
    <w:link w:val="afb"/>
    <w:uiPriority w:val="99"/>
    <w:semiHidden/>
    <w:unhideWhenUsed/>
    <w:rsid w:val="005825D4"/>
    <w:pPr>
      <w:spacing w:after="0" w:line="240" w:lineRule="auto"/>
    </w:pPr>
    <w:rPr>
      <w:rFonts w:ascii="Tahoma" w:hAnsi="Tahoma"/>
      <w:sz w:val="16"/>
      <w:szCs w:val="16"/>
    </w:rPr>
  </w:style>
  <w:style w:type="character" w:customStyle="1" w:styleId="afb">
    <w:name w:val="Текст выноски Знак"/>
    <w:link w:val="afa"/>
    <w:uiPriority w:val="99"/>
    <w:semiHidden/>
    <w:rsid w:val="005825D4"/>
    <w:rPr>
      <w:rFonts w:ascii="Tahoma" w:eastAsia="Times New Roman" w:hAnsi="Tahoma" w:cs="Tahoma"/>
      <w:sz w:val="16"/>
      <w:szCs w:val="16"/>
      <w:lang w:eastAsia="ru-RU"/>
    </w:rPr>
  </w:style>
  <w:style w:type="character" w:customStyle="1" w:styleId="1f">
    <w:name w:val="Знак примечания1"/>
    <w:uiPriority w:val="99"/>
    <w:semiHidden/>
    <w:unhideWhenUsed/>
    <w:rsid w:val="005825D4"/>
    <w:rPr>
      <w:sz w:val="16"/>
      <w:szCs w:val="16"/>
    </w:rPr>
  </w:style>
  <w:style w:type="paragraph" w:customStyle="1" w:styleId="1f0">
    <w:name w:val="Текст примечания1"/>
    <w:basedOn w:val="a"/>
    <w:link w:val="afc"/>
    <w:uiPriority w:val="99"/>
    <w:semiHidden/>
    <w:unhideWhenUsed/>
    <w:rsid w:val="005825D4"/>
    <w:pPr>
      <w:spacing w:line="240" w:lineRule="auto"/>
    </w:pPr>
    <w:rPr>
      <w:sz w:val="20"/>
      <w:szCs w:val="20"/>
    </w:rPr>
  </w:style>
  <w:style w:type="character" w:customStyle="1" w:styleId="afc">
    <w:name w:val="Текст примечания Знак"/>
    <w:link w:val="1f0"/>
    <w:uiPriority w:val="99"/>
    <w:semiHidden/>
    <w:rsid w:val="005825D4"/>
    <w:rPr>
      <w:rFonts w:ascii="Calibri" w:eastAsia="Times New Roman" w:hAnsi="Calibri" w:cs="Times New Roman"/>
      <w:sz w:val="20"/>
      <w:szCs w:val="20"/>
      <w:lang w:eastAsia="ru-RU"/>
    </w:rPr>
  </w:style>
  <w:style w:type="paragraph" w:customStyle="1" w:styleId="1f1">
    <w:name w:val="Тема примечания1"/>
    <w:basedOn w:val="1f0"/>
    <w:next w:val="1f0"/>
    <w:link w:val="afd"/>
    <w:uiPriority w:val="99"/>
    <w:semiHidden/>
    <w:unhideWhenUsed/>
    <w:rsid w:val="005825D4"/>
    <w:rPr>
      <w:b/>
      <w:bCs/>
    </w:rPr>
  </w:style>
  <w:style w:type="character" w:customStyle="1" w:styleId="afd">
    <w:name w:val="Тема примечания Знак"/>
    <w:link w:val="1f1"/>
    <w:uiPriority w:val="99"/>
    <w:semiHidden/>
    <w:rsid w:val="005825D4"/>
    <w:rPr>
      <w:rFonts w:ascii="Calibri" w:eastAsia="Times New Roman" w:hAnsi="Calibri" w:cs="Times New Roman"/>
      <w:b/>
      <w:bCs/>
      <w:sz w:val="20"/>
      <w:szCs w:val="20"/>
      <w:lang w:eastAsia="ru-RU"/>
    </w:rPr>
  </w:style>
  <w:style w:type="paragraph" w:customStyle="1" w:styleId="ConsPlusNonformat">
    <w:name w:val="ConsPlusNonformat"/>
    <w:uiPriority w:val="99"/>
    <w:rsid w:val="005825D4"/>
    <w:pPr>
      <w:widowControl w:val="0"/>
    </w:pPr>
    <w:rPr>
      <w:rFonts w:ascii="Courier New" w:hAnsi="Courier New" w:cs="Courier New"/>
    </w:rPr>
  </w:style>
  <w:style w:type="paragraph" w:styleId="32">
    <w:name w:val="Body Text Indent 3"/>
    <w:basedOn w:val="a"/>
    <w:link w:val="33"/>
    <w:uiPriority w:val="99"/>
    <w:unhideWhenUsed/>
    <w:rsid w:val="005825D4"/>
    <w:pPr>
      <w:spacing w:after="120"/>
      <w:ind w:left="283"/>
    </w:pPr>
    <w:rPr>
      <w:rFonts w:ascii="Times New Roman" w:eastAsia="Calibri" w:hAnsi="Times New Roman"/>
      <w:sz w:val="16"/>
      <w:szCs w:val="16"/>
    </w:rPr>
  </w:style>
  <w:style w:type="character" w:customStyle="1" w:styleId="33">
    <w:name w:val="Основной текст с отступом 3 Знак"/>
    <w:link w:val="32"/>
    <w:uiPriority w:val="99"/>
    <w:rsid w:val="005825D4"/>
    <w:rPr>
      <w:rFonts w:ascii="Times New Roman" w:eastAsia="Calibri" w:hAnsi="Times New Roman" w:cs="Times New Roman"/>
      <w:sz w:val="16"/>
      <w:szCs w:val="16"/>
    </w:rPr>
  </w:style>
  <w:style w:type="paragraph" w:customStyle="1" w:styleId="1f2">
    <w:name w:val="Верхний колонтитул1"/>
    <w:basedOn w:val="a"/>
    <w:link w:val="afe"/>
    <w:uiPriority w:val="99"/>
    <w:unhideWhenUsed/>
    <w:rsid w:val="005825D4"/>
    <w:pPr>
      <w:tabs>
        <w:tab w:val="center" w:pos="4677"/>
        <w:tab w:val="right" w:pos="9355"/>
      </w:tabs>
      <w:spacing w:after="0" w:line="240" w:lineRule="auto"/>
    </w:pPr>
    <w:rPr>
      <w:sz w:val="20"/>
      <w:szCs w:val="20"/>
    </w:rPr>
  </w:style>
  <w:style w:type="character" w:customStyle="1" w:styleId="afe">
    <w:name w:val="Верхний колонтитул Знак"/>
    <w:link w:val="1f2"/>
    <w:uiPriority w:val="99"/>
    <w:rsid w:val="005825D4"/>
    <w:rPr>
      <w:rFonts w:ascii="Calibri" w:eastAsia="Times New Roman" w:hAnsi="Calibri" w:cs="Times New Roman"/>
      <w:lang w:eastAsia="ru-RU"/>
    </w:rPr>
  </w:style>
  <w:style w:type="paragraph" w:customStyle="1" w:styleId="1f3">
    <w:name w:val="Нижний колонтитул1"/>
    <w:basedOn w:val="a"/>
    <w:link w:val="aff"/>
    <w:uiPriority w:val="99"/>
    <w:unhideWhenUsed/>
    <w:qFormat/>
    <w:rsid w:val="005825D4"/>
    <w:pPr>
      <w:tabs>
        <w:tab w:val="center" w:pos="4677"/>
        <w:tab w:val="right" w:pos="9355"/>
      </w:tabs>
      <w:spacing w:after="0" w:line="240" w:lineRule="auto"/>
    </w:pPr>
    <w:rPr>
      <w:sz w:val="20"/>
      <w:szCs w:val="20"/>
    </w:rPr>
  </w:style>
  <w:style w:type="character" w:customStyle="1" w:styleId="aff">
    <w:name w:val="Нижний колонтитул Знак"/>
    <w:link w:val="1f3"/>
    <w:uiPriority w:val="99"/>
    <w:rsid w:val="005825D4"/>
    <w:rPr>
      <w:rFonts w:ascii="Calibri" w:eastAsia="Times New Roman" w:hAnsi="Calibri" w:cs="Times New Roman"/>
      <w:lang w:eastAsia="ru-RU"/>
    </w:rPr>
  </w:style>
  <w:style w:type="character" w:customStyle="1" w:styleId="1f4">
    <w:name w:val="Номер страницы1"/>
    <w:basedOn w:val="a0"/>
    <w:uiPriority w:val="99"/>
    <w:rsid w:val="005825D4"/>
  </w:style>
  <w:style w:type="character" w:styleId="aff0">
    <w:name w:val="Hyperlink"/>
    <w:uiPriority w:val="99"/>
    <w:rsid w:val="005825D4"/>
    <w:rPr>
      <w:color w:val="0000FF"/>
      <w:u w:val="single"/>
    </w:rPr>
  </w:style>
  <w:style w:type="paragraph" w:styleId="24">
    <w:name w:val="Body Text Indent 2"/>
    <w:basedOn w:val="a"/>
    <w:link w:val="25"/>
    <w:uiPriority w:val="99"/>
    <w:unhideWhenUsed/>
    <w:rsid w:val="005825D4"/>
    <w:pPr>
      <w:spacing w:after="120" w:line="480" w:lineRule="auto"/>
      <w:ind w:left="283"/>
    </w:pPr>
    <w:rPr>
      <w:sz w:val="20"/>
      <w:szCs w:val="20"/>
    </w:rPr>
  </w:style>
  <w:style w:type="character" w:customStyle="1" w:styleId="25">
    <w:name w:val="Основной текст с отступом 2 Знак"/>
    <w:link w:val="24"/>
    <w:uiPriority w:val="99"/>
    <w:rsid w:val="005825D4"/>
    <w:rPr>
      <w:rFonts w:ascii="Calibri" w:eastAsia="Times New Roman" w:hAnsi="Calibri" w:cs="Times New Roman"/>
      <w:lang w:eastAsia="ru-RU"/>
    </w:rPr>
  </w:style>
  <w:style w:type="paragraph" w:customStyle="1" w:styleId="1f5">
    <w:name w:val="1"/>
    <w:basedOn w:val="a"/>
    <w:uiPriority w:val="99"/>
    <w:qFormat/>
    <w:rsid w:val="005825D4"/>
    <w:pPr>
      <w:keepNext/>
      <w:spacing w:before="240" w:after="60" w:line="240" w:lineRule="auto"/>
      <w:ind w:firstLine="709"/>
      <w:jc w:val="center"/>
    </w:pPr>
    <w:rPr>
      <w:rFonts w:ascii="Times New Roman" w:hAnsi="Times New Roman"/>
      <w:b/>
      <w:bCs/>
      <w:sz w:val="28"/>
      <w:szCs w:val="28"/>
    </w:rPr>
  </w:style>
  <w:style w:type="paragraph" w:customStyle="1" w:styleId="aff1">
    <w:name w:val="а"/>
    <w:basedOn w:val="1f5"/>
    <w:uiPriority w:val="99"/>
    <w:qFormat/>
    <w:rsid w:val="005825D4"/>
    <w:pPr>
      <w:ind w:firstLine="0"/>
    </w:pPr>
    <w:rPr>
      <w:sz w:val="27"/>
      <w:szCs w:val="27"/>
    </w:rPr>
  </w:style>
  <w:style w:type="paragraph" w:customStyle="1" w:styleId="111">
    <w:name w:val="Оглавление 11"/>
    <w:basedOn w:val="a"/>
    <w:next w:val="a"/>
    <w:uiPriority w:val="39"/>
    <w:unhideWhenUsed/>
    <w:rsid w:val="005825D4"/>
    <w:pPr>
      <w:tabs>
        <w:tab w:val="right" w:leader="dot" w:pos="9627"/>
      </w:tabs>
      <w:spacing w:after="0" w:line="240" w:lineRule="auto"/>
      <w:jc w:val="both"/>
    </w:pPr>
    <w:rPr>
      <w:rFonts w:ascii="Times New Roman" w:hAnsi="Times New Roman"/>
      <w:sz w:val="28"/>
      <w:szCs w:val="28"/>
    </w:rPr>
  </w:style>
  <w:style w:type="paragraph" w:customStyle="1" w:styleId="212">
    <w:name w:val="Оглавление 21"/>
    <w:basedOn w:val="a"/>
    <w:next w:val="a"/>
    <w:uiPriority w:val="39"/>
    <w:unhideWhenUsed/>
    <w:rsid w:val="005825D4"/>
    <w:pPr>
      <w:tabs>
        <w:tab w:val="left" w:pos="284"/>
        <w:tab w:val="right" w:leader="dot" w:pos="9627"/>
      </w:tabs>
      <w:spacing w:after="0" w:line="240" w:lineRule="auto"/>
      <w:jc w:val="both"/>
    </w:pPr>
    <w:rPr>
      <w:rFonts w:ascii="Times New Roman" w:hAnsi="Times New Roman"/>
      <w:sz w:val="24"/>
      <w:szCs w:val="24"/>
    </w:rPr>
  </w:style>
  <w:style w:type="paragraph" w:customStyle="1" w:styleId="312">
    <w:name w:val="Оглавление 31"/>
    <w:basedOn w:val="a"/>
    <w:next w:val="a"/>
    <w:uiPriority w:val="39"/>
    <w:unhideWhenUsed/>
    <w:qFormat/>
    <w:rsid w:val="005825D4"/>
    <w:pPr>
      <w:tabs>
        <w:tab w:val="right" w:leader="dot" w:pos="9627"/>
      </w:tabs>
      <w:spacing w:after="0" w:line="240" w:lineRule="auto"/>
      <w:ind w:left="142"/>
    </w:pPr>
    <w:rPr>
      <w:rFonts w:ascii="Times New Roman" w:hAnsi="Times New Roman"/>
      <w:sz w:val="24"/>
    </w:rPr>
  </w:style>
  <w:style w:type="paragraph" w:customStyle="1" w:styleId="411">
    <w:name w:val="Оглавление 41"/>
    <w:basedOn w:val="a"/>
    <w:next w:val="a"/>
    <w:uiPriority w:val="39"/>
    <w:unhideWhenUsed/>
    <w:rsid w:val="005825D4"/>
    <w:pPr>
      <w:shd w:val="clear" w:color="auto" w:fill="FFFFFF"/>
      <w:tabs>
        <w:tab w:val="right" w:leader="dot" w:pos="9627"/>
      </w:tabs>
      <w:spacing w:after="0" w:line="240" w:lineRule="auto"/>
      <w:ind w:left="284"/>
    </w:pPr>
    <w:rPr>
      <w:rFonts w:ascii="Times New Roman" w:hAnsi="Times New Roman"/>
      <w:color w:val="000000"/>
      <w:sz w:val="24"/>
    </w:rPr>
  </w:style>
  <w:style w:type="table" w:styleId="aff2">
    <w:name w:val="Table Grid"/>
    <w:basedOn w:val="a1"/>
    <w:uiPriority w:val="59"/>
    <w:rsid w:val="005825D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
    <w:name w:val="Стиль1"/>
    <w:uiPriority w:val="99"/>
    <w:rsid w:val="005825D4"/>
    <w:pPr>
      <w:numPr>
        <w:numId w:val="1"/>
      </w:numPr>
    </w:pPr>
  </w:style>
  <w:style w:type="paragraph" w:customStyle="1" w:styleId="26">
    <w:name w:val="Абзац списка2"/>
    <w:basedOn w:val="a"/>
    <w:link w:val="ListParagraphChar"/>
    <w:uiPriority w:val="99"/>
    <w:rsid w:val="005825D4"/>
    <w:pPr>
      <w:ind w:left="720"/>
    </w:pPr>
    <w:rPr>
      <w:lang w:eastAsia="en-US"/>
    </w:rPr>
  </w:style>
  <w:style w:type="character" w:styleId="aff3">
    <w:name w:val="Strong"/>
    <w:uiPriority w:val="22"/>
    <w:qFormat/>
    <w:rsid w:val="005825D4"/>
    <w:rPr>
      <w:rFonts w:cs="Times New Roman"/>
      <w:b/>
      <w:bCs/>
    </w:rPr>
  </w:style>
  <w:style w:type="paragraph" w:customStyle="1" w:styleId="ConsPlusCell">
    <w:name w:val="ConsPlusCell"/>
    <w:uiPriority w:val="99"/>
    <w:rsid w:val="005825D4"/>
    <w:pPr>
      <w:widowControl w:val="0"/>
    </w:pPr>
    <w:rPr>
      <w:rFonts w:cs="Calibri"/>
      <w:sz w:val="22"/>
      <w:szCs w:val="22"/>
    </w:rPr>
  </w:style>
  <w:style w:type="character" w:customStyle="1" w:styleId="1b">
    <w:name w:val="Заголовок 1 Знак"/>
    <w:link w:val="110"/>
    <w:uiPriority w:val="9"/>
    <w:rsid w:val="005825D4"/>
    <w:rPr>
      <w:rFonts w:ascii="Times New Roman" w:eastAsia="Times New Roman" w:hAnsi="Times New Roman"/>
      <w:bCs/>
      <w:sz w:val="28"/>
      <w:szCs w:val="32"/>
    </w:rPr>
  </w:style>
  <w:style w:type="paragraph" w:styleId="aff4">
    <w:name w:val="TOC Heading"/>
    <w:basedOn w:val="110"/>
    <w:next w:val="a"/>
    <w:uiPriority w:val="39"/>
    <w:unhideWhenUsed/>
    <w:qFormat/>
    <w:rsid w:val="005825D4"/>
    <w:pPr>
      <w:keepLines/>
      <w:spacing w:before="480"/>
    </w:pPr>
    <w:rPr>
      <w:color w:val="365F91"/>
      <w:szCs w:val="28"/>
      <w:lang w:eastAsia="en-US"/>
    </w:rPr>
  </w:style>
  <w:style w:type="character" w:customStyle="1" w:styleId="30">
    <w:name w:val="Заголовок 3 Знак"/>
    <w:link w:val="311"/>
    <w:uiPriority w:val="99"/>
    <w:rsid w:val="005825D4"/>
    <w:rPr>
      <w:rFonts w:ascii="Times New Roman" w:eastAsia="Times New Roman" w:hAnsi="Times New Roman"/>
      <w:bCs/>
      <w:sz w:val="28"/>
      <w:szCs w:val="26"/>
    </w:rPr>
  </w:style>
  <w:style w:type="character" w:styleId="aff5">
    <w:name w:val="Emphasis"/>
    <w:uiPriority w:val="20"/>
    <w:qFormat/>
    <w:rsid w:val="005825D4"/>
    <w:rPr>
      <w:i/>
      <w:iCs/>
    </w:rPr>
  </w:style>
  <w:style w:type="character" w:customStyle="1" w:styleId="FontStyle24">
    <w:name w:val="Font Style24"/>
    <w:uiPriority w:val="99"/>
    <w:rsid w:val="005825D4"/>
    <w:rPr>
      <w:rFonts w:ascii="Times New Roman" w:hAnsi="Times New Roman" w:cs="Times New Roman"/>
      <w:sz w:val="26"/>
      <w:szCs w:val="26"/>
    </w:rPr>
  </w:style>
  <w:style w:type="character" w:customStyle="1" w:styleId="ListParagraphChar">
    <w:name w:val="List Paragraph Char"/>
    <w:link w:val="26"/>
    <w:uiPriority w:val="99"/>
    <w:rsid w:val="005825D4"/>
    <w:rPr>
      <w:rFonts w:eastAsia="Times New Roman"/>
      <w:sz w:val="22"/>
      <w:szCs w:val="22"/>
      <w:lang w:eastAsia="en-US"/>
    </w:rPr>
  </w:style>
  <w:style w:type="paragraph" w:customStyle="1" w:styleId="ConsPlusNormal">
    <w:name w:val="ConsPlusNormal"/>
    <w:rsid w:val="005825D4"/>
    <w:rPr>
      <w:rFonts w:ascii="Arial" w:hAnsi="Arial" w:cs="Arial"/>
      <w:lang w:eastAsia="en-US"/>
    </w:rPr>
  </w:style>
  <w:style w:type="paragraph" w:customStyle="1" w:styleId="Standard">
    <w:name w:val="Standard"/>
    <w:uiPriority w:val="99"/>
    <w:rsid w:val="005825D4"/>
    <w:pPr>
      <w:spacing w:after="200" w:line="276" w:lineRule="auto"/>
    </w:pPr>
    <w:rPr>
      <w:rFonts w:eastAsia="Arial Unicode MS" w:cs="Tahoma"/>
      <w:sz w:val="22"/>
      <w:szCs w:val="22"/>
      <w:lang w:eastAsia="en-US"/>
    </w:rPr>
  </w:style>
  <w:style w:type="paragraph" w:styleId="aff6">
    <w:name w:val="Document Map"/>
    <w:basedOn w:val="a"/>
    <w:link w:val="aff7"/>
    <w:uiPriority w:val="99"/>
    <w:semiHidden/>
    <w:unhideWhenUsed/>
    <w:rsid w:val="005825D4"/>
    <w:rPr>
      <w:rFonts w:ascii="Tahoma" w:hAnsi="Tahoma" w:cs="Tahoma"/>
      <w:sz w:val="16"/>
      <w:szCs w:val="16"/>
    </w:rPr>
  </w:style>
  <w:style w:type="character" w:customStyle="1" w:styleId="aff7">
    <w:name w:val="Схема документа Знак"/>
    <w:basedOn w:val="a0"/>
    <w:link w:val="aff6"/>
    <w:uiPriority w:val="99"/>
    <w:semiHidden/>
    <w:rsid w:val="005825D4"/>
    <w:rPr>
      <w:rFonts w:ascii="Tahoma" w:eastAsia="Times New Roman" w:hAnsi="Tahoma" w:cs="Tahoma"/>
      <w:sz w:val="16"/>
      <w:szCs w:val="16"/>
    </w:rPr>
  </w:style>
  <w:style w:type="paragraph" w:customStyle="1" w:styleId="213">
    <w:name w:val="Абзац списка21"/>
    <w:basedOn w:val="a"/>
    <w:uiPriority w:val="99"/>
    <w:rsid w:val="005825D4"/>
    <w:pPr>
      <w:ind w:left="720"/>
    </w:pPr>
    <w:rPr>
      <w:lang w:eastAsia="en-US"/>
    </w:rPr>
  </w:style>
  <w:style w:type="paragraph" w:customStyle="1" w:styleId="Style3">
    <w:name w:val="Style3"/>
    <w:basedOn w:val="a"/>
    <w:uiPriority w:val="99"/>
    <w:rsid w:val="005825D4"/>
    <w:pPr>
      <w:widowControl w:val="0"/>
      <w:spacing w:after="0" w:line="322" w:lineRule="exact"/>
      <w:ind w:firstLine="739"/>
      <w:jc w:val="both"/>
    </w:pPr>
    <w:rPr>
      <w:rFonts w:ascii="Times New Roman" w:hAnsi="Times New Roman"/>
      <w:sz w:val="24"/>
      <w:szCs w:val="24"/>
    </w:rPr>
  </w:style>
  <w:style w:type="paragraph" w:customStyle="1" w:styleId="34">
    <w:name w:val="Абзац списка3"/>
    <w:basedOn w:val="a"/>
    <w:uiPriority w:val="99"/>
    <w:rsid w:val="005825D4"/>
    <w:pPr>
      <w:ind w:left="720"/>
    </w:pPr>
    <w:rPr>
      <w:lang w:eastAsia="en-US"/>
    </w:rPr>
  </w:style>
  <w:style w:type="character" w:customStyle="1" w:styleId="23">
    <w:name w:val="Заголовок 2 Знак"/>
    <w:basedOn w:val="a0"/>
    <w:link w:val="211"/>
    <w:uiPriority w:val="9"/>
    <w:rsid w:val="005825D4"/>
    <w:rPr>
      <w:rFonts w:ascii="Times New Roman" w:eastAsiaTheme="majorEastAsia" w:hAnsi="Times New Roman" w:cstheme="majorBidi"/>
      <w:bCs/>
      <w:sz w:val="28"/>
      <w:szCs w:val="26"/>
    </w:rPr>
  </w:style>
  <w:style w:type="paragraph" w:styleId="aff8">
    <w:name w:val="Subtitle"/>
    <w:basedOn w:val="a"/>
    <w:next w:val="a"/>
    <w:link w:val="aff9"/>
    <w:autoRedefine/>
    <w:uiPriority w:val="11"/>
    <w:qFormat/>
    <w:rsid w:val="00410EC2"/>
    <w:pPr>
      <w:spacing w:after="0" w:line="240" w:lineRule="auto"/>
      <w:ind w:firstLine="709"/>
      <w:contextualSpacing/>
      <w:jc w:val="both"/>
    </w:pPr>
    <w:rPr>
      <w:rFonts w:ascii="Times New Roman" w:eastAsiaTheme="majorEastAsia" w:hAnsi="Times New Roman" w:cstheme="majorBidi"/>
      <w:iCs/>
      <w:spacing w:val="15"/>
      <w:sz w:val="26"/>
      <w:szCs w:val="24"/>
    </w:rPr>
  </w:style>
  <w:style w:type="character" w:customStyle="1" w:styleId="aff9">
    <w:name w:val="Подзаголовок Знак"/>
    <w:basedOn w:val="a0"/>
    <w:link w:val="aff8"/>
    <w:uiPriority w:val="11"/>
    <w:rsid w:val="00410EC2"/>
    <w:rPr>
      <w:rFonts w:ascii="Times New Roman" w:eastAsiaTheme="majorEastAsia" w:hAnsi="Times New Roman" w:cstheme="majorBidi"/>
      <w:iCs/>
      <w:spacing w:val="15"/>
      <w:sz w:val="26"/>
      <w:szCs w:val="24"/>
    </w:rPr>
  </w:style>
  <w:style w:type="character" w:customStyle="1" w:styleId="4">
    <w:name w:val="Заголовок 4 Знак"/>
    <w:basedOn w:val="a0"/>
    <w:link w:val="410"/>
    <w:uiPriority w:val="9"/>
    <w:rsid w:val="005825D4"/>
    <w:rPr>
      <w:rFonts w:ascii="Times New Roman" w:eastAsiaTheme="majorEastAsia" w:hAnsi="Times New Roman" w:cstheme="majorBidi"/>
      <w:bCs/>
      <w:iCs/>
      <w:sz w:val="28"/>
      <w:szCs w:val="22"/>
    </w:rPr>
  </w:style>
  <w:style w:type="character" w:styleId="affa">
    <w:name w:val="FollowedHyperlink"/>
    <w:basedOn w:val="a0"/>
    <w:uiPriority w:val="99"/>
    <w:semiHidden/>
    <w:unhideWhenUsed/>
    <w:rsid w:val="005825D4"/>
    <w:rPr>
      <w:color w:val="800080"/>
      <w:u w:val="single"/>
    </w:rPr>
  </w:style>
  <w:style w:type="paragraph" w:customStyle="1" w:styleId="Font5">
    <w:name w:val="Font5"/>
    <w:basedOn w:val="a"/>
    <w:uiPriority w:val="99"/>
    <w:rsid w:val="005825D4"/>
    <w:pPr>
      <w:spacing w:before="100" w:after="100" w:line="240" w:lineRule="auto"/>
    </w:pPr>
    <w:rPr>
      <w:rFonts w:ascii="Times New Roman" w:hAnsi="Times New Roman"/>
      <w:sz w:val="24"/>
      <w:szCs w:val="24"/>
    </w:rPr>
  </w:style>
  <w:style w:type="paragraph" w:customStyle="1" w:styleId="Font6">
    <w:name w:val="Font6"/>
    <w:basedOn w:val="a"/>
    <w:uiPriority w:val="99"/>
    <w:rsid w:val="005825D4"/>
    <w:pPr>
      <w:spacing w:before="100" w:after="100" w:line="240" w:lineRule="auto"/>
    </w:pPr>
    <w:rPr>
      <w:rFonts w:ascii="Times New Roman" w:hAnsi="Times New Roman"/>
      <w:i/>
      <w:iCs/>
      <w:sz w:val="24"/>
      <w:szCs w:val="24"/>
    </w:rPr>
  </w:style>
  <w:style w:type="paragraph" w:customStyle="1" w:styleId="Xl67">
    <w:name w:val="Xl67"/>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68">
    <w:name w:val="Xl68"/>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69">
    <w:name w:val="Xl69"/>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pPr>
    <w:rPr>
      <w:rFonts w:ascii="Times New Roman" w:hAnsi="Times New Roman"/>
      <w:sz w:val="24"/>
      <w:szCs w:val="24"/>
    </w:rPr>
  </w:style>
  <w:style w:type="paragraph" w:customStyle="1" w:styleId="Xl70">
    <w:name w:val="Xl70"/>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pPr>
    <w:rPr>
      <w:rFonts w:ascii="Times New Roman" w:hAnsi="Times New Roman"/>
      <w:sz w:val="24"/>
      <w:szCs w:val="24"/>
    </w:rPr>
  </w:style>
  <w:style w:type="paragraph" w:customStyle="1" w:styleId="Xl71">
    <w:name w:val="Xl71"/>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pPr>
    <w:rPr>
      <w:rFonts w:ascii="Times New Roman" w:hAnsi="Times New Roman"/>
      <w:sz w:val="24"/>
      <w:szCs w:val="24"/>
    </w:rPr>
  </w:style>
  <w:style w:type="paragraph" w:customStyle="1" w:styleId="Xl72">
    <w:name w:val="Xl72"/>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pPr>
    <w:rPr>
      <w:rFonts w:ascii="Times New Roman" w:hAnsi="Times New Roman"/>
      <w:sz w:val="24"/>
      <w:szCs w:val="24"/>
    </w:rPr>
  </w:style>
  <w:style w:type="paragraph" w:customStyle="1" w:styleId="Xl73">
    <w:name w:val="Xl73"/>
    <w:basedOn w:val="a"/>
    <w:uiPriority w:val="99"/>
    <w:rsid w:val="005825D4"/>
    <w:pPr>
      <w:pBdr>
        <w:left w:val="single" w:sz="4" w:space="0" w:color="auto"/>
        <w:bottom w:val="single" w:sz="4" w:space="0" w:color="auto"/>
        <w:right w:val="single" w:sz="4" w:space="0" w:color="auto"/>
      </w:pBdr>
      <w:spacing w:before="100" w:after="100" w:line="240" w:lineRule="auto"/>
    </w:pPr>
    <w:rPr>
      <w:rFonts w:ascii="Times New Roman" w:hAnsi="Times New Roman"/>
      <w:sz w:val="24"/>
      <w:szCs w:val="24"/>
    </w:rPr>
  </w:style>
  <w:style w:type="paragraph" w:customStyle="1" w:styleId="Xl74">
    <w:name w:val="Xl74"/>
    <w:basedOn w:val="a"/>
    <w:uiPriority w:val="99"/>
    <w:rsid w:val="005825D4"/>
    <w:pPr>
      <w:pBdr>
        <w:left w:val="single" w:sz="4" w:space="0" w:color="auto"/>
        <w:bottom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75">
    <w:name w:val="Xl75"/>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pPr>
    <w:rPr>
      <w:rFonts w:ascii="Times New Roman" w:hAnsi="Times New Roman"/>
      <w:sz w:val="24"/>
      <w:szCs w:val="24"/>
    </w:rPr>
  </w:style>
  <w:style w:type="paragraph" w:customStyle="1" w:styleId="Xl76">
    <w:name w:val="Xl76"/>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jc w:val="both"/>
    </w:pPr>
    <w:rPr>
      <w:rFonts w:ascii="Times New Roman" w:hAnsi="Times New Roman"/>
      <w:sz w:val="24"/>
      <w:szCs w:val="24"/>
    </w:rPr>
  </w:style>
  <w:style w:type="paragraph" w:customStyle="1" w:styleId="Xl77">
    <w:name w:val="Xl77"/>
    <w:basedOn w:val="a"/>
    <w:uiPriority w:val="99"/>
    <w:rsid w:val="005825D4"/>
    <w:pPr>
      <w:pBdr>
        <w:left w:val="single" w:sz="4" w:space="0" w:color="auto"/>
        <w:bottom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78">
    <w:name w:val="Xl78"/>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79">
    <w:name w:val="Xl79"/>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80">
    <w:name w:val="Xl80"/>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81">
    <w:name w:val="Xl81"/>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82">
    <w:name w:val="Xl82"/>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83">
    <w:name w:val="Xl83"/>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pPr>
    <w:rPr>
      <w:rFonts w:ascii="Times New Roman" w:hAnsi="Times New Roman"/>
      <w:sz w:val="24"/>
      <w:szCs w:val="24"/>
    </w:rPr>
  </w:style>
  <w:style w:type="paragraph" w:customStyle="1" w:styleId="Xl84">
    <w:name w:val="Xl84"/>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85">
    <w:name w:val="Xl85"/>
    <w:basedOn w:val="a"/>
    <w:uiPriority w:val="99"/>
    <w:rsid w:val="005825D4"/>
    <w:pPr>
      <w:spacing w:before="100" w:after="100" w:line="240" w:lineRule="auto"/>
      <w:jc w:val="center"/>
    </w:pPr>
    <w:rPr>
      <w:rFonts w:ascii="Times New Roman" w:hAnsi="Times New Roman"/>
      <w:sz w:val="24"/>
      <w:szCs w:val="24"/>
    </w:rPr>
  </w:style>
  <w:style w:type="paragraph" w:customStyle="1" w:styleId="Xl86">
    <w:name w:val="Xl86"/>
    <w:basedOn w:val="a"/>
    <w:uiPriority w:val="99"/>
    <w:rsid w:val="005825D4"/>
    <w:pPr>
      <w:pBdr>
        <w:left w:val="single" w:sz="4" w:space="0" w:color="auto"/>
        <w:right w:val="single" w:sz="4" w:space="0" w:color="auto"/>
      </w:pBdr>
      <w:spacing w:before="100" w:after="100" w:line="240" w:lineRule="auto"/>
    </w:pPr>
    <w:rPr>
      <w:rFonts w:ascii="Times New Roman" w:hAnsi="Times New Roman"/>
      <w:sz w:val="24"/>
      <w:szCs w:val="24"/>
    </w:rPr>
  </w:style>
  <w:style w:type="paragraph" w:customStyle="1" w:styleId="Xl87">
    <w:name w:val="Xl87"/>
    <w:basedOn w:val="a"/>
    <w:uiPriority w:val="99"/>
    <w:rsid w:val="005825D4"/>
    <w:pPr>
      <w:pBdr>
        <w:left w:val="single" w:sz="4" w:space="0" w:color="auto"/>
        <w:bottom w:val="single" w:sz="4" w:space="0" w:color="auto"/>
        <w:right w:val="single" w:sz="4" w:space="0" w:color="auto"/>
      </w:pBdr>
      <w:spacing w:before="100" w:after="100" w:line="240" w:lineRule="auto"/>
    </w:pPr>
    <w:rPr>
      <w:rFonts w:ascii="Times New Roman" w:hAnsi="Times New Roman"/>
      <w:sz w:val="24"/>
      <w:szCs w:val="24"/>
    </w:rPr>
  </w:style>
  <w:style w:type="paragraph" w:customStyle="1" w:styleId="Xl88">
    <w:name w:val="Xl88"/>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89">
    <w:name w:val="Xl89"/>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90">
    <w:name w:val="Xl90"/>
    <w:basedOn w:val="a"/>
    <w:uiPriority w:val="99"/>
    <w:rsid w:val="005825D4"/>
    <w:pPr>
      <w:pBdr>
        <w:top w:val="single" w:sz="4" w:space="0" w:color="auto"/>
        <w:left w:val="single" w:sz="4" w:space="0" w:color="auto"/>
        <w:bottom w:val="single" w:sz="4" w:space="0" w:color="auto"/>
        <w:right w:val="single" w:sz="4" w:space="0" w:color="auto"/>
      </w:pBdr>
      <w:shd w:val="clear" w:color="000000" w:fill="FFFF00"/>
      <w:spacing w:before="100" w:after="100" w:line="240" w:lineRule="auto"/>
      <w:jc w:val="center"/>
    </w:pPr>
    <w:rPr>
      <w:rFonts w:ascii="Times New Roman" w:hAnsi="Times New Roman"/>
      <w:color w:val="FF0000"/>
      <w:sz w:val="24"/>
      <w:szCs w:val="24"/>
    </w:rPr>
  </w:style>
  <w:style w:type="paragraph" w:customStyle="1" w:styleId="Xl91">
    <w:name w:val="Xl91"/>
    <w:basedOn w:val="a"/>
    <w:uiPriority w:val="99"/>
    <w:rsid w:val="005825D4"/>
    <w:pPr>
      <w:pBdr>
        <w:top w:val="single" w:sz="4" w:space="0" w:color="auto"/>
        <w:left w:val="single" w:sz="4" w:space="0" w:color="auto"/>
        <w:bottom w:val="single" w:sz="4" w:space="0" w:color="auto"/>
        <w:right w:val="single" w:sz="4" w:space="0" w:color="auto"/>
      </w:pBdr>
      <w:shd w:val="clear" w:color="000000" w:fill="FFFF00"/>
      <w:spacing w:before="100" w:after="100" w:line="240" w:lineRule="auto"/>
      <w:jc w:val="center"/>
    </w:pPr>
    <w:rPr>
      <w:rFonts w:ascii="Times New Roman" w:hAnsi="Times New Roman"/>
      <w:sz w:val="24"/>
      <w:szCs w:val="24"/>
    </w:rPr>
  </w:style>
  <w:style w:type="paragraph" w:customStyle="1" w:styleId="Xl92">
    <w:name w:val="Xl92"/>
    <w:basedOn w:val="a"/>
    <w:uiPriority w:val="99"/>
    <w:rsid w:val="005825D4"/>
    <w:pPr>
      <w:pBdr>
        <w:left w:val="single" w:sz="4" w:space="0" w:color="auto"/>
        <w:bottom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93">
    <w:name w:val="Xl93"/>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94">
    <w:name w:val="Xl94"/>
    <w:basedOn w:val="a"/>
    <w:uiPriority w:val="99"/>
    <w:rsid w:val="005825D4"/>
    <w:pPr>
      <w:pBdr>
        <w:left w:val="single" w:sz="4" w:space="0" w:color="auto"/>
        <w:bottom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95">
    <w:name w:val="Xl95"/>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96">
    <w:name w:val="Xl96"/>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98">
    <w:name w:val="Xl98"/>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99">
    <w:name w:val="Xl99"/>
    <w:basedOn w:val="a"/>
    <w:uiPriority w:val="99"/>
    <w:rsid w:val="005825D4"/>
    <w:pPr>
      <w:pBdr>
        <w:top w:val="single" w:sz="4" w:space="0" w:color="auto"/>
        <w:left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100">
    <w:name w:val="Xl100"/>
    <w:basedOn w:val="a"/>
    <w:uiPriority w:val="99"/>
    <w:rsid w:val="005825D4"/>
    <w:pPr>
      <w:pBdr>
        <w:left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101">
    <w:name w:val="Xl101"/>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102">
    <w:name w:val="Xl102"/>
    <w:basedOn w:val="a"/>
    <w:uiPriority w:val="99"/>
    <w:rsid w:val="005825D4"/>
    <w:pPr>
      <w:pBdr>
        <w:top w:val="single" w:sz="4" w:space="0" w:color="auto"/>
        <w:left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103">
    <w:name w:val="Xl103"/>
    <w:basedOn w:val="a"/>
    <w:uiPriority w:val="99"/>
    <w:rsid w:val="005825D4"/>
    <w:pPr>
      <w:pBdr>
        <w:left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104">
    <w:name w:val="Xl104"/>
    <w:basedOn w:val="a"/>
    <w:uiPriority w:val="99"/>
    <w:rsid w:val="005825D4"/>
    <w:pPr>
      <w:pBdr>
        <w:left w:val="single" w:sz="4" w:space="0" w:color="auto"/>
        <w:bottom w:val="single" w:sz="4" w:space="0" w:color="auto"/>
        <w:right w:val="single" w:sz="4" w:space="0" w:color="auto"/>
      </w:pBdr>
      <w:spacing w:before="100" w:after="100" w:line="240" w:lineRule="auto"/>
      <w:jc w:val="center"/>
    </w:pPr>
    <w:rPr>
      <w:rFonts w:ascii="Times New Roman" w:hAnsi="Times New Roman"/>
      <w:sz w:val="24"/>
      <w:szCs w:val="24"/>
    </w:rPr>
  </w:style>
  <w:style w:type="paragraph" w:customStyle="1" w:styleId="Xl105">
    <w:name w:val="Xl105"/>
    <w:basedOn w:val="a"/>
    <w:uiPriority w:val="99"/>
    <w:rsid w:val="005825D4"/>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hAnsi="Times New Roman"/>
      <w:sz w:val="24"/>
      <w:szCs w:val="24"/>
    </w:rPr>
  </w:style>
  <w:style w:type="character" w:customStyle="1" w:styleId="Apple-style-span">
    <w:name w:val="Apple-style-span"/>
    <w:basedOn w:val="a0"/>
    <w:uiPriority w:val="99"/>
    <w:rsid w:val="005825D4"/>
  </w:style>
  <w:style w:type="paragraph" w:customStyle="1" w:styleId="P3">
    <w:name w:val="P3"/>
    <w:basedOn w:val="a"/>
    <w:uiPriority w:val="99"/>
    <w:rsid w:val="005825D4"/>
    <w:pPr>
      <w:spacing w:before="100" w:after="100" w:line="240" w:lineRule="auto"/>
    </w:pPr>
    <w:rPr>
      <w:rFonts w:ascii="Times New Roman" w:hAnsi="Times New Roman"/>
      <w:sz w:val="24"/>
      <w:szCs w:val="24"/>
    </w:rPr>
  </w:style>
  <w:style w:type="character" w:customStyle="1" w:styleId="27">
    <w:name w:val="Основной текст (2)_"/>
    <w:basedOn w:val="a0"/>
    <w:link w:val="28"/>
    <w:uiPriority w:val="99"/>
    <w:rsid w:val="005825D4"/>
    <w:rPr>
      <w:rFonts w:ascii="Times New Roman" w:eastAsia="Times New Roman" w:hAnsi="Times New Roman"/>
      <w:sz w:val="28"/>
      <w:szCs w:val="28"/>
      <w:shd w:val="clear" w:color="auto" w:fill="FFFFFF"/>
    </w:rPr>
  </w:style>
  <w:style w:type="paragraph" w:customStyle="1" w:styleId="28">
    <w:name w:val="Основной текст (2)"/>
    <w:basedOn w:val="a"/>
    <w:link w:val="27"/>
    <w:uiPriority w:val="99"/>
    <w:rsid w:val="005825D4"/>
    <w:pPr>
      <w:widowControl w:val="0"/>
      <w:shd w:val="clear" w:color="auto" w:fill="FFFFFF"/>
      <w:spacing w:before="300" w:after="300" w:line="322" w:lineRule="exact"/>
      <w:jc w:val="both"/>
    </w:pPr>
    <w:rPr>
      <w:rFonts w:ascii="Times New Roman" w:hAnsi="Times New Roman"/>
      <w:sz w:val="28"/>
      <w:szCs w:val="28"/>
    </w:rPr>
  </w:style>
  <w:style w:type="character" w:customStyle="1" w:styleId="112">
    <w:name w:val="Заголовок 1 Знак1"/>
    <w:basedOn w:val="a0"/>
    <w:uiPriority w:val="9"/>
    <w:rsid w:val="005825D4"/>
    <w:rPr>
      <w:rFonts w:asciiTheme="majorHAnsi" w:eastAsiaTheme="majorEastAsia" w:hAnsiTheme="majorHAnsi" w:cstheme="majorBidi"/>
      <w:b/>
      <w:bCs/>
      <w:color w:val="365F91" w:themeColor="accent1" w:themeShade="BF"/>
      <w:sz w:val="28"/>
      <w:szCs w:val="28"/>
    </w:rPr>
  </w:style>
  <w:style w:type="paragraph" w:customStyle="1" w:styleId="Aligncenter">
    <w:name w:val="Align_center"/>
    <w:basedOn w:val="a"/>
    <w:uiPriority w:val="99"/>
    <w:rsid w:val="005825D4"/>
    <w:pPr>
      <w:spacing w:before="100" w:after="100" w:line="240" w:lineRule="auto"/>
    </w:pPr>
    <w:rPr>
      <w:rFonts w:ascii="Times New Roman" w:hAnsi="Times New Roman"/>
      <w:sz w:val="24"/>
      <w:szCs w:val="24"/>
    </w:rPr>
  </w:style>
  <w:style w:type="paragraph" w:customStyle="1" w:styleId="29">
    <w:name w:val="Верхний колонтитул2"/>
    <w:basedOn w:val="a"/>
    <w:link w:val="1f6"/>
    <w:uiPriority w:val="99"/>
    <w:unhideWhenUsed/>
    <w:rsid w:val="005825D4"/>
    <w:pPr>
      <w:tabs>
        <w:tab w:val="center" w:pos="4677"/>
        <w:tab w:val="right" w:pos="9355"/>
      </w:tabs>
      <w:spacing w:after="0" w:line="240" w:lineRule="auto"/>
    </w:pPr>
  </w:style>
  <w:style w:type="character" w:customStyle="1" w:styleId="1f6">
    <w:name w:val="Верхний колонтитул Знак1"/>
    <w:basedOn w:val="a0"/>
    <w:link w:val="29"/>
    <w:uiPriority w:val="99"/>
    <w:rsid w:val="005825D4"/>
    <w:rPr>
      <w:rFonts w:eastAsia="Times New Roman"/>
      <w:sz w:val="22"/>
      <w:szCs w:val="22"/>
    </w:rPr>
  </w:style>
  <w:style w:type="paragraph" w:customStyle="1" w:styleId="2a">
    <w:name w:val="Нижний колонтитул2"/>
    <w:basedOn w:val="a"/>
    <w:link w:val="1f7"/>
    <w:uiPriority w:val="99"/>
    <w:unhideWhenUsed/>
    <w:rsid w:val="005825D4"/>
    <w:pPr>
      <w:tabs>
        <w:tab w:val="center" w:pos="4677"/>
        <w:tab w:val="right" w:pos="9355"/>
      </w:tabs>
      <w:spacing w:after="0" w:line="240" w:lineRule="auto"/>
    </w:pPr>
  </w:style>
  <w:style w:type="character" w:customStyle="1" w:styleId="1f7">
    <w:name w:val="Нижний колонтитул Знак1"/>
    <w:basedOn w:val="a0"/>
    <w:link w:val="2a"/>
    <w:uiPriority w:val="99"/>
    <w:rsid w:val="005825D4"/>
    <w:rPr>
      <w:rFonts w:eastAsia="Times New Roman"/>
      <w:sz w:val="22"/>
      <w:szCs w:val="22"/>
    </w:rPr>
  </w:style>
  <w:style w:type="character" w:customStyle="1" w:styleId="1f8">
    <w:name w:val="Неразрешенное упоминание1"/>
    <w:basedOn w:val="a0"/>
    <w:uiPriority w:val="99"/>
    <w:semiHidden/>
    <w:unhideWhenUsed/>
    <w:rsid w:val="005825D4"/>
    <w:rPr>
      <w:color w:val="605E5C"/>
      <w:shd w:val="clear" w:color="auto" w:fill="E1DFDD"/>
    </w:rPr>
  </w:style>
  <w:style w:type="paragraph" w:styleId="affb">
    <w:name w:val="header"/>
    <w:basedOn w:val="a"/>
    <w:link w:val="2b"/>
    <w:uiPriority w:val="99"/>
    <w:unhideWhenUsed/>
    <w:rsid w:val="00123AC9"/>
    <w:pPr>
      <w:tabs>
        <w:tab w:val="center" w:pos="4677"/>
        <w:tab w:val="right" w:pos="9355"/>
      </w:tabs>
      <w:spacing w:after="0" w:line="240" w:lineRule="auto"/>
    </w:pPr>
  </w:style>
  <w:style w:type="character" w:customStyle="1" w:styleId="2b">
    <w:name w:val="Верхний колонтитул Знак2"/>
    <w:basedOn w:val="a0"/>
    <w:link w:val="affb"/>
    <w:uiPriority w:val="99"/>
    <w:semiHidden/>
    <w:rsid w:val="00123AC9"/>
    <w:rPr>
      <w:rFonts w:eastAsia="Times New Roman"/>
      <w:sz w:val="22"/>
      <w:szCs w:val="22"/>
    </w:rPr>
  </w:style>
  <w:style w:type="paragraph" w:styleId="affc">
    <w:name w:val="footer"/>
    <w:basedOn w:val="a"/>
    <w:link w:val="2c"/>
    <w:uiPriority w:val="99"/>
    <w:unhideWhenUsed/>
    <w:rsid w:val="00123AC9"/>
    <w:pPr>
      <w:tabs>
        <w:tab w:val="center" w:pos="4677"/>
        <w:tab w:val="right" w:pos="9355"/>
      </w:tabs>
      <w:spacing w:after="0" w:line="240" w:lineRule="auto"/>
    </w:pPr>
  </w:style>
  <w:style w:type="character" w:customStyle="1" w:styleId="2c">
    <w:name w:val="Нижний колонтитул Знак2"/>
    <w:basedOn w:val="a0"/>
    <w:link w:val="affc"/>
    <w:uiPriority w:val="99"/>
    <w:semiHidden/>
    <w:rsid w:val="00123AC9"/>
    <w:rPr>
      <w:rFonts w:eastAsia="Times New Roman"/>
      <w:sz w:val="22"/>
      <w:szCs w:val="22"/>
    </w:rPr>
  </w:style>
  <w:style w:type="character" w:styleId="affd">
    <w:name w:val="Placeholder Text"/>
    <w:basedOn w:val="a0"/>
    <w:uiPriority w:val="99"/>
    <w:semiHidden/>
    <w:rsid w:val="008F7F5B"/>
    <w:rPr>
      <w:color w:val="808080"/>
    </w:rPr>
  </w:style>
  <w:style w:type="character" w:customStyle="1" w:styleId="12">
    <w:name w:val="Заголовок 1 Знак2"/>
    <w:basedOn w:val="a0"/>
    <w:link w:val="10"/>
    <w:uiPriority w:val="9"/>
    <w:rsid w:val="007412B0"/>
    <w:rPr>
      <w:rFonts w:ascii="Times New Roman" w:eastAsiaTheme="majorEastAsia" w:hAnsi="Times New Roman" w:cstheme="majorBidi"/>
      <w:bCs/>
      <w:sz w:val="26"/>
      <w:szCs w:val="28"/>
    </w:rPr>
  </w:style>
  <w:style w:type="character" w:customStyle="1" w:styleId="21">
    <w:name w:val="Заголовок 2 Знак1"/>
    <w:basedOn w:val="a0"/>
    <w:link w:val="2"/>
    <w:uiPriority w:val="9"/>
    <w:rsid w:val="00410EC2"/>
    <w:rPr>
      <w:rFonts w:ascii="Times New Roman" w:eastAsiaTheme="majorEastAsia" w:hAnsi="Times New Roman" w:cstheme="majorBidi"/>
      <w:bCs/>
      <w:sz w:val="26"/>
      <w:szCs w:val="26"/>
    </w:rPr>
  </w:style>
  <w:style w:type="character" w:customStyle="1" w:styleId="31">
    <w:name w:val="Заголовок 3 Знак1"/>
    <w:basedOn w:val="a0"/>
    <w:link w:val="3"/>
    <w:uiPriority w:val="9"/>
    <w:rsid w:val="00410EC2"/>
    <w:rPr>
      <w:rFonts w:ascii="Times New Roman" w:eastAsiaTheme="majorEastAsia" w:hAnsi="Times New Roman" w:cstheme="majorBidi"/>
      <w:bCs/>
      <w:sz w:val="26"/>
      <w:szCs w:val="22"/>
    </w:rPr>
  </w:style>
  <w:style w:type="paragraph" w:styleId="1f9">
    <w:name w:val="toc 1"/>
    <w:basedOn w:val="a"/>
    <w:next w:val="a"/>
    <w:autoRedefine/>
    <w:uiPriority w:val="39"/>
    <w:unhideWhenUsed/>
    <w:rsid w:val="00606F63"/>
    <w:pPr>
      <w:tabs>
        <w:tab w:val="right" w:leader="dot" w:pos="9911"/>
      </w:tabs>
      <w:spacing w:after="0" w:line="240" w:lineRule="auto"/>
    </w:pPr>
    <w:rPr>
      <w:rFonts w:ascii="Times New Roman" w:hAnsi="Times New Roman"/>
      <w:noProof/>
      <w:sz w:val="26"/>
      <w:szCs w:val="26"/>
    </w:rPr>
  </w:style>
  <w:style w:type="paragraph" w:styleId="2d">
    <w:name w:val="toc 2"/>
    <w:basedOn w:val="a"/>
    <w:next w:val="a"/>
    <w:autoRedefine/>
    <w:uiPriority w:val="39"/>
    <w:unhideWhenUsed/>
    <w:rsid w:val="00410EC2"/>
    <w:pPr>
      <w:spacing w:after="100"/>
      <w:ind w:left="220"/>
    </w:pPr>
  </w:style>
  <w:style w:type="paragraph" w:styleId="35">
    <w:name w:val="toc 3"/>
    <w:basedOn w:val="a"/>
    <w:next w:val="a"/>
    <w:autoRedefine/>
    <w:uiPriority w:val="39"/>
    <w:unhideWhenUsed/>
    <w:rsid w:val="00410EC2"/>
    <w:pPr>
      <w:spacing w:after="100"/>
      <w:ind w:left="440"/>
    </w:pPr>
  </w:style>
  <w:style w:type="paragraph" w:styleId="affe">
    <w:name w:val="footnote text"/>
    <w:basedOn w:val="a"/>
    <w:uiPriority w:val="99"/>
    <w:semiHidden/>
    <w:unhideWhenUsed/>
    <w:rsid w:val="007E67DC"/>
    <w:pPr>
      <w:spacing w:after="0" w:line="240" w:lineRule="auto"/>
    </w:pPr>
    <w:rPr>
      <w:rFonts w:asciiTheme="minorHAnsi" w:eastAsiaTheme="minorHAnsi" w:hAnsiTheme="minorHAnsi" w:cstheme="minorBidi"/>
      <w:sz w:val="20"/>
      <w:szCs w:val="20"/>
      <w:lang w:eastAsia="en-US"/>
    </w:rPr>
  </w:style>
  <w:style w:type="character" w:customStyle="1" w:styleId="1fa">
    <w:name w:val="Текст сноски Знак1"/>
    <w:basedOn w:val="a0"/>
    <w:uiPriority w:val="99"/>
    <w:semiHidden/>
    <w:rsid w:val="007E67DC"/>
    <w:rPr>
      <w:rFonts w:eastAsia="Times New Roman"/>
    </w:rPr>
  </w:style>
  <w:style w:type="character" w:styleId="afff">
    <w:name w:val="footnote reference"/>
    <w:basedOn w:val="a0"/>
    <w:uiPriority w:val="99"/>
    <w:semiHidden/>
    <w:unhideWhenUsed/>
    <w:rsid w:val="007E67DC"/>
    <w:rPr>
      <w:vertAlign w:val="superscript"/>
    </w:rPr>
  </w:style>
  <w:style w:type="character" w:customStyle="1" w:styleId="2e">
    <w:name w:val="Неразрешенное упоминание2"/>
    <w:basedOn w:val="a0"/>
    <w:uiPriority w:val="99"/>
    <w:semiHidden/>
    <w:unhideWhenUsed/>
    <w:rsid w:val="00BF3B25"/>
    <w:rPr>
      <w:color w:val="605E5C"/>
      <w:shd w:val="clear" w:color="auto" w:fill="E1DFDD"/>
    </w:rPr>
  </w:style>
  <w:style w:type="character" w:styleId="afff0">
    <w:name w:val="Unresolved Mention"/>
    <w:basedOn w:val="a0"/>
    <w:uiPriority w:val="99"/>
    <w:semiHidden/>
    <w:unhideWhenUsed/>
    <w:rsid w:val="00D64D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3697">
      <w:bodyDiv w:val="1"/>
      <w:marLeft w:val="0"/>
      <w:marRight w:val="0"/>
      <w:marTop w:val="0"/>
      <w:marBottom w:val="0"/>
      <w:divBdr>
        <w:top w:val="none" w:sz="0" w:space="0" w:color="auto"/>
        <w:left w:val="none" w:sz="0" w:space="0" w:color="auto"/>
        <w:bottom w:val="none" w:sz="0" w:space="0" w:color="auto"/>
        <w:right w:val="none" w:sz="0" w:space="0" w:color="auto"/>
      </w:divBdr>
    </w:div>
    <w:div w:id="33510026">
      <w:bodyDiv w:val="1"/>
      <w:marLeft w:val="0"/>
      <w:marRight w:val="0"/>
      <w:marTop w:val="0"/>
      <w:marBottom w:val="0"/>
      <w:divBdr>
        <w:top w:val="none" w:sz="0" w:space="0" w:color="auto"/>
        <w:left w:val="none" w:sz="0" w:space="0" w:color="auto"/>
        <w:bottom w:val="none" w:sz="0" w:space="0" w:color="auto"/>
        <w:right w:val="none" w:sz="0" w:space="0" w:color="auto"/>
      </w:divBdr>
    </w:div>
    <w:div w:id="86272485">
      <w:bodyDiv w:val="1"/>
      <w:marLeft w:val="0"/>
      <w:marRight w:val="0"/>
      <w:marTop w:val="0"/>
      <w:marBottom w:val="0"/>
      <w:divBdr>
        <w:top w:val="none" w:sz="0" w:space="0" w:color="auto"/>
        <w:left w:val="none" w:sz="0" w:space="0" w:color="auto"/>
        <w:bottom w:val="none" w:sz="0" w:space="0" w:color="auto"/>
        <w:right w:val="none" w:sz="0" w:space="0" w:color="auto"/>
      </w:divBdr>
    </w:div>
    <w:div w:id="87509459">
      <w:bodyDiv w:val="1"/>
      <w:marLeft w:val="0"/>
      <w:marRight w:val="0"/>
      <w:marTop w:val="0"/>
      <w:marBottom w:val="0"/>
      <w:divBdr>
        <w:top w:val="none" w:sz="0" w:space="0" w:color="auto"/>
        <w:left w:val="none" w:sz="0" w:space="0" w:color="auto"/>
        <w:bottom w:val="none" w:sz="0" w:space="0" w:color="auto"/>
        <w:right w:val="none" w:sz="0" w:space="0" w:color="auto"/>
      </w:divBdr>
    </w:div>
    <w:div w:id="147984240">
      <w:bodyDiv w:val="1"/>
      <w:marLeft w:val="0"/>
      <w:marRight w:val="0"/>
      <w:marTop w:val="0"/>
      <w:marBottom w:val="0"/>
      <w:divBdr>
        <w:top w:val="none" w:sz="0" w:space="0" w:color="auto"/>
        <w:left w:val="none" w:sz="0" w:space="0" w:color="auto"/>
        <w:bottom w:val="none" w:sz="0" w:space="0" w:color="auto"/>
        <w:right w:val="none" w:sz="0" w:space="0" w:color="auto"/>
      </w:divBdr>
    </w:div>
    <w:div w:id="193614590">
      <w:bodyDiv w:val="1"/>
      <w:marLeft w:val="0"/>
      <w:marRight w:val="0"/>
      <w:marTop w:val="0"/>
      <w:marBottom w:val="0"/>
      <w:divBdr>
        <w:top w:val="none" w:sz="0" w:space="0" w:color="auto"/>
        <w:left w:val="none" w:sz="0" w:space="0" w:color="auto"/>
        <w:bottom w:val="none" w:sz="0" w:space="0" w:color="auto"/>
        <w:right w:val="none" w:sz="0" w:space="0" w:color="auto"/>
      </w:divBdr>
    </w:div>
    <w:div w:id="217399062">
      <w:bodyDiv w:val="1"/>
      <w:marLeft w:val="0"/>
      <w:marRight w:val="0"/>
      <w:marTop w:val="0"/>
      <w:marBottom w:val="0"/>
      <w:divBdr>
        <w:top w:val="none" w:sz="0" w:space="0" w:color="auto"/>
        <w:left w:val="none" w:sz="0" w:space="0" w:color="auto"/>
        <w:bottom w:val="none" w:sz="0" w:space="0" w:color="auto"/>
        <w:right w:val="none" w:sz="0" w:space="0" w:color="auto"/>
      </w:divBdr>
    </w:div>
    <w:div w:id="258148153">
      <w:bodyDiv w:val="1"/>
      <w:marLeft w:val="0"/>
      <w:marRight w:val="0"/>
      <w:marTop w:val="0"/>
      <w:marBottom w:val="0"/>
      <w:divBdr>
        <w:top w:val="none" w:sz="0" w:space="0" w:color="auto"/>
        <w:left w:val="none" w:sz="0" w:space="0" w:color="auto"/>
        <w:bottom w:val="none" w:sz="0" w:space="0" w:color="auto"/>
        <w:right w:val="none" w:sz="0" w:space="0" w:color="auto"/>
      </w:divBdr>
    </w:div>
    <w:div w:id="269314921">
      <w:bodyDiv w:val="1"/>
      <w:marLeft w:val="0"/>
      <w:marRight w:val="0"/>
      <w:marTop w:val="0"/>
      <w:marBottom w:val="0"/>
      <w:divBdr>
        <w:top w:val="none" w:sz="0" w:space="0" w:color="auto"/>
        <w:left w:val="none" w:sz="0" w:space="0" w:color="auto"/>
        <w:bottom w:val="none" w:sz="0" w:space="0" w:color="auto"/>
        <w:right w:val="none" w:sz="0" w:space="0" w:color="auto"/>
      </w:divBdr>
    </w:div>
    <w:div w:id="288972643">
      <w:bodyDiv w:val="1"/>
      <w:marLeft w:val="0"/>
      <w:marRight w:val="0"/>
      <w:marTop w:val="0"/>
      <w:marBottom w:val="0"/>
      <w:divBdr>
        <w:top w:val="none" w:sz="0" w:space="0" w:color="auto"/>
        <w:left w:val="none" w:sz="0" w:space="0" w:color="auto"/>
        <w:bottom w:val="none" w:sz="0" w:space="0" w:color="auto"/>
        <w:right w:val="none" w:sz="0" w:space="0" w:color="auto"/>
      </w:divBdr>
    </w:div>
    <w:div w:id="361051066">
      <w:bodyDiv w:val="1"/>
      <w:marLeft w:val="0"/>
      <w:marRight w:val="0"/>
      <w:marTop w:val="0"/>
      <w:marBottom w:val="0"/>
      <w:divBdr>
        <w:top w:val="none" w:sz="0" w:space="0" w:color="auto"/>
        <w:left w:val="none" w:sz="0" w:space="0" w:color="auto"/>
        <w:bottom w:val="none" w:sz="0" w:space="0" w:color="auto"/>
        <w:right w:val="none" w:sz="0" w:space="0" w:color="auto"/>
      </w:divBdr>
    </w:div>
    <w:div w:id="376583644">
      <w:bodyDiv w:val="1"/>
      <w:marLeft w:val="0"/>
      <w:marRight w:val="0"/>
      <w:marTop w:val="0"/>
      <w:marBottom w:val="0"/>
      <w:divBdr>
        <w:top w:val="none" w:sz="0" w:space="0" w:color="auto"/>
        <w:left w:val="none" w:sz="0" w:space="0" w:color="auto"/>
        <w:bottom w:val="none" w:sz="0" w:space="0" w:color="auto"/>
        <w:right w:val="none" w:sz="0" w:space="0" w:color="auto"/>
      </w:divBdr>
    </w:div>
    <w:div w:id="426537487">
      <w:bodyDiv w:val="1"/>
      <w:marLeft w:val="0"/>
      <w:marRight w:val="0"/>
      <w:marTop w:val="0"/>
      <w:marBottom w:val="0"/>
      <w:divBdr>
        <w:top w:val="none" w:sz="0" w:space="0" w:color="auto"/>
        <w:left w:val="none" w:sz="0" w:space="0" w:color="auto"/>
        <w:bottom w:val="none" w:sz="0" w:space="0" w:color="auto"/>
        <w:right w:val="none" w:sz="0" w:space="0" w:color="auto"/>
      </w:divBdr>
    </w:div>
    <w:div w:id="427119183">
      <w:bodyDiv w:val="1"/>
      <w:marLeft w:val="0"/>
      <w:marRight w:val="0"/>
      <w:marTop w:val="0"/>
      <w:marBottom w:val="0"/>
      <w:divBdr>
        <w:top w:val="none" w:sz="0" w:space="0" w:color="auto"/>
        <w:left w:val="none" w:sz="0" w:space="0" w:color="auto"/>
        <w:bottom w:val="none" w:sz="0" w:space="0" w:color="auto"/>
        <w:right w:val="none" w:sz="0" w:space="0" w:color="auto"/>
      </w:divBdr>
    </w:div>
    <w:div w:id="428047899">
      <w:bodyDiv w:val="1"/>
      <w:marLeft w:val="0"/>
      <w:marRight w:val="0"/>
      <w:marTop w:val="0"/>
      <w:marBottom w:val="0"/>
      <w:divBdr>
        <w:top w:val="none" w:sz="0" w:space="0" w:color="auto"/>
        <w:left w:val="none" w:sz="0" w:space="0" w:color="auto"/>
        <w:bottom w:val="none" w:sz="0" w:space="0" w:color="auto"/>
        <w:right w:val="none" w:sz="0" w:space="0" w:color="auto"/>
      </w:divBdr>
    </w:div>
    <w:div w:id="440957551">
      <w:bodyDiv w:val="1"/>
      <w:marLeft w:val="0"/>
      <w:marRight w:val="0"/>
      <w:marTop w:val="0"/>
      <w:marBottom w:val="0"/>
      <w:divBdr>
        <w:top w:val="none" w:sz="0" w:space="0" w:color="auto"/>
        <w:left w:val="none" w:sz="0" w:space="0" w:color="auto"/>
        <w:bottom w:val="none" w:sz="0" w:space="0" w:color="auto"/>
        <w:right w:val="none" w:sz="0" w:space="0" w:color="auto"/>
      </w:divBdr>
    </w:div>
    <w:div w:id="465125550">
      <w:bodyDiv w:val="1"/>
      <w:marLeft w:val="0"/>
      <w:marRight w:val="0"/>
      <w:marTop w:val="0"/>
      <w:marBottom w:val="0"/>
      <w:divBdr>
        <w:top w:val="none" w:sz="0" w:space="0" w:color="auto"/>
        <w:left w:val="none" w:sz="0" w:space="0" w:color="auto"/>
        <w:bottom w:val="none" w:sz="0" w:space="0" w:color="auto"/>
        <w:right w:val="none" w:sz="0" w:space="0" w:color="auto"/>
      </w:divBdr>
    </w:div>
    <w:div w:id="474182381">
      <w:bodyDiv w:val="1"/>
      <w:marLeft w:val="0"/>
      <w:marRight w:val="0"/>
      <w:marTop w:val="0"/>
      <w:marBottom w:val="0"/>
      <w:divBdr>
        <w:top w:val="none" w:sz="0" w:space="0" w:color="auto"/>
        <w:left w:val="none" w:sz="0" w:space="0" w:color="auto"/>
        <w:bottom w:val="none" w:sz="0" w:space="0" w:color="auto"/>
        <w:right w:val="none" w:sz="0" w:space="0" w:color="auto"/>
      </w:divBdr>
      <w:divsChild>
        <w:div w:id="20203735">
          <w:marLeft w:val="0"/>
          <w:marRight w:val="0"/>
          <w:marTop w:val="0"/>
          <w:marBottom w:val="0"/>
          <w:divBdr>
            <w:top w:val="none" w:sz="0" w:space="0" w:color="auto"/>
            <w:left w:val="none" w:sz="0" w:space="0" w:color="auto"/>
            <w:bottom w:val="none" w:sz="0" w:space="0" w:color="auto"/>
            <w:right w:val="none" w:sz="0" w:space="0" w:color="auto"/>
          </w:divBdr>
        </w:div>
        <w:div w:id="266887022">
          <w:marLeft w:val="0"/>
          <w:marRight w:val="0"/>
          <w:marTop w:val="0"/>
          <w:marBottom w:val="0"/>
          <w:divBdr>
            <w:top w:val="none" w:sz="0" w:space="0" w:color="auto"/>
            <w:left w:val="none" w:sz="0" w:space="0" w:color="auto"/>
            <w:bottom w:val="none" w:sz="0" w:space="0" w:color="auto"/>
            <w:right w:val="none" w:sz="0" w:space="0" w:color="auto"/>
          </w:divBdr>
        </w:div>
        <w:div w:id="706609508">
          <w:marLeft w:val="0"/>
          <w:marRight w:val="0"/>
          <w:marTop w:val="0"/>
          <w:marBottom w:val="0"/>
          <w:divBdr>
            <w:top w:val="none" w:sz="0" w:space="0" w:color="auto"/>
            <w:left w:val="none" w:sz="0" w:space="0" w:color="auto"/>
            <w:bottom w:val="none" w:sz="0" w:space="0" w:color="auto"/>
            <w:right w:val="none" w:sz="0" w:space="0" w:color="auto"/>
          </w:divBdr>
        </w:div>
        <w:div w:id="1595360364">
          <w:marLeft w:val="0"/>
          <w:marRight w:val="0"/>
          <w:marTop w:val="0"/>
          <w:marBottom w:val="0"/>
          <w:divBdr>
            <w:top w:val="none" w:sz="0" w:space="0" w:color="auto"/>
            <w:left w:val="none" w:sz="0" w:space="0" w:color="auto"/>
            <w:bottom w:val="none" w:sz="0" w:space="0" w:color="auto"/>
            <w:right w:val="none" w:sz="0" w:space="0" w:color="auto"/>
          </w:divBdr>
        </w:div>
        <w:div w:id="1738478639">
          <w:marLeft w:val="0"/>
          <w:marRight w:val="0"/>
          <w:marTop w:val="0"/>
          <w:marBottom w:val="0"/>
          <w:divBdr>
            <w:top w:val="none" w:sz="0" w:space="0" w:color="auto"/>
            <w:left w:val="none" w:sz="0" w:space="0" w:color="auto"/>
            <w:bottom w:val="none" w:sz="0" w:space="0" w:color="auto"/>
            <w:right w:val="none" w:sz="0" w:space="0" w:color="auto"/>
          </w:divBdr>
        </w:div>
        <w:div w:id="1816294990">
          <w:marLeft w:val="0"/>
          <w:marRight w:val="0"/>
          <w:marTop w:val="0"/>
          <w:marBottom w:val="0"/>
          <w:divBdr>
            <w:top w:val="none" w:sz="0" w:space="0" w:color="auto"/>
            <w:left w:val="none" w:sz="0" w:space="0" w:color="auto"/>
            <w:bottom w:val="none" w:sz="0" w:space="0" w:color="auto"/>
            <w:right w:val="none" w:sz="0" w:space="0" w:color="auto"/>
          </w:divBdr>
        </w:div>
        <w:div w:id="1870799657">
          <w:marLeft w:val="0"/>
          <w:marRight w:val="0"/>
          <w:marTop w:val="0"/>
          <w:marBottom w:val="0"/>
          <w:divBdr>
            <w:top w:val="none" w:sz="0" w:space="0" w:color="auto"/>
            <w:left w:val="none" w:sz="0" w:space="0" w:color="auto"/>
            <w:bottom w:val="none" w:sz="0" w:space="0" w:color="auto"/>
            <w:right w:val="none" w:sz="0" w:space="0" w:color="auto"/>
          </w:divBdr>
        </w:div>
      </w:divsChild>
    </w:div>
    <w:div w:id="502084205">
      <w:bodyDiv w:val="1"/>
      <w:marLeft w:val="0"/>
      <w:marRight w:val="0"/>
      <w:marTop w:val="0"/>
      <w:marBottom w:val="0"/>
      <w:divBdr>
        <w:top w:val="none" w:sz="0" w:space="0" w:color="auto"/>
        <w:left w:val="none" w:sz="0" w:space="0" w:color="auto"/>
        <w:bottom w:val="none" w:sz="0" w:space="0" w:color="auto"/>
        <w:right w:val="none" w:sz="0" w:space="0" w:color="auto"/>
      </w:divBdr>
    </w:div>
    <w:div w:id="565265374">
      <w:bodyDiv w:val="1"/>
      <w:marLeft w:val="0"/>
      <w:marRight w:val="0"/>
      <w:marTop w:val="0"/>
      <w:marBottom w:val="0"/>
      <w:divBdr>
        <w:top w:val="none" w:sz="0" w:space="0" w:color="auto"/>
        <w:left w:val="none" w:sz="0" w:space="0" w:color="auto"/>
        <w:bottom w:val="none" w:sz="0" w:space="0" w:color="auto"/>
        <w:right w:val="none" w:sz="0" w:space="0" w:color="auto"/>
      </w:divBdr>
    </w:div>
    <w:div w:id="567107960">
      <w:bodyDiv w:val="1"/>
      <w:marLeft w:val="0"/>
      <w:marRight w:val="0"/>
      <w:marTop w:val="0"/>
      <w:marBottom w:val="0"/>
      <w:divBdr>
        <w:top w:val="none" w:sz="0" w:space="0" w:color="auto"/>
        <w:left w:val="none" w:sz="0" w:space="0" w:color="auto"/>
        <w:bottom w:val="none" w:sz="0" w:space="0" w:color="auto"/>
        <w:right w:val="none" w:sz="0" w:space="0" w:color="auto"/>
      </w:divBdr>
    </w:div>
    <w:div w:id="589391672">
      <w:bodyDiv w:val="1"/>
      <w:marLeft w:val="0"/>
      <w:marRight w:val="0"/>
      <w:marTop w:val="0"/>
      <w:marBottom w:val="0"/>
      <w:divBdr>
        <w:top w:val="none" w:sz="0" w:space="0" w:color="auto"/>
        <w:left w:val="none" w:sz="0" w:space="0" w:color="auto"/>
        <w:bottom w:val="none" w:sz="0" w:space="0" w:color="auto"/>
        <w:right w:val="none" w:sz="0" w:space="0" w:color="auto"/>
      </w:divBdr>
    </w:div>
    <w:div w:id="589849906">
      <w:bodyDiv w:val="1"/>
      <w:marLeft w:val="0"/>
      <w:marRight w:val="0"/>
      <w:marTop w:val="0"/>
      <w:marBottom w:val="0"/>
      <w:divBdr>
        <w:top w:val="none" w:sz="0" w:space="0" w:color="auto"/>
        <w:left w:val="none" w:sz="0" w:space="0" w:color="auto"/>
        <w:bottom w:val="none" w:sz="0" w:space="0" w:color="auto"/>
        <w:right w:val="none" w:sz="0" w:space="0" w:color="auto"/>
      </w:divBdr>
    </w:div>
    <w:div w:id="612714863">
      <w:bodyDiv w:val="1"/>
      <w:marLeft w:val="0"/>
      <w:marRight w:val="0"/>
      <w:marTop w:val="0"/>
      <w:marBottom w:val="0"/>
      <w:divBdr>
        <w:top w:val="none" w:sz="0" w:space="0" w:color="auto"/>
        <w:left w:val="none" w:sz="0" w:space="0" w:color="auto"/>
        <w:bottom w:val="none" w:sz="0" w:space="0" w:color="auto"/>
        <w:right w:val="none" w:sz="0" w:space="0" w:color="auto"/>
      </w:divBdr>
    </w:div>
    <w:div w:id="680740568">
      <w:bodyDiv w:val="1"/>
      <w:marLeft w:val="0"/>
      <w:marRight w:val="0"/>
      <w:marTop w:val="0"/>
      <w:marBottom w:val="0"/>
      <w:divBdr>
        <w:top w:val="none" w:sz="0" w:space="0" w:color="auto"/>
        <w:left w:val="none" w:sz="0" w:space="0" w:color="auto"/>
        <w:bottom w:val="none" w:sz="0" w:space="0" w:color="auto"/>
        <w:right w:val="none" w:sz="0" w:space="0" w:color="auto"/>
      </w:divBdr>
    </w:div>
    <w:div w:id="728840072">
      <w:bodyDiv w:val="1"/>
      <w:marLeft w:val="0"/>
      <w:marRight w:val="0"/>
      <w:marTop w:val="0"/>
      <w:marBottom w:val="0"/>
      <w:divBdr>
        <w:top w:val="none" w:sz="0" w:space="0" w:color="auto"/>
        <w:left w:val="none" w:sz="0" w:space="0" w:color="auto"/>
        <w:bottom w:val="none" w:sz="0" w:space="0" w:color="auto"/>
        <w:right w:val="none" w:sz="0" w:space="0" w:color="auto"/>
      </w:divBdr>
    </w:div>
    <w:div w:id="770852605">
      <w:bodyDiv w:val="1"/>
      <w:marLeft w:val="0"/>
      <w:marRight w:val="0"/>
      <w:marTop w:val="0"/>
      <w:marBottom w:val="0"/>
      <w:divBdr>
        <w:top w:val="none" w:sz="0" w:space="0" w:color="auto"/>
        <w:left w:val="none" w:sz="0" w:space="0" w:color="auto"/>
        <w:bottom w:val="none" w:sz="0" w:space="0" w:color="auto"/>
        <w:right w:val="none" w:sz="0" w:space="0" w:color="auto"/>
      </w:divBdr>
      <w:divsChild>
        <w:div w:id="1845433066">
          <w:marLeft w:val="0"/>
          <w:marRight w:val="0"/>
          <w:marTop w:val="0"/>
          <w:marBottom w:val="0"/>
          <w:divBdr>
            <w:top w:val="none" w:sz="0" w:space="0" w:color="auto"/>
            <w:left w:val="none" w:sz="0" w:space="0" w:color="auto"/>
            <w:bottom w:val="none" w:sz="0" w:space="0" w:color="auto"/>
            <w:right w:val="none" w:sz="0" w:space="0" w:color="auto"/>
          </w:divBdr>
        </w:div>
        <w:div w:id="498161365">
          <w:marLeft w:val="0"/>
          <w:marRight w:val="0"/>
          <w:marTop w:val="0"/>
          <w:marBottom w:val="0"/>
          <w:divBdr>
            <w:top w:val="none" w:sz="0" w:space="0" w:color="auto"/>
            <w:left w:val="none" w:sz="0" w:space="0" w:color="auto"/>
            <w:bottom w:val="none" w:sz="0" w:space="0" w:color="auto"/>
            <w:right w:val="none" w:sz="0" w:space="0" w:color="auto"/>
          </w:divBdr>
        </w:div>
      </w:divsChild>
    </w:div>
    <w:div w:id="777993786">
      <w:bodyDiv w:val="1"/>
      <w:marLeft w:val="0"/>
      <w:marRight w:val="0"/>
      <w:marTop w:val="0"/>
      <w:marBottom w:val="0"/>
      <w:divBdr>
        <w:top w:val="none" w:sz="0" w:space="0" w:color="auto"/>
        <w:left w:val="none" w:sz="0" w:space="0" w:color="auto"/>
        <w:bottom w:val="none" w:sz="0" w:space="0" w:color="auto"/>
        <w:right w:val="none" w:sz="0" w:space="0" w:color="auto"/>
      </w:divBdr>
    </w:div>
    <w:div w:id="782265087">
      <w:bodyDiv w:val="1"/>
      <w:marLeft w:val="0"/>
      <w:marRight w:val="0"/>
      <w:marTop w:val="0"/>
      <w:marBottom w:val="0"/>
      <w:divBdr>
        <w:top w:val="none" w:sz="0" w:space="0" w:color="auto"/>
        <w:left w:val="none" w:sz="0" w:space="0" w:color="auto"/>
        <w:bottom w:val="none" w:sz="0" w:space="0" w:color="auto"/>
        <w:right w:val="none" w:sz="0" w:space="0" w:color="auto"/>
      </w:divBdr>
    </w:div>
    <w:div w:id="825895850">
      <w:bodyDiv w:val="1"/>
      <w:marLeft w:val="0"/>
      <w:marRight w:val="0"/>
      <w:marTop w:val="0"/>
      <w:marBottom w:val="0"/>
      <w:divBdr>
        <w:top w:val="none" w:sz="0" w:space="0" w:color="auto"/>
        <w:left w:val="none" w:sz="0" w:space="0" w:color="auto"/>
        <w:bottom w:val="none" w:sz="0" w:space="0" w:color="auto"/>
        <w:right w:val="none" w:sz="0" w:space="0" w:color="auto"/>
      </w:divBdr>
    </w:div>
    <w:div w:id="878862994">
      <w:bodyDiv w:val="1"/>
      <w:marLeft w:val="0"/>
      <w:marRight w:val="0"/>
      <w:marTop w:val="0"/>
      <w:marBottom w:val="0"/>
      <w:divBdr>
        <w:top w:val="none" w:sz="0" w:space="0" w:color="auto"/>
        <w:left w:val="none" w:sz="0" w:space="0" w:color="auto"/>
        <w:bottom w:val="none" w:sz="0" w:space="0" w:color="auto"/>
        <w:right w:val="none" w:sz="0" w:space="0" w:color="auto"/>
      </w:divBdr>
    </w:div>
    <w:div w:id="886182805">
      <w:bodyDiv w:val="1"/>
      <w:marLeft w:val="0"/>
      <w:marRight w:val="0"/>
      <w:marTop w:val="0"/>
      <w:marBottom w:val="0"/>
      <w:divBdr>
        <w:top w:val="none" w:sz="0" w:space="0" w:color="auto"/>
        <w:left w:val="none" w:sz="0" w:space="0" w:color="auto"/>
        <w:bottom w:val="none" w:sz="0" w:space="0" w:color="auto"/>
        <w:right w:val="none" w:sz="0" w:space="0" w:color="auto"/>
      </w:divBdr>
    </w:div>
    <w:div w:id="994990767">
      <w:bodyDiv w:val="1"/>
      <w:marLeft w:val="0"/>
      <w:marRight w:val="0"/>
      <w:marTop w:val="0"/>
      <w:marBottom w:val="0"/>
      <w:divBdr>
        <w:top w:val="none" w:sz="0" w:space="0" w:color="auto"/>
        <w:left w:val="none" w:sz="0" w:space="0" w:color="auto"/>
        <w:bottom w:val="none" w:sz="0" w:space="0" w:color="auto"/>
        <w:right w:val="none" w:sz="0" w:space="0" w:color="auto"/>
      </w:divBdr>
    </w:div>
    <w:div w:id="1015377270">
      <w:bodyDiv w:val="1"/>
      <w:marLeft w:val="0"/>
      <w:marRight w:val="0"/>
      <w:marTop w:val="0"/>
      <w:marBottom w:val="0"/>
      <w:divBdr>
        <w:top w:val="none" w:sz="0" w:space="0" w:color="auto"/>
        <w:left w:val="none" w:sz="0" w:space="0" w:color="auto"/>
        <w:bottom w:val="none" w:sz="0" w:space="0" w:color="auto"/>
        <w:right w:val="none" w:sz="0" w:space="0" w:color="auto"/>
      </w:divBdr>
      <w:divsChild>
        <w:div w:id="103380253">
          <w:marLeft w:val="0"/>
          <w:marRight w:val="0"/>
          <w:marTop w:val="0"/>
          <w:marBottom w:val="0"/>
          <w:divBdr>
            <w:top w:val="none" w:sz="0" w:space="0" w:color="auto"/>
            <w:left w:val="none" w:sz="0" w:space="0" w:color="auto"/>
            <w:bottom w:val="none" w:sz="0" w:space="0" w:color="auto"/>
            <w:right w:val="none" w:sz="0" w:space="0" w:color="auto"/>
          </w:divBdr>
        </w:div>
        <w:div w:id="193229573">
          <w:marLeft w:val="0"/>
          <w:marRight w:val="0"/>
          <w:marTop w:val="0"/>
          <w:marBottom w:val="0"/>
          <w:divBdr>
            <w:top w:val="none" w:sz="0" w:space="0" w:color="auto"/>
            <w:left w:val="none" w:sz="0" w:space="0" w:color="auto"/>
            <w:bottom w:val="none" w:sz="0" w:space="0" w:color="auto"/>
            <w:right w:val="none" w:sz="0" w:space="0" w:color="auto"/>
          </w:divBdr>
        </w:div>
        <w:div w:id="311721220">
          <w:marLeft w:val="0"/>
          <w:marRight w:val="0"/>
          <w:marTop w:val="0"/>
          <w:marBottom w:val="0"/>
          <w:divBdr>
            <w:top w:val="none" w:sz="0" w:space="0" w:color="auto"/>
            <w:left w:val="none" w:sz="0" w:space="0" w:color="auto"/>
            <w:bottom w:val="none" w:sz="0" w:space="0" w:color="auto"/>
            <w:right w:val="none" w:sz="0" w:space="0" w:color="auto"/>
          </w:divBdr>
        </w:div>
        <w:div w:id="652485758">
          <w:marLeft w:val="0"/>
          <w:marRight w:val="0"/>
          <w:marTop w:val="0"/>
          <w:marBottom w:val="0"/>
          <w:divBdr>
            <w:top w:val="none" w:sz="0" w:space="0" w:color="auto"/>
            <w:left w:val="none" w:sz="0" w:space="0" w:color="auto"/>
            <w:bottom w:val="none" w:sz="0" w:space="0" w:color="auto"/>
            <w:right w:val="none" w:sz="0" w:space="0" w:color="auto"/>
          </w:divBdr>
        </w:div>
        <w:div w:id="793402094">
          <w:marLeft w:val="0"/>
          <w:marRight w:val="0"/>
          <w:marTop w:val="0"/>
          <w:marBottom w:val="0"/>
          <w:divBdr>
            <w:top w:val="none" w:sz="0" w:space="0" w:color="auto"/>
            <w:left w:val="none" w:sz="0" w:space="0" w:color="auto"/>
            <w:bottom w:val="none" w:sz="0" w:space="0" w:color="auto"/>
            <w:right w:val="none" w:sz="0" w:space="0" w:color="auto"/>
          </w:divBdr>
        </w:div>
        <w:div w:id="1106661073">
          <w:marLeft w:val="0"/>
          <w:marRight w:val="0"/>
          <w:marTop w:val="0"/>
          <w:marBottom w:val="0"/>
          <w:divBdr>
            <w:top w:val="none" w:sz="0" w:space="0" w:color="auto"/>
            <w:left w:val="none" w:sz="0" w:space="0" w:color="auto"/>
            <w:bottom w:val="none" w:sz="0" w:space="0" w:color="auto"/>
            <w:right w:val="none" w:sz="0" w:space="0" w:color="auto"/>
          </w:divBdr>
        </w:div>
        <w:div w:id="1274092859">
          <w:marLeft w:val="0"/>
          <w:marRight w:val="0"/>
          <w:marTop w:val="0"/>
          <w:marBottom w:val="0"/>
          <w:divBdr>
            <w:top w:val="none" w:sz="0" w:space="0" w:color="auto"/>
            <w:left w:val="none" w:sz="0" w:space="0" w:color="auto"/>
            <w:bottom w:val="none" w:sz="0" w:space="0" w:color="auto"/>
            <w:right w:val="none" w:sz="0" w:space="0" w:color="auto"/>
          </w:divBdr>
        </w:div>
        <w:div w:id="1325667235">
          <w:marLeft w:val="0"/>
          <w:marRight w:val="0"/>
          <w:marTop w:val="0"/>
          <w:marBottom w:val="0"/>
          <w:divBdr>
            <w:top w:val="none" w:sz="0" w:space="0" w:color="auto"/>
            <w:left w:val="none" w:sz="0" w:space="0" w:color="auto"/>
            <w:bottom w:val="none" w:sz="0" w:space="0" w:color="auto"/>
            <w:right w:val="none" w:sz="0" w:space="0" w:color="auto"/>
          </w:divBdr>
        </w:div>
        <w:div w:id="1355112583">
          <w:marLeft w:val="0"/>
          <w:marRight w:val="0"/>
          <w:marTop w:val="0"/>
          <w:marBottom w:val="0"/>
          <w:divBdr>
            <w:top w:val="none" w:sz="0" w:space="0" w:color="auto"/>
            <w:left w:val="none" w:sz="0" w:space="0" w:color="auto"/>
            <w:bottom w:val="none" w:sz="0" w:space="0" w:color="auto"/>
            <w:right w:val="none" w:sz="0" w:space="0" w:color="auto"/>
          </w:divBdr>
        </w:div>
        <w:div w:id="1830559695">
          <w:marLeft w:val="0"/>
          <w:marRight w:val="0"/>
          <w:marTop w:val="0"/>
          <w:marBottom w:val="0"/>
          <w:divBdr>
            <w:top w:val="none" w:sz="0" w:space="0" w:color="auto"/>
            <w:left w:val="none" w:sz="0" w:space="0" w:color="auto"/>
            <w:bottom w:val="none" w:sz="0" w:space="0" w:color="auto"/>
            <w:right w:val="none" w:sz="0" w:space="0" w:color="auto"/>
          </w:divBdr>
        </w:div>
        <w:div w:id="1887913177">
          <w:marLeft w:val="0"/>
          <w:marRight w:val="0"/>
          <w:marTop w:val="0"/>
          <w:marBottom w:val="0"/>
          <w:divBdr>
            <w:top w:val="none" w:sz="0" w:space="0" w:color="auto"/>
            <w:left w:val="none" w:sz="0" w:space="0" w:color="auto"/>
            <w:bottom w:val="none" w:sz="0" w:space="0" w:color="auto"/>
            <w:right w:val="none" w:sz="0" w:space="0" w:color="auto"/>
          </w:divBdr>
        </w:div>
        <w:div w:id="1970239448">
          <w:marLeft w:val="0"/>
          <w:marRight w:val="0"/>
          <w:marTop w:val="0"/>
          <w:marBottom w:val="0"/>
          <w:divBdr>
            <w:top w:val="none" w:sz="0" w:space="0" w:color="auto"/>
            <w:left w:val="none" w:sz="0" w:space="0" w:color="auto"/>
            <w:bottom w:val="none" w:sz="0" w:space="0" w:color="auto"/>
            <w:right w:val="none" w:sz="0" w:space="0" w:color="auto"/>
          </w:divBdr>
        </w:div>
        <w:div w:id="1987002342">
          <w:marLeft w:val="0"/>
          <w:marRight w:val="0"/>
          <w:marTop w:val="0"/>
          <w:marBottom w:val="0"/>
          <w:divBdr>
            <w:top w:val="none" w:sz="0" w:space="0" w:color="auto"/>
            <w:left w:val="none" w:sz="0" w:space="0" w:color="auto"/>
            <w:bottom w:val="none" w:sz="0" w:space="0" w:color="auto"/>
            <w:right w:val="none" w:sz="0" w:space="0" w:color="auto"/>
          </w:divBdr>
        </w:div>
      </w:divsChild>
    </w:div>
    <w:div w:id="1026179791">
      <w:bodyDiv w:val="1"/>
      <w:marLeft w:val="0"/>
      <w:marRight w:val="0"/>
      <w:marTop w:val="0"/>
      <w:marBottom w:val="0"/>
      <w:divBdr>
        <w:top w:val="none" w:sz="0" w:space="0" w:color="auto"/>
        <w:left w:val="none" w:sz="0" w:space="0" w:color="auto"/>
        <w:bottom w:val="none" w:sz="0" w:space="0" w:color="auto"/>
        <w:right w:val="none" w:sz="0" w:space="0" w:color="auto"/>
      </w:divBdr>
    </w:div>
    <w:div w:id="1048334789">
      <w:bodyDiv w:val="1"/>
      <w:marLeft w:val="0"/>
      <w:marRight w:val="0"/>
      <w:marTop w:val="0"/>
      <w:marBottom w:val="0"/>
      <w:divBdr>
        <w:top w:val="none" w:sz="0" w:space="0" w:color="auto"/>
        <w:left w:val="none" w:sz="0" w:space="0" w:color="auto"/>
        <w:bottom w:val="none" w:sz="0" w:space="0" w:color="auto"/>
        <w:right w:val="none" w:sz="0" w:space="0" w:color="auto"/>
      </w:divBdr>
    </w:div>
    <w:div w:id="1062018619">
      <w:bodyDiv w:val="1"/>
      <w:marLeft w:val="0"/>
      <w:marRight w:val="0"/>
      <w:marTop w:val="0"/>
      <w:marBottom w:val="0"/>
      <w:divBdr>
        <w:top w:val="none" w:sz="0" w:space="0" w:color="auto"/>
        <w:left w:val="none" w:sz="0" w:space="0" w:color="auto"/>
        <w:bottom w:val="none" w:sz="0" w:space="0" w:color="auto"/>
        <w:right w:val="none" w:sz="0" w:space="0" w:color="auto"/>
      </w:divBdr>
    </w:div>
    <w:div w:id="1112089770">
      <w:bodyDiv w:val="1"/>
      <w:marLeft w:val="0"/>
      <w:marRight w:val="0"/>
      <w:marTop w:val="0"/>
      <w:marBottom w:val="0"/>
      <w:divBdr>
        <w:top w:val="none" w:sz="0" w:space="0" w:color="auto"/>
        <w:left w:val="none" w:sz="0" w:space="0" w:color="auto"/>
        <w:bottom w:val="none" w:sz="0" w:space="0" w:color="auto"/>
        <w:right w:val="none" w:sz="0" w:space="0" w:color="auto"/>
      </w:divBdr>
    </w:div>
    <w:div w:id="1129277649">
      <w:bodyDiv w:val="1"/>
      <w:marLeft w:val="0"/>
      <w:marRight w:val="0"/>
      <w:marTop w:val="0"/>
      <w:marBottom w:val="0"/>
      <w:divBdr>
        <w:top w:val="none" w:sz="0" w:space="0" w:color="auto"/>
        <w:left w:val="none" w:sz="0" w:space="0" w:color="auto"/>
        <w:bottom w:val="none" w:sz="0" w:space="0" w:color="auto"/>
        <w:right w:val="none" w:sz="0" w:space="0" w:color="auto"/>
      </w:divBdr>
    </w:div>
    <w:div w:id="1149397111">
      <w:bodyDiv w:val="1"/>
      <w:marLeft w:val="0"/>
      <w:marRight w:val="0"/>
      <w:marTop w:val="0"/>
      <w:marBottom w:val="0"/>
      <w:divBdr>
        <w:top w:val="none" w:sz="0" w:space="0" w:color="auto"/>
        <w:left w:val="none" w:sz="0" w:space="0" w:color="auto"/>
        <w:bottom w:val="none" w:sz="0" w:space="0" w:color="auto"/>
        <w:right w:val="none" w:sz="0" w:space="0" w:color="auto"/>
      </w:divBdr>
    </w:div>
    <w:div w:id="1210385191">
      <w:bodyDiv w:val="1"/>
      <w:marLeft w:val="0"/>
      <w:marRight w:val="0"/>
      <w:marTop w:val="0"/>
      <w:marBottom w:val="0"/>
      <w:divBdr>
        <w:top w:val="none" w:sz="0" w:space="0" w:color="auto"/>
        <w:left w:val="none" w:sz="0" w:space="0" w:color="auto"/>
        <w:bottom w:val="none" w:sz="0" w:space="0" w:color="auto"/>
        <w:right w:val="none" w:sz="0" w:space="0" w:color="auto"/>
      </w:divBdr>
    </w:div>
    <w:div w:id="1211306599">
      <w:bodyDiv w:val="1"/>
      <w:marLeft w:val="0"/>
      <w:marRight w:val="0"/>
      <w:marTop w:val="0"/>
      <w:marBottom w:val="0"/>
      <w:divBdr>
        <w:top w:val="none" w:sz="0" w:space="0" w:color="auto"/>
        <w:left w:val="none" w:sz="0" w:space="0" w:color="auto"/>
        <w:bottom w:val="none" w:sz="0" w:space="0" w:color="auto"/>
        <w:right w:val="none" w:sz="0" w:space="0" w:color="auto"/>
      </w:divBdr>
    </w:div>
    <w:div w:id="1220944630">
      <w:bodyDiv w:val="1"/>
      <w:marLeft w:val="0"/>
      <w:marRight w:val="0"/>
      <w:marTop w:val="0"/>
      <w:marBottom w:val="0"/>
      <w:divBdr>
        <w:top w:val="none" w:sz="0" w:space="0" w:color="auto"/>
        <w:left w:val="none" w:sz="0" w:space="0" w:color="auto"/>
        <w:bottom w:val="none" w:sz="0" w:space="0" w:color="auto"/>
        <w:right w:val="none" w:sz="0" w:space="0" w:color="auto"/>
      </w:divBdr>
    </w:div>
    <w:div w:id="1247567129">
      <w:bodyDiv w:val="1"/>
      <w:marLeft w:val="0"/>
      <w:marRight w:val="0"/>
      <w:marTop w:val="0"/>
      <w:marBottom w:val="0"/>
      <w:divBdr>
        <w:top w:val="none" w:sz="0" w:space="0" w:color="auto"/>
        <w:left w:val="none" w:sz="0" w:space="0" w:color="auto"/>
        <w:bottom w:val="none" w:sz="0" w:space="0" w:color="auto"/>
        <w:right w:val="none" w:sz="0" w:space="0" w:color="auto"/>
      </w:divBdr>
    </w:div>
    <w:div w:id="1282107830">
      <w:bodyDiv w:val="1"/>
      <w:marLeft w:val="0"/>
      <w:marRight w:val="0"/>
      <w:marTop w:val="0"/>
      <w:marBottom w:val="0"/>
      <w:divBdr>
        <w:top w:val="none" w:sz="0" w:space="0" w:color="auto"/>
        <w:left w:val="none" w:sz="0" w:space="0" w:color="auto"/>
        <w:bottom w:val="none" w:sz="0" w:space="0" w:color="auto"/>
        <w:right w:val="none" w:sz="0" w:space="0" w:color="auto"/>
      </w:divBdr>
    </w:div>
    <w:div w:id="1282417354">
      <w:bodyDiv w:val="1"/>
      <w:marLeft w:val="0"/>
      <w:marRight w:val="0"/>
      <w:marTop w:val="0"/>
      <w:marBottom w:val="0"/>
      <w:divBdr>
        <w:top w:val="none" w:sz="0" w:space="0" w:color="auto"/>
        <w:left w:val="none" w:sz="0" w:space="0" w:color="auto"/>
        <w:bottom w:val="none" w:sz="0" w:space="0" w:color="auto"/>
        <w:right w:val="none" w:sz="0" w:space="0" w:color="auto"/>
      </w:divBdr>
    </w:div>
    <w:div w:id="1328708647">
      <w:bodyDiv w:val="1"/>
      <w:marLeft w:val="0"/>
      <w:marRight w:val="0"/>
      <w:marTop w:val="0"/>
      <w:marBottom w:val="0"/>
      <w:divBdr>
        <w:top w:val="none" w:sz="0" w:space="0" w:color="auto"/>
        <w:left w:val="none" w:sz="0" w:space="0" w:color="auto"/>
        <w:bottom w:val="none" w:sz="0" w:space="0" w:color="auto"/>
        <w:right w:val="none" w:sz="0" w:space="0" w:color="auto"/>
      </w:divBdr>
    </w:div>
    <w:div w:id="1331518733">
      <w:bodyDiv w:val="1"/>
      <w:marLeft w:val="0"/>
      <w:marRight w:val="0"/>
      <w:marTop w:val="0"/>
      <w:marBottom w:val="0"/>
      <w:divBdr>
        <w:top w:val="none" w:sz="0" w:space="0" w:color="auto"/>
        <w:left w:val="none" w:sz="0" w:space="0" w:color="auto"/>
        <w:bottom w:val="none" w:sz="0" w:space="0" w:color="auto"/>
        <w:right w:val="none" w:sz="0" w:space="0" w:color="auto"/>
      </w:divBdr>
    </w:div>
    <w:div w:id="1335651212">
      <w:bodyDiv w:val="1"/>
      <w:marLeft w:val="0"/>
      <w:marRight w:val="0"/>
      <w:marTop w:val="0"/>
      <w:marBottom w:val="0"/>
      <w:divBdr>
        <w:top w:val="none" w:sz="0" w:space="0" w:color="auto"/>
        <w:left w:val="none" w:sz="0" w:space="0" w:color="auto"/>
        <w:bottom w:val="none" w:sz="0" w:space="0" w:color="auto"/>
        <w:right w:val="none" w:sz="0" w:space="0" w:color="auto"/>
      </w:divBdr>
    </w:div>
    <w:div w:id="1362896377">
      <w:bodyDiv w:val="1"/>
      <w:marLeft w:val="0"/>
      <w:marRight w:val="0"/>
      <w:marTop w:val="0"/>
      <w:marBottom w:val="0"/>
      <w:divBdr>
        <w:top w:val="none" w:sz="0" w:space="0" w:color="auto"/>
        <w:left w:val="none" w:sz="0" w:space="0" w:color="auto"/>
        <w:bottom w:val="none" w:sz="0" w:space="0" w:color="auto"/>
        <w:right w:val="none" w:sz="0" w:space="0" w:color="auto"/>
      </w:divBdr>
    </w:div>
    <w:div w:id="1391148341">
      <w:bodyDiv w:val="1"/>
      <w:marLeft w:val="0"/>
      <w:marRight w:val="0"/>
      <w:marTop w:val="0"/>
      <w:marBottom w:val="0"/>
      <w:divBdr>
        <w:top w:val="none" w:sz="0" w:space="0" w:color="auto"/>
        <w:left w:val="none" w:sz="0" w:space="0" w:color="auto"/>
        <w:bottom w:val="none" w:sz="0" w:space="0" w:color="auto"/>
        <w:right w:val="none" w:sz="0" w:space="0" w:color="auto"/>
      </w:divBdr>
    </w:div>
    <w:div w:id="1438521282">
      <w:bodyDiv w:val="1"/>
      <w:marLeft w:val="0"/>
      <w:marRight w:val="0"/>
      <w:marTop w:val="0"/>
      <w:marBottom w:val="0"/>
      <w:divBdr>
        <w:top w:val="none" w:sz="0" w:space="0" w:color="auto"/>
        <w:left w:val="none" w:sz="0" w:space="0" w:color="auto"/>
        <w:bottom w:val="none" w:sz="0" w:space="0" w:color="auto"/>
        <w:right w:val="none" w:sz="0" w:space="0" w:color="auto"/>
      </w:divBdr>
    </w:div>
    <w:div w:id="1443456181">
      <w:bodyDiv w:val="1"/>
      <w:marLeft w:val="0"/>
      <w:marRight w:val="0"/>
      <w:marTop w:val="0"/>
      <w:marBottom w:val="0"/>
      <w:divBdr>
        <w:top w:val="none" w:sz="0" w:space="0" w:color="auto"/>
        <w:left w:val="none" w:sz="0" w:space="0" w:color="auto"/>
        <w:bottom w:val="none" w:sz="0" w:space="0" w:color="auto"/>
        <w:right w:val="none" w:sz="0" w:space="0" w:color="auto"/>
      </w:divBdr>
    </w:div>
    <w:div w:id="1455518835">
      <w:bodyDiv w:val="1"/>
      <w:marLeft w:val="0"/>
      <w:marRight w:val="0"/>
      <w:marTop w:val="0"/>
      <w:marBottom w:val="0"/>
      <w:divBdr>
        <w:top w:val="none" w:sz="0" w:space="0" w:color="auto"/>
        <w:left w:val="none" w:sz="0" w:space="0" w:color="auto"/>
        <w:bottom w:val="none" w:sz="0" w:space="0" w:color="auto"/>
        <w:right w:val="none" w:sz="0" w:space="0" w:color="auto"/>
      </w:divBdr>
    </w:div>
    <w:div w:id="1514685292">
      <w:bodyDiv w:val="1"/>
      <w:marLeft w:val="0"/>
      <w:marRight w:val="0"/>
      <w:marTop w:val="0"/>
      <w:marBottom w:val="0"/>
      <w:divBdr>
        <w:top w:val="none" w:sz="0" w:space="0" w:color="auto"/>
        <w:left w:val="none" w:sz="0" w:space="0" w:color="auto"/>
        <w:bottom w:val="none" w:sz="0" w:space="0" w:color="auto"/>
        <w:right w:val="none" w:sz="0" w:space="0" w:color="auto"/>
      </w:divBdr>
    </w:div>
    <w:div w:id="1532448748">
      <w:bodyDiv w:val="1"/>
      <w:marLeft w:val="0"/>
      <w:marRight w:val="0"/>
      <w:marTop w:val="0"/>
      <w:marBottom w:val="0"/>
      <w:divBdr>
        <w:top w:val="none" w:sz="0" w:space="0" w:color="auto"/>
        <w:left w:val="none" w:sz="0" w:space="0" w:color="auto"/>
        <w:bottom w:val="none" w:sz="0" w:space="0" w:color="auto"/>
        <w:right w:val="none" w:sz="0" w:space="0" w:color="auto"/>
      </w:divBdr>
    </w:div>
    <w:div w:id="1586305152">
      <w:bodyDiv w:val="1"/>
      <w:marLeft w:val="0"/>
      <w:marRight w:val="0"/>
      <w:marTop w:val="0"/>
      <w:marBottom w:val="0"/>
      <w:divBdr>
        <w:top w:val="none" w:sz="0" w:space="0" w:color="auto"/>
        <w:left w:val="none" w:sz="0" w:space="0" w:color="auto"/>
        <w:bottom w:val="none" w:sz="0" w:space="0" w:color="auto"/>
        <w:right w:val="none" w:sz="0" w:space="0" w:color="auto"/>
      </w:divBdr>
    </w:div>
    <w:div w:id="1688095480">
      <w:bodyDiv w:val="1"/>
      <w:marLeft w:val="0"/>
      <w:marRight w:val="0"/>
      <w:marTop w:val="0"/>
      <w:marBottom w:val="0"/>
      <w:divBdr>
        <w:top w:val="none" w:sz="0" w:space="0" w:color="auto"/>
        <w:left w:val="none" w:sz="0" w:space="0" w:color="auto"/>
        <w:bottom w:val="none" w:sz="0" w:space="0" w:color="auto"/>
        <w:right w:val="none" w:sz="0" w:space="0" w:color="auto"/>
      </w:divBdr>
    </w:div>
    <w:div w:id="1689793364">
      <w:bodyDiv w:val="1"/>
      <w:marLeft w:val="0"/>
      <w:marRight w:val="0"/>
      <w:marTop w:val="0"/>
      <w:marBottom w:val="0"/>
      <w:divBdr>
        <w:top w:val="none" w:sz="0" w:space="0" w:color="auto"/>
        <w:left w:val="none" w:sz="0" w:space="0" w:color="auto"/>
        <w:bottom w:val="none" w:sz="0" w:space="0" w:color="auto"/>
        <w:right w:val="none" w:sz="0" w:space="0" w:color="auto"/>
      </w:divBdr>
    </w:div>
    <w:div w:id="1697147593">
      <w:bodyDiv w:val="1"/>
      <w:marLeft w:val="0"/>
      <w:marRight w:val="0"/>
      <w:marTop w:val="0"/>
      <w:marBottom w:val="0"/>
      <w:divBdr>
        <w:top w:val="none" w:sz="0" w:space="0" w:color="auto"/>
        <w:left w:val="none" w:sz="0" w:space="0" w:color="auto"/>
        <w:bottom w:val="none" w:sz="0" w:space="0" w:color="auto"/>
        <w:right w:val="none" w:sz="0" w:space="0" w:color="auto"/>
      </w:divBdr>
    </w:div>
    <w:div w:id="1721978962">
      <w:bodyDiv w:val="1"/>
      <w:marLeft w:val="0"/>
      <w:marRight w:val="0"/>
      <w:marTop w:val="0"/>
      <w:marBottom w:val="0"/>
      <w:divBdr>
        <w:top w:val="none" w:sz="0" w:space="0" w:color="auto"/>
        <w:left w:val="none" w:sz="0" w:space="0" w:color="auto"/>
        <w:bottom w:val="none" w:sz="0" w:space="0" w:color="auto"/>
        <w:right w:val="none" w:sz="0" w:space="0" w:color="auto"/>
      </w:divBdr>
    </w:div>
    <w:div w:id="1734039553">
      <w:bodyDiv w:val="1"/>
      <w:marLeft w:val="0"/>
      <w:marRight w:val="0"/>
      <w:marTop w:val="0"/>
      <w:marBottom w:val="0"/>
      <w:divBdr>
        <w:top w:val="none" w:sz="0" w:space="0" w:color="auto"/>
        <w:left w:val="none" w:sz="0" w:space="0" w:color="auto"/>
        <w:bottom w:val="none" w:sz="0" w:space="0" w:color="auto"/>
        <w:right w:val="none" w:sz="0" w:space="0" w:color="auto"/>
      </w:divBdr>
    </w:div>
    <w:div w:id="1735350687">
      <w:bodyDiv w:val="1"/>
      <w:marLeft w:val="0"/>
      <w:marRight w:val="0"/>
      <w:marTop w:val="0"/>
      <w:marBottom w:val="0"/>
      <w:divBdr>
        <w:top w:val="none" w:sz="0" w:space="0" w:color="auto"/>
        <w:left w:val="none" w:sz="0" w:space="0" w:color="auto"/>
        <w:bottom w:val="none" w:sz="0" w:space="0" w:color="auto"/>
        <w:right w:val="none" w:sz="0" w:space="0" w:color="auto"/>
      </w:divBdr>
    </w:div>
    <w:div w:id="1738357227">
      <w:bodyDiv w:val="1"/>
      <w:marLeft w:val="0"/>
      <w:marRight w:val="0"/>
      <w:marTop w:val="0"/>
      <w:marBottom w:val="0"/>
      <w:divBdr>
        <w:top w:val="none" w:sz="0" w:space="0" w:color="auto"/>
        <w:left w:val="none" w:sz="0" w:space="0" w:color="auto"/>
        <w:bottom w:val="none" w:sz="0" w:space="0" w:color="auto"/>
        <w:right w:val="none" w:sz="0" w:space="0" w:color="auto"/>
      </w:divBdr>
    </w:div>
    <w:div w:id="1742412950">
      <w:bodyDiv w:val="1"/>
      <w:marLeft w:val="0"/>
      <w:marRight w:val="0"/>
      <w:marTop w:val="0"/>
      <w:marBottom w:val="0"/>
      <w:divBdr>
        <w:top w:val="none" w:sz="0" w:space="0" w:color="auto"/>
        <w:left w:val="none" w:sz="0" w:space="0" w:color="auto"/>
        <w:bottom w:val="none" w:sz="0" w:space="0" w:color="auto"/>
        <w:right w:val="none" w:sz="0" w:space="0" w:color="auto"/>
      </w:divBdr>
    </w:div>
    <w:div w:id="1787964141">
      <w:bodyDiv w:val="1"/>
      <w:marLeft w:val="0"/>
      <w:marRight w:val="0"/>
      <w:marTop w:val="0"/>
      <w:marBottom w:val="0"/>
      <w:divBdr>
        <w:top w:val="none" w:sz="0" w:space="0" w:color="auto"/>
        <w:left w:val="none" w:sz="0" w:space="0" w:color="auto"/>
        <w:bottom w:val="none" w:sz="0" w:space="0" w:color="auto"/>
        <w:right w:val="none" w:sz="0" w:space="0" w:color="auto"/>
      </w:divBdr>
    </w:div>
    <w:div w:id="1822191084">
      <w:bodyDiv w:val="1"/>
      <w:marLeft w:val="0"/>
      <w:marRight w:val="0"/>
      <w:marTop w:val="0"/>
      <w:marBottom w:val="0"/>
      <w:divBdr>
        <w:top w:val="none" w:sz="0" w:space="0" w:color="auto"/>
        <w:left w:val="none" w:sz="0" w:space="0" w:color="auto"/>
        <w:bottom w:val="none" w:sz="0" w:space="0" w:color="auto"/>
        <w:right w:val="none" w:sz="0" w:space="0" w:color="auto"/>
      </w:divBdr>
    </w:div>
    <w:div w:id="1825202018">
      <w:bodyDiv w:val="1"/>
      <w:marLeft w:val="0"/>
      <w:marRight w:val="0"/>
      <w:marTop w:val="0"/>
      <w:marBottom w:val="0"/>
      <w:divBdr>
        <w:top w:val="none" w:sz="0" w:space="0" w:color="auto"/>
        <w:left w:val="none" w:sz="0" w:space="0" w:color="auto"/>
        <w:bottom w:val="none" w:sz="0" w:space="0" w:color="auto"/>
        <w:right w:val="none" w:sz="0" w:space="0" w:color="auto"/>
      </w:divBdr>
    </w:div>
    <w:div w:id="1844515884">
      <w:bodyDiv w:val="1"/>
      <w:marLeft w:val="0"/>
      <w:marRight w:val="0"/>
      <w:marTop w:val="0"/>
      <w:marBottom w:val="0"/>
      <w:divBdr>
        <w:top w:val="none" w:sz="0" w:space="0" w:color="auto"/>
        <w:left w:val="none" w:sz="0" w:space="0" w:color="auto"/>
        <w:bottom w:val="none" w:sz="0" w:space="0" w:color="auto"/>
        <w:right w:val="none" w:sz="0" w:space="0" w:color="auto"/>
      </w:divBdr>
    </w:div>
    <w:div w:id="1851406481">
      <w:bodyDiv w:val="1"/>
      <w:marLeft w:val="0"/>
      <w:marRight w:val="0"/>
      <w:marTop w:val="0"/>
      <w:marBottom w:val="0"/>
      <w:divBdr>
        <w:top w:val="none" w:sz="0" w:space="0" w:color="auto"/>
        <w:left w:val="none" w:sz="0" w:space="0" w:color="auto"/>
        <w:bottom w:val="none" w:sz="0" w:space="0" w:color="auto"/>
        <w:right w:val="none" w:sz="0" w:space="0" w:color="auto"/>
      </w:divBdr>
    </w:div>
    <w:div w:id="1869834253">
      <w:bodyDiv w:val="1"/>
      <w:marLeft w:val="0"/>
      <w:marRight w:val="0"/>
      <w:marTop w:val="0"/>
      <w:marBottom w:val="0"/>
      <w:divBdr>
        <w:top w:val="none" w:sz="0" w:space="0" w:color="auto"/>
        <w:left w:val="none" w:sz="0" w:space="0" w:color="auto"/>
        <w:bottom w:val="none" w:sz="0" w:space="0" w:color="auto"/>
        <w:right w:val="none" w:sz="0" w:space="0" w:color="auto"/>
      </w:divBdr>
    </w:div>
    <w:div w:id="1879276618">
      <w:bodyDiv w:val="1"/>
      <w:marLeft w:val="0"/>
      <w:marRight w:val="0"/>
      <w:marTop w:val="0"/>
      <w:marBottom w:val="0"/>
      <w:divBdr>
        <w:top w:val="none" w:sz="0" w:space="0" w:color="auto"/>
        <w:left w:val="none" w:sz="0" w:space="0" w:color="auto"/>
        <w:bottom w:val="none" w:sz="0" w:space="0" w:color="auto"/>
        <w:right w:val="none" w:sz="0" w:space="0" w:color="auto"/>
      </w:divBdr>
    </w:div>
    <w:div w:id="1912763439">
      <w:bodyDiv w:val="1"/>
      <w:marLeft w:val="0"/>
      <w:marRight w:val="0"/>
      <w:marTop w:val="0"/>
      <w:marBottom w:val="0"/>
      <w:divBdr>
        <w:top w:val="none" w:sz="0" w:space="0" w:color="auto"/>
        <w:left w:val="none" w:sz="0" w:space="0" w:color="auto"/>
        <w:bottom w:val="none" w:sz="0" w:space="0" w:color="auto"/>
        <w:right w:val="none" w:sz="0" w:space="0" w:color="auto"/>
      </w:divBdr>
    </w:div>
    <w:div w:id="1924946141">
      <w:bodyDiv w:val="1"/>
      <w:marLeft w:val="0"/>
      <w:marRight w:val="0"/>
      <w:marTop w:val="0"/>
      <w:marBottom w:val="0"/>
      <w:divBdr>
        <w:top w:val="none" w:sz="0" w:space="0" w:color="auto"/>
        <w:left w:val="none" w:sz="0" w:space="0" w:color="auto"/>
        <w:bottom w:val="none" w:sz="0" w:space="0" w:color="auto"/>
        <w:right w:val="none" w:sz="0" w:space="0" w:color="auto"/>
      </w:divBdr>
    </w:div>
    <w:div w:id="1929580457">
      <w:bodyDiv w:val="1"/>
      <w:marLeft w:val="0"/>
      <w:marRight w:val="0"/>
      <w:marTop w:val="0"/>
      <w:marBottom w:val="0"/>
      <w:divBdr>
        <w:top w:val="none" w:sz="0" w:space="0" w:color="auto"/>
        <w:left w:val="none" w:sz="0" w:space="0" w:color="auto"/>
        <w:bottom w:val="none" w:sz="0" w:space="0" w:color="auto"/>
        <w:right w:val="none" w:sz="0" w:space="0" w:color="auto"/>
      </w:divBdr>
    </w:div>
    <w:div w:id="1934316801">
      <w:bodyDiv w:val="1"/>
      <w:marLeft w:val="0"/>
      <w:marRight w:val="0"/>
      <w:marTop w:val="0"/>
      <w:marBottom w:val="0"/>
      <w:divBdr>
        <w:top w:val="none" w:sz="0" w:space="0" w:color="auto"/>
        <w:left w:val="none" w:sz="0" w:space="0" w:color="auto"/>
        <w:bottom w:val="none" w:sz="0" w:space="0" w:color="auto"/>
        <w:right w:val="none" w:sz="0" w:space="0" w:color="auto"/>
      </w:divBdr>
    </w:div>
    <w:div w:id="1942447616">
      <w:bodyDiv w:val="1"/>
      <w:marLeft w:val="0"/>
      <w:marRight w:val="0"/>
      <w:marTop w:val="0"/>
      <w:marBottom w:val="0"/>
      <w:divBdr>
        <w:top w:val="none" w:sz="0" w:space="0" w:color="auto"/>
        <w:left w:val="none" w:sz="0" w:space="0" w:color="auto"/>
        <w:bottom w:val="none" w:sz="0" w:space="0" w:color="auto"/>
        <w:right w:val="none" w:sz="0" w:space="0" w:color="auto"/>
      </w:divBdr>
    </w:div>
    <w:div w:id="1958634583">
      <w:bodyDiv w:val="1"/>
      <w:marLeft w:val="0"/>
      <w:marRight w:val="0"/>
      <w:marTop w:val="0"/>
      <w:marBottom w:val="0"/>
      <w:divBdr>
        <w:top w:val="none" w:sz="0" w:space="0" w:color="auto"/>
        <w:left w:val="none" w:sz="0" w:space="0" w:color="auto"/>
        <w:bottom w:val="none" w:sz="0" w:space="0" w:color="auto"/>
        <w:right w:val="none" w:sz="0" w:space="0" w:color="auto"/>
      </w:divBdr>
    </w:div>
    <w:div w:id="1972514837">
      <w:bodyDiv w:val="1"/>
      <w:marLeft w:val="0"/>
      <w:marRight w:val="0"/>
      <w:marTop w:val="0"/>
      <w:marBottom w:val="0"/>
      <w:divBdr>
        <w:top w:val="none" w:sz="0" w:space="0" w:color="auto"/>
        <w:left w:val="none" w:sz="0" w:space="0" w:color="auto"/>
        <w:bottom w:val="none" w:sz="0" w:space="0" w:color="auto"/>
        <w:right w:val="none" w:sz="0" w:space="0" w:color="auto"/>
      </w:divBdr>
    </w:div>
    <w:div w:id="1986161171">
      <w:bodyDiv w:val="1"/>
      <w:marLeft w:val="0"/>
      <w:marRight w:val="0"/>
      <w:marTop w:val="0"/>
      <w:marBottom w:val="0"/>
      <w:divBdr>
        <w:top w:val="none" w:sz="0" w:space="0" w:color="auto"/>
        <w:left w:val="none" w:sz="0" w:space="0" w:color="auto"/>
        <w:bottom w:val="none" w:sz="0" w:space="0" w:color="auto"/>
        <w:right w:val="none" w:sz="0" w:space="0" w:color="auto"/>
      </w:divBdr>
    </w:div>
    <w:div w:id="2014603938">
      <w:bodyDiv w:val="1"/>
      <w:marLeft w:val="0"/>
      <w:marRight w:val="0"/>
      <w:marTop w:val="0"/>
      <w:marBottom w:val="0"/>
      <w:divBdr>
        <w:top w:val="none" w:sz="0" w:space="0" w:color="auto"/>
        <w:left w:val="none" w:sz="0" w:space="0" w:color="auto"/>
        <w:bottom w:val="none" w:sz="0" w:space="0" w:color="auto"/>
        <w:right w:val="none" w:sz="0" w:space="0" w:color="auto"/>
      </w:divBdr>
    </w:div>
    <w:div w:id="2037584996">
      <w:bodyDiv w:val="1"/>
      <w:marLeft w:val="0"/>
      <w:marRight w:val="0"/>
      <w:marTop w:val="0"/>
      <w:marBottom w:val="0"/>
      <w:divBdr>
        <w:top w:val="none" w:sz="0" w:space="0" w:color="auto"/>
        <w:left w:val="none" w:sz="0" w:space="0" w:color="auto"/>
        <w:bottom w:val="none" w:sz="0" w:space="0" w:color="auto"/>
        <w:right w:val="none" w:sz="0" w:space="0" w:color="auto"/>
      </w:divBdr>
    </w:div>
    <w:div w:id="2073580754">
      <w:bodyDiv w:val="1"/>
      <w:marLeft w:val="0"/>
      <w:marRight w:val="0"/>
      <w:marTop w:val="0"/>
      <w:marBottom w:val="0"/>
      <w:divBdr>
        <w:top w:val="none" w:sz="0" w:space="0" w:color="auto"/>
        <w:left w:val="none" w:sz="0" w:space="0" w:color="auto"/>
        <w:bottom w:val="none" w:sz="0" w:space="0" w:color="auto"/>
        <w:right w:val="none" w:sz="0" w:space="0" w:color="auto"/>
      </w:divBdr>
    </w:div>
    <w:div w:id="213636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0885613346775453"/>
          <c:y val="4.0976897118629424E-2"/>
          <c:w val="0.38716707989356747"/>
          <c:h val="0.61478728620460965"/>
        </c:manualLayout>
      </c:layout>
      <c:pieChart>
        <c:varyColors val="1"/>
        <c:ser>
          <c:idx val="0"/>
          <c:order val="0"/>
          <c:tx>
            <c:strRef>
              <c:f>Лист1!$B$1</c:f>
              <c:strCache>
                <c:ptCount val="1"/>
                <c:pt idx="0">
                  <c:v>Ряд 1</c:v>
                </c:pt>
              </c:strCache>
            </c:strRef>
          </c:tx>
          <c:explosion val="1"/>
          <c:dLbls>
            <c:dLbl>
              <c:idx val="0"/>
              <c:layout>
                <c:manualLayout>
                  <c:x val="-9.7024535755556154E-2"/>
                  <c:y val="-9.2948717948717952E-2"/>
                </c:manualLayout>
              </c:layout>
              <c:tx>
                <c:rich>
                  <a:bodyPr/>
                  <a:lstStyle/>
                  <a:p>
                    <a:r>
                      <a:rPr lang="ru-RU" sz="1000"/>
                      <a:t>Налог на доходы физических лиц 
31,5%</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0-EBCC-4425-B8B2-70299EA855F5}"/>
                </c:ext>
              </c:extLst>
            </c:dLbl>
            <c:dLbl>
              <c:idx val="1"/>
              <c:layout>
                <c:manualLayout>
                  <c:x val="8.2621267904651852E-2"/>
                  <c:y val="-0.32181405208964264"/>
                </c:manualLayout>
              </c:layout>
              <c:tx>
                <c:rich>
                  <a:bodyPr/>
                  <a:lstStyle/>
                  <a:p>
                    <a:r>
                      <a:rPr lang="ru-RU" sz="1000"/>
                      <a:t>Акцизы по подакцизным товарам
0,2%</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EBCC-4425-B8B2-70299EA855F5}"/>
                </c:ext>
              </c:extLst>
            </c:dLbl>
            <c:dLbl>
              <c:idx val="2"/>
              <c:layout>
                <c:manualLayout>
                  <c:x val="0.13741331675645807"/>
                  <c:y val="-0.21311755501716131"/>
                </c:manualLayout>
              </c:layout>
              <c:tx>
                <c:rich>
                  <a:bodyPr/>
                  <a:lstStyle/>
                  <a:p>
                    <a:r>
                      <a:rPr lang="ru-RU" sz="1000"/>
                      <a:t>Налоги на совокупный доход
9,4%</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2-EBCC-4425-B8B2-70299EA855F5}"/>
                </c:ext>
              </c:extLst>
            </c:dLbl>
            <c:dLbl>
              <c:idx val="3"/>
              <c:layout>
                <c:manualLayout>
                  <c:x val="0.22161762674402527"/>
                  <c:y val="-0.13913486775691505"/>
                </c:manualLayout>
              </c:layout>
              <c:tx>
                <c:rich>
                  <a:bodyPr/>
                  <a:lstStyle/>
                  <a:p>
                    <a:r>
                      <a:rPr lang="ru-RU" sz="1000"/>
                      <a:t>Налоги на имущество
2,4%</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EBCC-4425-B8B2-70299EA855F5}"/>
                </c:ext>
              </c:extLst>
            </c:dLbl>
            <c:dLbl>
              <c:idx val="4"/>
              <c:layout>
                <c:manualLayout>
                  <c:x val="0.19823490813648278"/>
                  <c:y val="7.9249949525540073E-3"/>
                </c:manualLayout>
              </c:layout>
              <c:tx>
                <c:rich>
                  <a:bodyPr/>
                  <a:lstStyle/>
                  <a:p>
                    <a:r>
                      <a:rPr lang="ru-RU" sz="1000"/>
                      <a:t>Прочие налоговые доходы
1,0%</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4-EBCC-4425-B8B2-70299EA855F5}"/>
                </c:ext>
              </c:extLst>
            </c:dLbl>
            <c:dLbl>
              <c:idx val="5"/>
              <c:layout>
                <c:manualLayout>
                  <c:x val="-8.1792547313164876E-2"/>
                  <c:y val="6.2682465172622659E-2"/>
                </c:manualLayout>
              </c:layout>
              <c:tx>
                <c:rich>
                  <a:bodyPr/>
                  <a:lstStyle/>
                  <a:p>
                    <a:r>
                      <a:rPr lang="ru-RU" sz="1000"/>
                      <a:t>Доходы от использования имущества, находящегося в государственной и муниципальной собственности
1,8%</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EBCC-4425-B8B2-70299EA855F5}"/>
                </c:ext>
              </c:extLst>
            </c:dLbl>
            <c:dLbl>
              <c:idx val="6"/>
              <c:layout>
                <c:manualLayout>
                  <c:x val="-0.288984081767936"/>
                  <c:y val="0.12975444175247314"/>
                </c:manualLayout>
              </c:layout>
              <c:tx>
                <c:rich>
                  <a:bodyPr/>
                  <a:lstStyle/>
                  <a:p>
                    <a:r>
                      <a:rPr lang="ru-RU" sz="1000"/>
                      <a:t>Доходы от оказания платных услуг и компенсации затрат государства
0,1%</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6-EBCC-4425-B8B2-70299EA855F5}"/>
                </c:ext>
              </c:extLst>
            </c:dLbl>
            <c:dLbl>
              <c:idx val="7"/>
              <c:layout>
                <c:manualLayout>
                  <c:x val="-0.46783710909856402"/>
                  <c:y val="8.9708257621643455E-3"/>
                </c:manualLayout>
              </c:layout>
              <c:tx>
                <c:rich>
                  <a:bodyPr/>
                  <a:lstStyle/>
                  <a:p>
                    <a:r>
                      <a:rPr lang="ru-RU" sz="1000"/>
                      <a:t>Доходы от продажи материальных и нематериальных активов
0,4%</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EBCC-4425-B8B2-70299EA855F5}"/>
                </c:ext>
              </c:extLst>
            </c:dLbl>
            <c:dLbl>
              <c:idx val="8"/>
              <c:layout>
                <c:manualLayout>
                  <c:x val="0.26854503384445366"/>
                  <c:y val="0.13644659802140116"/>
                </c:manualLayout>
              </c:layout>
              <c:tx>
                <c:rich>
                  <a:bodyPr/>
                  <a:lstStyle/>
                  <a:p>
                    <a:r>
                      <a:rPr lang="ru-RU" sz="1000"/>
                      <a:t>Прочие неналоговые доходы
0,2%</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8-EBCC-4425-B8B2-70299EA855F5}"/>
                </c:ext>
              </c:extLst>
            </c:dLbl>
            <c:dLbl>
              <c:idx val="9"/>
              <c:layout>
                <c:manualLayout>
                  <c:x val="0.18408257355988397"/>
                  <c:y val="-5.5438118312134063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EBCC-4425-B8B2-70299EA855F5}"/>
                </c:ext>
              </c:extLst>
            </c:dLbl>
            <c:numFmt formatCode="0.0%" sourceLinked="0"/>
            <c:spPr>
              <a:noFill/>
              <a:ln>
                <a:noFill/>
              </a:ln>
              <a:effectLst/>
            </c:spPr>
            <c:txPr>
              <a:bodyPr/>
              <a:lstStyle/>
              <a:p>
                <a:pPr>
                  <a:defRPr sz="1000">
                    <a:latin typeface="Times New Roman" panose="02020603050405020304" pitchFamily="18" charset="0"/>
                    <a:cs typeface="Times New Roman" panose="02020603050405020304" pitchFamily="18" charset="0"/>
                  </a:defRPr>
                </a:pPr>
                <a:endParaRPr lang="ru-RU"/>
              </a:p>
            </c:txPr>
            <c:showLegendKey val="0"/>
            <c:showVal val="0"/>
            <c:showCatName val="1"/>
            <c:showSerName val="0"/>
            <c:showPercent val="1"/>
            <c:showBubbleSize val="0"/>
            <c:showLeaderLines val="1"/>
            <c:extLst>
              <c:ext xmlns:c15="http://schemas.microsoft.com/office/drawing/2012/chart" uri="{CE6537A1-D6FC-4f65-9D91-7224C49458BB}"/>
            </c:extLst>
          </c:dLbls>
          <c:cat>
            <c:strRef>
              <c:f>Лист1!$A$2:$A$11</c:f>
              <c:strCache>
                <c:ptCount val="10"/>
                <c:pt idx="0">
                  <c:v>Налог на доходы физических лиц </c:v>
                </c:pt>
                <c:pt idx="1">
                  <c:v>Акцизы по подакцизным товарам</c:v>
                </c:pt>
                <c:pt idx="2">
                  <c:v>Налоги на совокупный доход</c:v>
                </c:pt>
                <c:pt idx="3">
                  <c:v>Налоги на имущество</c:v>
                </c:pt>
                <c:pt idx="4">
                  <c:v>Прочие налоговые доходы</c:v>
                </c:pt>
                <c:pt idx="5">
                  <c:v>Доходы от использования имущества, находящегося в государственной и муниципальной собственности</c:v>
                </c:pt>
                <c:pt idx="6">
                  <c:v>Доходы от оказания платных услуг и компенсации затрат государства</c:v>
                </c:pt>
                <c:pt idx="7">
                  <c:v>Доходы от продажи материальных и нематериальных активов</c:v>
                </c:pt>
                <c:pt idx="8">
                  <c:v>Прочие неналоговые доходы</c:v>
                </c:pt>
                <c:pt idx="9">
                  <c:v>Безвозмездные поступления</c:v>
                </c:pt>
              </c:strCache>
            </c:strRef>
          </c:cat>
          <c:val>
            <c:numRef>
              <c:f>Лист1!$B$2:$B$11</c:f>
              <c:numCache>
                <c:formatCode>0.0</c:formatCode>
                <c:ptCount val="10"/>
                <c:pt idx="0">
                  <c:v>7529134.2000000002</c:v>
                </c:pt>
                <c:pt idx="1">
                  <c:v>51502.3</c:v>
                </c:pt>
                <c:pt idx="2">
                  <c:v>2253201.6</c:v>
                </c:pt>
                <c:pt idx="3" formatCode="General">
                  <c:v>582614.80000000005</c:v>
                </c:pt>
                <c:pt idx="4" formatCode="General">
                  <c:v>239774.7</c:v>
                </c:pt>
                <c:pt idx="5" formatCode="General">
                  <c:v>424811.2</c:v>
                </c:pt>
                <c:pt idx="6" formatCode="General">
                  <c:v>18062.3</c:v>
                </c:pt>
                <c:pt idx="7" formatCode="General">
                  <c:v>100719.1</c:v>
                </c:pt>
                <c:pt idx="8" formatCode="General">
                  <c:v>39870.800000000003</c:v>
                </c:pt>
                <c:pt idx="9">
                  <c:v>12649348.5</c:v>
                </c:pt>
              </c:numCache>
            </c:numRef>
          </c:val>
          <c:extLst>
            <c:ext xmlns:c16="http://schemas.microsoft.com/office/drawing/2014/chart" uri="{C3380CC4-5D6E-409C-BE32-E72D297353CC}">
              <c16:uniqueId val="{0000000A-EBCC-4425-B8B2-70299EA855F5}"/>
            </c:ext>
          </c:extLst>
        </c:ser>
        <c:dLbls>
          <c:showLegendKey val="0"/>
          <c:showVal val="0"/>
          <c:showCatName val="0"/>
          <c:showSerName val="0"/>
          <c:showPercent val="0"/>
          <c:showBubbleSize val="0"/>
          <c:showLeaderLines val="1"/>
        </c:dLbls>
        <c:firstSliceAng val="0"/>
      </c:pieChart>
    </c:plotArea>
    <c:plotVisOnly val="1"/>
    <c:dispBlanksAs val="zero"/>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9385871235189076"/>
          <c:y val="3.0521442687952813E-3"/>
          <c:w val="0.51483148314831484"/>
          <c:h val="0.69838556505220672"/>
        </c:manualLayout>
      </c:layout>
      <c:pieChart>
        <c:varyColors val="1"/>
        <c:ser>
          <c:idx val="0"/>
          <c:order val="0"/>
          <c:tx>
            <c:strRef>
              <c:f>Лист1!$B$1</c:f>
              <c:strCache>
                <c:ptCount val="1"/>
                <c:pt idx="0">
                  <c:v>Столбец2</c:v>
                </c:pt>
              </c:strCache>
            </c:strRef>
          </c:tx>
          <c:dLbls>
            <c:dLbl>
              <c:idx val="0"/>
              <c:layout>
                <c:manualLayout>
                  <c:x val="-3.1173039930943523E-2"/>
                  <c:y val="5.0551716749692001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F485-47CC-92B2-DE770012B502}"/>
                </c:ext>
              </c:extLst>
            </c:dLbl>
            <c:dLbl>
              <c:idx val="1"/>
              <c:layout>
                <c:manualLayout>
                  <c:x val="-5.3172330060639053E-2"/>
                  <c:y val="4.070773951174262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2695253243594968"/>
                      <c:h val="0.29692458085596435"/>
                    </c:manualLayout>
                  </c15:layout>
                </c:ext>
                <c:ext xmlns:c16="http://schemas.microsoft.com/office/drawing/2014/chart" uri="{C3380CC4-5D6E-409C-BE32-E72D297353CC}">
                  <c16:uniqueId val="{00000001-F485-47CC-92B2-DE770012B502}"/>
                </c:ext>
              </c:extLst>
            </c:dLbl>
            <c:dLbl>
              <c:idx val="2"/>
              <c:layout>
                <c:manualLayout>
                  <c:x val="-2.4103997309614648E-2"/>
                  <c:y val="6.2814070351758802E-2"/>
                </c:manualLayout>
              </c:layout>
              <c:tx>
                <c:rich>
                  <a:bodyPr/>
                  <a:lstStyle/>
                  <a:p>
                    <a:fld id="{402CA684-EE85-45DC-8891-D33F5E0F5CF8}" type="CATEGORYNAME">
                      <a:rPr lang="ru-RU"/>
                      <a:pPr/>
                      <a:t>[ИМЯ КАТЕГОРИИ]</a:t>
                    </a:fld>
                    <a:r>
                      <a:rPr lang="ru-RU" baseline="0"/>
                      <a:t>
</a:t>
                    </a:r>
                    <a:fld id="{280835D2-E6F6-4366-BD87-188CBF191408}" type="PERCENTAGE">
                      <a:rPr lang="ru-RU" baseline="0"/>
                      <a:pPr/>
                      <a:t>[ПРОЦЕНТ]</a:t>
                    </a:fld>
                    <a:endParaRPr lang="ru-RU"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F485-47CC-92B2-DE770012B502}"/>
                </c:ext>
              </c:extLst>
            </c:dLbl>
            <c:dLbl>
              <c:idx val="3"/>
              <c:layout>
                <c:manualLayout>
                  <c:x val="2.357040421493705E-2"/>
                  <c:y val="5.0364684313958241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485-47CC-92B2-DE770012B502}"/>
                </c:ext>
              </c:extLst>
            </c:dLbl>
            <c:dLbl>
              <c:idx val="4"/>
              <c:layout>
                <c:manualLayout>
                  <c:x val="2.6973915405816343E-2"/>
                  <c:y val="-7.4189297766350637E-2"/>
                </c:manualLayout>
              </c:layout>
              <c:tx>
                <c:rich>
                  <a:bodyPr/>
                  <a:lstStyle/>
                  <a:p>
                    <a:fld id="{9FD92C5C-64E7-4AB0-8A57-196F74A2F8BE}" type="CATEGORYNAME">
                      <a:rPr lang="ru-RU" sz="1000"/>
                      <a:pPr/>
                      <a:t>[ИМЯ КАТЕГОРИИ]</a:t>
                    </a:fld>
                    <a:endParaRPr lang="ru-RU" sz="1000" baseline="0"/>
                  </a:p>
                  <a:p>
                    <a:r>
                      <a:rPr lang="ru-RU" sz="1000" baseline="0"/>
                      <a:t>6,3%</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F485-47CC-92B2-DE770012B502}"/>
                </c:ext>
              </c:extLst>
            </c:dLbl>
            <c:dLbl>
              <c:idx val="5"/>
              <c:layout>
                <c:manualLayout>
                  <c:x val="8.6858149409120192E-2"/>
                  <c:y val="-1.7564411591408341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F485-47CC-92B2-DE770012B502}"/>
                </c:ext>
              </c:extLst>
            </c:dLbl>
            <c:dLbl>
              <c:idx val="8"/>
              <c:layout>
                <c:manualLayout>
                  <c:x val="4.3303668844399457E-2"/>
                  <c:y val="7.772564143767743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8-F485-47CC-92B2-DE770012B502}"/>
                </c:ext>
              </c:extLst>
            </c:dLbl>
            <c:dLbl>
              <c:idx val="9"/>
              <c:layout>
                <c:manualLayout>
                  <c:x val="-0.17014586866124204"/>
                  <c:y val="5.778054528898173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F485-47CC-92B2-DE770012B502}"/>
                </c:ext>
              </c:extLst>
            </c:dLbl>
            <c:dLbl>
              <c:idx val="10"/>
              <c:layout>
                <c:manualLayout>
                  <c:x val="-0.28865712320183684"/>
                  <c:y val="-3.853312978734801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A-F485-47CC-92B2-DE770012B502}"/>
                </c:ext>
              </c:extLst>
            </c:dLbl>
            <c:dLbl>
              <c:idx val="11"/>
              <c:layout>
                <c:manualLayout>
                  <c:x val="-3.9481250410708969E-2"/>
                  <c:y val="-7.7324417362402559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F485-47CC-92B2-DE770012B502}"/>
                </c:ext>
              </c:extLst>
            </c:dLbl>
            <c:dLbl>
              <c:idx val="12"/>
              <c:layout>
                <c:manualLayout>
                  <c:x val="-7.8139923231245578E-2"/>
                  <c:y val="-3.490628998008408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C-F485-47CC-92B2-DE770012B502}"/>
                </c:ext>
              </c:extLst>
            </c:dLbl>
            <c:numFmt formatCode="0.0%" sourceLinked="0"/>
            <c:spPr>
              <a:noFill/>
              <a:ln>
                <a:noFill/>
              </a:ln>
              <a:effectLst/>
            </c:spPr>
            <c:txPr>
              <a:bodyPr/>
              <a:lstStyle/>
              <a:p>
                <a:pPr>
                  <a:defRPr sz="1000">
                    <a:ln>
                      <a:noFill/>
                    </a:ln>
                    <a:solidFill>
                      <a:schemeClr val="tx1"/>
                    </a:solidFill>
                    <a:latin typeface="Times New Roman" pitchFamily="18" charset="0"/>
                    <a:cs typeface="Times New Roman" pitchFamily="18" charset="0"/>
                  </a:defRPr>
                </a:pPr>
                <a:endParaRPr lang="ru-RU"/>
              </a:p>
            </c:txPr>
            <c:dLblPos val="bestFit"/>
            <c:showLegendKey val="0"/>
            <c:showVal val="0"/>
            <c:showCatName val="1"/>
            <c:showSerName val="0"/>
            <c:showPercent val="1"/>
            <c:showBubbleSize val="0"/>
            <c:showLeaderLines val="1"/>
            <c:extLst>
              <c:ext xmlns:c15="http://schemas.microsoft.com/office/drawing/2012/chart" uri="{CE6537A1-D6FC-4f65-9D91-7224C49458BB}"/>
            </c:extLst>
          </c:dLbls>
          <c:cat>
            <c:strRef>
              <c:f>Лист1!$A$2:$A$13</c:f>
              <c:strCache>
                <c:ptCount val="12"/>
                <c:pt idx="0">
                  <c:v>Дорожное хозяйство</c:v>
                </c:pt>
                <c:pt idx="1">
                  <c:v>Развитие и поддержка малого и среднего предпринимательства</c:v>
                </c:pt>
                <c:pt idx="2">
                  <c:v>Дошкольное образование</c:v>
                </c:pt>
                <c:pt idx="3">
                  <c:v>Общее образование</c:v>
                </c:pt>
                <c:pt idx="4">
                  <c:v>Физическая культура и спорт</c:v>
                </c:pt>
                <c:pt idx="5">
                  <c:v>Жилищно-коммунальное хозяйство</c:v>
                </c:pt>
                <c:pt idx="6">
                  <c:v>Культура</c:v>
                </c:pt>
                <c:pt idx="7">
                  <c:v>Содержание работников органов местного самоуправления</c:v>
                </c:pt>
                <c:pt idx="8">
                  <c:v>Реализация мероприятий в области обращения с отходами</c:v>
                </c:pt>
                <c:pt idx="9">
                  <c:v>Финансирование освещения улиц 
</c:v>
                </c:pt>
                <c:pt idx="10">
                  <c:v>Озеленение и благоустройство территории
</c:v>
                </c:pt>
                <c:pt idx="11">
                  <c:v>Прочее</c:v>
                </c:pt>
              </c:strCache>
            </c:strRef>
          </c:cat>
          <c:val>
            <c:numRef>
              <c:f>Лист1!$B$2:$B$13</c:f>
              <c:numCache>
                <c:formatCode>#\ ##0.0</c:formatCode>
                <c:ptCount val="12"/>
                <c:pt idx="0">
                  <c:v>3521217.1</c:v>
                </c:pt>
                <c:pt idx="1">
                  <c:v>4192.5</c:v>
                </c:pt>
                <c:pt idx="2">
                  <c:v>5497780.4000000004</c:v>
                </c:pt>
                <c:pt idx="3">
                  <c:v>8538429.9000000004</c:v>
                </c:pt>
                <c:pt idx="4">
                  <c:v>1685527.1</c:v>
                </c:pt>
                <c:pt idx="5">
                  <c:v>1308715.1000000001</c:v>
                </c:pt>
                <c:pt idx="6">
                  <c:v>1168270.8</c:v>
                </c:pt>
                <c:pt idx="7">
                  <c:v>1171505.1000000001</c:v>
                </c:pt>
                <c:pt idx="8">
                  <c:v>85278</c:v>
                </c:pt>
                <c:pt idx="9">
                  <c:v>166736.20000000001</c:v>
                </c:pt>
                <c:pt idx="10">
                  <c:v>961914.3</c:v>
                </c:pt>
                <c:pt idx="11">
                  <c:v>2679667.7999999998</c:v>
                </c:pt>
              </c:numCache>
            </c:numRef>
          </c:val>
          <c:extLst>
            <c:ext xmlns:c16="http://schemas.microsoft.com/office/drawing/2014/chart" uri="{C3380CC4-5D6E-409C-BE32-E72D297353CC}">
              <c16:uniqueId val="{0000000E-F485-47CC-92B2-DE770012B502}"/>
            </c:ext>
          </c:extLst>
        </c:ser>
        <c:dLbls>
          <c:showLegendKey val="0"/>
          <c:showVal val="0"/>
          <c:showCatName val="0"/>
          <c:showSerName val="0"/>
          <c:showPercent val="0"/>
          <c:showBubbleSize val="0"/>
          <c:showLeaderLines val="1"/>
        </c:dLbls>
        <c:firstSliceAng val="230"/>
      </c:pieChart>
    </c:plotArea>
    <c:plotVisOnly val="1"/>
    <c:dispBlanksAs val="zero"/>
    <c:showDLblsOverMax val="0"/>
  </c:chart>
  <c:spPr>
    <a:ln>
      <a:noFill/>
    </a:ln>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EDC23-9B3F-4242-A3A9-A8ADCC47C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4735</TotalTime>
  <Pages>105</Pages>
  <Words>39266</Words>
  <Characters>223817</Characters>
  <Application>Microsoft Office Word</Application>
  <DocSecurity>0</DocSecurity>
  <Lines>1865</Lines>
  <Paragraphs>525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262558</CharactersWithSpaces>
  <SharedDoc>false</SharedDoc>
  <HLinks>
    <vt:vector size="228" baseType="variant">
      <vt:variant>
        <vt:i4>4390917</vt:i4>
      </vt:variant>
      <vt:variant>
        <vt:i4>210</vt:i4>
      </vt:variant>
      <vt:variant>
        <vt:i4>0</vt:i4>
      </vt:variant>
      <vt:variant>
        <vt:i4>5</vt:i4>
      </vt:variant>
      <vt:variant>
        <vt:lpwstr>http://www.mp.murman.ru/</vt:lpwstr>
      </vt:variant>
      <vt:variant>
        <vt:lpwstr/>
      </vt:variant>
      <vt:variant>
        <vt:i4>4128876</vt:i4>
      </vt:variant>
      <vt:variant>
        <vt:i4>207</vt:i4>
      </vt:variant>
      <vt:variant>
        <vt:i4>0</vt:i4>
      </vt:variant>
      <vt:variant>
        <vt:i4>5</vt:i4>
      </vt:variant>
      <vt:variant>
        <vt:lpwstr>consultantplus://offline/ref=419C6FCC75FED97EBB65319143840E2DA34F042C2B5FDB1FF0FE53A4FCE7F690E7546BC735F63F56wB1BL</vt:lpwstr>
      </vt:variant>
      <vt:variant>
        <vt:lpwstr/>
      </vt:variant>
      <vt:variant>
        <vt:i4>131103</vt:i4>
      </vt:variant>
      <vt:variant>
        <vt:i4>204</vt:i4>
      </vt:variant>
      <vt:variant>
        <vt:i4>0</vt:i4>
      </vt:variant>
      <vt:variant>
        <vt:i4>5</vt:i4>
      </vt:variant>
      <vt:variant>
        <vt:lpwstr>http://www.citymurmansk.ru/img/all/780_pagm_ot_30_06_2016___1937.doc</vt:lpwstr>
      </vt:variant>
      <vt:variant>
        <vt:lpwstr/>
      </vt:variant>
      <vt:variant>
        <vt:i4>1376344</vt:i4>
      </vt:variant>
      <vt:variant>
        <vt:i4>201</vt:i4>
      </vt:variant>
      <vt:variant>
        <vt:i4>0</vt:i4>
      </vt:variant>
      <vt:variant>
        <vt:i4>5</vt:i4>
      </vt:variant>
      <vt:variant>
        <vt:lpwstr>consultantplus://offline/ref=2F32459E172275F5CDC177B5619155C7092FE78C6F61C8D1EB9A273971F5EC04E134B8EA77666F3FC11835kB0EM</vt:lpwstr>
      </vt:variant>
      <vt:variant>
        <vt:lpwstr/>
      </vt:variant>
      <vt:variant>
        <vt:i4>3997751</vt:i4>
      </vt:variant>
      <vt:variant>
        <vt:i4>198</vt:i4>
      </vt:variant>
      <vt:variant>
        <vt:i4>0</vt:i4>
      </vt:variant>
      <vt:variant>
        <vt:i4>5</vt:i4>
      </vt:variant>
      <vt:variant>
        <vt:lpwstr>http://www.citymurmansk.ru/img/all/815_investstandart_uslugi.docx</vt:lpwstr>
      </vt:variant>
      <vt:variant>
        <vt:lpwstr>descr</vt:lpwstr>
      </vt:variant>
      <vt:variant>
        <vt:i4>6029335</vt:i4>
      </vt:variant>
      <vt:variant>
        <vt:i4>195</vt:i4>
      </vt:variant>
      <vt:variant>
        <vt:i4>0</vt:i4>
      </vt:variant>
      <vt:variant>
        <vt:i4>5</vt:i4>
      </vt:variant>
      <vt:variant>
        <vt:lpwstr>http://citymurmansk.ru/img/all/780_10_01_2017_16.docx</vt:lpwstr>
      </vt:variant>
      <vt:variant>
        <vt:lpwstr/>
      </vt:variant>
      <vt:variant>
        <vt:i4>1310775</vt:i4>
      </vt:variant>
      <vt:variant>
        <vt:i4>188</vt:i4>
      </vt:variant>
      <vt:variant>
        <vt:i4>0</vt:i4>
      </vt:variant>
      <vt:variant>
        <vt:i4>5</vt:i4>
      </vt:variant>
      <vt:variant>
        <vt:lpwstr/>
      </vt:variant>
      <vt:variant>
        <vt:lpwstr>_Toc447726662</vt:lpwstr>
      </vt:variant>
      <vt:variant>
        <vt:i4>1310775</vt:i4>
      </vt:variant>
      <vt:variant>
        <vt:i4>182</vt:i4>
      </vt:variant>
      <vt:variant>
        <vt:i4>0</vt:i4>
      </vt:variant>
      <vt:variant>
        <vt:i4>5</vt:i4>
      </vt:variant>
      <vt:variant>
        <vt:lpwstr/>
      </vt:variant>
      <vt:variant>
        <vt:lpwstr>_Toc447726661</vt:lpwstr>
      </vt:variant>
      <vt:variant>
        <vt:i4>1310775</vt:i4>
      </vt:variant>
      <vt:variant>
        <vt:i4>176</vt:i4>
      </vt:variant>
      <vt:variant>
        <vt:i4>0</vt:i4>
      </vt:variant>
      <vt:variant>
        <vt:i4>5</vt:i4>
      </vt:variant>
      <vt:variant>
        <vt:lpwstr/>
      </vt:variant>
      <vt:variant>
        <vt:lpwstr>_Toc447726660</vt:lpwstr>
      </vt:variant>
      <vt:variant>
        <vt:i4>1507383</vt:i4>
      </vt:variant>
      <vt:variant>
        <vt:i4>170</vt:i4>
      </vt:variant>
      <vt:variant>
        <vt:i4>0</vt:i4>
      </vt:variant>
      <vt:variant>
        <vt:i4>5</vt:i4>
      </vt:variant>
      <vt:variant>
        <vt:lpwstr/>
      </vt:variant>
      <vt:variant>
        <vt:lpwstr>_Toc447726659</vt:lpwstr>
      </vt:variant>
      <vt:variant>
        <vt:i4>1507383</vt:i4>
      </vt:variant>
      <vt:variant>
        <vt:i4>164</vt:i4>
      </vt:variant>
      <vt:variant>
        <vt:i4>0</vt:i4>
      </vt:variant>
      <vt:variant>
        <vt:i4>5</vt:i4>
      </vt:variant>
      <vt:variant>
        <vt:lpwstr/>
      </vt:variant>
      <vt:variant>
        <vt:lpwstr>_Toc447726658</vt:lpwstr>
      </vt:variant>
      <vt:variant>
        <vt:i4>1507383</vt:i4>
      </vt:variant>
      <vt:variant>
        <vt:i4>158</vt:i4>
      </vt:variant>
      <vt:variant>
        <vt:i4>0</vt:i4>
      </vt:variant>
      <vt:variant>
        <vt:i4>5</vt:i4>
      </vt:variant>
      <vt:variant>
        <vt:lpwstr/>
      </vt:variant>
      <vt:variant>
        <vt:lpwstr>_Toc447726657</vt:lpwstr>
      </vt:variant>
      <vt:variant>
        <vt:i4>1507383</vt:i4>
      </vt:variant>
      <vt:variant>
        <vt:i4>152</vt:i4>
      </vt:variant>
      <vt:variant>
        <vt:i4>0</vt:i4>
      </vt:variant>
      <vt:variant>
        <vt:i4>5</vt:i4>
      </vt:variant>
      <vt:variant>
        <vt:lpwstr/>
      </vt:variant>
      <vt:variant>
        <vt:lpwstr>_Toc447726656</vt:lpwstr>
      </vt:variant>
      <vt:variant>
        <vt:i4>1507383</vt:i4>
      </vt:variant>
      <vt:variant>
        <vt:i4>146</vt:i4>
      </vt:variant>
      <vt:variant>
        <vt:i4>0</vt:i4>
      </vt:variant>
      <vt:variant>
        <vt:i4>5</vt:i4>
      </vt:variant>
      <vt:variant>
        <vt:lpwstr/>
      </vt:variant>
      <vt:variant>
        <vt:lpwstr>_Toc447726655</vt:lpwstr>
      </vt:variant>
      <vt:variant>
        <vt:i4>1507383</vt:i4>
      </vt:variant>
      <vt:variant>
        <vt:i4>140</vt:i4>
      </vt:variant>
      <vt:variant>
        <vt:i4>0</vt:i4>
      </vt:variant>
      <vt:variant>
        <vt:i4>5</vt:i4>
      </vt:variant>
      <vt:variant>
        <vt:lpwstr/>
      </vt:variant>
      <vt:variant>
        <vt:lpwstr>_Toc447726654</vt:lpwstr>
      </vt:variant>
      <vt:variant>
        <vt:i4>1507383</vt:i4>
      </vt:variant>
      <vt:variant>
        <vt:i4>134</vt:i4>
      </vt:variant>
      <vt:variant>
        <vt:i4>0</vt:i4>
      </vt:variant>
      <vt:variant>
        <vt:i4>5</vt:i4>
      </vt:variant>
      <vt:variant>
        <vt:lpwstr/>
      </vt:variant>
      <vt:variant>
        <vt:lpwstr>_Toc447726653</vt:lpwstr>
      </vt:variant>
      <vt:variant>
        <vt:i4>1507383</vt:i4>
      </vt:variant>
      <vt:variant>
        <vt:i4>128</vt:i4>
      </vt:variant>
      <vt:variant>
        <vt:i4>0</vt:i4>
      </vt:variant>
      <vt:variant>
        <vt:i4>5</vt:i4>
      </vt:variant>
      <vt:variant>
        <vt:lpwstr/>
      </vt:variant>
      <vt:variant>
        <vt:lpwstr>_Toc447726652</vt:lpwstr>
      </vt:variant>
      <vt:variant>
        <vt:i4>1507383</vt:i4>
      </vt:variant>
      <vt:variant>
        <vt:i4>122</vt:i4>
      </vt:variant>
      <vt:variant>
        <vt:i4>0</vt:i4>
      </vt:variant>
      <vt:variant>
        <vt:i4>5</vt:i4>
      </vt:variant>
      <vt:variant>
        <vt:lpwstr/>
      </vt:variant>
      <vt:variant>
        <vt:lpwstr>_Toc447726651</vt:lpwstr>
      </vt:variant>
      <vt:variant>
        <vt:i4>1507383</vt:i4>
      </vt:variant>
      <vt:variant>
        <vt:i4>116</vt:i4>
      </vt:variant>
      <vt:variant>
        <vt:i4>0</vt:i4>
      </vt:variant>
      <vt:variant>
        <vt:i4>5</vt:i4>
      </vt:variant>
      <vt:variant>
        <vt:lpwstr/>
      </vt:variant>
      <vt:variant>
        <vt:lpwstr>_Toc447726650</vt:lpwstr>
      </vt:variant>
      <vt:variant>
        <vt:i4>1441847</vt:i4>
      </vt:variant>
      <vt:variant>
        <vt:i4>110</vt:i4>
      </vt:variant>
      <vt:variant>
        <vt:i4>0</vt:i4>
      </vt:variant>
      <vt:variant>
        <vt:i4>5</vt:i4>
      </vt:variant>
      <vt:variant>
        <vt:lpwstr/>
      </vt:variant>
      <vt:variant>
        <vt:lpwstr>_Toc447726649</vt:lpwstr>
      </vt:variant>
      <vt:variant>
        <vt:i4>1441847</vt:i4>
      </vt:variant>
      <vt:variant>
        <vt:i4>104</vt:i4>
      </vt:variant>
      <vt:variant>
        <vt:i4>0</vt:i4>
      </vt:variant>
      <vt:variant>
        <vt:i4>5</vt:i4>
      </vt:variant>
      <vt:variant>
        <vt:lpwstr/>
      </vt:variant>
      <vt:variant>
        <vt:lpwstr>_Toc447726648</vt:lpwstr>
      </vt:variant>
      <vt:variant>
        <vt:i4>1441847</vt:i4>
      </vt:variant>
      <vt:variant>
        <vt:i4>98</vt:i4>
      </vt:variant>
      <vt:variant>
        <vt:i4>0</vt:i4>
      </vt:variant>
      <vt:variant>
        <vt:i4>5</vt:i4>
      </vt:variant>
      <vt:variant>
        <vt:lpwstr/>
      </vt:variant>
      <vt:variant>
        <vt:lpwstr>_Toc447726647</vt:lpwstr>
      </vt:variant>
      <vt:variant>
        <vt:i4>1441847</vt:i4>
      </vt:variant>
      <vt:variant>
        <vt:i4>92</vt:i4>
      </vt:variant>
      <vt:variant>
        <vt:i4>0</vt:i4>
      </vt:variant>
      <vt:variant>
        <vt:i4>5</vt:i4>
      </vt:variant>
      <vt:variant>
        <vt:lpwstr/>
      </vt:variant>
      <vt:variant>
        <vt:lpwstr>_Toc447726646</vt:lpwstr>
      </vt:variant>
      <vt:variant>
        <vt:i4>1441847</vt:i4>
      </vt:variant>
      <vt:variant>
        <vt:i4>86</vt:i4>
      </vt:variant>
      <vt:variant>
        <vt:i4>0</vt:i4>
      </vt:variant>
      <vt:variant>
        <vt:i4>5</vt:i4>
      </vt:variant>
      <vt:variant>
        <vt:lpwstr/>
      </vt:variant>
      <vt:variant>
        <vt:lpwstr>_Toc447726645</vt:lpwstr>
      </vt:variant>
      <vt:variant>
        <vt:i4>1441847</vt:i4>
      </vt:variant>
      <vt:variant>
        <vt:i4>80</vt:i4>
      </vt:variant>
      <vt:variant>
        <vt:i4>0</vt:i4>
      </vt:variant>
      <vt:variant>
        <vt:i4>5</vt:i4>
      </vt:variant>
      <vt:variant>
        <vt:lpwstr/>
      </vt:variant>
      <vt:variant>
        <vt:lpwstr>_Toc447726644</vt:lpwstr>
      </vt:variant>
      <vt:variant>
        <vt:i4>1441847</vt:i4>
      </vt:variant>
      <vt:variant>
        <vt:i4>74</vt:i4>
      </vt:variant>
      <vt:variant>
        <vt:i4>0</vt:i4>
      </vt:variant>
      <vt:variant>
        <vt:i4>5</vt:i4>
      </vt:variant>
      <vt:variant>
        <vt:lpwstr/>
      </vt:variant>
      <vt:variant>
        <vt:lpwstr>_Toc447726643</vt:lpwstr>
      </vt:variant>
      <vt:variant>
        <vt:i4>1441847</vt:i4>
      </vt:variant>
      <vt:variant>
        <vt:i4>68</vt:i4>
      </vt:variant>
      <vt:variant>
        <vt:i4>0</vt:i4>
      </vt:variant>
      <vt:variant>
        <vt:i4>5</vt:i4>
      </vt:variant>
      <vt:variant>
        <vt:lpwstr/>
      </vt:variant>
      <vt:variant>
        <vt:lpwstr>_Toc447726642</vt:lpwstr>
      </vt:variant>
      <vt:variant>
        <vt:i4>1441847</vt:i4>
      </vt:variant>
      <vt:variant>
        <vt:i4>62</vt:i4>
      </vt:variant>
      <vt:variant>
        <vt:i4>0</vt:i4>
      </vt:variant>
      <vt:variant>
        <vt:i4>5</vt:i4>
      </vt:variant>
      <vt:variant>
        <vt:lpwstr/>
      </vt:variant>
      <vt:variant>
        <vt:lpwstr>_Toc447726641</vt:lpwstr>
      </vt:variant>
      <vt:variant>
        <vt:i4>1441847</vt:i4>
      </vt:variant>
      <vt:variant>
        <vt:i4>56</vt:i4>
      </vt:variant>
      <vt:variant>
        <vt:i4>0</vt:i4>
      </vt:variant>
      <vt:variant>
        <vt:i4>5</vt:i4>
      </vt:variant>
      <vt:variant>
        <vt:lpwstr/>
      </vt:variant>
      <vt:variant>
        <vt:lpwstr>_Toc447726640</vt:lpwstr>
      </vt:variant>
      <vt:variant>
        <vt:i4>1114167</vt:i4>
      </vt:variant>
      <vt:variant>
        <vt:i4>50</vt:i4>
      </vt:variant>
      <vt:variant>
        <vt:i4>0</vt:i4>
      </vt:variant>
      <vt:variant>
        <vt:i4>5</vt:i4>
      </vt:variant>
      <vt:variant>
        <vt:lpwstr/>
      </vt:variant>
      <vt:variant>
        <vt:lpwstr>_Toc447726639</vt:lpwstr>
      </vt:variant>
      <vt:variant>
        <vt:i4>1114167</vt:i4>
      </vt:variant>
      <vt:variant>
        <vt:i4>44</vt:i4>
      </vt:variant>
      <vt:variant>
        <vt:i4>0</vt:i4>
      </vt:variant>
      <vt:variant>
        <vt:i4>5</vt:i4>
      </vt:variant>
      <vt:variant>
        <vt:lpwstr/>
      </vt:variant>
      <vt:variant>
        <vt:lpwstr>_Toc447726638</vt:lpwstr>
      </vt:variant>
      <vt:variant>
        <vt:i4>1114167</vt:i4>
      </vt:variant>
      <vt:variant>
        <vt:i4>38</vt:i4>
      </vt:variant>
      <vt:variant>
        <vt:i4>0</vt:i4>
      </vt:variant>
      <vt:variant>
        <vt:i4>5</vt:i4>
      </vt:variant>
      <vt:variant>
        <vt:lpwstr/>
      </vt:variant>
      <vt:variant>
        <vt:lpwstr>_Toc447726637</vt:lpwstr>
      </vt:variant>
      <vt:variant>
        <vt:i4>1114167</vt:i4>
      </vt:variant>
      <vt:variant>
        <vt:i4>32</vt:i4>
      </vt:variant>
      <vt:variant>
        <vt:i4>0</vt:i4>
      </vt:variant>
      <vt:variant>
        <vt:i4>5</vt:i4>
      </vt:variant>
      <vt:variant>
        <vt:lpwstr/>
      </vt:variant>
      <vt:variant>
        <vt:lpwstr>_Toc447726636</vt:lpwstr>
      </vt:variant>
      <vt:variant>
        <vt:i4>1114167</vt:i4>
      </vt:variant>
      <vt:variant>
        <vt:i4>26</vt:i4>
      </vt:variant>
      <vt:variant>
        <vt:i4>0</vt:i4>
      </vt:variant>
      <vt:variant>
        <vt:i4>5</vt:i4>
      </vt:variant>
      <vt:variant>
        <vt:lpwstr/>
      </vt:variant>
      <vt:variant>
        <vt:lpwstr>_Toc447726635</vt:lpwstr>
      </vt:variant>
      <vt:variant>
        <vt:i4>1114167</vt:i4>
      </vt:variant>
      <vt:variant>
        <vt:i4>20</vt:i4>
      </vt:variant>
      <vt:variant>
        <vt:i4>0</vt:i4>
      </vt:variant>
      <vt:variant>
        <vt:i4>5</vt:i4>
      </vt:variant>
      <vt:variant>
        <vt:lpwstr/>
      </vt:variant>
      <vt:variant>
        <vt:lpwstr>_Toc447726634</vt:lpwstr>
      </vt:variant>
      <vt:variant>
        <vt:i4>1114167</vt:i4>
      </vt:variant>
      <vt:variant>
        <vt:i4>14</vt:i4>
      </vt:variant>
      <vt:variant>
        <vt:i4>0</vt:i4>
      </vt:variant>
      <vt:variant>
        <vt:i4>5</vt:i4>
      </vt:variant>
      <vt:variant>
        <vt:lpwstr/>
      </vt:variant>
      <vt:variant>
        <vt:lpwstr>_Toc447726633</vt:lpwstr>
      </vt:variant>
      <vt:variant>
        <vt:i4>1114167</vt:i4>
      </vt:variant>
      <vt:variant>
        <vt:i4>8</vt:i4>
      </vt:variant>
      <vt:variant>
        <vt:i4>0</vt:i4>
      </vt:variant>
      <vt:variant>
        <vt:i4>5</vt:i4>
      </vt:variant>
      <vt:variant>
        <vt:lpwstr/>
      </vt:variant>
      <vt:variant>
        <vt:lpwstr>_Toc447726632</vt:lpwstr>
      </vt:variant>
      <vt:variant>
        <vt:i4>1114167</vt:i4>
      </vt:variant>
      <vt:variant>
        <vt:i4>2</vt:i4>
      </vt:variant>
      <vt:variant>
        <vt:i4>0</vt:i4>
      </vt:variant>
      <vt:variant>
        <vt:i4>5</vt:i4>
      </vt:variant>
      <vt:variant>
        <vt:lpwstr/>
      </vt:variant>
      <vt:variant>
        <vt:lpwstr>_Toc447726631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polyakova</dc:creator>
  <cp:lastModifiedBy>Сенчукова Юлия Николаевна</cp:lastModifiedBy>
  <cp:revision>196</cp:revision>
  <cp:lastPrinted>2026-04-23T13:31:00Z</cp:lastPrinted>
  <dcterms:created xsi:type="dcterms:W3CDTF">2025-06-09T07:25:00Z</dcterms:created>
  <dcterms:modified xsi:type="dcterms:W3CDTF">2026-05-08T08:58:00Z</dcterms:modified>
</cp:coreProperties>
</file>