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10F7C" w14:textId="41D014C9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b/>
          <w:bCs/>
          <w:sz w:val="28"/>
          <w:szCs w:val="28"/>
        </w:rPr>
        <w:t>Псков</w:t>
      </w:r>
      <w:r w:rsidRPr="00D80438">
        <w:rPr>
          <w:rFonts w:ascii="Times New Roman" w:hAnsi="Times New Roman" w:cs="Times New Roman"/>
          <w:sz w:val="28"/>
          <w:szCs w:val="28"/>
        </w:rPr>
        <w:t xml:space="preserve"> — один из древнейших городов России, административный, промышленный и культурный центр Псковской области. Первое упоминание о нём содержится в Лаврентьевской летописи под 903 годом, когда он упоминается как «Пьсков» (или «Плесков») — город, откуда князь Игорь взял в жёны Ольгу. </w:t>
      </w:r>
    </w:p>
    <w:p w14:paraId="09CBF3F2" w14:textId="77777777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5A53F7" w14:textId="77777777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0438">
        <w:rPr>
          <w:rFonts w:ascii="Times New Roman" w:hAnsi="Times New Roman" w:cs="Times New Roman"/>
          <w:b/>
          <w:bCs/>
          <w:sz w:val="28"/>
          <w:szCs w:val="28"/>
        </w:rPr>
        <w:t>Географическое положение и роль в истории</w:t>
      </w:r>
    </w:p>
    <w:p w14:paraId="3C927E0D" w14:textId="3AC06FED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Город расположен на берегах реки Великой при впадении в неё реки Псковы. Благодаря выгодному положению на водной магистрали уже в X веке Псков занимал значительную территорию. На протяжении нескольких столетий он оставался главным боевым форпостом, защищавшим Русь с севера и запада. Именно поэтому Псков называют «городом-воином» и «щитом России».</w:t>
      </w:r>
    </w:p>
    <w:p w14:paraId="591A9864" w14:textId="3AFB4439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Значение Пскова как стратегической крепости проявилось в ключевых эпизодах отечественной истории:</w:t>
      </w:r>
    </w:p>
    <w:p w14:paraId="15E23B3C" w14:textId="1EA58D3B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0438">
        <w:rPr>
          <w:rFonts w:ascii="Times New Roman" w:hAnsi="Times New Roman" w:cs="Times New Roman"/>
          <w:sz w:val="28"/>
          <w:szCs w:val="28"/>
        </w:rPr>
        <w:t>Ледовое побоище (1242 г.) — Александр Невский освободил Псков от тевтонских рыцарей;</w:t>
      </w:r>
    </w:p>
    <w:p w14:paraId="66E34744" w14:textId="6FDC3ACC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0438">
        <w:rPr>
          <w:rFonts w:ascii="Times New Roman" w:hAnsi="Times New Roman" w:cs="Times New Roman"/>
          <w:sz w:val="28"/>
          <w:szCs w:val="28"/>
        </w:rPr>
        <w:t>Ливонская война (1581–1582 гг.) — защитники Пскова во главе с воеводой Шуйским героически отразили 30 штурмов крепости войск Стефана Батория;</w:t>
      </w:r>
    </w:p>
    <w:p w14:paraId="700A0B6B" w14:textId="22E9786B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D80438">
        <w:rPr>
          <w:rFonts w:ascii="Times New Roman" w:hAnsi="Times New Roman" w:cs="Times New Roman"/>
          <w:sz w:val="28"/>
          <w:szCs w:val="28"/>
        </w:rPr>
        <w:t>обытия 1917 года — именно в Пскове отрёкся от престола последний русский император Николай II;</w:t>
      </w:r>
    </w:p>
    <w:p w14:paraId="5744BD11" w14:textId="10BD7C25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0438">
        <w:rPr>
          <w:rFonts w:ascii="Times New Roman" w:hAnsi="Times New Roman" w:cs="Times New Roman"/>
          <w:sz w:val="28"/>
          <w:szCs w:val="28"/>
        </w:rPr>
        <w:t>Великая Отечественная война — город был оккупирован с 9 июля 1941 по 23 июля 1944 года, освобождён войсками Советской Армии.</w:t>
      </w:r>
    </w:p>
    <w:p w14:paraId="03161E87" w14:textId="38BDAD94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За проявленный героизм Псков носит звание «Город воинской славы».</w:t>
      </w:r>
    </w:p>
    <w:p w14:paraId="029DE35C" w14:textId="77777777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27EA61" w14:textId="77777777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0438">
        <w:rPr>
          <w:rFonts w:ascii="Times New Roman" w:hAnsi="Times New Roman" w:cs="Times New Roman"/>
          <w:b/>
          <w:bCs/>
          <w:sz w:val="28"/>
          <w:szCs w:val="28"/>
        </w:rPr>
        <w:t>Архитектурное наследие</w:t>
      </w:r>
    </w:p>
    <w:p w14:paraId="27619CCA" w14:textId="177FD26B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Псков известен уникальными памятниками древнерусского зодчества. В 2019 году 10 памятников псковской архитектурной школы были внесены в Список всемирного наследия ЮНЕСКО. Среди них:</w:t>
      </w:r>
    </w:p>
    <w:p w14:paraId="3C3828C6" w14:textId="36F82018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 xml:space="preserve">Псковский кремль (Кром) — главная твердыня города, сооружённая на скале у слияния рек. Общая длина городской крепостной стены превышала </w:t>
      </w:r>
      <w:r>
        <w:rPr>
          <w:rFonts w:ascii="Times New Roman" w:hAnsi="Times New Roman" w:cs="Times New Roman"/>
          <w:sz w:val="28"/>
          <w:szCs w:val="28"/>
        </w:rPr>
        <w:br/>
      </w:r>
      <w:r w:rsidRPr="00D80438">
        <w:rPr>
          <w:rFonts w:ascii="Times New Roman" w:hAnsi="Times New Roman" w:cs="Times New Roman"/>
          <w:sz w:val="28"/>
          <w:szCs w:val="28"/>
        </w:rPr>
        <w:t>9 км. К XVI веку по периметру было сооружено 37 башен.</w:t>
      </w:r>
    </w:p>
    <w:p w14:paraId="5D36C48A" w14:textId="15D57387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Довмонтов город — укрепление, пристроенное в XIII веке князем Довмонтом, бежавшим из Литвы и избранным псковичами своим правителем.</w:t>
      </w:r>
    </w:p>
    <w:p w14:paraId="5006389D" w14:textId="53C944FB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Спасо-Преображенский собор Мирожского монастыря — основан в XII веке. Уникален тем, что в нём сохранился самый полный комплекс домонгольской фресковой живописи в России.</w:t>
      </w:r>
    </w:p>
    <w:p w14:paraId="12215813" w14:textId="01DE9A12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Поганкины палаты — самое крупное светское сооружение Древней Руси, сохранившееся до наших дней. Здание занимает целый квартал, а самый высокий корпус выстроен в четыре этажа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3C983C" w14:textId="5664AB16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В архитектурном ансамбле Пскова можно увидеть не только древние церкви, но и самые старые в России светские сооружения — отдельные усадьбы, палаты и даже целый квартал.</w:t>
      </w:r>
    </w:p>
    <w:p w14:paraId="43A90CA4" w14:textId="77777777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56B70F" w14:textId="77777777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0438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Экономика и промышленность</w:t>
      </w:r>
    </w:p>
    <w:p w14:paraId="64B99F3A" w14:textId="6F0455FD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Псков — значительный промышленный центр. Ведущая отрасль — машиностроение. В городе работают десятки крупных предприятий:</w:t>
      </w:r>
    </w:p>
    <w:p w14:paraId="67630103" w14:textId="216168F7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80438">
        <w:rPr>
          <w:rFonts w:ascii="Times New Roman" w:hAnsi="Times New Roman" w:cs="Times New Roman"/>
          <w:sz w:val="28"/>
          <w:szCs w:val="28"/>
        </w:rPr>
        <w:t>сковский завод механических приводов (производство мотор-барабанов, редукторов, фланцев);</w:t>
      </w:r>
    </w:p>
    <w:p w14:paraId="6C7AF8FC" w14:textId="6DCD2596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D80438">
        <w:rPr>
          <w:rFonts w:ascii="Times New Roman" w:hAnsi="Times New Roman" w:cs="Times New Roman"/>
          <w:sz w:val="28"/>
          <w:szCs w:val="28"/>
        </w:rPr>
        <w:t>авод «Элементум» (теплообменное и холодильное оборудование, входит в перечень системообразующих предприятий);</w:t>
      </w:r>
    </w:p>
    <w:p w14:paraId="7EB63A05" w14:textId="7D7C0096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80438">
        <w:rPr>
          <w:rFonts w:ascii="Times New Roman" w:hAnsi="Times New Roman" w:cs="Times New Roman"/>
          <w:sz w:val="28"/>
          <w:szCs w:val="28"/>
        </w:rPr>
        <w:t>сковский электромашиностроительный завод;</w:t>
      </w:r>
    </w:p>
    <w:p w14:paraId="44948599" w14:textId="6D66905A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80438">
        <w:rPr>
          <w:rFonts w:ascii="Times New Roman" w:hAnsi="Times New Roman" w:cs="Times New Roman"/>
          <w:sz w:val="28"/>
          <w:szCs w:val="28"/>
        </w:rPr>
        <w:t>пытный завод «Микрон», «Велмаш», «АВАР»;</w:t>
      </w:r>
    </w:p>
    <w:p w14:paraId="7E48F1DD" w14:textId="5084659D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80438">
        <w:rPr>
          <w:rFonts w:ascii="Times New Roman" w:hAnsi="Times New Roman" w:cs="Times New Roman"/>
          <w:sz w:val="28"/>
          <w:szCs w:val="28"/>
        </w:rPr>
        <w:t>собая экономическая зона «Моглино»;</w:t>
      </w:r>
    </w:p>
    <w:p w14:paraId="21EB9E94" w14:textId="1424C024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80438">
        <w:rPr>
          <w:rFonts w:ascii="Times New Roman" w:hAnsi="Times New Roman" w:cs="Times New Roman"/>
          <w:sz w:val="28"/>
          <w:szCs w:val="28"/>
        </w:rPr>
        <w:t>сковская лодочная верфь (серийное производство композитных лодок, катеров и яхт с 1988 года);</w:t>
      </w:r>
    </w:p>
    <w:p w14:paraId="1DCF700C" w14:textId="745D5B00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80438">
        <w:rPr>
          <w:rFonts w:ascii="Times New Roman" w:hAnsi="Times New Roman" w:cs="Times New Roman"/>
          <w:sz w:val="28"/>
          <w:szCs w:val="28"/>
        </w:rPr>
        <w:t>сковский хлебокомбинат — одно из крупнейших предприятий пищевой промышленности Северо-Запада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38241B" w14:textId="1D1EC715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В Пскове развита лёгкая промышленность — особенно льнообрабатывающая, а также пищевая промышленность. Швейная фабрика «Славянка» выпускает мужские и детские костюмы под маркой «TRUVOR».</w:t>
      </w:r>
    </w:p>
    <w:p w14:paraId="5CCE015D" w14:textId="77777777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1739A7" w14:textId="77777777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0438">
        <w:rPr>
          <w:rFonts w:ascii="Times New Roman" w:hAnsi="Times New Roman" w:cs="Times New Roman"/>
          <w:b/>
          <w:bCs/>
          <w:sz w:val="28"/>
          <w:szCs w:val="28"/>
        </w:rPr>
        <w:t>Культура и образование</w:t>
      </w:r>
    </w:p>
    <w:p w14:paraId="16941C27" w14:textId="31EC65BE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Псков — крупный культурный и образовательный центр. Здесь действуют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438">
        <w:rPr>
          <w:rFonts w:ascii="Times New Roman" w:hAnsi="Times New Roman" w:cs="Times New Roman"/>
          <w:sz w:val="28"/>
          <w:szCs w:val="28"/>
        </w:rPr>
        <w:t>два театра, филармония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0438">
        <w:rPr>
          <w:rFonts w:ascii="Times New Roman" w:hAnsi="Times New Roman" w:cs="Times New Roman"/>
          <w:sz w:val="28"/>
          <w:szCs w:val="28"/>
        </w:rPr>
        <w:t>Псковский государственный объединённый историко-архитектурный и художественный музей-заповедник с уникальным собранием иконописи псковской школы и картинной галереей</w:t>
      </w:r>
      <w:r>
        <w:rPr>
          <w:rFonts w:ascii="Times New Roman" w:hAnsi="Times New Roman" w:cs="Times New Roman"/>
          <w:sz w:val="28"/>
          <w:szCs w:val="28"/>
        </w:rPr>
        <w:t>, д</w:t>
      </w:r>
      <w:r w:rsidRPr="00D80438">
        <w:rPr>
          <w:rFonts w:ascii="Times New Roman" w:hAnsi="Times New Roman" w:cs="Times New Roman"/>
          <w:sz w:val="28"/>
          <w:szCs w:val="28"/>
        </w:rPr>
        <w:t xml:space="preserve">етский музейный центр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80438">
        <w:rPr>
          <w:rFonts w:ascii="Times New Roman" w:hAnsi="Times New Roman" w:cs="Times New Roman"/>
          <w:sz w:val="28"/>
          <w:szCs w:val="28"/>
        </w:rPr>
        <w:t>открыт в декабре 2025 года в рамках нацпроекта «Семья». Оснащён современным оборудованием: муфельными печами, ткацкими станками, 3D-принтером, VR-очками</w:t>
      </w:r>
      <w:r>
        <w:rPr>
          <w:rFonts w:ascii="Times New Roman" w:hAnsi="Times New Roman" w:cs="Times New Roman"/>
          <w:sz w:val="28"/>
          <w:szCs w:val="28"/>
        </w:rPr>
        <w:t>), б</w:t>
      </w:r>
      <w:r w:rsidRPr="00D80438">
        <w:rPr>
          <w:rFonts w:ascii="Times New Roman" w:hAnsi="Times New Roman" w:cs="Times New Roman"/>
          <w:sz w:val="28"/>
          <w:szCs w:val="28"/>
        </w:rPr>
        <w:t>иблиотеки и планетарий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80438">
        <w:rPr>
          <w:rFonts w:ascii="Times New Roman" w:hAnsi="Times New Roman" w:cs="Times New Roman"/>
          <w:sz w:val="28"/>
          <w:szCs w:val="28"/>
        </w:rPr>
        <w:t>три высших учебных заведения.</w:t>
      </w:r>
    </w:p>
    <w:p w14:paraId="2B2BE794" w14:textId="01286DA2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Особую культурную ценность представляют парковые пространства. Парк Куопио (назван в честь финского города-побратима) простирается от пешеходного моста в Бродах до Кузнецкого моста и оборудован по образцу лучших европейских парков: велодорожки, скамейки, шезлонги, детские площадки. Летом здесь можно покататься на лодках, зимой — на лыжах и сноубордах.</w:t>
      </w:r>
    </w:p>
    <w:p w14:paraId="4E5FD42F" w14:textId="77777777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5BEA7C" w14:textId="77777777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0438">
        <w:rPr>
          <w:rFonts w:ascii="Times New Roman" w:hAnsi="Times New Roman" w:cs="Times New Roman"/>
          <w:b/>
          <w:bCs/>
          <w:sz w:val="28"/>
          <w:szCs w:val="28"/>
        </w:rPr>
        <w:t>Современная жизнь</w:t>
      </w:r>
    </w:p>
    <w:p w14:paraId="5A3F87F6" w14:textId="5507E704" w:rsidR="00D80438" w:rsidRPr="00D80438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Псков активно развивается. На территории города ведутся археологические исследования — руины древних церквей у Довмонтовой стены законсервированы для изучения. После пожара 2010 года отреставрированы и открыты для посетителей шатры Власьевской и Рыбницкой башен Крома.</w:t>
      </w:r>
    </w:p>
    <w:p w14:paraId="2FE4E2B1" w14:textId="5D102C6D" w:rsidR="007F5C7F" w:rsidRDefault="00D80438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8">
        <w:rPr>
          <w:rFonts w:ascii="Times New Roman" w:hAnsi="Times New Roman" w:cs="Times New Roman"/>
          <w:sz w:val="28"/>
          <w:szCs w:val="28"/>
        </w:rPr>
        <w:t>Псков остаётся одним из ключевых культурных и промышленных центров на северо-западе России, сочетая богатую историю, развитую промышленность и насыщенную культурную жизнь.</w:t>
      </w:r>
    </w:p>
    <w:p w14:paraId="079D110C" w14:textId="77777777" w:rsidR="00650704" w:rsidRDefault="00650704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A9053C" w14:textId="297A887C" w:rsidR="00650704" w:rsidRPr="00650704" w:rsidRDefault="00650704" w:rsidP="00D80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городского округа «Город Псков»</w:t>
      </w:r>
      <w:r w:rsidRPr="0065070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0704">
        <w:rPr>
          <w:rFonts w:ascii="Times New Roman" w:hAnsi="Times New Roman" w:cs="Times New Roman"/>
          <w:sz w:val="28"/>
          <w:szCs w:val="28"/>
        </w:rPr>
        <w:t>https://pskov.gosuslugi.ru/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650704" w:rsidRPr="0065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F6571"/>
    <w:multiLevelType w:val="multilevel"/>
    <w:tmpl w:val="D352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1466A"/>
    <w:multiLevelType w:val="multilevel"/>
    <w:tmpl w:val="3138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614470"/>
    <w:multiLevelType w:val="multilevel"/>
    <w:tmpl w:val="76BE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183771"/>
    <w:multiLevelType w:val="multilevel"/>
    <w:tmpl w:val="2F56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765175">
    <w:abstractNumId w:val="0"/>
  </w:num>
  <w:num w:numId="2" w16cid:durableId="610017662">
    <w:abstractNumId w:val="2"/>
  </w:num>
  <w:num w:numId="3" w16cid:durableId="136847811">
    <w:abstractNumId w:val="1"/>
  </w:num>
  <w:num w:numId="4" w16cid:durableId="6424676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C7F"/>
    <w:rsid w:val="005A373B"/>
    <w:rsid w:val="00650704"/>
    <w:rsid w:val="00713A60"/>
    <w:rsid w:val="007F5C7F"/>
    <w:rsid w:val="00D8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5388"/>
  <w15:chartTrackingRefBased/>
  <w15:docId w15:val="{535982C4-7295-44DD-A471-06A6A505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C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C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5C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5C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5C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5C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5C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5C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5C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C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5C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5C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5C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5C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5C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5C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5C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5C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5C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5C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5C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5C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5C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5C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5C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5C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5C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5C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5C7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8043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80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Антоновский Никита Николаевич</dc:creator>
  <cp:keywords/>
  <dc:description/>
  <cp:lastModifiedBy>Антоновский Никита Николаевич</cp:lastModifiedBy>
  <cp:revision>4</cp:revision>
  <dcterms:created xsi:type="dcterms:W3CDTF">2026-08-18T14:08:00Z</dcterms:created>
  <dcterms:modified xsi:type="dcterms:W3CDTF">2026-08-18T14:41:00Z</dcterms:modified>
</cp:coreProperties>
</file>