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E95AD" w14:textId="19AA2CEE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b/>
          <w:bCs/>
          <w:sz w:val="28"/>
          <w:szCs w:val="28"/>
        </w:rPr>
        <w:t>Смоленск</w:t>
      </w:r>
      <w:r w:rsidRPr="008C1E6C">
        <w:rPr>
          <w:rFonts w:ascii="Times New Roman" w:hAnsi="Times New Roman" w:cs="Times New Roman"/>
          <w:sz w:val="28"/>
          <w:szCs w:val="28"/>
        </w:rPr>
        <w:t xml:space="preserve"> — один из древнейших городов России, административный, промышленный и культурный центр Смоленской области. Первое летописное упоминание о нём относится к 863 году, когда он упоминается как центр племенного союза кривичей наряду с Киевом, Новгородом и Старой Ладогой.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E6C">
        <w:rPr>
          <w:rFonts w:ascii="Times New Roman" w:hAnsi="Times New Roman" w:cs="Times New Roman"/>
          <w:sz w:val="28"/>
          <w:szCs w:val="28"/>
        </w:rPr>
        <w:t>Сегодня здесь проживает 310 460 человек.</w:t>
      </w:r>
    </w:p>
    <w:p w14:paraId="5930CFC9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A025DD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E6C">
        <w:rPr>
          <w:rFonts w:ascii="Times New Roman" w:hAnsi="Times New Roman" w:cs="Times New Roman"/>
          <w:b/>
          <w:bCs/>
          <w:sz w:val="28"/>
          <w:szCs w:val="28"/>
        </w:rPr>
        <w:t>Географическое положение и роль в истории</w:t>
      </w:r>
    </w:p>
    <w:p w14:paraId="5AD972F0" w14:textId="7DC8221B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Город расположен в 378 км к западу от Москвы, в верхнем течении Днепра. Благодаря выгодному положению на путях из Москвы в Беларусь, Прибалтику и страны Центральной и Западной Европы, Смоленск на протяжении веков служил надёжной защитой столицы. Именно поэтому его называют «город-щит», «щит России» и «город-ключ».</w:t>
      </w:r>
    </w:p>
    <w:p w14:paraId="2A0CE6AD" w14:textId="490A8271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Значение Смоленска как стратегического форпоста проявилось в трёх ключевых эпизодах отечественной истории:</w:t>
      </w:r>
    </w:p>
    <w:p w14:paraId="5D6D3729" w14:textId="394AD14D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8C1E6C">
        <w:rPr>
          <w:rFonts w:ascii="Times New Roman" w:hAnsi="Times New Roman" w:cs="Times New Roman"/>
          <w:sz w:val="28"/>
          <w:szCs w:val="28"/>
        </w:rPr>
        <w:t>мутное время (1609–1611 гг.) — 20-месячная героическая оборона крепости от войск польского короля Сигизмунда III.</w:t>
      </w:r>
    </w:p>
    <w:p w14:paraId="49B6A09B" w14:textId="684DC14F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8C1E6C">
        <w:rPr>
          <w:rFonts w:ascii="Times New Roman" w:hAnsi="Times New Roman" w:cs="Times New Roman"/>
          <w:sz w:val="28"/>
          <w:szCs w:val="28"/>
        </w:rPr>
        <w:t>течественная война 1812 года — в ходе Смоленского сражения 120 тысяч русских солдат двое суток отбивали атаки 180-тысячной армии Наполеона. От пожара уцелело лишь 10% зданий.</w:t>
      </w:r>
    </w:p>
    <w:p w14:paraId="65227910" w14:textId="09FDDC01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1E6C">
        <w:rPr>
          <w:rFonts w:ascii="Times New Roman" w:hAnsi="Times New Roman" w:cs="Times New Roman"/>
          <w:sz w:val="28"/>
          <w:szCs w:val="28"/>
        </w:rPr>
        <w:t>Великая Отечественная война — Смоленское сражение 1941 года задержало наступление немецких войск на Москву более чем на два месяца.</w:t>
      </w:r>
    </w:p>
    <w:p w14:paraId="58E51482" w14:textId="01D1655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 xml:space="preserve">За проявленный героизм в 1985 году Смоленску присвоено звание «Город-герой» с вручением ордена Ленина, ордена Отечественной войны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8C1E6C">
        <w:rPr>
          <w:rFonts w:ascii="Times New Roman" w:hAnsi="Times New Roman" w:cs="Times New Roman"/>
          <w:sz w:val="28"/>
          <w:szCs w:val="28"/>
        </w:rPr>
        <w:t>I степени и медали «Золотая Звезда».</w:t>
      </w:r>
    </w:p>
    <w:p w14:paraId="67509578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82F90F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E6C">
        <w:rPr>
          <w:rFonts w:ascii="Times New Roman" w:hAnsi="Times New Roman" w:cs="Times New Roman"/>
          <w:b/>
          <w:bCs/>
          <w:sz w:val="28"/>
          <w:szCs w:val="28"/>
        </w:rPr>
        <w:t>Архитектурное наследие</w:t>
      </w:r>
    </w:p>
    <w:p w14:paraId="50996D78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Смоленск известен своими уникальными историческими памятниками:</w:t>
      </w:r>
    </w:p>
    <w:p w14:paraId="6B2EBADD" w14:textId="6AEDBFD8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Крепостная стена — построена в конце XVI века. Первоначально имела протяжённость 6,5 км и 41 боевую башню. До наших дней сохранилось 18 башен и фрагменты стен.</w:t>
      </w:r>
    </w:p>
    <w:p w14:paraId="3D00C3A4" w14:textId="2DFC8695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Успенский собор на Соборной горе — один из главных символов города, видимый издалека.</w:t>
      </w:r>
    </w:p>
    <w:p w14:paraId="79EEFD78" w14:textId="4BC3C052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Церкви XII века — церковь Петра и Павла, церковь Иоанна Богослова, церковь Михаила Архангела (Свирская) — важнейшие памятники домонгольского зодчества.</w:t>
      </w:r>
    </w:p>
    <w:p w14:paraId="7E028487" w14:textId="2FB5DA7D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Главный архитектурный ансамбль Соборной горы включает также Богоявленский собор, Иоанно-Предтеченскую церковь и архиерейский дом.</w:t>
      </w:r>
    </w:p>
    <w:p w14:paraId="2A9AC99B" w14:textId="6E8BB8EF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В Сквере Памяти Героев у крепостной стены находится второй в России некрополь — после кремлёвской стены в Москве. Здесь же горит Вечный огонь, зажжённый уроженцем Смоленска Михаилом Егоровым — тем самым, кто водрузил Знамя Победы над Рейхстагом.</w:t>
      </w:r>
    </w:p>
    <w:p w14:paraId="0F350B4A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ED068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E6C">
        <w:rPr>
          <w:rFonts w:ascii="Times New Roman" w:hAnsi="Times New Roman" w:cs="Times New Roman"/>
          <w:b/>
          <w:bCs/>
          <w:sz w:val="28"/>
          <w:szCs w:val="28"/>
        </w:rPr>
        <w:t>Экономика и промышленность</w:t>
      </w:r>
    </w:p>
    <w:p w14:paraId="4A8DD3F0" w14:textId="0142ACA1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 xml:space="preserve">Смоленск — крупный промышленный центр. В городе работают предприятия машиностроения, приборостроения и электротехники: </w:t>
      </w:r>
      <w:r w:rsidRPr="008C1E6C">
        <w:rPr>
          <w:rFonts w:ascii="Times New Roman" w:hAnsi="Times New Roman" w:cs="Times New Roman"/>
          <w:sz w:val="28"/>
          <w:szCs w:val="28"/>
        </w:rPr>
        <w:lastRenderedPageBreak/>
        <w:t>Смоленский авиационный завод, заводы «Измеритель», «Аналитприбор», «Смоленский автоагрегатный завод», а также бриллиантовая фабрика «Кристалл» — крупнейшая в России.</w:t>
      </w:r>
    </w:p>
    <w:p w14:paraId="655088EB" w14:textId="766528FE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Экономика города демонстрирует устойчивый рост. В 2025 году бюджет Смоленска составил 14,7 млрд рублей, прирост доходов — 8,2%. Промышленное производство в регионе за последние два года выросло почти на 15%, рекордный приток частных инвестиций в 2024 году превысил 108 млрд рублей.</w:t>
      </w:r>
    </w:p>
    <w:p w14:paraId="5DA197B4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45C9A8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E6C">
        <w:rPr>
          <w:rFonts w:ascii="Times New Roman" w:hAnsi="Times New Roman" w:cs="Times New Roman"/>
          <w:b/>
          <w:bCs/>
          <w:sz w:val="28"/>
          <w:szCs w:val="28"/>
        </w:rPr>
        <w:t>Культура и образование</w:t>
      </w:r>
    </w:p>
    <w:p w14:paraId="7EED8781" w14:textId="19D5A00B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Смоленск — значительный культурный центр. Здесь действуют</w:t>
      </w:r>
      <w:r w:rsidR="009D32A8">
        <w:rPr>
          <w:rFonts w:ascii="Times New Roman" w:hAnsi="Times New Roman" w:cs="Times New Roman"/>
          <w:sz w:val="28"/>
          <w:szCs w:val="28"/>
        </w:rPr>
        <w:t xml:space="preserve"> </w:t>
      </w:r>
      <w:r w:rsidRPr="008C1E6C">
        <w:rPr>
          <w:rFonts w:ascii="Times New Roman" w:hAnsi="Times New Roman" w:cs="Times New Roman"/>
          <w:sz w:val="28"/>
          <w:szCs w:val="28"/>
        </w:rPr>
        <w:t>Смоленский камерный театр, драматический театр, театр кукол</w:t>
      </w:r>
      <w:r w:rsidR="009D32A8">
        <w:rPr>
          <w:rFonts w:ascii="Times New Roman" w:hAnsi="Times New Roman" w:cs="Times New Roman"/>
          <w:sz w:val="28"/>
          <w:szCs w:val="28"/>
        </w:rPr>
        <w:t xml:space="preserve">, </w:t>
      </w:r>
      <w:r w:rsidRPr="008C1E6C">
        <w:rPr>
          <w:rFonts w:ascii="Times New Roman" w:hAnsi="Times New Roman" w:cs="Times New Roman"/>
          <w:sz w:val="28"/>
          <w:szCs w:val="28"/>
        </w:rPr>
        <w:t>музей Отечественной войны 1812 года, музей Великой Отечественной войны, музей скульптуры им. С. Т. Коненкова, музей смоленского льна, а также Государственный архитектурно-художественный музей-заповедник с богатой коллекцией живописи</w:t>
      </w:r>
      <w:r w:rsidR="009D32A8">
        <w:rPr>
          <w:rFonts w:ascii="Times New Roman" w:hAnsi="Times New Roman" w:cs="Times New Roman"/>
          <w:sz w:val="28"/>
          <w:szCs w:val="28"/>
        </w:rPr>
        <w:t xml:space="preserve">, </w:t>
      </w:r>
      <w:r w:rsidRPr="008C1E6C">
        <w:rPr>
          <w:rFonts w:ascii="Times New Roman" w:hAnsi="Times New Roman" w:cs="Times New Roman"/>
          <w:sz w:val="28"/>
          <w:szCs w:val="28"/>
        </w:rPr>
        <w:t>21 городск</w:t>
      </w:r>
      <w:r w:rsidR="009D32A8">
        <w:rPr>
          <w:rFonts w:ascii="Times New Roman" w:hAnsi="Times New Roman" w:cs="Times New Roman"/>
          <w:sz w:val="28"/>
          <w:szCs w:val="28"/>
        </w:rPr>
        <w:t>ая</w:t>
      </w:r>
      <w:r w:rsidRPr="008C1E6C">
        <w:rPr>
          <w:rFonts w:ascii="Times New Roman" w:hAnsi="Times New Roman" w:cs="Times New Roman"/>
          <w:sz w:val="28"/>
          <w:szCs w:val="28"/>
        </w:rPr>
        <w:t xml:space="preserve"> библиотек</w:t>
      </w:r>
      <w:r w:rsidR="009D32A8">
        <w:rPr>
          <w:rFonts w:ascii="Times New Roman" w:hAnsi="Times New Roman" w:cs="Times New Roman"/>
          <w:sz w:val="28"/>
          <w:szCs w:val="28"/>
        </w:rPr>
        <w:t>а</w:t>
      </w:r>
      <w:r w:rsidRPr="008C1E6C">
        <w:rPr>
          <w:rFonts w:ascii="Times New Roman" w:hAnsi="Times New Roman" w:cs="Times New Roman"/>
          <w:sz w:val="28"/>
          <w:szCs w:val="28"/>
        </w:rPr>
        <w:t>.</w:t>
      </w:r>
    </w:p>
    <w:p w14:paraId="31CC18AF" w14:textId="37243F79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Особую культурную ценность представляет усадьба «Талашкино» в Смоленской области — имение меценатки княгини Марии Тенишевой, где жили и творили Врубель, Репин, Коровин и Рерих. Здесь находится уникальный «Теремок» и церковь Святого Духа с фресками Рериха.</w:t>
      </w:r>
    </w:p>
    <w:p w14:paraId="6FDBC3EF" w14:textId="4AA6D863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Система образования включает 26 высших учебных заведений, в том числе медицинскую академию, педагогический университет, институт искусств и другие.</w:t>
      </w:r>
    </w:p>
    <w:p w14:paraId="5CF89465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61C82C" w14:textId="77777777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1E6C">
        <w:rPr>
          <w:rFonts w:ascii="Times New Roman" w:hAnsi="Times New Roman" w:cs="Times New Roman"/>
          <w:b/>
          <w:bCs/>
          <w:sz w:val="28"/>
          <w:szCs w:val="28"/>
        </w:rPr>
        <w:t>Современная жизнь</w:t>
      </w:r>
    </w:p>
    <w:p w14:paraId="0D4925E4" w14:textId="249386CB" w:rsidR="008C1E6C" w:rsidRPr="008C1E6C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Смоленск — город с развитой инфраструктурой. Ведётся активное благоустройство общественных пространств: в 2025 году по национальным проектам благоустроены три общественные территории и девять дворов, проведён капремонт школ и детских садов. В городе планируется открытие Дома ремёсел для сохранения народных промыслов.</w:t>
      </w:r>
    </w:p>
    <w:p w14:paraId="687CE5E6" w14:textId="7A0032EF" w:rsidR="00D93B93" w:rsidRDefault="008C1E6C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6C">
        <w:rPr>
          <w:rFonts w:ascii="Times New Roman" w:hAnsi="Times New Roman" w:cs="Times New Roman"/>
          <w:sz w:val="28"/>
          <w:szCs w:val="28"/>
        </w:rPr>
        <w:t>Смоленск носит неофициальное звание «город-ключ» — и сегодня он остаётся одним из ключевых центров на западе России, сочетая богатую историю, развитую промышленность и насыщенную культурную жизнь.</w:t>
      </w:r>
    </w:p>
    <w:p w14:paraId="0ACFAC83" w14:textId="77777777" w:rsidR="00F40764" w:rsidRDefault="00F40764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7C68733" w14:textId="232BE26F" w:rsidR="00F40764" w:rsidRPr="00F40764" w:rsidRDefault="00F40764" w:rsidP="008C1E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администрации города Смоленска</w:t>
      </w:r>
      <w:r w:rsidRPr="00F4076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764">
        <w:rPr>
          <w:rFonts w:ascii="Times New Roman" w:hAnsi="Times New Roman" w:cs="Times New Roman"/>
          <w:sz w:val="28"/>
          <w:szCs w:val="28"/>
        </w:rPr>
        <w:t>https://www.smoladmin.ru/</w:t>
      </w:r>
      <w:r w:rsidR="00EB06B0">
        <w:rPr>
          <w:rFonts w:ascii="Times New Roman" w:hAnsi="Times New Roman" w:cs="Times New Roman"/>
          <w:sz w:val="28"/>
          <w:szCs w:val="28"/>
        </w:rPr>
        <w:t>.</w:t>
      </w:r>
    </w:p>
    <w:sectPr w:rsidR="00F40764" w:rsidRPr="00F40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297"/>
    <w:multiLevelType w:val="multilevel"/>
    <w:tmpl w:val="320A0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2A6EE3"/>
    <w:multiLevelType w:val="multilevel"/>
    <w:tmpl w:val="8A06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531F74"/>
    <w:multiLevelType w:val="multilevel"/>
    <w:tmpl w:val="B66CF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9894135">
    <w:abstractNumId w:val="0"/>
  </w:num>
  <w:num w:numId="2" w16cid:durableId="1882473298">
    <w:abstractNumId w:val="1"/>
  </w:num>
  <w:num w:numId="3" w16cid:durableId="2049528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93"/>
    <w:rsid w:val="00713A60"/>
    <w:rsid w:val="008C1E6C"/>
    <w:rsid w:val="009D32A8"/>
    <w:rsid w:val="00D93B93"/>
    <w:rsid w:val="00EB06B0"/>
    <w:rsid w:val="00F4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6B6CA"/>
  <w15:chartTrackingRefBased/>
  <w15:docId w15:val="{90069B32-8963-48BB-BA32-6CE72227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3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3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3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3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3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3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3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3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93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93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93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93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93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93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93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93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93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93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3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93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93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93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93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93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93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93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93B9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C1E6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C1E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633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Антоновский Никита Николаевич</dc:creator>
  <cp:keywords/>
  <dc:description/>
  <cp:lastModifiedBy>Антоновский Никита Николаевич</cp:lastModifiedBy>
  <cp:revision>5</cp:revision>
  <dcterms:created xsi:type="dcterms:W3CDTF">2026-08-18T14:03:00Z</dcterms:created>
  <dcterms:modified xsi:type="dcterms:W3CDTF">2026-08-18T14:41:00Z</dcterms:modified>
</cp:coreProperties>
</file>