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внесения предложений и замечаний, 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B161C8" w:rsidRPr="00B1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B66358" w:rsidRPr="00B66358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51:20:0002072:1465 и объекта капитального строительства по улице Капитана Буркова в Октябрьском административном округе города Мурманска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533581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2CFE0" wp14:editId="369D7228">
                <wp:simplePos x="0" y="0"/>
                <wp:positionH relativeFrom="column">
                  <wp:posOffset>3204845</wp:posOffset>
                </wp:positionH>
                <wp:positionV relativeFrom="paragraph">
                  <wp:posOffset>198120</wp:posOffset>
                </wp:positionV>
                <wp:extent cx="3076575" cy="28479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7445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2.35pt;margin-top:15.6pt;width:242.25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7445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B66358" w:rsidRPr="00B66358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51:20:0002072:1465 и объекта капитального строительства </w:t>
      </w:r>
      <w:bookmarkStart w:id="0" w:name="_GoBack"/>
      <w:bookmarkEnd w:id="0"/>
      <w:r w:rsidR="00B66358" w:rsidRPr="00B66358">
        <w:rPr>
          <w:rFonts w:ascii="Times New Roman" w:hAnsi="Times New Roman" w:cs="Times New Roman"/>
          <w:sz w:val="24"/>
          <w:szCs w:val="24"/>
        </w:rPr>
        <w:t>по улице Капитана Буркова в Октябрьском административном округе города Мурманска</w:t>
      </w:r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</w:t>
      </w:r>
      <w:r w:rsidR="0053358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812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72F6F"/>
    <w:rsid w:val="002F081D"/>
    <w:rsid w:val="002F49A2"/>
    <w:rsid w:val="0030612A"/>
    <w:rsid w:val="00351BB4"/>
    <w:rsid w:val="00351C12"/>
    <w:rsid w:val="00374EE5"/>
    <w:rsid w:val="00384544"/>
    <w:rsid w:val="003874F7"/>
    <w:rsid w:val="00414D8D"/>
    <w:rsid w:val="00492EA9"/>
    <w:rsid w:val="004B5E7F"/>
    <w:rsid w:val="00527231"/>
    <w:rsid w:val="00533581"/>
    <w:rsid w:val="005341DA"/>
    <w:rsid w:val="006568BA"/>
    <w:rsid w:val="007018D4"/>
    <w:rsid w:val="0071392E"/>
    <w:rsid w:val="00744513"/>
    <w:rsid w:val="007A176B"/>
    <w:rsid w:val="007C2248"/>
    <w:rsid w:val="00840F96"/>
    <w:rsid w:val="00857E50"/>
    <w:rsid w:val="00865C12"/>
    <w:rsid w:val="008C1AD3"/>
    <w:rsid w:val="009574FE"/>
    <w:rsid w:val="00993AE5"/>
    <w:rsid w:val="00A07D0E"/>
    <w:rsid w:val="00B161C8"/>
    <w:rsid w:val="00B66358"/>
    <w:rsid w:val="00BA3D14"/>
    <w:rsid w:val="00D12964"/>
    <w:rsid w:val="00DB2309"/>
    <w:rsid w:val="00DF2B26"/>
    <w:rsid w:val="00E42887"/>
    <w:rsid w:val="00E51667"/>
    <w:rsid w:val="00E812E9"/>
    <w:rsid w:val="00F00C22"/>
    <w:rsid w:val="00F47356"/>
    <w:rsid w:val="00F93A6F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39</cp:revision>
  <cp:lastPrinted>2023-04-17T08:40:00Z</cp:lastPrinted>
  <dcterms:created xsi:type="dcterms:W3CDTF">2018-10-29T07:38:00Z</dcterms:created>
  <dcterms:modified xsi:type="dcterms:W3CDTF">2026-02-26T06:44:00Z</dcterms:modified>
</cp:coreProperties>
</file>