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BB" w:rsidRPr="009436B9" w:rsidRDefault="00F307BB" w:rsidP="00F56B1A">
      <w:pPr>
        <w:spacing w:after="0"/>
        <w:jc w:val="center"/>
        <w:rPr>
          <w:rFonts w:ascii="Times New Roman" w:hAnsi="Times New Roman" w:cs="Times New Roman"/>
          <w:b/>
          <w:sz w:val="28"/>
          <w:szCs w:val="28"/>
        </w:rPr>
      </w:pPr>
      <w:r w:rsidRPr="009436B9">
        <w:rPr>
          <w:rFonts w:ascii="Times New Roman" w:hAnsi="Times New Roman" w:cs="Times New Roman"/>
          <w:b/>
          <w:sz w:val="28"/>
          <w:szCs w:val="28"/>
        </w:rPr>
        <w:t>Извещение</w:t>
      </w:r>
    </w:p>
    <w:p w:rsidR="00010030" w:rsidRPr="009436B9" w:rsidRDefault="00E579C3" w:rsidP="00F56B1A">
      <w:pPr>
        <w:spacing w:after="0"/>
        <w:jc w:val="center"/>
        <w:rPr>
          <w:rFonts w:ascii="Times New Roman" w:hAnsi="Times New Roman" w:cs="Times New Roman"/>
          <w:b/>
          <w:sz w:val="28"/>
          <w:szCs w:val="28"/>
        </w:rPr>
      </w:pPr>
      <w:r w:rsidRPr="009436B9">
        <w:rPr>
          <w:rFonts w:ascii="Times New Roman" w:hAnsi="Times New Roman" w:cs="Times New Roman"/>
          <w:b/>
          <w:sz w:val="28"/>
          <w:szCs w:val="28"/>
        </w:rPr>
        <w:t xml:space="preserve">о проведении </w:t>
      </w:r>
      <w:r w:rsidR="00010030" w:rsidRPr="009436B9">
        <w:rPr>
          <w:rFonts w:ascii="Times New Roman" w:hAnsi="Times New Roman" w:cs="Times New Roman"/>
          <w:b/>
          <w:sz w:val="28"/>
          <w:szCs w:val="28"/>
        </w:rPr>
        <w:t xml:space="preserve">отбора получателя </w:t>
      </w:r>
      <w:r w:rsidR="00850DE6">
        <w:rPr>
          <w:rFonts w:ascii="Times New Roman" w:hAnsi="Times New Roman" w:cs="Times New Roman"/>
          <w:b/>
          <w:sz w:val="28"/>
          <w:szCs w:val="28"/>
        </w:rPr>
        <w:t>с</w:t>
      </w:r>
      <w:r w:rsidR="00010030" w:rsidRPr="009436B9">
        <w:rPr>
          <w:rFonts w:ascii="Times New Roman" w:hAnsi="Times New Roman" w:cs="Times New Roman"/>
          <w:b/>
          <w:sz w:val="28"/>
          <w:szCs w:val="28"/>
        </w:rPr>
        <w:t>убсидии</w:t>
      </w:r>
    </w:p>
    <w:p w:rsidR="00F307BB" w:rsidRPr="009436B9" w:rsidRDefault="00F307BB" w:rsidP="00F56B1A">
      <w:pPr>
        <w:spacing w:after="0"/>
        <w:jc w:val="center"/>
        <w:rPr>
          <w:rFonts w:ascii="Times New Roman" w:hAnsi="Times New Roman" w:cs="Times New Roman"/>
          <w:sz w:val="28"/>
          <w:szCs w:val="28"/>
        </w:rPr>
      </w:pPr>
    </w:p>
    <w:p w:rsidR="007B2CAF" w:rsidRPr="009436B9" w:rsidRDefault="00F307BB" w:rsidP="00F56B1A">
      <w:pPr>
        <w:spacing w:after="0"/>
        <w:ind w:firstLine="709"/>
        <w:jc w:val="both"/>
        <w:rPr>
          <w:rFonts w:ascii="Times New Roman" w:hAnsi="Times New Roman" w:cs="Times New Roman"/>
          <w:sz w:val="28"/>
          <w:szCs w:val="28"/>
        </w:rPr>
      </w:pPr>
      <w:proofErr w:type="gramStart"/>
      <w:r w:rsidRPr="009436B9">
        <w:rPr>
          <w:rFonts w:ascii="Times New Roman" w:hAnsi="Times New Roman" w:cs="Times New Roman"/>
          <w:sz w:val="28"/>
          <w:szCs w:val="28"/>
        </w:rPr>
        <w:t xml:space="preserve">Комитет по культуре администрации города Мурманска (далее - Комитет) в соответствии с постановлением администрации города Мурманска от </w:t>
      </w:r>
      <w:r w:rsidR="00C3578A" w:rsidRPr="009436B9">
        <w:rPr>
          <w:rFonts w:ascii="Times New Roman" w:hAnsi="Times New Roman" w:cs="Times New Roman"/>
          <w:sz w:val="28"/>
          <w:szCs w:val="28"/>
        </w:rPr>
        <w:t>31.05.2021</w:t>
      </w:r>
      <w:r w:rsidRPr="009436B9">
        <w:rPr>
          <w:rFonts w:ascii="Times New Roman" w:hAnsi="Times New Roman" w:cs="Times New Roman"/>
          <w:sz w:val="28"/>
          <w:szCs w:val="28"/>
        </w:rPr>
        <w:t xml:space="preserve"> № </w:t>
      </w:r>
      <w:r w:rsidR="00C3578A" w:rsidRPr="009436B9">
        <w:rPr>
          <w:rFonts w:ascii="Times New Roman" w:hAnsi="Times New Roman" w:cs="Times New Roman"/>
          <w:sz w:val="28"/>
          <w:szCs w:val="28"/>
        </w:rPr>
        <w:t>1452</w:t>
      </w:r>
      <w:r w:rsidRPr="009436B9">
        <w:rPr>
          <w:rFonts w:ascii="Times New Roman" w:hAnsi="Times New Roman" w:cs="Times New Roman"/>
          <w:sz w:val="28"/>
          <w:szCs w:val="28"/>
        </w:rPr>
        <w:t xml:space="preserve"> «</w:t>
      </w:r>
      <w:r w:rsidR="00C3578A" w:rsidRPr="009436B9">
        <w:rPr>
          <w:rFonts w:ascii="Times New Roman" w:hAnsi="Times New Roman" w:cs="Times New Roman"/>
          <w:sz w:val="28"/>
          <w:szCs w:val="28"/>
        </w:rPr>
        <w:t>Об утверждении порядка предоставления субсидии на финансовое обеспечение затрат, связанных с проведением культурно-массовых мероприятий некоммерческими организациями</w:t>
      </w:r>
      <w:r w:rsidRPr="009436B9">
        <w:rPr>
          <w:rFonts w:ascii="Times New Roman" w:hAnsi="Times New Roman" w:cs="Times New Roman"/>
          <w:sz w:val="28"/>
          <w:szCs w:val="28"/>
        </w:rPr>
        <w:t>»</w:t>
      </w:r>
      <w:r w:rsidR="00E22511" w:rsidRPr="009436B9">
        <w:rPr>
          <w:rFonts w:ascii="Times New Roman" w:hAnsi="Times New Roman" w:cs="Times New Roman"/>
          <w:sz w:val="28"/>
          <w:szCs w:val="28"/>
        </w:rPr>
        <w:t xml:space="preserve"> (далее – Постановление)</w:t>
      </w:r>
      <w:r w:rsidRPr="009436B9">
        <w:rPr>
          <w:rFonts w:ascii="Times New Roman" w:hAnsi="Times New Roman" w:cs="Times New Roman"/>
          <w:sz w:val="28"/>
          <w:szCs w:val="28"/>
        </w:rPr>
        <w:t xml:space="preserve"> объявляет </w:t>
      </w:r>
      <w:r w:rsidR="00AE1C2E" w:rsidRPr="009436B9">
        <w:rPr>
          <w:rFonts w:ascii="Times New Roman" w:hAnsi="Times New Roman" w:cs="Times New Roman"/>
          <w:sz w:val="28"/>
          <w:szCs w:val="28"/>
        </w:rPr>
        <w:t xml:space="preserve">о проведении отбора получателя субсидии в форме </w:t>
      </w:r>
      <w:r w:rsidRPr="009436B9">
        <w:rPr>
          <w:rFonts w:ascii="Times New Roman" w:hAnsi="Times New Roman" w:cs="Times New Roman"/>
          <w:sz w:val="28"/>
          <w:szCs w:val="28"/>
        </w:rPr>
        <w:t>конкурс</w:t>
      </w:r>
      <w:r w:rsidR="00AE1C2E" w:rsidRPr="009436B9">
        <w:rPr>
          <w:rFonts w:ascii="Times New Roman" w:hAnsi="Times New Roman" w:cs="Times New Roman"/>
          <w:sz w:val="28"/>
          <w:szCs w:val="28"/>
        </w:rPr>
        <w:t>а</w:t>
      </w:r>
      <w:r w:rsidRPr="009436B9">
        <w:rPr>
          <w:rFonts w:ascii="Times New Roman" w:hAnsi="Times New Roman" w:cs="Times New Roman"/>
          <w:sz w:val="28"/>
          <w:szCs w:val="28"/>
        </w:rPr>
        <w:t xml:space="preserve"> </w:t>
      </w:r>
      <w:r w:rsidR="00AE1C2E" w:rsidRPr="009436B9">
        <w:rPr>
          <w:rFonts w:ascii="Times New Roman" w:hAnsi="Times New Roman" w:cs="Times New Roman"/>
          <w:sz w:val="28"/>
          <w:szCs w:val="28"/>
        </w:rPr>
        <w:t>на</w:t>
      </w:r>
      <w:r w:rsidR="00185894" w:rsidRPr="009436B9">
        <w:rPr>
          <w:rFonts w:ascii="Times New Roman" w:hAnsi="Times New Roman" w:cs="Times New Roman"/>
          <w:sz w:val="28"/>
          <w:szCs w:val="28"/>
        </w:rPr>
        <w:t xml:space="preserve"> </w:t>
      </w:r>
      <w:r w:rsidR="00045648" w:rsidRPr="009436B9">
        <w:rPr>
          <w:rFonts w:ascii="Times New Roman" w:hAnsi="Times New Roman" w:cs="Times New Roman"/>
          <w:sz w:val="28"/>
          <w:szCs w:val="28"/>
        </w:rPr>
        <w:t>проведени</w:t>
      </w:r>
      <w:r w:rsidR="00AE1C2E" w:rsidRPr="009436B9">
        <w:rPr>
          <w:rFonts w:ascii="Times New Roman" w:hAnsi="Times New Roman" w:cs="Times New Roman"/>
          <w:sz w:val="28"/>
          <w:szCs w:val="28"/>
        </w:rPr>
        <w:t>е</w:t>
      </w:r>
      <w:r w:rsidR="00045648" w:rsidRPr="009436B9">
        <w:rPr>
          <w:rFonts w:ascii="Times New Roman" w:hAnsi="Times New Roman" w:cs="Times New Roman"/>
          <w:sz w:val="28"/>
          <w:szCs w:val="28"/>
        </w:rPr>
        <w:t xml:space="preserve"> в городе Мурманске </w:t>
      </w:r>
      <w:r w:rsidR="009B333E" w:rsidRPr="009436B9">
        <w:rPr>
          <w:rFonts w:ascii="Times New Roman" w:hAnsi="Times New Roman" w:cs="Times New Roman"/>
          <w:sz w:val="28"/>
          <w:szCs w:val="28"/>
        </w:rPr>
        <w:t>праздничн</w:t>
      </w:r>
      <w:r w:rsidR="001C7184" w:rsidRPr="009436B9">
        <w:rPr>
          <w:rFonts w:ascii="Times New Roman" w:hAnsi="Times New Roman" w:cs="Times New Roman"/>
          <w:sz w:val="28"/>
          <w:szCs w:val="28"/>
        </w:rPr>
        <w:t>ого</w:t>
      </w:r>
      <w:r w:rsidR="009B333E" w:rsidRPr="009436B9">
        <w:rPr>
          <w:rFonts w:ascii="Times New Roman" w:hAnsi="Times New Roman" w:cs="Times New Roman"/>
          <w:sz w:val="28"/>
          <w:szCs w:val="28"/>
        </w:rPr>
        <w:t xml:space="preserve"> мероприяти</w:t>
      </w:r>
      <w:r w:rsidR="001C7184" w:rsidRPr="009436B9">
        <w:rPr>
          <w:rFonts w:ascii="Times New Roman" w:hAnsi="Times New Roman" w:cs="Times New Roman"/>
          <w:sz w:val="28"/>
          <w:szCs w:val="28"/>
        </w:rPr>
        <w:t>я</w:t>
      </w:r>
      <w:r w:rsidR="009B333E" w:rsidRPr="009436B9">
        <w:rPr>
          <w:rFonts w:ascii="Times New Roman" w:hAnsi="Times New Roman" w:cs="Times New Roman"/>
          <w:sz w:val="28"/>
          <w:szCs w:val="28"/>
        </w:rPr>
        <w:t>, посвященн</w:t>
      </w:r>
      <w:r w:rsidR="001C7184" w:rsidRPr="009436B9">
        <w:rPr>
          <w:rFonts w:ascii="Times New Roman" w:hAnsi="Times New Roman" w:cs="Times New Roman"/>
          <w:sz w:val="28"/>
          <w:szCs w:val="28"/>
        </w:rPr>
        <w:t>ого</w:t>
      </w:r>
      <w:r w:rsidR="009B333E" w:rsidRPr="009436B9">
        <w:rPr>
          <w:rFonts w:ascii="Times New Roman" w:hAnsi="Times New Roman" w:cs="Times New Roman"/>
          <w:sz w:val="28"/>
          <w:szCs w:val="28"/>
        </w:rPr>
        <w:t xml:space="preserve"> 10</w:t>
      </w:r>
      <w:r w:rsidR="00594300" w:rsidRPr="009436B9">
        <w:rPr>
          <w:rFonts w:ascii="Times New Roman" w:hAnsi="Times New Roman" w:cs="Times New Roman"/>
          <w:sz w:val="28"/>
          <w:szCs w:val="28"/>
        </w:rPr>
        <w:t>5</w:t>
      </w:r>
      <w:r w:rsidR="009B333E" w:rsidRPr="009436B9">
        <w:rPr>
          <w:rFonts w:ascii="Times New Roman" w:hAnsi="Times New Roman" w:cs="Times New Roman"/>
          <w:sz w:val="28"/>
          <w:szCs w:val="28"/>
        </w:rPr>
        <w:t>-годовщине образования города Мурманска</w:t>
      </w:r>
      <w:r w:rsidR="00E579C3" w:rsidRPr="009436B9">
        <w:rPr>
          <w:rFonts w:ascii="Times New Roman" w:hAnsi="Times New Roman" w:cs="Times New Roman"/>
          <w:sz w:val="28"/>
          <w:szCs w:val="28"/>
        </w:rPr>
        <w:t xml:space="preserve"> </w:t>
      </w:r>
      <w:r w:rsidRPr="009436B9">
        <w:rPr>
          <w:rFonts w:ascii="Times New Roman" w:hAnsi="Times New Roman" w:cs="Times New Roman"/>
          <w:sz w:val="28"/>
          <w:szCs w:val="28"/>
        </w:rPr>
        <w:t>(далее – Конкурс</w:t>
      </w:r>
      <w:r w:rsidR="002543AC" w:rsidRPr="009436B9">
        <w:rPr>
          <w:rFonts w:ascii="Times New Roman" w:hAnsi="Times New Roman" w:cs="Times New Roman"/>
          <w:sz w:val="28"/>
          <w:szCs w:val="28"/>
        </w:rPr>
        <w:t>)</w:t>
      </w:r>
      <w:r w:rsidRPr="009436B9">
        <w:rPr>
          <w:rFonts w:ascii="Times New Roman" w:hAnsi="Times New Roman" w:cs="Times New Roman"/>
          <w:sz w:val="28"/>
          <w:szCs w:val="28"/>
        </w:rPr>
        <w:t>.</w:t>
      </w:r>
      <w:proofErr w:type="gramEnd"/>
    </w:p>
    <w:p w:rsidR="007B2CAF" w:rsidRPr="009436B9" w:rsidRDefault="007B2CAF" w:rsidP="00F56B1A">
      <w:pPr>
        <w:spacing w:after="0"/>
        <w:ind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Цель проведения Конкурса – отбор </w:t>
      </w:r>
      <w:r w:rsidR="00AE1C2E" w:rsidRPr="009436B9">
        <w:rPr>
          <w:rFonts w:ascii="Times New Roman" w:hAnsi="Times New Roman" w:cs="Times New Roman"/>
          <w:sz w:val="28"/>
          <w:szCs w:val="28"/>
        </w:rPr>
        <w:t>заявок</w:t>
      </w:r>
      <w:r w:rsidRPr="009436B9">
        <w:rPr>
          <w:rFonts w:ascii="Times New Roman" w:hAnsi="Times New Roman" w:cs="Times New Roman"/>
          <w:sz w:val="28"/>
          <w:szCs w:val="28"/>
        </w:rPr>
        <w:t xml:space="preserve"> некоммерческих организаций, имеющих право на получение субсидии из бюджета муниципального образования город Мурманск</w:t>
      </w:r>
      <w:r w:rsidR="00DF73D7" w:rsidRPr="009436B9">
        <w:rPr>
          <w:rFonts w:ascii="Times New Roman" w:hAnsi="Times New Roman" w:cs="Times New Roman"/>
          <w:sz w:val="28"/>
          <w:szCs w:val="28"/>
        </w:rPr>
        <w:t>,</w:t>
      </w:r>
      <w:r w:rsidRPr="009436B9">
        <w:rPr>
          <w:rFonts w:ascii="Times New Roman" w:hAnsi="Times New Roman" w:cs="Times New Roman"/>
          <w:sz w:val="28"/>
          <w:szCs w:val="28"/>
        </w:rPr>
        <w:t xml:space="preserve"> в целях финансового обеспечения затрат, связанных с проведением </w:t>
      </w:r>
      <w:r w:rsidR="00045648" w:rsidRPr="009436B9">
        <w:rPr>
          <w:rFonts w:ascii="Times New Roman" w:hAnsi="Times New Roman" w:cs="Times New Roman"/>
          <w:sz w:val="28"/>
          <w:szCs w:val="28"/>
        </w:rPr>
        <w:t xml:space="preserve">в городе Мурманске </w:t>
      </w:r>
      <w:r w:rsidR="009B333E" w:rsidRPr="009436B9">
        <w:rPr>
          <w:rFonts w:ascii="Times New Roman" w:hAnsi="Times New Roman" w:cs="Times New Roman"/>
          <w:sz w:val="28"/>
          <w:szCs w:val="28"/>
        </w:rPr>
        <w:t>праздничн</w:t>
      </w:r>
      <w:r w:rsidR="001C7184" w:rsidRPr="009436B9">
        <w:rPr>
          <w:rFonts w:ascii="Times New Roman" w:hAnsi="Times New Roman" w:cs="Times New Roman"/>
          <w:sz w:val="28"/>
          <w:szCs w:val="28"/>
        </w:rPr>
        <w:t>ого</w:t>
      </w:r>
      <w:r w:rsidR="009B333E" w:rsidRPr="009436B9">
        <w:rPr>
          <w:rFonts w:ascii="Times New Roman" w:hAnsi="Times New Roman" w:cs="Times New Roman"/>
          <w:sz w:val="28"/>
          <w:szCs w:val="28"/>
        </w:rPr>
        <w:t xml:space="preserve"> мероприяти</w:t>
      </w:r>
      <w:r w:rsidR="001C7184" w:rsidRPr="009436B9">
        <w:rPr>
          <w:rFonts w:ascii="Times New Roman" w:hAnsi="Times New Roman" w:cs="Times New Roman"/>
          <w:sz w:val="28"/>
          <w:szCs w:val="28"/>
        </w:rPr>
        <w:t>я</w:t>
      </w:r>
      <w:r w:rsidR="009B333E" w:rsidRPr="009436B9">
        <w:rPr>
          <w:rFonts w:ascii="Times New Roman" w:hAnsi="Times New Roman" w:cs="Times New Roman"/>
          <w:sz w:val="28"/>
          <w:szCs w:val="28"/>
        </w:rPr>
        <w:t>, посвященн</w:t>
      </w:r>
      <w:r w:rsidR="001C7184" w:rsidRPr="009436B9">
        <w:rPr>
          <w:rFonts w:ascii="Times New Roman" w:hAnsi="Times New Roman" w:cs="Times New Roman"/>
          <w:sz w:val="28"/>
          <w:szCs w:val="28"/>
        </w:rPr>
        <w:t>ого</w:t>
      </w:r>
      <w:r w:rsidR="009B333E" w:rsidRPr="009436B9">
        <w:rPr>
          <w:rFonts w:ascii="Times New Roman" w:hAnsi="Times New Roman" w:cs="Times New Roman"/>
          <w:sz w:val="28"/>
          <w:szCs w:val="28"/>
        </w:rPr>
        <w:t xml:space="preserve"> 10</w:t>
      </w:r>
      <w:r w:rsidR="00AE1C2E" w:rsidRPr="009436B9">
        <w:rPr>
          <w:rFonts w:ascii="Times New Roman" w:hAnsi="Times New Roman" w:cs="Times New Roman"/>
          <w:sz w:val="28"/>
          <w:szCs w:val="28"/>
        </w:rPr>
        <w:t>5</w:t>
      </w:r>
      <w:r w:rsidR="009B333E" w:rsidRPr="009436B9">
        <w:rPr>
          <w:rFonts w:ascii="Times New Roman" w:hAnsi="Times New Roman" w:cs="Times New Roman"/>
          <w:sz w:val="28"/>
          <w:szCs w:val="28"/>
        </w:rPr>
        <w:t>-годовщине образования города Мурманска</w:t>
      </w:r>
      <w:r w:rsidR="004C6F0F" w:rsidRPr="009436B9">
        <w:rPr>
          <w:rFonts w:ascii="Times New Roman" w:hAnsi="Times New Roman" w:cs="Times New Roman"/>
          <w:sz w:val="28"/>
          <w:szCs w:val="28"/>
        </w:rPr>
        <w:t>.</w:t>
      </w:r>
    </w:p>
    <w:p w:rsidR="002F4D92" w:rsidRPr="009436B9" w:rsidRDefault="002F4D92" w:rsidP="00F56B1A">
      <w:pPr>
        <w:spacing w:after="0"/>
        <w:ind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Максимальный размер субсидии на финансовое обеспечение затрат, связанных с проведением в городе Мурманске праздничного мероприятия, посвященного 105-годовщине образования города Мурманска составляет </w:t>
      </w:r>
      <w:r w:rsidRPr="00850DE6">
        <w:rPr>
          <w:rFonts w:ascii="Times New Roman" w:hAnsi="Times New Roman" w:cs="Times New Roman"/>
          <w:b/>
          <w:sz w:val="28"/>
          <w:szCs w:val="28"/>
        </w:rPr>
        <w:t>20 </w:t>
      </w:r>
      <w:r w:rsidR="00CD2B37">
        <w:rPr>
          <w:rFonts w:ascii="Times New Roman" w:hAnsi="Times New Roman" w:cs="Times New Roman"/>
          <w:b/>
          <w:sz w:val="28"/>
          <w:szCs w:val="28"/>
        </w:rPr>
        <w:t>000</w:t>
      </w:r>
      <w:r w:rsidRPr="00850DE6">
        <w:rPr>
          <w:rFonts w:ascii="Times New Roman" w:hAnsi="Times New Roman" w:cs="Times New Roman"/>
          <w:b/>
          <w:sz w:val="28"/>
          <w:szCs w:val="28"/>
        </w:rPr>
        <w:t> 000,00 (двадцать миллионов) рублей</w:t>
      </w:r>
      <w:r w:rsidRPr="009436B9">
        <w:rPr>
          <w:rFonts w:ascii="Times New Roman" w:hAnsi="Times New Roman" w:cs="Times New Roman"/>
          <w:sz w:val="28"/>
          <w:szCs w:val="28"/>
        </w:rPr>
        <w:t>.</w:t>
      </w:r>
    </w:p>
    <w:p w:rsidR="00AE1C2E" w:rsidRPr="009436B9" w:rsidRDefault="00AE1C2E" w:rsidP="00F56B1A">
      <w:pPr>
        <w:tabs>
          <w:tab w:val="left" w:pos="1134"/>
        </w:tabs>
        <w:spacing w:after="0"/>
        <w:ind w:firstLine="709"/>
        <w:jc w:val="both"/>
        <w:rPr>
          <w:rFonts w:ascii="Times New Roman" w:hAnsi="Times New Roman" w:cs="Times New Roman"/>
          <w:b/>
          <w:sz w:val="28"/>
          <w:szCs w:val="28"/>
        </w:rPr>
      </w:pPr>
      <w:r w:rsidRPr="009436B9">
        <w:rPr>
          <w:rFonts w:ascii="Times New Roman" w:hAnsi="Times New Roman" w:cs="Times New Roman"/>
          <w:b/>
          <w:sz w:val="28"/>
          <w:szCs w:val="28"/>
        </w:rPr>
        <w:t>Информация о проведении отбора:</w:t>
      </w:r>
    </w:p>
    <w:p w:rsidR="00AE1C2E" w:rsidRPr="009436B9" w:rsidRDefault="00AE1C2E" w:rsidP="00F56B1A">
      <w:pPr>
        <w:pStyle w:val="a5"/>
        <w:numPr>
          <w:ilvl w:val="0"/>
          <w:numId w:val="2"/>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b/>
          <w:sz w:val="28"/>
          <w:szCs w:val="28"/>
        </w:rPr>
        <w:t>Срок проведения отбора:</w:t>
      </w:r>
      <w:r w:rsidRPr="009436B9">
        <w:rPr>
          <w:rFonts w:ascii="Times New Roman" w:hAnsi="Times New Roman" w:cs="Times New Roman"/>
          <w:sz w:val="28"/>
          <w:szCs w:val="28"/>
        </w:rPr>
        <w:t xml:space="preserve"> 12.07.2021 – 13.</w:t>
      </w:r>
      <w:r w:rsidR="00772F0E" w:rsidRPr="009436B9">
        <w:rPr>
          <w:rFonts w:ascii="Times New Roman" w:hAnsi="Times New Roman" w:cs="Times New Roman"/>
          <w:sz w:val="28"/>
          <w:szCs w:val="28"/>
        </w:rPr>
        <w:t>08.2021.</w:t>
      </w:r>
    </w:p>
    <w:p w:rsidR="004E6B3A" w:rsidRPr="009436B9" w:rsidRDefault="00AE1C2E"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 xml:space="preserve">Главный распорядитель бюджетных средств – Комитет по культуре администрации города Мурманска. </w:t>
      </w:r>
    </w:p>
    <w:p w:rsidR="004E6B3A" w:rsidRPr="009436B9" w:rsidRDefault="00AE1C2E" w:rsidP="00F56B1A">
      <w:pPr>
        <w:pStyle w:val="a5"/>
        <w:tabs>
          <w:tab w:val="left" w:pos="1134"/>
        </w:tabs>
        <w:spacing w:after="0"/>
        <w:ind w:left="0"/>
        <w:jc w:val="both"/>
        <w:rPr>
          <w:rFonts w:ascii="Times New Roman" w:hAnsi="Times New Roman" w:cs="Times New Roman"/>
          <w:sz w:val="28"/>
          <w:szCs w:val="28"/>
        </w:rPr>
      </w:pPr>
      <w:r w:rsidRPr="009436B9">
        <w:rPr>
          <w:rFonts w:ascii="Times New Roman" w:hAnsi="Times New Roman" w:cs="Times New Roman"/>
          <w:sz w:val="28"/>
          <w:szCs w:val="28"/>
        </w:rPr>
        <w:t xml:space="preserve">Местонахождение и почтовый адрес: 183038, г. Мурманск, пр. Флотский, д. 1. </w:t>
      </w:r>
    </w:p>
    <w:p w:rsidR="00AE1C2E" w:rsidRPr="009436B9" w:rsidRDefault="00AE1C2E" w:rsidP="00F56B1A">
      <w:pPr>
        <w:pStyle w:val="a5"/>
        <w:tabs>
          <w:tab w:val="left" w:pos="1134"/>
        </w:tabs>
        <w:spacing w:after="0"/>
        <w:ind w:left="0"/>
        <w:jc w:val="both"/>
        <w:rPr>
          <w:rFonts w:ascii="Times New Roman" w:hAnsi="Times New Roman" w:cs="Times New Roman"/>
          <w:sz w:val="28"/>
          <w:szCs w:val="28"/>
        </w:rPr>
      </w:pPr>
      <w:r w:rsidRPr="009436B9">
        <w:rPr>
          <w:rFonts w:ascii="Times New Roman" w:hAnsi="Times New Roman" w:cs="Times New Roman"/>
          <w:sz w:val="28"/>
          <w:szCs w:val="28"/>
        </w:rPr>
        <w:t>Адрес электронной почты: kultura@citymurmansk.ru</w:t>
      </w:r>
    </w:p>
    <w:p w:rsidR="00AE1C2E" w:rsidRPr="009436B9" w:rsidRDefault="004E6B3A"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Результат предоставления субсидии:</w:t>
      </w:r>
    </w:p>
    <w:p w:rsidR="0013588F" w:rsidRPr="009436B9" w:rsidRDefault="002F4D92"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Организация выступления творческих и самодеятельных коллек</w:t>
      </w:r>
      <w:r w:rsidR="0013588F" w:rsidRPr="009436B9">
        <w:rPr>
          <w:rFonts w:ascii="Times New Roman" w:hAnsi="Times New Roman" w:cs="Times New Roman"/>
          <w:sz w:val="28"/>
          <w:szCs w:val="28"/>
        </w:rPr>
        <w:t>тивов города Мурманска</w:t>
      </w:r>
      <w:r w:rsidR="00CD2B37">
        <w:rPr>
          <w:rFonts w:ascii="Times New Roman" w:hAnsi="Times New Roman" w:cs="Times New Roman"/>
          <w:sz w:val="28"/>
          <w:szCs w:val="28"/>
        </w:rPr>
        <w:t xml:space="preserve"> и Мурманской области</w:t>
      </w:r>
      <w:r w:rsidR="0013588F" w:rsidRPr="009436B9">
        <w:rPr>
          <w:rFonts w:ascii="Times New Roman" w:hAnsi="Times New Roman" w:cs="Times New Roman"/>
          <w:sz w:val="28"/>
          <w:szCs w:val="28"/>
        </w:rPr>
        <w:t>;</w:t>
      </w:r>
    </w:p>
    <w:p w:rsidR="0013588F"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Р</w:t>
      </w:r>
      <w:r w:rsidR="002F4D92" w:rsidRPr="009436B9">
        <w:rPr>
          <w:rFonts w:ascii="Times New Roman" w:hAnsi="Times New Roman" w:cs="Times New Roman"/>
          <w:sz w:val="28"/>
          <w:szCs w:val="28"/>
        </w:rPr>
        <w:t xml:space="preserve">азработка </w:t>
      </w:r>
      <w:proofErr w:type="gramStart"/>
      <w:r w:rsidR="002F4D92" w:rsidRPr="009436B9">
        <w:rPr>
          <w:rFonts w:ascii="Times New Roman" w:hAnsi="Times New Roman" w:cs="Times New Roman"/>
          <w:sz w:val="28"/>
          <w:szCs w:val="28"/>
        </w:rPr>
        <w:t>оригинальной</w:t>
      </w:r>
      <w:proofErr w:type="gramEnd"/>
      <w:r w:rsidR="002F4D92" w:rsidRPr="009436B9">
        <w:rPr>
          <w:rFonts w:ascii="Times New Roman" w:hAnsi="Times New Roman" w:cs="Times New Roman"/>
          <w:sz w:val="28"/>
          <w:szCs w:val="28"/>
        </w:rPr>
        <w:t xml:space="preserve"> видео-программы</w:t>
      </w:r>
      <w:r w:rsidRPr="009436B9">
        <w:rPr>
          <w:rFonts w:ascii="Times New Roman" w:hAnsi="Times New Roman" w:cs="Times New Roman"/>
          <w:sz w:val="28"/>
          <w:szCs w:val="28"/>
        </w:rPr>
        <w:t xml:space="preserve"> для показа на видеоэкране;</w:t>
      </w:r>
    </w:p>
    <w:p w:rsidR="00CD2B37" w:rsidRDefault="00CD2B37"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Создание авторских стихов и песен о Мурманске;</w:t>
      </w:r>
    </w:p>
    <w:p w:rsidR="00CD2B37" w:rsidRPr="009436B9" w:rsidRDefault="00CD2B37"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Монтаж сценического комплекса, состоящего не менее чем из 5 сценических помостов не менее 5 метров каждый на пр. Ленина и ул. Воровского с установкой звукового оборудования с характеристиками достаточными для сопровождения концертных выступлений;</w:t>
      </w:r>
    </w:p>
    <w:p w:rsidR="004E6B3A" w:rsidRDefault="00CD2B37"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Монтаж главной с</w:t>
      </w:r>
      <w:r w:rsidR="00F909D3">
        <w:rPr>
          <w:rFonts w:ascii="Times New Roman" w:hAnsi="Times New Roman" w:cs="Times New Roman"/>
          <w:sz w:val="28"/>
          <w:szCs w:val="28"/>
        </w:rPr>
        <w:t>ц</w:t>
      </w:r>
      <w:bookmarkStart w:id="0" w:name="_GoBack"/>
      <w:bookmarkEnd w:id="0"/>
      <w:r>
        <w:rPr>
          <w:rFonts w:ascii="Times New Roman" w:hAnsi="Times New Roman" w:cs="Times New Roman"/>
          <w:sz w:val="28"/>
          <w:szCs w:val="28"/>
        </w:rPr>
        <w:t>ены</w:t>
      </w:r>
      <w:r w:rsidR="002F4D92" w:rsidRPr="009436B9">
        <w:rPr>
          <w:rFonts w:ascii="Times New Roman" w:hAnsi="Times New Roman" w:cs="Times New Roman"/>
          <w:sz w:val="28"/>
          <w:szCs w:val="28"/>
        </w:rPr>
        <w:t xml:space="preserve"> на площади</w:t>
      </w:r>
      <w:proofErr w:type="gramStart"/>
      <w:r w:rsidR="002F4D92" w:rsidRPr="009436B9">
        <w:rPr>
          <w:rFonts w:ascii="Times New Roman" w:hAnsi="Times New Roman" w:cs="Times New Roman"/>
          <w:sz w:val="28"/>
          <w:szCs w:val="28"/>
        </w:rPr>
        <w:t xml:space="preserve"> П</w:t>
      </w:r>
      <w:proofErr w:type="gramEnd"/>
      <w:r w:rsidR="002F4D92" w:rsidRPr="009436B9">
        <w:rPr>
          <w:rFonts w:ascii="Times New Roman" w:hAnsi="Times New Roman" w:cs="Times New Roman"/>
          <w:sz w:val="28"/>
          <w:szCs w:val="28"/>
        </w:rPr>
        <w:t>ять Углов</w:t>
      </w:r>
      <w:r>
        <w:rPr>
          <w:rFonts w:ascii="Times New Roman" w:hAnsi="Times New Roman" w:cs="Times New Roman"/>
          <w:sz w:val="28"/>
          <w:szCs w:val="28"/>
        </w:rPr>
        <w:t xml:space="preserve"> у АО «Отель «Арктика» с установкой водных фонтанов</w:t>
      </w:r>
      <w:r w:rsidR="00F909D3">
        <w:rPr>
          <w:rFonts w:ascii="Times New Roman" w:hAnsi="Times New Roman" w:cs="Times New Roman"/>
          <w:sz w:val="28"/>
          <w:szCs w:val="28"/>
        </w:rPr>
        <w:t xml:space="preserve"> не менее 50 метров по периметру</w:t>
      </w:r>
      <w:r>
        <w:rPr>
          <w:rFonts w:ascii="Times New Roman" w:hAnsi="Times New Roman" w:cs="Times New Roman"/>
          <w:sz w:val="28"/>
          <w:szCs w:val="28"/>
        </w:rPr>
        <w:t>, пиротехнического оборудования</w:t>
      </w:r>
      <w:r w:rsidR="002F4D92" w:rsidRPr="009436B9">
        <w:rPr>
          <w:rFonts w:ascii="Times New Roman" w:hAnsi="Times New Roman" w:cs="Times New Roman"/>
          <w:sz w:val="28"/>
          <w:szCs w:val="28"/>
        </w:rPr>
        <w:t>, видеоэкрана размером не менее 8 метров на 4 метра, а также звуков</w:t>
      </w:r>
      <w:r>
        <w:rPr>
          <w:rFonts w:ascii="Times New Roman" w:hAnsi="Times New Roman" w:cs="Times New Roman"/>
          <w:sz w:val="28"/>
          <w:szCs w:val="28"/>
        </w:rPr>
        <w:t>ой</w:t>
      </w:r>
      <w:r w:rsidR="002F4D92" w:rsidRPr="009436B9">
        <w:rPr>
          <w:rFonts w:ascii="Times New Roman" w:hAnsi="Times New Roman" w:cs="Times New Roman"/>
          <w:sz w:val="28"/>
          <w:szCs w:val="28"/>
        </w:rPr>
        <w:t xml:space="preserve"> и светов</w:t>
      </w:r>
      <w:r>
        <w:rPr>
          <w:rFonts w:ascii="Times New Roman" w:hAnsi="Times New Roman" w:cs="Times New Roman"/>
          <w:sz w:val="28"/>
          <w:szCs w:val="28"/>
        </w:rPr>
        <w:t>ой</w:t>
      </w:r>
      <w:r w:rsidR="002F4D92" w:rsidRPr="009436B9">
        <w:rPr>
          <w:rFonts w:ascii="Times New Roman" w:hAnsi="Times New Roman" w:cs="Times New Roman"/>
          <w:sz w:val="28"/>
          <w:szCs w:val="28"/>
        </w:rPr>
        <w:t xml:space="preserve"> аппаратур</w:t>
      </w:r>
      <w:r>
        <w:rPr>
          <w:rFonts w:ascii="Times New Roman" w:hAnsi="Times New Roman" w:cs="Times New Roman"/>
          <w:sz w:val="28"/>
          <w:szCs w:val="28"/>
        </w:rPr>
        <w:t>ы</w:t>
      </w:r>
      <w:r w:rsidR="002F4D92" w:rsidRPr="009436B9">
        <w:rPr>
          <w:rFonts w:ascii="Times New Roman" w:hAnsi="Times New Roman" w:cs="Times New Roman"/>
          <w:sz w:val="28"/>
          <w:szCs w:val="28"/>
        </w:rPr>
        <w:t xml:space="preserve"> с характеристиками достаточными для сопров</w:t>
      </w:r>
      <w:r w:rsidR="0013588F" w:rsidRPr="009436B9">
        <w:rPr>
          <w:rFonts w:ascii="Times New Roman" w:hAnsi="Times New Roman" w:cs="Times New Roman"/>
          <w:sz w:val="28"/>
          <w:szCs w:val="28"/>
        </w:rPr>
        <w:t>ождения концертного мероприятия;</w:t>
      </w:r>
    </w:p>
    <w:p w:rsidR="0013588F" w:rsidRPr="009436B9"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lastRenderedPageBreak/>
        <w:t>Организация развлекательной программы и детских развлекательных аттракционов</w:t>
      </w:r>
      <w:r w:rsidR="0035642D">
        <w:rPr>
          <w:rFonts w:ascii="Times New Roman" w:hAnsi="Times New Roman" w:cs="Times New Roman"/>
          <w:sz w:val="28"/>
          <w:szCs w:val="28"/>
        </w:rPr>
        <w:t xml:space="preserve"> на пр.</w:t>
      </w:r>
      <w:proofErr w:type="gramStart"/>
      <w:r w:rsidR="0035642D">
        <w:rPr>
          <w:rFonts w:ascii="Times New Roman" w:hAnsi="Times New Roman" w:cs="Times New Roman"/>
          <w:sz w:val="28"/>
          <w:szCs w:val="28"/>
        </w:rPr>
        <w:t xml:space="preserve"> </w:t>
      </w:r>
      <w:proofErr w:type="gramEnd"/>
      <w:r w:rsidR="0035642D">
        <w:rPr>
          <w:rFonts w:ascii="Times New Roman" w:hAnsi="Times New Roman" w:cs="Times New Roman"/>
          <w:sz w:val="28"/>
          <w:szCs w:val="28"/>
        </w:rPr>
        <w:t>Ленина, г. Мурманск</w:t>
      </w:r>
      <w:r w:rsidRPr="009436B9">
        <w:rPr>
          <w:rFonts w:ascii="Times New Roman" w:hAnsi="Times New Roman" w:cs="Times New Roman"/>
          <w:sz w:val="28"/>
          <w:szCs w:val="28"/>
        </w:rPr>
        <w:t>;</w:t>
      </w:r>
    </w:p>
    <w:p w:rsidR="0013588F" w:rsidRPr="009436B9"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Организация выступления популярн</w:t>
      </w:r>
      <w:r w:rsidR="0035642D">
        <w:rPr>
          <w:rFonts w:ascii="Times New Roman" w:hAnsi="Times New Roman" w:cs="Times New Roman"/>
          <w:sz w:val="28"/>
          <w:szCs w:val="28"/>
        </w:rPr>
        <w:t>ых</w:t>
      </w:r>
      <w:r w:rsidRPr="009436B9">
        <w:rPr>
          <w:rFonts w:ascii="Times New Roman" w:hAnsi="Times New Roman" w:cs="Times New Roman"/>
          <w:sz w:val="28"/>
          <w:szCs w:val="28"/>
        </w:rPr>
        <w:t xml:space="preserve"> артист</w:t>
      </w:r>
      <w:r w:rsidR="0035642D">
        <w:rPr>
          <w:rFonts w:ascii="Times New Roman" w:hAnsi="Times New Roman" w:cs="Times New Roman"/>
          <w:sz w:val="28"/>
          <w:szCs w:val="28"/>
        </w:rPr>
        <w:t>ов</w:t>
      </w:r>
      <w:r w:rsidRPr="009436B9">
        <w:rPr>
          <w:rFonts w:ascii="Times New Roman" w:hAnsi="Times New Roman" w:cs="Times New Roman"/>
          <w:sz w:val="28"/>
          <w:szCs w:val="28"/>
        </w:rPr>
        <w:t xml:space="preserve"> или групп;</w:t>
      </w:r>
    </w:p>
    <w:p w:rsidR="0013588F" w:rsidRPr="009436B9"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Разработка, художественного оформления сценического комплекса;</w:t>
      </w:r>
    </w:p>
    <w:p w:rsidR="0013588F" w:rsidRPr="009436B9"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proofErr w:type="gramStart"/>
      <w:r w:rsidRPr="009436B9">
        <w:rPr>
          <w:rFonts w:ascii="Times New Roman" w:hAnsi="Times New Roman" w:cs="Times New Roman"/>
          <w:sz w:val="28"/>
          <w:szCs w:val="28"/>
        </w:rPr>
        <w:t>Организация</w:t>
      </w:r>
      <w:r w:rsidR="0035642D">
        <w:rPr>
          <w:rFonts w:ascii="Times New Roman" w:hAnsi="Times New Roman" w:cs="Times New Roman"/>
          <w:sz w:val="28"/>
          <w:szCs w:val="28"/>
        </w:rPr>
        <w:t xml:space="preserve"> театрализованного представления в виде</w:t>
      </w:r>
      <w:r w:rsidRPr="009436B9">
        <w:rPr>
          <w:rFonts w:ascii="Times New Roman" w:hAnsi="Times New Roman" w:cs="Times New Roman"/>
          <w:sz w:val="28"/>
          <w:szCs w:val="28"/>
        </w:rPr>
        <w:t xml:space="preserve"> праздничного шествия по проспекту Ленина</w:t>
      </w:r>
      <w:r w:rsidR="004D1F82" w:rsidRPr="009436B9">
        <w:rPr>
          <w:rFonts w:ascii="Times New Roman" w:hAnsi="Times New Roman" w:cs="Times New Roman"/>
          <w:sz w:val="28"/>
          <w:szCs w:val="28"/>
        </w:rPr>
        <w:t xml:space="preserve"> города Мурманска</w:t>
      </w:r>
      <w:r w:rsidRPr="009436B9">
        <w:rPr>
          <w:rFonts w:ascii="Times New Roman" w:hAnsi="Times New Roman" w:cs="Times New Roman"/>
          <w:sz w:val="28"/>
          <w:szCs w:val="28"/>
        </w:rPr>
        <w:t xml:space="preserve"> от здания Областного драматического театра (пр.</w:t>
      </w:r>
      <w:proofErr w:type="gramEnd"/>
      <w:r w:rsidRPr="009436B9">
        <w:rPr>
          <w:rFonts w:ascii="Times New Roman" w:hAnsi="Times New Roman" w:cs="Times New Roman"/>
          <w:sz w:val="28"/>
          <w:szCs w:val="28"/>
        </w:rPr>
        <w:t xml:space="preserve"> Ленина 49) до </w:t>
      </w:r>
      <w:r w:rsidR="0035642D">
        <w:rPr>
          <w:rFonts w:ascii="Times New Roman" w:hAnsi="Times New Roman" w:cs="Times New Roman"/>
          <w:sz w:val="28"/>
          <w:szCs w:val="28"/>
        </w:rPr>
        <w:t>АО «Отель «Арктика»</w:t>
      </w:r>
      <w:r w:rsidRPr="009436B9">
        <w:rPr>
          <w:rFonts w:ascii="Times New Roman" w:hAnsi="Times New Roman" w:cs="Times New Roman"/>
          <w:sz w:val="28"/>
          <w:szCs w:val="28"/>
        </w:rPr>
        <w:t xml:space="preserve"> (пр. Ленина 82)</w:t>
      </w:r>
      <w:r w:rsidR="004D1F82" w:rsidRPr="009436B9">
        <w:rPr>
          <w:rFonts w:ascii="Times New Roman" w:hAnsi="Times New Roman" w:cs="Times New Roman"/>
          <w:sz w:val="28"/>
          <w:szCs w:val="28"/>
        </w:rPr>
        <w:t>;</w:t>
      </w:r>
    </w:p>
    <w:p w:rsidR="004D1F82" w:rsidRPr="009436B9" w:rsidRDefault="004D1F82" w:rsidP="00F56B1A">
      <w:pPr>
        <w:pStyle w:val="a5"/>
        <w:numPr>
          <w:ilvl w:val="0"/>
          <w:numId w:val="5"/>
        </w:numPr>
        <w:tabs>
          <w:tab w:val="left" w:pos="1134"/>
        </w:tabs>
        <w:spacing w:after="0"/>
        <w:ind w:left="0" w:firstLine="709"/>
        <w:jc w:val="both"/>
        <w:rPr>
          <w:rFonts w:ascii="Times New Roman" w:hAnsi="Times New Roman" w:cs="Times New Roman"/>
          <w:sz w:val="28"/>
          <w:szCs w:val="28"/>
        </w:rPr>
      </w:pPr>
      <w:proofErr w:type="gramStart"/>
      <w:r w:rsidRPr="009436B9">
        <w:rPr>
          <w:rFonts w:ascii="Times New Roman" w:hAnsi="Times New Roman" w:cs="Times New Roman"/>
          <w:sz w:val="28"/>
          <w:szCs w:val="28"/>
        </w:rPr>
        <w:t>Организация лазерного</w:t>
      </w:r>
      <w:r w:rsidR="0035642D">
        <w:rPr>
          <w:rFonts w:ascii="Times New Roman" w:hAnsi="Times New Roman" w:cs="Times New Roman"/>
          <w:sz w:val="28"/>
          <w:szCs w:val="28"/>
        </w:rPr>
        <w:t xml:space="preserve"> и пиротехнического</w:t>
      </w:r>
      <w:r w:rsidRPr="009436B9">
        <w:rPr>
          <w:rFonts w:ascii="Times New Roman" w:hAnsi="Times New Roman" w:cs="Times New Roman"/>
          <w:sz w:val="28"/>
          <w:szCs w:val="28"/>
        </w:rPr>
        <w:t xml:space="preserve"> шоу на фасаде здания </w:t>
      </w:r>
      <w:r w:rsidR="0035642D">
        <w:rPr>
          <w:rFonts w:ascii="Times New Roman" w:hAnsi="Times New Roman" w:cs="Times New Roman"/>
          <w:sz w:val="28"/>
          <w:szCs w:val="28"/>
        </w:rPr>
        <w:t>АО «Отель «Арктика»</w:t>
      </w:r>
      <w:r w:rsidR="0035642D" w:rsidRPr="009436B9">
        <w:rPr>
          <w:rFonts w:ascii="Times New Roman" w:hAnsi="Times New Roman" w:cs="Times New Roman"/>
          <w:sz w:val="28"/>
          <w:szCs w:val="28"/>
        </w:rPr>
        <w:t xml:space="preserve"> (пр.</w:t>
      </w:r>
      <w:proofErr w:type="gramEnd"/>
      <w:r w:rsidR="0035642D" w:rsidRPr="009436B9">
        <w:rPr>
          <w:rFonts w:ascii="Times New Roman" w:hAnsi="Times New Roman" w:cs="Times New Roman"/>
          <w:sz w:val="28"/>
          <w:szCs w:val="28"/>
        </w:rPr>
        <w:t xml:space="preserve"> </w:t>
      </w:r>
      <w:proofErr w:type="gramStart"/>
      <w:r w:rsidR="0035642D" w:rsidRPr="009436B9">
        <w:rPr>
          <w:rFonts w:ascii="Times New Roman" w:hAnsi="Times New Roman" w:cs="Times New Roman"/>
          <w:sz w:val="28"/>
          <w:szCs w:val="28"/>
        </w:rPr>
        <w:t>Ленина 82)</w:t>
      </w:r>
      <w:r w:rsidRPr="009436B9">
        <w:rPr>
          <w:rFonts w:ascii="Times New Roman" w:hAnsi="Times New Roman" w:cs="Times New Roman"/>
          <w:sz w:val="28"/>
          <w:szCs w:val="28"/>
        </w:rPr>
        <w:t>;</w:t>
      </w:r>
      <w:proofErr w:type="gramEnd"/>
    </w:p>
    <w:p w:rsidR="004D1F82" w:rsidRPr="009436B9" w:rsidRDefault="004D1F82"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Организация праздничного фейерверка не менее чем из 3-х точек;</w:t>
      </w:r>
    </w:p>
    <w:p w:rsidR="0013588F" w:rsidRPr="009436B9" w:rsidRDefault="0013588F" w:rsidP="00F56B1A">
      <w:pPr>
        <w:pStyle w:val="a5"/>
        <w:numPr>
          <w:ilvl w:val="0"/>
          <w:numId w:val="5"/>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Использовани</w:t>
      </w:r>
      <w:r w:rsidR="004D1F82" w:rsidRPr="009436B9">
        <w:rPr>
          <w:rFonts w:ascii="Times New Roman" w:hAnsi="Times New Roman" w:cs="Times New Roman"/>
          <w:sz w:val="28"/>
          <w:szCs w:val="28"/>
        </w:rPr>
        <w:t>е иных необходимых сценических эффектов.</w:t>
      </w:r>
    </w:p>
    <w:p w:rsidR="00772F0E" w:rsidRPr="009436B9" w:rsidRDefault="00772F0E"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eastAsia="Times New Roman" w:hAnsi="Times New Roman" w:cs="Times New Roman"/>
          <w:b/>
          <w:sz w:val="28"/>
          <w:szCs w:val="28"/>
          <w:lang w:eastAsia="ru-RU"/>
        </w:rPr>
        <w:t>Сайт в информационно-телекоммуникационной сети Интернет, на котором обеспечивается проведение отбора:</w:t>
      </w:r>
      <w:r w:rsidRPr="009436B9">
        <w:rPr>
          <w:rFonts w:ascii="Times New Roman" w:hAnsi="Times New Roman" w:cs="Times New Roman"/>
          <w:b/>
          <w:sz w:val="28"/>
          <w:szCs w:val="28"/>
        </w:rPr>
        <w:t xml:space="preserve"> </w:t>
      </w:r>
    </w:p>
    <w:p w:rsidR="009B120C" w:rsidRPr="009436B9" w:rsidRDefault="00977306"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Информация о проведении отбора размещена на едином портале бюджетной системы Российской Федерации в информационно-телекоммуникационной сети Интернет в разделе «Бюджет»</w:t>
      </w:r>
      <w:r w:rsidR="00772F0E" w:rsidRPr="009436B9">
        <w:rPr>
          <w:rFonts w:ascii="Times New Roman" w:hAnsi="Times New Roman" w:cs="Times New Roman"/>
          <w:sz w:val="28"/>
          <w:szCs w:val="28"/>
        </w:rPr>
        <w:t xml:space="preserve"> (далее – единый портал)</w:t>
      </w:r>
      <w:r w:rsidRPr="009436B9">
        <w:rPr>
          <w:rFonts w:ascii="Times New Roman" w:hAnsi="Times New Roman" w:cs="Times New Roman"/>
          <w:sz w:val="28"/>
          <w:szCs w:val="28"/>
        </w:rPr>
        <w:t xml:space="preserve"> и на официальном сайте администрации города Мурманска</w:t>
      </w:r>
      <w:r w:rsidR="009B120C" w:rsidRPr="009436B9">
        <w:rPr>
          <w:rFonts w:ascii="Times New Roman" w:eastAsia="Times New Roman" w:hAnsi="Times New Roman" w:cs="Times New Roman"/>
          <w:sz w:val="28"/>
          <w:szCs w:val="28"/>
          <w:lang w:eastAsia="ru-RU"/>
        </w:rPr>
        <w:t xml:space="preserve"> в сети Интернет в разделе Комитета</w:t>
      </w:r>
      <w:r w:rsidR="009B120C" w:rsidRPr="009436B9">
        <w:rPr>
          <w:rFonts w:ascii="Times New Roman" w:hAnsi="Times New Roman" w:cs="Times New Roman"/>
          <w:sz w:val="28"/>
          <w:szCs w:val="28"/>
        </w:rPr>
        <w:t xml:space="preserve"> </w:t>
      </w:r>
      <w:r w:rsidR="009B120C" w:rsidRPr="009436B9">
        <w:rPr>
          <w:rFonts w:ascii="Times New Roman" w:eastAsia="Times New Roman" w:hAnsi="Times New Roman" w:cs="Times New Roman"/>
          <w:sz w:val="28"/>
          <w:szCs w:val="28"/>
          <w:lang w:eastAsia="ru-RU"/>
        </w:rPr>
        <w:t>(</w:t>
      </w:r>
      <w:hyperlink r:id="rId8" w:history="1">
        <w:r w:rsidR="009B120C" w:rsidRPr="009436B9">
          <w:rPr>
            <w:rStyle w:val="a3"/>
            <w:rFonts w:ascii="Times New Roman" w:eastAsia="Times New Roman" w:hAnsi="Times New Roman" w:cs="Times New Roman"/>
            <w:sz w:val="28"/>
            <w:szCs w:val="28"/>
            <w:lang w:eastAsia="ru-RU"/>
          </w:rPr>
          <w:t>www.citymurmansk.ru</w:t>
        </w:r>
      </w:hyperlink>
      <w:r w:rsidR="009B120C" w:rsidRPr="009436B9">
        <w:rPr>
          <w:rFonts w:ascii="Times New Roman" w:eastAsia="Times New Roman" w:hAnsi="Times New Roman" w:cs="Times New Roman"/>
          <w:sz w:val="28"/>
          <w:szCs w:val="28"/>
          <w:lang w:eastAsia="ru-RU"/>
        </w:rPr>
        <w:t>).</w:t>
      </w:r>
    </w:p>
    <w:p w:rsidR="009B120C" w:rsidRPr="009436B9" w:rsidRDefault="009B120C"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eastAsia="Times New Roman" w:hAnsi="Times New Roman" w:cs="Times New Roman"/>
          <w:b/>
          <w:sz w:val="28"/>
          <w:szCs w:val="28"/>
          <w:lang w:eastAsia="ru-RU"/>
        </w:rPr>
        <w:t>Требования, которым должен соответствовать участник отбора на 01.06.2021:</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у участника отбора должна отсутствовать просроченная задолженность по возврату в бюджет муниципального образования город Мурманск субсидий, бюджетных инвестиций, </w:t>
      </w:r>
      <w:proofErr w:type="gramStart"/>
      <w:r w:rsidRPr="009436B9">
        <w:rPr>
          <w:rFonts w:ascii="Times New Roman" w:eastAsia="Times New Roman" w:hAnsi="Times New Roman" w:cs="Times New Roman"/>
          <w:sz w:val="28"/>
          <w:szCs w:val="28"/>
          <w:lang w:eastAsia="ru-RU"/>
        </w:rPr>
        <w:t>предоставленных</w:t>
      </w:r>
      <w:proofErr w:type="gramEnd"/>
      <w:r w:rsidRPr="009436B9">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муниципального образования город Мурманск;</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участники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gramStart"/>
      <w:r w:rsidRPr="009436B9">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roofErr w:type="gramEnd"/>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gramStart"/>
      <w:r w:rsidRPr="009436B9">
        <w:rPr>
          <w:rFonts w:ascii="Times New Roman" w:eastAsia="Times New Roman" w:hAnsi="Times New Roman" w:cs="Times New Roman"/>
          <w:sz w:val="28"/>
          <w:szCs w:val="28"/>
          <w:lang w:eastAsia="ru-RU"/>
        </w:rPr>
        <w:t xml:space="preserve">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w:t>
      </w:r>
      <w:r w:rsidRPr="009436B9">
        <w:rPr>
          <w:rFonts w:ascii="Times New Roman" w:eastAsia="Times New Roman" w:hAnsi="Times New Roman" w:cs="Times New Roman"/>
          <w:sz w:val="28"/>
          <w:szCs w:val="28"/>
          <w:lang w:eastAsia="ru-RU"/>
        </w:rPr>
        <w:lastRenderedPageBreak/>
        <w:t>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9436B9">
        <w:rPr>
          <w:rFonts w:ascii="Times New Roman" w:eastAsia="Times New Roman" w:hAnsi="Times New Roman" w:cs="Times New Roman"/>
          <w:sz w:val="28"/>
          <w:szCs w:val="28"/>
          <w:lang w:eastAsia="ru-RU"/>
        </w:rPr>
        <w:t>), в совокупности превышает 50 процентов;</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участники отбора не должны получать средства из бюджета муниципального образования город Мурманск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правовым актом.</w:t>
      </w:r>
    </w:p>
    <w:p w:rsidR="009B120C" w:rsidRPr="009436B9" w:rsidRDefault="009B120C"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Требования, предъявляемые к участникам отбора:</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наличие опыта, необходимого для достижения результатов предоставления </w:t>
      </w:r>
      <w:r w:rsidR="004C0A32" w:rsidRPr="009436B9">
        <w:rPr>
          <w:rFonts w:ascii="Times New Roman" w:eastAsia="Times New Roman" w:hAnsi="Times New Roman" w:cs="Times New Roman"/>
          <w:sz w:val="28"/>
          <w:szCs w:val="28"/>
          <w:lang w:eastAsia="ru-RU"/>
        </w:rPr>
        <w:t>с</w:t>
      </w:r>
      <w:r w:rsidRPr="009436B9">
        <w:rPr>
          <w:rFonts w:ascii="Times New Roman" w:eastAsia="Times New Roman" w:hAnsi="Times New Roman" w:cs="Times New Roman"/>
          <w:sz w:val="28"/>
          <w:szCs w:val="28"/>
          <w:lang w:eastAsia="ru-RU"/>
        </w:rPr>
        <w:t>убсидии (подтверждается исполненными контрактами (договорами) и (или) соглашениями сопоставимого характера и объема);</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наличие кадрового состава, необходимого для достижения результатов предоставления </w:t>
      </w:r>
      <w:r w:rsidR="004C0A32" w:rsidRPr="009436B9">
        <w:rPr>
          <w:rFonts w:ascii="Times New Roman" w:eastAsia="Times New Roman" w:hAnsi="Times New Roman" w:cs="Times New Roman"/>
          <w:sz w:val="28"/>
          <w:szCs w:val="28"/>
          <w:lang w:eastAsia="ru-RU"/>
        </w:rPr>
        <w:t>с</w:t>
      </w:r>
      <w:r w:rsidRPr="009436B9">
        <w:rPr>
          <w:rFonts w:ascii="Times New Roman" w:eastAsia="Times New Roman" w:hAnsi="Times New Roman" w:cs="Times New Roman"/>
          <w:sz w:val="28"/>
          <w:szCs w:val="28"/>
          <w:lang w:eastAsia="ru-RU"/>
        </w:rPr>
        <w:t>убсидии (подтверждается наличием специалистов и иных работников определенного уровня квалификации);</w:t>
      </w:r>
    </w:p>
    <w:p w:rsidR="009B120C" w:rsidRPr="009436B9" w:rsidRDefault="009B120C" w:rsidP="00F56B1A">
      <w:pPr>
        <w:widowControl w:val="0"/>
        <w:numPr>
          <w:ilvl w:val="0"/>
          <w:numId w:val="3"/>
        </w:numPr>
        <w:tabs>
          <w:tab w:val="left" w:pos="1134"/>
          <w:tab w:val="left" w:pos="1418"/>
        </w:tabs>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наличие материально-технической базы, необходимой для достижения результатов предоставления </w:t>
      </w:r>
      <w:r w:rsidR="004C0A32" w:rsidRPr="009436B9">
        <w:rPr>
          <w:rFonts w:ascii="Times New Roman" w:eastAsia="Times New Roman" w:hAnsi="Times New Roman" w:cs="Times New Roman"/>
          <w:sz w:val="28"/>
          <w:szCs w:val="28"/>
          <w:lang w:eastAsia="ru-RU"/>
        </w:rPr>
        <w:t>с</w:t>
      </w:r>
      <w:r w:rsidRPr="009436B9">
        <w:rPr>
          <w:rFonts w:ascii="Times New Roman" w:eastAsia="Times New Roman" w:hAnsi="Times New Roman" w:cs="Times New Roman"/>
          <w:sz w:val="28"/>
          <w:szCs w:val="28"/>
          <w:lang w:eastAsia="ru-RU"/>
        </w:rPr>
        <w:t>убсидии (подтверждается наличием финансовых ресурсов, на праве собственности или ином законном основании оборудования и других материальных ресурсов).</w:t>
      </w:r>
    </w:p>
    <w:p w:rsidR="009B120C" w:rsidRPr="009436B9" w:rsidRDefault="009B120C"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Участник отбора</w:t>
      </w:r>
      <w:r w:rsidRPr="009436B9">
        <w:rPr>
          <w:rFonts w:ascii="Times New Roman" w:eastAsia="Times New Roman" w:hAnsi="Times New Roman" w:cs="Times New Roman"/>
          <w:b/>
          <w:sz w:val="28"/>
          <w:szCs w:val="28"/>
          <w:lang w:eastAsia="ar-SA"/>
        </w:rPr>
        <w:t xml:space="preserve"> для подтверждения соответствия требованиям, указанным в пункте 5 и 6 настоящего извещения, представляет:</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копии учредительных документов получателя субсидии (устав, свидетельство о государственной регистрации);</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копию документа о признании получателя субсидии исполнителем общественно полезных услуг и внесении получателя субсидии в реестр некоммерческих организаций – исполнителей общественно полезных услуг (при наличии);</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копию документа, подтверждающего полномочия лица на осуществление действий от имени получателя субсидии;</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справку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выписку из Единого государственного реестра юридических лиц со сведениями об участнике отбора, выданную не ранее чем за один месяц до окончания срока приема заявок;</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копии исполненных контрактов (договоров) и (или) соглашений сопоставимого характера и объема;</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информацию о специалистах и иных работниках определенного уровня квалификации, задействованных в проведении культурно-массового мероприятия, на реализацию которого предоставляется субсидия;</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lastRenderedPageBreak/>
        <w:t>- информацию о наличии материально-технической базы, финансовых ресурсов, на праве собственности или ином законном основании оборудования и других материальных ресурсов, необходимых для достижения результатов предоставления субсидии;</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proofErr w:type="gramStart"/>
      <w:r w:rsidRPr="009436B9">
        <w:rPr>
          <w:rFonts w:ascii="Times New Roman" w:hAnsi="Times New Roman" w:cs="Times New Roman"/>
          <w:sz w:val="28"/>
          <w:szCs w:val="28"/>
        </w:rPr>
        <w:t>-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Комитетом и органом муниципального финансового</w:t>
      </w:r>
      <w:proofErr w:type="gramEnd"/>
      <w:r w:rsidRPr="009436B9">
        <w:rPr>
          <w:rFonts w:ascii="Times New Roman" w:hAnsi="Times New Roman" w:cs="Times New Roman"/>
          <w:sz w:val="28"/>
          <w:szCs w:val="28"/>
        </w:rPr>
        <w:t xml:space="preserve"> </w:t>
      </w:r>
      <w:proofErr w:type="gramStart"/>
      <w:r w:rsidRPr="009436B9">
        <w:rPr>
          <w:rFonts w:ascii="Times New Roman" w:hAnsi="Times New Roman" w:cs="Times New Roman"/>
          <w:sz w:val="28"/>
          <w:szCs w:val="28"/>
        </w:rPr>
        <w:t>контроля за</w:t>
      </w:r>
      <w:proofErr w:type="gramEnd"/>
      <w:r w:rsidRPr="009436B9">
        <w:rPr>
          <w:rFonts w:ascii="Times New Roman" w:hAnsi="Times New Roman" w:cs="Times New Roman"/>
          <w:sz w:val="28"/>
          <w:szCs w:val="28"/>
        </w:rPr>
        <w:t xml:space="preserve"> соблюдением целей, условий и порядка предоставления субсидии;</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проект проведения культурно-массов</w:t>
      </w:r>
      <w:r w:rsidR="0035642D">
        <w:rPr>
          <w:rFonts w:ascii="Times New Roman" w:hAnsi="Times New Roman" w:cs="Times New Roman"/>
          <w:sz w:val="28"/>
          <w:szCs w:val="28"/>
        </w:rPr>
        <w:t>ого</w:t>
      </w:r>
      <w:r w:rsidRPr="009436B9">
        <w:rPr>
          <w:rFonts w:ascii="Times New Roman" w:hAnsi="Times New Roman" w:cs="Times New Roman"/>
          <w:sz w:val="28"/>
          <w:szCs w:val="28"/>
        </w:rPr>
        <w:t xml:space="preserve"> мероприяти</w:t>
      </w:r>
      <w:r w:rsidR="0035642D">
        <w:rPr>
          <w:rFonts w:ascii="Times New Roman" w:hAnsi="Times New Roman" w:cs="Times New Roman"/>
          <w:sz w:val="28"/>
          <w:szCs w:val="28"/>
        </w:rPr>
        <w:t>я</w:t>
      </w:r>
      <w:r w:rsidRPr="009436B9">
        <w:rPr>
          <w:rFonts w:ascii="Times New Roman" w:hAnsi="Times New Roman" w:cs="Times New Roman"/>
          <w:sz w:val="28"/>
          <w:szCs w:val="28"/>
        </w:rPr>
        <w:t xml:space="preserve"> в соответствии с приложением № 2 </w:t>
      </w:r>
      <w:r w:rsidR="009436B9" w:rsidRPr="009436B9">
        <w:rPr>
          <w:rFonts w:ascii="Times New Roman" w:hAnsi="Times New Roman" w:cs="Times New Roman"/>
          <w:sz w:val="28"/>
          <w:szCs w:val="28"/>
        </w:rPr>
        <w:t>к заявке на участие в конкурсе</w:t>
      </w:r>
      <w:r w:rsidRPr="009436B9">
        <w:rPr>
          <w:rFonts w:ascii="Times New Roman" w:hAnsi="Times New Roman" w:cs="Times New Roman"/>
          <w:sz w:val="28"/>
          <w:szCs w:val="28"/>
        </w:rPr>
        <w:t>;</w:t>
      </w:r>
    </w:p>
    <w:p w:rsidR="009B120C"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 информацию о некоммерческой организации в соответствии с приложением № 1 к </w:t>
      </w:r>
      <w:r w:rsidR="009436B9" w:rsidRPr="009436B9">
        <w:rPr>
          <w:rFonts w:ascii="Times New Roman" w:hAnsi="Times New Roman" w:cs="Times New Roman"/>
          <w:sz w:val="28"/>
          <w:szCs w:val="28"/>
        </w:rPr>
        <w:t>заявке на участие в конкурсе</w:t>
      </w:r>
      <w:r w:rsidRPr="009436B9">
        <w:rPr>
          <w:rFonts w:ascii="Times New Roman" w:hAnsi="Times New Roman" w:cs="Times New Roman"/>
          <w:sz w:val="28"/>
          <w:szCs w:val="28"/>
        </w:rPr>
        <w:t>.</w:t>
      </w:r>
    </w:p>
    <w:p w:rsidR="003D3DAC" w:rsidRPr="009436B9" w:rsidRDefault="003D3DAC"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Требования к форме заявок</w:t>
      </w:r>
      <w:r w:rsidR="00DD0913" w:rsidRPr="009436B9">
        <w:rPr>
          <w:rFonts w:ascii="Times New Roman" w:hAnsi="Times New Roman" w:cs="Times New Roman"/>
          <w:b/>
          <w:sz w:val="28"/>
          <w:szCs w:val="28"/>
        </w:rPr>
        <w:t>:</w:t>
      </w:r>
    </w:p>
    <w:p w:rsidR="004D1F82" w:rsidRPr="009436B9" w:rsidRDefault="004D1F8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Заявка подается по форме в соответствии с приложением к настоящему извещению.</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Заявка, подаваемая участниками отбора, должна содержать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Заявка и прилагаемые к ней документы оформляются в печатном виде на стандартных листах формата А</w:t>
      </w:r>
      <w:proofErr w:type="gramStart"/>
      <w:r w:rsidRPr="009436B9">
        <w:rPr>
          <w:rFonts w:ascii="Times New Roman" w:hAnsi="Times New Roman" w:cs="Times New Roman"/>
          <w:sz w:val="28"/>
          <w:szCs w:val="28"/>
        </w:rPr>
        <w:t>4</w:t>
      </w:r>
      <w:proofErr w:type="gram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сброшюровываются</w:t>
      </w:r>
      <w:proofErr w:type="spellEnd"/>
      <w:r w:rsidRPr="009436B9">
        <w:rPr>
          <w:rFonts w:ascii="Times New Roman" w:hAnsi="Times New Roman" w:cs="Times New Roman"/>
          <w:sz w:val="28"/>
          <w:szCs w:val="28"/>
        </w:rPr>
        <w:t xml:space="preserve"> в одну или несколько папок, нумеруются, скрепляются записью «Прошито и пронумеровано ___ листов» с указанием даты, фамилии, инициалов, должности руководителя участника отбора, заверяются подписью руководителя участника отбора и печатью (при наличии). Исправления в документах не допускаются.</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Заявка может быть подана в форме электронного документа в формате </w:t>
      </w:r>
      <w:proofErr w:type="spellStart"/>
      <w:r w:rsidRPr="009436B9">
        <w:rPr>
          <w:rFonts w:ascii="Times New Roman" w:hAnsi="Times New Roman" w:cs="Times New Roman"/>
          <w:sz w:val="28"/>
          <w:szCs w:val="28"/>
        </w:rPr>
        <w:t>Microsoft</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Word</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doc</w:t>
      </w:r>
      <w:proofErr w:type="spellEnd"/>
      <w:r w:rsidRPr="009436B9">
        <w:rPr>
          <w:rFonts w:ascii="Times New Roman" w:hAnsi="Times New Roman" w:cs="Times New Roman"/>
          <w:sz w:val="28"/>
          <w:szCs w:val="28"/>
        </w:rPr>
        <w:t xml:space="preserve"> или *.</w:t>
      </w:r>
      <w:proofErr w:type="spellStart"/>
      <w:r w:rsidRPr="009436B9">
        <w:rPr>
          <w:rFonts w:ascii="Times New Roman" w:hAnsi="Times New Roman" w:cs="Times New Roman"/>
          <w:sz w:val="28"/>
          <w:szCs w:val="28"/>
        </w:rPr>
        <w:t>rtf</w:t>
      </w:r>
      <w:proofErr w:type="spellEnd"/>
      <w:r w:rsidRPr="009436B9">
        <w:rPr>
          <w:rFonts w:ascii="Times New Roman" w:hAnsi="Times New Roman" w:cs="Times New Roman"/>
          <w:sz w:val="28"/>
          <w:szCs w:val="28"/>
        </w:rPr>
        <w:t xml:space="preserve">), подписанного усиленной квалифицированной электронной подписью, на адрес электронной почты kultura@citymurmask.ru. </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В случае подачи заявки в форме электронного документа допускается использование следующих форматов: </w:t>
      </w:r>
      <w:proofErr w:type="spellStart"/>
      <w:r w:rsidRPr="009436B9">
        <w:rPr>
          <w:rFonts w:ascii="Times New Roman" w:hAnsi="Times New Roman" w:cs="Times New Roman"/>
          <w:sz w:val="28"/>
          <w:szCs w:val="28"/>
        </w:rPr>
        <w:t>bmp</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jpg</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jpeg</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gif</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tif</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tiff</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docx</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doc</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rtf</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txt</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pdf</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xls</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xlsx</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rar</w:t>
      </w:r>
      <w:proofErr w:type="spellEnd"/>
      <w:r w:rsidRPr="009436B9">
        <w:rPr>
          <w:rFonts w:ascii="Times New Roman" w:hAnsi="Times New Roman" w:cs="Times New Roman"/>
          <w:sz w:val="28"/>
          <w:szCs w:val="28"/>
        </w:rPr>
        <w:t xml:space="preserve">, </w:t>
      </w:r>
      <w:proofErr w:type="spellStart"/>
      <w:r w:rsidRPr="009436B9">
        <w:rPr>
          <w:rFonts w:ascii="Times New Roman" w:hAnsi="Times New Roman" w:cs="Times New Roman"/>
          <w:sz w:val="28"/>
          <w:szCs w:val="28"/>
        </w:rPr>
        <w:t>zip</w:t>
      </w:r>
      <w:proofErr w:type="spellEnd"/>
      <w:r w:rsidRPr="009436B9">
        <w:rPr>
          <w:rFonts w:ascii="Times New Roman" w:hAnsi="Times New Roman" w:cs="Times New Roman"/>
          <w:sz w:val="28"/>
          <w:szCs w:val="28"/>
        </w:rPr>
        <w:t>. Размер каждого файла не должен превышать 50 Мбайт.</w:t>
      </w:r>
    </w:p>
    <w:p w:rsidR="004C0A32"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Тема электронного сообщения при направлении заявки в форме электронного документа должна содержать следующие сведения: краткое наименование участника отбора, пробел, заявка на участие в конкурсе. </w:t>
      </w:r>
    </w:p>
    <w:p w:rsidR="009B120C" w:rsidRPr="009436B9" w:rsidRDefault="004C0A32"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lastRenderedPageBreak/>
        <w:t>Каждой полученной заявке Комитет присваивает регистрационный номер в день ее поступления.</w:t>
      </w:r>
    </w:p>
    <w:p w:rsidR="004C0A32" w:rsidRPr="009436B9" w:rsidRDefault="00DD0913"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Порядок отзыва</w:t>
      </w:r>
      <w:r w:rsidR="0018682D" w:rsidRPr="009436B9">
        <w:rPr>
          <w:rFonts w:ascii="Times New Roman" w:hAnsi="Times New Roman" w:cs="Times New Roman"/>
          <w:b/>
          <w:sz w:val="28"/>
          <w:szCs w:val="28"/>
        </w:rPr>
        <w:t xml:space="preserve"> </w:t>
      </w:r>
      <w:r w:rsidRPr="009436B9">
        <w:rPr>
          <w:rFonts w:ascii="Times New Roman" w:hAnsi="Times New Roman" w:cs="Times New Roman"/>
          <w:b/>
          <w:sz w:val="28"/>
          <w:szCs w:val="28"/>
        </w:rPr>
        <w:t>заявок:</w:t>
      </w:r>
    </w:p>
    <w:p w:rsidR="00DD0913" w:rsidRPr="009436B9" w:rsidRDefault="00DD0913" w:rsidP="00F56B1A">
      <w:pPr>
        <w:pStyle w:val="a5"/>
        <w:tabs>
          <w:tab w:val="left" w:pos="1134"/>
        </w:tabs>
        <w:spacing w:after="0"/>
        <w:ind w:left="0"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Участник отбора может подать только одну заявку. Участник отбора вправе отозвать заявку не позднее дня окончания подачи заявок, установленного настоящим извещением.</w:t>
      </w:r>
    </w:p>
    <w:p w:rsidR="00DD0913" w:rsidRPr="009436B9" w:rsidRDefault="00DD0913" w:rsidP="00F56B1A">
      <w:pPr>
        <w:widowControl w:val="0"/>
        <w:tabs>
          <w:tab w:val="left" w:pos="1134"/>
          <w:tab w:val="left" w:pos="1418"/>
        </w:tabs>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Заявка участника отбора подлежит рассмотрению в течение трех рабочих дней </w:t>
      </w:r>
      <w:proofErr w:type="gramStart"/>
      <w:r w:rsidRPr="009436B9">
        <w:rPr>
          <w:rFonts w:ascii="Times New Roman" w:eastAsia="Times New Roman" w:hAnsi="Times New Roman" w:cs="Times New Roman"/>
          <w:sz w:val="28"/>
          <w:szCs w:val="28"/>
          <w:lang w:eastAsia="ru-RU"/>
        </w:rPr>
        <w:t>с даты регистрации</w:t>
      </w:r>
      <w:proofErr w:type="gramEnd"/>
      <w:r w:rsidRPr="009436B9">
        <w:rPr>
          <w:rFonts w:ascii="Times New Roman" w:eastAsia="Times New Roman" w:hAnsi="Times New Roman" w:cs="Times New Roman"/>
          <w:sz w:val="28"/>
          <w:szCs w:val="28"/>
          <w:lang w:eastAsia="ru-RU"/>
        </w:rPr>
        <w:t xml:space="preserve"> на предмет соответствия установленным в извещении требованиям.</w:t>
      </w:r>
    </w:p>
    <w:p w:rsidR="00DD0913" w:rsidRPr="009436B9" w:rsidRDefault="00DD0913"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Заявки участников отбора, не соответствующие требованиям настоящего порядка и извещению, а также полученные после даты окончания приема заявок, указанной в извещении, отклоняются и возвращаются участнику отбора с указанием причин отклонения.</w:t>
      </w:r>
    </w:p>
    <w:p w:rsidR="00DD0913" w:rsidRPr="009436B9" w:rsidRDefault="0018682D"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Порядок рассмотрения и оценки заявок:</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Заявки участников отбора, соответствующие требованиям порядка предоставления субсидии на финансовое обеспечение затрат, связанных с проведением культурно-массовых мероприятий некоммерческими организациями утвержденного постановлением администрации города Мурманска от 31.05.2021 № 1452 и настоящему извещению, рассматриваются комиссией в срок, указанный в извещении, по критериям:</w:t>
      </w:r>
    </w:p>
    <w:tbl>
      <w:tblPr>
        <w:tblW w:w="96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1"/>
        <w:gridCol w:w="3629"/>
        <w:gridCol w:w="1554"/>
        <w:gridCol w:w="1837"/>
        <w:gridCol w:w="1978"/>
      </w:tblGrid>
      <w:tr w:rsidR="0018682D" w:rsidRPr="009436B9" w:rsidTr="00295329">
        <w:trPr>
          <w:trHeight w:val="661"/>
        </w:trPr>
        <w:tc>
          <w:tcPr>
            <w:tcW w:w="611"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 </w:t>
            </w:r>
            <w:proofErr w:type="gramStart"/>
            <w:r w:rsidRPr="009436B9">
              <w:rPr>
                <w:rFonts w:ascii="Times New Roman" w:eastAsia="Times New Roman" w:hAnsi="Times New Roman" w:cs="Times New Roman"/>
                <w:sz w:val="28"/>
                <w:szCs w:val="28"/>
                <w:lang w:eastAsia="ru-RU"/>
              </w:rPr>
              <w:t>п</w:t>
            </w:r>
            <w:proofErr w:type="gramEnd"/>
            <w:r w:rsidRPr="009436B9">
              <w:rPr>
                <w:rFonts w:ascii="Times New Roman" w:eastAsia="Times New Roman" w:hAnsi="Times New Roman" w:cs="Times New Roman"/>
                <w:sz w:val="28"/>
                <w:szCs w:val="28"/>
                <w:lang w:eastAsia="ru-RU"/>
              </w:rPr>
              <w:t>/п</w:t>
            </w:r>
          </w:p>
        </w:tc>
        <w:tc>
          <w:tcPr>
            <w:tcW w:w="3629"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Критерии оценки</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Значимость критерия, %</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Коэффициент значимости критерия</w:t>
            </w:r>
          </w:p>
        </w:tc>
        <w:tc>
          <w:tcPr>
            <w:tcW w:w="1978" w:type="dxa"/>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Количество баллов</w:t>
            </w:r>
          </w:p>
        </w:tc>
      </w:tr>
      <w:tr w:rsidR="0018682D" w:rsidRPr="009436B9" w:rsidTr="00295329">
        <w:trPr>
          <w:trHeight w:val="162"/>
        </w:trPr>
        <w:tc>
          <w:tcPr>
            <w:tcW w:w="611" w:type="dxa"/>
            <w:vAlign w:val="center"/>
          </w:tcPr>
          <w:p w:rsidR="0018682D" w:rsidRPr="009436B9" w:rsidRDefault="0018682D" w:rsidP="00F56B1A">
            <w:pPr>
              <w:widowControl w:val="0"/>
              <w:tabs>
                <w:tab w:val="left" w:pos="390"/>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1.</w:t>
            </w:r>
          </w:p>
        </w:tc>
        <w:tc>
          <w:tcPr>
            <w:tcW w:w="3629" w:type="dxa"/>
            <w:vAlign w:val="center"/>
          </w:tcPr>
          <w:p w:rsidR="0018682D" w:rsidRPr="009436B9" w:rsidRDefault="0018682D" w:rsidP="00F56B1A">
            <w:pPr>
              <w:widowControl w:val="0"/>
              <w:tabs>
                <w:tab w:val="left" w:pos="1134"/>
              </w:tabs>
              <w:autoSpaceDE w:val="0"/>
              <w:autoSpaceDN w:val="0"/>
              <w:spacing w:after="0" w:line="240" w:lineRule="auto"/>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Наличие опыта, необходимого для достижения результатов предоставления Субсидии</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20</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0,2</w:t>
            </w:r>
          </w:p>
        </w:tc>
        <w:tc>
          <w:tcPr>
            <w:tcW w:w="1978"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от 1 до 10</w:t>
            </w:r>
          </w:p>
        </w:tc>
      </w:tr>
      <w:tr w:rsidR="0018682D" w:rsidRPr="009436B9" w:rsidTr="00295329">
        <w:trPr>
          <w:trHeight w:val="798"/>
        </w:trPr>
        <w:tc>
          <w:tcPr>
            <w:tcW w:w="611" w:type="dxa"/>
            <w:vAlign w:val="center"/>
          </w:tcPr>
          <w:p w:rsidR="0018682D" w:rsidRPr="009436B9" w:rsidRDefault="0018682D" w:rsidP="00F56B1A">
            <w:pPr>
              <w:widowControl w:val="0"/>
              <w:tabs>
                <w:tab w:val="left" w:pos="390"/>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2.</w:t>
            </w:r>
          </w:p>
        </w:tc>
        <w:tc>
          <w:tcPr>
            <w:tcW w:w="3629" w:type="dxa"/>
            <w:vAlign w:val="center"/>
          </w:tcPr>
          <w:p w:rsidR="0018682D" w:rsidRPr="009436B9" w:rsidRDefault="0018682D" w:rsidP="00F56B1A">
            <w:pPr>
              <w:widowControl w:val="0"/>
              <w:tabs>
                <w:tab w:val="left" w:pos="1134"/>
              </w:tabs>
              <w:autoSpaceDE w:val="0"/>
              <w:autoSpaceDN w:val="0"/>
              <w:spacing w:after="0" w:line="240" w:lineRule="auto"/>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Наличие кадрового состава, необходимого для достижения результатов предоставления Субсидии</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20</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0,2</w:t>
            </w:r>
          </w:p>
        </w:tc>
        <w:tc>
          <w:tcPr>
            <w:tcW w:w="1978"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от 1 до 10</w:t>
            </w:r>
          </w:p>
        </w:tc>
      </w:tr>
      <w:tr w:rsidR="0018682D" w:rsidRPr="009436B9" w:rsidTr="00295329">
        <w:trPr>
          <w:trHeight w:val="543"/>
        </w:trPr>
        <w:tc>
          <w:tcPr>
            <w:tcW w:w="611" w:type="dxa"/>
            <w:vAlign w:val="center"/>
          </w:tcPr>
          <w:p w:rsidR="0018682D" w:rsidRPr="009436B9" w:rsidRDefault="0018682D" w:rsidP="00F56B1A">
            <w:pPr>
              <w:widowControl w:val="0"/>
              <w:tabs>
                <w:tab w:val="left" w:pos="390"/>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3.</w:t>
            </w:r>
          </w:p>
        </w:tc>
        <w:tc>
          <w:tcPr>
            <w:tcW w:w="3629" w:type="dxa"/>
            <w:vAlign w:val="center"/>
          </w:tcPr>
          <w:p w:rsidR="0018682D" w:rsidRPr="009436B9" w:rsidRDefault="0018682D" w:rsidP="00F56B1A">
            <w:pPr>
              <w:widowControl w:val="0"/>
              <w:tabs>
                <w:tab w:val="left" w:pos="1134"/>
              </w:tabs>
              <w:autoSpaceDE w:val="0"/>
              <w:autoSpaceDN w:val="0"/>
              <w:spacing w:after="0" w:line="240" w:lineRule="auto"/>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Наличие материально-технической базы, необходимой для достижения результатов предоставления Субсидии</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20</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0,2</w:t>
            </w:r>
          </w:p>
        </w:tc>
        <w:tc>
          <w:tcPr>
            <w:tcW w:w="1978"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от 1 до 10</w:t>
            </w:r>
          </w:p>
        </w:tc>
      </w:tr>
      <w:tr w:rsidR="0018682D" w:rsidRPr="009436B9" w:rsidTr="00295329">
        <w:trPr>
          <w:trHeight w:val="543"/>
        </w:trPr>
        <w:tc>
          <w:tcPr>
            <w:tcW w:w="611" w:type="dxa"/>
            <w:vAlign w:val="center"/>
          </w:tcPr>
          <w:p w:rsidR="0018682D" w:rsidRPr="009436B9" w:rsidRDefault="0018682D" w:rsidP="00F56B1A">
            <w:pPr>
              <w:widowControl w:val="0"/>
              <w:tabs>
                <w:tab w:val="left" w:pos="390"/>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4.</w:t>
            </w:r>
          </w:p>
        </w:tc>
        <w:tc>
          <w:tcPr>
            <w:tcW w:w="3629" w:type="dxa"/>
            <w:vAlign w:val="center"/>
          </w:tcPr>
          <w:p w:rsidR="0018682D" w:rsidRPr="009436B9" w:rsidRDefault="0018682D" w:rsidP="00F56B1A">
            <w:pPr>
              <w:widowControl w:val="0"/>
              <w:tabs>
                <w:tab w:val="left" w:pos="1134"/>
              </w:tabs>
              <w:autoSpaceDE w:val="0"/>
              <w:autoSpaceDN w:val="0"/>
              <w:spacing w:after="0" w:line="240" w:lineRule="auto"/>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 xml:space="preserve">Наличие документа о признании организации исполнителем общественно полезных услуг и внесении организации в реестр некоммерческих </w:t>
            </w:r>
            <w:r w:rsidRPr="009436B9">
              <w:rPr>
                <w:rFonts w:ascii="Times New Roman" w:eastAsia="Times New Roman" w:hAnsi="Times New Roman" w:cs="Times New Roman"/>
                <w:sz w:val="28"/>
                <w:szCs w:val="28"/>
                <w:lang w:eastAsia="ru-RU"/>
              </w:rPr>
              <w:lastRenderedPageBreak/>
              <w:t>организаций – исполнителей общественно полезных услуг</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lastRenderedPageBreak/>
              <w:t>10</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0,1</w:t>
            </w:r>
          </w:p>
        </w:tc>
        <w:tc>
          <w:tcPr>
            <w:tcW w:w="1978"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 – отсутствует</w:t>
            </w:r>
          </w:p>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10 – в наличии</w:t>
            </w:r>
          </w:p>
        </w:tc>
      </w:tr>
      <w:tr w:rsidR="0018682D" w:rsidRPr="009436B9" w:rsidTr="00295329">
        <w:trPr>
          <w:trHeight w:val="543"/>
        </w:trPr>
        <w:tc>
          <w:tcPr>
            <w:tcW w:w="611" w:type="dxa"/>
            <w:vAlign w:val="center"/>
          </w:tcPr>
          <w:p w:rsidR="0018682D" w:rsidRPr="009436B9" w:rsidRDefault="0018682D" w:rsidP="00F56B1A">
            <w:pPr>
              <w:widowControl w:val="0"/>
              <w:tabs>
                <w:tab w:val="left" w:pos="390"/>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lastRenderedPageBreak/>
              <w:t>5.</w:t>
            </w:r>
          </w:p>
        </w:tc>
        <w:tc>
          <w:tcPr>
            <w:tcW w:w="3629" w:type="dxa"/>
            <w:vAlign w:val="center"/>
          </w:tcPr>
          <w:p w:rsidR="0018682D" w:rsidRPr="009436B9" w:rsidRDefault="0018682D" w:rsidP="00F56B1A">
            <w:pPr>
              <w:tabs>
                <w:tab w:val="left" w:pos="1134"/>
              </w:tabs>
              <w:suppressAutoHyphens/>
              <w:spacing w:after="0" w:line="240" w:lineRule="auto"/>
              <w:rPr>
                <w:rFonts w:ascii="Times New Roman" w:eastAsia="Calibri" w:hAnsi="Times New Roman" w:cs="Times New Roman"/>
                <w:sz w:val="28"/>
                <w:szCs w:val="28"/>
              </w:rPr>
            </w:pPr>
            <w:r w:rsidRPr="009436B9">
              <w:rPr>
                <w:rFonts w:ascii="Times New Roman" w:eastAsia="Times New Roman" w:hAnsi="Times New Roman" w:cs="Times New Roman"/>
                <w:sz w:val="28"/>
                <w:szCs w:val="28"/>
                <w:lang w:eastAsia="ar-SA"/>
              </w:rPr>
              <w:t>Проект</w:t>
            </w:r>
            <w:r w:rsidRPr="009436B9">
              <w:rPr>
                <w:rFonts w:ascii="Times New Roman" w:eastAsia="Calibri" w:hAnsi="Times New Roman" w:cs="Times New Roman"/>
                <w:sz w:val="28"/>
                <w:szCs w:val="28"/>
              </w:rPr>
              <w:t xml:space="preserve"> </w:t>
            </w:r>
            <w:r w:rsidRPr="009436B9">
              <w:rPr>
                <w:rFonts w:ascii="Times New Roman" w:eastAsia="Times New Roman" w:hAnsi="Times New Roman" w:cs="Times New Roman"/>
                <w:sz w:val="28"/>
                <w:szCs w:val="28"/>
                <w:lang w:eastAsia="ar-SA"/>
              </w:rPr>
              <w:t>проведения культурно-массовых мероприятий</w:t>
            </w:r>
          </w:p>
        </w:tc>
        <w:tc>
          <w:tcPr>
            <w:tcW w:w="1554"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30</w:t>
            </w:r>
          </w:p>
        </w:tc>
        <w:tc>
          <w:tcPr>
            <w:tcW w:w="1837"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0,3</w:t>
            </w:r>
          </w:p>
        </w:tc>
        <w:tc>
          <w:tcPr>
            <w:tcW w:w="1978" w:type="dxa"/>
            <w:vAlign w:val="center"/>
          </w:tcPr>
          <w:p w:rsidR="0018682D" w:rsidRPr="009436B9" w:rsidRDefault="0018682D" w:rsidP="00F56B1A">
            <w:pPr>
              <w:widowControl w:val="0"/>
              <w:tabs>
                <w:tab w:val="left" w:pos="1134"/>
              </w:tabs>
              <w:autoSpaceDE w:val="0"/>
              <w:autoSpaceDN w:val="0"/>
              <w:spacing w:after="0" w:line="240" w:lineRule="auto"/>
              <w:jc w:val="center"/>
              <w:rPr>
                <w:rFonts w:ascii="Times New Roman" w:eastAsia="Times New Roman" w:hAnsi="Times New Roman" w:cs="Times New Roman"/>
                <w:sz w:val="28"/>
                <w:szCs w:val="28"/>
                <w:lang w:eastAsia="ru-RU"/>
              </w:rPr>
            </w:pPr>
            <w:r w:rsidRPr="009436B9">
              <w:rPr>
                <w:rFonts w:ascii="Times New Roman" w:eastAsia="Times New Roman" w:hAnsi="Times New Roman" w:cs="Times New Roman"/>
                <w:sz w:val="28"/>
                <w:szCs w:val="28"/>
                <w:lang w:eastAsia="ru-RU"/>
              </w:rPr>
              <w:t>от 1 до 10</w:t>
            </w:r>
          </w:p>
        </w:tc>
      </w:tr>
    </w:tbl>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Сумма величин значимости всех критериев оценки составляет 100 процентов.</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Рейтинг по критерию определяется по формуле:</w:t>
      </w:r>
    </w:p>
    <w:p w:rsidR="0018682D" w:rsidRPr="009436B9" w:rsidRDefault="0018682D" w:rsidP="00F56B1A">
      <w:pPr>
        <w:widowControl w:val="0"/>
        <w:tabs>
          <w:tab w:val="left" w:pos="1134"/>
        </w:tabs>
        <w:adjustRightInd w:val="0"/>
        <w:spacing w:after="0" w:line="240" w:lineRule="auto"/>
        <w:jc w:val="center"/>
        <w:textAlignment w:val="baseline"/>
        <w:rPr>
          <w:rFonts w:ascii="Times New Roman" w:hAnsi="Times New Roman"/>
          <w:sz w:val="28"/>
          <w:szCs w:val="28"/>
        </w:rPr>
      </w:pPr>
    </w:p>
    <w:p w:rsidR="0018682D" w:rsidRPr="009436B9" w:rsidRDefault="0018682D" w:rsidP="00F56B1A">
      <w:pPr>
        <w:widowControl w:val="0"/>
        <w:tabs>
          <w:tab w:val="left" w:pos="1134"/>
        </w:tabs>
        <w:adjustRightInd w:val="0"/>
        <w:spacing w:after="0" w:line="240" w:lineRule="auto"/>
        <w:jc w:val="center"/>
        <w:textAlignment w:val="baseline"/>
        <w:rPr>
          <w:rFonts w:ascii="Times New Roman" w:hAnsi="Times New Roman"/>
          <w:sz w:val="28"/>
          <w:szCs w:val="28"/>
        </w:rPr>
      </w:pPr>
      <w:r w:rsidRPr="009436B9">
        <w:rPr>
          <w:rFonts w:ascii="Times New Roman" w:hAnsi="Times New Roman"/>
          <w:sz w:val="28"/>
          <w:szCs w:val="28"/>
        </w:rPr>
        <w:t xml:space="preserve">Рейтинг по критерию = </w:t>
      </w:r>
      <w:r w:rsidRPr="009436B9">
        <w:rPr>
          <w:rFonts w:ascii="Times New Roman" w:eastAsia="Calibri" w:hAnsi="Times New Roman"/>
          <w:sz w:val="28"/>
          <w:szCs w:val="28"/>
        </w:rPr>
        <w:t xml:space="preserve">Количество баллов по критерию </w:t>
      </w:r>
      <w:r w:rsidRPr="009436B9">
        <w:rPr>
          <w:rFonts w:ascii="Times New Roman" w:hAnsi="Times New Roman"/>
          <w:sz w:val="28"/>
          <w:szCs w:val="28"/>
        </w:rPr>
        <w:t>х Коэффициент значимости</w:t>
      </w:r>
      <w:r w:rsidRPr="009436B9">
        <w:rPr>
          <w:sz w:val="28"/>
          <w:szCs w:val="28"/>
        </w:rPr>
        <w:t xml:space="preserve"> </w:t>
      </w:r>
      <w:r w:rsidRPr="009436B9">
        <w:rPr>
          <w:rFonts w:ascii="Times New Roman" w:hAnsi="Times New Roman"/>
          <w:sz w:val="28"/>
          <w:szCs w:val="28"/>
        </w:rPr>
        <w:t>критерия</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Итоговый рейтинг определяется сложением баллов по каждому критерию.</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Победителем признается участник отбора, заявке которого присвоен самый высокий итоговый рейтинг. Заявке такого участника присваивается первый порядковый номер.</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В случае</w:t>
      </w:r>
      <w:proofErr w:type="gramStart"/>
      <w:r w:rsidRPr="009436B9">
        <w:rPr>
          <w:rFonts w:ascii="Times New Roman" w:hAnsi="Times New Roman" w:cs="Times New Roman"/>
          <w:sz w:val="28"/>
          <w:szCs w:val="28"/>
        </w:rPr>
        <w:t>,</w:t>
      </w:r>
      <w:proofErr w:type="gramEnd"/>
      <w:r w:rsidRPr="009436B9">
        <w:rPr>
          <w:rFonts w:ascii="Times New Roman" w:hAnsi="Times New Roman" w:cs="Times New Roman"/>
          <w:sz w:val="28"/>
          <w:szCs w:val="28"/>
        </w:rPr>
        <w:t xml:space="preserve"> если в нескольких заявках участников отбора содержатся одинаковые условия, меньший порядковый номер присваивается заявке, которая поступила ранее других, содержащих такие условия.</w:t>
      </w:r>
    </w:p>
    <w:p w:rsidR="0018682D" w:rsidRPr="009436B9" w:rsidRDefault="0018682D" w:rsidP="00F56B1A">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9436B9">
        <w:rPr>
          <w:rFonts w:ascii="Times New Roman" w:hAnsi="Times New Roman" w:cs="Times New Roman"/>
          <w:sz w:val="28"/>
          <w:szCs w:val="28"/>
        </w:rPr>
        <w:t>Последующие номера присваиваются заявкам по мере уменьшения итогового рейтинга.</w:t>
      </w:r>
    </w:p>
    <w:p w:rsidR="0018682D" w:rsidRPr="009436B9" w:rsidRDefault="00616E56"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Порядок предоставления участникам отбора разъяснений положений извещения:</w:t>
      </w:r>
    </w:p>
    <w:p w:rsidR="00616E56" w:rsidRPr="009436B9" w:rsidRDefault="00616E56" w:rsidP="00F56B1A">
      <w:pPr>
        <w:pStyle w:val="a5"/>
        <w:tabs>
          <w:tab w:val="left" w:pos="1134"/>
        </w:tabs>
        <w:spacing w:after="0"/>
        <w:ind w:left="0" w:firstLine="708"/>
        <w:jc w:val="both"/>
        <w:rPr>
          <w:rFonts w:ascii="Times New Roman" w:hAnsi="Times New Roman" w:cs="Times New Roman"/>
          <w:sz w:val="28"/>
          <w:szCs w:val="28"/>
        </w:rPr>
      </w:pPr>
      <w:r w:rsidRPr="009436B9">
        <w:rPr>
          <w:rFonts w:ascii="Times New Roman" w:hAnsi="Times New Roman" w:cs="Times New Roman"/>
          <w:sz w:val="28"/>
          <w:szCs w:val="28"/>
        </w:rPr>
        <w:t>Любой участник отбора, вправе направить в Комитет, запрос о даче разъяснений положений извещения. При этом участник отбора вправе направить не более чем три запроса в отношении конкурса.</w:t>
      </w:r>
    </w:p>
    <w:p w:rsidR="00616E56" w:rsidRPr="009436B9" w:rsidRDefault="00616E56" w:rsidP="00F56B1A">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highlight w:val="green"/>
        </w:rPr>
      </w:pPr>
      <w:r w:rsidRPr="009436B9">
        <w:rPr>
          <w:rFonts w:ascii="Times New Roman" w:hAnsi="Times New Roman" w:cs="Times New Roman"/>
          <w:sz w:val="28"/>
          <w:szCs w:val="28"/>
        </w:rPr>
        <w:t xml:space="preserve">В течение двух дней </w:t>
      </w:r>
      <w:proofErr w:type="gramStart"/>
      <w:r w:rsidRPr="009436B9">
        <w:rPr>
          <w:rFonts w:ascii="Times New Roman" w:hAnsi="Times New Roman" w:cs="Times New Roman"/>
          <w:sz w:val="28"/>
          <w:szCs w:val="28"/>
        </w:rPr>
        <w:t>с даты поступления</w:t>
      </w:r>
      <w:proofErr w:type="gramEnd"/>
      <w:r w:rsidRPr="009436B9">
        <w:rPr>
          <w:rFonts w:ascii="Times New Roman" w:hAnsi="Times New Roman" w:cs="Times New Roman"/>
          <w:sz w:val="28"/>
          <w:szCs w:val="28"/>
        </w:rPr>
        <w:t xml:space="preserve"> от участника отбора запроса на разъяснение извещения Комитет направляет разъяснения положений извещения с указанием предмета запроса, участнику отбора от которого поступил указанный запрос.</w:t>
      </w:r>
      <w:r w:rsidRPr="009436B9">
        <w:rPr>
          <w:rFonts w:ascii="Times New Roman" w:hAnsi="Times New Roman" w:cs="Times New Roman"/>
          <w:sz w:val="28"/>
          <w:szCs w:val="28"/>
          <w:highlight w:val="green"/>
        </w:rPr>
        <w:t xml:space="preserve"> </w:t>
      </w:r>
    </w:p>
    <w:tbl>
      <w:tblPr>
        <w:tblStyle w:val="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046"/>
        <w:gridCol w:w="1583"/>
      </w:tblGrid>
      <w:tr w:rsidR="00616E56" w:rsidRPr="009436B9" w:rsidTr="00616E56">
        <w:tc>
          <w:tcPr>
            <w:tcW w:w="8046" w:type="dxa"/>
          </w:tcPr>
          <w:p w:rsidR="00616E56" w:rsidRPr="009436B9" w:rsidRDefault="00616E56" w:rsidP="00F56B1A">
            <w:pPr>
              <w:widowControl w:val="0"/>
              <w:tabs>
                <w:tab w:val="left" w:pos="1134"/>
              </w:tabs>
              <w:autoSpaceDE w:val="0"/>
              <w:autoSpaceDN w:val="0"/>
              <w:adjustRightInd w:val="0"/>
              <w:ind w:firstLine="709"/>
              <w:jc w:val="both"/>
              <w:rPr>
                <w:rFonts w:eastAsia="Calibri"/>
                <w:sz w:val="28"/>
                <w:szCs w:val="28"/>
              </w:rPr>
            </w:pPr>
            <w:r w:rsidRPr="009436B9">
              <w:rPr>
                <w:sz w:val="28"/>
                <w:szCs w:val="28"/>
              </w:rPr>
              <w:t>Д</w:t>
            </w:r>
            <w:r w:rsidRPr="009436B9">
              <w:rPr>
                <w:bCs/>
                <w:sz w:val="28"/>
                <w:szCs w:val="28"/>
              </w:rPr>
              <w:t>ата начала срока предоставления участникам отбора разъяснений положений извещения:</w:t>
            </w:r>
          </w:p>
        </w:tc>
        <w:tc>
          <w:tcPr>
            <w:tcW w:w="1583" w:type="dxa"/>
            <w:vAlign w:val="center"/>
          </w:tcPr>
          <w:p w:rsidR="00616E56" w:rsidRPr="009436B9" w:rsidRDefault="00616E56" w:rsidP="00F56B1A">
            <w:pPr>
              <w:widowControl w:val="0"/>
              <w:tabs>
                <w:tab w:val="left" w:pos="1134"/>
              </w:tabs>
              <w:autoSpaceDE w:val="0"/>
              <w:autoSpaceDN w:val="0"/>
              <w:adjustRightInd w:val="0"/>
              <w:rPr>
                <w:rFonts w:eastAsia="Calibri"/>
                <w:sz w:val="28"/>
                <w:szCs w:val="28"/>
              </w:rPr>
            </w:pPr>
            <w:r w:rsidRPr="009436B9">
              <w:rPr>
                <w:sz w:val="28"/>
                <w:szCs w:val="28"/>
              </w:rPr>
              <w:t>12.07.2021</w:t>
            </w:r>
          </w:p>
        </w:tc>
      </w:tr>
      <w:tr w:rsidR="00616E56" w:rsidRPr="009436B9" w:rsidTr="00616E56">
        <w:tc>
          <w:tcPr>
            <w:tcW w:w="8046" w:type="dxa"/>
          </w:tcPr>
          <w:p w:rsidR="00616E56" w:rsidRPr="009436B9" w:rsidRDefault="00616E56" w:rsidP="00F56B1A">
            <w:pPr>
              <w:widowControl w:val="0"/>
              <w:tabs>
                <w:tab w:val="left" w:pos="1134"/>
              </w:tabs>
              <w:autoSpaceDE w:val="0"/>
              <w:autoSpaceDN w:val="0"/>
              <w:adjustRightInd w:val="0"/>
              <w:ind w:firstLine="709"/>
              <w:jc w:val="both"/>
              <w:rPr>
                <w:rFonts w:eastAsia="Calibri"/>
                <w:sz w:val="28"/>
                <w:szCs w:val="28"/>
              </w:rPr>
            </w:pPr>
            <w:r w:rsidRPr="009436B9">
              <w:rPr>
                <w:sz w:val="28"/>
                <w:szCs w:val="28"/>
              </w:rPr>
              <w:t>Д</w:t>
            </w:r>
            <w:r w:rsidRPr="009436B9">
              <w:rPr>
                <w:bCs/>
                <w:sz w:val="28"/>
                <w:szCs w:val="28"/>
              </w:rPr>
              <w:t xml:space="preserve">ата окончания срока предоставления участникам </w:t>
            </w:r>
            <w:r w:rsidR="004D2CDF" w:rsidRPr="009436B9">
              <w:rPr>
                <w:bCs/>
                <w:sz w:val="28"/>
                <w:szCs w:val="28"/>
              </w:rPr>
              <w:t>отбора</w:t>
            </w:r>
            <w:r w:rsidRPr="009436B9">
              <w:rPr>
                <w:bCs/>
                <w:sz w:val="28"/>
                <w:szCs w:val="28"/>
              </w:rPr>
              <w:t xml:space="preserve"> разъяснений положений </w:t>
            </w:r>
            <w:r w:rsidR="004D2CDF" w:rsidRPr="009436B9">
              <w:rPr>
                <w:bCs/>
                <w:sz w:val="28"/>
                <w:szCs w:val="28"/>
              </w:rPr>
              <w:t>извещения</w:t>
            </w:r>
            <w:r w:rsidRPr="009436B9">
              <w:rPr>
                <w:bCs/>
                <w:sz w:val="28"/>
                <w:szCs w:val="28"/>
              </w:rPr>
              <w:t xml:space="preserve"> </w:t>
            </w:r>
            <w:r w:rsidRPr="009436B9">
              <w:rPr>
                <w:rFonts w:eastAsia="Calibri"/>
                <w:sz w:val="28"/>
                <w:szCs w:val="28"/>
              </w:rPr>
              <w:t xml:space="preserve">при условии, что указанный запрос поступил в </w:t>
            </w:r>
            <w:r w:rsidR="004D2CDF" w:rsidRPr="009436B9">
              <w:rPr>
                <w:rFonts w:eastAsia="Calibri"/>
                <w:sz w:val="28"/>
                <w:szCs w:val="28"/>
              </w:rPr>
              <w:t>Комитет</w:t>
            </w:r>
            <w:r w:rsidRPr="009436B9">
              <w:rPr>
                <w:rFonts w:eastAsia="Calibri"/>
                <w:sz w:val="28"/>
                <w:szCs w:val="28"/>
              </w:rPr>
              <w:t xml:space="preserve"> не позднее, чем за три дня до даты окончания срока подачи заявок на участие в </w:t>
            </w:r>
            <w:r w:rsidR="004D2CDF" w:rsidRPr="009436B9">
              <w:rPr>
                <w:rFonts w:eastAsia="Calibri"/>
                <w:sz w:val="28"/>
                <w:szCs w:val="28"/>
              </w:rPr>
              <w:t>конкурсе</w:t>
            </w:r>
            <w:r w:rsidRPr="009436B9">
              <w:rPr>
                <w:rFonts w:eastAsia="Calibri"/>
                <w:sz w:val="28"/>
                <w:szCs w:val="28"/>
              </w:rPr>
              <w:t>:</w:t>
            </w:r>
          </w:p>
        </w:tc>
        <w:tc>
          <w:tcPr>
            <w:tcW w:w="1583" w:type="dxa"/>
            <w:vAlign w:val="center"/>
          </w:tcPr>
          <w:p w:rsidR="00616E56" w:rsidRPr="009436B9" w:rsidRDefault="004D2CDF" w:rsidP="00F56B1A">
            <w:pPr>
              <w:widowControl w:val="0"/>
              <w:tabs>
                <w:tab w:val="left" w:pos="1134"/>
              </w:tabs>
              <w:autoSpaceDE w:val="0"/>
              <w:autoSpaceDN w:val="0"/>
              <w:adjustRightInd w:val="0"/>
              <w:rPr>
                <w:rFonts w:eastAsia="Calibri"/>
                <w:sz w:val="28"/>
                <w:szCs w:val="28"/>
              </w:rPr>
            </w:pPr>
            <w:r w:rsidRPr="009436B9">
              <w:rPr>
                <w:sz w:val="28"/>
                <w:szCs w:val="28"/>
              </w:rPr>
              <w:t>13</w:t>
            </w:r>
            <w:r w:rsidR="00616E56" w:rsidRPr="009436B9">
              <w:rPr>
                <w:sz w:val="28"/>
                <w:szCs w:val="28"/>
              </w:rPr>
              <w:t>.08.2021</w:t>
            </w:r>
          </w:p>
        </w:tc>
      </w:tr>
    </w:tbl>
    <w:p w:rsidR="00A23ED1" w:rsidRPr="009436B9" w:rsidRDefault="00A23ED1"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eastAsia="Times New Roman" w:hAnsi="Times New Roman" w:cs="Times New Roman"/>
          <w:b/>
          <w:sz w:val="28"/>
          <w:szCs w:val="28"/>
          <w:lang w:eastAsia="ru-RU"/>
        </w:rPr>
        <w:t>Срок, в течение которого победитель отбора должен подписать соглашение о предоставлении субсидии</w:t>
      </w:r>
      <w:r w:rsidRPr="009436B9">
        <w:rPr>
          <w:rFonts w:ascii="Times New Roman" w:hAnsi="Times New Roman" w:cs="Times New Roman"/>
          <w:b/>
          <w:sz w:val="28"/>
          <w:szCs w:val="28"/>
        </w:rPr>
        <w:t>:</w:t>
      </w:r>
    </w:p>
    <w:p w:rsidR="00616E56" w:rsidRPr="009436B9" w:rsidRDefault="00A23ED1" w:rsidP="00F56B1A">
      <w:pPr>
        <w:pStyle w:val="a5"/>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 xml:space="preserve">Победитель отбора или иной участник отбора, с которым заключается соглашение при уклонении победителя отбора от заключения соглашения, должен подписать соглашение - в течение 5 (пяти) дней </w:t>
      </w:r>
      <w:proofErr w:type="gramStart"/>
      <w:r w:rsidRPr="009436B9">
        <w:rPr>
          <w:rFonts w:ascii="Times New Roman" w:hAnsi="Times New Roman" w:cs="Times New Roman"/>
          <w:sz w:val="28"/>
          <w:szCs w:val="28"/>
        </w:rPr>
        <w:t>с даты направления</w:t>
      </w:r>
      <w:proofErr w:type="gramEnd"/>
      <w:r w:rsidRPr="009436B9">
        <w:rPr>
          <w:rFonts w:ascii="Times New Roman" w:hAnsi="Times New Roman" w:cs="Times New Roman"/>
          <w:sz w:val="28"/>
          <w:szCs w:val="28"/>
        </w:rPr>
        <w:t xml:space="preserve"> Комитетом проекта соглашения.</w:t>
      </w:r>
    </w:p>
    <w:p w:rsidR="00C85605" w:rsidRPr="009436B9" w:rsidRDefault="00C85605"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lastRenderedPageBreak/>
        <w:t xml:space="preserve">Условие признания победителя отбора </w:t>
      </w:r>
      <w:proofErr w:type="gramStart"/>
      <w:r w:rsidRPr="009436B9">
        <w:rPr>
          <w:rFonts w:ascii="Times New Roman" w:hAnsi="Times New Roman" w:cs="Times New Roman"/>
          <w:b/>
          <w:sz w:val="28"/>
          <w:szCs w:val="28"/>
        </w:rPr>
        <w:t>уклонившимся</w:t>
      </w:r>
      <w:proofErr w:type="gramEnd"/>
      <w:r w:rsidRPr="009436B9">
        <w:rPr>
          <w:rFonts w:ascii="Times New Roman" w:hAnsi="Times New Roman" w:cs="Times New Roman"/>
          <w:b/>
          <w:sz w:val="28"/>
          <w:szCs w:val="28"/>
        </w:rPr>
        <w:t xml:space="preserve"> от заключения соглашения:</w:t>
      </w:r>
    </w:p>
    <w:p w:rsidR="00A23ED1" w:rsidRPr="009436B9" w:rsidRDefault="00C85605" w:rsidP="00F56B1A">
      <w:pPr>
        <w:pStyle w:val="a5"/>
        <w:tabs>
          <w:tab w:val="left" w:pos="1134"/>
        </w:tabs>
        <w:spacing w:after="0"/>
        <w:ind w:left="0" w:firstLine="708"/>
        <w:jc w:val="both"/>
        <w:rPr>
          <w:rFonts w:ascii="Times New Roman" w:hAnsi="Times New Roman" w:cs="Times New Roman"/>
          <w:sz w:val="28"/>
          <w:szCs w:val="28"/>
        </w:rPr>
      </w:pPr>
      <w:r w:rsidRPr="009436B9">
        <w:rPr>
          <w:rFonts w:ascii="Times New Roman" w:hAnsi="Times New Roman" w:cs="Times New Roman"/>
          <w:sz w:val="28"/>
          <w:szCs w:val="28"/>
        </w:rPr>
        <w:t>Победитель отбора признается Комитетом, уклонившимся от заключения соглашения в случае, если в срок, предусмотренный пунктом 12 настоящего извещения, он не направил в Комитет Соглашение, подписанное лицом, имеющим право действовать от имени такого победителя.</w:t>
      </w:r>
    </w:p>
    <w:p w:rsidR="00C85605" w:rsidRPr="009436B9" w:rsidRDefault="00C85605"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eastAsia="Times New Roman" w:hAnsi="Times New Roman" w:cs="Times New Roman"/>
          <w:b/>
          <w:sz w:val="28"/>
          <w:szCs w:val="28"/>
          <w:lang w:eastAsia="ru-RU"/>
        </w:rPr>
        <w:t>Дата размещения результатов отбора на едином портале и на официальном сайте:</w:t>
      </w:r>
    </w:p>
    <w:p w:rsidR="00C85605" w:rsidRPr="009436B9" w:rsidRDefault="00C85605" w:rsidP="00F56B1A">
      <w:pPr>
        <w:pStyle w:val="a5"/>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sz w:val="28"/>
          <w:szCs w:val="28"/>
        </w:rPr>
        <w:t xml:space="preserve">Комитет в течение двух рабочих дней </w:t>
      </w:r>
      <w:proofErr w:type="gramStart"/>
      <w:r w:rsidRPr="009436B9">
        <w:rPr>
          <w:rFonts w:ascii="Times New Roman" w:hAnsi="Times New Roman" w:cs="Times New Roman"/>
          <w:sz w:val="28"/>
          <w:szCs w:val="28"/>
        </w:rPr>
        <w:t>с даты подписания</w:t>
      </w:r>
      <w:proofErr w:type="gramEnd"/>
      <w:r w:rsidRPr="009436B9">
        <w:rPr>
          <w:rFonts w:ascii="Times New Roman" w:hAnsi="Times New Roman" w:cs="Times New Roman"/>
          <w:sz w:val="28"/>
          <w:szCs w:val="28"/>
        </w:rPr>
        <w:t xml:space="preserve"> протокола рассмотрения заявок размещает результаты конкурса на едином портале и официальном сайте</w:t>
      </w:r>
      <w:r w:rsidRPr="009436B9">
        <w:rPr>
          <w:rFonts w:ascii="Times New Roman" w:eastAsia="Times New Roman" w:hAnsi="Times New Roman" w:cs="Times New Roman"/>
          <w:b/>
          <w:sz w:val="28"/>
          <w:szCs w:val="28"/>
          <w:lang w:eastAsia="ru-RU"/>
        </w:rPr>
        <w:t xml:space="preserve"> </w:t>
      </w:r>
      <w:r w:rsidRPr="009436B9">
        <w:rPr>
          <w:rFonts w:ascii="Times New Roman" w:eastAsia="Times New Roman" w:hAnsi="Times New Roman" w:cs="Times New Roman"/>
          <w:sz w:val="28"/>
          <w:szCs w:val="28"/>
          <w:lang w:eastAsia="ru-RU"/>
        </w:rPr>
        <w:t>администрации города Мурманска в сети Интернет в разделе Комитета (</w:t>
      </w:r>
      <w:hyperlink r:id="rId9" w:history="1">
        <w:r w:rsidRPr="009436B9">
          <w:rPr>
            <w:rStyle w:val="a3"/>
            <w:rFonts w:ascii="Times New Roman" w:eastAsia="Times New Roman" w:hAnsi="Times New Roman" w:cs="Times New Roman"/>
            <w:sz w:val="28"/>
            <w:szCs w:val="28"/>
            <w:lang w:eastAsia="ru-RU"/>
          </w:rPr>
          <w:t>www.citymurmansk.ru</w:t>
        </w:r>
      </w:hyperlink>
      <w:r w:rsidRPr="009436B9">
        <w:rPr>
          <w:rFonts w:ascii="Times New Roman" w:eastAsia="Times New Roman" w:hAnsi="Times New Roman" w:cs="Times New Roman"/>
          <w:sz w:val="28"/>
          <w:szCs w:val="28"/>
          <w:lang w:eastAsia="ru-RU"/>
        </w:rPr>
        <w:t>)</w:t>
      </w:r>
      <w:r w:rsidRPr="009436B9">
        <w:rPr>
          <w:rFonts w:ascii="Times New Roman" w:hAnsi="Times New Roman" w:cs="Times New Roman"/>
          <w:sz w:val="28"/>
          <w:szCs w:val="28"/>
        </w:rPr>
        <w:t>.</w:t>
      </w:r>
    </w:p>
    <w:p w:rsidR="009436B9" w:rsidRPr="009436B9" w:rsidRDefault="009436B9" w:rsidP="00F56B1A">
      <w:pPr>
        <w:pStyle w:val="a5"/>
        <w:numPr>
          <w:ilvl w:val="0"/>
          <w:numId w:val="2"/>
        </w:numPr>
        <w:tabs>
          <w:tab w:val="left" w:pos="0"/>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Информация по проведению в городе Мурманске праздничного мероприятия, посвященного 105-годовщине образования города Мурманска</w:t>
      </w:r>
    </w:p>
    <w:tbl>
      <w:tblPr>
        <w:tblStyle w:val="a4"/>
        <w:tblW w:w="0" w:type="auto"/>
        <w:tblLayout w:type="fixed"/>
        <w:tblLook w:val="04A0" w:firstRow="1" w:lastRow="0" w:firstColumn="1" w:lastColumn="0" w:noHBand="0" w:noVBand="1"/>
      </w:tblPr>
      <w:tblGrid>
        <w:gridCol w:w="4786"/>
        <w:gridCol w:w="4961"/>
      </w:tblGrid>
      <w:tr w:rsidR="009436B9" w:rsidRPr="009436B9" w:rsidTr="00295329">
        <w:tc>
          <w:tcPr>
            <w:tcW w:w="4786" w:type="dxa"/>
            <w:vAlign w:val="center"/>
          </w:tcPr>
          <w:p w:rsidR="009436B9" w:rsidRPr="009436B9" w:rsidRDefault="009436B9" w:rsidP="00F56B1A">
            <w:pPr>
              <w:tabs>
                <w:tab w:val="left" w:pos="851"/>
                <w:tab w:val="left" w:pos="1134"/>
              </w:tabs>
              <w:jc w:val="center"/>
              <w:rPr>
                <w:rFonts w:ascii="Times New Roman" w:hAnsi="Times New Roman" w:cs="Times New Roman"/>
                <w:sz w:val="28"/>
                <w:szCs w:val="28"/>
              </w:rPr>
            </w:pPr>
            <w:r w:rsidRPr="009436B9">
              <w:rPr>
                <w:rFonts w:ascii="Times New Roman" w:hAnsi="Times New Roman" w:cs="Times New Roman"/>
                <w:sz w:val="28"/>
                <w:szCs w:val="28"/>
              </w:rPr>
              <w:t>Наименование мероприятия</w:t>
            </w:r>
          </w:p>
        </w:tc>
        <w:tc>
          <w:tcPr>
            <w:tcW w:w="4961" w:type="dxa"/>
            <w:vAlign w:val="center"/>
          </w:tcPr>
          <w:p w:rsidR="009436B9" w:rsidRPr="009436B9" w:rsidRDefault="009436B9" w:rsidP="00F56B1A">
            <w:pPr>
              <w:tabs>
                <w:tab w:val="left" w:pos="851"/>
                <w:tab w:val="left" w:pos="1134"/>
              </w:tabs>
              <w:jc w:val="center"/>
              <w:rPr>
                <w:rFonts w:ascii="Times New Roman" w:hAnsi="Times New Roman" w:cs="Times New Roman"/>
                <w:sz w:val="28"/>
                <w:szCs w:val="28"/>
              </w:rPr>
            </w:pPr>
            <w:r w:rsidRPr="009436B9">
              <w:rPr>
                <w:rFonts w:ascii="Times New Roman" w:hAnsi="Times New Roman" w:cs="Times New Roman"/>
                <w:sz w:val="28"/>
                <w:szCs w:val="28"/>
              </w:rPr>
              <w:t>Место, дата и время проведения мероприятия</w:t>
            </w:r>
          </w:p>
        </w:tc>
      </w:tr>
      <w:tr w:rsidR="009436B9" w:rsidRPr="009436B9" w:rsidTr="00295329">
        <w:trPr>
          <w:trHeight w:val="257"/>
        </w:trPr>
        <w:tc>
          <w:tcPr>
            <w:tcW w:w="4786" w:type="dxa"/>
          </w:tcPr>
          <w:p w:rsidR="009436B9" w:rsidRPr="009436B9" w:rsidRDefault="009436B9" w:rsidP="00F56B1A">
            <w:pPr>
              <w:tabs>
                <w:tab w:val="left" w:pos="851"/>
                <w:tab w:val="left" w:pos="1134"/>
              </w:tabs>
              <w:jc w:val="both"/>
              <w:rPr>
                <w:rFonts w:ascii="Times New Roman" w:hAnsi="Times New Roman" w:cs="Times New Roman"/>
                <w:sz w:val="28"/>
                <w:szCs w:val="28"/>
              </w:rPr>
            </w:pPr>
            <w:r w:rsidRPr="009436B9">
              <w:rPr>
                <w:rFonts w:ascii="Times New Roman" w:hAnsi="Times New Roman" w:cs="Times New Roman"/>
                <w:sz w:val="28"/>
                <w:szCs w:val="28"/>
              </w:rPr>
              <w:t xml:space="preserve">Народное гулянье, посвященное </w:t>
            </w:r>
            <w:r w:rsidRPr="009436B9">
              <w:rPr>
                <w:rFonts w:ascii="Times New Roman" w:eastAsia="Times New Roman" w:hAnsi="Times New Roman" w:cs="Times New Roman"/>
                <w:sz w:val="28"/>
                <w:szCs w:val="28"/>
                <w:lang w:eastAsia="ru-RU"/>
              </w:rPr>
              <w:t>105-ой годовщине образования города Мурманска</w:t>
            </w:r>
          </w:p>
        </w:tc>
        <w:tc>
          <w:tcPr>
            <w:tcW w:w="4961" w:type="dxa"/>
          </w:tcPr>
          <w:p w:rsidR="009436B9" w:rsidRPr="009436B9" w:rsidRDefault="009436B9" w:rsidP="0035642D">
            <w:pPr>
              <w:tabs>
                <w:tab w:val="left" w:pos="851"/>
                <w:tab w:val="left" w:pos="1134"/>
              </w:tabs>
              <w:jc w:val="both"/>
              <w:rPr>
                <w:rFonts w:ascii="Times New Roman" w:hAnsi="Times New Roman" w:cs="Times New Roman"/>
                <w:sz w:val="28"/>
                <w:szCs w:val="28"/>
              </w:rPr>
            </w:pPr>
            <w:r w:rsidRPr="009436B9">
              <w:rPr>
                <w:rFonts w:ascii="Times New Roman" w:hAnsi="Times New Roman" w:cs="Times New Roman"/>
                <w:sz w:val="28"/>
                <w:szCs w:val="28"/>
              </w:rPr>
              <w:t xml:space="preserve">03 октября 2021 года в период с 13.00 до </w:t>
            </w:r>
            <w:r w:rsidR="0035642D">
              <w:rPr>
                <w:rFonts w:ascii="Times New Roman" w:hAnsi="Times New Roman" w:cs="Times New Roman"/>
                <w:sz w:val="28"/>
                <w:szCs w:val="28"/>
              </w:rPr>
              <w:t>21</w:t>
            </w:r>
            <w:r w:rsidRPr="009436B9">
              <w:rPr>
                <w:rFonts w:ascii="Times New Roman" w:hAnsi="Times New Roman" w:cs="Times New Roman"/>
                <w:sz w:val="28"/>
                <w:szCs w:val="28"/>
              </w:rPr>
              <w:t>.00. Площадь «Пять Углов» город Мурманск.</w:t>
            </w:r>
          </w:p>
        </w:tc>
      </w:tr>
    </w:tbl>
    <w:p w:rsidR="00C85605" w:rsidRPr="009436B9" w:rsidRDefault="009436B9" w:rsidP="00F56B1A">
      <w:pPr>
        <w:pStyle w:val="a5"/>
        <w:numPr>
          <w:ilvl w:val="0"/>
          <w:numId w:val="2"/>
        </w:numPr>
        <w:tabs>
          <w:tab w:val="left" w:pos="1134"/>
        </w:tabs>
        <w:spacing w:after="0"/>
        <w:ind w:left="0" w:firstLine="709"/>
        <w:jc w:val="both"/>
        <w:rPr>
          <w:rFonts w:ascii="Times New Roman" w:hAnsi="Times New Roman" w:cs="Times New Roman"/>
          <w:b/>
          <w:sz w:val="28"/>
          <w:szCs w:val="28"/>
        </w:rPr>
      </w:pPr>
      <w:r w:rsidRPr="009436B9">
        <w:rPr>
          <w:rFonts w:ascii="Times New Roman" w:hAnsi="Times New Roman" w:cs="Times New Roman"/>
          <w:b/>
          <w:sz w:val="28"/>
          <w:szCs w:val="28"/>
        </w:rPr>
        <w:t>Победитель отбора обязан:</w:t>
      </w:r>
    </w:p>
    <w:p w:rsidR="009436B9" w:rsidRPr="009436B9" w:rsidRDefault="009436B9" w:rsidP="00F56B1A">
      <w:pPr>
        <w:pStyle w:val="a5"/>
        <w:numPr>
          <w:ilvl w:val="0"/>
          <w:numId w:val="6"/>
        </w:numPr>
        <w:tabs>
          <w:tab w:val="left" w:pos="1134"/>
        </w:tabs>
        <w:spacing w:after="0"/>
        <w:ind w:left="0" w:firstLine="709"/>
        <w:jc w:val="both"/>
        <w:rPr>
          <w:rFonts w:ascii="Times New Roman" w:hAnsi="Times New Roman" w:cs="Times New Roman"/>
          <w:sz w:val="28"/>
          <w:szCs w:val="28"/>
        </w:rPr>
      </w:pPr>
      <w:r w:rsidRPr="009436B9">
        <w:rPr>
          <w:rFonts w:ascii="Times New Roman" w:eastAsia="Times New Roman" w:hAnsi="Times New Roman" w:cs="Times New Roman"/>
          <w:sz w:val="28"/>
          <w:szCs w:val="28"/>
          <w:lang w:eastAsia="ru-RU"/>
        </w:rPr>
        <w:t>Обеспечить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rsidR="009436B9" w:rsidRDefault="009436B9" w:rsidP="00F56B1A">
      <w:pPr>
        <w:pStyle w:val="a5"/>
        <w:numPr>
          <w:ilvl w:val="0"/>
          <w:numId w:val="6"/>
        </w:numPr>
        <w:tabs>
          <w:tab w:val="left" w:pos="1134"/>
        </w:tabs>
        <w:spacing w:after="0"/>
        <w:ind w:left="0" w:firstLine="709"/>
        <w:jc w:val="both"/>
        <w:rPr>
          <w:rFonts w:ascii="Times New Roman" w:hAnsi="Times New Roman" w:cs="Times New Roman"/>
          <w:sz w:val="28"/>
          <w:szCs w:val="28"/>
        </w:rPr>
      </w:pPr>
      <w:r w:rsidRPr="009436B9">
        <w:rPr>
          <w:rFonts w:ascii="Times New Roman" w:hAnsi="Times New Roman" w:cs="Times New Roman"/>
          <w:sz w:val="28"/>
          <w:szCs w:val="28"/>
        </w:rPr>
        <w:t>Обеспечить безопасност</w:t>
      </w:r>
      <w:r>
        <w:rPr>
          <w:rFonts w:ascii="Times New Roman" w:hAnsi="Times New Roman" w:cs="Times New Roman"/>
          <w:sz w:val="28"/>
          <w:szCs w:val="28"/>
        </w:rPr>
        <w:t>ь</w:t>
      </w:r>
      <w:r w:rsidRPr="009436B9">
        <w:rPr>
          <w:rFonts w:ascii="Times New Roman" w:hAnsi="Times New Roman" w:cs="Times New Roman"/>
          <w:sz w:val="28"/>
          <w:szCs w:val="28"/>
        </w:rPr>
        <w:t xml:space="preserve"> жизни и здоровья всех участников проводимого мероприятия и зрителей, а также иным требованиям сертификации (санитарным и пожарным нормам и правилам, гос</w:t>
      </w:r>
      <w:r>
        <w:rPr>
          <w:rFonts w:ascii="Times New Roman" w:hAnsi="Times New Roman" w:cs="Times New Roman"/>
          <w:sz w:val="28"/>
          <w:szCs w:val="28"/>
        </w:rPr>
        <w:t>ударственным стандартам и т.п.);</w:t>
      </w:r>
    </w:p>
    <w:p w:rsidR="009436B9" w:rsidRPr="009436B9" w:rsidRDefault="009436B9" w:rsidP="00F56B1A">
      <w:pPr>
        <w:pStyle w:val="a5"/>
        <w:numPr>
          <w:ilvl w:val="0"/>
          <w:numId w:val="6"/>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436B9">
        <w:rPr>
          <w:rFonts w:ascii="Times New Roman" w:hAnsi="Times New Roman" w:cs="Times New Roman"/>
          <w:sz w:val="28"/>
          <w:szCs w:val="28"/>
        </w:rPr>
        <w:t>ыполнять законные требования работников правоохранительных органов и контролирующих органов, обусловленных их должностными обязанностями.</w:t>
      </w:r>
    </w:p>
    <w:p w:rsidR="00850DE6" w:rsidRDefault="009436B9" w:rsidP="00F56B1A">
      <w:pPr>
        <w:pStyle w:val="a5"/>
        <w:numPr>
          <w:ilvl w:val="0"/>
          <w:numId w:val="2"/>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850DE6">
        <w:rPr>
          <w:rFonts w:ascii="Times New Roman" w:hAnsi="Times New Roman" w:cs="Times New Roman"/>
          <w:sz w:val="28"/>
          <w:szCs w:val="28"/>
        </w:rPr>
        <w:t xml:space="preserve"> отмены культурно-массовых мероприятий из-за</w:t>
      </w:r>
      <w:r>
        <w:rPr>
          <w:rFonts w:ascii="Times New Roman" w:hAnsi="Times New Roman" w:cs="Times New Roman"/>
          <w:sz w:val="28"/>
          <w:szCs w:val="28"/>
        </w:rPr>
        <w:t xml:space="preserve"> неблагоприятной эпидемиологической обстановки </w:t>
      </w:r>
      <w:r w:rsidR="00850DE6">
        <w:rPr>
          <w:rFonts w:ascii="Times New Roman" w:hAnsi="Times New Roman" w:cs="Times New Roman"/>
          <w:sz w:val="28"/>
          <w:szCs w:val="28"/>
        </w:rPr>
        <w:t xml:space="preserve">в связи с распространением нового </w:t>
      </w:r>
      <w:proofErr w:type="spellStart"/>
      <w:r w:rsidR="00850DE6">
        <w:rPr>
          <w:rFonts w:ascii="Times New Roman" w:hAnsi="Times New Roman" w:cs="Times New Roman"/>
          <w:sz w:val="28"/>
          <w:szCs w:val="28"/>
        </w:rPr>
        <w:t>короновирусного</w:t>
      </w:r>
      <w:proofErr w:type="spellEnd"/>
      <w:r w:rsidR="00850DE6">
        <w:rPr>
          <w:rFonts w:ascii="Times New Roman" w:hAnsi="Times New Roman" w:cs="Times New Roman"/>
          <w:sz w:val="28"/>
          <w:szCs w:val="28"/>
        </w:rPr>
        <w:t xml:space="preserve"> заболевания (</w:t>
      </w:r>
      <w:r w:rsidR="00850DE6" w:rsidRPr="00850DE6">
        <w:rPr>
          <w:rFonts w:ascii="Times New Roman" w:hAnsi="Times New Roman" w:cs="Times New Roman"/>
          <w:sz w:val="28"/>
          <w:szCs w:val="28"/>
        </w:rPr>
        <w:t>COVID-19</w:t>
      </w:r>
      <w:r w:rsidR="00850DE6">
        <w:rPr>
          <w:rFonts w:ascii="Times New Roman" w:hAnsi="Times New Roman" w:cs="Times New Roman"/>
          <w:sz w:val="28"/>
          <w:szCs w:val="28"/>
        </w:rPr>
        <w:t>) получатель субсидии по письменному уведомлению Комитета производит возврат средств субсидии в течение 20 рабочих дней со дня получения такого уведомления</w:t>
      </w:r>
      <w:r w:rsidR="00850DE6" w:rsidRPr="00850DE6">
        <w:rPr>
          <w:rFonts w:ascii="Times New Roman" w:hAnsi="Times New Roman" w:cs="Times New Roman"/>
          <w:sz w:val="28"/>
          <w:szCs w:val="28"/>
        </w:rPr>
        <w:t xml:space="preserve"> </w:t>
      </w:r>
      <w:r w:rsidR="00850DE6" w:rsidRPr="00950850">
        <w:rPr>
          <w:rFonts w:ascii="Times New Roman" w:hAnsi="Times New Roman" w:cs="Times New Roman"/>
          <w:sz w:val="28"/>
          <w:szCs w:val="28"/>
        </w:rPr>
        <w:t xml:space="preserve">по реквизитам и коду бюджетной классификации Российской Федерации, указанным в </w:t>
      </w:r>
      <w:r w:rsidR="00850DE6">
        <w:rPr>
          <w:rFonts w:ascii="Times New Roman" w:hAnsi="Times New Roman" w:cs="Times New Roman"/>
          <w:sz w:val="28"/>
          <w:szCs w:val="28"/>
        </w:rPr>
        <w:t>у</w:t>
      </w:r>
      <w:r w:rsidR="00850DE6" w:rsidRPr="00950850">
        <w:rPr>
          <w:rFonts w:ascii="Times New Roman" w:hAnsi="Times New Roman" w:cs="Times New Roman"/>
          <w:sz w:val="28"/>
          <w:szCs w:val="28"/>
        </w:rPr>
        <w:t>ведомлении.</w:t>
      </w:r>
    </w:p>
    <w:p w:rsidR="00850DE6" w:rsidRDefault="00850DE6" w:rsidP="00F56B1A">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0" w:type="auto"/>
        <w:tblLook w:val="04A0" w:firstRow="1" w:lastRow="0" w:firstColumn="1" w:lastColumn="0" w:noHBand="0" w:noVBand="1"/>
      </w:tblPr>
      <w:tblGrid>
        <w:gridCol w:w="7763"/>
        <w:gridCol w:w="1808"/>
      </w:tblGrid>
      <w:tr w:rsidR="00850DE6" w:rsidRPr="00D806C2" w:rsidTr="00295329">
        <w:tc>
          <w:tcPr>
            <w:tcW w:w="7763" w:type="dxa"/>
            <w:shd w:val="clear" w:color="auto" w:fill="auto"/>
            <w:vAlign w:val="center"/>
          </w:tcPr>
          <w:p w:rsidR="00850DE6" w:rsidRPr="00D806C2" w:rsidRDefault="00850DE6" w:rsidP="00F56B1A">
            <w:pPr>
              <w:suppressAutoHyphens/>
              <w:spacing w:after="0" w:line="240" w:lineRule="auto"/>
              <w:contextualSpacing/>
              <w:jc w:val="right"/>
              <w:rPr>
                <w:rFonts w:ascii="Times New Roman" w:eastAsia="Times New Roman" w:hAnsi="Times New Roman" w:cs="Times New Roman"/>
                <w:bCs/>
                <w:sz w:val="28"/>
                <w:szCs w:val="28"/>
                <w:lang w:eastAsia="ar-SA"/>
              </w:rPr>
            </w:pPr>
            <w:r w:rsidRPr="00D806C2">
              <w:rPr>
                <w:rFonts w:ascii="Times New Roman" w:eastAsia="Times New Roman" w:hAnsi="Times New Roman" w:cs="Calibri"/>
                <w:sz w:val="24"/>
                <w:szCs w:val="24"/>
                <w:lang w:eastAsia="ar-SA"/>
              </w:rPr>
              <w:lastRenderedPageBreak/>
              <w:br w:type="page"/>
            </w:r>
          </w:p>
        </w:tc>
        <w:tc>
          <w:tcPr>
            <w:tcW w:w="1808" w:type="dxa"/>
            <w:shd w:val="clear" w:color="auto" w:fill="auto"/>
            <w:vAlign w:val="center"/>
          </w:tcPr>
          <w:p w:rsidR="00850DE6" w:rsidRDefault="00850DE6" w:rsidP="00F56B1A">
            <w:pPr>
              <w:suppressAutoHyphens/>
              <w:spacing w:after="0" w:line="240" w:lineRule="auto"/>
              <w:ind w:left="-106"/>
              <w:contextualSpacing/>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Приложение</w:t>
            </w:r>
          </w:p>
          <w:p w:rsidR="00850DE6" w:rsidRPr="00D806C2" w:rsidRDefault="00850DE6" w:rsidP="00F56B1A">
            <w:pPr>
              <w:suppressAutoHyphens/>
              <w:spacing w:after="0" w:line="240" w:lineRule="auto"/>
              <w:ind w:left="-106"/>
              <w:contextualSpacing/>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к извещению</w:t>
            </w:r>
          </w:p>
        </w:tc>
      </w:tr>
    </w:tbl>
    <w:p w:rsidR="00850DE6" w:rsidRPr="00D806C2" w:rsidRDefault="00850DE6" w:rsidP="00F56B1A">
      <w:pPr>
        <w:suppressAutoHyphens/>
        <w:spacing w:after="0" w:line="240" w:lineRule="auto"/>
        <w:ind w:firstLine="567"/>
        <w:contextualSpacing/>
        <w:jc w:val="both"/>
        <w:rPr>
          <w:rFonts w:ascii="Times New Roman" w:eastAsia="Times New Roman" w:hAnsi="Times New Roman" w:cs="Times New Roman"/>
          <w:bCs/>
          <w:sz w:val="28"/>
          <w:szCs w:val="28"/>
          <w:lang w:eastAsia="ar-SA"/>
        </w:rPr>
      </w:pPr>
    </w:p>
    <w:p w:rsidR="00850DE6" w:rsidRPr="00D806C2" w:rsidRDefault="00850DE6" w:rsidP="00F56B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аявка на участие в конкурсе</w:t>
      </w:r>
    </w:p>
    <w:p w:rsidR="00850DE6" w:rsidRPr="00D806C2" w:rsidRDefault="00850DE6" w:rsidP="00F56B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50DE6" w:rsidRPr="00D806C2" w:rsidRDefault="00850DE6" w:rsidP="00F56B1A">
      <w:pPr>
        <w:suppressAutoHyphens/>
        <w:spacing w:after="0" w:line="240" w:lineRule="auto"/>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Наименование конкурса______________________________________________</w:t>
      </w:r>
    </w:p>
    <w:p w:rsidR="00850DE6" w:rsidRPr="00D806C2" w:rsidRDefault="00850DE6" w:rsidP="00F56B1A">
      <w:pPr>
        <w:suppressAutoHyphens/>
        <w:spacing w:after="0" w:line="240" w:lineRule="auto"/>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Наименование некоммерческой орган</w:t>
      </w:r>
      <w:r>
        <w:rPr>
          <w:rFonts w:ascii="Times New Roman" w:eastAsia="Times New Roman" w:hAnsi="Times New Roman" w:cs="Times New Roman"/>
          <w:sz w:val="28"/>
          <w:szCs w:val="28"/>
          <w:lang w:eastAsia="ru-RU"/>
        </w:rPr>
        <w:t>изации_________________________</w:t>
      </w:r>
      <w:r w:rsidRPr="00D806C2">
        <w:rPr>
          <w:rFonts w:ascii="Times New Roman" w:eastAsia="Times New Roman" w:hAnsi="Times New Roman" w:cs="Times New Roman"/>
          <w:sz w:val="28"/>
          <w:szCs w:val="28"/>
          <w:lang w:eastAsia="ru-RU"/>
        </w:rPr>
        <w:t>___</w:t>
      </w:r>
    </w:p>
    <w:p w:rsidR="00850DE6" w:rsidRPr="00D806C2" w:rsidRDefault="00850DE6" w:rsidP="00F56B1A">
      <w:pPr>
        <w:suppressAutoHyphens/>
        <w:spacing w:after="0" w:line="240" w:lineRule="auto"/>
        <w:rPr>
          <w:rFonts w:ascii="Times New Roman" w:eastAsia="Times New Roman" w:hAnsi="Times New Roman" w:cs="Times New Roman"/>
          <w:sz w:val="28"/>
          <w:szCs w:val="28"/>
          <w:lang w:eastAsia="ru-RU"/>
        </w:rPr>
      </w:pP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7654"/>
        <w:gridCol w:w="1361"/>
      </w:tblGrid>
      <w:tr w:rsidR="00850DE6" w:rsidRPr="00D806C2" w:rsidTr="00295329">
        <w:tc>
          <w:tcPr>
            <w:tcW w:w="560" w:type="dxa"/>
            <w:shd w:val="clear" w:color="auto" w:fill="auto"/>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rPr>
            </w:pPr>
            <w:r w:rsidRPr="00D806C2">
              <w:rPr>
                <w:rFonts w:ascii="Times New Roman" w:eastAsia="Times New Roman" w:hAnsi="Times New Roman" w:cs="Times New Roman"/>
                <w:sz w:val="28"/>
                <w:szCs w:val="28"/>
                <w:lang w:eastAsia="ar-SA"/>
              </w:rPr>
              <w:t xml:space="preserve">№ </w:t>
            </w:r>
            <w:proofErr w:type="gramStart"/>
            <w:r w:rsidRPr="00D806C2">
              <w:rPr>
                <w:rFonts w:ascii="Times New Roman" w:eastAsia="Times New Roman" w:hAnsi="Times New Roman" w:cs="Times New Roman"/>
                <w:sz w:val="28"/>
                <w:szCs w:val="28"/>
                <w:lang w:eastAsia="ar-SA"/>
              </w:rPr>
              <w:t>п</w:t>
            </w:r>
            <w:proofErr w:type="gramEnd"/>
            <w:r w:rsidRPr="00D806C2">
              <w:rPr>
                <w:rFonts w:ascii="Times New Roman" w:eastAsia="Times New Roman" w:hAnsi="Times New Roman" w:cs="Times New Roman"/>
                <w:sz w:val="28"/>
                <w:szCs w:val="28"/>
                <w:lang w:eastAsia="ar-SA"/>
              </w:rPr>
              <w:t>/п</w:t>
            </w:r>
          </w:p>
        </w:tc>
        <w:tc>
          <w:tcPr>
            <w:tcW w:w="7654" w:type="dxa"/>
            <w:shd w:val="clear" w:color="auto" w:fill="auto"/>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Наименование</w:t>
            </w:r>
          </w:p>
        </w:tc>
        <w:tc>
          <w:tcPr>
            <w:tcW w:w="1361" w:type="dxa"/>
            <w:shd w:val="clear" w:color="auto" w:fill="auto"/>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Кол-во страниц одного экземпляра</w:t>
            </w:r>
          </w:p>
        </w:tc>
      </w:tr>
      <w:tr w:rsidR="00850DE6" w:rsidRPr="00D806C2" w:rsidTr="00295329">
        <w:tc>
          <w:tcPr>
            <w:tcW w:w="560" w:type="dxa"/>
            <w:shd w:val="clear" w:color="auto" w:fill="auto"/>
            <w:vAlign w:val="center"/>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1.</w:t>
            </w:r>
          </w:p>
        </w:tc>
        <w:tc>
          <w:tcPr>
            <w:tcW w:w="7654" w:type="dxa"/>
            <w:shd w:val="clear" w:color="auto" w:fill="auto"/>
            <w:hideMark/>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Информация о</w:t>
            </w:r>
            <w:r w:rsidRPr="00D806C2">
              <w:rPr>
                <w:rFonts w:ascii="Times New Roman" w:eastAsia="Times New Roman" w:hAnsi="Times New Roman" w:cs="Times New Roman"/>
                <w:sz w:val="28"/>
                <w:szCs w:val="28"/>
                <w:lang w:eastAsia="ru-RU"/>
              </w:rPr>
              <w:t xml:space="preserve"> </w:t>
            </w:r>
            <w:r w:rsidRPr="00D806C2">
              <w:rPr>
                <w:rFonts w:ascii="Times New Roman" w:eastAsia="Times New Roman" w:hAnsi="Times New Roman" w:cs="Times New Roman"/>
                <w:sz w:val="28"/>
                <w:szCs w:val="28"/>
                <w:lang w:eastAsia="ar-SA"/>
              </w:rPr>
              <w:t>некоммерческой организации</w:t>
            </w:r>
            <w:bookmarkStart w:id="1" w:name="_Ref68016935"/>
            <w:r>
              <w:rPr>
                <w:rStyle w:val="ac"/>
                <w:rFonts w:ascii="Times New Roman" w:eastAsia="Times New Roman" w:hAnsi="Times New Roman" w:cs="Times New Roman"/>
                <w:sz w:val="28"/>
                <w:szCs w:val="28"/>
                <w:lang w:eastAsia="ar-SA"/>
              </w:rPr>
              <w:footnoteReference w:id="1"/>
            </w:r>
            <w:bookmarkEnd w:id="1"/>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2.</w:t>
            </w:r>
          </w:p>
        </w:tc>
        <w:tc>
          <w:tcPr>
            <w:tcW w:w="7654" w:type="dxa"/>
            <w:shd w:val="clear" w:color="auto" w:fill="auto"/>
            <w:hideMark/>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Копии учредительных документов организации (устав, свидетельство о государственной регистрации)</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hideMark/>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3.</w:t>
            </w:r>
          </w:p>
        </w:tc>
        <w:tc>
          <w:tcPr>
            <w:tcW w:w="7654" w:type="dxa"/>
            <w:shd w:val="clear" w:color="auto" w:fill="auto"/>
            <w:hideMark/>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Выписка из Единого государственного реестра юридических лиц со сведениями об организации</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4.</w:t>
            </w:r>
          </w:p>
        </w:tc>
        <w:tc>
          <w:tcPr>
            <w:tcW w:w="7654" w:type="dxa"/>
            <w:shd w:val="clear" w:color="auto" w:fill="auto"/>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Копия документа о признании организации исполнителем общественно полезных услуг и внесении организации в реестр некоммерческих организаций – исполнителей общественно полезных услуг (при наличии)</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5.</w:t>
            </w:r>
          </w:p>
        </w:tc>
        <w:tc>
          <w:tcPr>
            <w:tcW w:w="7654" w:type="dxa"/>
            <w:shd w:val="clear" w:color="auto" w:fill="auto"/>
            <w:hideMark/>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Копия документа, подтверждающего полномочия лица на осуществление действий от имени организации</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p>
        </w:tc>
        <w:tc>
          <w:tcPr>
            <w:tcW w:w="7654" w:type="dxa"/>
            <w:shd w:val="clear" w:color="auto" w:fill="auto"/>
            <w:hideMark/>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 xml:space="preserve">Справка об отсутствии задолженности по уплате налогов, сборов, страховых взносов, пеней, штрафов, процентов, подлежащих уплате в соответствии с </w:t>
            </w:r>
            <w:hyperlink r:id="rId10" w:history="1">
              <w:r w:rsidRPr="00D806C2">
                <w:rPr>
                  <w:rFonts w:ascii="Times New Roman" w:eastAsia="Times New Roman" w:hAnsi="Times New Roman" w:cs="Times New Roman"/>
                  <w:sz w:val="28"/>
                  <w:szCs w:val="28"/>
                  <w:lang w:eastAsia="ar-SA"/>
                </w:rPr>
                <w:t>законодательством</w:t>
              </w:r>
            </w:hyperlink>
            <w:r w:rsidRPr="00D806C2">
              <w:rPr>
                <w:rFonts w:ascii="Times New Roman" w:eastAsia="Times New Roman" w:hAnsi="Times New Roman" w:cs="Times New Roman"/>
                <w:sz w:val="28"/>
                <w:szCs w:val="28"/>
                <w:lang w:eastAsia="ar-SA"/>
              </w:rPr>
              <w:t xml:space="preserve"> Российской Федерации о налогах и сборах</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p>
        </w:tc>
        <w:tc>
          <w:tcPr>
            <w:tcW w:w="7654" w:type="dxa"/>
            <w:shd w:val="clear" w:color="auto" w:fill="auto"/>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С</w:t>
            </w:r>
            <w:r w:rsidRPr="00586F50">
              <w:rPr>
                <w:rFonts w:ascii="Times New Roman" w:eastAsia="Times New Roman" w:hAnsi="Times New Roman" w:cs="Times New Roman"/>
                <w:sz w:val="28"/>
                <w:szCs w:val="28"/>
                <w:lang w:eastAsia="ru-RU"/>
              </w:rPr>
              <w:t>огласие на публикацию (размещение) в информационно-телекоммуникационной сети Интернет</w:t>
            </w:r>
            <w:r>
              <w:rPr>
                <w:rFonts w:ascii="Times New Roman" w:eastAsia="Times New Roman" w:hAnsi="Times New Roman" w:cs="Times New Roman"/>
                <w:sz w:val="28"/>
                <w:szCs w:val="28"/>
                <w:lang w:eastAsia="ru-RU"/>
              </w:rPr>
              <w:t xml:space="preserve"> информации об участнике отбора</w:t>
            </w:r>
            <w:bookmarkStart w:id="2" w:name="_Ref68016886"/>
            <w:r>
              <w:rPr>
                <w:rStyle w:val="ac"/>
                <w:rFonts w:ascii="Times New Roman" w:eastAsia="Times New Roman" w:hAnsi="Times New Roman" w:cs="Times New Roman"/>
                <w:sz w:val="28"/>
                <w:szCs w:val="28"/>
                <w:lang w:eastAsia="ru-RU"/>
              </w:rPr>
              <w:footnoteReference w:id="2"/>
            </w:r>
            <w:bookmarkEnd w:id="2"/>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Default="00850DE6" w:rsidP="00F56B1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w:t>
            </w:r>
          </w:p>
        </w:tc>
        <w:tc>
          <w:tcPr>
            <w:tcW w:w="7654" w:type="dxa"/>
            <w:shd w:val="clear" w:color="auto" w:fill="auto"/>
          </w:tcPr>
          <w:p w:rsidR="00850DE6"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Копии </w:t>
            </w:r>
            <w:r w:rsidRPr="00D640A3">
              <w:rPr>
                <w:rFonts w:ascii="Times New Roman" w:eastAsia="Times New Roman" w:hAnsi="Times New Roman" w:cs="Times New Roman"/>
                <w:sz w:val="28"/>
                <w:szCs w:val="28"/>
                <w:lang w:eastAsia="ru-RU"/>
              </w:rPr>
              <w:t>контрак</w:t>
            </w:r>
            <w:r>
              <w:rPr>
                <w:rFonts w:ascii="Times New Roman" w:eastAsia="Times New Roman" w:hAnsi="Times New Roman" w:cs="Times New Roman"/>
                <w:sz w:val="28"/>
                <w:szCs w:val="28"/>
                <w:lang w:eastAsia="ru-RU"/>
              </w:rPr>
              <w:t>тов</w:t>
            </w:r>
            <w:r w:rsidRPr="00D640A3">
              <w:rPr>
                <w:rFonts w:ascii="Times New Roman" w:eastAsia="Times New Roman" w:hAnsi="Times New Roman" w:cs="Times New Roman"/>
                <w:sz w:val="28"/>
                <w:szCs w:val="28"/>
                <w:lang w:eastAsia="ru-RU"/>
              </w:rPr>
              <w:t xml:space="preserve"> (договор</w:t>
            </w:r>
            <w:r>
              <w:rPr>
                <w:rFonts w:ascii="Times New Roman" w:eastAsia="Times New Roman" w:hAnsi="Times New Roman" w:cs="Times New Roman"/>
                <w:sz w:val="28"/>
                <w:szCs w:val="28"/>
                <w:lang w:eastAsia="ru-RU"/>
              </w:rPr>
              <w:t>ов</w:t>
            </w:r>
            <w:r w:rsidRPr="00D640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(или) соглашений</w:t>
            </w:r>
            <w:r w:rsidRPr="00D640A3">
              <w:rPr>
                <w:rFonts w:ascii="Times New Roman" w:eastAsia="Times New Roman" w:hAnsi="Times New Roman" w:cs="Times New Roman"/>
                <w:sz w:val="28"/>
                <w:szCs w:val="28"/>
                <w:lang w:eastAsia="ru-RU"/>
              </w:rPr>
              <w:t xml:space="preserve"> сопоставимого характера и объема</w:t>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r w:rsidR="00850DE6" w:rsidRPr="00D806C2" w:rsidTr="00295329">
        <w:tc>
          <w:tcPr>
            <w:tcW w:w="560" w:type="dxa"/>
            <w:shd w:val="clear" w:color="auto" w:fill="auto"/>
            <w:vAlign w:val="center"/>
          </w:tcPr>
          <w:p w:rsidR="00850DE6" w:rsidRPr="00D806C2" w:rsidRDefault="00850DE6" w:rsidP="00F56B1A">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p>
        </w:tc>
        <w:tc>
          <w:tcPr>
            <w:tcW w:w="7654" w:type="dxa"/>
            <w:shd w:val="clear" w:color="auto" w:fill="auto"/>
          </w:tcPr>
          <w:p w:rsidR="00850DE6" w:rsidRPr="00D806C2" w:rsidRDefault="00850DE6" w:rsidP="00F56B1A">
            <w:pPr>
              <w:suppressAutoHyphens/>
              <w:spacing w:after="0" w:line="240" w:lineRule="auto"/>
              <w:ind w:left="159" w:right="142"/>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Проект организации и проведения культурно-массовых мероприятий</w:t>
            </w:r>
            <w:r>
              <w:rPr>
                <w:rStyle w:val="ac"/>
                <w:rFonts w:ascii="Times New Roman" w:eastAsia="Times New Roman" w:hAnsi="Times New Roman" w:cs="Times New Roman"/>
                <w:sz w:val="28"/>
                <w:szCs w:val="28"/>
                <w:lang w:eastAsia="ar-SA"/>
              </w:rPr>
              <w:footnoteReference w:id="3"/>
            </w:r>
          </w:p>
        </w:tc>
        <w:tc>
          <w:tcPr>
            <w:tcW w:w="1361" w:type="dxa"/>
            <w:shd w:val="clear" w:color="auto" w:fill="auto"/>
          </w:tcPr>
          <w:p w:rsidR="00850DE6" w:rsidRPr="00D806C2" w:rsidRDefault="00850DE6" w:rsidP="00F56B1A">
            <w:pPr>
              <w:suppressAutoHyphens/>
              <w:spacing w:after="0" w:line="240" w:lineRule="auto"/>
              <w:jc w:val="both"/>
              <w:rPr>
                <w:rFonts w:ascii="Times New Roman" w:eastAsia="Times New Roman" w:hAnsi="Times New Roman" w:cs="Times New Roman"/>
                <w:sz w:val="28"/>
                <w:szCs w:val="28"/>
                <w:lang w:eastAsia="ar-SA"/>
              </w:rPr>
            </w:pPr>
          </w:p>
        </w:tc>
      </w:tr>
    </w:tbl>
    <w:p w:rsidR="00850DE6" w:rsidRDefault="00850DE6" w:rsidP="00F56B1A">
      <w:pPr>
        <w:suppressAutoHyphens/>
        <w:spacing w:after="0" w:line="240" w:lineRule="auto"/>
        <w:contextualSpacing/>
        <w:jc w:val="both"/>
        <w:rPr>
          <w:rFonts w:ascii="Times New Roman" w:eastAsia="Times New Roman" w:hAnsi="Times New Roman" w:cs="Times New Roman"/>
          <w:sz w:val="28"/>
          <w:szCs w:val="28"/>
          <w:lang w:eastAsia="ar-SA"/>
        </w:rPr>
      </w:pPr>
    </w:p>
    <w:p w:rsidR="00850DE6" w:rsidRPr="00D806C2" w:rsidRDefault="00850DE6" w:rsidP="00F56B1A">
      <w:pPr>
        <w:suppressAutoHyphens/>
        <w:spacing w:after="0" w:line="240" w:lineRule="auto"/>
        <w:contextualSpacing/>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Руководитель организации__________________________/________________________/</w:t>
      </w:r>
    </w:p>
    <w:p w:rsidR="00850DE6" w:rsidRPr="00D806C2" w:rsidRDefault="00850DE6" w:rsidP="00F56B1A">
      <w:pPr>
        <w:suppressAutoHyphens/>
        <w:spacing w:after="0" w:line="240" w:lineRule="auto"/>
        <w:contextualSpacing/>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(подпись)                                </w:t>
      </w:r>
      <w:r w:rsidRPr="00D806C2">
        <w:rPr>
          <w:rFonts w:ascii="Times New Roman" w:eastAsia="Times New Roman" w:hAnsi="Times New Roman" w:cs="Times New Roman"/>
          <w:sz w:val="28"/>
          <w:szCs w:val="28"/>
          <w:lang w:eastAsia="ar-SA"/>
        </w:rPr>
        <w:t>(Ф.И.О.)</w:t>
      </w:r>
    </w:p>
    <w:p w:rsidR="00850DE6" w:rsidRPr="00D806C2" w:rsidRDefault="00850DE6" w:rsidP="00F56B1A">
      <w:pPr>
        <w:suppressAutoHyphens/>
        <w:spacing w:after="0" w:line="240" w:lineRule="auto"/>
        <w:contextualSpacing/>
        <w:jc w:val="both"/>
        <w:rPr>
          <w:rFonts w:ascii="Times New Roman" w:eastAsia="Times New Roman" w:hAnsi="Times New Roman" w:cs="Times New Roman"/>
          <w:sz w:val="24"/>
          <w:szCs w:val="24"/>
          <w:lang w:eastAsia="ar-SA"/>
        </w:rPr>
      </w:pPr>
      <w:r w:rsidRPr="00D806C2">
        <w:rPr>
          <w:rFonts w:ascii="Times New Roman" w:eastAsia="Times New Roman" w:hAnsi="Times New Roman" w:cs="Times New Roman"/>
          <w:sz w:val="28"/>
          <w:szCs w:val="28"/>
          <w:lang w:eastAsia="ar-SA"/>
        </w:rPr>
        <w:t xml:space="preserve">М.П. </w:t>
      </w:r>
      <w:r w:rsidRPr="00D806C2">
        <w:rPr>
          <w:rFonts w:ascii="Times New Roman" w:eastAsia="Times New Roman" w:hAnsi="Times New Roman" w:cs="Times New Roman"/>
          <w:sz w:val="24"/>
          <w:szCs w:val="24"/>
          <w:lang w:eastAsia="ar-SA"/>
        </w:rPr>
        <w:t>(при наличии)</w:t>
      </w:r>
    </w:p>
    <w:p w:rsidR="00850DE6" w:rsidRDefault="00850DE6" w:rsidP="00F56B1A">
      <w:pPr>
        <w:suppressAutoHyphens/>
        <w:spacing w:after="0" w:line="240" w:lineRule="auto"/>
        <w:contextualSpacing/>
        <w:jc w:val="both"/>
        <w:rPr>
          <w:rFonts w:ascii="Times New Roman" w:eastAsia="Times New Roman" w:hAnsi="Times New Roman" w:cs="Times New Roman"/>
          <w:sz w:val="28"/>
          <w:szCs w:val="28"/>
          <w:lang w:eastAsia="ar-SA"/>
        </w:rPr>
      </w:pPr>
    </w:p>
    <w:p w:rsidR="00850DE6" w:rsidRPr="00D806C2" w:rsidRDefault="00850DE6" w:rsidP="00F56B1A">
      <w:pPr>
        <w:suppressAutoHyphens/>
        <w:spacing w:after="0" w:line="240" w:lineRule="auto"/>
        <w:contextualSpacing/>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Регистрационный номер:__________ Дата регистрации:___________________</w:t>
      </w:r>
    </w:p>
    <w:p w:rsidR="00850DE6" w:rsidRDefault="00850DE6" w:rsidP="00F56B1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850DE6" w:rsidRPr="00D806C2" w:rsidRDefault="00850DE6" w:rsidP="00F56B1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 xml:space="preserve">Сроки рассмотрения </w:t>
      </w:r>
      <w:proofErr w:type="gramStart"/>
      <w:r w:rsidRPr="00D806C2">
        <w:rPr>
          <w:rFonts w:ascii="Times New Roman" w:eastAsia="Times New Roman" w:hAnsi="Times New Roman" w:cs="Times New Roman"/>
          <w:sz w:val="28"/>
          <w:szCs w:val="28"/>
          <w:lang w:eastAsia="ar-SA"/>
        </w:rPr>
        <w:t>с</w:t>
      </w:r>
      <w:proofErr w:type="gramEnd"/>
      <w:r w:rsidRPr="00D806C2">
        <w:rPr>
          <w:rFonts w:ascii="Times New Roman" w:eastAsia="Times New Roman" w:hAnsi="Times New Roman" w:cs="Times New Roman"/>
          <w:sz w:val="28"/>
          <w:szCs w:val="28"/>
          <w:lang w:eastAsia="ar-SA"/>
        </w:rPr>
        <w:t xml:space="preserve"> «___»_______________ по «___»________</w:t>
      </w:r>
      <w:r>
        <w:rPr>
          <w:rFonts w:ascii="Times New Roman" w:eastAsia="Times New Roman" w:hAnsi="Times New Roman" w:cs="Times New Roman"/>
          <w:sz w:val="28"/>
          <w:szCs w:val="28"/>
          <w:lang w:eastAsia="ar-SA"/>
        </w:rPr>
        <w:t>_</w:t>
      </w:r>
      <w:r w:rsidRPr="00D806C2">
        <w:rPr>
          <w:rFonts w:ascii="Times New Roman" w:eastAsia="Times New Roman" w:hAnsi="Times New Roman" w:cs="Times New Roman"/>
          <w:sz w:val="28"/>
          <w:szCs w:val="28"/>
          <w:lang w:eastAsia="ar-SA"/>
        </w:rPr>
        <w:t>__________</w:t>
      </w:r>
    </w:p>
    <w:p w:rsidR="00850DE6" w:rsidRDefault="00850DE6" w:rsidP="00F56B1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850DE6" w:rsidRPr="00D806C2" w:rsidRDefault="00850DE6" w:rsidP="00F56B1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lastRenderedPageBreak/>
        <w:t>Результат рассмотрения________________________________________________</w:t>
      </w:r>
    </w:p>
    <w:p w:rsidR="00850DE6" w:rsidRPr="00261DCF" w:rsidRDefault="00850DE6" w:rsidP="00F56B1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261DCF">
        <w:rPr>
          <w:rFonts w:ascii="Times New Roman" w:eastAsia="Times New Roman" w:hAnsi="Times New Roman" w:cs="Times New Roman"/>
          <w:sz w:val="24"/>
          <w:szCs w:val="24"/>
          <w:lang w:eastAsia="ar-SA"/>
        </w:rPr>
        <w:t>(направлено на рассмотрение конкурсной комиссии, направлено уведомление об отказе в приеме документов на участие в конкурсе)</w:t>
      </w:r>
    </w:p>
    <w:p w:rsidR="00850DE6" w:rsidRDefault="00850DE6" w:rsidP="00F56B1A">
      <w:pPr>
        <w:suppressAutoHyphens/>
        <w:spacing w:after="0" w:line="25" w:lineRule="atLeast"/>
        <w:ind w:left="567"/>
        <w:jc w:val="center"/>
        <w:rPr>
          <w:rFonts w:ascii="Times New Roman" w:eastAsia="Times New Roman" w:hAnsi="Times New Roman" w:cs="Times New Roman"/>
          <w:sz w:val="28"/>
          <w:szCs w:val="28"/>
          <w:lang w:eastAsia="ar-SA"/>
        </w:rPr>
      </w:pPr>
    </w:p>
    <w:p w:rsidR="00850DE6" w:rsidRDefault="00850DE6" w:rsidP="00F56B1A">
      <w:pPr>
        <w:suppressAutoHyphens/>
        <w:spacing w:after="0" w:line="25" w:lineRule="atLeast"/>
        <w:ind w:left="567"/>
        <w:jc w:val="center"/>
        <w:rPr>
          <w:rFonts w:ascii="Times New Roman" w:eastAsia="Times New Roman" w:hAnsi="Times New Roman" w:cs="Times New Roman"/>
          <w:sz w:val="28"/>
          <w:szCs w:val="28"/>
          <w:lang w:eastAsia="ar-SA"/>
        </w:rPr>
      </w:pPr>
    </w:p>
    <w:p w:rsidR="00850DE6" w:rsidRDefault="00850DE6" w:rsidP="00F56B1A">
      <w:pPr>
        <w:spacing w:after="0"/>
      </w:pPr>
      <w:r>
        <w:br w:type="page"/>
      </w:r>
    </w:p>
    <w:tbl>
      <w:tblPr>
        <w:tblW w:w="0" w:type="auto"/>
        <w:tblLook w:val="04A0" w:firstRow="1" w:lastRow="0" w:firstColumn="1" w:lastColumn="0" w:noHBand="0" w:noVBand="1"/>
      </w:tblPr>
      <w:tblGrid>
        <w:gridCol w:w="7338"/>
        <w:gridCol w:w="2233"/>
      </w:tblGrid>
      <w:tr w:rsidR="00850DE6" w:rsidRPr="00D806C2" w:rsidTr="00295329">
        <w:tc>
          <w:tcPr>
            <w:tcW w:w="7338" w:type="dxa"/>
            <w:shd w:val="clear" w:color="auto" w:fill="auto"/>
          </w:tcPr>
          <w:p w:rsidR="00850DE6" w:rsidRPr="00D806C2" w:rsidRDefault="00850DE6" w:rsidP="00F56B1A">
            <w:pPr>
              <w:autoSpaceDE w:val="0"/>
              <w:autoSpaceDN w:val="0"/>
              <w:adjustRightInd w:val="0"/>
              <w:spacing w:after="0" w:line="240" w:lineRule="auto"/>
              <w:contextualSpacing/>
              <w:jc w:val="both"/>
              <w:outlineLvl w:val="0"/>
              <w:rPr>
                <w:rFonts w:ascii="Times New Roman" w:eastAsia="Times New Roman" w:hAnsi="Times New Roman" w:cs="Times New Roman"/>
                <w:sz w:val="28"/>
                <w:szCs w:val="28"/>
              </w:rPr>
            </w:pPr>
            <w:r w:rsidRPr="00D806C2">
              <w:rPr>
                <w:rFonts w:ascii="Times New Roman" w:eastAsia="Times New Roman" w:hAnsi="Times New Roman" w:cs="Calibri"/>
                <w:sz w:val="24"/>
                <w:szCs w:val="24"/>
                <w:lang w:eastAsia="ar-SA"/>
              </w:rPr>
              <w:lastRenderedPageBreak/>
              <w:br w:type="page"/>
            </w:r>
          </w:p>
        </w:tc>
        <w:tc>
          <w:tcPr>
            <w:tcW w:w="2233" w:type="dxa"/>
            <w:shd w:val="clear" w:color="auto" w:fill="auto"/>
          </w:tcPr>
          <w:p w:rsidR="00850DE6" w:rsidRPr="00D806C2" w:rsidRDefault="00850DE6" w:rsidP="00F56B1A">
            <w:pPr>
              <w:autoSpaceDE w:val="0"/>
              <w:autoSpaceDN w:val="0"/>
              <w:adjustRightInd w:val="0"/>
              <w:spacing w:after="0" w:line="240" w:lineRule="auto"/>
              <w:ind w:left="-106"/>
              <w:contextualSpacing/>
              <w:jc w:val="center"/>
              <w:outlineLvl w:val="0"/>
              <w:rPr>
                <w:rFonts w:ascii="Times New Roman" w:eastAsia="Times New Roman" w:hAnsi="Times New Roman" w:cs="Times New Roman"/>
                <w:sz w:val="28"/>
                <w:szCs w:val="28"/>
              </w:rPr>
            </w:pPr>
            <w:r w:rsidRPr="00D806C2">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1</w:t>
            </w:r>
            <w:r w:rsidRPr="00D806C2">
              <w:rPr>
                <w:rFonts w:ascii="Times New Roman" w:eastAsia="Times New Roman" w:hAnsi="Times New Roman" w:cs="Times New Roman"/>
                <w:sz w:val="28"/>
                <w:szCs w:val="28"/>
              </w:rPr>
              <w:t xml:space="preserve"> </w:t>
            </w:r>
          </w:p>
          <w:p w:rsidR="00850DE6" w:rsidRPr="00D806C2" w:rsidRDefault="00850DE6" w:rsidP="00F56B1A">
            <w:pPr>
              <w:autoSpaceDE w:val="0"/>
              <w:autoSpaceDN w:val="0"/>
              <w:adjustRightInd w:val="0"/>
              <w:spacing w:after="0" w:line="240" w:lineRule="auto"/>
              <w:ind w:left="-106"/>
              <w:contextualSpacing/>
              <w:jc w:val="center"/>
              <w:outlineLvl w:val="0"/>
              <w:rPr>
                <w:rFonts w:ascii="Times New Roman" w:eastAsia="Times New Roman" w:hAnsi="Times New Roman" w:cs="Times New Roman"/>
                <w:sz w:val="28"/>
                <w:szCs w:val="28"/>
              </w:rPr>
            </w:pPr>
            <w:r w:rsidRPr="00D806C2">
              <w:rPr>
                <w:rFonts w:ascii="Times New Roman" w:eastAsia="Times New Roman" w:hAnsi="Times New Roman" w:cs="Times New Roman"/>
                <w:bCs/>
                <w:sz w:val="28"/>
                <w:szCs w:val="28"/>
                <w:lang w:eastAsia="ar-SA"/>
              </w:rPr>
              <w:t xml:space="preserve">к </w:t>
            </w:r>
            <w:r>
              <w:rPr>
                <w:rFonts w:ascii="Times New Roman" w:eastAsia="Times New Roman" w:hAnsi="Times New Roman" w:cs="Times New Roman"/>
                <w:bCs/>
                <w:sz w:val="28"/>
                <w:szCs w:val="28"/>
                <w:lang w:eastAsia="ar-SA"/>
              </w:rPr>
              <w:t>заявке</w:t>
            </w:r>
          </w:p>
        </w:tc>
      </w:tr>
    </w:tbl>
    <w:p w:rsidR="00850DE6" w:rsidRPr="00D806C2" w:rsidRDefault="00850DE6" w:rsidP="00F56B1A">
      <w:pPr>
        <w:autoSpaceDE w:val="0"/>
        <w:autoSpaceDN w:val="0"/>
        <w:adjustRightInd w:val="0"/>
        <w:spacing w:after="0" w:line="240" w:lineRule="auto"/>
        <w:ind w:firstLine="567"/>
        <w:contextualSpacing/>
        <w:jc w:val="both"/>
        <w:outlineLvl w:val="0"/>
        <w:rPr>
          <w:rFonts w:ascii="Times New Roman" w:eastAsia="Times New Roman" w:hAnsi="Times New Roman" w:cs="Times New Roman"/>
          <w:sz w:val="28"/>
          <w:szCs w:val="28"/>
        </w:rPr>
      </w:pPr>
    </w:p>
    <w:p w:rsidR="00850DE6" w:rsidRPr="00D806C2" w:rsidRDefault="00850DE6" w:rsidP="00F56B1A">
      <w:pPr>
        <w:autoSpaceDE w:val="0"/>
        <w:autoSpaceDN w:val="0"/>
        <w:adjustRightInd w:val="0"/>
        <w:spacing w:after="0" w:line="240" w:lineRule="auto"/>
        <w:contextualSpacing/>
        <w:jc w:val="center"/>
        <w:rPr>
          <w:rFonts w:ascii="Times New Roman" w:eastAsia="Calibri" w:hAnsi="Times New Roman" w:cs="Times New Roman"/>
          <w:sz w:val="28"/>
          <w:szCs w:val="28"/>
        </w:rPr>
      </w:pPr>
      <w:r w:rsidRPr="00D806C2">
        <w:rPr>
          <w:rFonts w:ascii="Times New Roman" w:eastAsia="Calibri" w:hAnsi="Times New Roman" w:cs="Times New Roman"/>
          <w:sz w:val="28"/>
          <w:szCs w:val="28"/>
        </w:rPr>
        <w:t>Информация об организации</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4251"/>
      </w:tblGrid>
      <w:tr w:rsidR="00850DE6" w:rsidRPr="00D806C2" w:rsidTr="00295329">
        <w:trPr>
          <w:trHeight w:val="70"/>
        </w:trPr>
        <w:tc>
          <w:tcPr>
            <w:tcW w:w="5000" w:type="pct"/>
            <w:gridSpan w:val="2"/>
            <w:vAlign w:val="center"/>
            <w:hideMark/>
          </w:tcPr>
          <w:p w:rsidR="00850DE6" w:rsidRPr="00D806C2" w:rsidRDefault="00850DE6" w:rsidP="00F56B1A">
            <w:pPr>
              <w:autoSpaceDE w:val="0"/>
              <w:autoSpaceDN w:val="0"/>
              <w:adjustRightInd w:val="0"/>
              <w:spacing w:after="0" w:line="240" w:lineRule="auto"/>
              <w:ind w:left="720"/>
              <w:contextualSpacing/>
              <w:jc w:val="center"/>
              <w:rPr>
                <w:rFonts w:ascii="Times New Roman" w:eastAsia="Calibri" w:hAnsi="Times New Roman" w:cs="Times New Roman"/>
                <w:sz w:val="28"/>
                <w:szCs w:val="28"/>
              </w:rPr>
            </w:pPr>
            <w:r w:rsidRPr="00D806C2">
              <w:rPr>
                <w:rFonts w:ascii="Times New Roman" w:eastAsia="Calibri" w:hAnsi="Times New Roman" w:cs="Times New Roman"/>
                <w:sz w:val="28"/>
                <w:szCs w:val="28"/>
              </w:rPr>
              <w:t>Общая информация</w:t>
            </w: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Полное наименование</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Сокращенное наименование</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Почтовый и фактический адреса (с индексом)</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Телефон/факс</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Электронная почта</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Интернет-страница (при наличии)</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Руководитель (Ф.И.О., должность, телефон)</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Главный бухгалтер (Ф.И.О., должность, телефон)</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rPr>
          <w:trHeight w:val="70"/>
        </w:trPr>
        <w:tc>
          <w:tcPr>
            <w:tcW w:w="5000" w:type="pct"/>
            <w:gridSpan w:val="2"/>
            <w:vAlign w:val="center"/>
            <w:hideMark/>
          </w:tcPr>
          <w:p w:rsidR="00850DE6" w:rsidRPr="00D806C2" w:rsidRDefault="00850DE6" w:rsidP="00F56B1A">
            <w:pPr>
              <w:suppressAutoHyphens/>
              <w:spacing w:after="0" w:line="240" w:lineRule="auto"/>
              <w:ind w:left="720"/>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Реквизиты</w:t>
            </w: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ИНН</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rPr>
                <w:rFonts w:ascii="Times New Roman" w:eastAsia="Calibri" w:hAnsi="Times New Roman" w:cs="Times New Roman"/>
                <w:sz w:val="28"/>
                <w:szCs w:val="28"/>
              </w:rPr>
            </w:pPr>
            <w:r w:rsidRPr="00D806C2">
              <w:rPr>
                <w:rFonts w:ascii="Times New Roman" w:eastAsia="Calibri" w:hAnsi="Times New Roman" w:cs="Times New Roman"/>
                <w:sz w:val="28"/>
                <w:szCs w:val="28"/>
              </w:rPr>
              <w:t>КПП</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Наименование банка</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Местонахождение банка</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Номер расчетного счета</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Корреспондентский счет</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БИК банка</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rPr>
          <w:trHeight w:val="70"/>
        </w:trPr>
        <w:tc>
          <w:tcPr>
            <w:tcW w:w="5000" w:type="pct"/>
            <w:gridSpan w:val="2"/>
            <w:vAlign w:val="center"/>
            <w:hideMark/>
          </w:tcPr>
          <w:p w:rsidR="00850DE6" w:rsidRPr="00D806C2" w:rsidRDefault="00850DE6" w:rsidP="00F56B1A">
            <w:pPr>
              <w:suppressAutoHyphens/>
              <w:spacing w:after="0" w:line="240" w:lineRule="auto"/>
              <w:ind w:left="720"/>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Информация о деятельности</w:t>
            </w:r>
          </w:p>
        </w:tc>
      </w:tr>
      <w:tr w:rsidR="00850DE6" w:rsidRPr="00D806C2" w:rsidTr="00295329">
        <w:tc>
          <w:tcPr>
            <w:tcW w:w="2787" w:type="pct"/>
            <w:hideMark/>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sidRPr="00D806C2">
              <w:rPr>
                <w:rFonts w:ascii="Times New Roman" w:eastAsia="Calibri" w:hAnsi="Times New Roman" w:cs="Times New Roman"/>
                <w:sz w:val="28"/>
                <w:szCs w:val="28"/>
              </w:rPr>
              <w:t>Виды деятельности согласно уставу</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Информация о наличии </w:t>
            </w:r>
            <w:r w:rsidRPr="00DF3A1E">
              <w:rPr>
                <w:rFonts w:ascii="Times New Roman" w:eastAsia="Times New Roman" w:hAnsi="Times New Roman" w:cs="Times New Roman"/>
                <w:sz w:val="28"/>
                <w:szCs w:val="28"/>
                <w:lang w:eastAsia="ru-RU"/>
              </w:rPr>
              <w:t>специалистов и иных работников определенного уровня квалификации</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r w:rsidR="00850DE6" w:rsidRPr="00D806C2" w:rsidTr="00295329">
        <w:tc>
          <w:tcPr>
            <w:tcW w:w="2787"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Информация о </w:t>
            </w:r>
            <w:r w:rsidRPr="00DF3A1E">
              <w:rPr>
                <w:rFonts w:ascii="Times New Roman" w:eastAsia="Times New Roman" w:hAnsi="Times New Roman" w:cs="Times New Roman"/>
                <w:sz w:val="28"/>
                <w:szCs w:val="28"/>
                <w:lang w:eastAsia="ru-RU"/>
              </w:rPr>
              <w:t>наличи</w:t>
            </w:r>
            <w:r>
              <w:rPr>
                <w:rFonts w:ascii="Times New Roman" w:eastAsia="Times New Roman" w:hAnsi="Times New Roman" w:cs="Times New Roman"/>
                <w:sz w:val="28"/>
                <w:szCs w:val="28"/>
                <w:lang w:eastAsia="ru-RU"/>
              </w:rPr>
              <w:t>и</w:t>
            </w:r>
            <w:r w:rsidRPr="00DF3A1E">
              <w:rPr>
                <w:rFonts w:ascii="Times New Roman" w:eastAsia="Times New Roman" w:hAnsi="Times New Roman" w:cs="Times New Roman"/>
                <w:sz w:val="28"/>
                <w:szCs w:val="28"/>
                <w:lang w:eastAsia="ru-RU"/>
              </w:rPr>
              <w:t xml:space="preserve"> финансовых ресурсов, на праве собственности или ином законном основании оборудования </w:t>
            </w:r>
            <w:r>
              <w:rPr>
                <w:rFonts w:ascii="Times New Roman" w:eastAsia="Times New Roman" w:hAnsi="Times New Roman" w:cs="Times New Roman"/>
                <w:sz w:val="28"/>
                <w:szCs w:val="28"/>
                <w:lang w:eastAsia="ru-RU"/>
              </w:rPr>
              <w:t>и других материальных ресурсов</w:t>
            </w:r>
          </w:p>
        </w:tc>
        <w:tc>
          <w:tcPr>
            <w:tcW w:w="2213" w:type="pct"/>
          </w:tcPr>
          <w:p w:rsidR="00850DE6" w:rsidRPr="00D806C2" w:rsidRDefault="00850DE6" w:rsidP="00F56B1A">
            <w:pPr>
              <w:autoSpaceDE w:val="0"/>
              <w:autoSpaceDN w:val="0"/>
              <w:adjustRightInd w:val="0"/>
              <w:spacing w:after="0" w:line="240" w:lineRule="auto"/>
              <w:jc w:val="both"/>
              <w:rPr>
                <w:rFonts w:ascii="Times New Roman" w:eastAsia="Calibri" w:hAnsi="Times New Roman" w:cs="Times New Roman"/>
                <w:sz w:val="28"/>
                <w:szCs w:val="28"/>
              </w:rPr>
            </w:pPr>
          </w:p>
        </w:tc>
      </w:tr>
    </w:tbl>
    <w:p w:rsidR="00850DE6" w:rsidRPr="00D806C2" w:rsidRDefault="00850DE6" w:rsidP="00F56B1A">
      <w:pPr>
        <w:suppressAutoHyphens/>
        <w:spacing w:after="0" w:line="240" w:lineRule="auto"/>
        <w:contextualSpacing/>
        <w:jc w:val="both"/>
        <w:rPr>
          <w:rFonts w:ascii="Times New Roman" w:eastAsia="Times New Roman" w:hAnsi="Times New Roman" w:cs="Times New Roman"/>
          <w:sz w:val="28"/>
          <w:szCs w:val="28"/>
          <w:lang w:eastAsia="ar-SA"/>
        </w:rPr>
      </w:pPr>
    </w:p>
    <w:p w:rsidR="00850DE6" w:rsidRPr="00D806C2" w:rsidRDefault="00850DE6" w:rsidP="00F56B1A">
      <w:pPr>
        <w:suppressAutoHyphens/>
        <w:spacing w:after="0" w:line="240" w:lineRule="auto"/>
        <w:ind w:right="140"/>
        <w:contextualSpacing/>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Ру</w:t>
      </w:r>
      <w:r>
        <w:rPr>
          <w:rFonts w:ascii="Times New Roman" w:eastAsia="Times New Roman" w:hAnsi="Times New Roman" w:cs="Times New Roman"/>
          <w:sz w:val="28"/>
          <w:szCs w:val="28"/>
          <w:lang w:eastAsia="ar-SA"/>
        </w:rPr>
        <w:t>ководитель организации_________</w:t>
      </w:r>
      <w:r w:rsidRPr="00D806C2">
        <w:rPr>
          <w:rFonts w:ascii="Times New Roman" w:eastAsia="Times New Roman" w:hAnsi="Times New Roman" w:cs="Times New Roman"/>
          <w:sz w:val="28"/>
          <w:szCs w:val="28"/>
          <w:lang w:eastAsia="ar-SA"/>
        </w:rPr>
        <w:t>______________/____________________/</w:t>
      </w:r>
    </w:p>
    <w:p w:rsidR="00850DE6" w:rsidRPr="00D806C2" w:rsidRDefault="00850DE6" w:rsidP="00F56B1A">
      <w:pPr>
        <w:suppressAutoHyphens/>
        <w:spacing w:after="0" w:line="240" w:lineRule="auto"/>
        <w:contextualSpacing/>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(подпись)                           </w:t>
      </w:r>
      <w:r w:rsidRPr="00D806C2">
        <w:rPr>
          <w:rFonts w:ascii="Times New Roman" w:eastAsia="Times New Roman" w:hAnsi="Times New Roman" w:cs="Times New Roman"/>
          <w:sz w:val="28"/>
          <w:szCs w:val="28"/>
          <w:lang w:eastAsia="ar-SA"/>
        </w:rPr>
        <w:t>(Ф.И.О.)</w:t>
      </w:r>
    </w:p>
    <w:p w:rsidR="00850DE6" w:rsidRPr="00D806C2" w:rsidRDefault="00850DE6" w:rsidP="00F56B1A">
      <w:pPr>
        <w:suppressAutoHyphens/>
        <w:spacing w:after="0" w:line="240" w:lineRule="auto"/>
        <w:contextualSpacing/>
        <w:jc w:val="both"/>
        <w:rPr>
          <w:rFonts w:ascii="Times New Roman" w:eastAsia="Times New Roman" w:hAnsi="Times New Roman" w:cs="Times New Roman"/>
          <w:sz w:val="28"/>
          <w:szCs w:val="28"/>
        </w:rPr>
      </w:pPr>
      <w:r w:rsidRPr="00D806C2">
        <w:rPr>
          <w:rFonts w:ascii="Times New Roman" w:eastAsia="Times New Roman" w:hAnsi="Times New Roman" w:cs="Times New Roman"/>
          <w:sz w:val="28"/>
          <w:szCs w:val="28"/>
          <w:lang w:eastAsia="ar-SA"/>
        </w:rPr>
        <w:t>М.П.</w:t>
      </w:r>
      <w:r w:rsidRPr="00D806C2">
        <w:rPr>
          <w:rFonts w:ascii="Times New Roman" w:eastAsia="Times New Roman" w:hAnsi="Times New Roman" w:cs="Times New Roman"/>
          <w:sz w:val="28"/>
          <w:szCs w:val="28"/>
        </w:rPr>
        <w:t xml:space="preserve"> </w:t>
      </w:r>
      <w:r w:rsidRPr="00D806C2">
        <w:rPr>
          <w:rFonts w:ascii="Times New Roman" w:eastAsia="Times New Roman" w:hAnsi="Times New Roman" w:cs="Times New Roman"/>
          <w:sz w:val="24"/>
          <w:szCs w:val="24"/>
          <w:lang w:eastAsia="ar-SA"/>
        </w:rPr>
        <w:t>(при наличии)</w:t>
      </w:r>
    </w:p>
    <w:p w:rsidR="00850DE6" w:rsidRPr="00D806C2" w:rsidRDefault="00850DE6" w:rsidP="00F56B1A">
      <w:pPr>
        <w:suppressAutoHyphens/>
        <w:spacing w:after="0" w:line="25" w:lineRule="atLeast"/>
        <w:ind w:left="567"/>
        <w:jc w:val="center"/>
        <w:rPr>
          <w:rFonts w:ascii="Times New Roman" w:eastAsia="Times New Roman" w:hAnsi="Times New Roman" w:cs="Times New Roman"/>
          <w:sz w:val="28"/>
          <w:szCs w:val="28"/>
          <w:lang w:eastAsia="ar-SA"/>
        </w:rPr>
      </w:pPr>
    </w:p>
    <w:p w:rsidR="00850DE6" w:rsidRPr="00D806C2" w:rsidRDefault="00850DE6" w:rsidP="00F56B1A">
      <w:pPr>
        <w:suppressAutoHyphens/>
        <w:spacing w:after="0" w:line="25" w:lineRule="atLeast"/>
        <w:ind w:left="567"/>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____________________________</w:t>
      </w:r>
    </w:p>
    <w:p w:rsidR="00850DE6" w:rsidRDefault="00850DE6" w:rsidP="00F56B1A">
      <w:pPr>
        <w:spacing w:after="0"/>
      </w:pPr>
      <w:r>
        <w:br w:type="page"/>
      </w:r>
    </w:p>
    <w:tbl>
      <w:tblPr>
        <w:tblW w:w="0" w:type="auto"/>
        <w:tblLook w:val="04A0" w:firstRow="1" w:lastRow="0" w:firstColumn="1" w:lastColumn="0" w:noHBand="0" w:noVBand="1"/>
      </w:tblPr>
      <w:tblGrid>
        <w:gridCol w:w="3206"/>
        <w:gridCol w:w="3848"/>
        <w:gridCol w:w="2517"/>
      </w:tblGrid>
      <w:tr w:rsidR="00850DE6" w:rsidRPr="00D806C2" w:rsidTr="00295329">
        <w:tc>
          <w:tcPr>
            <w:tcW w:w="3206" w:type="dxa"/>
            <w:shd w:val="clear" w:color="auto" w:fill="auto"/>
          </w:tcPr>
          <w:p w:rsidR="00850DE6" w:rsidRPr="00D806C2" w:rsidRDefault="00850DE6" w:rsidP="00F56B1A">
            <w:pPr>
              <w:autoSpaceDE w:val="0"/>
              <w:autoSpaceDN w:val="0"/>
              <w:adjustRightInd w:val="0"/>
              <w:spacing w:after="0" w:line="240" w:lineRule="auto"/>
              <w:ind w:right="140"/>
              <w:contextualSpacing/>
              <w:jc w:val="center"/>
              <w:outlineLvl w:val="0"/>
              <w:rPr>
                <w:rFonts w:ascii="Times New Roman" w:eastAsia="Times New Roman" w:hAnsi="Times New Roman" w:cs="Times New Roman"/>
                <w:sz w:val="28"/>
                <w:szCs w:val="28"/>
              </w:rPr>
            </w:pPr>
          </w:p>
        </w:tc>
        <w:tc>
          <w:tcPr>
            <w:tcW w:w="3848" w:type="dxa"/>
            <w:shd w:val="clear" w:color="auto" w:fill="auto"/>
          </w:tcPr>
          <w:p w:rsidR="00850DE6" w:rsidRPr="00D806C2" w:rsidRDefault="00850DE6" w:rsidP="00F56B1A">
            <w:pPr>
              <w:autoSpaceDE w:val="0"/>
              <w:autoSpaceDN w:val="0"/>
              <w:adjustRightInd w:val="0"/>
              <w:spacing w:after="0" w:line="240" w:lineRule="auto"/>
              <w:ind w:right="140"/>
              <w:contextualSpacing/>
              <w:jc w:val="center"/>
              <w:outlineLvl w:val="0"/>
              <w:rPr>
                <w:rFonts w:ascii="Times New Roman" w:eastAsia="Times New Roman" w:hAnsi="Times New Roman" w:cs="Times New Roman"/>
                <w:sz w:val="28"/>
                <w:szCs w:val="28"/>
              </w:rPr>
            </w:pPr>
          </w:p>
        </w:tc>
        <w:tc>
          <w:tcPr>
            <w:tcW w:w="2517" w:type="dxa"/>
            <w:shd w:val="clear" w:color="auto" w:fill="auto"/>
          </w:tcPr>
          <w:p w:rsidR="00850DE6" w:rsidRPr="00D806C2" w:rsidRDefault="00850DE6" w:rsidP="00F56B1A">
            <w:pPr>
              <w:autoSpaceDE w:val="0"/>
              <w:autoSpaceDN w:val="0"/>
              <w:adjustRightInd w:val="0"/>
              <w:spacing w:after="0" w:line="240" w:lineRule="auto"/>
              <w:ind w:right="140" w:firstLine="34"/>
              <w:contextualSpacing/>
              <w:jc w:val="center"/>
              <w:outlineLvl w:val="0"/>
              <w:rPr>
                <w:rFonts w:ascii="Times New Roman" w:eastAsia="Times New Roman" w:hAnsi="Times New Roman" w:cs="Times New Roman"/>
                <w:sz w:val="28"/>
                <w:szCs w:val="28"/>
              </w:rPr>
            </w:pPr>
            <w:r w:rsidRPr="00D806C2">
              <w:rPr>
                <w:rFonts w:ascii="Times New Roman" w:eastAsia="Times New Roman" w:hAnsi="Times New Roman" w:cs="Times New Roman"/>
                <w:sz w:val="28"/>
                <w:szCs w:val="28"/>
              </w:rPr>
              <w:t xml:space="preserve">Приложение № </w:t>
            </w:r>
            <w:r>
              <w:rPr>
                <w:rFonts w:ascii="Times New Roman" w:eastAsia="Times New Roman" w:hAnsi="Times New Roman" w:cs="Times New Roman"/>
                <w:sz w:val="28"/>
                <w:szCs w:val="28"/>
              </w:rPr>
              <w:t>2</w:t>
            </w:r>
            <w:r w:rsidRPr="00D806C2">
              <w:rPr>
                <w:rFonts w:ascii="Times New Roman" w:eastAsia="Times New Roman" w:hAnsi="Times New Roman" w:cs="Times New Roman"/>
                <w:sz w:val="28"/>
                <w:szCs w:val="28"/>
              </w:rPr>
              <w:t xml:space="preserve"> </w:t>
            </w:r>
          </w:p>
          <w:p w:rsidR="00850DE6" w:rsidRPr="00D806C2" w:rsidRDefault="00850DE6" w:rsidP="00F56B1A">
            <w:pPr>
              <w:autoSpaceDE w:val="0"/>
              <w:autoSpaceDN w:val="0"/>
              <w:adjustRightInd w:val="0"/>
              <w:spacing w:after="0" w:line="240" w:lineRule="auto"/>
              <w:ind w:right="140" w:firstLine="34"/>
              <w:contextualSpacing/>
              <w:jc w:val="center"/>
              <w:outlineLvl w:val="0"/>
              <w:rPr>
                <w:rFonts w:ascii="Times New Roman" w:eastAsia="Times New Roman" w:hAnsi="Times New Roman" w:cs="Times New Roman"/>
                <w:sz w:val="28"/>
                <w:szCs w:val="28"/>
              </w:rPr>
            </w:pPr>
            <w:r w:rsidRPr="00D806C2">
              <w:rPr>
                <w:rFonts w:ascii="Times New Roman" w:eastAsia="Times New Roman" w:hAnsi="Times New Roman" w:cs="Times New Roman"/>
                <w:bCs/>
                <w:sz w:val="28"/>
                <w:szCs w:val="28"/>
                <w:lang w:eastAsia="ar-SA"/>
              </w:rPr>
              <w:t xml:space="preserve">к </w:t>
            </w:r>
            <w:r>
              <w:rPr>
                <w:rFonts w:ascii="Times New Roman" w:eastAsia="Times New Roman" w:hAnsi="Times New Roman" w:cs="Times New Roman"/>
                <w:bCs/>
                <w:sz w:val="28"/>
                <w:szCs w:val="28"/>
                <w:lang w:eastAsia="ar-SA"/>
              </w:rPr>
              <w:t>заявке</w:t>
            </w:r>
          </w:p>
        </w:tc>
      </w:tr>
    </w:tbl>
    <w:p w:rsidR="00850DE6" w:rsidRPr="00D806C2" w:rsidRDefault="00850DE6" w:rsidP="00F56B1A">
      <w:pPr>
        <w:autoSpaceDE w:val="0"/>
        <w:autoSpaceDN w:val="0"/>
        <w:adjustRightInd w:val="0"/>
        <w:spacing w:after="0" w:line="240" w:lineRule="auto"/>
        <w:ind w:right="140" w:firstLine="567"/>
        <w:contextualSpacing/>
        <w:jc w:val="center"/>
        <w:outlineLvl w:val="0"/>
        <w:rPr>
          <w:rFonts w:ascii="Times New Roman" w:eastAsia="Times New Roman" w:hAnsi="Times New Roman" w:cs="Times New Roman"/>
          <w:sz w:val="28"/>
          <w:szCs w:val="28"/>
        </w:rPr>
      </w:pPr>
    </w:p>
    <w:p w:rsidR="00850DE6" w:rsidRPr="00D806C2" w:rsidRDefault="00850DE6" w:rsidP="00F56B1A">
      <w:pPr>
        <w:suppressAutoHyphens/>
        <w:spacing w:after="0" w:line="240" w:lineRule="auto"/>
        <w:ind w:right="140"/>
        <w:jc w:val="center"/>
        <w:rPr>
          <w:rFonts w:ascii="Times New Roman" w:eastAsia="Calibri" w:hAnsi="Times New Roman" w:cs="Times New Roman"/>
          <w:sz w:val="28"/>
          <w:szCs w:val="28"/>
        </w:rPr>
      </w:pPr>
      <w:r w:rsidRPr="00D806C2">
        <w:rPr>
          <w:rFonts w:ascii="Times New Roman" w:eastAsia="Times New Roman" w:hAnsi="Times New Roman" w:cs="Times New Roman"/>
          <w:sz w:val="28"/>
          <w:szCs w:val="28"/>
          <w:lang w:eastAsia="ar-SA"/>
        </w:rPr>
        <w:t>Проект</w:t>
      </w:r>
    </w:p>
    <w:p w:rsidR="00850DE6" w:rsidRPr="00D806C2" w:rsidRDefault="00850DE6" w:rsidP="00F56B1A">
      <w:pPr>
        <w:suppressAutoHyphens/>
        <w:spacing w:after="0" w:line="240" w:lineRule="auto"/>
        <w:ind w:right="140"/>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проведения культурно-массовых мероприятий</w:t>
      </w:r>
    </w:p>
    <w:p w:rsidR="00850DE6" w:rsidRDefault="00850DE6" w:rsidP="00F56B1A">
      <w:pPr>
        <w:widowControl w:val="0"/>
        <w:autoSpaceDE w:val="0"/>
        <w:autoSpaceDN w:val="0"/>
        <w:spacing w:after="0" w:line="240" w:lineRule="auto"/>
        <w:ind w:right="140" w:firstLine="709"/>
        <w:jc w:val="center"/>
        <w:outlineLvl w:val="2"/>
        <w:rPr>
          <w:rFonts w:ascii="Times New Roman" w:eastAsia="Times New Roman" w:hAnsi="Times New Roman" w:cs="Times New Roman"/>
          <w:sz w:val="28"/>
          <w:szCs w:val="28"/>
          <w:lang w:eastAsia="ru-RU"/>
        </w:rPr>
      </w:pPr>
    </w:p>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Перечень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 xml:space="preserve">ероприятий, входящих в </w:t>
      </w:r>
      <w:r>
        <w:rPr>
          <w:rFonts w:ascii="Times New Roman" w:eastAsia="Times New Roman" w:hAnsi="Times New Roman" w:cs="Times New Roman"/>
          <w:sz w:val="28"/>
          <w:szCs w:val="28"/>
          <w:lang w:eastAsia="ru-RU"/>
        </w:rPr>
        <w:t>п</w:t>
      </w:r>
      <w:r w:rsidRPr="00D806C2">
        <w:rPr>
          <w:rFonts w:ascii="Times New Roman" w:eastAsia="Times New Roman" w:hAnsi="Times New Roman" w:cs="Times New Roman"/>
          <w:sz w:val="28"/>
          <w:szCs w:val="28"/>
          <w:lang w:eastAsia="ru-RU"/>
        </w:rPr>
        <w:t>роект:</w:t>
      </w:r>
    </w:p>
    <w:p w:rsidR="00850DE6" w:rsidRDefault="00850DE6" w:rsidP="00F56B1A">
      <w:pPr>
        <w:widowControl w:val="0"/>
        <w:autoSpaceDE w:val="0"/>
        <w:autoSpaceDN w:val="0"/>
        <w:spacing w:after="0" w:line="240" w:lineRule="auto"/>
        <w:ind w:right="140" w:firstLine="567"/>
        <w:jc w:val="both"/>
        <w:outlineLvl w:val="2"/>
        <w:rPr>
          <w:rFonts w:ascii="Times New Roman" w:eastAsia="Times New Roman" w:hAnsi="Times New Roman" w:cs="Times New Roman"/>
          <w:sz w:val="28"/>
          <w:szCs w:val="28"/>
          <w:lang w:eastAsia="ru-RU"/>
        </w:rPr>
      </w:pPr>
    </w:p>
    <w:p w:rsidR="00850DE6" w:rsidRPr="00D806C2" w:rsidRDefault="00850DE6" w:rsidP="00F56B1A">
      <w:pPr>
        <w:widowControl w:val="0"/>
        <w:autoSpaceDE w:val="0"/>
        <w:autoSpaceDN w:val="0"/>
        <w:spacing w:after="0" w:line="240" w:lineRule="auto"/>
        <w:ind w:right="140" w:firstLine="567"/>
        <w:jc w:val="both"/>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Мероприятие № 1:______________________________________________</w:t>
      </w:r>
    </w:p>
    <w:p w:rsidR="00850DE6" w:rsidRPr="00D806C2" w:rsidRDefault="00850DE6" w:rsidP="00F56B1A">
      <w:pPr>
        <w:widowControl w:val="0"/>
        <w:autoSpaceDE w:val="0"/>
        <w:autoSpaceDN w:val="0"/>
        <w:spacing w:after="0" w:line="240" w:lineRule="auto"/>
        <w:ind w:right="140" w:firstLine="567"/>
        <w:jc w:val="both"/>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Мероприятие № 2:______________________________________________</w:t>
      </w:r>
    </w:p>
    <w:p w:rsidR="00850DE6" w:rsidRPr="00D806C2" w:rsidRDefault="00850DE6" w:rsidP="00F56B1A">
      <w:pPr>
        <w:widowControl w:val="0"/>
        <w:autoSpaceDE w:val="0"/>
        <w:autoSpaceDN w:val="0"/>
        <w:spacing w:before="240" w:after="0" w:line="240" w:lineRule="auto"/>
        <w:ind w:left="720"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Мероприятие № 1</w:t>
      </w:r>
    </w:p>
    <w:p w:rsidR="00850DE6" w:rsidRPr="00D806C2" w:rsidRDefault="00850DE6" w:rsidP="00F56B1A">
      <w:pPr>
        <w:widowControl w:val="0"/>
        <w:autoSpaceDE w:val="0"/>
        <w:autoSpaceDN w:val="0"/>
        <w:spacing w:after="0" w:line="240" w:lineRule="auto"/>
        <w:ind w:right="140"/>
        <w:jc w:val="both"/>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Наименование______________________________________________________</w:t>
      </w:r>
    </w:p>
    <w:p w:rsidR="00850DE6" w:rsidRPr="00D806C2" w:rsidRDefault="00850DE6" w:rsidP="00F56B1A">
      <w:pPr>
        <w:widowControl w:val="0"/>
        <w:autoSpaceDE w:val="0"/>
        <w:autoSpaceDN w:val="0"/>
        <w:spacing w:after="0" w:line="240" w:lineRule="auto"/>
        <w:ind w:right="140"/>
        <w:jc w:val="both"/>
        <w:outlineLvl w:val="2"/>
        <w:rPr>
          <w:rFonts w:ascii="Times New Roman" w:eastAsia="Times New Roman" w:hAnsi="Times New Roman" w:cs="Times New Roman"/>
          <w:sz w:val="28"/>
          <w:szCs w:val="28"/>
          <w:lang w:eastAsia="ru-RU"/>
        </w:rPr>
      </w:pPr>
    </w:p>
    <w:p w:rsidR="00850DE6" w:rsidRPr="00D806C2" w:rsidRDefault="00850DE6" w:rsidP="00F56B1A">
      <w:pPr>
        <w:widowControl w:val="0"/>
        <w:numPr>
          <w:ilvl w:val="0"/>
          <w:numId w:val="7"/>
        </w:numPr>
        <w:suppressAutoHyphens/>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План проведения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360"/>
      </w:tblGrid>
      <w:tr w:rsidR="00850DE6" w:rsidRPr="00D806C2" w:rsidTr="00295329">
        <w:trPr>
          <w:trHeight w:val="634"/>
        </w:trPr>
        <w:tc>
          <w:tcPr>
            <w:tcW w:w="817" w:type="dxa"/>
            <w:shd w:val="clear" w:color="auto" w:fill="auto"/>
            <w:vAlign w:val="center"/>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 </w:t>
            </w:r>
            <w:proofErr w:type="gramStart"/>
            <w:r w:rsidRPr="00D806C2">
              <w:rPr>
                <w:rFonts w:ascii="Times New Roman" w:eastAsia="Times New Roman" w:hAnsi="Times New Roman" w:cs="Times New Roman"/>
                <w:sz w:val="28"/>
                <w:szCs w:val="28"/>
                <w:lang w:eastAsia="ru-RU"/>
              </w:rPr>
              <w:t>п</w:t>
            </w:r>
            <w:proofErr w:type="gramEnd"/>
            <w:r w:rsidRPr="00D806C2">
              <w:rPr>
                <w:rFonts w:ascii="Times New Roman" w:eastAsia="Times New Roman" w:hAnsi="Times New Roman" w:cs="Times New Roman"/>
                <w:sz w:val="28"/>
                <w:szCs w:val="28"/>
                <w:lang w:eastAsia="ru-RU"/>
              </w:rPr>
              <w:t>/п</w:t>
            </w:r>
          </w:p>
        </w:tc>
        <w:tc>
          <w:tcPr>
            <w:tcW w:w="4394" w:type="dxa"/>
            <w:shd w:val="clear" w:color="auto" w:fill="auto"/>
            <w:vAlign w:val="center"/>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Пункты плана</w:t>
            </w:r>
          </w:p>
        </w:tc>
        <w:tc>
          <w:tcPr>
            <w:tcW w:w="4360" w:type="dxa"/>
            <w:shd w:val="clear" w:color="auto" w:fill="auto"/>
            <w:vAlign w:val="center"/>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Содержание</w:t>
            </w:r>
          </w:p>
        </w:tc>
      </w:tr>
      <w:tr w:rsidR="00850DE6" w:rsidRPr="00D806C2" w:rsidTr="00295329">
        <w:trPr>
          <w:trHeight w:val="445"/>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1.</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Место проведения (наименование объекта, адрес)</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634"/>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2.</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Дата, время начала и окончания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ероприятия</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266"/>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3.</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Участие творческих коллективов (количество ед.)</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277"/>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4.</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Музыкальное сопровождение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ероприятия (краткое описание)</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966"/>
        </w:trPr>
        <w:tc>
          <w:tcPr>
            <w:tcW w:w="817"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5.</w:t>
            </w:r>
          </w:p>
        </w:tc>
        <w:tc>
          <w:tcPr>
            <w:tcW w:w="4394" w:type="dxa"/>
            <w:shd w:val="clear" w:color="auto" w:fill="auto"/>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Использование светового и звукового оборудования на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ероприятии (краткое описание)</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343"/>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6.</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Использование спецэффектов на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ероприятии (краткое описание)</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463"/>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7.</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Предполагаемое количество зрителей, привлеченных к участию в </w:t>
            </w:r>
            <w:r>
              <w:rPr>
                <w:rFonts w:ascii="Times New Roman" w:eastAsia="Times New Roman" w:hAnsi="Times New Roman" w:cs="Times New Roman"/>
                <w:sz w:val="28"/>
                <w:szCs w:val="28"/>
                <w:lang w:eastAsia="ru-RU"/>
              </w:rPr>
              <w:t>м</w:t>
            </w:r>
            <w:r w:rsidRPr="00D806C2">
              <w:rPr>
                <w:rFonts w:ascii="Times New Roman" w:eastAsia="Times New Roman" w:hAnsi="Times New Roman" w:cs="Times New Roman"/>
                <w:sz w:val="28"/>
                <w:szCs w:val="28"/>
                <w:lang w:eastAsia="ru-RU"/>
              </w:rPr>
              <w:t>ероприятии (чел.)</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r w:rsidR="00850DE6" w:rsidRPr="00D806C2" w:rsidTr="00295329">
        <w:trPr>
          <w:trHeight w:val="332"/>
        </w:trPr>
        <w:tc>
          <w:tcPr>
            <w:tcW w:w="817" w:type="dxa"/>
            <w:shd w:val="clear" w:color="auto" w:fill="auto"/>
            <w:hideMark/>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 xml:space="preserve">8. </w:t>
            </w:r>
          </w:p>
        </w:tc>
        <w:tc>
          <w:tcPr>
            <w:tcW w:w="4394" w:type="dxa"/>
            <w:shd w:val="clear" w:color="auto" w:fill="auto"/>
            <w:hideMark/>
          </w:tcPr>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Иная информация</w:t>
            </w:r>
          </w:p>
        </w:tc>
        <w:tc>
          <w:tcPr>
            <w:tcW w:w="4360" w:type="dxa"/>
            <w:shd w:val="clear" w:color="auto" w:fill="auto"/>
          </w:tcPr>
          <w:p w:rsidR="00850DE6" w:rsidRPr="00D806C2" w:rsidRDefault="00850DE6" w:rsidP="00F56B1A">
            <w:pPr>
              <w:widowControl w:val="0"/>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p>
        </w:tc>
      </w:tr>
    </w:tbl>
    <w:p w:rsidR="00850DE6" w:rsidRPr="00D806C2" w:rsidRDefault="00850DE6" w:rsidP="00F56B1A">
      <w:pPr>
        <w:widowControl w:val="0"/>
        <w:autoSpaceDE w:val="0"/>
        <w:autoSpaceDN w:val="0"/>
        <w:spacing w:after="0" w:line="240" w:lineRule="auto"/>
        <w:ind w:right="140"/>
        <w:outlineLvl w:val="2"/>
        <w:rPr>
          <w:rFonts w:ascii="Times New Roman" w:eastAsia="Times New Roman" w:hAnsi="Times New Roman" w:cs="Times New Roman"/>
          <w:sz w:val="28"/>
          <w:szCs w:val="28"/>
          <w:lang w:eastAsia="ru-RU"/>
        </w:rPr>
      </w:pPr>
    </w:p>
    <w:p w:rsidR="00850DE6" w:rsidRPr="00D806C2" w:rsidRDefault="00850DE6" w:rsidP="00F56B1A">
      <w:pPr>
        <w:widowControl w:val="0"/>
        <w:numPr>
          <w:ilvl w:val="0"/>
          <w:numId w:val="7"/>
        </w:numPr>
        <w:suppressAutoHyphens/>
        <w:autoSpaceDE w:val="0"/>
        <w:autoSpaceDN w:val="0"/>
        <w:spacing w:after="0" w:line="240" w:lineRule="auto"/>
        <w:ind w:right="140"/>
        <w:jc w:val="center"/>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Сценарий проведения</w:t>
      </w:r>
    </w:p>
    <w:p w:rsidR="00850DE6" w:rsidRPr="00D806C2" w:rsidRDefault="00850DE6" w:rsidP="00F56B1A">
      <w:pPr>
        <w:widowControl w:val="0"/>
        <w:autoSpaceDE w:val="0"/>
        <w:autoSpaceDN w:val="0"/>
        <w:spacing w:after="0" w:line="240" w:lineRule="auto"/>
        <w:ind w:right="140"/>
        <w:jc w:val="both"/>
        <w:outlineLvl w:val="2"/>
        <w:rPr>
          <w:rFonts w:ascii="Times New Roman" w:eastAsia="Times New Roman" w:hAnsi="Times New Roman" w:cs="Times New Roman"/>
          <w:sz w:val="28"/>
          <w:szCs w:val="28"/>
          <w:lang w:eastAsia="ru-RU"/>
        </w:rPr>
      </w:pPr>
      <w:r w:rsidRPr="00D806C2">
        <w:rPr>
          <w:rFonts w:ascii="Times New Roman" w:eastAsia="Times New Roman" w:hAnsi="Times New Roman" w:cs="Times New Roman"/>
          <w:sz w:val="28"/>
          <w:szCs w:val="28"/>
          <w:lang w:eastAsia="ru-RU"/>
        </w:rPr>
        <w:t>Составляется в произвольной форме.</w:t>
      </w:r>
    </w:p>
    <w:p w:rsidR="00850DE6" w:rsidRPr="00D806C2" w:rsidRDefault="00850DE6" w:rsidP="00F56B1A">
      <w:pPr>
        <w:suppressAutoHyphens/>
        <w:spacing w:after="0" w:line="240" w:lineRule="auto"/>
        <w:ind w:right="140"/>
        <w:contextualSpacing/>
        <w:jc w:val="both"/>
        <w:rPr>
          <w:rFonts w:ascii="Times New Roman" w:eastAsia="Times New Roman" w:hAnsi="Times New Roman" w:cs="Times New Roman"/>
          <w:sz w:val="28"/>
          <w:szCs w:val="28"/>
          <w:lang w:eastAsia="ar-SA"/>
        </w:rPr>
      </w:pPr>
    </w:p>
    <w:p w:rsidR="00850DE6" w:rsidRPr="00D806C2" w:rsidRDefault="00850DE6" w:rsidP="00F56B1A">
      <w:pPr>
        <w:suppressAutoHyphens/>
        <w:spacing w:after="0" w:line="240" w:lineRule="auto"/>
        <w:ind w:right="140"/>
        <w:contextualSpacing/>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Руководитель организации___________________________/_______________________/</w:t>
      </w:r>
    </w:p>
    <w:p w:rsidR="00850DE6" w:rsidRPr="00D806C2" w:rsidRDefault="00850DE6" w:rsidP="00F56B1A">
      <w:pPr>
        <w:suppressAutoHyphens/>
        <w:spacing w:after="0" w:line="240" w:lineRule="auto"/>
        <w:ind w:right="140"/>
        <w:contextualSpacing/>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D806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(подпись)</w:t>
      </w:r>
      <w:r w:rsidRPr="00D806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D806C2">
        <w:rPr>
          <w:rFonts w:ascii="Times New Roman" w:eastAsia="Times New Roman" w:hAnsi="Times New Roman" w:cs="Times New Roman"/>
          <w:sz w:val="28"/>
          <w:szCs w:val="28"/>
          <w:lang w:eastAsia="ar-SA"/>
        </w:rPr>
        <w:t xml:space="preserve"> (Ф.И.О.)</w:t>
      </w:r>
    </w:p>
    <w:p w:rsidR="00850DE6" w:rsidRPr="00D806C2" w:rsidRDefault="00850DE6" w:rsidP="00F56B1A">
      <w:pPr>
        <w:suppressAutoHyphens/>
        <w:spacing w:after="0" w:line="240" w:lineRule="auto"/>
        <w:ind w:right="140"/>
        <w:contextualSpacing/>
        <w:jc w:val="both"/>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 xml:space="preserve">М.П. </w:t>
      </w:r>
      <w:r w:rsidRPr="00D806C2">
        <w:rPr>
          <w:rFonts w:ascii="Times New Roman" w:eastAsia="Times New Roman" w:hAnsi="Times New Roman" w:cs="Times New Roman"/>
          <w:sz w:val="24"/>
          <w:szCs w:val="24"/>
          <w:lang w:eastAsia="ar-SA"/>
        </w:rPr>
        <w:t>(при наличии)</w:t>
      </w:r>
    </w:p>
    <w:p w:rsidR="00850DE6" w:rsidRDefault="00850DE6" w:rsidP="00F56B1A">
      <w:pPr>
        <w:suppressAutoHyphens/>
        <w:spacing w:after="0" w:line="25" w:lineRule="atLeast"/>
        <w:ind w:left="567" w:right="140"/>
        <w:jc w:val="center"/>
        <w:rPr>
          <w:rFonts w:ascii="Times New Roman" w:eastAsia="Times New Roman" w:hAnsi="Times New Roman" w:cs="Times New Roman"/>
          <w:sz w:val="28"/>
          <w:szCs w:val="28"/>
          <w:lang w:eastAsia="ar-SA"/>
        </w:rPr>
      </w:pPr>
    </w:p>
    <w:p w:rsidR="00850DE6" w:rsidRPr="00424DCF" w:rsidRDefault="00850DE6" w:rsidP="00F56B1A">
      <w:pPr>
        <w:suppressAutoHyphens/>
        <w:spacing w:after="0" w:line="25" w:lineRule="atLeast"/>
        <w:ind w:left="567" w:right="140"/>
        <w:jc w:val="center"/>
        <w:rPr>
          <w:rFonts w:ascii="Times New Roman" w:eastAsia="Times New Roman" w:hAnsi="Times New Roman" w:cs="Times New Roman"/>
          <w:sz w:val="28"/>
          <w:szCs w:val="28"/>
          <w:lang w:eastAsia="ar-SA"/>
        </w:rPr>
      </w:pPr>
      <w:r w:rsidRPr="00D806C2">
        <w:rPr>
          <w:rFonts w:ascii="Times New Roman" w:eastAsia="Times New Roman" w:hAnsi="Times New Roman" w:cs="Times New Roman"/>
          <w:sz w:val="28"/>
          <w:szCs w:val="28"/>
          <w:lang w:eastAsia="ar-SA"/>
        </w:rPr>
        <w:t>____________________________</w:t>
      </w:r>
    </w:p>
    <w:p w:rsidR="000B010A" w:rsidRPr="00850DE6" w:rsidRDefault="000B010A" w:rsidP="00F56B1A">
      <w:pPr>
        <w:pStyle w:val="a5"/>
        <w:tabs>
          <w:tab w:val="left" w:pos="1134"/>
        </w:tabs>
        <w:spacing w:after="0"/>
        <w:ind w:left="709"/>
        <w:jc w:val="both"/>
        <w:rPr>
          <w:rFonts w:ascii="Times New Roman" w:hAnsi="Times New Roman" w:cs="Times New Roman"/>
          <w:sz w:val="28"/>
          <w:szCs w:val="28"/>
        </w:rPr>
      </w:pPr>
    </w:p>
    <w:sectPr w:rsidR="000B010A" w:rsidRPr="00850DE6" w:rsidSect="00A8255E">
      <w:pgSz w:w="11906" w:h="16838"/>
      <w:pgMar w:top="1134" w:right="85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A4" w:rsidRDefault="002647A4" w:rsidP="00850DE6">
      <w:pPr>
        <w:spacing w:after="0" w:line="240" w:lineRule="auto"/>
      </w:pPr>
      <w:r>
        <w:separator/>
      </w:r>
    </w:p>
  </w:endnote>
  <w:endnote w:type="continuationSeparator" w:id="0">
    <w:p w:rsidR="002647A4" w:rsidRDefault="002647A4" w:rsidP="0085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A4" w:rsidRDefault="002647A4" w:rsidP="00850DE6">
      <w:pPr>
        <w:spacing w:after="0" w:line="240" w:lineRule="auto"/>
      </w:pPr>
      <w:r>
        <w:separator/>
      </w:r>
    </w:p>
  </w:footnote>
  <w:footnote w:type="continuationSeparator" w:id="0">
    <w:p w:rsidR="002647A4" w:rsidRDefault="002647A4" w:rsidP="00850DE6">
      <w:pPr>
        <w:spacing w:after="0" w:line="240" w:lineRule="auto"/>
      </w:pPr>
      <w:r>
        <w:continuationSeparator/>
      </w:r>
    </w:p>
  </w:footnote>
  <w:footnote w:id="1">
    <w:p w:rsidR="00850DE6" w:rsidRPr="00B77729" w:rsidRDefault="00850DE6" w:rsidP="00850DE6">
      <w:pPr>
        <w:pStyle w:val="aa"/>
        <w:rPr>
          <w:rFonts w:ascii="Times New Roman" w:hAnsi="Times New Roman" w:cs="Times New Roman"/>
        </w:rPr>
      </w:pPr>
      <w:r w:rsidRPr="00B77729">
        <w:rPr>
          <w:rStyle w:val="ac"/>
          <w:rFonts w:ascii="Times New Roman" w:hAnsi="Times New Roman" w:cs="Times New Roman"/>
        </w:rPr>
        <w:footnoteRef/>
      </w:r>
      <w:r w:rsidRPr="00B77729">
        <w:rPr>
          <w:rFonts w:ascii="Times New Roman" w:hAnsi="Times New Roman" w:cs="Times New Roman"/>
        </w:rPr>
        <w:t xml:space="preserve"> Подается по форме согласно приложению № 1 к заявке</w:t>
      </w:r>
      <w:r>
        <w:rPr>
          <w:rFonts w:ascii="Times New Roman" w:hAnsi="Times New Roman" w:cs="Times New Roman"/>
        </w:rPr>
        <w:t xml:space="preserve"> </w:t>
      </w:r>
      <w:r w:rsidRPr="00D95FC8">
        <w:rPr>
          <w:rFonts w:ascii="Times New Roman" w:hAnsi="Times New Roman" w:cs="Times New Roman"/>
        </w:rPr>
        <w:t>на участие в конкурсе</w:t>
      </w:r>
      <w:r>
        <w:rPr>
          <w:rFonts w:ascii="Times New Roman" w:hAnsi="Times New Roman" w:cs="Times New Roman"/>
        </w:rPr>
        <w:t>.</w:t>
      </w:r>
    </w:p>
  </w:footnote>
  <w:footnote w:id="2">
    <w:p w:rsidR="00850DE6" w:rsidRPr="002F66A2" w:rsidRDefault="00850DE6" w:rsidP="00850DE6">
      <w:pPr>
        <w:pStyle w:val="aa"/>
        <w:rPr>
          <w:rFonts w:ascii="Times New Roman" w:hAnsi="Times New Roman" w:cs="Times New Roman"/>
        </w:rPr>
      </w:pPr>
      <w:r w:rsidRPr="002F66A2">
        <w:rPr>
          <w:rStyle w:val="ac"/>
          <w:rFonts w:ascii="Times New Roman" w:hAnsi="Times New Roman" w:cs="Times New Roman"/>
        </w:rPr>
        <w:footnoteRef/>
      </w:r>
      <w:r w:rsidRPr="002F66A2">
        <w:rPr>
          <w:rFonts w:ascii="Times New Roman" w:hAnsi="Times New Roman" w:cs="Times New Roman"/>
        </w:rPr>
        <w:t xml:space="preserve"> Подается в произвольной форме</w:t>
      </w:r>
      <w:r>
        <w:rPr>
          <w:rFonts w:ascii="Times New Roman" w:hAnsi="Times New Roman" w:cs="Times New Roman"/>
        </w:rPr>
        <w:t>.</w:t>
      </w:r>
    </w:p>
  </w:footnote>
  <w:footnote w:id="3">
    <w:p w:rsidR="00850DE6" w:rsidRPr="00D95FC8" w:rsidRDefault="00850DE6" w:rsidP="00850DE6">
      <w:pPr>
        <w:pStyle w:val="aa"/>
        <w:rPr>
          <w:rFonts w:ascii="Times New Roman" w:hAnsi="Times New Roman" w:cs="Times New Roman"/>
        </w:rPr>
      </w:pPr>
      <w:r w:rsidRPr="00D95FC8">
        <w:rPr>
          <w:rStyle w:val="ac"/>
          <w:rFonts w:ascii="Times New Roman" w:hAnsi="Times New Roman" w:cs="Times New Roman"/>
        </w:rPr>
        <w:footnoteRef/>
      </w:r>
      <w:r w:rsidRPr="00D95FC8">
        <w:rPr>
          <w:rFonts w:ascii="Times New Roman" w:hAnsi="Times New Roman" w:cs="Times New Roman"/>
        </w:rPr>
        <w:t xml:space="preserve"> Подается по форме согласно приложению № 2 к заявке</w:t>
      </w:r>
      <w:r>
        <w:rPr>
          <w:rFonts w:ascii="Times New Roman" w:hAnsi="Times New Roman" w:cs="Times New Roman"/>
        </w:rPr>
        <w:t xml:space="preserve"> </w:t>
      </w:r>
      <w:r w:rsidRPr="00D95FC8">
        <w:rPr>
          <w:rFonts w:ascii="Times New Roman" w:hAnsi="Times New Roman" w:cs="Times New Roman"/>
        </w:rPr>
        <w:t>на участие в конкурсе</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50F"/>
    <w:multiLevelType w:val="multilevel"/>
    <w:tmpl w:val="88F2372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i w:val="0"/>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166B4D74"/>
    <w:multiLevelType w:val="hybridMultilevel"/>
    <w:tmpl w:val="26BA34E0"/>
    <w:lvl w:ilvl="0" w:tplc="78666E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611193"/>
    <w:multiLevelType w:val="hybridMultilevel"/>
    <w:tmpl w:val="C0923040"/>
    <w:lvl w:ilvl="0" w:tplc="7AFA64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26534A3"/>
    <w:multiLevelType w:val="hybridMultilevel"/>
    <w:tmpl w:val="03D2FB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15A4D3E"/>
    <w:multiLevelType w:val="hybridMultilevel"/>
    <w:tmpl w:val="082CCFAA"/>
    <w:lvl w:ilvl="0" w:tplc="78666E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CB7DB6"/>
    <w:multiLevelType w:val="multilevel"/>
    <w:tmpl w:val="EB1C2C7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50B0B44"/>
    <w:multiLevelType w:val="hybridMultilevel"/>
    <w:tmpl w:val="28885710"/>
    <w:lvl w:ilvl="0" w:tplc="D2DE2BB2">
      <w:start w:val="1"/>
      <w:numFmt w:val="bullet"/>
      <w:suff w:val="space"/>
      <w:lvlText w:val="-"/>
      <w:lvlJc w:val="left"/>
      <w:pPr>
        <w:ind w:left="4329"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26"/>
    <w:rsid w:val="00010030"/>
    <w:rsid w:val="00010465"/>
    <w:rsid w:val="000313A6"/>
    <w:rsid w:val="00045648"/>
    <w:rsid w:val="000B010A"/>
    <w:rsid w:val="000E3B2F"/>
    <w:rsid w:val="00107526"/>
    <w:rsid w:val="001112BA"/>
    <w:rsid w:val="001212A3"/>
    <w:rsid w:val="0013588F"/>
    <w:rsid w:val="00173129"/>
    <w:rsid w:val="00185894"/>
    <w:rsid w:val="0018682D"/>
    <w:rsid w:val="001C7184"/>
    <w:rsid w:val="001D7F6A"/>
    <w:rsid w:val="0020080A"/>
    <w:rsid w:val="00200DDD"/>
    <w:rsid w:val="0025244B"/>
    <w:rsid w:val="002543AC"/>
    <w:rsid w:val="002647A4"/>
    <w:rsid w:val="00297E92"/>
    <w:rsid w:val="002C109A"/>
    <w:rsid w:val="002D0AA8"/>
    <w:rsid w:val="002F4D92"/>
    <w:rsid w:val="003003EA"/>
    <w:rsid w:val="00350F66"/>
    <w:rsid w:val="0035642D"/>
    <w:rsid w:val="0039037E"/>
    <w:rsid w:val="003B1699"/>
    <w:rsid w:val="003D3DAC"/>
    <w:rsid w:val="00451258"/>
    <w:rsid w:val="004B0398"/>
    <w:rsid w:val="004B313E"/>
    <w:rsid w:val="004C0A32"/>
    <w:rsid w:val="004C6F0F"/>
    <w:rsid w:val="004D1F82"/>
    <w:rsid w:val="004D2CDF"/>
    <w:rsid w:val="004E6B3A"/>
    <w:rsid w:val="005506A1"/>
    <w:rsid w:val="00594300"/>
    <w:rsid w:val="005D65AF"/>
    <w:rsid w:val="005E3E3A"/>
    <w:rsid w:val="00616E56"/>
    <w:rsid w:val="00676965"/>
    <w:rsid w:val="007258E0"/>
    <w:rsid w:val="0076111F"/>
    <w:rsid w:val="00772F0E"/>
    <w:rsid w:val="00796EBF"/>
    <w:rsid w:val="007B2CAF"/>
    <w:rsid w:val="008372AE"/>
    <w:rsid w:val="00850DE6"/>
    <w:rsid w:val="00880E68"/>
    <w:rsid w:val="00886E61"/>
    <w:rsid w:val="008C1B04"/>
    <w:rsid w:val="008C3245"/>
    <w:rsid w:val="009436B9"/>
    <w:rsid w:val="0094508F"/>
    <w:rsid w:val="00953C02"/>
    <w:rsid w:val="00977306"/>
    <w:rsid w:val="009A22C9"/>
    <w:rsid w:val="009B120C"/>
    <w:rsid w:val="009B24E2"/>
    <w:rsid w:val="009B333E"/>
    <w:rsid w:val="00A026BA"/>
    <w:rsid w:val="00A17E37"/>
    <w:rsid w:val="00A23ED1"/>
    <w:rsid w:val="00A36241"/>
    <w:rsid w:val="00A414AA"/>
    <w:rsid w:val="00A67BBA"/>
    <w:rsid w:val="00A8255E"/>
    <w:rsid w:val="00AB2EBD"/>
    <w:rsid w:val="00AE1C2E"/>
    <w:rsid w:val="00B04538"/>
    <w:rsid w:val="00B1555A"/>
    <w:rsid w:val="00B657D5"/>
    <w:rsid w:val="00C250EF"/>
    <w:rsid w:val="00C3578A"/>
    <w:rsid w:val="00C4701A"/>
    <w:rsid w:val="00C601CC"/>
    <w:rsid w:val="00C80DA6"/>
    <w:rsid w:val="00C85605"/>
    <w:rsid w:val="00CD2B37"/>
    <w:rsid w:val="00D40F64"/>
    <w:rsid w:val="00DB49E9"/>
    <w:rsid w:val="00DD0913"/>
    <w:rsid w:val="00DF73D7"/>
    <w:rsid w:val="00DF7AD6"/>
    <w:rsid w:val="00E22511"/>
    <w:rsid w:val="00E579C3"/>
    <w:rsid w:val="00ED4D2A"/>
    <w:rsid w:val="00F009F1"/>
    <w:rsid w:val="00F307BB"/>
    <w:rsid w:val="00F33DD4"/>
    <w:rsid w:val="00F4572D"/>
    <w:rsid w:val="00F47BFC"/>
    <w:rsid w:val="00F56B1A"/>
    <w:rsid w:val="00F60B29"/>
    <w:rsid w:val="00F9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538"/>
    <w:rPr>
      <w:color w:val="0000FF" w:themeColor="hyperlink"/>
      <w:u w:val="single"/>
    </w:rPr>
  </w:style>
  <w:style w:type="table" w:styleId="a4">
    <w:name w:val="Table Grid"/>
    <w:basedOn w:val="a1"/>
    <w:uiPriority w:val="59"/>
    <w:rsid w:val="00B6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3DD4"/>
    <w:pPr>
      <w:ind w:left="720"/>
      <w:contextualSpacing/>
    </w:pPr>
  </w:style>
  <w:style w:type="paragraph" w:styleId="a6">
    <w:name w:val="Balloon Text"/>
    <w:basedOn w:val="a"/>
    <w:link w:val="a7"/>
    <w:uiPriority w:val="99"/>
    <w:semiHidden/>
    <w:unhideWhenUsed/>
    <w:rsid w:val="007611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111F"/>
    <w:rPr>
      <w:rFonts w:ascii="Tahoma" w:hAnsi="Tahoma" w:cs="Tahoma"/>
      <w:sz w:val="16"/>
      <w:szCs w:val="16"/>
    </w:rPr>
  </w:style>
  <w:style w:type="character" w:styleId="a8">
    <w:name w:val="FollowedHyperlink"/>
    <w:basedOn w:val="a0"/>
    <w:uiPriority w:val="99"/>
    <w:semiHidden/>
    <w:unhideWhenUsed/>
    <w:rsid w:val="005D65AF"/>
    <w:rPr>
      <w:color w:val="800080" w:themeColor="followedHyperlink"/>
      <w:u w:val="single"/>
    </w:rPr>
  </w:style>
  <w:style w:type="paragraph" w:styleId="a9">
    <w:name w:val="No Spacing"/>
    <w:uiPriority w:val="1"/>
    <w:qFormat/>
    <w:rsid w:val="0039037E"/>
    <w:pPr>
      <w:spacing w:after="0" w:line="240" w:lineRule="auto"/>
    </w:pPr>
    <w:rPr>
      <w:rFonts w:ascii="Calibri" w:eastAsia="Times New Roman" w:hAnsi="Calibri" w:cs="Times New Roman"/>
      <w:lang w:eastAsia="ru-RU"/>
    </w:rPr>
  </w:style>
  <w:style w:type="character" w:customStyle="1" w:styleId="s3">
    <w:name w:val="s3"/>
    <w:basedOn w:val="a0"/>
    <w:rsid w:val="00DD0913"/>
  </w:style>
  <w:style w:type="table" w:customStyle="1" w:styleId="1">
    <w:name w:val="Сетка таблицы1"/>
    <w:basedOn w:val="a1"/>
    <w:next w:val="a4"/>
    <w:uiPriority w:val="59"/>
    <w:rsid w:val="00616E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850DE6"/>
    <w:pPr>
      <w:spacing w:after="0" w:line="240" w:lineRule="auto"/>
    </w:pPr>
    <w:rPr>
      <w:sz w:val="20"/>
      <w:szCs w:val="20"/>
    </w:rPr>
  </w:style>
  <w:style w:type="character" w:customStyle="1" w:styleId="ab">
    <w:name w:val="Текст сноски Знак"/>
    <w:basedOn w:val="a0"/>
    <w:link w:val="aa"/>
    <w:uiPriority w:val="99"/>
    <w:semiHidden/>
    <w:rsid w:val="00850DE6"/>
    <w:rPr>
      <w:sz w:val="20"/>
      <w:szCs w:val="20"/>
    </w:rPr>
  </w:style>
  <w:style w:type="character" w:styleId="ac">
    <w:name w:val="footnote reference"/>
    <w:basedOn w:val="a0"/>
    <w:uiPriority w:val="99"/>
    <w:semiHidden/>
    <w:unhideWhenUsed/>
    <w:rsid w:val="00850D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4538"/>
    <w:rPr>
      <w:color w:val="0000FF" w:themeColor="hyperlink"/>
      <w:u w:val="single"/>
    </w:rPr>
  </w:style>
  <w:style w:type="table" w:styleId="a4">
    <w:name w:val="Table Grid"/>
    <w:basedOn w:val="a1"/>
    <w:uiPriority w:val="59"/>
    <w:rsid w:val="00B6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3DD4"/>
    <w:pPr>
      <w:ind w:left="720"/>
      <w:contextualSpacing/>
    </w:pPr>
  </w:style>
  <w:style w:type="paragraph" w:styleId="a6">
    <w:name w:val="Balloon Text"/>
    <w:basedOn w:val="a"/>
    <w:link w:val="a7"/>
    <w:uiPriority w:val="99"/>
    <w:semiHidden/>
    <w:unhideWhenUsed/>
    <w:rsid w:val="007611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111F"/>
    <w:rPr>
      <w:rFonts w:ascii="Tahoma" w:hAnsi="Tahoma" w:cs="Tahoma"/>
      <w:sz w:val="16"/>
      <w:szCs w:val="16"/>
    </w:rPr>
  </w:style>
  <w:style w:type="character" w:styleId="a8">
    <w:name w:val="FollowedHyperlink"/>
    <w:basedOn w:val="a0"/>
    <w:uiPriority w:val="99"/>
    <w:semiHidden/>
    <w:unhideWhenUsed/>
    <w:rsid w:val="005D65AF"/>
    <w:rPr>
      <w:color w:val="800080" w:themeColor="followedHyperlink"/>
      <w:u w:val="single"/>
    </w:rPr>
  </w:style>
  <w:style w:type="paragraph" w:styleId="a9">
    <w:name w:val="No Spacing"/>
    <w:uiPriority w:val="1"/>
    <w:qFormat/>
    <w:rsid w:val="0039037E"/>
    <w:pPr>
      <w:spacing w:after="0" w:line="240" w:lineRule="auto"/>
    </w:pPr>
    <w:rPr>
      <w:rFonts w:ascii="Calibri" w:eastAsia="Times New Roman" w:hAnsi="Calibri" w:cs="Times New Roman"/>
      <w:lang w:eastAsia="ru-RU"/>
    </w:rPr>
  </w:style>
  <w:style w:type="character" w:customStyle="1" w:styleId="s3">
    <w:name w:val="s3"/>
    <w:basedOn w:val="a0"/>
    <w:rsid w:val="00DD0913"/>
  </w:style>
  <w:style w:type="table" w:customStyle="1" w:styleId="1">
    <w:name w:val="Сетка таблицы1"/>
    <w:basedOn w:val="a1"/>
    <w:next w:val="a4"/>
    <w:uiPriority w:val="59"/>
    <w:rsid w:val="00616E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850DE6"/>
    <w:pPr>
      <w:spacing w:after="0" w:line="240" w:lineRule="auto"/>
    </w:pPr>
    <w:rPr>
      <w:sz w:val="20"/>
      <w:szCs w:val="20"/>
    </w:rPr>
  </w:style>
  <w:style w:type="character" w:customStyle="1" w:styleId="ab">
    <w:name w:val="Текст сноски Знак"/>
    <w:basedOn w:val="a0"/>
    <w:link w:val="aa"/>
    <w:uiPriority w:val="99"/>
    <w:semiHidden/>
    <w:rsid w:val="00850DE6"/>
    <w:rPr>
      <w:sz w:val="20"/>
      <w:szCs w:val="20"/>
    </w:rPr>
  </w:style>
  <w:style w:type="character" w:styleId="ac">
    <w:name w:val="footnote reference"/>
    <w:basedOn w:val="a0"/>
    <w:uiPriority w:val="99"/>
    <w:semiHidden/>
    <w:unhideWhenUsed/>
    <w:rsid w:val="00850D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murmansk.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800200.1/" TargetMode="External"/><Relationship Id="rId4" Type="http://schemas.openxmlformats.org/officeDocument/2006/relationships/settings" Target="settings.xml"/><Relationship Id="rId9" Type="http://schemas.openxmlformats.org/officeDocument/2006/relationships/hyperlink" Target="http://www.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4815</TotalTime>
  <Pages>11</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Yakubovskiy</dc:creator>
  <cp:keywords/>
  <dc:description/>
  <cp:lastModifiedBy>Yakubovskiy</cp:lastModifiedBy>
  <cp:revision>36</cp:revision>
  <cp:lastPrinted>2021-07-08T13:35:00Z</cp:lastPrinted>
  <dcterms:created xsi:type="dcterms:W3CDTF">2018-09-07T08:59:00Z</dcterms:created>
  <dcterms:modified xsi:type="dcterms:W3CDTF">2021-07-09T08:51:00Z</dcterms:modified>
</cp:coreProperties>
</file>