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4" w:rsidRPr="00B0396E" w:rsidRDefault="00595BD4" w:rsidP="00595BD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595BD4" w:rsidRPr="00B0396E" w:rsidRDefault="00595BD4" w:rsidP="00595BD4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комитета по культуре</w:t>
      </w:r>
    </w:p>
    <w:p w:rsidR="00595BD4" w:rsidRPr="00B0396E" w:rsidRDefault="00595BD4" w:rsidP="00595BD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города   Мурманска</w:t>
      </w:r>
    </w:p>
    <w:p w:rsidR="00595BD4" w:rsidRPr="00B0396E" w:rsidRDefault="00595BD4" w:rsidP="00595BD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Наймушина</w:t>
      </w:r>
      <w:proofErr w:type="spellEnd"/>
    </w:p>
    <w:p w:rsidR="00595BD4" w:rsidRPr="00B0396E" w:rsidRDefault="00595BD4" w:rsidP="00595BD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  ________________ 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0396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95BD4" w:rsidRPr="003F7D21" w:rsidRDefault="00595BD4" w:rsidP="00595BD4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95BD4" w:rsidRDefault="00595BD4" w:rsidP="00595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5BD4" w:rsidRPr="003F7D21" w:rsidRDefault="00595BD4" w:rsidP="00595B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7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2</w:t>
      </w:r>
    </w:p>
    <w:p w:rsidR="00595BD4" w:rsidRPr="003F7D21" w:rsidRDefault="00595BD4" w:rsidP="00595BD4">
      <w:pPr>
        <w:tabs>
          <w:tab w:val="left" w:pos="4111"/>
          <w:tab w:val="left" w:pos="9498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 проведения</w:t>
      </w:r>
      <w:r w:rsidRPr="003F7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плановой выездной провер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                         муниципального бюджетного учреждения культуры                               «Выставочный зал г. Мурманска»</w:t>
      </w:r>
    </w:p>
    <w:p w:rsidR="00595BD4" w:rsidRPr="003F7D21" w:rsidRDefault="00595BD4" w:rsidP="0059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BD4" w:rsidRPr="003F7D21" w:rsidRDefault="00595BD4" w:rsidP="00595BD4">
      <w:pPr>
        <w:suppressAutoHyphens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проведена на основании Постановления</w:t>
      </w:r>
      <w:r w:rsidRPr="003F7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Мурманска от 12.04.2012 № 602 «Об утверждении типового порядка осуществления контроля за деятельностью муниципальных бю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джетных и казенных учреждений» и </w:t>
      </w:r>
      <w:r w:rsidRPr="003F7D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F7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 по культуре администрации города Мурманска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19.10.2016 № 112а  </w:t>
      </w:r>
      <w:r w:rsidRPr="00595BD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плана выездных проверок муниципальных учреждений, подведомственных комитету по культуре администрации города Мурманска, на 2017 год»</w:t>
      </w:r>
      <w:r w:rsidRPr="001F36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95BD4" w:rsidRPr="007A6ED4" w:rsidRDefault="00595BD4" w:rsidP="00595BD4">
      <w:pPr>
        <w:suppressAutoHyphens/>
        <w:spacing w:after="0" w:line="240" w:lineRule="auto"/>
        <w:ind w:right="9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проверки:</w:t>
      </w:r>
    </w:p>
    <w:p w:rsidR="00595BD4" w:rsidRDefault="00595BD4" w:rsidP="00595BD4">
      <w:pPr>
        <w:suppressAutoHyphens/>
        <w:spacing w:after="0" w:line="240" w:lineRule="auto"/>
        <w:ind w:right="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AB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выполнения показателей объема и качества услуг, наличие просроченной кредиторской задолженности, выявление отклонений в деятельности учреждений (соотношение плановых и фактических показателей плана финансово-хозяйственной деятельности, наличие неиспользованных остатков субсидий из муниципального образования город Мурманск;  определение законности, целевого характера, результативности и эффективности использования средств бюджета муниципального образования город Мурманск;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действующего законодательства, содержащего нормы о порядке использования, распоряжения и обеспечения сохранности учреждением имущества; оценка достоверности, полноты и соответствия нормативным требованиям бухгалтерского учета и отчетности.</w:t>
      </w:r>
    </w:p>
    <w:p w:rsidR="00595BD4" w:rsidRPr="007A6ED4" w:rsidRDefault="00595BD4" w:rsidP="00595BD4">
      <w:pPr>
        <w:suppressAutoHyphens/>
        <w:spacing w:after="0" w:line="240" w:lineRule="auto"/>
        <w:ind w:right="9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Предмет проверки: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оценка выполнения показателей объема и качества муниципальных услуг (в случае принятия решения об их установлении), наличие просроченной кредиторской задолженности, определение суммы субсидии, подлежащей перечислению муниципальному бюджетному учреждению, исходя из объема фактического выполнения муниципального задания;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- выявление отклонений в деятельности муниципальных бюджетных и казенных учреждений (соотношение плановых и фактических показателей плана финансово-хозяйственной деятельности или бюджетной сметы, наличие неиспользованных остатков субсидий из бюджета муниципального образования город Мурманск, соотношение нормативных и фактических затрат на оказание муниципальных услуг (выполнение работ) либо при </w:t>
      </w:r>
      <w:r w:rsidRPr="00015ABD">
        <w:rPr>
          <w:rFonts w:ascii="Times New Roman" w:eastAsia="Calibri" w:hAnsi="Times New Roman" w:cs="Times New Roman"/>
          <w:sz w:val="28"/>
          <w:szCs w:val="28"/>
        </w:rPr>
        <w:lastRenderedPageBreak/>
        <w:t>невыполнении (некачественном выполнении) муниципальных заданий), выработка предложений по их устранению;</w:t>
      </w:r>
      <w:proofErr w:type="gramEnd"/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определение законности, целевого характера, результативности и эффективности использования средств бюджета муниципального образования город Мурманск;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действующего законодательства, содержащего нормы о порядке использования, распоряжения и обеспечения сохранности муниципальными бюджетными и казенными учреждениями имущества;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оценка целесообразности принятия решения об определении объемных показателей муниципального задания, его изменений;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оценка достоверности, полноты и соответствии нормативным требованиям бухгалтерского учета и бюджетной отчетности;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bCs/>
          <w:sz w:val="28"/>
          <w:szCs w:val="28"/>
        </w:rPr>
        <w:t>- проверка выполнения показателей объема и качества муниципальных услуг</w:t>
      </w: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задания.</w:t>
      </w:r>
    </w:p>
    <w:p w:rsidR="00595BD4" w:rsidRPr="000D1BD7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ведение кадровой работы и делопроизводства.</w:t>
      </w:r>
    </w:p>
    <w:p w:rsidR="00595BD4" w:rsidRPr="00C96344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Время </w:t>
      </w:r>
      <w:r w:rsidRPr="00C96344">
        <w:rPr>
          <w:rFonts w:ascii="Times New Roman" w:eastAsia="Calibri" w:hAnsi="Times New Roman" w:cs="Times New Roman"/>
          <w:iCs/>
          <w:sz w:val="28"/>
          <w:szCs w:val="28"/>
        </w:rPr>
        <w:t xml:space="preserve">проведения проверки:  </w:t>
      </w:r>
      <w:r w:rsidRPr="00015ABD">
        <w:rPr>
          <w:rFonts w:ascii="Times New Roman" w:eastAsia="Calibri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iCs/>
          <w:sz w:val="28"/>
          <w:szCs w:val="28"/>
        </w:rPr>
        <w:t>22</w:t>
      </w:r>
      <w:r w:rsidRPr="00015ABD">
        <w:rPr>
          <w:rFonts w:ascii="Times New Roman" w:eastAsia="Calibri" w:hAnsi="Times New Roman" w:cs="Times New Roman"/>
          <w:i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iCs/>
          <w:sz w:val="28"/>
          <w:szCs w:val="28"/>
        </w:rPr>
        <w:t>25</w:t>
      </w:r>
      <w:r w:rsidRPr="00015AB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мая</w:t>
      </w:r>
      <w:r w:rsidRPr="00015ABD">
        <w:rPr>
          <w:rFonts w:ascii="Times New Roman" w:eastAsia="Calibri" w:hAnsi="Times New Roman" w:cs="Times New Roman"/>
          <w:iCs/>
          <w:sz w:val="28"/>
          <w:szCs w:val="28"/>
        </w:rPr>
        <w:t xml:space="preserve"> 2017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C9634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</w:t>
      </w:r>
    </w:p>
    <w:p w:rsidR="00595BD4" w:rsidRDefault="00595BD4" w:rsidP="0059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D7">
        <w:rPr>
          <w:rFonts w:ascii="Times New Roman" w:eastAsia="Calibri" w:hAnsi="Times New Roman" w:cs="Times New Roman"/>
          <w:sz w:val="28"/>
          <w:szCs w:val="28"/>
        </w:rPr>
        <w:t>Проверяемый период</w:t>
      </w:r>
      <w:r w:rsidRPr="000D1BD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6E4B45">
        <w:rPr>
          <w:rFonts w:ascii="Times New Roman" w:eastAsia="Calibri" w:hAnsi="Times New Roman" w:cs="Times New Roman"/>
          <w:sz w:val="28"/>
          <w:szCs w:val="28"/>
        </w:rPr>
        <w:t>01.01.201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– </w:t>
      </w:r>
      <w:r w:rsidRPr="006E4B45">
        <w:rPr>
          <w:rFonts w:ascii="Times New Roman" w:eastAsia="Calibri" w:hAnsi="Times New Roman" w:cs="Times New Roman"/>
          <w:sz w:val="28"/>
          <w:szCs w:val="28"/>
        </w:rPr>
        <w:t>31.12.201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E4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BD4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BD4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ABD">
        <w:rPr>
          <w:rFonts w:ascii="Times New Roman" w:eastAsia="Calibri" w:hAnsi="Times New Roman" w:cs="Times New Roman"/>
          <w:b/>
          <w:sz w:val="28"/>
          <w:szCs w:val="28"/>
        </w:rPr>
        <w:t>Комиссией  были проанализированы следующие документы:</w:t>
      </w:r>
    </w:p>
    <w:p w:rsidR="00595BD4" w:rsidRPr="005574EB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уставные документы;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- план </w:t>
      </w:r>
      <w:proofErr w:type="gramStart"/>
      <w:r w:rsidRPr="00015ABD">
        <w:rPr>
          <w:rFonts w:ascii="Times New Roman" w:eastAsia="Calibri" w:hAnsi="Times New Roman" w:cs="Times New Roman"/>
          <w:sz w:val="28"/>
          <w:szCs w:val="28"/>
        </w:rPr>
        <w:t>финансов-хозяйственной</w:t>
      </w:r>
      <w:proofErr w:type="gramEnd"/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деятельности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муниципальное задание на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отчет о выполнении муниципального задания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595BD4" w:rsidRPr="00015ABD" w:rsidRDefault="00595BD4" w:rsidP="00595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ABD">
        <w:rPr>
          <w:rFonts w:ascii="Times New Roman" w:eastAsia="Calibri" w:hAnsi="Times New Roman" w:cs="Times New Roman"/>
          <w:sz w:val="28"/>
          <w:szCs w:val="28"/>
        </w:rPr>
        <w:t>- отчет о выполнении плана финансово-хозяйственной деятельности учреждения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ABD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9442"/>
      </w:tblGrid>
      <w:tr w:rsidR="00595BD4" w:rsidRPr="00015ABD" w:rsidTr="00100B83">
        <w:trPr>
          <w:trHeight w:val="300"/>
        </w:trPr>
        <w:tc>
          <w:tcPr>
            <w:tcW w:w="9442" w:type="dxa"/>
            <w:shd w:val="clear" w:color="auto" w:fill="auto"/>
            <w:vAlign w:val="bottom"/>
          </w:tcPr>
          <w:p w:rsidR="00595BD4" w:rsidRDefault="00595BD4" w:rsidP="00100B83">
            <w:pPr>
              <w:spacing w:after="0" w:line="240" w:lineRule="auto"/>
              <w:ind w:firstLine="6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- отчет о результатах деятельности муниципального учреждения и об использовании закрепленного за ним муниципального имущества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595BD4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- стандарты качества оказания муниципальных услуг (работ)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ш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татное расписание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равила внутреннего распорядка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оложение об оплате труда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риказы по личному составу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рудовые договоры, дополнительные соглашения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5BD4" w:rsidRPr="00015ABD" w:rsidRDefault="00595BD4" w:rsidP="00100B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</w:t>
            </w:r>
            <w:r w:rsidRPr="00015ABD">
              <w:rPr>
                <w:rFonts w:ascii="Times New Roman" w:eastAsia="Calibri" w:hAnsi="Times New Roman" w:cs="Times New Roman"/>
                <w:sz w:val="28"/>
                <w:szCs w:val="28"/>
              </w:rPr>
              <w:t>рудовые книжки и вкладыши в них, личные дела (хранение)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95BD4" w:rsidRPr="00015ABD" w:rsidTr="00100B83">
        <w:trPr>
          <w:trHeight w:val="300"/>
        </w:trPr>
        <w:tc>
          <w:tcPr>
            <w:tcW w:w="9442" w:type="dxa"/>
            <w:shd w:val="clear" w:color="auto" w:fill="auto"/>
            <w:vAlign w:val="bottom"/>
          </w:tcPr>
          <w:p w:rsidR="00595BD4" w:rsidRPr="00015ABD" w:rsidRDefault="00595BD4" w:rsidP="00100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5BD4" w:rsidRDefault="00595BD4" w:rsidP="00595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Результаты проверки.</w:t>
      </w:r>
    </w:p>
    <w:p w:rsidR="00595BD4" w:rsidRPr="00242B44" w:rsidRDefault="00595BD4" w:rsidP="00595BD4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МБУК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Выставочный зал</w:t>
      </w:r>
      <w:r w:rsidRPr="00242B4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зарегистрировано в качестве юридического лица инспекцией Федеральной налоговой службы России по г. Мурманску за основным государственным регистрационным номером</w:t>
      </w:r>
      <w:r w:rsid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70A38" w:rsidRPr="00E70A38">
        <w:rPr>
          <w:rFonts w:ascii="Times New Roman" w:hAnsi="Times New Roman" w:cs="Times New Roman"/>
          <w:sz w:val="24"/>
          <w:szCs w:val="24"/>
        </w:rPr>
        <w:t>1085190004240</w:t>
      </w:r>
      <w:r w:rsidRP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присвоен </w:t>
      </w:r>
      <w:proofErr w:type="spellStart"/>
      <w:r w:rsidRP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индентификационный</w:t>
      </w:r>
      <w:proofErr w:type="spellEnd"/>
      <w:r w:rsidRP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номер налогоплательщика (ИНН) </w:t>
      </w:r>
      <w:r w:rsidR="00E70A38" w:rsidRPr="00E70A38">
        <w:rPr>
          <w:rFonts w:ascii="Times New Roman" w:hAnsi="Times New Roman" w:cs="Times New Roman"/>
          <w:sz w:val="24"/>
          <w:szCs w:val="24"/>
        </w:rPr>
        <w:t>5190182210</w:t>
      </w:r>
      <w:r w:rsidR="00E70A3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2B4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 кодом причины постановки на учет (КПП) 519001001.</w:t>
      </w:r>
    </w:p>
    <w:p w:rsidR="00595BD4" w:rsidRDefault="00595BD4" w:rsidP="00595B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Место нахождения: 1830</w:t>
      </w:r>
      <w:r w:rsid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8, г. Мурманск, ул. </w:t>
      </w:r>
      <w:proofErr w:type="gramStart"/>
      <w:r w:rsid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E70A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595BD4" w:rsidRPr="008F790B" w:rsidRDefault="00595BD4" w:rsidP="00595B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В своей деятельности Учреждение руководствуется законодательством Российской Федерации  и Мурманской области, нормативными правовыми актами муниципального образования город Мурманск, а также уставом,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6B7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 приказом комитета по культуре администрации города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урманска от </w:t>
      </w:r>
      <w:r w:rsidR="00E70A38">
        <w:rPr>
          <w:rFonts w:ascii="Times New Roman" w:eastAsia="Times New Roman" w:hAnsi="Times New Roman" w:cs="Times New Roman"/>
          <w:sz w:val="28"/>
          <w:szCs w:val="28"/>
          <w:lang w:eastAsia="ar-SA"/>
        </w:rPr>
        <w:t>27.03.2015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A38">
        <w:rPr>
          <w:rFonts w:ascii="Times New Roman" w:eastAsia="Times New Roman" w:hAnsi="Times New Roman" w:cs="Times New Roman"/>
          <w:sz w:val="28"/>
          <w:szCs w:val="28"/>
          <w:lang w:eastAsia="ar-SA"/>
        </w:rPr>
        <w:t>№ 51</w:t>
      </w:r>
      <w:r w:rsidRPr="00416B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5BD4" w:rsidRDefault="00595BD4" w:rsidP="0059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49F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03349F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03349F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учреждения </w:t>
      </w:r>
      <w:r w:rsidRPr="0003349F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574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318">
        <w:rPr>
          <w:rFonts w:ascii="Times New Roman" w:hAnsi="Times New Roman"/>
          <w:sz w:val="28"/>
          <w:szCs w:val="28"/>
          <w:lang w:eastAsia="ru-RU"/>
        </w:rPr>
        <w:t>реализации предусмотренных законодательством Российской Федерации полномочий муниципального образования город Мурман</w:t>
      </w:r>
      <w:proofErr w:type="gramStart"/>
      <w:r w:rsidRPr="00574318">
        <w:rPr>
          <w:rFonts w:ascii="Times New Roman" w:hAnsi="Times New Roman"/>
          <w:sz w:val="28"/>
          <w:szCs w:val="28"/>
          <w:lang w:eastAsia="ru-RU"/>
        </w:rPr>
        <w:t>ск в сф</w:t>
      </w:r>
      <w:proofErr w:type="gramEnd"/>
      <w:r w:rsidRPr="00574318">
        <w:rPr>
          <w:rFonts w:ascii="Times New Roman" w:hAnsi="Times New Roman"/>
          <w:sz w:val="28"/>
          <w:szCs w:val="28"/>
          <w:lang w:eastAsia="ru-RU"/>
        </w:rPr>
        <w:t>ере организации досуга и приобщения населения к творчеству, культурному развитию и самообразованию, любительскому искусству и ремеслам.</w:t>
      </w:r>
    </w:p>
    <w:p w:rsidR="00595BD4" w:rsidRPr="00DA45E5" w:rsidRDefault="00595BD4" w:rsidP="0059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5E5">
        <w:rPr>
          <w:rFonts w:ascii="Times New Roman" w:hAnsi="Times New Roman"/>
          <w:sz w:val="28"/>
          <w:szCs w:val="28"/>
          <w:lang w:eastAsia="ru-RU"/>
        </w:rPr>
        <w:t xml:space="preserve">Учреждение осуществляет деятельность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муниципальным</w:t>
      </w:r>
      <w:r w:rsidRPr="00DA45E5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 </w:t>
      </w:r>
      <w:r w:rsidRPr="00DA45E5">
        <w:rPr>
          <w:rFonts w:ascii="Times New Roman" w:hAnsi="Times New Roman"/>
          <w:sz w:val="28"/>
          <w:szCs w:val="28"/>
          <w:lang w:eastAsia="ru-RU"/>
        </w:rPr>
        <w:t>на ок</w:t>
      </w:r>
      <w:bookmarkStart w:id="0" w:name="_GoBack"/>
      <w:bookmarkEnd w:id="0"/>
      <w:r w:rsidRPr="00DA45E5">
        <w:rPr>
          <w:rFonts w:ascii="Times New Roman" w:hAnsi="Times New Roman"/>
          <w:sz w:val="28"/>
          <w:szCs w:val="28"/>
          <w:lang w:eastAsia="ru-RU"/>
        </w:rPr>
        <w:t xml:space="preserve">азание муниципальных услуг (выполнение работ), относящихся к его основным видам деятельности, а именно: </w:t>
      </w:r>
    </w:p>
    <w:p w:rsidR="00595BD4" w:rsidRDefault="00595BD4" w:rsidP="0059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5E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работа по организации</w:t>
      </w:r>
      <w:r w:rsidRPr="00DA45E5">
        <w:rPr>
          <w:rFonts w:ascii="Times New Roman" w:hAnsi="Times New Roman"/>
          <w:sz w:val="28"/>
          <w:szCs w:val="28"/>
          <w:lang w:eastAsia="ru-RU"/>
        </w:rPr>
        <w:t xml:space="preserve">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95BD4" w:rsidRDefault="00595BD4" w:rsidP="00595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Проверкой выполнения муниципального задания на 2016 год установлено.</w:t>
      </w:r>
    </w:p>
    <w:p w:rsidR="00595BD4" w:rsidRPr="00607C16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16">
        <w:rPr>
          <w:rFonts w:ascii="Times New Roman" w:eastAsia="Calibri" w:hAnsi="Times New Roman" w:cs="Times New Roman"/>
          <w:sz w:val="28"/>
          <w:szCs w:val="28"/>
        </w:rPr>
        <w:t>Показатели выполнения муниципального задания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07C16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595BD4" w:rsidRPr="00607C16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2093"/>
        <w:gridCol w:w="1169"/>
        <w:gridCol w:w="1302"/>
        <w:gridCol w:w="1170"/>
        <w:gridCol w:w="1302"/>
        <w:gridCol w:w="1167"/>
        <w:gridCol w:w="1403"/>
      </w:tblGrid>
      <w:tr w:rsidR="00595BD4" w:rsidRPr="00607C16" w:rsidTr="00100B83">
        <w:tc>
          <w:tcPr>
            <w:tcW w:w="2093" w:type="dxa"/>
            <w:vMerge w:val="restart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Наименование услуги</w:t>
            </w:r>
          </w:p>
        </w:tc>
        <w:tc>
          <w:tcPr>
            <w:tcW w:w="2471" w:type="dxa"/>
            <w:gridSpan w:val="2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Планируемые показатели</w:t>
            </w:r>
          </w:p>
        </w:tc>
        <w:tc>
          <w:tcPr>
            <w:tcW w:w="2472" w:type="dxa"/>
            <w:gridSpan w:val="2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Фактические показатели</w:t>
            </w:r>
          </w:p>
        </w:tc>
        <w:tc>
          <w:tcPr>
            <w:tcW w:w="2570" w:type="dxa"/>
            <w:gridSpan w:val="2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Отклонения</w:t>
            </w:r>
          </w:p>
        </w:tc>
      </w:tr>
      <w:tr w:rsidR="00595BD4" w:rsidRPr="00607C16" w:rsidTr="00100B83">
        <w:tc>
          <w:tcPr>
            <w:tcW w:w="2093" w:type="dxa"/>
            <w:vMerge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169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Объем</w:t>
            </w:r>
          </w:p>
        </w:tc>
        <w:tc>
          <w:tcPr>
            <w:tcW w:w="1302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 xml:space="preserve">Стоимость </w:t>
            </w:r>
          </w:p>
        </w:tc>
        <w:tc>
          <w:tcPr>
            <w:tcW w:w="1170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Объем</w:t>
            </w:r>
          </w:p>
        </w:tc>
        <w:tc>
          <w:tcPr>
            <w:tcW w:w="1302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 xml:space="preserve">Стоимость </w:t>
            </w:r>
          </w:p>
        </w:tc>
        <w:tc>
          <w:tcPr>
            <w:tcW w:w="1167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>Объем</w:t>
            </w:r>
          </w:p>
        </w:tc>
        <w:tc>
          <w:tcPr>
            <w:tcW w:w="1403" w:type="dxa"/>
            <w:vAlign w:val="center"/>
          </w:tcPr>
          <w:p w:rsidR="00595BD4" w:rsidRPr="00607C16" w:rsidRDefault="00595BD4" w:rsidP="00100B83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07C16">
              <w:rPr>
                <w:rFonts w:ascii="Times New Roman" w:eastAsia="Times New Roman" w:hAnsi="Times New Roman"/>
                <w:b/>
                <w:lang w:eastAsia="ar-SA"/>
              </w:rPr>
              <w:t xml:space="preserve">Стоимость </w:t>
            </w:r>
          </w:p>
        </w:tc>
      </w:tr>
      <w:tr w:rsidR="0095251A" w:rsidRPr="00607C16" w:rsidTr="00100B83">
        <w:tc>
          <w:tcPr>
            <w:tcW w:w="2093" w:type="dxa"/>
            <w:vAlign w:val="center"/>
          </w:tcPr>
          <w:p w:rsidR="0095251A" w:rsidRPr="00607C16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проведенных мероприятий</w:t>
            </w:r>
          </w:p>
        </w:tc>
        <w:tc>
          <w:tcPr>
            <w:tcW w:w="1169" w:type="dxa"/>
            <w:vAlign w:val="center"/>
          </w:tcPr>
          <w:p w:rsidR="0095251A" w:rsidRPr="00607C16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76</w:t>
            </w:r>
          </w:p>
        </w:tc>
        <w:tc>
          <w:tcPr>
            <w:tcW w:w="1302" w:type="dxa"/>
            <w:vMerge w:val="restart"/>
            <w:vAlign w:val="center"/>
          </w:tcPr>
          <w:p w:rsidR="0095251A" w:rsidRPr="00607C16" w:rsidRDefault="00681A68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2083596,01</w:t>
            </w:r>
          </w:p>
        </w:tc>
        <w:tc>
          <w:tcPr>
            <w:tcW w:w="1170" w:type="dxa"/>
            <w:vAlign w:val="center"/>
          </w:tcPr>
          <w:p w:rsidR="0095251A" w:rsidRPr="00607C16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75</w:t>
            </w:r>
          </w:p>
        </w:tc>
        <w:tc>
          <w:tcPr>
            <w:tcW w:w="1302" w:type="dxa"/>
            <w:vMerge w:val="restart"/>
            <w:vAlign w:val="center"/>
          </w:tcPr>
          <w:p w:rsidR="0095251A" w:rsidRPr="00607C16" w:rsidRDefault="00681A68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1885680,97</w:t>
            </w:r>
          </w:p>
        </w:tc>
        <w:tc>
          <w:tcPr>
            <w:tcW w:w="1167" w:type="dxa"/>
            <w:vAlign w:val="center"/>
          </w:tcPr>
          <w:p w:rsidR="0095251A" w:rsidRPr="00607C16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="00681A6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03" w:type="dxa"/>
            <w:vMerge w:val="restart"/>
            <w:vAlign w:val="center"/>
          </w:tcPr>
          <w:p w:rsidR="0095251A" w:rsidRPr="00607C16" w:rsidRDefault="00681A68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- 197915,04</w:t>
            </w:r>
          </w:p>
        </w:tc>
      </w:tr>
      <w:tr w:rsidR="0095251A" w:rsidRPr="00607C16" w:rsidTr="00100B83">
        <w:tc>
          <w:tcPr>
            <w:tcW w:w="2093" w:type="dxa"/>
            <w:vAlign w:val="center"/>
          </w:tcPr>
          <w:p w:rsidR="0095251A" w:rsidRPr="00607C16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1169" w:type="dxa"/>
            <w:vAlign w:val="center"/>
          </w:tcPr>
          <w:p w:rsidR="0095251A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3900</w:t>
            </w:r>
          </w:p>
        </w:tc>
        <w:tc>
          <w:tcPr>
            <w:tcW w:w="1302" w:type="dxa"/>
            <w:vMerge/>
            <w:vAlign w:val="center"/>
          </w:tcPr>
          <w:p w:rsidR="0095251A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0" w:type="dxa"/>
            <w:vAlign w:val="center"/>
          </w:tcPr>
          <w:p w:rsidR="0095251A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4280</w:t>
            </w:r>
          </w:p>
        </w:tc>
        <w:tc>
          <w:tcPr>
            <w:tcW w:w="1302" w:type="dxa"/>
            <w:vMerge/>
            <w:vAlign w:val="center"/>
          </w:tcPr>
          <w:p w:rsidR="0095251A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67" w:type="dxa"/>
            <w:vAlign w:val="center"/>
          </w:tcPr>
          <w:p w:rsidR="0095251A" w:rsidRPr="00607C16" w:rsidRDefault="00681A68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+ 380</w:t>
            </w:r>
          </w:p>
        </w:tc>
        <w:tc>
          <w:tcPr>
            <w:tcW w:w="1403" w:type="dxa"/>
            <w:vMerge/>
            <w:vAlign w:val="center"/>
          </w:tcPr>
          <w:p w:rsidR="0095251A" w:rsidRDefault="0095251A" w:rsidP="00100B83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595B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B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субсидий на выполнение муниципального задания и на иные цели производится на основании Соглашений между Учредителем и Учреждением, в которых определен порядок и условия предоставления субсидий из бюджета муниципального образования город Мурманск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595BD4" w:rsidRPr="004C66E7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6E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финансово-хозяйственной деятельности учреждения (далее – План) и изменения к нему утверждаются  органом, осуществляющим функции и полномочия учредителя (далее – Учредитель). Таким органом является комитет по культуре администрации города Мурманска. Все вносимые изменения в План связаны с корректировкой показателей по поступлениям и выплатам учреждения.</w:t>
      </w:r>
    </w:p>
    <w:p w:rsidR="00595BD4" w:rsidRPr="007A6E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 учреждения составил </w:t>
      </w:r>
      <w:r w:rsidR="00681A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3 335 559,97 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595BD4" w:rsidRPr="007A6E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субсидии на выполнение муниципального задания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1A68">
        <w:rPr>
          <w:rFonts w:ascii="Times New Roman" w:eastAsia="Times New Roman" w:hAnsi="Times New Roman" w:cs="Times New Roman"/>
          <w:sz w:val="28"/>
          <w:szCs w:val="28"/>
          <w:lang w:eastAsia="ar-SA"/>
        </w:rPr>
        <w:t>1885680,97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595BD4" w:rsidRPr="007A6E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средства субсидии на иные цели – </w:t>
      </w:r>
      <w:r w:rsidR="00681A68">
        <w:rPr>
          <w:rFonts w:ascii="Times New Roman" w:eastAsia="Times New Roman" w:hAnsi="Times New Roman" w:cs="Times New Roman"/>
          <w:sz w:val="28"/>
          <w:szCs w:val="28"/>
          <w:lang w:eastAsia="ar-SA"/>
        </w:rPr>
        <w:t>1435379,0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595BD4" w:rsidRPr="007A6E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средства от платной и иной приносящей доход деятельности – </w:t>
      </w:r>
      <w:r w:rsidR="00681A68">
        <w:rPr>
          <w:rFonts w:ascii="Times New Roman" w:eastAsia="Times New Roman" w:hAnsi="Times New Roman" w:cs="Times New Roman"/>
          <w:sz w:val="28"/>
          <w:szCs w:val="28"/>
          <w:lang w:eastAsia="ar-SA"/>
        </w:rPr>
        <w:t>14500,0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595BD4" w:rsidRPr="007A6E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Расходы, произведенные учреждением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соответствуют</w:t>
      </w:r>
      <w:proofErr w:type="gramEnd"/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утвержденному плану финансово-хозяйственной деятельности (с учетом всех изменений).</w:t>
      </w:r>
    </w:p>
    <w:p w:rsidR="00595B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Средства, полученные от оказания услуг на платной основе, а также поступления от иной приносящей доход деятельности, сдаются по актам в бухгалтерию на внебюджетный счет учреждения. Данные поступления  расходуются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Положением о платных услугах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оснащение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приобретение инвентаря и расходных материалов для проведения культурно-массовых мероприятий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заработную</w:t>
      </w:r>
      <w:r w:rsidR="0024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плату и коммунальные услуги</w:t>
      </w: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95B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ED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Тарифы на услуги устанавливаются руководителем учреждения самостоятельно. Прейскурант цен на платные услуги размещен на информационном стенде Учреждения.</w:t>
      </w:r>
    </w:p>
    <w:p w:rsidR="00595BD4" w:rsidRPr="00607C16" w:rsidRDefault="00595BD4" w:rsidP="00595BD4">
      <w:pPr>
        <w:tabs>
          <w:tab w:val="left" w:pos="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постановлению администрации города Мурманска от 06.10.2011 № 1841 «Об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имущества» имущество учреждения используется по назначению. Помещения учреждения сдаются в аренду в соответствии с требованиями настоящего постановления. Договоры на аренду муниципальной собственности согласовываются с комитетом имущественных отношений города Мурманска.</w:t>
      </w:r>
    </w:p>
    <w:p w:rsidR="00595BD4" w:rsidRPr="00607C16" w:rsidRDefault="00595BD4" w:rsidP="00595BD4">
      <w:pPr>
        <w:tabs>
          <w:tab w:val="left" w:pos="0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деятельности Учреждения размещается на официальном сайте </w:t>
      </w:r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bus</w:t>
      </w:r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gov</w:t>
      </w:r>
      <w:proofErr w:type="spellEnd"/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Приказом Министерства финансов Российской Федерации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а так же на официальном сайте администрации города Мурманска в сети интернет.</w:t>
      </w:r>
      <w:proofErr w:type="gramEnd"/>
    </w:p>
    <w:p w:rsidR="00595BD4" w:rsidRPr="00242B44" w:rsidRDefault="002417CD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Выставочный зал</w:t>
      </w:r>
      <w:r w:rsidR="00595BD4"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свою деятельность по следующим направлениям:</w:t>
      </w:r>
    </w:p>
    <w:p w:rsidR="00595BD4" w:rsidRPr="00242B4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с людьми с ограниченными возможностями здоровья;</w:t>
      </w:r>
    </w:p>
    <w:p w:rsidR="00595BD4" w:rsidRPr="00242B4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с представителями старшего поколения;</w:t>
      </w:r>
    </w:p>
    <w:p w:rsidR="00595BD4" w:rsidRPr="00242B4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формированию и популяризации семейных ценностей;</w:t>
      </w:r>
    </w:p>
    <w:p w:rsidR="00595BD4" w:rsidRPr="00242B4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сохранению, развитию и популяризации традиционной народной культуры;</w:t>
      </w:r>
    </w:p>
    <w:p w:rsidR="00595BD4" w:rsidRPr="00242B4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патриотическому воспитанию;</w:t>
      </w:r>
    </w:p>
    <w:p w:rsidR="00595BD4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B4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реализации государственной национальной политики и взаимодействию с национальными общественными организациями.</w:t>
      </w:r>
    </w:p>
    <w:p w:rsidR="00595BD4" w:rsidRPr="00607C16" w:rsidRDefault="00595BD4" w:rsidP="00595B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Учреждением  проведено </w:t>
      </w:r>
      <w:r w:rsidR="002417CD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культурно-досуговых мероприятий различных форм, участниками которых стало </w:t>
      </w:r>
      <w:r w:rsidR="002417CD">
        <w:rPr>
          <w:rFonts w:ascii="Times New Roman" w:eastAsia="Times New Roman" w:hAnsi="Times New Roman" w:cs="Times New Roman"/>
          <w:sz w:val="28"/>
          <w:szCs w:val="28"/>
          <w:lang w:eastAsia="ar-SA"/>
        </w:rPr>
        <w:t>4280</w:t>
      </w: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Зрительская аудитория включает различные категории населения – это дети дошкольного возраста, школьники, представители старшего поколения, пенсионеры, студенты и молодежь. Общее количество посетителей 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массовых</w:t>
      </w: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составило </w:t>
      </w:r>
      <w:r w:rsidR="006D4439">
        <w:rPr>
          <w:rFonts w:ascii="Times New Roman" w:eastAsia="Times New Roman" w:hAnsi="Times New Roman" w:cs="Times New Roman"/>
          <w:sz w:val="28"/>
          <w:szCs w:val="28"/>
          <w:lang w:eastAsia="ar-SA"/>
        </w:rPr>
        <w:t>11655</w:t>
      </w:r>
      <w:r w:rsidRPr="00607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 </w:t>
      </w:r>
    </w:p>
    <w:p w:rsidR="00B4106B" w:rsidRDefault="00B4106B" w:rsidP="000E143D">
      <w:pPr>
        <w:pStyle w:val="ConsPlusNormal"/>
        <w:jc w:val="both"/>
        <w:rPr>
          <w:sz w:val="28"/>
          <w:szCs w:val="28"/>
        </w:rPr>
      </w:pPr>
    </w:p>
    <w:p w:rsidR="00FD5B34" w:rsidRPr="00841665" w:rsidRDefault="006D4439" w:rsidP="00F7369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B34">
        <w:rPr>
          <w:sz w:val="28"/>
          <w:szCs w:val="28"/>
        </w:rPr>
        <w:t xml:space="preserve">. </w:t>
      </w:r>
      <w:r w:rsidR="00F73693">
        <w:rPr>
          <w:sz w:val="28"/>
          <w:szCs w:val="28"/>
        </w:rPr>
        <w:t xml:space="preserve">В </w:t>
      </w:r>
      <w:r w:rsidR="008E0DD0">
        <w:rPr>
          <w:sz w:val="28"/>
          <w:szCs w:val="28"/>
        </w:rPr>
        <w:t xml:space="preserve">МБУК ВЗ </w:t>
      </w:r>
      <w:r w:rsidR="00F73693">
        <w:rPr>
          <w:sz w:val="28"/>
          <w:szCs w:val="28"/>
        </w:rPr>
        <w:t>п</w:t>
      </w:r>
      <w:r w:rsidR="00FD5B34">
        <w:rPr>
          <w:sz w:val="28"/>
          <w:szCs w:val="28"/>
        </w:rPr>
        <w:t xml:space="preserve">роверено </w:t>
      </w:r>
      <w:r w:rsidR="00FD5B34" w:rsidRPr="00841665">
        <w:rPr>
          <w:sz w:val="28"/>
          <w:szCs w:val="28"/>
        </w:rPr>
        <w:t>ведение кадровой работы</w:t>
      </w:r>
      <w:r w:rsidR="00FD5B34">
        <w:rPr>
          <w:sz w:val="28"/>
          <w:szCs w:val="28"/>
        </w:rPr>
        <w:t>.</w:t>
      </w:r>
      <w:r w:rsidR="00F73693">
        <w:rPr>
          <w:sz w:val="28"/>
          <w:szCs w:val="28"/>
        </w:rPr>
        <w:t xml:space="preserve"> </w:t>
      </w:r>
      <w:r w:rsidR="00FD5B34">
        <w:rPr>
          <w:sz w:val="28"/>
          <w:szCs w:val="28"/>
        </w:rPr>
        <w:t xml:space="preserve">В ходе проверки </w:t>
      </w:r>
      <w:r w:rsidR="00FD5B34">
        <w:rPr>
          <w:sz w:val="28"/>
          <w:szCs w:val="28"/>
        </w:rPr>
        <w:lastRenderedPageBreak/>
        <w:t>установлено следующее.</w:t>
      </w:r>
    </w:p>
    <w:p w:rsidR="00EA076F" w:rsidRPr="008E0DD0" w:rsidRDefault="00FB7208" w:rsidP="00EA07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EA076F" w:rsidRPr="008E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сохранность трудовых книжек, вкладышей к ним и личных дел работ</w:t>
      </w:r>
      <w:r w:rsidR="008E0DD0" w:rsidRPr="008E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которые хранятся в сейфах</w:t>
      </w:r>
      <w:r w:rsidR="00EA076F" w:rsidRPr="008E0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обеспечить их сохранность. Нарушений не установлено.</w:t>
      </w:r>
    </w:p>
    <w:p w:rsidR="009D6DFC" w:rsidRPr="008E0DD0" w:rsidRDefault="00BF2540" w:rsidP="009D6DFC">
      <w:pPr>
        <w:pStyle w:val="ConsPlusNormal"/>
        <w:ind w:firstLine="540"/>
        <w:jc w:val="both"/>
        <w:rPr>
          <w:sz w:val="28"/>
          <w:szCs w:val="28"/>
        </w:rPr>
      </w:pPr>
      <w:r w:rsidRPr="008E0DD0">
        <w:rPr>
          <w:sz w:val="28"/>
          <w:szCs w:val="28"/>
        </w:rPr>
        <w:t>Выборочной п</w:t>
      </w:r>
      <w:r w:rsidR="009D6DFC" w:rsidRPr="008E0DD0">
        <w:rPr>
          <w:sz w:val="28"/>
          <w:szCs w:val="28"/>
        </w:rPr>
        <w:t xml:space="preserve">роверкой заполнения трудовых книжек </w:t>
      </w:r>
      <w:r w:rsidR="008E0DD0" w:rsidRPr="008E0DD0">
        <w:rPr>
          <w:sz w:val="28"/>
          <w:szCs w:val="28"/>
        </w:rPr>
        <w:t>и личных карточек работников (форма № Т-2)</w:t>
      </w:r>
      <w:r w:rsidR="009D6DFC" w:rsidRPr="008E0DD0">
        <w:rPr>
          <w:sz w:val="28"/>
          <w:szCs w:val="28"/>
        </w:rPr>
        <w:t xml:space="preserve"> </w:t>
      </w:r>
      <w:r w:rsidRPr="008E0DD0">
        <w:rPr>
          <w:sz w:val="28"/>
          <w:szCs w:val="28"/>
        </w:rPr>
        <w:t>нарушений не установлено.</w:t>
      </w:r>
    </w:p>
    <w:p w:rsidR="00FD5B34" w:rsidRPr="00536B09" w:rsidRDefault="00FD5B34" w:rsidP="00FD5B34">
      <w:pPr>
        <w:pStyle w:val="ConsPlusNormal"/>
        <w:ind w:firstLine="709"/>
        <w:jc w:val="both"/>
        <w:rPr>
          <w:sz w:val="28"/>
          <w:szCs w:val="28"/>
        </w:rPr>
      </w:pPr>
      <w:r w:rsidRPr="00536B09">
        <w:rPr>
          <w:sz w:val="28"/>
          <w:szCs w:val="28"/>
        </w:rPr>
        <w:t xml:space="preserve">Проверкой  трудовых договоров, </w:t>
      </w:r>
      <w:r w:rsidR="00FD506E" w:rsidRPr="00536B09">
        <w:rPr>
          <w:sz w:val="28"/>
          <w:szCs w:val="28"/>
        </w:rPr>
        <w:t xml:space="preserve">заключенных с работниками </w:t>
      </w:r>
      <w:r w:rsidR="000B3F95" w:rsidRPr="00536B09">
        <w:rPr>
          <w:sz w:val="28"/>
          <w:szCs w:val="28"/>
        </w:rPr>
        <w:t>МБУК ВЗ</w:t>
      </w:r>
      <w:r w:rsidR="000E143D" w:rsidRPr="00536B09">
        <w:rPr>
          <w:sz w:val="28"/>
          <w:szCs w:val="28"/>
        </w:rPr>
        <w:t xml:space="preserve"> </w:t>
      </w:r>
      <w:r w:rsidRPr="00536B09">
        <w:rPr>
          <w:sz w:val="28"/>
          <w:szCs w:val="28"/>
        </w:rPr>
        <w:t>установлено.</w:t>
      </w:r>
    </w:p>
    <w:p w:rsidR="00F73693" w:rsidRPr="00536B09" w:rsidRDefault="00FD5B34" w:rsidP="00F736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536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города Мурманска от 06.06.2013 № 1396 «Об утверждении Плана мероприятий («дорожной карты») по повышению эффективности и качества муниципальных услуг в сфере культуры в городе Мурманске» </w:t>
      </w:r>
      <w:r w:rsidR="00F73693" w:rsidRPr="00536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Постановление) </w:t>
      </w:r>
      <w:r w:rsidR="00FB7208" w:rsidRPr="00536B09">
        <w:rPr>
          <w:rFonts w:ascii="Times New Roman" w:hAnsi="Times New Roman"/>
          <w:sz w:val="28"/>
          <w:szCs w:val="28"/>
        </w:rPr>
        <w:t>МБУК ВЗ</w:t>
      </w:r>
      <w:r w:rsidR="00BF2540"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организации заключения новых трудовых договоров с работниками в связи с введением эффективного контракта, включающего конкретные трудовые функции, показатели и критерии оценки эффективности деятельности, установление</w:t>
      </w:r>
      <w:proofErr w:type="gramEnd"/>
      <w:r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стимулирующих выплат за достижения коллективных результатов труда.</w:t>
      </w:r>
      <w:r w:rsidR="00FD506E"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договоры соответствуют </w:t>
      </w:r>
      <w:r w:rsidR="00F73693" w:rsidRPr="00536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Постановлению.</w:t>
      </w:r>
    </w:p>
    <w:p w:rsidR="009D6DFC" w:rsidRPr="000B3F95" w:rsidRDefault="009D6DFC" w:rsidP="009D6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проверено заключение трудовых договоров с вно</w:t>
      </w:r>
      <w:r w:rsidR="00577B9F"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 принятыми работниками в 2015, </w:t>
      </w:r>
      <w:r w:rsidR="00DA4075"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</w:t>
      </w:r>
      <w:r w:rsidR="00AE5FB3"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и дополнительных соглашений</w:t>
      </w:r>
      <w:r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указанные трудовые договоры не включены все условия заключения трудовых договоров, предусмотренные </w:t>
      </w:r>
      <w:hyperlink r:id="rId6" w:history="1">
        <w:r w:rsidRPr="000B3F95">
          <w:rPr>
            <w:rFonts w:ascii="Times New Roman" w:hAnsi="Times New Roman" w:cs="Times New Roman"/>
            <w:bCs/>
            <w:sz w:val="28"/>
            <w:szCs w:val="28"/>
          </w:rPr>
          <w:t>ст. 57</w:t>
        </w:r>
      </w:hyperlink>
      <w:r w:rsidRPr="000B3F95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Pr="000B3F95">
        <w:rPr>
          <w:rFonts w:ascii="Times New Roman" w:hAnsi="Times New Roman" w:cs="Times New Roman"/>
          <w:sz w:val="28"/>
          <w:szCs w:val="28"/>
        </w:rPr>
        <w:t xml:space="preserve">, </w:t>
      </w:r>
      <w:r w:rsidRPr="000B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9D6DFC" w:rsidRPr="000B3F95" w:rsidRDefault="009D6DFC" w:rsidP="009D6DFC">
      <w:pPr>
        <w:pStyle w:val="ConsPlusNormal"/>
        <w:ind w:firstLine="709"/>
        <w:jc w:val="both"/>
        <w:rPr>
          <w:sz w:val="28"/>
          <w:szCs w:val="28"/>
        </w:rPr>
      </w:pPr>
      <w:bookmarkStart w:id="1" w:name="sub_57291"/>
      <w:r w:rsidRPr="000B3F95">
        <w:rPr>
          <w:sz w:val="28"/>
          <w:szCs w:val="28"/>
        </w:rPr>
        <w:t>- условия труда на рабочем месте;</w:t>
      </w:r>
    </w:p>
    <w:p w:rsidR="009D6DFC" w:rsidRPr="000B3F95" w:rsidRDefault="009D6DFC" w:rsidP="009D6DFC">
      <w:pPr>
        <w:pStyle w:val="ConsPlusNormal"/>
        <w:ind w:firstLine="709"/>
        <w:jc w:val="both"/>
        <w:rPr>
          <w:sz w:val="28"/>
          <w:szCs w:val="28"/>
        </w:rPr>
      </w:pPr>
      <w:bookmarkStart w:id="2" w:name="sub_5729"/>
      <w:bookmarkEnd w:id="1"/>
      <w:r w:rsidRPr="000B3F95">
        <w:rPr>
          <w:sz w:val="28"/>
          <w:szCs w:val="28"/>
        </w:rPr>
        <w:t>- условие об обязательном социальном страховании работника в соответствии с настоящим Кодексом и иными федеральными законами;</w:t>
      </w:r>
    </w:p>
    <w:bookmarkEnd w:id="2"/>
    <w:p w:rsidR="009D6DFC" w:rsidRPr="000B3F95" w:rsidRDefault="009D6DFC" w:rsidP="009D6DFC">
      <w:pPr>
        <w:pStyle w:val="ConsPlusNormal"/>
        <w:ind w:firstLine="709"/>
        <w:jc w:val="both"/>
        <w:rPr>
          <w:sz w:val="28"/>
          <w:szCs w:val="28"/>
        </w:rPr>
      </w:pPr>
      <w:r w:rsidRPr="000B3F95">
        <w:rPr>
          <w:b/>
          <w:sz w:val="28"/>
          <w:szCs w:val="28"/>
        </w:rPr>
        <w:t xml:space="preserve">- </w:t>
      </w:r>
      <w:r w:rsidRPr="000B3F95">
        <w:rPr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FD5B34" w:rsidRPr="008E0DD0" w:rsidRDefault="00FD5B34" w:rsidP="00FD5B34">
      <w:pPr>
        <w:pStyle w:val="ConsPlusNormal"/>
        <w:ind w:firstLine="709"/>
        <w:jc w:val="both"/>
        <w:rPr>
          <w:bCs/>
          <w:sz w:val="28"/>
          <w:szCs w:val="28"/>
        </w:rPr>
      </w:pPr>
      <w:r w:rsidRPr="008E0DD0">
        <w:rPr>
          <w:bCs/>
          <w:sz w:val="28"/>
          <w:szCs w:val="28"/>
        </w:rPr>
        <w:t>Проверкой графика отпусков на 2016 год установлено.</w:t>
      </w:r>
    </w:p>
    <w:p w:rsidR="00536B09" w:rsidRPr="008E0DD0" w:rsidRDefault="00536B09" w:rsidP="00536B09">
      <w:pPr>
        <w:pStyle w:val="ConsPlusNormal"/>
        <w:ind w:firstLine="709"/>
        <w:jc w:val="both"/>
        <w:rPr>
          <w:bCs/>
          <w:sz w:val="28"/>
          <w:szCs w:val="28"/>
        </w:rPr>
      </w:pPr>
      <w:r w:rsidRPr="00537E9A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Постановления Госкомстата РФ от </w:t>
      </w:r>
      <w:r w:rsidRPr="00537E9A">
        <w:rPr>
          <w:sz w:val="28"/>
          <w:szCs w:val="28"/>
        </w:rPr>
        <w:t>05.01.2004 № 1 «Об утверждении унифицированных форм первичной</w:t>
      </w:r>
      <w:r w:rsidRPr="00537E9A">
        <w:rPr>
          <w:rFonts w:ascii="Tahoma" w:hAnsi="Tahoma" w:cs="Tahoma"/>
          <w:sz w:val="28"/>
          <w:szCs w:val="28"/>
        </w:rPr>
        <w:t xml:space="preserve"> </w:t>
      </w:r>
      <w:r w:rsidRPr="00537E9A">
        <w:rPr>
          <w:sz w:val="28"/>
          <w:szCs w:val="28"/>
        </w:rPr>
        <w:t>учетной документации по учету труда и его оплаты»</w:t>
      </w:r>
      <w:r>
        <w:rPr>
          <w:sz w:val="28"/>
          <w:szCs w:val="28"/>
        </w:rPr>
        <w:t xml:space="preserve"> график отпусков составлен не по установленной форме (Т-7).</w:t>
      </w:r>
    </w:p>
    <w:p w:rsidR="00FD5B34" w:rsidRDefault="00FD5B34" w:rsidP="00FD5B34">
      <w:pPr>
        <w:pStyle w:val="ConsPlusNormal"/>
        <w:ind w:firstLine="709"/>
        <w:jc w:val="both"/>
        <w:rPr>
          <w:sz w:val="28"/>
          <w:szCs w:val="28"/>
        </w:rPr>
      </w:pPr>
      <w:r w:rsidRPr="008E0DD0">
        <w:rPr>
          <w:bCs/>
          <w:sz w:val="28"/>
          <w:szCs w:val="28"/>
        </w:rPr>
        <w:t xml:space="preserve">В нарушение требований п. 9 ч. 2 ст.22 </w:t>
      </w:r>
      <w:r w:rsidRPr="008E0DD0">
        <w:rPr>
          <w:sz w:val="28"/>
          <w:szCs w:val="28"/>
        </w:rPr>
        <w:t>Трудового кодекса Российской Федерации работники не ознакомлены под роспись с графиком отпусков на 2016 год.</w:t>
      </w:r>
    </w:p>
    <w:p w:rsidR="00FD5B34" w:rsidRPr="00C52501" w:rsidRDefault="00FD5B34" w:rsidP="00FD5B34">
      <w:pPr>
        <w:pStyle w:val="ConsPlusNormal"/>
        <w:ind w:firstLine="709"/>
        <w:jc w:val="both"/>
        <w:rPr>
          <w:sz w:val="28"/>
          <w:szCs w:val="28"/>
        </w:rPr>
      </w:pPr>
      <w:r w:rsidRPr="00C52501">
        <w:rPr>
          <w:sz w:val="28"/>
          <w:szCs w:val="28"/>
        </w:rPr>
        <w:t xml:space="preserve">Проверкой ведения </w:t>
      </w:r>
      <w:r w:rsidR="00C52501" w:rsidRPr="00C52501">
        <w:rPr>
          <w:sz w:val="28"/>
          <w:szCs w:val="28"/>
        </w:rPr>
        <w:t xml:space="preserve">МБУК ВЗ </w:t>
      </w:r>
      <w:r w:rsidRPr="00C52501">
        <w:rPr>
          <w:sz w:val="28"/>
          <w:szCs w:val="28"/>
        </w:rPr>
        <w:t>документации по использования</w:t>
      </w:r>
      <w:r w:rsidR="00C52501" w:rsidRPr="00C52501">
        <w:rPr>
          <w:sz w:val="28"/>
          <w:szCs w:val="28"/>
        </w:rPr>
        <w:t xml:space="preserve"> персональных данных работников</w:t>
      </w:r>
      <w:r w:rsidR="00726189" w:rsidRPr="00C52501">
        <w:rPr>
          <w:sz w:val="28"/>
          <w:szCs w:val="28"/>
        </w:rPr>
        <w:t xml:space="preserve"> </w:t>
      </w:r>
      <w:r w:rsidRPr="00C52501">
        <w:rPr>
          <w:sz w:val="28"/>
          <w:szCs w:val="28"/>
        </w:rPr>
        <w:t>установлено.</w:t>
      </w:r>
    </w:p>
    <w:p w:rsidR="00C52501" w:rsidRPr="00DB63D5" w:rsidRDefault="00C52501" w:rsidP="00C525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DB63D5">
        <w:rPr>
          <w:sz w:val="28"/>
          <w:szCs w:val="28"/>
        </w:rPr>
        <w:t xml:space="preserve"> требований ст. 87 Трудового кодекс</w:t>
      </w:r>
      <w:r>
        <w:rPr>
          <w:sz w:val="28"/>
          <w:szCs w:val="28"/>
        </w:rPr>
        <w:t>а</w:t>
      </w:r>
      <w:r w:rsidRPr="00DB63D5">
        <w:rPr>
          <w:sz w:val="28"/>
          <w:szCs w:val="28"/>
        </w:rPr>
        <w:t xml:space="preserve"> Российской Федерации от 30.12.2001 № 197-ФЗ не разработан порядок хранения и использования персональных данных работников, который устанавливается работодателем с соблюдением требований Трудового кодекса и иных федеральных законов.</w:t>
      </w:r>
    </w:p>
    <w:p w:rsidR="00FB7208" w:rsidRDefault="000522F9" w:rsidP="000522F9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277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13.3 Федерального закона от 25.12.2008 № 273-ФЗ «О противодействии коррупции» </w:t>
      </w:r>
      <w:r w:rsidRPr="00627751">
        <w:rPr>
          <w:rFonts w:ascii="Times New Roman" w:eastAsia="Calibri" w:hAnsi="Times New Roman" w:cs="Times New Roman"/>
          <w:b w:val="0"/>
          <w:sz w:val="28"/>
          <w:szCs w:val="28"/>
        </w:rPr>
        <w:t>организации обязаны разрабатывать и принимать меры по предупреждению коррупции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</w:p>
    <w:p w:rsidR="000522F9" w:rsidRDefault="000522F9" w:rsidP="000522F9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В </w:t>
      </w:r>
      <w:r w:rsidR="00536B09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нарушении указанного Федерального закона в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учреждении отсутствуют следующие документы: антикоррупционная политика, антикоррупционный план, </w:t>
      </w:r>
      <w:r w:rsidRPr="00FB7208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приказ о назначении </w:t>
      </w:r>
      <w:proofErr w:type="gramStart"/>
      <w:r w:rsidRPr="00FB7208">
        <w:rPr>
          <w:rFonts w:ascii="Times New Roman" w:eastAsia="Calibri" w:hAnsi="Times New Roman" w:cs="Times New Roman"/>
          <w:b w:val="0"/>
          <w:sz w:val="28"/>
          <w:szCs w:val="28"/>
        </w:rPr>
        <w:t>ответственных</w:t>
      </w:r>
      <w:proofErr w:type="gramEnd"/>
      <w:r w:rsidRPr="00FB7208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</w:p>
    <w:p w:rsidR="000B025E" w:rsidRPr="00FB7208" w:rsidRDefault="000B025E" w:rsidP="000B0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делопроизводства.</w:t>
      </w:r>
    </w:p>
    <w:p w:rsidR="000B025E" w:rsidRPr="00FB7208" w:rsidRDefault="000B025E" w:rsidP="000B0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Проверена номенклатура дел </w:t>
      </w:r>
      <w:r w:rsidR="00FB7208" w:rsidRPr="00FB7208">
        <w:rPr>
          <w:rFonts w:ascii="Times New Roman" w:hAnsi="Times New Roman"/>
          <w:sz w:val="28"/>
          <w:szCs w:val="28"/>
        </w:rPr>
        <w:t>МБУК ВЗ</w:t>
      </w:r>
      <w:r w:rsidR="00FB7208"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соответствие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в организациях, утвержденным приказом Министерства культуры Российской Федер</w:t>
      </w:r>
      <w:r w:rsidR="00FB7208"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 от 31.01.2015 № 526</w:t>
      </w:r>
      <w:r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7208" w:rsidRPr="00FB7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не установлено.</w:t>
      </w:r>
    </w:p>
    <w:p w:rsidR="00681C0B" w:rsidRPr="008E0DD0" w:rsidRDefault="00681C0B" w:rsidP="00BF0560">
      <w:pPr>
        <w:tabs>
          <w:tab w:val="left" w:pos="693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81C0B" w:rsidRPr="00F44F94" w:rsidRDefault="00681C0B" w:rsidP="00681C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F94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9D6DFC" w:rsidRPr="000B3F95" w:rsidRDefault="009D6DFC" w:rsidP="009D6D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5">
        <w:rPr>
          <w:rFonts w:ascii="Times New Roman" w:hAnsi="Times New Roman" w:cs="Times New Roman"/>
          <w:bCs/>
          <w:sz w:val="28"/>
          <w:szCs w:val="28"/>
        </w:rPr>
        <w:t xml:space="preserve">Действующие трудовые договоры с работниками привести в соответствие со </w:t>
      </w:r>
      <w:hyperlink r:id="rId7" w:history="1">
        <w:r w:rsidRPr="000B3F95">
          <w:rPr>
            <w:rFonts w:ascii="Times New Roman" w:hAnsi="Times New Roman" w:cs="Times New Roman"/>
            <w:bCs/>
            <w:sz w:val="28"/>
            <w:szCs w:val="28"/>
          </w:rPr>
          <w:t>ст. 57</w:t>
        </w:r>
      </w:hyperlink>
      <w:r w:rsidRPr="000B3F95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Pr="000B3F95">
        <w:rPr>
          <w:rFonts w:ascii="Times New Roman" w:hAnsi="Times New Roman" w:cs="Times New Roman"/>
          <w:sz w:val="28"/>
          <w:szCs w:val="28"/>
        </w:rPr>
        <w:t xml:space="preserve"> </w:t>
      </w:r>
      <w:r w:rsidRPr="000B3F95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8" w:history="1">
        <w:r w:rsidRPr="000B3F95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0B3F95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26.04.2013 № 167н «</w:t>
      </w:r>
      <w:r w:rsidRPr="000B3F95">
        <w:rPr>
          <w:rFonts w:ascii="Times New Roman" w:hAnsi="Times New Roman" w:cs="Times New Roman"/>
          <w:sz w:val="28"/>
          <w:szCs w:val="28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 w:rsidRPr="000B3F9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0560" w:rsidRPr="00F44F94" w:rsidRDefault="00BF0560" w:rsidP="00BD53E7">
      <w:pPr>
        <w:pStyle w:val="ConsPlusNormal"/>
        <w:ind w:firstLine="709"/>
        <w:jc w:val="both"/>
        <w:rPr>
          <w:sz w:val="28"/>
          <w:szCs w:val="28"/>
        </w:rPr>
      </w:pPr>
      <w:r w:rsidRPr="00F44F94">
        <w:rPr>
          <w:bCs/>
          <w:sz w:val="28"/>
          <w:szCs w:val="28"/>
        </w:rPr>
        <w:t xml:space="preserve">В соответствии с п. 9 ч. 2 ст.22 </w:t>
      </w:r>
      <w:r w:rsidRPr="00F44F94">
        <w:rPr>
          <w:sz w:val="28"/>
          <w:szCs w:val="28"/>
        </w:rPr>
        <w:t>Трудового кодекса Российской Федерации ознакомить работников под роспись с графиком отпусков на 2016, 2017 годы.</w:t>
      </w:r>
    </w:p>
    <w:p w:rsidR="00F44F94" w:rsidRDefault="00F44F94" w:rsidP="00BD53E7">
      <w:pPr>
        <w:pStyle w:val="ConsPlusNormal"/>
        <w:ind w:firstLine="709"/>
        <w:jc w:val="both"/>
        <w:rPr>
          <w:sz w:val="28"/>
          <w:szCs w:val="28"/>
        </w:rPr>
      </w:pPr>
      <w:r w:rsidRPr="00F44F94">
        <w:rPr>
          <w:sz w:val="28"/>
          <w:szCs w:val="28"/>
        </w:rPr>
        <w:t>График отпусков вести по установленной форме Т-7.</w:t>
      </w:r>
    </w:p>
    <w:p w:rsidR="00C52501" w:rsidRPr="00CD4912" w:rsidRDefault="00C52501" w:rsidP="00C525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CD4912">
        <w:rPr>
          <w:rFonts w:ascii="Times New Roman" w:hAnsi="Times New Roman" w:cs="Times New Roman"/>
          <w:sz w:val="28"/>
          <w:szCs w:val="28"/>
        </w:rPr>
        <w:t xml:space="preserve"> порядок хранения и использования персональных данных работников.</w:t>
      </w:r>
    </w:p>
    <w:p w:rsidR="00DC4DC1" w:rsidRPr="00536B09" w:rsidRDefault="00DC4DC1" w:rsidP="00BD53E7">
      <w:pPr>
        <w:pStyle w:val="ConsPlusNormal"/>
        <w:ind w:firstLine="709"/>
        <w:jc w:val="both"/>
        <w:rPr>
          <w:bCs/>
          <w:sz w:val="28"/>
          <w:szCs w:val="28"/>
        </w:rPr>
      </w:pPr>
      <w:r w:rsidRPr="00627751">
        <w:rPr>
          <w:sz w:val="28"/>
          <w:szCs w:val="28"/>
        </w:rPr>
        <w:t xml:space="preserve">В соответствии со статьей 13.3 Федерального закона от 25.12.2008 № 273-ФЗ «О противодействии коррупции» </w:t>
      </w:r>
      <w:r>
        <w:rPr>
          <w:rFonts w:eastAsia="Calibri"/>
          <w:sz w:val="28"/>
          <w:szCs w:val="28"/>
        </w:rPr>
        <w:t xml:space="preserve">разработать в учреждении </w:t>
      </w:r>
      <w:r>
        <w:rPr>
          <w:rFonts w:eastAsia="Calibri"/>
          <w:b/>
          <w:sz w:val="28"/>
          <w:szCs w:val="28"/>
        </w:rPr>
        <w:t xml:space="preserve"> </w:t>
      </w:r>
      <w:r w:rsidRPr="00DC4DC1">
        <w:rPr>
          <w:rFonts w:eastAsia="Calibri"/>
          <w:sz w:val="28"/>
          <w:szCs w:val="28"/>
        </w:rPr>
        <w:t>антикоррупционную политику, антикоррупционный план,</w:t>
      </w:r>
      <w:r>
        <w:rPr>
          <w:rFonts w:eastAsia="Calibri"/>
          <w:b/>
          <w:sz w:val="28"/>
          <w:szCs w:val="28"/>
        </w:rPr>
        <w:t xml:space="preserve"> </w:t>
      </w:r>
      <w:r w:rsidRPr="00536B09">
        <w:rPr>
          <w:rFonts w:eastAsia="Calibri"/>
          <w:sz w:val="28"/>
          <w:szCs w:val="28"/>
        </w:rPr>
        <w:t xml:space="preserve">приказ о назначении </w:t>
      </w:r>
      <w:proofErr w:type="gramStart"/>
      <w:r w:rsidRPr="00536B09">
        <w:rPr>
          <w:rFonts w:eastAsia="Calibri"/>
          <w:sz w:val="28"/>
          <w:szCs w:val="28"/>
        </w:rPr>
        <w:t>ответственных</w:t>
      </w:r>
      <w:proofErr w:type="gramEnd"/>
    </w:p>
    <w:p w:rsidR="009D6DFC" w:rsidRPr="00536B09" w:rsidRDefault="009D6DFC" w:rsidP="009D6D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B09">
        <w:rPr>
          <w:rFonts w:ascii="Times New Roman" w:hAnsi="Times New Roman" w:cs="Times New Roman"/>
          <w:bCs/>
          <w:sz w:val="28"/>
          <w:szCs w:val="28"/>
        </w:rPr>
        <w:t>В срок до 20.06.2016 устранить выявле</w:t>
      </w:r>
      <w:r w:rsidR="00536B09">
        <w:rPr>
          <w:rFonts w:ascii="Times New Roman" w:hAnsi="Times New Roman" w:cs="Times New Roman"/>
          <w:bCs/>
          <w:sz w:val="28"/>
          <w:szCs w:val="28"/>
        </w:rPr>
        <w:t xml:space="preserve">нные нарушения и представить в </w:t>
      </w:r>
      <w:r w:rsidRPr="00536B09">
        <w:rPr>
          <w:rFonts w:ascii="Times New Roman" w:hAnsi="Times New Roman" w:cs="Times New Roman"/>
          <w:bCs/>
          <w:sz w:val="28"/>
          <w:szCs w:val="28"/>
        </w:rPr>
        <w:t>комитет по культуре администрации города Мурманска отчет об устранении выявленных нарушений с приложением копий подтверждающих документов.</w:t>
      </w:r>
    </w:p>
    <w:p w:rsidR="009D6DFC" w:rsidRPr="008E0DD0" w:rsidRDefault="009D6DFC" w:rsidP="009D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A1D95" w:rsidRPr="00BA1D95" w:rsidRDefault="00BA1D95" w:rsidP="00BA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BA1D95" w:rsidRPr="00BA1D95" w:rsidRDefault="00BA1D95" w:rsidP="00BA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учреждений </w:t>
      </w:r>
    </w:p>
    <w:p w:rsidR="00BA1D95" w:rsidRPr="00BA1D95" w:rsidRDefault="00BA1D95" w:rsidP="00BA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</w:t>
      </w:r>
      <w:proofErr w:type="gramStart"/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BA1D95" w:rsidRPr="00BA1D95" w:rsidRDefault="00BA1D95" w:rsidP="00BA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детей комитета по культуре   </w:t>
      </w:r>
    </w:p>
    <w:p w:rsidR="00BA1D95" w:rsidRPr="00BA1D95" w:rsidRDefault="00BA1D95" w:rsidP="00BA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Мурманска______________________  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Гуляева</w:t>
      </w:r>
    </w:p>
    <w:p w:rsidR="00BA1D95" w:rsidRPr="00BA1D95" w:rsidRDefault="00BA1D95" w:rsidP="00BA1D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95" w:rsidRPr="00BA1D95" w:rsidRDefault="00BA1D95" w:rsidP="00BA1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комитета по культуре</w:t>
      </w:r>
    </w:p>
    <w:p w:rsidR="00BA1D95" w:rsidRPr="00BA1D95" w:rsidRDefault="00BA1D95" w:rsidP="00BA1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Мурманска__________________    Т.В. Евсеева</w:t>
      </w:r>
    </w:p>
    <w:p w:rsidR="00BA1D95" w:rsidRPr="00BA1D95" w:rsidRDefault="00BA1D95" w:rsidP="00BA1D95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95" w:rsidRPr="00BA1D95" w:rsidRDefault="00BA1D95" w:rsidP="00BA1D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ЦБ                           ___________________    Е.В. </w:t>
      </w:r>
      <w:proofErr w:type="spellStart"/>
      <w:r w:rsidRPr="00BA1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Любицкая</w:t>
      </w:r>
      <w:proofErr w:type="spellEnd"/>
    </w:p>
    <w:p w:rsidR="00BA1D95" w:rsidRPr="00BA1D95" w:rsidRDefault="00BA1D95" w:rsidP="00BA1D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D95" w:rsidRPr="00BA1D95" w:rsidRDefault="00BA1D95" w:rsidP="00BA1D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A1D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Ознакомлен</w:t>
      </w:r>
    </w:p>
    <w:p w:rsidR="00BA1D95" w:rsidRPr="00BA1D95" w:rsidRDefault="00B4106B" w:rsidP="00BA1D9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Н.И.</w:t>
      </w:r>
      <w:r w:rsidR="00BA1D95" w:rsidRPr="00BA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директор МБУК </w:t>
      </w:r>
      <w:r w:rsidRPr="00B41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Выставочный зал г. Мурманска </w:t>
      </w:r>
      <w:r w:rsidR="00BA1D95" w:rsidRPr="00BA1D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BA1D95" w:rsidRPr="00BA1D95" w:rsidRDefault="00BA1D95" w:rsidP="00BA1D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D95" w:rsidRPr="00BA1D95" w:rsidRDefault="00BA1D95" w:rsidP="00BA1D9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D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Экземпляр Акта на ___ листах получил</w:t>
      </w:r>
      <w:r w:rsidRPr="00BA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                                                                </w:t>
      </w:r>
    </w:p>
    <w:p w:rsidR="00BD53E7" w:rsidRPr="00BA1D95" w:rsidRDefault="00BD53E7" w:rsidP="009D6DF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BD53E7" w:rsidRPr="00BA1D95" w:rsidSect="00BA1D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E92"/>
    <w:multiLevelType w:val="hybridMultilevel"/>
    <w:tmpl w:val="75302054"/>
    <w:lvl w:ilvl="0" w:tplc="E8521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3EC2"/>
    <w:multiLevelType w:val="hybridMultilevel"/>
    <w:tmpl w:val="98D21974"/>
    <w:lvl w:ilvl="0" w:tplc="462C93A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05EE7"/>
    <w:multiLevelType w:val="hybridMultilevel"/>
    <w:tmpl w:val="310E648C"/>
    <w:lvl w:ilvl="0" w:tplc="326A5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02"/>
    <w:rsid w:val="00002C8B"/>
    <w:rsid w:val="000415DF"/>
    <w:rsid w:val="000522F9"/>
    <w:rsid w:val="00095BDA"/>
    <w:rsid w:val="000A5A19"/>
    <w:rsid w:val="000B025E"/>
    <w:rsid w:val="000B3F95"/>
    <w:rsid w:val="000E143D"/>
    <w:rsid w:val="001C726E"/>
    <w:rsid w:val="001D71D4"/>
    <w:rsid w:val="001E0308"/>
    <w:rsid w:val="002417CD"/>
    <w:rsid w:val="002A5176"/>
    <w:rsid w:val="002C5156"/>
    <w:rsid w:val="002F6545"/>
    <w:rsid w:val="003545BD"/>
    <w:rsid w:val="003D53B4"/>
    <w:rsid w:val="004218D9"/>
    <w:rsid w:val="00423F02"/>
    <w:rsid w:val="0042477C"/>
    <w:rsid w:val="004A31FF"/>
    <w:rsid w:val="004E1D20"/>
    <w:rsid w:val="00526614"/>
    <w:rsid w:val="00536B09"/>
    <w:rsid w:val="00537E9A"/>
    <w:rsid w:val="00577B9F"/>
    <w:rsid w:val="00595BD4"/>
    <w:rsid w:val="00681A68"/>
    <w:rsid w:val="00681C0B"/>
    <w:rsid w:val="006B6041"/>
    <w:rsid w:val="006B64B4"/>
    <w:rsid w:val="006C35C0"/>
    <w:rsid w:val="006D4439"/>
    <w:rsid w:val="006F59BF"/>
    <w:rsid w:val="00720977"/>
    <w:rsid w:val="00726189"/>
    <w:rsid w:val="00732BD3"/>
    <w:rsid w:val="007379A4"/>
    <w:rsid w:val="0074752E"/>
    <w:rsid w:val="00841665"/>
    <w:rsid w:val="00847208"/>
    <w:rsid w:val="00864811"/>
    <w:rsid w:val="00876B86"/>
    <w:rsid w:val="0088228E"/>
    <w:rsid w:val="00884CA5"/>
    <w:rsid w:val="00892FA6"/>
    <w:rsid w:val="008E0DD0"/>
    <w:rsid w:val="0095251A"/>
    <w:rsid w:val="00971A49"/>
    <w:rsid w:val="009A3887"/>
    <w:rsid w:val="009D6DFC"/>
    <w:rsid w:val="00AE5FB3"/>
    <w:rsid w:val="00B034E8"/>
    <w:rsid w:val="00B4106B"/>
    <w:rsid w:val="00B44CF5"/>
    <w:rsid w:val="00BA1D95"/>
    <w:rsid w:val="00BD53E7"/>
    <w:rsid w:val="00BF0560"/>
    <w:rsid w:val="00BF2540"/>
    <w:rsid w:val="00C0687A"/>
    <w:rsid w:val="00C155AC"/>
    <w:rsid w:val="00C16B33"/>
    <w:rsid w:val="00C51A4F"/>
    <w:rsid w:val="00C52501"/>
    <w:rsid w:val="00C556AF"/>
    <w:rsid w:val="00C8582A"/>
    <w:rsid w:val="00CA2E44"/>
    <w:rsid w:val="00D46A04"/>
    <w:rsid w:val="00DA4075"/>
    <w:rsid w:val="00DA487B"/>
    <w:rsid w:val="00DB63D5"/>
    <w:rsid w:val="00DC4DC1"/>
    <w:rsid w:val="00E069BC"/>
    <w:rsid w:val="00E11889"/>
    <w:rsid w:val="00E43B08"/>
    <w:rsid w:val="00E64129"/>
    <w:rsid w:val="00E70A38"/>
    <w:rsid w:val="00E86BCB"/>
    <w:rsid w:val="00EA076F"/>
    <w:rsid w:val="00F44F94"/>
    <w:rsid w:val="00F73693"/>
    <w:rsid w:val="00F849CE"/>
    <w:rsid w:val="00F94CD2"/>
    <w:rsid w:val="00FA1438"/>
    <w:rsid w:val="00FA7891"/>
    <w:rsid w:val="00FB7208"/>
    <w:rsid w:val="00FD506E"/>
    <w:rsid w:val="00FD5B34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1A49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118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D6DFC"/>
    <w:rPr>
      <w:color w:val="106BBE"/>
    </w:rPr>
  </w:style>
  <w:style w:type="paragraph" w:customStyle="1" w:styleId="ConsPlusTitle">
    <w:name w:val="ConsPlusTitle"/>
    <w:uiPriority w:val="99"/>
    <w:rsid w:val="0005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">
    <w:name w:val="Сетка таблицы3"/>
    <w:basedOn w:val="a1"/>
    <w:next w:val="a6"/>
    <w:uiPriority w:val="59"/>
    <w:rsid w:val="00595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9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1A49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118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D6DFC"/>
    <w:rPr>
      <w:color w:val="106BBE"/>
    </w:rPr>
  </w:style>
  <w:style w:type="paragraph" w:customStyle="1" w:styleId="ConsPlusTitle">
    <w:name w:val="ConsPlusTitle"/>
    <w:uiPriority w:val="99"/>
    <w:rsid w:val="0005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">
    <w:name w:val="Сетка таблицы3"/>
    <w:basedOn w:val="a1"/>
    <w:next w:val="a6"/>
    <w:uiPriority w:val="59"/>
    <w:rsid w:val="00595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9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47E015E4DC7BD59896D500F795BEF7D46F87B1894795957CCB9AAA037g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C47E015E4DC7BD59896D500F795BEF7D46FE701990795957CCB9AAA075BE5584141BCAF13D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47E015E4DC7BD59896D500F795BEF7D46FE701990795957CCB9AAA075BE5584141BCAF13Dg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58</cp:revision>
  <cp:lastPrinted>2019-01-23T14:20:00Z</cp:lastPrinted>
  <dcterms:created xsi:type="dcterms:W3CDTF">2016-02-08T08:21:00Z</dcterms:created>
  <dcterms:modified xsi:type="dcterms:W3CDTF">2019-01-23T14:20:00Z</dcterms:modified>
</cp:coreProperties>
</file>