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116" w:rsidRDefault="00D85116" w:rsidP="00CD1013">
      <w:pPr>
        <w:pStyle w:val="a3"/>
        <w:rPr>
          <w:sz w:val="20"/>
        </w:rPr>
      </w:pPr>
      <w:r w:rsidRPr="004E2B41">
        <w:rPr>
          <w:noProof/>
          <w:sz w:val="20"/>
        </w:rPr>
        <w:drawing>
          <wp:inline distT="0" distB="0" distL="0" distR="0" wp14:anchorId="7ED2C17A" wp14:editId="76555C4E">
            <wp:extent cx="3810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116" w:rsidRPr="00EA583D" w:rsidRDefault="00D85116" w:rsidP="00D85116">
      <w:pPr>
        <w:pStyle w:val="a3"/>
        <w:jc w:val="left"/>
        <w:rPr>
          <w:sz w:val="20"/>
        </w:rPr>
      </w:pPr>
      <w:r>
        <w:rPr>
          <w:sz w:val="20"/>
        </w:rPr>
        <w:t xml:space="preserve">                                                                                         </w:t>
      </w:r>
    </w:p>
    <w:p w:rsidR="00D85116" w:rsidRPr="00EA583D" w:rsidRDefault="00D85116" w:rsidP="00D85116">
      <w:pPr>
        <w:pStyle w:val="a3"/>
        <w:jc w:val="left"/>
        <w:rPr>
          <w:sz w:val="28"/>
        </w:rPr>
      </w:pPr>
    </w:p>
    <w:p w:rsidR="00D85116" w:rsidRPr="001D1003" w:rsidRDefault="00D85116" w:rsidP="00D85116">
      <w:pPr>
        <w:pStyle w:val="a3"/>
        <w:rPr>
          <w:sz w:val="32"/>
          <w:szCs w:val="32"/>
        </w:rPr>
      </w:pPr>
      <w:r w:rsidRPr="001D1003">
        <w:rPr>
          <w:sz w:val="32"/>
          <w:szCs w:val="32"/>
        </w:rPr>
        <w:t>АДМИНИСТРАЦИЯ ГОРОДА МУРМАНСКА</w:t>
      </w:r>
    </w:p>
    <w:p w:rsidR="00D85116" w:rsidRPr="001D1003" w:rsidRDefault="00D85116" w:rsidP="00D85116">
      <w:pPr>
        <w:jc w:val="center"/>
        <w:rPr>
          <w:sz w:val="32"/>
          <w:szCs w:val="32"/>
        </w:rPr>
      </w:pPr>
    </w:p>
    <w:p w:rsidR="00D85116" w:rsidRPr="001D1003" w:rsidRDefault="00D85116" w:rsidP="00D85116">
      <w:pPr>
        <w:pStyle w:val="3"/>
        <w:spacing w:before="0"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 О С Т А Н О В Л </w:t>
      </w:r>
      <w:r w:rsidRPr="001D1003">
        <w:rPr>
          <w:rFonts w:ascii="Times New Roman" w:hAnsi="Times New Roman"/>
          <w:sz w:val="32"/>
          <w:szCs w:val="32"/>
        </w:rPr>
        <w:t>Е Н И Е</w:t>
      </w:r>
    </w:p>
    <w:p w:rsidR="00D85116" w:rsidRDefault="00D85116" w:rsidP="00D85116"/>
    <w:p w:rsidR="00D85116" w:rsidRDefault="00D85116" w:rsidP="00D85116"/>
    <w:p w:rsidR="00D85116" w:rsidRDefault="00D85116" w:rsidP="00D85116"/>
    <w:p w:rsidR="00D85116" w:rsidRDefault="006D4FA2" w:rsidP="00D85116">
      <w:pPr>
        <w:pStyle w:val="a5"/>
        <w:rPr>
          <w:sz w:val="28"/>
        </w:rPr>
      </w:pPr>
      <w:r>
        <w:rPr>
          <w:sz w:val="28"/>
        </w:rPr>
        <w:t>30.10.2018</w:t>
      </w:r>
      <w:r w:rsidR="000A7D07">
        <w:rPr>
          <w:sz w:val="28"/>
        </w:rPr>
        <w:t xml:space="preserve">                </w:t>
      </w:r>
      <w:r w:rsidR="00D85116">
        <w:rPr>
          <w:sz w:val="28"/>
        </w:rPr>
        <w:t xml:space="preserve">                                                       </w:t>
      </w:r>
      <w:r w:rsidR="00D85116">
        <w:rPr>
          <w:sz w:val="28"/>
        </w:rPr>
        <w:tab/>
        <w:t xml:space="preserve">                </w:t>
      </w:r>
      <w:r w:rsidR="008E4B18">
        <w:rPr>
          <w:sz w:val="28"/>
        </w:rPr>
        <w:t xml:space="preserve"> </w:t>
      </w:r>
      <w:r w:rsidR="000A7D07">
        <w:rPr>
          <w:sz w:val="28"/>
        </w:rPr>
        <w:t xml:space="preserve">            </w:t>
      </w:r>
      <w:r>
        <w:rPr>
          <w:sz w:val="28"/>
        </w:rPr>
        <w:t xml:space="preserve">   </w:t>
      </w:r>
      <w:r w:rsidR="000A7D07">
        <w:rPr>
          <w:sz w:val="28"/>
        </w:rPr>
        <w:t xml:space="preserve"> </w:t>
      </w:r>
      <w:r>
        <w:rPr>
          <w:sz w:val="28"/>
        </w:rPr>
        <w:t>№ 3757</w:t>
      </w:r>
    </w:p>
    <w:p w:rsidR="00D85116" w:rsidRDefault="00D85116" w:rsidP="00D85116"/>
    <w:p w:rsidR="00CD1013" w:rsidRDefault="00CD1013" w:rsidP="00D85116"/>
    <w:p w:rsidR="00711305" w:rsidRDefault="000A7D07" w:rsidP="000A7D07">
      <w:pPr>
        <w:ind w:right="423"/>
        <w:jc w:val="center"/>
        <w:rPr>
          <w:b/>
          <w:sz w:val="28"/>
          <w:szCs w:val="28"/>
        </w:rPr>
      </w:pPr>
      <w:r w:rsidRPr="000A7D07">
        <w:rPr>
          <w:b/>
          <w:sz w:val="28"/>
          <w:szCs w:val="28"/>
        </w:rPr>
        <w:t xml:space="preserve">Об установлении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муниципального образования </w:t>
      </w:r>
    </w:p>
    <w:p w:rsidR="00D85116" w:rsidRDefault="000A7D07" w:rsidP="000A7D07">
      <w:pPr>
        <w:ind w:right="423"/>
        <w:jc w:val="center"/>
        <w:rPr>
          <w:b/>
          <w:sz w:val="28"/>
          <w:szCs w:val="28"/>
        </w:rPr>
      </w:pPr>
      <w:r w:rsidRPr="000A7D07">
        <w:rPr>
          <w:b/>
          <w:sz w:val="28"/>
          <w:szCs w:val="28"/>
        </w:rPr>
        <w:t>город Мурманск на 2019 год</w:t>
      </w:r>
    </w:p>
    <w:p w:rsidR="00D85116" w:rsidRDefault="00D85116" w:rsidP="00D85116">
      <w:pPr>
        <w:tabs>
          <w:tab w:val="left" w:pos="4678"/>
        </w:tabs>
        <w:jc w:val="center"/>
        <w:rPr>
          <w:b/>
          <w:sz w:val="28"/>
          <w:szCs w:val="28"/>
        </w:rPr>
      </w:pPr>
    </w:p>
    <w:p w:rsidR="00481A95" w:rsidRPr="000A7D07" w:rsidRDefault="00E4444B" w:rsidP="000A7D07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0A7D07">
        <w:rPr>
          <w:sz w:val="28"/>
          <w:szCs w:val="28"/>
        </w:rPr>
        <w:t xml:space="preserve"> Федеральным законом</w:t>
      </w:r>
      <w:r w:rsidR="00C55509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0A7D07">
        <w:rPr>
          <w:sz w:val="28"/>
          <w:szCs w:val="28"/>
        </w:rPr>
        <w:t>Законами Мурманской области от 28.05.2004 № 483-01-ЗМО «О государственном регулировании цен на территор</w:t>
      </w:r>
      <w:r w:rsidR="00B16AD0">
        <w:rPr>
          <w:sz w:val="28"/>
          <w:szCs w:val="28"/>
        </w:rPr>
        <w:t>ии Мурманской области», от 13.07</w:t>
      </w:r>
      <w:r w:rsidR="000A7D07">
        <w:rPr>
          <w:sz w:val="28"/>
          <w:szCs w:val="28"/>
        </w:rPr>
        <w:t>.2009 № 1133-01-ЗМО «Об организации транспортного обслуживания населения на территории Мурманской области», Уставом муниципального обра</w:t>
      </w:r>
      <w:r w:rsidR="004B3DCD">
        <w:rPr>
          <w:sz w:val="28"/>
          <w:szCs w:val="28"/>
        </w:rPr>
        <w:t>зования город Мурманск, приказами</w:t>
      </w:r>
      <w:r w:rsidR="000A7D07">
        <w:rPr>
          <w:sz w:val="28"/>
          <w:szCs w:val="28"/>
        </w:rPr>
        <w:t xml:space="preserve"> Комитета по тарифному регулированию Мурманской области от 02.08.2018 № 51 «Об утверждении</w:t>
      </w:r>
      <w:proofErr w:type="gramEnd"/>
      <w:r w:rsidR="000A7D07">
        <w:rPr>
          <w:sz w:val="28"/>
          <w:szCs w:val="28"/>
        </w:rPr>
        <w:t xml:space="preserve"> регламента установления тарифов на перевозки пассажиров и багажа автомобильным</w:t>
      </w:r>
      <w:r>
        <w:rPr>
          <w:sz w:val="28"/>
          <w:szCs w:val="28"/>
        </w:rPr>
        <w:t xml:space="preserve"> транспортом</w:t>
      </w:r>
      <w:r w:rsidR="000A7D07">
        <w:rPr>
          <w:sz w:val="28"/>
          <w:szCs w:val="28"/>
        </w:rPr>
        <w:t xml:space="preserve"> и городским наземным электрическим транспортом»,</w:t>
      </w:r>
      <w:r w:rsidR="004B3DCD">
        <w:rPr>
          <w:sz w:val="28"/>
          <w:szCs w:val="28"/>
        </w:rPr>
        <w:t xml:space="preserve"> от 09.09.2016 № 72 «Об утверждении методических указаний по формированию тарифов на перевозку пассажиров и багажа </w:t>
      </w:r>
      <w:r w:rsidR="00436AAD">
        <w:rPr>
          <w:sz w:val="28"/>
          <w:szCs w:val="28"/>
        </w:rPr>
        <w:t xml:space="preserve">транспортом общего пользования» </w:t>
      </w:r>
      <w:proofErr w:type="gramStart"/>
      <w:r w:rsidR="00481A95">
        <w:rPr>
          <w:b/>
          <w:bCs/>
          <w:sz w:val="28"/>
          <w:szCs w:val="28"/>
        </w:rPr>
        <w:t>п</w:t>
      </w:r>
      <w:proofErr w:type="gramEnd"/>
      <w:r w:rsidR="00481A95">
        <w:rPr>
          <w:b/>
          <w:bCs/>
          <w:sz w:val="28"/>
          <w:szCs w:val="28"/>
        </w:rPr>
        <w:t xml:space="preserve"> о с т а н о в л я ю:</w:t>
      </w:r>
    </w:p>
    <w:p w:rsidR="005147F3" w:rsidRPr="00481A95" w:rsidRDefault="005147F3" w:rsidP="00481A95">
      <w:pPr>
        <w:tabs>
          <w:tab w:val="left" w:pos="709"/>
        </w:tabs>
        <w:ind w:firstLine="709"/>
        <w:jc w:val="both"/>
        <w:rPr>
          <w:b/>
          <w:bCs/>
          <w:sz w:val="28"/>
          <w:szCs w:val="28"/>
        </w:rPr>
      </w:pPr>
    </w:p>
    <w:p w:rsidR="00124B58" w:rsidRDefault="00C55509" w:rsidP="007754F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0A7D07">
        <w:rPr>
          <w:sz w:val="28"/>
          <w:szCs w:val="28"/>
        </w:rPr>
        <w:t xml:space="preserve">Установить </w:t>
      </w:r>
      <w:r w:rsidR="00124B58">
        <w:rPr>
          <w:sz w:val="28"/>
          <w:szCs w:val="28"/>
        </w:rPr>
        <w:t>предельный максимальный тариф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муниципального о</w:t>
      </w:r>
      <w:r w:rsidR="00E4444B">
        <w:rPr>
          <w:sz w:val="28"/>
          <w:szCs w:val="28"/>
        </w:rPr>
        <w:t>бразования город Мурманск для а</w:t>
      </w:r>
      <w:r w:rsidR="006F4550">
        <w:rPr>
          <w:sz w:val="28"/>
          <w:szCs w:val="28"/>
        </w:rPr>
        <w:t>кционерного общества</w:t>
      </w:r>
      <w:r w:rsidR="00124B58">
        <w:rPr>
          <w:sz w:val="28"/>
          <w:szCs w:val="28"/>
        </w:rPr>
        <w:t xml:space="preserve"> «Электротранспорт</w:t>
      </w:r>
      <w:r w:rsidR="006F4550">
        <w:rPr>
          <w:sz w:val="28"/>
          <w:szCs w:val="28"/>
        </w:rPr>
        <w:t xml:space="preserve"> города Мурманска</w:t>
      </w:r>
      <w:r w:rsidR="00124B58">
        <w:rPr>
          <w:sz w:val="28"/>
          <w:szCs w:val="28"/>
        </w:rPr>
        <w:t>» на 2019 год в размере 35,95 рублей (тридцать пять рублей девяносто пять копеек) за одну перевозку пассажира и провоз одного места б</w:t>
      </w:r>
      <w:r w:rsidR="00436AAD">
        <w:rPr>
          <w:sz w:val="28"/>
          <w:szCs w:val="28"/>
        </w:rPr>
        <w:t>агажа (НДС не облагается)</w:t>
      </w:r>
      <w:r w:rsidR="00436AAD" w:rsidRPr="00436AAD">
        <w:rPr>
          <w:sz w:val="28"/>
          <w:szCs w:val="28"/>
        </w:rPr>
        <w:t xml:space="preserve"> </w:t>
      </w:r>
      <w:r w:rsidR="00436AAD">
        <w:rPr>
          <w:sz w:val="28"/>
          <w:szCs w:val="28"/>
        </w:rPr>
        <w:t>на основании</w:t>
      </w:r>
      <w:proofErr w:type="gramEnd"/>
      <w:r w:rsidR="00436AAD">
        <w:rPr>
          <w:sz w:val="28"/>
          <w:szCs w:val="28"/>
        </w:rPr>
        <w:t xml:space="preserve"> протокола заседания комиссии по рассмотрению предложений перевозчиков об установлении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муниципального образования город Мурманск от 18.10.2018 № 1 </w:t>
      </w:r>
      <w:r w:rsidR="00EC3A11">
        <w:rPr>
          <w:sz w:val="28"/>
          <w:szCs w:val="28"/>
        </w:rPr>
        <w:t>(приложение к</w:t>
      </w:r>
      <w:r w:rsidR="00D72F2D">
        <w:rPr>
          <w:sz w:val="28"/>
          <w:szCs w:val="28"/>
        </w:rPr>
        <w:t xml:space="preserve"> настоящему</w:t>
      </w:r>
      <w:r w:rsidR="00436AAD">
        <w:rPr>
          <w:sz w:val="28"/>
          <w:szCs w:val="28"/>
        </w:rPr>
        <w:t xml:space="preserve"> постановлению</w:t>
      </w:r>
      <w:r w:rsidR="00EC3A11">
        <w:rPr>
          <w:sz w:val="28"/>
          <w:szCs w:val="28"/>
        </w:rPr>
        <w:t>)</w:t>
      </w:r>
      <w:r w:rsidR="00436AAD">
        <w:rPr>
          <w:sz w:val="28"/>
          <w:szCs w:val="28"/>
        </w:rPr>
        <w:t>.</w:t>
      </w:r>
    </w:p>
    <w:p w:rsidR="004B3DCD" w:rsidRDefault="00124B58" w:rsidP="00436AA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Тариф, указанный в пункте 1 настоящего постановления, </w:t>
      </w:r>
      <w:r w:rsidR="006F4550">
        <w:rPr>
          <w:sz w:val="28"/>
          <w:szCs w:val="28"/>
        </w:rPr>
        <w:t>вводится в действие с 01.01.2019</w:t>
      </w:r>
      <w:r w:rsidR="00943463">
        <w:rPr>
          <w:sz w:val="28"/>
          <w:szCs w:val="28"/>
        </w:rPr>
        <w:t xml:space="preserve"> до</w:t>
      </w:r>
      <w:r w:rsidR="004B3DCD">
        <w:rPr>
          <w:sz w:val="28"/>
          <w:szCs w:val="28"/>
        </w:rPr>
        <w:t xml:space="preserve"> 01.01.2020</w:t>
      </w:r>
      <w:r>
        <w:rPr>
          <w:sz w:val="28"/>
          <w:szCs w:val="28"/>
        </w:rPr>
        <w:t>.</w:t>
      </w:r>
    </w:p>
    <w:p w:rsidR="00124B58" w:rsidRDefault="00124B58" w:rsidP="004B3DC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4B58" w:rsidRPr="00124B58" w:rsidRDefault="00124B58" w:rsidP="00124B5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124B58">
        <w:rPr>
          <w:bCs/>
          <w:sz w:val="28"/>
          <w:szCs w:val="28"/>
        </w:rPr>
        <w:t xml:space="preserve">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124B58">
        <w:rPr>
          <w:bCs/>
          <w:sz w:val="28"/>
          <w:szCs w:val="28"/>
        </w:rPr>
        <w:t>разместить</w:t>
      </w:r>
      <w:proofErr w:type="gramEnd"/>
      <w:r w:rsidRPr="00124B58">
        <w:rPr>
          <w:bCs/>
          <w:sz w:val="28"/>
          <w:szCs w:val="28"/>
        </w:rPr>
        <w:t xml:space="preserve"> настоящее постановление</w:t>
      </w:r>
      <w:r w:rsidR="00436AAD">
        <w:rPr>
          <w:bCs/>
          <w:sz w:val="28"/>
          <w:szCs w:val="28"/>
        </w:rPr>
        <w:t xml:space="preserve"> с приложением</w:t>
      </w:r>
      <w:r w:rsidRPr="00124B58">
        <w:rPr>
          <w:bCs/>
          <w:sz w:val="28"/>
          <w:szCs w:val="28"/>
        </w:rPr>
        <w:t xml:space="preserve"> на официальном сайте администрации города Мурманска в сети Интернет.</w:t>
      </w:r>
    </w:p>
    <w:p w:rsidR="00124B58" w:rsidRPr="00124B58" w:rsidRDefault="00124B58" w:rsidP="00124B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4B58" w:rsidRPr="00124B58" w:rsidRDefault="00124B58" w:rsidP="00124B5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Pr="00124B58">
        <w:rPr>
          <w:sz w:val="28"/>
          <w:szCs w:val="28"/>
        </w:rPr>
        <w:t>. Редакции газеты «Вечерний Мурманск» (</w:t>
      </w:r>
      <w:proofErr w:type="gramStart"/>
      <w:r w:rsidRPr="00124B58">
        <w:rPr>
          <w:sz w:val="28"/>
          <w:szCs w:val="28"/>
        </w:rPr>
        <w:t>Хабаров</w:t>
      </w:r>
      <w:proofErr w:type="gramEnd"/>
      <w:r w:rsidRPr="00124B58">
        <w:rPr>
          <w:sz w:val="28"/>
          <w:szCs w:val="28"/>
        </w:rPr>
        <w:t xml:space="preserve"> В.А.) опубли</w:t>
      </w:r>
      <w:r>
        <w:rPr>
          <w:sz w:val="28"/>
          <w:szCs w:val="28"/>
        </w:rPr>
        <w:t>ковать настоящее постановление</w:t>
      </w:r>
      <w:r w:rsidR="00436AAD">
        <w:rPr>
          <w:sz w:val="28"/>
          <w:szCs w:val="28"/>
        </w:rPr>
        <w:t xml:space="preserve"> с приложением</w:t>
      </w:r>
      <w:r w:rsidRPr="00124B58">
        <w:rPr>
          <w:bCs/>
          <w:sz w:val="28"/>
          <w:szCs w:val="28"/>
        </w:rPr>
        <w:t>.</w:t>
      </w:r>
    </w:p>
    <w:p w:rsidR="00124B58" w:rsidRPr="00124B58" w:rsidRDefault="00124B58" w:rsidP="00124B5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124B58" w:rsidRPr="00124B58" w:rsidRDefault="00124B58" w:rsidP="00124B5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124B58">
        <w:rPr>
          <w:bCs/>
          <w:sz w:val="28"/>
          <w:szCs w:val="28"/>
        </w:rPr>
        <w:t>. Настоящее постановление вступает в силу со дня официального опубликования.</w:t>
      </w:r>
    </w:p>
    <w:p w:rsidR="00124B58" w:rsidRPr="00124B58" w:rsidRDefault="00124B58" w:rsidP="00124B5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124B58" w:rsidRPr="00124B58" w:rsidRDefault="00124B58" w:rsidP="00124B5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6</w:t>
      </w:r>
      <w:r w:rsidRPr="00124B58">
        <w:rPr>
          <w:bCs/>
          <w:sz w:val="28"/>
          <w:szCs w:val="28"/>
        </w:rPr>
        <w:t xml:space="preserve">. </w:t>
      </w:r>
      <w:proofErr w:type="gramStart"/>
      <w:r w:rsidRPr="00124B58">
        <w:rPr>
          <w:sz w:val="28"/>
          <w:szCs w:val="28"/>
        </w:rPr>
        <w:t>Контроль за</w:t>
      </w:r>
      <w:proofErr w:type="gramEnd"/>
      <w:r w:rsidRPr="00124B58">
        <w:rPr>
          <w:sz w:val="28"/>
          <w:szCs w:val="28"/>
        </w:rPr>
        <w:t xml:space="preserve"> выполнением настоящего постановления возложить </w:t>
      </w:r>
      <w:r w:rsidRPr="00124B58">
        <w:rPr>
          <w:bCs/>
          <w:sz w:val="28"/>
          <w:szCs w:val="28"/>
        </w:rPr>
        <w:t>на заместителя главы администрации города Мурманска Синякаева Р.Р.</w:t>
      </w:r>
    </w:p>
    <w:p w:rsidR="00D85116" w:rsidRDefault="00D85116" w:rsidP="00D8511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24B58" w:rsidRDefault="00124B58" w:rsidP="00D8511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85116" w:rsidRDefault="00D85116" w:rsidP="00D8511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85116" w:rsidRPr="006F7582" w:rsidRDefault="00D85116" w:rsidP="00D851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D061CE" w:rsidRDefault="00D85116" w:rsidP="00481A95">
      <w:pPr>
        <w:tabs>
          <w:tab w:val="left" w:pos="467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города Мурманска                                                                                А.И. Сысоев</w:t>
      </w:r>
    </w:p>
    <w:p w:rsidR="006D4FA2" w:rsidRDefault="006D4FA2" w:rsidP="00481A95">
      <w:pPr>
        <w:tabs>
          <w:tab w:val="left" w:pos="4678"/>
        </w:tabs>
        <w:jc w:val="both"/>
        <w:rPr>
          <w:b/>
          <w:sz w:val="28"/>
          <w:szCs w:val="28"/>
        </w:rPr>
      </w:pPr>
    </w:p>
    <w:p w:rsidR="006D4FA2" w:rsidRDefault="006D4FA2" w:rsidP="00481A95">
      <w:pPr>
        <w:tabs>
          <w:tab w:val="left" w:pos="4678"/>
        </w:tabs>
        <w:jc w:val="both"/>
        <w:rPr>
          <w:b/>
          <w:sz w:val="28"/>
          <w:szCs w:val="28"/>
        </w:rPr>
      </w:pPr>
    </w:p>
    <w:p w:rsidR="006D4FA2" w:rsidRDefault="006D4FA2" w:rsidP="00481A95">
      <w:pPr>
        <w:tabs>
          <w:tab w:val="left" w:pos="4678"/>
        </w:tabs>
        <w:jc w:val="both"/>
        <w:rPr>
          <w:b/>
          <w:sz w:val="28"/>
          <w:szCs w:val="28"/>
        </w:rPr>
      </w:pPr>
    </w:p>
    <w:p w:rsidR="006D4FA2" w:rsidRDefault="006D4FA2" w:rsidP="00481A95">
      <w:pPr>
        <w:tabs>
          <w:tab w:val="left" w:pos="4678"/>
        </w:tabs>
        <w:jc w:val="both"/>
        <w:rPr>
          <w:b/>
          <w:sz w:val="28"/>
          <w:szCs w:val="28"/>
        </w:rPr>
      </w:pPr>
    </w:p>
    <w:p w:rsidR="006D4FA2" w:rsidRDefault="006D4FA2" w:rsidP="00481A95">
      <w:pPr>
        <w:tabs>
          <w:tab w:val="left" w:pos="4678"/>
        </w:tabs>
        <w:jc w:val="both"/>
        <w:rPr>
          <w:b/>
          <w:sz w:val="28"/>
          <w:szCs w:val="28"/>
        </w:rPr>
      </w:pPr>
    </w:p>
    <w:p w:rsidR="006D4FA2" w:rsidRDefault="006D4FA2" w:rsidP="00481A95">
      <w:pPr>
        <w:tabs>
          <w:tab w:val="left" w:pos="4678"/>
        </w:tabs>
        <w:jc w:val="both"/>
        <w:rPr>
          <w:b/>
          <w:sz w:val="28"/>
          <w:szCs w:val="28"/>
        </w:rPr>
      </w:pPr>
    </w:p>
    <w:p w:rsidR="006D4FA2" w:rsidRDefault="006D4FA2" w:rsidP="00481A95">
      <w:pPr>
        <w:tabs>
          <w:tab w:val="left" w:pos="4678"/>
        </w:tabs>
        <w:jc w:val="both"/>
        <w:rPr>
          <w:b/>
          <w:sz w:val="28"/>
          <w:szCs w:val="28"/>
        </w:rPr>
      </w:pPr>
    </w:p>
    <w:p w:rsidR="006D4FA2" w:rsidRDefault="006D4FA2" w:rsidP="00481A95">
      <w:pPr>
        <w:tabs>
          <w:tab w:val="left" w:pos="4678"/>
        </w:tabs>
        <w:jc w:val="both"/>
        <w:rPr>
          <w:b/>
          <w:sz w:val="28"/>
          <w:szCs w:val="28"/>
        </w:rPr>
      </w:pPr>
    </w:p>
    <w:p w:rsidR="006D4FA2" w:rsidRDefault="006D4FA2" w:rsidP="00481A95">
      <w:pPr>
        <w:tabs>
          <w:tab w:val="left" w:pos="4678"/>
        </w:tabs>
        <w:jc w:val="both"/>
        <w:rPr>
          <w:b/>
          <w:sz w:val="28"/>
          <w:szCs w:val="28"/>
        </w:rPr>
      </w:pPr>
    </w:p>
    <w:p w:rsidR="006D4FA2" w:rsidRDefault="006D4FA2" w:rsidP="00481A95">
      <w:pPr>
        <w:tabs>
          <w:tab w:val="left" w:pos="4678"/>
        </w:tabs>
        <w:jc w:val="both"/>
        <w:rPr>
          <w:b/>
          <w:sz w:val="28"/>
          <w:szCs w:val="28"/>
        </w:rPr>
      </w:pPr>
    </w:p>
    <w:p w:rsidR="006D4FA2" w:rsidRDefault="006D4FA2" w:rsidP="00481A95">
      <w:pPr>
        <w:tabs>
          <w:tab w:val="left" w:pos="4678"/>
        </w:tabs>
        <w:jc w:val="both"/>
        <w:rPr>
          <w:b/>
          <w:sz w:val="28"/>
          <w:szCs w:val="28"/>
        </w:rPr>
      </w:pPr>
    </w:p>
    <w:p w:rsidR="006D4FA2" w:rsidRDefault="006D4FA2" w:rsidP="00481A95">
      <w:pPr>
        <w:tabs>
          <w:tab w:val="left" w:pos="4678"/>
        </w:tabs>
        <w:jc w:val="both"/>
        <w:rPr>
          <w:b/>
          <w:sz w:val="28"/>
          <w:szCs w:val="28"/>
        </w:rPr>
      </w:pPr>
    </w:p>
    <w:p w:rsidR="006D4FA2" w:rsidRDefault="006D4FA2" w:rsidP="00481A95">
      <w:pPr>
        <w:tabs>
          <w:tab w:val="left" w:pos="4678"/>
        </w:tabs>
        <w:jc w:val="both"/>
        <w:rPr>
          <w:b/>
          <w:sz w:val="28"/>
          <w:szCs w:val="28"/>
        </w:rPr>
      </w:pPr>
    </w:p>
    <w:p w:rsidR="006D4FA2" w:rsidRDefault="006D4FA2" w:rsidP="00481A95">
      <w:pPr>
        <w:tabs>
          <w:tab w:val="left" w:pos="4678"/>
        </w:tabs>
        <w:jc w:val="both"/>
        <w:rPr>
          <w:b/>
          <w:sz w:val="28"/>
          <w:szCs w:val="28"/>
        </w:rPr>
      </w:pPr>
    </w:p>
    <w:p w:rsidR="006D4FA2" w:rsidRDefault="006D4FA2" w:rsidP="00481A95">
      <w:pPr>
        <w:tabs>
          <w:tab w:val="left" w:pos="4678"/>
        </w:tabs>
        <w:jc w:val="both"/>
        <w:rPr>
          <w:b/>
          <w:sz w:val="28"/>
          <w:szCs w:val="28"/>
        </w:rPr>
      </w:pPr>
    </w:p>
    <w:p w:rsidR="006D4FA2" w:rsidRDefault="006D4FA2" w:rsidP="00481A95">
      <w:pPr>
        <w:tabs>
          <w:tab w:val="left" w:pos="4678"/>
        </w:tabs>
        <w:jc w:val="both"/>
        <w:rPr>
          <w:b/>
          <w:sz w:val="28"/>
          <w:szCs w:val="28"/>
        </w:rPr>
      </w:pPr>
    </w:p>
    <w:p w:rsidR="006D4FA2" w:rsidRDefault="006D4FA2" w:rsidP="00481A95">
      <w:pPr>
        <w:tabs>
          <w:tab w:val="left" w:pos="4678"/>
        </w:tabs>
        <w:jc w:val="both"/>
        <w:rPr>
          <w:b/>
          <w:sz w:val="28"/>
          <w:szCs w:val="28"/>
        </w:rPr>
      </w:pPr>
    </w:p>
    <w:p w:rsidR="006D4FA2" w:rsidRDefault="006D4FA2" w:rsidP="00481A95">
      <w:pPr>
        <w:tabs>
          <w:tab w:val="left" w:pos="4678"/>
        </w:tabs>
        <w:jc w:val="both"/>
        <w:rPr>
          <w:b/>
          <w:sz w:val="28"/>
          <w:szCs w:val="28"/>
        </w:rPr>
      </w:pPr>
    </w:p>
    <w:p w:rsidR="006D4FA2" w:rsidRDefault="006D4FA2" w:rsidP="00481A95">
      <w:pPr>
        <w:tabs>
          <w:tab w:val="left" w:pos="4678"/>
        </w:tabs>
        <w:jc w:val="both"/>
        <w:rPr>
          <w:b/>
          <w:sz w:val="28"/>
          <w:szCs w:val="28"/>
        </w:rPr>
      </w:pPr>
    </w:p>
    <w:p w:rsidR="006D4FA2" w:rsidRDefault="006D4FA2" w:rsidP="00481A95">
      <w:pPr>
        <w:tabs>
          <w:tab w:val="left" w:pos="4678"/>
        </w:tabs>
        <w:jc w:val="both"/>
        <w:rPr>
          <w:b/>
          <w:sz w:val="28"/>
          <w:szCs w:val="28"/>
        </w:rPr>
      </w:pPr>
    </w:p>
    <w:p w:rsidR="006D4FA2" w:rsidRDefault="006D4FA2" w:rsidP="00481A95">
      <w:pPr>
        <w:tabs>
          <w:tab w:val="left" w:pos="4678"/>
        </w:tabs>
        <w:jc w:val="both"/>
        <w:rPr>
          <w:b/>
          <w:sz w:val="28"/>
          <w:szCs w:val="28"/>
        </w:rPr>
      </w:pPr>
    </w:p>
    <w:p w:rsidR="006D4FA2" w:rsidRDefault="006D4FA2" w:rsidP="00481A95">
      <w:pPr>
        <w:tabs>
          <w:tab w:val="left" w:pos="4678"/>
        </w:tabs>
        <w:jc w:val="both"/>
        <w:rPr>
          <w:b/>
          <w:sz w:val="28"/>
          <w:szCs w:val="28"/>
        </w:rPr>
      </w:pPr>
    </w:p>
    <w:p w:rsidR="006D4FA2" w:rsidRDefault="006D4FA2" w:rsidP="00481A95">
      <w:pPr>
        <w:tabs>
          <w:tab w:val="left" w:pos="4678"/>
        </w:tabs>
        <w:jc w:val="both"/>
        <w:rPr>
          <w:b/>
          <w:sz w:val="28"/>
          <w:szCs w:val="28"/>
        </w:rPr>
      </w:pPr>
    </w:p>
    <w:p w:rsidR="006D4FA2" w:rsidRDefault="006D4FA2" w:rsidP="00481A95">
      <w:pPr>
        <w:tabs>
          <w:tab w:val="left" w:pos="4678"/>
        </w:tabs>
        <w:jc w:val="both"/>
        <w:rPr>
          <w:b/>
          <w:sz w:val="28"/>
          <w:szCs w:val="28"/>
        </w:rPr>
      </w:pPr>
    </w:p>
    <w:tbl>
      <w:tblPr>
        <w:tblW w:w="0" w:type="auto"/>
        <w:tblInd w:w="5508" w:type="dxa"/>
        <w:tblLook w:val="01E0" w:firstRow="1" w:lastRow="1" w:firstColumn="1" w:lastColumn="1" w:noHBand="0" w:noVBand="0"/>
      </w:tblPr>
      <w:tblGrid>
        <w:gridCol w:w="4345"/>
      </w:tblGrid>
      <w:tr w:rsidR="006D4FA2" w:rsidTr="00FF2B9B">
        <w:trPr>
          <w:trHeight w:val="1131"/>
        </w:trPr>
        <w:tc>
          <w:tcPr>
            <w:tcW w:w="4345" w:type="dxa"/>
          </w:tcPr>
          <w:p w:rsidR="006D4FA2" w:rsidRDefault="006D4FA2" w:rsidP="00FF2B9B">
            <w:pPr>
              <w:tabs>
                <w:tab w:val="left" w:pos="993"/>
                <w:tab w:val="left" w:pos="1276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Приложение</w:t>
            </w:r>
          </w:p>
          <w:p w:rsidR="006D4FA2" w:rsidRDefault="006D4FA2" w:rsidP="00FF2B9B">
            <w:pPr>
              <w:tabs>
                <w:tab w:val="left" w:pos="993"/>
                <w:tab w:val="left" w:pos="1276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постановлению администрации</w:t>
            </w:r>
          </w:p>
          <w:p w:rsidR="006D4FA2" w:rsidRDefault="006D4FA2" w:rsidP="00FF2B9B">
            <w:pPr>
              <w:tabs>
                <w:tab w:val="left" w:pos="993"/>
                <w:tab w:val="left" w:pos="1276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города Мурманска</w:t>
            </w:r>
          </w:p>
          <w:p w:rsidR="006D4FA2" w:rsidRDefault="006D4FA2" w:rsidP="00FF2B9B">
            <w:pPr>
              <w:tabs>
                <w:tab w:val="left" w:pos="993"/>
                <w:tab w:val="left" w:pos="1276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30.10.2018</w:t>
            </w:r>
            <w:r>
              <w:rPr>
                <w:sz w:val="28"/>
                <w:szCs w:val="28"/>
                <w:lang w:eastAsia="en-US"/>
              </w:rPr>
              <w:t xml:space="preserve"> № </w:t>
            </w:r>
            <w:r>
              <w:rPr>
                <w:sz w:val="28"/>
                <w:szCs w:val="28"/>
                <w:lang w:eastAsia="en-US"/>
              </w:rPr>
              <w:t>37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57</w:t>
            </w:r>
          </w:p>
          <w:p w:rsidR="006D4FA2" w:rsidRDefault="006D4FA2" w:rsidP="00FF2B9B">
            <w:pPr>
              <w:tabs>
                <w:tab w:val="left" w:pos="993"/>
                <w:tab w:val="left" w:pos="1276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6D4FA2" w:rsidRDefault="006D4FA2" w:rsidP="00FF2B9B">
            <w:pPr>
              <w:tabs>
                <w:tab w:val="left" w:pos="993"/>
                <w:tab w:val="left" w:pos="1276"/>
              </w:tabs>
              <w:rPr>
                <w:sz w:val="26"/>
                <w:szCs w:val="26"/>
                <w:lang w:eastAsia="en-US"/>
              </w:rPr>
            </w:pPr>
          </w:p>
        </w:tc>
      </w:tr>
    </w:tbl>
    <w:p w:rsidR="006D4FA2" w:rsidRPr="00F50F28" w:rsidRDefault="006D4FA2" w:rsidP="006D4FA2">
      <w:pPr>
        <w:jc w:val="center"/>
        <w:rPr>
          <w:sz w:val="26"/>
          <w:szCs w:val="26"/>
        </w:rPr>
      </w:pPr>
      <w:r w:rsidRPr="00F50F28">
        <w:rPr>
          <w:sz w:val="26"/>
          <w:szCs w:val="26"/>
        </w:rPr>
        <w:t>Администрация города Мурманска</w:t>
      </w:r>
    </w:p>
    <w:p w:rsidR="006D4FA2" w:rsidRPr="00F50F28" w:rsidRDefault="006D4FA2" w:rsidP="006D4FA2">
      <w:pPr>
        <w:jc w:val="center"/>
        <w:rPr>
          <w:sz w:val="26"/>
          <w:szCs w:val="26"/>
        </w:rPr>
      </w:pPr>
    </w:p>
    <w:p w:rsidR="006D4FA2" w:rsidRPr="00F50F28" w:rsidRDefault="006D4FA2" w:rsidP="006D4FA2">
      <w:pPr>
        <w:jc w:val="center"/>
        <w:rPr>
          <w:sz w:val="26"/>
          <w:szCs w:val="26"/>
        </w:rPr>
      </w:pPr>
      <w:r w:rsidRPr="00F50F28">
        <w:rPr>
          <w:sz w:val="26"/>
          <w:szCs w:val="26"/>
        </w:rPr>
        <w:t xml:space="preserve">Протокол </w:t>
      </w:r>
    </w:p>
    <w:p w:rsidR="006D4FA2" w:rsidRPr="00F50F28" w:rsidRDefault="006D4FA2" w:rsidP="006D4FA2">
      <w:pPr>
        <w:jc w:val="center"/>
        <w:rPr>
          <w:b/>
          <w:sz w:val="26"/>
          <w:szCs w:val="26"/>
        </w:rPr>
      </w:pPr>
      <w:r>
        <w:rPr>
          <w:bCs/>
          <w:sz w:val="26"/>
          <w:szCs w:val="26"/>
        </w:rPr>
        <w:t xml:space="preserve">заседания </w:t>
      </w:r>
      <w:r>
        <w:rPr>
          <w:sz w:val="26"/>
          <w:szCs w:val="26"/>
        </w:rPr>
        <w:t xml:space="preserve">комиссии по рассмотрению предложений перевозчиков </w:t>
      </w:r>
    </w:p>
    <w:p w:rsidR="006D4FA2" w:rsidRPr="00283865" w:rsidRDefault="006D4FA2" w:rsidP="006D4FA2">
      <w:pPr>
        <w:tabs>
          <w:tab w:val="left" w:pos="426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об установлении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муниципального образования город Мурманск</w:t>
      </w:r>
    </w:p>
    <w:p w:rsidR="006D4FA2" w:rsidRDefault="006D4FA2" w:rsidP="006D4FA2">
      <w:pPr>
        <w:rPr>
          <w:bCs/>
          <w:sz w:val="24"/>
          <w:szCs w:val="24"/>
        </w:rPr>
      </w:pPr>
    </w:p>
    <w:p w:rsidR="006D4FA2" w:rsidRPr="00E2797F" w:rsidRDefault="006D4FA2" w:rsidP="006D4FA2">
      <w:pPr>
        <w:rPr>
          <w:bCs/>
          <w:sz w:val="26"/>
          <w:szCs w:val="26"/>
        </w:rPr>
      </w:pPr>
      <w:r w:rsidRPr="00E2797F">
        <w:rPr>
          <w:bCs/>
          <w:sz w:val="26"/>
          <w:szCs w:val="26"/>
        </w:rPr>
        <w:t>18.10.2018                                                                                                                           № 1</w:t>
      </w:r>
    </w:p>
    <w:p w:rsidR="006D4FA2" w:rsidRPr="00E2797F" w:rsidRDefault="006D4FA2" w:rsidP="006D4FA2">
      <w:pPr>
        <w:rPr>
          <w:bCs/>
          <w:sz w:val="26"/>
          <w:szCs w:val="26"/>
        </w:rPr>
      </w:pPr>
    </w:p>
    <w:p w:rsidR="006D4FA2" w:rsidRPr="00E2797F" w:rsidRDefault="006D4FA2" w:rsidP="006D4FA2">
      <w:pPr>
        <w:tabs>
          <w:tab w:val="left" w:pos="3686"/>
          <w:tab w:val="left" w:pos="6840"/>
        </w:tabs>
        <w:ind w:firstLine="709"/>
        <w:jc w:val="both"/>
        <w:rPr>
          <w:sz w:val="26"/>
          <w:szCs w:val="26"/>
        </w:rPr>
      </w:pPr>
      <w:r w:rsidRPr="00E2797F">
        <w:rPr>
          <w:sz w:val="26"/>
          <w:szCs w:val="26"/>
        </w:rPr>
        <w:t>Председатель комиссии:</w:t>
      </w:r>
    </w:p>
    <w:p w:rsidR="006D4FA2" w:rsidRPr="00E2797F" w:rsidRDefault="006D4FA2" w:rsidP="006D4FA2">
      <w:pPr>
        <w:tabs>
          <w:tab w:val="left" w:pos="3686"/>
          <w:tab w:val="left" w:pos="6840"/>
        </w:tabs>
        <w:ind w:firstLine="709"/>
        <w:jc w:val="both"/>
        <w:rPr>
          <w:b/>
          <w:sz w:val="26"/>
          <w:szCs w:val="26"/>
        </w:rPr>
      </w:pPr>
      <w:r w:rsidRPr="00E2797F">
        <w:rPr>
          <w:sz w:val="26"/>
          <w:szCs w:val="26"/>
        </w:rPr>
        <w:t>Синякаев Р.Р. – заместитель главы администрации города Мурманска.</w:t>
      </w:r>
    </w:p>
    <w:p w:rsidR="006D4FA2" w:rsidRPr="00E2797F" w:rsidRDefault="006D4FA2" w:rsidP="006D4FA2">
      <w:pPr>
        <w:ind w:firstLine="709"/>
        <w:jc w:val="both"/>
        <w:rPr>
          <w:b/>
          <w:sz w:val="26"/>
          <w:szCs w:val="26"/>
        </w:rPr>
      </w:pPr>
    </w:p>
    <w:p w:rsidR="006D4FA2" w:rsidRPr="00E2797F" w:rsidRDefault="006D4FA2" w:rsidP="006D4FA2">
      <w:pPr>
        <w:ind w:firstLine="709"/>
        <w:jc w:val="both"/>
        <w:rPr>
          <w:sz w:val="26"/>
          <w:szCs w:val="26"/>
        </w:rPr>
      </w:pPr>
      <w:r w:rsidRPr="00E2797F">
        <w:rPr>
          <w:sz w:val="26"/>
          <w:szCs w:val="26"/>
        </w:rPr>
        <w:t>Секретарь:</w:t>
      </w:r>
    </w:p>
    <w:p w:rsidR="006D4FA2" w:rsidRPr="00E2797F" w:rsidRDefault="006D4FA2" w:rsidP="006D4FA2">
      <w:pPr>
        <w:ind w:firstLine="709"/>
        <w:jc w:val="both"/>
        <w:rPr>
          <w:sz w:val="26"/>
          <w:szCs w:val="26"/>
        </w:rPr>
      </w:pPr>
      <w:r w:rsidRPr="00E2797F">
        <w:rPr>
          <w:sz w:val="26"/>
          <w:szCs w:val="26"/>
        </w:rPr>
        <w:t>Клементьева Ю.В. – главный специалист отдела анализа и тарифного регулирования муниципального сектора экономики комитета по экономическому развитию администрации города Мурманска.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1998"/>
        <w:gridCol w:w="1087"/>
        <w:gridCol w:w="6804"/>
      </w:tblGrid>
      <w:tr w:rsidR="006D4FA2" w:rsidRPr="00E2797F" w:rsidTr="00FF2B9B">
        <w:tc>
          <w:tcPr>
            <w:tcW w:w="3085" w:type="dxa"/>
            <w:gridSpan w:val="2"/>
          </w:tcPr>
          <w:p w:rsidR="006D4FA2" w:rsidRPr="00E2797F" w:rsidRDefault="006D4FA2" w:rsidP="00FF2B9B">
            <w:pPr>
              <w:ind w:firstLine="709"/>
              <w:jc w:val="both"/>
              <w:rPr>
                <w:b/>
                <w:sz w:val="26"/>
                <w:szCs w:val="26"/>
                <w:lang w:eastAsia="en-US"/>
              </w:rPr>
            </w:pPr>
          </w:p>
          <w:p w:rsidR="006D4FA2" w:rsidRPr="00E2797F" w:rsidRDefault="006D4FA2" w:rsidP="00FF2B9B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E2797F">
              <w:rPr>
                <w:sz w:val="26"/>
                <w:szCs w:val="26"/>
                <w:lang w:eastAsia="en-US"/>
              </w:rPr>
              <w:t>Присутствовали:</w:t>
            </w:r>
          </w:p>
        </w:tc>
        <w:tc>
          <w:tcPr>
            <w:tcW w:w="6804" w:type="dxa"/>
          </w:tcPr>
          <w:p w:rsidR="006D4FA2" w:rsidRPr="00E2797F" w:rsidRDefault="006D4FA2" w:rsidP="00FF2B9B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D4FA2" w:rsidRPr="00E2797F" w:rsidTr="00FF2B9B">
        <w:tc>
          <w:tcPr>
            <w:tcW w:w="1998" w:type="dxa"/>
            <w:hideMark/>
          </w:tcPr>
          <w:p w:rsidR="006D4FA2" w:rsidRPr="00E2797F" w:rsidRDefault="006D4FA2" w:rsidP="00FF2B9B">
            <w:pPr>
              <w:jc w:val="both"/>
              <w:rPr>
                <w:sz w:val="26"/>
                <w:szCs w:val="26"/>
                <w:lang w:eastAsia="en-US"/>
              </w:rPr>
            </w:pPr>
            <w:r w:rsidRPr="00E2797F">
              <w:rPr>
                <w:sz w:val="26"/>
                <w:szCs w:val="26"/>
                <w:lang w:eastAsia="en-US"/>
              </w:rPr>
              <w:t>Антонова Е.А.</w:t>
            </w:r>
          </w:p>
        </w:tc>
        <w:tc>
          <w:tcPr>
            <w:tcW w:w="7891" w:type="dxa"/>
            <w:gridSpan w:val="2"/>
            <w:hideMark/>
          </w:tcPr>
          <w:p w:rsidR="006D4FA2" w:rsidRPr="00E2797F" w:rsidRDefault="006D4FA2" w:rsidP="00FF2B9B">
            <w:pPr>
              <w:jc w:val="both"/>
              <w:rPr>
                <w:sz w:val="26"/>
                <w:szCs w:val="26"/>
                <w:lang w:eastAsia="en-US"/>
              </w:rPr>
            </w:pPr>
            <w:r w:rsidRPr="00E2797F">
              <w:rPr>
                <w:sz w:val="26"/>
                <w:szCs w:val="26"/>
                <w:lang w:eastAsia="en-US"/>
              </w:rPr>
              <w:t>- начальник финансово-экономического отдела – главный бухгалтер комитета по развитию городского хозяйства администрации города Мурманска;</w:t>
            </w:r>
          </w:p>
        </w:tc>
      </w:tr>
      <w:tr w:rsidR="006D4FA2" w:rsidRPr="00E2797F" w:rsidTr="00FF2B9B">
        <w:tc>
          <w:tcPr>
            <w:tcW w:w="1998" w:type="dxa"/>
            <w:hideMark/>
          </w:tcPr>
          <w:p w:rsidR="006D4FA2" w:rsidRPr="00E2797F" w:rsidRDefault="006D4FA2" w:rsidP="00FF2B9B">
            <w:pPr>
              <w:jc w:val="both"/>
              <w:rPr>
                <w:sz w:val="26"/>
                <w:szCs w:val="26"/>
                <w:lang w:eastAsia="en-US"/>
              </w:rPr>
            </w:pPr>
            <w:r w:rsidRPr="00E2797F">
              <w:rPr>
                <w:sz w:val="26"/>
                <w:szCs w:val="26"/>
                <w:lang w:eastAsia="en-US"/>
              </w:rPr>
              <w:t>Бордовская О.Ю.</w:t>
            </w:r>
          </w:p>
        </w:tc>
        <w:tc>
          <w:tcPr>
            <w:tcW w:w="7891" w:type="dxa"/>
            <w:gridSpan w:val="2"/>
            <w:hideMark/>
          </w:tcPr>
          <w:p w:rsidR="006D4FA2" w:rsidRPr="00E2797F" w:rsidRDefault="006D4FA2" w:rsidP="00FF2B9B">
            <w:pPr>
              <w:jc w:val="both"/>
              <w:rPr>
                <w:sz w:val="26"/>
                <w:szCs w:val="26"/>
                <w:lang w:eastAsia="en-US"/>
              </w:rPr>
            </w:pPr>
            <w:r w:rsidRPr="00E2797F">
              <w:rPr>
                <w:sz w:val="26"/>
                <w:szCs w:val="26"/>
                <w:lang w:eastAsia="en-US"/>
              </w:rPr>
              <w:t>- начальник отдела анализа и тарифного регулирования муниципального сектора экономики комитета по экономическому развитию администрации города Мурманска;</w:t>
            </w:r>
          </w:p>
        </w:tc>
      </w:tr>
      <w:tr w:rsidR="006D4FA2" w:rsidRPr="00E2797F" w:rsidTr="00FF2B9B">
        <w:tc>
          <w:tcPr>
            <w:tcW w:w="1998" w:type="dxa"/>
            <w:hideMark/>
          </w:tcPr>
          <w:p w:rsidR="006D4FA2" w:rsidRPr="00E2797F" w:rsidRDefault="006D4FA2" w:rsidP="00FF2B9B">
            <w:pPr>
              <w:jc w:val="both"/>
              <w:rPr>
                <w:sz w:val="26"/>
                <w:szCs w:val="26"/>
                <w:lang w:eastAsia="en-US"/>
              </w:rPr>
            </w:pPr>
            <w:r w:rsidRPr="00E2797F">
              <w:rPr>
                <w:sz w:val="26"/>
                <w:szCs w:val="26"/>
                <w:lang w:eastAsia="en-US"/>
              </w:rPr>
              <w:t>Вагизова А.Р.</w:t>
            </w:r>
          </w:p>
        </w:tc>
        <w:tc>
          <w:tcPr>
            <w:tcW w:w="7891" w:type="dxa"/>
            <w:gridSpan w:val="2"/>
            <w:hideMark/>
          </w:tcPr>
          <w:p w:rsidR="006D4FA2" w:rsidRPr="00E2797F" w:rsidRDefault="006D4FA2" w:rsidP="00FF2B9B">
            <w:pPr>
              <w:jc w:val="both"/>
              <w:rPr>
                <w:sz w:val="26"/>
                <w:szCs w:val="26"/>
                <w:lang w:eastAsia="en-US"/>
              </w:rPr>
            </w:pPr>
            <w:r w:rsidRPr="00E2797F">
              <w:rPr>
                <w:sz w:val="26"/>
                <w:szCs w:val="26"/>
                <w:lang w:eastAsia="en-US"/>
              </w:rPr>
              <w:t xml:space="preserve">- начальник отдела планирования и финансирования </w:t>
            </w:r>
            <w:proofErr w:type="gramStart"/>
            <w:r w:rsidRPr="00E2797F">
              <w:rPr>
                <w:sz w:val="26"/>
                <w:szCs w:val="26"/>
                <w:lang w:eastAsia="en-US"/>
              </w:rPr>
              <w:t>сферы экономики управления финансов администрации города Мурманска</w:t>
            </w:r>
            <w:proofErr w:type="gramEnd"/>
            <w:r w:rsidRPr="00E2797F">
              <w:rPr>
                <w:sz w:val="26"/>
                <w:szCs w:val="26"/>
                <w:lang w:eastAsia="en-US"/>
              </w:rPr>
              <w:t>;</w:t>
            </w:r>
          </w:p>
        </w:tc>
      </w:tr>
      <w:tr w:rsidR="006D4FA2" w:rsidRPr="00E2797F" w:rsidTr="00FF2B9B">
        <w:tc>
          <w:tcPr>
            <w:tcW w:w="1998" w:type="dxa"/>
            <w:hideMark/>
          </w:tcPr>
          <w:p w:rsidR="006D4FA2" w:rsidRPr="00E2797F" w:rsidRDefault="006D4FA2" w:rsidP="00FF2B9B">
            <w:pPr>
              <w:jc w:val="both"/>
              <w:rPr>
                <w:sz w:val="26"/>
                <w:szCs w:val="26"/>
                <w:lang w:eastAsia="en-US"/>
              </w:rPr>
            </w:pPr>
            <w:r w:rsidRPr="00E2797F">
              <w:rPr>
                <w:sz w:val="26"/>
                <w:szCs w:val="26"/>
                <w:lang w:eastAsia="en-US"/>
              </w:rPr>
              <w:t xml:space="preserve">Дивинский А.Г. </w:t>
            </w:r>
          </w:p>
        </w:tc>
        <w:tc>
          <w:tcPr>
            <w:tcW w:w="7891" w:type="dxa"/>
            <w:gridSpan w:val="2"/>
            <w:hideMark/>
          </w:tcPr>
          <w:p w:rsidR="006D4FA2" w:rsidRPr="00E2797F" w:rsidRDefault="006D4FA2" w:rsidP="00FF2B9B">
            <w:pPr>
              <w:jc w:val="both"/>
              <w:rPr>
                <w:sz w:val="26"/>
                <w:szCs w:val="26"/>
                <w:lang w:eastAsia="en-US"/>
              </w:rPr>
            </w:pPr>
            <w:r w:rsidRPr="00E2797F">
              <w:rPr>
                <w:sz w:val="26"/>
                <w:szCs w:val="26"/>
                <w:lang w:eastAsia="en-US"/>
              </w:rPr>
              <w:t>- начальник юридического отдела администрации города Мурманска;</w:t>
            </w:r>
          </w:p>
        </w:tc>
      </w:tr>
      <w:tr w:rsidR="006D4FA2" w:rsidRPr="00E2797F" w:rsidTr="00FF2B9B">
        <w:tc>
          <w:tcPr>
            <w:tcW w:w="1998" w:type="dxa"/>
            <w:hideMark/>
          </w:tcPr>
          <w:p w:rsidR="006D4FA2" w:rsidRPr="00E2797F" w:rsidRDefault="006D4FA2" w:rsidP="00FF2B9B">
            <w:pPr>
              <w:jc w:val="both"/>
              <w:rPr>
                <w:sz w:val="26"/>
                <w:szCs w:val="26"/>
                <w:lang w:eastAsia="en-US"/>
              </w:rPr>
            </w:pPr>
            <w:r w:rsidRPr="00E2797F">
              <w:rPr>
                <w:sz w:val="26"/>
                <w:szCs w:val="26"/>
                <w:lang w:eastAsia="en-US"/>
              </w:rPr>
              <w:t>Забелкина О.А.</w:t>
            </w:r>
          </w:p>
        </w:tc>
        <w:tc>
          <w:tcPr>
            <w:tcW w:w="7891" w:type="dxa"/>
            <w:gridSpan w:val="2"/>
            <w:hideMark/>
          </w:tcPr>
          <w:p w:rsidR="006D4FA2" w:rsidRPr="00E2797F" w:rsidRDefault="006D4FA2" w:rsidP="00FF2B9B">
            <w:pPr>
              <w:jc w:val="both"/>
              <w:rPr>
                <w:sz w:val="26"/>
                <w:szCs w:val="26"/>
                <w:lang w:eastAsia="en-US"/>
              </w:rPr>
            </w:pPr>
            <w:r w:rsidRPr="00E2797F">
              <w:rPr>
                <w:sz w:val="26"/>
                <w:szCs w:val="26"/>
                <w:lang w:eastAsia="en-US"/>
              </w:rPr>
              <w:t xml:space="preserve">- консультант контрольно-ревизионного отдела </w:t>
            </w:r>
            <w:proofErr w:type="gramStart"/>
            <w:r w:rsidRPr="00E2797F">
              <w:rPr>
                <w:sz w:val="26"/>
                <w:szCs w:val="26"/>
                <w:lang w:eastAsia="en-US"/>
              </w:rPr>
              <w:t>управления финансов администрации города Мурманска</w:t>
            </w:r>
            <w:proofErr w:type="gramEnd"/>
            <w:r w:rsidRPr="00E2797F">
              <w:rPr>
                <w:sz w:val="26"/>
                <w:szCs w:val="26"/>
                <w:lang w:eastAsia="en-US"/>
              </w:rPr>
              <w:t>;</w:t>
            </w:r>
          </w:p>
        </w:tc>
      </w:tr>
      <w:tr w:rsidR="006D4FA2" w:rsidRPr="00E2797F" w:rsidTr="00FF2B9B">
        <w:tc>
          <w:tcPr>
            <w:tcW w:w="1998" w:type="dxa"/>
            <w:hideMark/>
          </w:tcPr>
          <w:p w:rsidR="006D4FA2" w:rsidRPr="00E2797F" w:rsidRDefault="006D4FA2" w:rsidP="00FF2B9B">
            <w:pPr>
              <w:jc w:val="both"/>
              <w:rPr>
                <w:sz w:val="26"/>
                <w:szCs w:val="26"/>
                <w:lang w:eastAsia="en-US"/>
              </w:rPr>
            </w:pPr>
            <w:r w:rsidRPr="00E2797F">
              <w:rPr>
                <w:sz w:val="26"/>
                <w:szCs w:val="26"/>
                <w:lang w:eastAsia="en-US"/>
              </w:rPr>
              <w:t>Канаш И.С.</w:t>
            </w:r>
          </w:p>
        </w:tc>
        <w:tc>
          <w:tcPr>
            <w:tcW w:w="7891" w:type="dxa"/>
            <w:gridSpan w:val="2"/>
            <w:hideMark/>
          </w:tcPr>
          <w:p w:rsidR="006D4FA2" w:rsidRPr="00E2797F" w:rsidRDefault="006D4FA2" w:rsidP="00FF2B9B">
            <w:pPr>
              <w:jc w:val="both"/>
              <w:rPr>
                <w:sz w:val="26"/>
                <w:szCs w:val="26"/>
                <w:lang w:eastAsia="en-US"/>
              </w:rPr>
            </w:pPr>
            <w:r w:rsidRPr="00E2797F">
              <w:rPr>
                <w:sz w:val="26"/>
                <w:szCs w:val="26"/>
                <w:lang w:eastAsia="en-US"/>
              </w:rPr>
              <w:t>- председатель комитета по экономическому развитию администрации города Мурманска.</w:t>
            </w:r>
          </w:p>
        </w:tc>
      </w:tr>
      <w:tr w:rsidR="006D4FA2" w:rsidRPr="00E2797F" w:rsidTr="00FF2B9B">
        <w:tc>
          <w:tcPr>
            <w:tcW w:w="3085" w:type="dxa"/>
            <w:gridSpan w:val="2"/>
          </w:tcPr>
          <w:p w:rsidR="006D4FA2" w:rsidRPr="00E2797F" w:rsidRDefault="006D4FA2" w:rsidP="00FF2B9B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</w:p>
          <w:p w:rsidR="006D4FA2" w:rsidRPr="00E2797F" w:rsidRDefault="006D4FA2" w:rsidP="00FF2B9B">
            <w:pPr>
              <w:ind w:firstLine="709"/>
              <w:jc w:val="both"/>
              <w:rPr>
                <w:b/>
                <w:sz w:val="26"/>
                <w:szCs w:val="26"/>
                <w:lang w:eastAsia="en-US"/>
              </w:rPr>
            </w:pPr>
            <w:r w:rsidRPr="00E2797F">
              <w:rPr>
                <w:sz w:val="26"/>
                <w:szCs w:val="26"/>
                <w:lang w:eastAsia="en-US"/>
              </w:rPr>
              <w:t>Приглашенные:</w:t>
            </w:r>
          </w:p>
        </w:tc>
        <w:tc>
          <w:tcPr>
            <w:tcW w:w="6804" w:type="dxa"/>
          </w:tcPr>
          <w:p w:rsidR="006D4FA2" w:rsidRPr="00E2797F" w:rsidRDefault="006D4FA2" w:rsidP="00FF2B9B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D4FA2" w:rsidRPr="00E2797F" w:rsidTr="00FF2B9B">
        <w:tc>
          <w:tcPr>
            <w:tcW w:w="1998" w:type="dxa"/>
            <w:hideMark/>
          </w:tcPr>
          <w:p w:rsidR="006D4FA2" w:rsidRPr="00E2797F" w:rsidRDefault="006D4FA2" w:rsidP="00FF2B9B">
            <w:pPr>
              <w:spacing w:after="120"/>
              <w:jc w:val="both"/>
              <w:rPr>
                <w:sz w:val="26"/>
                <w:szCs w:val="26"/>
                <w:lang w:eastAsia="en-US"/>
              </w:rPr>
            </w:pPr>
            <w:r w:rsidRPr="00E2797F">
              <w:rPr>
                <w:sz w:val="26"/>
                <w:szCs w:val="26"/>
                <w:lang w:eastAsia="en-US"/>
              </w:rPr>
              <w:t>Агеев А.А.</w:t>
            </w:r>
          </w:p>
        </w:tc>
        <w:tc>
          <w:tcPr>
            <w:tcW w:w="7891" w:type="dxa"/>
            <w:gridSpan w:val="2"/>
            <w:hideMark/>
          </w:tcPr>
          <w:p w:rsidR="006D4FA2" w:rsidRPr="00E2797F" w:rsidRDefault="006D4FA2" w:rsidP="00FF2B9B">
            <w:pPr>
              <w:jc w:val="both"/>
              <w:rPr>
                <w:sz w:val="26"/>
                <w:szCs w:val="26"/>
                <w:lang w:eastAsia="en-US"/>
              </w:rPr>
            </w:pPr>
            <w:r w:rsidRPr="00E2797F">
              <w:rPr>
                <w:sz w:val="26"/>
                <w:szCs w:val="26"/>
                <w:lang w:eastAsia="en-US"/>
              </w:rPr>
              <w:t>- главный специалист отдела регулирования тарифов в сфере теплоснабжения, водоснабжения, водоотведения и установления цен и тарифов на продукцию и услуги общего назначения комитета по тарифному регулированию Мурманской области;</w:t>
            </w:r>
          </w:p>
        </w:tc>
      </w:tr>
      <w:tr w:rsidR="006D4FA2" w:rsidRPr="00E2797F" w:rsidTr="00FF2B9B">
        <w:tc>
          <w:tcPr>
            <w:tcW w:w="1998" w:type="dxa"/>
            <w:hideMark/>
          </w:tcPr>
          <w:p w:rsidR="006D4FA2" w:rsidRPr="00E2797F" w:rsidRDefault="006D4FA2" w:rsidP="00FF2B9B">
            <w:pPr>
              <w:jc w:val="both"/>
              <w:rPr>
                <w:sz w:val="26"/>
                <w:szCs w:val="26"/>
                <w:lang w:eastAsia="en-US"/>
              </w:rPr>
            </w:pPr>
            <w:r w:rsidRPr="00E2797F">
              <w:rPr>
                <w:sz w:val="26"/>
                <w:szCs w:val="26"/>
                <w:lang w:eastAsia="en-US"/>
              </w:rPr>
              <w:t>Буряк В.Н.</w:t>
            </w:r>
          </w:p>
        </w:tc>
        <w:tc>
          <w:tcPr>
            <w:tcW w:w="7891" w:type="dxa"/>
            <w:gridSpan w:val="2"/>
            <w:hideMark/>
          </w:tcPr>
          <w:p w:rsidR="006D4FA2" w:rsidRPr="00E2797F" w:rsidRDefault="006D4FA2" w:rsidP="00FF2B9B">
            <w:pPr>
              <w:jc w:val="both"/>
              <w:rPr>
                <w:sz w:val="26"/>
                <w:szCs w:val="26"/>
                <w:lang w:eastAsia="en-US"/>
              </w:rPr>
            </w:pPr>
            <w:r w:rsidRPr="00E2797F">
              <w:rPr>
                <w:sz w:val="26"/>
                <w:szCs w:val="26"/>
                <w:lang w:eastAsia="en-US"/>
              </w:rPr>
              <w:t>- заместитель генерального директора по экономике и финансам           АО «Электротранспорт»;</w:t>
            </w:r>
          </w:p>
        </w:tc>
      </w:tr>
      <w:tr w:rsidR="006D4FA2" w:rsidRPr="00E2797F" w:rsidTr="00FF2B9B">
        <w:tc>
          <w:tcPr>
            <w:tcW w:w="1998" w:type="dxa"/>
            <w:hideMark/>
          </w:tcPr>
          <w:p w:rsidR="006D4FA2" w:rsidRPr="00E2797F" w:rsidRDefault="006D4FA2" w:rsidP="00FF2B9B">
            <w:pPr>
              <w:jc w:val="both"/>
              <w:rPr>
                <w:sz w:val="26"/>
                <w:szCs w:val="26"/>
                <w:lang w:eastAsia="en-US"/>
              </w:rPr>
            </w:pPr>
            <w:r w:rsidRPr="00E2797F">
              <w:rPr>
                <w:sz w:val="26"/>
                <w:szCs w:val="26"/>
                <w:lang w:eastAsia="en-US"/>
              </w:rPr>
              <w:lastRenderedPageBreak/>
              <w:t>Коробков С.Е.</w:t>
            </w:r>
          </w:p>
        </w:tc>
        <w:tc>
          <w:tcPr>
            <w:tcW w:w="7891" w:type="dxa"/>
            <w:gridSpan w:val="2"/>
            <w:hideMark/>
          </w:tcPr>
          <w:p w:rsidR="006D4FA2" w:rsidRPr="00E2797F" w:rsidRDefault="006D4FA2" w:rsidP="00FF2B9B">
            <w:pPr>
              <w:jc w:val="both"/>
              <w:rPr>
                <w:sz w:val="26"/>
                <w:szCs w:val="26"/>
                <w:lang w:eastAsia="en-US"/>
              </w:rPr>
            </w:pPr>
            <w:r w:rsidRPr="00E2797F">
              <w:rPr>
                <w:sz w:val="26"/>
                <w:szCs w:val="26"/>
                <w:lang w:eastAsia="en-US"/>
              </w:rPr>
              <w:t>- генеральный директор АО «Электротранспорт».</w:t>
            </w:r>
          </w:p>
        </w:tc>
      </w:tr>
    </w:tbl>
    <w:p w:rsidR="006D4FA2" w:rsidRPr="00E2797F" w:rsidRDefault="006D4FA2" w:rsidP="006D4FA2">
      <w:pPr>
        <w:tabs>
          <w:tab w:val="left" w:pos="6585"/>
        </w:tabs>
        <w:jc w:val="both"/>
        <w:rPr>
          <w:bCs/>
          <w:sz w:val="26"/>
          <w:szCs w:val="26"/>
        </w:rPr>
      </w:pPr>
      <w:r w:rsidRPr="00E2797F">
        <w:rPr>
          <w:bCs/>
          <w:sz w:val="26"/>
          <w:szCs w:val="26"/>
        </w:rPr>
        <w:tab/>
      </w:r>
    </w:p>
    <w:p w:rsidR="006D4FA2" w:rsidRPr="00E2797F" w:rsidRDefault="006D4FA2" w:rsidP="006D4FA2">
      <w:pPr>
        <w:jc w:val="center"/>
        <w:rPr>
          <w:bCs/>
          <w:sz w:val="26"/>
          <w:szCs w:val="26"/>
        </w:rPr>
      </w:pPr>
      <w:r w:rsidRPr="00E2797F">
        <w:rPr>
          <w:bCs/>
          <w:sz w:val="26"/>
          <w:szCs w:val="26"/>
        </w:rPr>
        <w:t>Повестка дня:</w:t>
      </w:r>
    </w:p>
    <w:p w:rsidR="006D4FA2" w:rsidRPr="00E2797F" w:rsidRDefault="006D4FA2" w:rsidP="006D4FA2">
      <w:pPr>
        <w:ind w:firstLine="709"/>
        <w:jc w:val="both"/>
        <w:rPr>
          <w:sz w:val="26"/>
          <w:szCs w:val="26"/>
        </w:rPr>
      </w:pPr>
      <w:r w:rsidRPr="00E2797F">
        <w:rPr>
          <w:bCs/>
          <w:sz w:val="26"/>
          <w:szCs w:val="26"/>
        </w:rPr>
        <w:t>1. О рассмотрении предложения АО «Электротранспорт» об установлении тарифа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муниципального образования город Мурманск на 2019 год.</w:t>
      </w:r>
    </w:p>
    <w:p w:rsidR="006D4FA2" w:rsidRPr="00E2797F" w:rsidRDefault="006D4FA2" w:rsidP="006D4FA2">
      <w:pPr>
        <w:ind w:firstLine="709"/>
        <w:jc w:val="both"/>
        <w:rPr>
          <w:sz w:val="26"/>
          <w:szCs w:val="26"/>
        </w:rPr>
      </w:pPr>
      <w:r w:rsidRPr="00E2797F">
        <w:rPr>
          <w:bCs/>
          <w:sz w:val="26"/>
          <w:szCs w:val="26"/>
        </w:rPr>
        <w:t>2. Определение на 2019 год предельного максимального тарифа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муниципального образования город Мурманск для АО «Электротранспорт».</w:t>
      </w:r>
    </w:p>
    <w:p w:rsidR="006D4FA2" w:rsidRPr="00E2797F" w:rsidRDefault="006D4FA2" w:rsidP="006D4FA2">
      <w:pPr>
        <w:jc w:val="both"/>
        <w:rPr>
          <w:b/>
          <w:bCs/>
          <w:sz w:val="26"/>
          <w:szCs w:val="26"/>
        </w:rPr>
      </w:pPr>
    </w:p>
    <w:p w:rsidR="006D4FA2" w:rsidRPr="00E2797F" w:rsidRDefault="006D4FA2" w:rsidP="006D4FA2">
      <w:pPr>
        <w:ind w:firstLine="709"/>
        <w:jc w:val="both"/>
        <w:rPr>
          <w:sz w:val="26"/>
          <w:szCs w:val="26"/>
        </w:rPr>
      </w:pPr>
      <w:r w:rsidRPr="00E2797F">
        <w:rPr>
          <w:bCs/>
          <w:sz w:val="26"/>
          <w:szCs w:val="26"/>
        </w:rPr>
        <w:t>По первому вопросу.</w:t>
      </w:r>
    </w:p>
    <w:p w:rsidR="006D4FA2" w:rsidRPr="00E2797F" w:rsidRDefault="006D4FA2" w:rsidP="006D4FA2">
      <w:pPr>
        <w:ind w:firstLine="709"/>
        <w:jc w:val="both"/>
        <w:rPr>
          <w:sz w:val="26"/>
          <w:szCs w:val="26"/>
        </w:rPr>
      </w:pPr>
      <w:r w:rsidRPr="00E2797F">
        <w:rPr>
          <w:sz w:val="26"/>
          <w:szCs w:val="26"/>
        </w:rPr>
        <w:t>Слушали:</w:t>
      </w:r>
    </w:p>
    <w:p w:rsidR="006D4FA2" w:rsidRPr="00E2797F" w:rsidRDefault="006D4FA2" w:rsidP="006D4FA2">
      <w:pPr>
        <w:tabs>
          <w:tab w:val="left" w:pos="4678"/>
        </w:tabs>
        <w:ind w:firstLine="709"/>
        <w:jc w:val="both"/>
        <w:rPr>
          <w:color w:val="000000"/>
          <w:sz w:val="26"/>
          <w:szCs w:val="26"/>
        </w:rPr>
      </w:pPr>
      <w:proofErr w:type="gramStart"/>
      <w:r w:rsidRPr="00E2797F">
        <w:rPr>
          <w:sz w:val="26"/>
          <w:szCs w:val="26"/>
        </w:rPr>
        <w:t>Синякаева Р.Р., который проинформировал членов комиссии о том, что с</w:t>
      </w:r>
      <w:r w:rsidRPr="00E2797F">
        <w:rPr>
          <w:color w:val="000000"/>
          <w:sz w:val="26"/>
          <w:szCs w:val="26"/>
        </w:rPr>
        <w:t xml:space="preserve"> 01.07.2018 органы местного самоуправления муниципального образования город Мурманск наделены отдельными государственными полномочиями Мурманской области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муниципального образования для перевозчиков,</w:t>
      </w:r>
      <w:r w:rsidRPr="00E2797F">
        <w:rPr>
          <w:sz w:val="26"/>
          <w:szCs w:val="26"/>
        </w:rPr>
        <w:t xml:space="preserve"> осуществляющих транспортное обслуживание населения по муниципальным маршрутам, </w:t>
      </w:r>
      <w:r w:rsidRPr="00E2797F">
        <w:rPr>
          <w:color w:val="000000"/>
          <w:sz w:val="26"/>
          <w:szCs w:val="26"/>
        </w:rPr>
        <w:t>на</w:t>
      </w:r>
      <w:proofErr w:type="gramEnd"/>
      <w:r w:rsidRPr="00E2797F">
        <w:rPr>
          <w:color w:val="000000"/>
          <w:sz w:val="26"/>
          <w:szCs w:val="26"/>
        </w:rPr>
        <w:t xml:space="preserve"> 2019 год (Закон Мурманской области от 08.06.2018 № 2265-01-ЗМО).</w:t>
      </w:r>
    </w:p>
    <w:p w:rsidR="006D4FA2" w:rsidRPr="00E2797F" w:rsidRDefault="006D4FA2" w:rsidP="006D4FA2">
      <w:pPr>
        <w:tabs>
          <w:tab w:val="left" w:pos="4678"/>
        </w:tabs>
        <w:ind w:firstLine="709"/>
        <w:jc w:val="both"/>
        <w:rPr>
          <w:color w:val="000000"/>
          <w:sz w:val="26"/>
          <w:szCs w:val="26"/>
        </w:rPr>
      </w:pPr>
      <w:r w:rsidRPr="00E2797F">
        <w:rPr>
          <w:color w:val="000000"/>
          <w:sz w:val="26"/>
          <w:szCs w:val="26"/>
        </w:rPr>
        <w:t>Для выполнения переданных полномочий администрация города Мурманска определила муниципальный уполномоченный орган по регулированию тарифов на перевозки пассажиров и багажа – комитет по экономическому развитию администрации города Мурманска, а также создала коллегиальный орган в области государственного регулирования</w:t>
      </w:r>
      <w:r>
        <w:rPr>
          <w:color w:val="000000"/>
          <w:sz w:val="26"/>
          <w:szCs w:val="26"/>
        </w:rPr>
        <w:t xml:space="preserve"> тарифов и утвердила его</w:t>
      </w:r>
      <w:r w:rsidRPr="00E2797F">
        <w:rPr>
          <w:color w:val="000000"/>
          <w:sz w:val="26"/>
          <w:szCs w:val="26"/>
        </w:rPr>
        <w:t xml:space="preserve"> состав – комиссию.</w:t>
      </w:r>
    </w:p>
    <w:p w:rsidR="006D4FA2" w:rsidRPr="00E2797F" w:rsidRDefault="006D4FA2" w:rsidP="006D4FA2">
      <w:pPr>
        <w:tabs>
          <w:tab w:val="left" w:pos="4678"/>
        </w:tabs>
        <w:ind w:firstLine="709"/>
        <w:jc w:val="both"/>
        <w:rPr>
          <w:sz w:val="26"/>
          <w:szCs w:val="26"/>
        </w:rPr>
      </w:pPr>
      <w:r w:rsidRPr="00E2797F">
        <w:rPr>
          <w:sz w:val="26"/>
          <w:szCs w:val="26"/>
        </w:rPr>
        <w:t>Государственное регулирование указанных тарифов осуществляется в соответствии с нормативными правовыми актами комитета по тарифному регулированию Мурманской области.</w:t>
      </w:r>
    </w:p>
    <w:p w:rsidR="006D4FA2" w:rsidRPr="00E2797F" w:rsidRDefault="006D4FA2" w:rsidP="006D4FA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E2797F">
        <w:rPr>
          <w:color w:val="000000"/>
          <w:sz w:val="26"/>
          <w:szCs w:val="26"/>
        </w:rPr>
        <w:t>Определение предельных максимальных тарифов на перевозку пассажиров и багажа автомобильным и электрическим транспортом общего пользования на муниципальных маршрутах производится путем рассмотрения соответствующих дел об установлении тарифов в отношении перевозчика.</w:t>
      </w:r>
    </w:p>
    <w:p w:rsidR="006D4FA2" w:rsidRPr="00E2797F" w:rsidRDefault="006D4FA2" w:rsidP="006D4FA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2797F">
        <w:rPr>
          <w:color w:val="000000"/>
          <w:sz w:val="26"/>
          <w:szCs w:val="26"/>
        </w:rPr>
        <w:t xml:space="preserve">Для этого комитетом по экономическому развитию администрации города Мурманска (далее – комитет по экономическому развитию) проведена экспертиза предложения АО «Электротранспорт» об установлении тарифа, по результатам которой подготовлено </w:t>
      </w:r>
      <w:r w:rsidRPr="00E2797F">
        <w:rPr>
          <w:sz w:val="26"/>
          <w:szCs w:val="26"/>
        </w:rPr>
        <w:t>экспертное заключение по установлению тарифа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муниципального образования город Мурманск для акционерного общества «Электротранспорт города Мурманска</w:t>
      </w:r>
      <w:proofErr w:type="gramEnd"/>
      <w:r w:rsidRPr="00E2797F">
        <w:rPr>
          <w:sz w:val="26"/>
          <w:szCs w:val="26"/>
        </w:rPr>
        <w:t>» на 2019 год.</w:t>
      </w:r>
    </w:p>
    <w:p w:rsidR="006D4FA2" w:rsidRPr="00E2797F" w:rsidRDefault="006D4FA2" w:rsidP="006D4FA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2797F">
        <w:rPr>
          <w:sz w:val="26"/>
          <w:szCs w:val="26"/>
        </w:rPr>
        <w:t>И предложил заслушать информацию комитета по экономическому развитию о результатах проведенной экспертизы.</w:t>
      </w:r>
    </w:p>
    <w:p w:rsidR="006D4FA2" w:rsidRPr="00E2797F" w:rsidRDefault="006D4FA2" w:rsidP="006D4FA2">
      <w:pPr>
        <w:ind w:firstLine="709"/>
        <w:jc w:val="both"/>
        <w:rPr>
          <w:sz w:val="26"/>
          <w:szCs w:val="26"/>
        </w:rPr>
      </w:pPr>
    </w:p>
    <w:p w:rsidR="006D4FA2" w:rsidRPr="00E2797F" w:rsidRDefault="006D4FA2" w:rsidP="006D4FA2">
      <w:pPr>
        <w:ind w:firstLine="709"/>
        <w:jc w:val="both"/>
        <w:rPr>
          <w:sz w:val="26"/>
          <w:szCs w:val="26"/>
        </w:rPr>
      </w:pPr>
      <w:r w:rsidRPr="00E2797F">
        <w:rPr>
          <w:sz w:val="26"/>
          <w:szCs w:val="26"/>
        </w:rPr>
        <w:t>Бордовская О.Ю.:</w:t>
      </w:r>
    </w:p>
    <w:p w:rsidR="006D4FA2" w:rsidRPr="00E2797F" w:rsidRDefault="006D4FA2" w:rsidP="006D4FA2">
      <w:pPr>
        <w:ind w:firstLine="709"/>
        <w:jc w:val="both"/>
        <w:rPr>
          <w:sz w:val="26"/>
          <w:szCs w:val="26"/>
        </w:rPr>
      </w:pPr>
      <w:r w:rsidRPr="00E2797F">
        <w:rPr>
          <w:sz w:val="26"/>
          <w:szCs w:val="26"/>
        </w:rPr>
        <w:t xml:space="preserve">В соответствии с Реестром муниципальных маршрутов регулярных перевозок в границах муниципального образования город Мурманск АО «Электротранспорт» </w:t>
      </w:r>
      <w:r w:rsidRPr="00E2797F">
        <w:rPr>
          <w:sz w:val="26"/>
          <w:szCs w:val="26"/>
        </w:rPr>
        <w:lastRenderedPageBreak/>
        <w:t>осуществляет транспортное обслуживание населения по 20 муниципальным маршрутам.</w:t>
      </w:r>
    </w:p>
    <w:p w:rsidR="006D4FA2" w:rsidRPr="00E2797F" w:rsidRDefault="006D4FA2" w:rsidP="006D4FA2">
      <w:pPr>
        <w:ind w:firstLine="709"/>
        <w:jc w:val="both"/>
        <w:rPr>
          <w:sz w:val="26"/>
          <w:szCs w:val="26"/>
        </w:rPr>
      </w:pPr>
      <w:proofErr w:type="gramStart"/>
      <w:r w:rsidRPr="00E2797F">
        <w:rPr>
          <w:sz w:val="26"/>
          <w:szCs w:val="26"/>
        </w:rPr>
        <w:t>АО «Электротранспорт» в соответствии с Регламентом установления тарифов на перевозки пассажиров и багажа автомобильным транспортом и городским наземным электрическим транспортом, утвержденным приказом комитета по тарифному регулированию Мурманской области от 02.08.2018 № 51 (далее - Регламент), 13.08.2018 представило в администрацию города Мурманска заявление об установлении тарифа на регулярные перевозки пассажиров и багажа автомобильным и городским наземным электрическим транспортом на территории муниципального образования город</w:t>
      </w:r>
      <w:proofErr w:type="gramEnd"/>
      <w:r w:rsidRPr="00E2797F">
        <w:rPr>
          <w:sz w:val="26"/>
          <w:szCs w:val="26"/>
        </w:rPr>
        <w:t xml:space="preserve"> Мурманск (далее - тариф) на 2019 год.</w:t>
      </w:r>
    </w:p>
    <w:p w:rsidR="006D4FA2" w:rsidRPr="00E2797F" w:rsidRDefault="006D4FA2" w:rsidP="006D4FA2">
      <w:pPr>
        <w:ind w:firstLine="709"/>
        <w:jc w:val="both"/>
        <w:rPr>
          <w:sz w:val="26"/>
          <w:szCs w:val="26"/>
        </w:rPr>
      </w:pPr>
      <w:r w:rsidRPr="00E2797F">
        <w:rPr>
          <w:sz w:val="26"/>
          <w:szCs w:val="26"/>
        </w:rPr>
        <w:t>Кроме того, обществом были представлены обосновывающие материалы, указанные в Методических указаниях по формированию тарифов на перевозки пассажиров и багажа автомобильным транспортом и городским наземным электрическим транспортом, утвержденных приказом комитета по тарифному регулированию Мурманской области от 09.09.2016 № 72 (далее – Методические указания).</w:t>
      </w:r>
    </w:p>
    <w:p w:rsidR="006D4FA2" w:rsidRPr="00E2797F" w:rsidRDefault="006D4FA2" w:rsidP="006D4FA2">
      <w:pPr>
        <w:ind w:firstLine="709"/>
        <w:jc w:val="both"/>
        <w:rPr>
          <w:sz w:val="26"/>
          <w:szCs w:val="26"/>
        </w:rPr>
      </w:pPr>
      <w:r w:rsidRPr="00E2797F">
        <w:rPr>
          <w:sz w:val="26"/>
          <w:szCs w:val="26"/>
        </w:rPr>
        <w:t>В соответствии с пунктом 16 Регламента комитетом по экономическому развитию (далее – Уполномоченный орган) 20.08.2018 было открыто дело об установлении тарифа.</w:t>
      </w:r>
    </w:p>
    <w:p w:rsidR="006D4FA2" w:rsidRPr="00E2797F" w:rsidRDefault="006D4FA2" w:rsidP="006D4FA2">
      <w:pPr>
        <w:ind w:firstLine="709"/>
        <w:jc w:val="both"/>
        <w:rPr>
          <w:sz w:val="26"/>
          <w:szCs w:val="26"/>
        </w:rPr>
      </w:pPr>
      <w:r w:rsidRPr="00E2797F">
        <w:rPr>
          <w:sz w:val="26"/>
          <w:szCs w:val="26"/>
        </w:rPr>
        <w:t>Специалистами Уполномоченного органа была проведена экспертиза предоставленных АО «Электротранспорт» материалов.</w:t>
      </w:r>
    </w:p>
    <w:p w:rsidR="006D4FA2" w:rsidRPr="00E2797F" w:rsidRDefault="006D4FA2" w:rsidP="006D4FA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2797F">
        <w:rPr>
          <w:sz w:val="26"/>
          <w:szCs w:val="26"/>
        </w:rPr>
        <w:t>Действующий тариф для потребителей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по регулируемым тарифам в границах муниципального образования город Мурманск установлен постановлением администрации города Мурманска от 30.01.2018 № 198 в размере 28,00 руб. (НДС не облагается) за разовую поездку, провоз одного места багажа в городском сообщении.</w:t>
      </w:r>
      <w:proofErr w:type="gramEnd"/>
    </w:p>
    <w:p w:rsidR="006D4FA2" w:rsidRPr="00E2797F" w:rsidRDefault="006D4FA2" w:rsidP="006D4FA2">
      <w:pPr>
        <w:ind w:firstLine="709"/>
        <w:jc w:val="both"/>
        <w:rPr>
          <w:sz w:val="26"/>
          <w:szCs w:val="26"/>
        </w:rPr>
      </w:pPr>
      <w:r w:rsidRPr="00E2797F">
        <w:rPr>
          <w:sz w:val="26"/>
          <w:szCs w:val="26"/>
        </w:rPr>
        <w:t xml:space="preserve">Предельный максимальный тариф на перевозку пассажиров и багажа автомобильным и городским наземным электрическим транспортом по муниципальным маршрутам регулярных перевозок для АО «Электротранспорт» на 2018 год утвержден постановлением комитета по тарифному регулированию Мурманской области от 24.10.2017 № 44/2 в размере 32,63 руб. за разовую поездку, провоз одного места багажа. </w:t>
      </w:r>
    </w:p>
    <w:p w:rsidR="006D4FA2" w:rsidRPr="00E2797F" w:rsidRDefault="006D4FA2" w:rsidP="006D4FA2">
      <w:pPr>
        <w:ind w:firstLine="709"/>
        <w:jc w:val="both"/>
        <w:rPr>
          <w:sz w:val="26"/>
          <w:szCs w:val="26"/>
        </w:rPr>
      </w:pPr>
      <w:r w:rsidRPr="00E2797F">
        <w:rPr>
          <w:sz w:val="26"/>
          <w:szCs w:val="26"/>
        </w:rPr>
        <w:t>По расчетам АО «Электротранспорт» тариф на перевозку пассажиров и багажа автомобильным и городским наземным электрическим транспортом по муниципальным маршрутам регулярных перевозок составит 41,94 руб. за 1 поездку.</w:t>
      </w:r>
    </w:p>
    <w:p w:rsidR="006D4FA2" w:rsidRPr="00E2797F" w:rsidRDefault="006D4FA2" w:rsidP="006D4FA2">
      <w:pPr>
        <w:ind w:firstLine="709"/>
        <w:jc w:val="both"/>
        <w:rPr>
          <w:sz w:val="26"/>
          <w:szCs w:val="26"/>
        </w:rPr>
      </w:pPr>
      <w:r w:rsidRPr="00E2797F">
        <w:rPr>
          <w:sz w:val="26"/>
          <w:szCs w:val="26"/>
        </w:rPr>
        <w:t>Уполномоченный орган при анализе экономической обоснованности включения в размер тарифа затрат исходил из принципа исключения из расчетов избыточных и неэффективных расходов, а также расходов, не подтвержденных документально и не относящихся к регулируемой деятельности.</w:t>
      </w:r>
    </w:p>
    <w:p w:rsidR="006D4FA2" w:rsidRPr="00E2797F" w:rsidRDefault="006D4FA2" w:rsidP="006D4FA2">
      <w:pPr>
        <w:ind w:firstLine="709"/>
        <w:jc w:val="both"/>
        <w:rPr>
          <w:sz w:val="26"/>
          <w:szCs w:val="26"/>
        </w:rPr>
      </w:pPr>
      <w:r w:rsidRPr="00E2797F">
        <w:rPr>
          <w:sz w:val="26"/>
          <w:szCs w:val="26"/>
        </w:rPr>
        <w:t>Величина расходов АО «Электротранспорт», принятая при расчете тарифа на 2019 год, составит 1 609 038 тыс. руб., в том числе:</w:t>
      </w:r>
    </w:p>
    <w:p w:rsidR="006D4FA2" w:rsidRPr="00E2797F" w:rsidRDefault="006D4FA2" w:rsidP="006D4FA2">
      <w:pPr>
        <w:ind w:firstLine="709"/>
        <w:jc w:val="both"/>
        <w:rPr>
          <w:sz w:val="26"/>
          <w:szCs w:val="26"/>
        </w:rPr>
      </w:pPr>
      <w:r w:rsidRPr="00E2797F">
        <w:rPr>
          <w:sz w:val="26"/>
          <w:szCs w:val="26"/>
        </w:rPr>
        <w:t>1. Прямые расходы – 1 210 065 тыс. руб., из них:</w:t>
      </w:r>
    </w:p>
    <w:p w:rsidR="006D4FA2" w:rsidRPr="00E2797F" w:rsidRDefault="006D4FA2" w:rsidP="006D4FA2">
      <w:pPr>
        <w:ind w:firstLine="709"/>
        <w:jc w:val="both"/>
        <w:rPr>
          <w:sz w:val="26"/>
          <w:szCs w:val="26"/>
        </w:rPr>
      </w:pPr>
      <w:r w:rsidRPr="00E2797F">
        <w:rPr>
          <w:sz w:val="26"/>
          <w:szCs w:val="26"/>
        </w:rPr>
        <w:t>- оплата труда основного производственного персонала – 468 297,8 тыс. руб.;</w:t>
      </w:r>
    </w:p>
    <w:p w:rsidR="006D4FA2" w:rsidRPr="00E2797F" w:rsidRDefault="006D4FA2" w:rsidP="006D4FA2">
      <w:pPr>
        <w:ind w:firstLine="709"/>
        <w:jc w:val="both"/>
        <w:rPr>
          <w:sz w:val="26"/>
          <w:szCs w:val="26"/>
        </w:rPr>
      </w:pPr>
      <w:r w:rsidRPr="00E2797F">
        <w:rPr>
          <w:sz w:val="26"/>
          <w:szCs w:val="26"/>
        </w:rPr>
        <w:t>- отчисления на социальные нужды – 153 957,9 тыс. руб.;</w:t>
      </w:r>
    </w:p>
    <w:p w:rsidR="006D4FA2" w:rsidRPr="00E2797F" w:rsidRDefault="006D4FA2" w:rsidP="006D4FA2">
      <w:pPr>
        <w:ind w:firstLine="709"/>
        <w:jc w:val="both"/>
        <w:rPr>
          <w:sz w:val="26"/>
          <w:szCs w:val="26"/>
        </w:rPr>
      </w:pPr>
      <w:r w:rsidRPr="00E2797F">
        <w:rPr>
          <w:sz w:val="26"/>
          <w:szCs w:val="26"/>
        </w:rPr>
        <w:t>- топливо и смазочные материалы – 122 667 тыс. руб.;</w:t>
      </w:r>
    </w:p>
    <w:p w:rsidR="006D4FA2" w:rsidRPr="00E2797F" w:rsidRDefault="006D4FA2" w:rsidP="006D4FA2">
      <w:pPr>
        <w:ind w:firstLine="709"/>
        <w:jc w:val="both"/>
        <w:rPr>
          <w:sz w:val="26"/>
          <w:szCs w:val="26"/>
        </w:rPr>
      </w:pPr>
      <w:r w:rsidRPr="00E2797F">
        <w:rPr>
          <w:sz w:val="26"/>
          <w:szCs w:val="26"/>
        </w:rPr>
        <w:t>- электроэнергия на тягу – 72 418,8 тыс. руб.;</w:t>
      </w:r>
    </w:p>
    <w:p w:rsidR="006D4FA2" w:rsidRPr="00E2797F" w:rsidRDefault="006D4FA2" w:rsidP="006D4FA2">
      <w:pPr>
        <w:ind w:firstLine="709"/>
        <w:jc w:val="both"/>
        <w:rPr>
          <w:sz w:val="26"/>
          <w:szCs w:val="26"/>
        </w:rPr>
      </w:pPr>
      <w:r w:rsidRPr="00E2797F">
        <w:rPr>
          <w:sz w:val="26"/>
          <w:szCs w:val="26"/>
        </w:rPr>
        <w:t>- техническое обслуживание и ремонт основных средств – 245 483,9 тыс. руб.;</w:t>
      </w:r>
    </w:p>
    <w:p w:rsidR="006D4FA2" w:rsidRPr="00E2797F" w:rsidRDefault="006D4FA2" w:rsidP="006D4FA2">
      <w:pPr>
        <w:ind w:firstLine="709"/>
        <w:jc w:val="both"/>
        <w:rPr>
          <w:sz w:val="26"/>
          <w:szCs w:val="26"/>
        </w:rPr>
      </w:pPr>
      <w:r w:rsidRPr="00E2797F">
        <w:rPr>
          <w:sz w:val="26"/>
          <w:szCs w:val="26"/>
        </w:rPr>
        <w:t>- затраты на приобретение шин – 7 477,9 тыс. руб.;</w:t>
      </w:r>
    </w:p>
    <w:p w:rsidR="006D4FA2" w:rsidRPr="00E2797F" w:rsidRDefault="006D4FA2" w:rsidP="006D4FA2">
      <w:pPr>
        <w:ind w:firstLine="709"/>
        <w:jc w:val="both"/>
        <w:rPr>
          <w:sz w:val="26"/>
          <w:szCs w:val="26"/>
        </w:rPr>
      </w:pPr>
      <w:r w:rsidRPr="00E2797F">
        <w:rPr>
          <w:sz w:val="26"/>
          <w:szCs w:val="26"/>
        </w:rPr>
        <w:lastRenderedPageBreak/>
        <w:t>- амортизационные отчисления – 29 498,5 тыс. руб.;</w:t>
      </w:r>
    </w:p>
    <w:p w:rsidR="006D4FA2" w:rsidRPr="00E2797F" w:rsidRDefault="006D4FA2" w:rsidP="006D4FA2">
      <w:pPr>
        <w:ind w:firstLine="709"/>
        <w:jc w:val="both"/>
        <w:rPr>
          <w:sz w:val="26"/>
          <w:szCs w:val="26"/>
        </w:rPr>
      </w:pPr>
      <w:r w:rsidRPr="00E2797F">
        <w:rPr>
          <w:sz w:val="26"/>
          <w:szCs w:val="26"/>
        </w:rPr>
        <w:t>- аренда – 846,5 тыс. руб.;</w:t>
      </w:r>
    </w:p>
    <w:p w:rsidR="006D4FA2" w:rsidRPr="00E2797F" w:rsidRDefault="006D4FA2" w:rsidP="006D4FA2">
      <w:pPr>
        <w:ind w:firstLine="709"/>
        <w:jc w:val="both"/>
        <w:rPr>
          <w:sz w:val="26"/>
          <w:szCs w:val="26"/>
        </w:rPr>
      </w:pPr>
      <w:r w:rsidRPr="00E2797F">
        <w:rPr>
          <w:sz w:val="26"/>
          <w:szCs w:val="26"/>
        </w:rPr>
        <w:t>- лизинг – 81 105 тыс. руб.;</w:t>
      </w:r>
    </w:p>
    <w:p w:rsidR="006D4FA2" w:rsidRPr="00E2797F" w:rsidRDefault="006D4FA2" w:rsidP="006D4FA2">
      <w:pPr>
        <w:ind w:firstLine="709"/>
        <w:jc w:val="both"/>
        <w:rPr>
          <w:sz w:val="26"/>
          <w:szCs w:val="26"/>
        </w:rPr>
      </w:pPr>
      <w:r w:rsidRPr="00E2797F">
        <w:rPr>
          <w:sz w:val="26"/>
          <w:szCs w:val="26"/>
        </w:rPr>
        <w:t>- затраты на внедрение и эксплуатацию АСУОП – 28 311,7 тыс. руб.</w:t>
      </w:r>
    </w:p>
    <w:p w:rsidR="006D4FA2" w:rsidRPr="00E2797F" w:rsidRDefault="006D4FA2" w:rsidP="006D4FA2">
      <w:pPr>
        <w:ind w:firstLine="709"/>
        <w:jc w:val="both"/>
        <w:rPr>
          <w:sz w:val="26"/>
          <w:szCs w:val="26"/>
        </w:rPr>
      </w:pPr>
      <w:r w:rsidRPr="00E2797F">
        <w:rPr>
          <w:sz w:val="26"/>
          <w:szCs w:val="26"/>
        </w:rPr>
        <w:t>2. Общехозяйственные расходы – 318 899,3 тыс. руб.</w:t>
      </w:r>
    </w:p>
    <w:p w:rsidR="006D4FA2" w:rsidRPr="00E2797F" w:rsidRDefault="006D4FA2" w:rsidP="006D4FA2">
      <w:pPr>
        <w:ind w:firstLine="709"/>
        <w:jc w:val="both"/>
        <w:rPr>
          <w:sz w:val="26"/>
          <w:szCs w:val="26"/>
        </w:rPr>
      </w:pPr>
      <w:r w:rsidRPr="00E2797F">
        <w:rPr>
          <w:sz w:val="26"/>
          <w:szCs w:val="26"/>
        </w:rPr>
        <w:t>3. Прочие расходы – 34 588,2 тыс. руб.</w:t>
      </w:r>
    </w:p>
    <w:p w:rsidR="006D4FA2" w:rsidRPr="00E2797F" w:rsidRDefault="006D4FA2" w:rsidP="006D4FA2">
      <w:pPr>
        <w:ind w:firstLine="709"/>
        <w:jc w:val="both"/>
        <w:rPr>
          <w:sz w:val="26"/>
          <w:szCs w:val="26"/>
        </w:rPr>
      </w:pPr>
      <w:r w:rsidRPr="00E2797F">
        <w:rPr>
          <w:sz w:val="26"/>
          <w:szCs w:val="26"/>
        </w:rPr>
        <w:t>4. Расчетная прибыль – 45 485,5 тыс. руб.</w:t>
      </w:r>
    </w:p>
    <w:p w:rsidR="006D4FA2" w:rsidRPr="00E2797F" w:rsidRDefault="006D4FA2" w:rsidP="006D4FA2">
      <w:pPr>
        <w:ind w:firstLine="709"/>
        <w:jc w:val="both"/>
        <w:rPr>
          <w:sz w:val="26"/>
          <w:szCs w:val="26"/>
        </w:rPr>
      </w:pPr>
      <w:r w:rsidRPr="00E2797F">
        <w:rPr>
          <w:sz w:val="26"/>
          <w:szCs w:val="26"/>
        </w:rPr>
        <w:t>Из расчета тарифа были исключены расходы в объеме 268 138 тыс. руб., из них:</w:t>
      </w:r>
    </w:p>
    <w:p w:rsidR="006D4FA2" w:rsidRPr="00E2797F" w:rsidRDefault="006D4FA2" w:rsidP="006D4FA2">
      <w:pPr>
        <w:ind w:firstLine="709"/>
        <w:jc w:val="both"/>
        <w:rPr>
          <w:color w:val="000000"/>
          <w:sz w:val="26"/>
          <w:szCs w:val="26"/>
          <w:lang w:eastAsia="en-US"/>
        </w:rPr>
      </w:pPr>
      <w:r w:rsidRPr="00E2797F">
        <w:rPr>
          <w:sz w:val="26"/>
          <w:szCs w:val="26"/>
        </w:rPr>
        <w:t xml:space="preserve">- затраты на оплату труда основного производственного персонала снижены на 31 907,7 тыс. руб., страховые взносы на 10 912,8 тыс. руб., исходя из </w:t>
      </w:r>
      <w:r w:rsidRPr="00E2797F">
        <w:rPr>
          <w:color w:val="000000"/>
          <w:sz w:val="26"/>
          <w:szCs w:val="26"/>
          <w:lang w:eastAsia="en-US"/>
        </w:rPr>
        <w:t xml:space="preserve">произведенного Уполномоченным органом расчета численности основного персонала, при котором учитывался фактический пробег транспортных средств за 2017 год, плановое количество рейсов. </w:t>
      </w:r>
      <w:proofErr w:type="gramStart"/>
      <w:r w:rsidRPr="00E2797F">
        <w:rPr>
          <w:color w:val="000000"/>
          <w:sz w:val="26"/>
          <w:szCs w:val="26"/>
          <w:lang w:eastAsia="en-US"/>
        </w:rPr>
        <w:t>Расчет з</w:t>
      </w:r>
      <w:r w:rsidRPr="00E2797F">
        <w:rPr>
          <w:sz w:val="26"/>
          <w:szCs w:val="26"/>
        </w:rPr>
        <w:t xml:space="preserve">атрат на оплату труда основных производственных рабочих </w:t>
      </w:r>
      <w:r w:rsidRPr="00E2797F">
        <w:rPr>
          <w:color w:val="000000"/>
          <w:sz w:val="26"/>
          <w:szCs w:val="26"/>
          <w:lang w:eastAsia="en-US"/>
        </w:rPr>
        <w:t>произведен исходя из фактических затрат на оплату труда за 2017 год с применением</w:t>
      </w:r>
      <w:r w:rsidRPr="00E2797F">
        <w:rPr>
          <w:sz w:val="26"/>
          <w:szCs w:val="26"/>
        </w:rPr>
        <w:t xml:space="preserve"> индекса потребительских цен (далее - ИПЦ), установленного Министерством экономического развития Российской Федерации на 2018/2017</w:t>
      </w:r>
      <w:r>
        <w:rPr>
          <w:sz w:val="26"/>
          <w:szCs w:val="26"/>
        </w:rPr>
        <w:t xml:space="preserve"> (1,037) и 2019/2018 год (1,04);</w:t>
      </w:r>
      <w:proofErr w:type="gramEnd"/>
    </w:p>
    <w:p w:rsidR="006D4FA2" w:rsidRPr="00E2797F" w:rsidRDefault="006D4FA2" w:rsidP="006D4FA2">
      <w:pPr>
        <w:ind w:firstLine="709"/>
        <w:jc w:val="both"/>
        <w:rPr>
          <w:sz w:val="26"/>
          <w:szCs w:val="26"/>
        </w:rPr>
      </w:pPr>
      <w:r w:rsidRPr="00E2797F">
        <w:rPr>
          <w:color w:val="000000"/>
          <w:sz w:val="26"/>
          <w:szCs w:val="26"/>
          <w:lang w:eastAsia="en-US"/>
        </w:rPr>
        <w:t xml:space="preserve">- </w:t>
      </w:r>
      <w:r w:rsidRPr="00E2797F">
        <w:rPr>
          <w:sz w:val="26"/>
          <w:szCs w:val="26"/>
        </w:rPr>
        <w:t>затраты на топливо и смазочные материалы уменьшены на 15 293,3 тыс. рублей. Расчет расходов откорректирован Уполномоченным органом в соответствии с пунктом 3.2.5 Методических указаний (затраты на топливо и смазочные материалы определяются, в том числе, и с учетом фактических затрат на топливо и смазочные материалы за предыдущий период в стоимостных и объемных показателях) с применением ИЦП (Производство не</w:t>
      </w:r>
      <w:r>
        <w:rPr>
          <w:sz w:val="26"/>
          <w:szCs w:val="26"/>
        </w:rPr>
        <w:t>фтепродуктов) 2019/2018 (1,042);</w:t>
      </w:r>
    </w:p>
    <w:p w:rsidR="006D4FA2" w:rsidRPr="00E2797F" w:rsidRDefault="006D4FA2" w:rsidP="006D4FA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2797F">
        <w:rPr>
          <w:sz w:val="26"/>
          <w:szCs w:val="26"/>
        </w:rPr>
        <w:t>- затраты на техническое обслуживание и ремонт снижены на 35 543,2 тыс. руб. Расчет расходов по данной статье скорректирован Уполномоченным органом в соответствии с пунктом 3.2.7 Методических указаний, в расчет приняты фактические расходы на техническое обслуживание и ремонт транспортных средств и пробег транспортных средств по факту 2017 года с применением ИПЦ 2018/</w:t>
      </w:r>
      <w:r>
        <w:rPr>
          <w:sz w:val="26"/>
          <w:szCs w:val="26"/>
        </w:rPr>
        <w:t>2017 – 1,037 и 2019/2018 – 1,04;</w:t>
      </w:r>
      <w:proofErr w:type="gramEnd"/>
    </w:p>
    <w:p w:rsidR="006D4FA2" w:rsidRPr="00E2797F" w:rsidRDefault="006D4FA2" w:rsidP="006D4FA2">
      <w:pPr>
        <w:ind w:firstLine="709"/>
        <w:jc w:val="both"/>
        <w:rPr>
          <w:sz w:val="26"/>
          <w:szCs w:val="26"/>
        </w:rPr>
      </w:pPr>
      <w:r w:rsidRPr="00E2797F">
        <w:rPr>
          <w:sz w:val="26"/>
          <w:szCs w:val="26"/>
        </w:rPr>
        <w:t>- затраты на возмещение износа шин уменьшены на 1 722,4 тыс. руб. При расчете затрат Уполномоченным органом были приняты фактические расходы на приобретение шин за 2017 год с учетом ИЦП для отрасли «Химическая промышленность и производство резиновых и пластмассовых изделий» 2018/2017 – 1,04 и 2019/2018 –</w:t>
      </w:r>
      <w:r>
        <w:rPr>
          <w:sz w:val="26"/>
          <w:szCs w:val="26"/>
        </w:rPr>
        <w:t xml:space="preserve"> 1,039;</w:t>
      </w:r>
    </w:p>
    <w:p w:rsidR="006D4FA2" w:rsidRPr="00E2797F" w:rsidRDefault="006D4FA2" w:rsidP="006D4FA2">
      <w:pPr>
        <w:ind w:firstLine="709"/>
        <w:jc w:val="both"/>
        <w:rPr>
          <w:sz w:val="26"/>
          <w:szCs w:val="26"/>
        </w:rPr>
      </w:pPr>
      <w:r w:rsidRPr="00E2797F">
        <w:rPr>
          <w:sz w:val="26"/>
          <w:szCs w:val="26"/>
        </w:rPr>
        <w:t>- общехозяйственные расходы снижены на 16 579,1 тыс. руб. и приняты на уровне 2017 года, кроме того, из расчета тарифа исключены расходы, которые не связаны напрямую с осуществле</w:t>
      </w:r>
      <w:r>
        <w:rPr>
          <w:sz w:val="26"/>
          <w:szCs w:val="26"/>
        </w:rPr>
        <w:t>нием регулируемой деятельности;</w:t>
      </w:r>
    </w:p>
    <w:p w:rsidR="006D4FA2" w:rsidRPr="00E2797F" w:rsidRDefault="006D4FA2" w:rsidP="006D4FA2">
      <w:pPr>
        <w:ind w:firstLine="709"/>
        <w:jc w:val="both"/>
        <w:rPr>
          <w:sz w:val="26"/>
          <w:szCs w:val="26"/>
        </w:rPr>
      </w:pPr>
      <w:r w:rsidRPr="00E2797F">
        <w:rPr>
          <w:sz w:val="26"/>
          <w:szCs w:val="26"/>
        </w:rPr>
        <w:t>- расчетная прибыль – снижена на 68 389,4 тыс. руб. в соответствии с пункт</w:t>
      </w:r>
      <w:r>
        <w:rPr>
          <w:sz w:val="26"/>
          <w:szCs w:val="26"/>
        </w:rPr>
        <w:t>ом 3.2.15 Методических указаний;</w:t>
      </w:r>
    </w:p>
    <w:p w:rsidR="006D4FA2" w:rsidRPr="00E2797F" w:rsidRDefault="006D4FA2" w:rsidP="006D4FA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2797F">
        <w:rPr>
          <w:sz w:val="26"/>
          <w:szCs w:val="26"/>
        </w:rPr>
        <w:t>- выпадающие доходы – исключены полностью в размере 85 803,1 тыс. руб.</w:t>
      </w:r>
    </w:p>
    <w:p w:rsidR="006D4FA2" w:rsidRPr="00E2797F" w:rsidRDefault="006D4FA2" w:rsidP="006D4FA2">
      <w:pPr>
        <w:ind w:firstLine="709"/>
        <w:jc w:val="both"/>
        <w:rPr>
          <w:sz w:val="26"/>
          <w:szCs w:val="26"/>
        </w:rPr>
      </w:pPr>
      <w:proofErr w:type="gramStart"/>
      <w:r w:rsidRPr="00E2797F">
        <w:rPr>
          <w:sz w:val="26"/>
          <w:szCs w:val="26"/>
        </w:rPr>
        <w:t>Согласно пункту 3.2.17 Методических указаний обязанность возмещать перевозчику выпадающие доходы, определившиеся вследствие установления органом регулирования объема перевозок выше, чем фактически сложившийся, возложена на орган регулирования, которым было принято данное решение.</w:t>
      </w:r>
      <w:proofErr w:type="gramEnd"/>
    </w:p>
    <w:p w:rsidR="006D4FA2" w:rsidRPr="00E2797F" w:rsidRDefault="006D4FA2" w:rsidP="006D4FA2">
      <w:pPr>
        <w:ind w:firstLine="709"/>
        <w:jc w:val="both"/>
        <w:rPr>
          <w:sz w:val="26"/>
          <w:szCs w:val="26"/>
        </w:rPr>
      </w:pPr>
      <w:proofErr w:type="gramStart"/>
      <w:r w:rsidRPr="00E2797F">
        <w:rPr>
          <w:sz w:val="26"/>
          <w:szCs w:val="26"/>
        </w:rPr>
        <w:t xml:space="preserve">Учитывая то, что органы местного самоуправления муниципального образования город Мурманск наделены отдельными государственными полномочиями Мурманской области по установлению регулируемых тарифов на перевозки пассажиров и багажа автомобильным транспортом и городским наземным </w:t>
      </w:r>
      <w:r w:rsidRPr="00E2797F">
        <w:rPr>
          <w:sz w:val="26"/>
          <w:szCs w:val="26"/>
        </w:rPr>
        <w:lastRenderedPageBreak/>
        <w:t>электрическим транспортом по муниципальным маршрутам регулярных перевозок в границах муниципального образования с 01.07.2018, основания для возложения на муниципальный орган регулирования (администрацию города Мурманска) обязательств по компенсации выпадающих доходов за 2017</w:t>
      </w:r>
      <w:proofErr w:type="gramEnd"/>
      <w:r w:rsidRPr="00E2797F">
        <w:rPr>
          <w:sz w:val="26"/>
          <w:szCs w:val="26"/>
        </w:rPr>
        <w:t xml:space="preserve"> год в Методических указаниях отсутствуют.</w:t>
      </w:r>
    </w:p>
    <w:p w:rsidR="006D4FA2" w:rsidRPr="00E2797F" w:rsidRDefault="006D4FA2" w:rsidP="006D4FA2">
      <w:pPr>
        <w:ind w:firstLine="709"/>
        <w:jc w:val="both"/>
        <w:rPr>
          <w:sz w:val="26"/>
          <w:szCs w:val="26"/>
        </w:rPr>
      </w:pPr>
      <w:r w:rsidRPr="00E2797F">
        <w:rPr>
          <w:sz w:val="26"/>
          <w:szCs w:val="26"/>
        </w:rPr>
        <w:t>Объем перевозок на 2019 год принят на уровне 2017 года в размере 44 762,4 тыс. человек, который подтвержден данными АСУОП.</w:t>
      </w:r>
    </w:p>
    <w:p w:rsidR="006D4FA2" w:rsidRPr="00E2797F" w:rsidRDefault="006D4FA2" w:rsidP="006D4FA2">
      <w:pPr>
        <w:ind w:firstLine="709"/>
        <w:jc w:val="both"/>
        <w:rPr>
          <w:sz w:val="26"/>
          <w:szCs w:val="26"/>
        </w:rPr>
      </w:pPr>
      <w:proofErr w:type="gramStart"/>
      <w:r w:rsidRPr="00E2797F">
        <w:rPr>
          <w:sz w:val="26"/>
          <w:szCs w:val="26"/>
        </w:rPr>
        <w:t>Согласно экспертному расчету Уполномоченного органа предельный максимальный тариф на перевозки пассажиров и провоз багажа автомобильным транспортом и городским наземным электрическим транспортом по муниципальным маршрутам регулярных перевозок в границах муниципального образования город Мурманск на 2019 год составит 35,95 руб. (тридцать пять рублей девяносто пять копеек) за 1 перевозку пассажира, провоз 1 места багажа (НДС не облагается).</w:t>
      </w:r>
      <w:proofErr w:type="gramEnd"/>
    </w:p>
    <w:p w:rsidR="006D4FA2" w:rsidRPr="00E2797F" w:rsidRDefault="006D4FA2" w:rsidP="006D4FA2">
      <w:pPr>
        <w:ind w:firstLine="709"/>
        <w:jc w:val="both"/>
        <w:rPr>
          <w:sz w:val="26"/>
          <w:szCs w:val="26"/>
        </w:rPr>
      </w:pPr>
      <w:r w:rsidRPr="00E2797F">
        <w:rPr>
          <w:sz w:val="26"/>
          <w:szCs w:val="26"/>
        </w:rPr>
        <w:t>С предлагаемым к установлению размером предельного максимального тарифа на перевозки пассажиров и провоз багажа и его расчету АО «Электротранспорт» было ознакомлено 17.10.2018.</w:t>
      </w:r>
    </w:p>
    <w:p w:rsidR="006D4FA2" w:rsidRPr="00E2797F" w:rsidRDefault="006D4FA2" w:rsidP="006D4FA2">
      <w:pPr>
        <w:jc w:val="both"/>
        <w:rPr>
          <w:sz w:val="26"/>
          <w:szCs w:val="26"/>
        </w:rPr>
      </w:pPr>
    </w:p>
    <w:p w:rsidR="006D4FA2" w:rsidRPr="00E2797F" w:rsidRDefault="006D4FA2" w:rsidP="006D4FA2">
      <w:pPr>
        <w:ind w:firstLine="709"/>
        <w:jc w:val="both"/>
        <w:rPr>
          <w:bCs/>
          <w:sz w:val="26"/>
          <w:szCs w:val="26"/>
        </w:rPr>
      </w:pPr>
      <w:r w:rsidRPr="00E2797F">
        <w:rPr>
          <w:sz w:val="26"/>
          <w:szCs w:val="26"/>
        </w:rPr>
        <w:t xml:space="preserve">Выступили: </w:t>
      </w:r>
      <w:r w:rsidRPr="00E2797F">
        <w:rPr>
          <w:bCs/>
          <w:sz w:val="26"/>
          <w:szCs w:val="26"/>
        </w:rPr>
        <w:t>Бордовская О.Ю., Буряк В.Н., Канаш И.С., Коробков С.Е., Синякаев Р.Р.</w:t>
      </w:r>
    </w:p>
    <w:p w:rsidR="006D4FA2" w:rsidRPr="00E2797F" w:rsidRDefault="006D4FA2" w:rsidP="006D4FA2">
      <w:pPr>
        <w:ind w:firstLine="709"/>
        <w:jc w:val="both"/>
        <w:rPr>
          <w:bCs/>
          <w:sz w:val="26"/>
          <w:szCs w:val="26"/>
        </w:rPr>
      </w:pPr>
      <w:r w:rsidRPr="00E2797F">
        <w:rPr>
          <w:bCs/>
          <w:sz w:val="26"/>
          <w:szCs w:val="26"/>
        </w:rPr>
        <w:t>Обсуждение:</w:t>
      </w:r>
    </w:p>
    <w:p w:rsidR="006D4FA2" w:rsidRPr="00E2797F" w:rsidRDefault="006D4FA2" w:rsidP="006D4FA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proofErr w:type="gramStart"/>
      <w:r w:rsidRPr="00E2797F">
        <w:rPr>
          <w:bCs/>
          <w:sz w:val="26"/>
          <w:szCs w:val="26"/>
        </w:rPr>
        <w:t xml:space="preserve">Коробков С.Е. высказал мнение о том, что в связи с тем, что у органов местного самоуправления отсутствуют основания на компенсацию недополученных доходов </w:t>
      </w:r>
      <w:r w:rsidRPr="00E2797F">
        <w:rPr>
          <w:sz w:val="26"/>
          <w:szCs w:val="26"/>
        </w:rPr>
        <w:t>АО «Электротранспорт» за 2017 год в размере 85 803,1 тыс. руб. необходимо передать</w:t>
      </w:r>
      <w:r w:rsidRPr="00E2797F">
        <w:rPr>
          <w:bCs/>
          <w:sz w:val="26"/>
          <w:szCs w:val="26"/>
        </w:rPr>
        <w:t xml:space="preserve"> вопрос о компенсации выпадающих доходов</w:t>
      </w:r>
      <w:r w:rsidRPr="00E2797F">
        <w:rPr>
          <w:sz w:val="26"/>
          <w:szCs w:val="26"/>
        </w:rPr>
        <w:t xml:space="preserve"> общества на рассмотрение в Министерство финансов Мурманской области и Министерство транспорта и дорожного хозяйства Мурманской области по компетенции.</w:t>
      </w:r>
      <w:proofErr w:type="gramEnd"/>
    </w:p>
    <w:p w:rsidR="006D4FA2" w:rsidRPr="00E2797F" w:rsidRDefault="006D4FA2" w:rsidP="006D4FA2">
      <w:pPr>
        <w:ind w:firstLine="709"/>
        <w:jc w:val="both"/>
        <w:rPr>
          <w:bCs/>
          <w:sz w:val="26"/>
          <w:szCs w:val="26"/>
        </w:rPr>
      </w:pPr>
      <w:r w:rsidRPr="00E2797F">
        <w:rPr>
          <w:bCs/>
          <w:sz w:val="26"/>
          <w:szCs w:val="26"/>
        </w:rPr>
        <w:t>С учетом состоявшегося обсуждения решили:</w:t>
      </w:r>
    </w:p>
    <w:p w:rsidR="006D4FA2" w:rsidRPr="00E2797F" w:rsidRDefault="006D4FA2" w:rsidP="006D4FA2">
      <w:pPr>
        <w:ind w:firstLine="709"/>
        <w:jc w:val="both"/>
        <w:rPr>
          <w:bCs/>
          <w:sz w:val="26"/>
          <w:szCs w:val="26"/>
        </w:rPr>
      </w:pPr>
      <w:r w:rsidRPr="00E2797F">
        <w:rPr>
          <w:bCs/>
          <w:sz w:val="26"/>
          <w:szCs w:val="26"/>
        </w:rPr>
        <w:t>Принять к сведению информацию о рассмотрении предложения АО «Электротранспорт» об установлении тарифа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муниципального образования город Мурманск на 2019 год.</w:t>
      </w:r>
    </w:p>
    <w:p w:rsidR="006D4FA2" w:rsidRPr="00E2797F" w:rsidRDefault="006D4FA2" w:rsidP="006D4FA2">
      <w:pPr>
        <w:jc w:val="both"/>
        <w:rPr>
          <w:b/>
          <w:bCs/>
          <w:sz w:val="26"/>
          <w:szCs w:val="26"/>
        </w:rPr>
      </w:pPr>
    </w:p>
    <w:p w:rsidR="006D4FA2" w:rsidRPr="00E2797F" w:rsidRDefault="006D4FA2" w:rsidP="006D4FA2">
      <w:pPr>
        <w:ind w:firstLine="709"/>
        <w:jc w:val="both"/>
        <w:rPr>
          <w:sz w:val="26"/>
          <w:szCs w:val="26"/>
        </w:rPr>
      </w:pPr>
      <w:r w:rsidRPr="00E2797F">
        <w:rPr>
          <w:bCs/>
          <w:sz w:val="26"/>
          <w:szCs w:val="26"/>
        </w:rPr>
        <w:t>По второму вопросу.</w:t>
      </w:r>
    </w:p>
    <w:p w:rsidR="006D4FA2" w:rsidRPr="00E2797F" w:rsidRDefault="006D4FA2" w:rsidP="006D4FA2">
      <w:pPr>
        <w:ind w:firstLine="709"/>
        <w:jc w:val="both"/>
        <w:rPr>
          <w:sz w:val="26"/>
          <w:szCs w:val="26"/>
        </w:rPr>
      </w:pPr>
      <w:r w:rsidRPr="00E2797F">
        <w:rPr>
          <w:sz w:val="26"/>
          <w:szCs w:val="26"/>
        </w:rPr>
        <w:t>Слушали:</w:t>
      </w:r>
    </w:p>
    <w:p w:rsidR="006D4FA2" w:rsidRPr="00E2797F" w:rsidRDefault="006D4FA2" w:rsidP="006D4FA2">
      <w:pPr>
        <w:ind w:firstLine="709"/>
        <w:jc w:val="both"/>
        <w:rPr>
          <w:sz w:val="26"/>
          <w:szCs w:val="26"/>
        </w:rPr>
      </w:pPr>
      <w:r w:rsidRPr="00E2797F">
        <w:rPr>
          <w:sz w:val="26"/>
          <w:szCs w:val="26"/>
        </w:rPr>
        <w:t>Синякаева Р.Р., который проинформировал о том, что с предлагаемым к установлению размером предельного максимального тарифа на перевозки пассажиров и провоз багажа и его расчетом АО «Электротранспорт» было ознакомлено 17.10.2018. Особого мнения по рассматриваемому вопросу общество не высказало.</w:t>
      </w:r>
    </w:p>
    <w:p w:rsidR="006D4FA2" w:rsidRPr="00E2797F" w:rsidRDefault="006D4FA2" w:rsidP="006D4FA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proofErr w:type="gramStart"/>
      <w:r w:rsidRPr="00E2797F">
        <w:rPr>
          <w:sz w:val="26"/>
          <w:szCs w:val="26"/>
        </w:rPr>
        <w:t xml:space="preserve">Учитывая результаты экспертизы по установлению тарифа, проведенной комитетом по экономическому развитию, предложил определить предельный максимальный тариф </w:t>
      </w:r>
      <w:r w:rsidRPr="00E2797F">
        <w:rPr>
          <w:bCs/>
          <w:sz w:val="26"/>
          <w:szCs w:val="26"/>
        </w:rPr>
        <w:t xml:space="preserve">на </w:t>
      </w:r>
      <w:r w:rsidRPr="00E2797F">
        <w:rPr>
          <w:sz w:val="26"/>
          <w:szCs w:val="26"/>
        </w:rPr>
        <w:t>перевозки пассажиров и провоз багажа автомобильным транспортом и городским наземным электрическим транспортом по муниципальным маршрутам регулярных перевозок в границах муниципального образования город Мурманск на 2019 год для АО «Электротранспорт» в размере 35,95 руб. (тридцать пять рублей девяносто пять копеек) за одну перевозку пассажира</w:t>
      </w:r>
      <w:proofErr w:type="gramEnd"/>
      <w:r w:rsidRPr="00E2797F">
        <w:rPr>
          <w:sz w:val="26"/>
          <w:szCs w:val="26"/>
        </w:rPr>
        <w:t xml:space="preserve"> и провоз одного места багажа (НДС не облагается).</w:t>
      </w:r>
    </w:p>
    <w:p w:rsidR="006D4FA2" w:rsidRPr="00E2797F" w:rsidRDefault="006D4FA2" w:rsidP="006D4FA2">
      <w:pPr>
        <w:ind w:firstLine="709"/>
        <w:jc w:val="both"/>
        <w:rPr>
          <w:bCs/>
          <w:sz w:val="26"/>
          <w:szCs w:val="26"/>
        </w:rPr>
      </w:pPr>
      <w:r w:rsidRPr="00E2797F">
        <w:rPr>
          <w:bCs/>
          <w:sz w:val="26"/>
          <w:szCs w:val="26"/>
        </w:rPr>
        <w:t>С учетом состоявшегося обсуждения решили:</w:t>
      </w:r>
    </w:p>
    <w:p w:rsidR="006D4FA2" w:rsidRPr="00E2797F" w:rsidRDefault="006D4FA2" w:rsidP="006D4FA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2797F">
        <w:rPr>
          <w:bCs/>
          <w:sz w:val="26"/>
          <w:szCs w:val="26"/>
        </w:rPr>
        <w:lastRenderedPageBreak/>
        <w:t xml:space="preserve">2.1. </w:t>
      </w:r>
      <w:proofErr w:type="gramStart"/>
      <w:r w:rsidRPr="00E2797F">
        <w:rPr>
          <w:bCs/>
          <w:sz w:val="26"/>
          <w:szCs w:val="26"/>
        </w:rPr>
        <w:t xml:space="preserve">Определить предельный максимальный тариф на </w:t>
      </w:r>
      <w:r w:rsidRPr="00E2797F">
        <w:rPr>
          <w:sz w:val="26"/>
          <w:szCs w:val="26"/>
        </w:rPr>
        <w:t>перевозки пассажиров и провоз багажа автомобильным транспортом и городским наземным электрическим транспортом по муниципальным маршрутам регулярных перевозок в границах муниципального образования город Мурманск на 2019 год для АО «Электротранспорт» в размере 35,95 руб. (тридцать пять рублей девяносто пять копеек) за одну перевозку пассажира и провоз одного места багажа (НДС не облагается).</w:t>
      </w:r>
      <w:proofErr w:type="gramEnd"/>
    </w:p>
    <w:p w:rsidR="006D4FA2" w:rsidRPr="00E2797F" w:rsidRDefault="006D4FA2" w:rsidP="006D4FA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2797F">
        <w:rPr>
          <w:bCs/>
          <w:sz w:val="26"/>
          <w:szCs w:val="26"/>
        </w:rPr>
        <w:t xml:space="preserve">2.2. </w:t>
      </w:r>
      <w:proofErr w:type="gramStart"/>
      <w:r w:rsidRPr="00E2797F">
        <w:rPr>
          <w:bCs/>
          <w:sz w:val="26"/>
          <w:szCs w:val="26"/>
        </w:rPr>
        <w:t xml:space="preserve">Рекомендовать администрации города Мурманска принять решение об установлении предельного максимального тарифа </w:t>
      </w:r>
      <w:r w:rsidRPr="00E2797F">
        <w:rPr>
          <w:sz w:val="26"/>
          <w:szCs w:val="26"/>
        </w:rPr>
        <w:t>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муниципального образования город Мурманск для АО «Электротранспорт» на 2019 год в размере 35,95 руб.</w:t>
      </w:r>
      <w:r>
        <w:rPr>
          <w:sz w:val="26"/>
          <w:szCs w:val="26"/>
        </w:rPr>
        <w:t xml:space="preserve"> </w:t>
      </w:r>
      <w:r w:rsidRPr="00E2797F">
        <w:rPr>
          <w:sz w:val="26"/>
          <w:szCs w:val="26"/>
        </w:rPr>
        <w:t>(тридцать пять рублей девяносто пять копеек) за одну перевозку пассажира и провоз одного места багажа (НДС</w:t>
      </w:r>
      <w:proofErr w:type="gramEnd"/>
      <w:r w:rsidRPr="00E2797F">
        <w:rPr>
          <w:sz w:val="26"/>
          <w:szCs w:val="26"/>
        </w:rPr>
        <w:t xml:space="preserve"> не облагается).</w:t>
      </w:r>
    </w:p>
    <w:p w:rsidR="006D4FA2" w:rsidRPr="00E2797F" w:rsidRDefault="006D4FA2" w:rsidP="006D4FA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2797F">
        <w:rPr>
          <w:sz w:val="26"/>
          <w:szCs w:val="26"/>
        </w:rPr>
        <w:t>2.3. Комитету по экономическому развитию администрации города Мурманска в срок до 01.11.2018 подготовить проект постановления администрации города Мурманска «Об установлении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муниципального образования город Мурманск на 2019 год».</w:t>
      </w:r>
    </w:p>
    <w:p w:rsidR="006D4FA2" w:rsidRPr="00E2797F" w:rsidRDefault="006D4FA2" w:rsidP="006D4FA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E2797F">
        <w:rPr>
          <w:sz w:val="26"/>
          <w:szCs w:val="26"/>
        </w:rPr>
        <w:t xml:space="preserve">2.4. </w:t>
      </w:r>
      <w:proofErr w:type="gramStart"/>
      <w:r w:rsidRPr="00E2797F">
        <w:rPr>
          <w:sz w:val="26"/>
          <w:szCs w:val="26"/>
        </w:rPr>
        <w:t>Комитету по развитию городского хозяйства администрации города Мурманска (</w:t>
      </w:r>
      <w:proofErr w:type="spellStart"/>
      <w:r w:rsidRPr="00E2797F">
        <w:rPr>
          <w:sz w:val="26"/>
          <w:szCs w:val="26"/>
        </w:rPr>
        <w:t>Мастюгин</w:t>
      </w:r>
      <w:proofErr w:type="spellEnd"/>
      <w:r w:rsidRPr="00E2797F">
        <w:rPr>
          <w:sz w:val="26"/>
          <w:szCs w:val="26"/>
        </w:rPr>
        <w:t xml:space="preserve"> К.А.) совместно с АО «Электротранспорт» (Коробков С.Е.) в срок до 09.11.2018 обратиться в Министерство финансов Мурманской области и Министерство транспорта и дорожного хозяйства Мурманской области по вопросу компенсации выпадающих доходов АО «Электротранспорт» за 2017 год в размере 85 803,1 тыс. руб. </w:t>
      </w:r>
      <w:proofErr w:type="gramEnd"/>
    </w:p>
    <w:p w:rsidR="006D4FA2" w:rsidRDefault="006D4FA2" w:rsidP="006D4FA2">
      <w:pPr>
        <w:ind w:firstLine="709"/>
        <w:jc w:val="both"/>
        <w:rPr>
          <w:sz w:val="26"/>
          <w:szCs w:val="26"/>
        </w:rPr>
      </w:pPr>
      <w:r w:rsidRPr="00E2797F">
        <w:rPr>
          <w:sz w:val="26"/>
          <w:szCs w:val="26"/>
        </w:rPr>
        <w:t>Результаты голосования – единогласно.</w:t>
      </w:r>
    </w:p>
    <w:p w:rsidR="006D4FA2" w:rsidRDefault="006D4FA2" w:rsidP="006D4FA2">
      <w:pPr>
        <w:ind w:firstLine="709"/>
        <w:jc w:val="both"/>
        <w:rPr>
          <w:sz w:val="26"/>
          <w:szCs w:val="26"/>
        </w:rPr>
      </w:pPr>
    </w:p>
    <w:p w:rsidR="006D4FA2" w:rsidRDefault="006D4FA2" w:rsidP="006D4F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комиссии Р.Р. Синякаев.</w:t>
      </w:r>
    </w:p>
    <w:p w:rsidR="006D4FA2" w:rsidRPr="00E2797F" w:rsidRDefault="006D4FA2" w:rsidP="006D4F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Секретарь комиссии Ю.В. Клементьева.</w:t>
      </w:r>
    </w:p>
    <w:p w:rsidR="006D4FA2" w:rsidRDefault="006D4FA2" w:rsidP="006D4FA2">
      <w:pPr>
        <w:jc w:val="both"/>
        <w:rPr>
          <w:sz w:val="24"/>
          <w:szCs w:val="24"/>
        </w:rPr>
      </w:pPr>
    </w:p>
    <w:p w:rsidR="006D4FA2" w:rsidRDefault="006D4FA2" w:rsidP="006D4FA2">
      <w:pPr>
        <w:ind w:firstLine="709"/>
        <w:jc w:val="center"/>
        <w:rPr>
          <w:sz w:val="24"/>
          <w:szCs w:val="24"/>
        </w:rPr>
      </w:pPr>
    </w:p>
    <w:p w:rsidR="006D4FA2" w:rsidRPr="00CD06AB" w:rsidRDefault="006D4FA2" w:rsidP="006D4FA2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:rsidR="006D4FA2" w:rsidRDefault="006D4FA2" w:rsidP="00481A95">
      <w:pPr>
        <w:tabs>
          <w:tab w:val="left" w:pos="4678"/>
        </w:tabs>
        <w:jc w:val="both"/>
        <w:rPr>
          <w:b/>
          <w:sz w:val="28"/>
          <w:szCs w:val="28"/>
        </w:rPr>
      </w:pPr>
    </w:p>
    <w:sectPr w:rsidR="006D4FA2" w:rsidSect="00E4444B">
      <w:headerReference w:type="default" r:id="rId9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335" w:rsidRDefault="00375335">
      <w:r>
        <w:separator/>
      </w:r>
    </w:p>
  </w:endnote>
  <w:endnote w:type="continuationSeparator" w:id="0">
    <w:p w:rsidR="00375335" w:rsidRDefault="00375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335" w:rsidRDefault="00375335">
      <w:r>
        <w:separator/>
      </w:r>
    </w:p>
  </w:footnote>
  <w:footnote w:type="continuationSeparator" w:id="0">
    <w:p w:rsidR="00375335" w:rsidRDefault="00375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9FA" w:rsidRPr="003D7034" w:rsidRDefault="006D4FA2">
    <w:pPr>
      <w:pStyle w:val="a7"/>
      <w:jc w:val="center"/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</w:p>
  <w:p w:rsidR="000169FA" w:rsidRDefault="006D4FA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5116"/>
    <w:rsid w:val="00052AAD"/>
    <w:rsid w:val="000A7D07"/>
    <w:rsid w:val="000E13E9"/>
    <w:rsid w:val="00124B58"/>
    <w:rsid w:val="00171324"/>
    <w:rsid w:val="001F7DAC"/>
    <w:rsid w:val="0033458E"/>
    <w:rsid w:val="00375335"/>
    <w:rsid w:val="00423E50"/>
    <w:rsid w:val="00431195"/>
    <w:rsid w:val="00436AAD"/>
    <w:rsid w:val="00481A95"/>
    <w:rsid w:val="004B3DCD"/>
    <w:rsid w:val="004F3F59"/>
    <w:rsid w:val="005147F3"/>
    <w:rsid w:val="00542684"/>
    <w:rsid w:val="005E378B"/>
    <w:rsid w:val="006060F2"/>
    <w:rsid w:val="006110CD"/>
    <w:rsid w:val="00636F42"/>
    <w:rsid w:val="00696F2D"/>
    <w:rsid w:val="006C4EA2"/>
    <w:rsid w:val="006D4FA2"/>
    <w:rsid w:val="006F4550"/>
    <w:rsid w:val="00711305"/>
    <w:rsid w:val="007754FB"/>
    <w:rsid w:val="00863A10"/>
    <w:rsid w:val="008B0341"/>
    <w:rsid w:val="008E4B18"/>
    <w:rsid w:val="00935D83"/>
    <w:rsid w:val="00943463"/>
    <w:rsid w:val="00A95AF8"/>
    <w:rsid w:val="00AA1009"/>
    <w:rsid w:val="00AD3EB6"/>
    <w:rsid w:val="00B16AD0"/>
    <w:rsid w:val="00BF720C"/>
    <w:rsid w:val="00C55509"/>
    <w:rsid w:val="00CD1013"/>
    <w:rsid w:val="00D061CE"/>
    <w:rsid w:val="00D72F2D"/>
    <w:rsid w:val="00D85116"/>
    <w:rsid w:val="00DE6031"/>
    <w:rsid w:val="00E4444B"/>
    <w:rsid w:val="00E64CA4"/>
    <w:rsid w:val="00EC3A11"/>
    <w:rsid w:val="00ED0523"/>
    <w:rsid w:val="00F35CB7"/>
    <w:rsid w:val="00F7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85116"/>
    <w:pPr>
      <w:keepNext/>
      <w:spacing w:before="240" w:after="60"/>
      <w:outlineLvl w:val="2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85116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D85116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D851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D85116"/>
    <w:pPr>
      <w:spacing w:after="120"/>
    </w:pPr>
    <w:rPr>
      <w:sz w:val="24"/>
    </w:rPr>
  </w:style>
  <w:style w:type="character" w:customStyle="1" w:styleId="a6">
    <w:name w:val="Основной текст Знак"/>
    <w:basedOn w:val="a0"/>
    <w:link w:val="a5"/>
    <w:rsid w:val="00D851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851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5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6F4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36F4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Без интервала1"/>
    <w:rsid w:val="006110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D4F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4FA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8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F003A-E5EB-4FB9-B160-506CDF98C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8</Pages>
  <Words>2837</Words>
  <Characters>16171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Бордовская</dc:creator>
  <cp:keywords/>
  <dc:description/>
  <cp:lastModifiedBy>Юлия Клементьева</cp:lastModifiedBy>
  <cp:revision>29</cp:revision>
  <cp:lastPrinted>2018-10-30T09:03:00Z</cp:lastPrinted>
  <dcterms:created xsi:type="dcterms:W3CDTF">2018-07-19T11:04:00Z</dcterms:created>
  <dcterms:modified xsi:type="dcterms:W3CDTF">2018-10-30T13:30:00Z</dcterms:modified>
</cp:coreProperties>
</file>