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AF" w:rsidRDefault="009B0E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0EAF" w:rsidRDefault="009B0EAF">
      <w:pPr>
        <w:pStyle w:val="ConsPlusNormal"/>
        <w:jc w:val="both"/>
        <w:outlineLvl w:val="0"/>
      </w:pPr>
    </w:p>
    <w:p w:rsidR="009B0EAF" w:rsidRDefault="009B0EAF">
      <w:pPr>
        <w:pStyle w:val="ConsPlusTitle"/>
        <w:jc w:val="center"/>
        <w:outlineLvl w:val="0"/>
      </w:pPr>
      <w:r>
        <w:t>АДМИНИСТРАЦИЯ ГОРОДА МУРМАНСКА</w:t>
      </w:r>
    </w:p>
    <w:p w:rsidR="009B0EAF" w:rsidRDefault="009B0EAF">
      <w:pPr>
        <w:pStyle w:val="ConsPlusTitle"/>
        <w:jc w:val="center"/>
      </w:pPr>
    </w:p>
    <w:p w:rsidR="009B0EAF" w:rsidRDefault="009B0EAF">
      <w:pPr>
        <w:pStyle w:val="ConsPlusTitle"/>
        <w:jc w:val="center"/>
      </w:pPr>
      <w:r>
        <w:t>ПОСТАНОВЛЕНИЕ</w:t>
      </w:r>
    </w:p>
    <w:p w:rsidR="009B0EAF" w:rsidRDefault="009B0EAF">
      <w:pPr>
        <w:pStyle w:val="ConsPlusTitle"/>
        <w:jc w:val="center"/>
      </w:pPr>
      <w:r>
        <w:t>от 20 мая 2014 г. N 1496</w:t>
      </w:r>
    </w:p>
    <w:p w:rsidR="009B0EAF" w:rsidRDefault="009B0EAF">
      <w:pPr>
        <w:pStyle w:val="ConsPlusTitle"/>
        <w:jc w:val="center"/>
      </w:pPr>
    </w:p>
    <w:p w:rsidR="009B0EAF" w:rsidRDefault="009B0EAF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НЕКОММЕРЧЕСКИМ</w:t>
      </w:r>
      <w:proofErr w:type="gramEnd"/>
    </w:p>
    <w:p w:rsidR="009B0EAF" w:rsidRDefault="009B0EAF">
      <w:pPr>
        <w:pStyle w:val="ConsPlusTitle"/>
        <w:jc w:val="center"/>
      </w:pPr>
      <w:r>
        <w:t>ОРГАНИЗАЦИЯМ СУБСИДИИ НА ВОЗМЕЩЕНИЕ ЗАТРАТ, СВЯЗАННЫХ</w:t>
      </w:r>
    </w:p>
    <w:p w:rsidR="009B0EAF" w:rsidRDefault="009B0EAF">
      <w:pPr>
        <w:pStyle w:val="ConsPlusTitle"/>
        <w:jc w:val="center"/>
      </w:pPr>
      <w:r>
        <w:t>С ОБУЧЕНИЕМ ЭФФЕКТИВНОМУ УПРАВЛЕНИЮ МНОГОКВАРТИРНЫМ</w:t>
      </w:r>
    </w:p>
    <w:p w:rsidR="009B0EAF" w:rsidRDefault="009B0EAF">
      <w:pPr>
        <w:pStyle w:val="ConsPlusTitle"/>
        <w:jc w:val="center"/>
      </w:pPr>
      <w:r>
        <w:t>ДОМОМ</w:t>
      </w:r>
    </w:p>
    <w:p w:rsidR="009B0EAF" w:rsidRDefault="009B0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0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EAF" w:rsidRDefault="009B0E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EAF" w:rsidRDefault="009B0E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9B0EAF" w:rsidRDefault="009B0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6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02.06.2016 </w:t>
            </w:r>
            <w:hyperlink r:id="rId7" w:history="1">
              <w:r>
                <w:rPr>
                  <w:color w:val="0000FF"/>
                </w:rPr>
                <w:t>N 1570</w:t>
              </w:r>
            </w:hyperlink>
            <w:r>
              <w:rPr>
                <w:color w:val="392C69"/>
              </w:rPr>
              <w:t xml:space="preserve">, от 31.05.2017 </w:t>
            </w:r>
            <w:hyperlink r:id="rId8" w:history="1">
              <w:r>
                <w:rPr>
                  <w:color w:val="0000FF"/>
                </w:rPr>
                <w:t>N 1654</w:t>
              </w:r>
            </w:hyperlink>
            <w:r>
              <w:rPr>
                <w:color w:val="392C69"/>
              </w:rPr>
              <w:t>,</w:t>
            </w:r>
          </w:p>
          <w:p w:rsidR="009B0EAF" w:rsidRDefault="009B0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22.08.2017 </w:t>
            </w:r>
            <w:hyperlink r:id="rId9" w:history="1">
              <w:r>
                <w:rPr>
                  <w:color w:val="0000FF"/>
                </w:rPr>
                <w:t>N 2748</w:t>
              </w:r>
            </w:hyperlink>
            <w:r>
              <w:rPr>
                <w:color w:val="392C69"/>
              </w:rPr>
              <w:t xml:space="preserve">, от 03.04.2018 </w:t>
            </w:r>
            <w:hyperlink r:id="rId10" w:history="1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 xml:space="preserve">, от 20.08.2018 </w:t>
            </w:r>
            <w:hyperlink r:id="rId11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>,</w:t>
            </w:r>
          </w:p>
          <w:p w:rsidR="009B0EAF" w:rsidRDefault="009B0E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2" w:history="1">
              <w:r>
                <w:rPr>
                  <w:color w:val="0000FF"/>
                </w:rPr>
                <w:t>N 1538</w:t>
              </w:r>
            </w:hyperlink>
            <w:r>
              <w:rPr>
                <w:color w:val="392C69"/>
              </w:rPr>
              <w:t xml:space="preserve">, от 29.06.2020 </w:t>
            </w:r>
            <w:hyperlink r:id="rId13" w:history="1">
              <w:r>
                <w:rPr>
                  <w:color w:val="0000FF"/>
                </w:rPr>
                <w:t>N 1479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п. 2 ст. 78.1</w:t>
        </w:r>
      </w:hyperlink>
      <w:r>
        <w:t xml:space="preserve"> Бюджетного кодекса Российской Федерации и в целях реализации мероприятий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"Стимулирование и поддержка инициатив граждан по управлению многоквартирными домами на территории муниципального образования город Мурманск"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3605, постановляю:</w:t>
      </w:r>
      <w:proofErr w:type="gramEnd"/>
    </w:p>
    <w:p w:rsidR="009B0EAF" w:rsidRDefault="009B0EAF">
      <w:pPr>
        <w:pStyle w:val="ConsPlusNormal"/>
        <w:jc w:val="both"/>
      </w:pPr>
      <w:r>
        <w:t xml:space="preserve">(в ред. постановлений администрации города Мурманска от 30.03.2015 </w:t>
      </w:r>
      <w:hyperlink r:id="rId16" w:history="1">
        <w:r>
          <w:rPr>
            <w:color w:val="0000FF"/>
          </w:rPr>
          <w:t>N 840</w:t>
        </w:r>
      </w:hyperlink>
      <w:r>
        <w:t xml:space="preserve">, от 31.05.2017 </w:t>
      </w:r>
      <w:hyperlink r:id="rId17" w:history="1">
        <w:r>
          <w:rPr>
            <w:color w:val="0000FF"/>
          </w:rPr>
          <w:t>N 1654</w:t>
        </w:r>
      </w:hyperlink>
      <w:r>
        <w:t xml:space="preserve">, от 22.08.2017 </w:t>
      </w:r>
      <w:hyperlink r:id="rId18" w:history="1">
        <w:r>
          <w:rPr>
            <w:color w:val="0000FF"/>
          </w:rPr>
          <w:t>N 2748</w:t>
        </w:r>
      </w:hyperlink>
      <w:r>
        <w:t xml:space="preserve">, от 03.04.2018 </w:t>
      </w:r>
      <w:hyperlink r:id="rId19" w:history="1">
        <w:r>
          <w:rPr>
            <w:color w:val="0000FF"/>
          </w:rPr>
          <w:t>N 896</w:t>
        </w:r>
      </w:hyperlink>
      <w:r>
        <w:t>)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9" w:history="1">
        <w:r>
          <w:rPr>
            <w:color w:val="0000FF"/>
          </w:rPr>
          <w:t>Порядок</w:t>
        </w:r>
      </w:hyperlink>
      <w:r>
        <w:t xml:space="preserve"> предоставления некоммерческим организациям субсидии на возмещение затрат, связанных с обучением эффективному управлению многоквартирным домом, согласно приложению к настоящему постановлению.</w:t>
      </w:r>
    </w:p>
    <w:p w:rsidR="009B0EAF" w:rsidRDefault="009B0E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Мурманска от 22.08.2017 </w:t>
      </w:r>
      <w:hyperlink r:id="rId20" w:history="1">
        <w:r>
          <w:rPr>
            <w:color w:val="0000FF"/>
          </w:rPr>
          <w:t>N 2748</w:t>
        </w:r>
      </w:hyperlink>
      <w:r>
        <w:t xml:space="preserve">, от 29.06.2020 </w:t>
      </w:r>
      <w:hyperlink r:id="rId21" w:history="1">
        <w:r>
          <w:rPr>
            <w:color w:val="0000FF"/>
          </w:rPr>
          <w:t>N 1479</w:t>
        </w:r>
      </w:hyperlink>
      <w:r>
        <w:t>)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 Определить комитет по жилищной политике администрации города Мурманска (Червинко А.Ю.) органом, уполномоченным осуществлять предоставление субсидии на возмещение затрат, связанных с обучением эффективному управлению многоквартирным домом.</w:t>
      </w:r>
    </w:p>
    <w:p w:rsidR="009B0EAF" w:rsidRDefault="009B0E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Мурманска от 31.05.2017 </w:t>
      </w:r>
      <w:hyperlink r:id="rId22" w:history="1">
        <w:r>
          <w:rPr>
            <w:color w:val="0000FF"/>
          </w:rPr>
          <w:t>N 1654</w:t>
        </w:r>
      </w:hyperlink>
      <w:r>
        <w:t xml:space="preserve">, от 29.06.2020 </w:t>
      </w:r>
      <w:hyperlink r:id="rId23" w:history="1">
        <w:r>
          <w:rPr>
            <w:color w:val="0000FF"/>
          </w:rPr>
          <w:t>N 1479</w:t>
        </w:r>
      </w:hyperlink>
      <w:r>
        <w:t>)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3. Управлению финансов администрации города Мурманска (Умушкина О.В.) обеспечить финансирование расходов в пределах лимитов бюджетных обязательств, выделенных на эти цели комитету по жилищной политике администрации города Мурманска в текущем финансовом году.</w:t>
      </w:r>
    </w:p>
    <w:p w:rsidR="009B0EAF" w:rsidRDefault="009B0E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02.06.2016 N 1570)</w:t>
      </w:r>
    </w:p>
    <w:p w:rsidR="009B0EAF" w:rsidRDefault="009B0EA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4</w:t>
        </w:r>
      </w:hyperlink>
      <w: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2" w:history="1">
        <w:r>
          <w:rPr>
            <w:color w:val="0000FF"/>
          </w:rPr>
          <w:t>приложениями</w:t>
        </w:r>
      </w:hyperlink>
      <w:r>
        <w:t xml:space="preserve"> на официальном сайте администрации города Мурманска в сети Интернет.</w:t>
      </w:r>
    </w:p>
    <w:p w:rsidR="009B0EAF" w:rsidRDefault="009B0EA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5</w:t>
        </w:r>
      </w:hyperlink>
      <w:r>
        <w:t xml:space="preserve">. Редакции газеты "Вечерний Мурманск" (Червякова Н.Г.) опубликовать настоящее постановление с </w:t>
      </w:r>
      <w:hyperlink w:anchor="P42" w:history="1">
        <w:r>
          <w:rPr>
            <w:color w:val="0000FF"/>
          </w:rPr>
          <w:t>приложениями</w:t>
        </w:r>
      </w:hyperlink>
      <w:r>
        <w:t>.</w:t>
      </w:r>
    </w:p>
    <w:p w:rsidR="009B0EAF" w:rsidRDefault="009B0EA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6</w:t>
        </w:r>
      </w:hyperlink>
      <w:r>
        <w:t>. Настоящее постановление вступает в силу со дня его официального опубликования.</w:t>
      </w:r>
    </w:p>
    <w:p w:rsidR="009B0EAF" w:rsidRDefault="009B0EA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7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jc w:val="right"/>
      </w:pPr>
      <w:r>
        <w:t>Глава</w:t>
      </w:r>
    </w:p>
    <w:p w:rsidR="009B0EAF" w:rsidRDefault="009B0EAF">
      <w:pPr>
        <w:pStyle w:val="ConsPlusNormal"/>
        <w:jc w:val="right"/>
      </w:pPr>
      <w:r>
        <w:t>администрации города Мурманска</w:t>
      </w:r>
    </w:p>
    <w:p w:rsidR="009B0EAF" w:rsidRDefault="009B0EAF">
      <w:pPr>
        <w:pStyle w:val="ConsPlusNormal"/>
        <w:jc w:val="right"/>
      </w:pPr>
      <w:r>
        <w:t>А.И.СЫСОЕВ</w:t>
      </w: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jc w:val="right"/>
        <w:outlineLvl w:val="0"/>
      </w:pPr>
      <w:r>
        <w:t>Приложение N 1</w:t>
      </w:r>
    </w:p>
    <w:p w:rsidR="009B0EAF" w:rsidRDefault="009B0EAF">
      <w:pPr>
        <w:pStyle w:val="ConsPlusNormal"/>
        <w:jc w:val="right"/>
      </w:pPr>
      <w:r>
        <w:t>к постановлению</w:t>
      </w:r>
    </w:p>
    <w:p w:rsidR="009B0EAF" w:rsidRDefault="009B0EAF">
      <w:pPr>
        <w:pStyle w:val="ConsPlusNormal"/>
        <w:jc w:val="right"/>
      </w:pPr>
      <w:r>
        <w:t>администрации города Мурманска</w:t>
      </w:r>
    </w:p>
    <w:p w:rsidR="009B0EAF" w:rsidRDefault="009B0EAF">
      <w:pPr>
        <w:pStyle w:val="ConsPlusNormal"/>
        <w:jc w:val="right"/>
      </w:pPr>
      <w:r>
        <w:t>от 20 мая 2014 г. N 1496</w:t>
      </w: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Title"/>
        <w:jc w:val="center"/>
      </w:pPr>
      <w:bookmarkStart w:id="0" w:name="P42"/>
      <w:bookmarkEnd w:id="0"/>
      <w:r>
        <w:t>ПОРЯДОК</w:t>
      </w:r>
    </w:p>
    <w:p w:rsidR="009B0EAF" w:rsidRDefault="009B0EAF">
      <w:pPr>
        <w:pStyle w:val="ConsPlusTitle"/>
        <w:jc w:val="center"/>
      </w:pPr>
      <w:r>
        <w:t>ПРЕДОСТАВЛЕНИЯ СУБСИДИИ НА ВОЗМЕЩЕНИЕ ЗАТРАТ, СВЯЗАННЫХ</w:t>
      </w:r>
    </w:p>
    <w:p w:rsidR="009B0EAF" w:rsidRDefault="009B0EAF">
      <w:pPr>
        <w:pStyle w:val="ConsPlusTitle"/>
        <w:jc w:val="center"/>
      </w:pPr>
      <w:r>
        <w:t>С ПРОВЕДЕНИЕМ КАПИТАЛЬНОГО РЕМОНТА ОТДЕЛЬНЫХ ЭЛЕМЕНТОВ</w:t>
      </w:r>
    </w:p>
    <w:p w:rsidR="009B0EAF" w:rsidRDefault="009B0EAF">
      <w:pPr>
        <w:pStyle w:val="ConsPlusTitle"/>
        <w:jc w:val="center"/>
      </w:pPr>
      <w:r>
        <w:t>ОБЩЕГО ИМУЩЕСТВА МНОГОКВАРТИРНОГО ДОМА</w:t>
      </w: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jc w:val="center"/>
      </w:pPr>
      <w:r>
        <w:t xml:space="preserve">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</w:t>
      </w:r>
    </w:p>
    <w:p w:rsidR="009B0EAF" w:rsidRDefault="009B0EAF">
      <w:pPr>
        <w:pStyle w:val="ConsPlusNormal"/>
        <w:jc w:val="center"/>
      </w:pPr>
      <w:r>
        <w:t>от 31.05.2017 N 1654.</w:t>
      </w: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jc w:val="right"/>
        <w:outlineLvl w:val="0"/>
      </w:pPr>
      <w:r>
        <w:t>Приложение</w:t>
      </w:r>
    </w:p>
    <w:p w:rsidR="009B0EAF" w:rsidRDefault="009B0EAF">
      <w:pPr>
        <w:pStyle w:val="ConsPlusNormal"/>
        <w:jc w:val="right"/>
      </w:pPr>
      <w:r>
        <w:t>к постановлению</w:t>
      </w:r>
    </w:p>
    <w:p w:rsidR="009B0EAF" w:rsidRDefault="009B0EAF">
      <w:pPr>
        <w:pStyle w:val="ConsPlusNormal"/>
        <w:jc w:val="right"/>
      </w:pPr>
      <w:r>
        <w:t>администрации города Мурманска</w:t>
      </w:r>
    </w:p>
    <w:p w:rsidR="009B0EAF" w:rsidRDefault="009B0EAF">
      <w:pPr>
        <w:pStyle w:val="ConsPlusNormal"/>
        <w:jc w:val="right"/>
      </w:pPr>
      <w:r>
        <w:t>от 20 мая 2014 г. N 1496</w:t>
      </w: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Title"/>
        <w:jc w:val="center"/>
      </w:pPr>
      <w:bookmarkStart w:id="1" w:name="P59"/>
      <w:bookmarkEnd w:id="1"/>
      <w:r>
        <w:t>ПОРЯДОК</w:t>
      </w:r>
    </w:p>
    <w:p w:rsidR="009B0EAF" w:rsidRDefault="009B0EAF">
      <w:pPr>
        <w:pStyle w:val="ConsPlusTitle"/>
        <w:jc w:val="center"/>
      </w:pPr>
      <w:r>
        <w:t>ПРЕДОСТАВЛЕНИЯ НЕКОММЕРЧЕСКИМ ОРГАНИЗАЦИЯМ СУБСИДИИ</w:t>
      </w:r>
    </w:p>
    <w:p w:rsidR="009B0EAF" w:rsidRDefault="009B0EAF">
      <w:pPr>
        <w:pStyle w:val="ConsPlusTitle"/>
        <w:jc w:val="center"/>
      </w:pPr>
      <w:r>
        <w:t xml:space="preserve">НА ВОЗМЕЩЕНИЕ ЗАТРАТ, СВЯЗАННЫХ С ОБУЧЕНИЕМ </w:t>
      </w:r>
      <w:proofErr w:type="gramStart"/>
      <w:r>
        <w:t>ЭФФЕКТИВНОМУ</w:t>
      </w:r>
      <w:proofErr w:type="gramEnd"/>
    </w:p>
    <w:p w:rsidR="009B0EAF" w:rsidRDefault="009B0EAF">
      <w:pPr>
        <w:pStyle w:val="ConsPlusTitle"/>
        <w:jc w:val="center"/>
      </w:pPr>
      <w:r>
        <w:t>УПРАВЛЕНИЮ МНОГОКВАРТИРНЫМ ДОМОМ</w:t>
      </w:r>
    </w:p>
    <w:p w:rsidR="009B0EAF" w:rsidRDefault="009B0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0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EAF" w:rsidRDefault="009B0E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EAF" w:rsidRDefault="009B0E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9B0EAF" w:rsidRDefault="009B0EAF">
            <w:pPr>
              <w:pStyle w:val="ConsPlusNormal"/>
              <w:jc w:val="center"/>
            </w:pPr>
            <w:r>
              <w:rPr>
                <w:color w:val="392C69"/>
              </w:rPr>
              <w:t>от 29.06.2020 N 1479)</w:t>
            </w:r>
          </w:p>
        </w:tc>
      </w:tr>
    </w:tbl>
    <w:p w:rsidR="009B0EAF" w:rsidRDefault="009B0EAF">
      <w:pPr>
        <w:pStyle w:val="ConsPlusNormal"/>
        <w:jc w:val="both"/>
      </w:pPr>
    </w:p>
    <w:p w:rsidR="009B0EAF" w:rsidRDefault="009B0EAF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ind w:firstLine="540"/>
        <w:jc w:val="both"/>
      </w:pPr>
      <w:r>
        <w:t>1.1. Настоящий Порядок предоставления некоммерческим организациям субсидии на возмещение затрат, связанных с обучением эффективному управлению многоквартирным домом (далее - Порядок и Субсидия соответственно), определяет: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1.1.1. Общие положения, в том числе: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- цели предоставления Субсидии;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- наименование главного распорядителя средств, осуществляющего предоставление </w:t>
      </w:r>
      <w:r>
        <w:lastRenderedPageBreak/>
        <w:t>Субсидии;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- категории и критерии отбора получателей Субсидии.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1.1.2. Условия и порядок предоставления Субсидии.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1.1.3. Требования к отчетности.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1.1.4.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 и ответственности за их нарушение.</w:t>
      </w:r>
    </w:p>
    <w:p w:rsidR="009B0EAF" w:rsidRDefault="009B0EAF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1.2. </w:t>
      </w:r>
      <w:proofErr w:type="gramStart"/>
      <w:r>
        <w:t xml:space="preserve">Целью предоставления Субсидии является возмещение некоммерческим организациям затрат, связанных с обучением эффективному управлению многоквартирным домом в рамках реализации </w:t>
      </w:r>
      <w:hyperlink r:id="rId31" w:history="1">
        <w:r>
          <w:rPr>
            <w:color w:val="0000FF"/>
          </w:rPr>
          <w:t>подпрограммы</w:t>
        </w:r>
      </w:hyperlink>
      <w:r>
        <w:t xml:space="preserve"> "Стимулирование и поддержка инициатив граждан по управлению многоквартирными домами на территории муниципального образования город Мурманск"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3605.</w:t>
      </w:r>
      <w:proofErr w:type="gramEnd"/>
    </w:p>
    <w:p w:rsidR="009B0EAF" w:rsidRDefault="009B0EAF">
      <w:pPr>
        <w:pStyle w:val="ConsPlusNormal"/>
        <w:spacing w:before="220"/>
        <w:ind w:firstLine="540"/>
        <w:jc w:val="both"/>
      </w:pPr>
      <w:r>
        <w:t>Субсидия предоставляется на безвозмездной и безвозвратной основе.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1.3. 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>
        <w:t>ск в пр</w:t>
      </w:r>
      <w:proofErr w:type="gramEnd"/>
      <w:r>
        <w:t xml:space="preserve">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Комитет, Главный распорядитель), в соответствующем финансовом году на цели, указанные в </w:t>
      </w:r>
      <w:hyperlink w:anchor="P77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1.4. К категории получателей Субсидии, имеющих право на получение Субсидии, относятся некоммерческие организации, которые осуществляют деятельность по управлению многоквартирными домами, в соответствующем финансовом году предоставления Субсидии.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Под некоммерческими организациями, имеющими право на получение Субсидии, в рамках настоящего Порядка понимаются товарищества собственников недвижимости в виде товариществ собственников жилья или жилищно-строительные кооперативы (далее - Получатель Субсидии, ТСН в виде ТСЖ и ЖСК соответственно).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1.5. Критерием отбора Получателей Субсидии является наличие заключенного договора на проведение обучения эффективному управлению многоквартирным домом между организацией и Получателем Субсидии.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1.6. Субсидия предоставляется на возмещение затрат по обучению одного представителя Получателя Субсидии (председателя либо члена правления ТСН в виде ТСЖ, ЖСК).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1.7. Возмещению подлежат затраты, понесенные Получателем Субсидии в текущем финансовом году.</w:t>
      </w: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ind w:firstLine="540"/>
        <w:jc w:val="both"/>
      </w:pPr>
      <w:r>
        <w:t>2.1. Субсидия предоставляется на основании соглашения о предоставлении Субсидии (далее - Соглашение).</w:t>
      </w:r>
    </w:p>
    <w:p w:rsidR="009B0EAF" w:rsidRDefault="009B0EAF">
      <w:pPr>
        <w:pStyle w:val="ConsPlusNormal"/>
        <w:spacing w:before="220"/>
        <w:ind w:firstLine="540"/>
        <w:jc w:val="both"/>
      </w:pPr>
      <w:bookmarkStart w:id="3" w:name="P89"/>
      <w:bookmarkEnd w:id="3"/>
      <w:r>
        <w:t>2.2. Для заключения Соглашения Получатель Субсидии представляет в Комитет следующие документы: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2.2.1. Заявление о предоставлении Субсидии.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lastRenderedPageBreak/>
        <w:t>2.2.2.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2.2.3. </w:t>
      </w:r>
      <w:proofErr w:type="gramStart"/>
      <w:r>
        <w:t>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2.2.4. Заявление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муниципальными правовыми актами, и иной просроченной задолженности перед бюджетом муниципального образования город Мурманск.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2.2.5. Копии протоколов общего собрания о выборе способа управления и об избрании председателя и членов правления (для ТСН в виде ТСЖ) либо копию решения о создании ЖСК или копию устава, копии протоколов об избрании председателя и членов правления (для ЖСК).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2.2.6. Сведения о банковских реквизитах, Ф.И.О. руководителя и главного бухгалтера Получателя Субсидии, юридический и фактический адреса организации, контактные телефоны.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2.2.7. Копию договора о проведении обучения с организацией, имеющей лицензию на осуществление образовательной деятельности.</w:t>
      </w:r>
    </w:p>
    <w:p w:rsidR="009B0EAF" w:rsidRDefault="009B0EAF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2.3. Документы, указанные в </w:t>
      </w:r>
      <w:hyperlink w:anchor="P89" w:history="1">
        <w:r>
          <w:rPr>
            <w:color w:val="0000FF"/>
          </w:rPr>
          <w:t>пункте 2.2</w:t>
        </w:r>
      </w:hyperlink>
      <w:r>
        <w:t xml:space="preserve"> настоящего Порядка, нумеруются, прошиваются, скрепляются записью "Прошито и пронумеровано ____ листов" с указанием даты, фамилии, инициалов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инициалы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В предоставленных документах не допускается наличие помарок, исправлений.</w:t>
      </w:r>
    </w:p>
    <w:p w:rsidR="009B0EAF" w:rsidRDefault="009B0EAF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2.4. Комитет регистрирует заявление о предоставлении Субсидии в день его поступления и в течение пяти рабочих дней, следующих за днем регистрации, осуществляет проверку документов на их соответствие требованиям настоящего Порядка.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2.5. В случае несоответствия представленных Получателем Субсидии документов требованиям, определенным </w:t>
      </w:r>
      <w:hyperlink w:anchor="P89" w:history="1">
        <w:r>
          <w:rPr>
            <w:color w:val="0000FF"/>
          </w:rPr>
          <w:t>пунктом 2.2</w:t>
        </w:r>
      </w:hyperlink>
      <w:r>
        <w:t xml:space="preserve"> настоящего Порядка, обнаружения недостоверной информации, содержащейся в документах, представленных Получателем Субсидии,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предоставлении Субсидии.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2.6. Отказ в предоставлении Субсидии не препятствует повторному обращению при соблюдении условий, предусмотренных </w:t>
      </w:r>
      <w:hyperlink w:anchor="P89" w:history="1">
        <w:r>
          <w:rPr>
            <w:color w:val="0000FF"/>
          </w:rPr>
          <w:t>пунктами 2.2</w:t>
        </w:r>
      </w:hyperlink>
      <w:r>
        <w:t xml:space="preserve"> и </w:t>
      </w:r>
      <w:hyperlink w:anchor="P97" w:history="1">
        <w:r>
          <w:rPr>
            <w:color w:val="0000FF"/>
          </w:rPr>
          <w:t>2.3</w:t>
        </w:r>
      </w:hyperlink>
      <w:r>
        <w:t xml:space="preserve"> настоящего Порядка.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2.7. В случае несоблюдения Получателем Субсидии требований к оформлению документов, предусмотренных </w:t>
      </w:r>
      <w:hyperlink w:anchor="P97" w:history="1">
        <w:r>
          <w:rPr>
            <w:color w:val="0000FF"/>
          </w:rPr>
          <w:t>пунктом 2.3</w:t>
        </w:r>
      </w:hyperlink>
      <w:r>
        <w:t xml:space="preserve"> настоящего Порядка, Комитет не позднее трех рабочих дней после завершения проверки, предусмотренной </w:t>
      </w:r>
      <w:hyperlink w:anchor="P100" w:history="1">
        <w:r>
          <w:rPr>
            <w:color w:val="0000FF"/>
          </w:rPr>
          <w:t>пунктом 2.4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lastRenderedPageBreak/>
        <w:t xml:space="preserve">Повторная проверка документов на предмет их соответствия требованиям </w:t>
      </w:r>
      <w:hyperlink w:anchor="P97" w:history="1">
        <w:r>
          <w:rPr>
            <w:color w:val="0000FF"/>
          </w:rPr>
          <w:t>пункта 2.3</w:t>
        </w:r>
      </w:hyperlink>
      <w:r>
        <w:t xml:space="preserve"> настоящего Порядка производится Комитетом в сроки, установленные </w:t>
      </w:r>
      <w:hyperlink w:anchor="P100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2.8.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направляет Получателю Субсидии проект Соглашения для подписания.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2.9. Получатель Субсидии после получения проекта Соглашения в течение трех рабочих дней подписывает его и направляет в Комитет.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2.10. Соглашение считается заключенным после регистрации и подписания его обеими сторонами.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2.11. Заключенное Соглашение Комитет направляет Получателю Субсидии в течение трех рабочих дней после регистрации.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2.12. Размер Субсидии равен фактическим затратам, понесенным Получателем Субсидии на обучение одного человека, и не должен превышать 13000 (тринадцати тысяч) рублей 00 копеек.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2.13. Субсидия предоставляется Получателю Субсидии единоразово.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2.14.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2.14.1.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2.14.2.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муниципальными правовыми актами, и иная просроченная задолженность перед бюджетом муниципального образования город Мурманск.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2.14.3.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9B0EAF" w:rsidRDefault="009B0EAF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2.15. Результатом предоставления Субсидии является получение представителем Получателя Субсидии документа о прохождении обучения. Значение результата устанавливается в Соглашении.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2.16. Показателем, необходимым для достижения результата, является успешное прохождение обучения представителя Получателя Субсидии.</w:t>
      </w:r>
    </w:p>
    <w:p w:rsidR="009B0EAF" w:rsidRDefault="009B0EAF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2.17. Для получения Субсидии Получатель Субсидии направляет в Комитет счет на предоставление Субсидии с приложением следующих документов:</w:t>
      </w:r>
    </w:p>
    <w:p w:rsidR="009B0EAF" w:rsidRDefault="009B0EAF">
      <w:pPr>
        <w:pStyle w:val="ConsPlusNormal"/>
        <w:spacing w:before="220"/>
        <w:ind w:firstLine="540"/>
        <w:jc w:val="both"/>
      </w:pPr>
      <w:bookmarkStart w:id="8" w:name="P118"/>
      <w:bookmarkEnd w:id="8"/>
      <w:r>
        <w:t>2.17.1. Копии документа о прохождении обучения (удостоверения или свидетельства о повышении квалификации).</w:t>
      </w:r>
    </w:p>
    <w:p w:rsidR="009B0EAF" w:rsidRDefault="009B0EAF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2.17.2. Копии документа об оплате обучения (платежного поручения с отметкой банка).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2.18. Документы, указанные в </w:t>
      </w:r>
      <w:hyperlink w:anchor="P118" w:history="1">
        <w:r>
          <w:rPr>
            <w:color w:val="0000FF"/>
          </w:rPr>
          <w:t>подпунктах 2.17.1</w:t>
        </w:r>
      </w:hyperlink>
      <w:r>
        <w:t xml:space="preserve">, </w:t>
      </w:r>
      <w:hyperlink w:anchor="P119" w:history="1">
        <w:r>
          <w:rPr>
            <w:color w:val="0000FF"/>
          </w:rPr>
          <w:t>2.17.2 пункта 2.17</w:t>
        </w:r>
      </w:hyperlink>
      <w:r>
        <w:t xml:space="preserve"> настоящего Порядка, нумеруются, прошиваются, скрепляются записью "Прошито и пронумеровано __ листов" с указанием даты, фамилии, инициалов руководителя Получателя Субсидии, заверяются подписью </w:t>
      </w:r>
      <w:r>
        <w:lastRenderedPageBreak/>
        <w:t>руководителя Получателя Субсидии и печатью Получателя Субсидии (при наличии).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инициалы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В предоставленных документах не допускается наличие помарок, исправлений.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2.19. Комитет регистрирует документы, предусмотренные </w:t>
      </w:r>
      <w:hyperlink w:anchor="P117" w:history="1">
        <w:r>
          <w:rPr>
            <w:color w:val="0000FF"/>
          </w:rPr>
          <w:t>пунктом 2.17</w:t>
        </w:r>
      </w:hyperlink>
      <w:r>
        <w:t xml:space="preserve"> настоящего Порядка, в день их поступления и в течение пяти рабочих дней, следующих за днем регистрации, осуществляет их проверку.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2.20. В случае несоответствия предоставленных документов условиям настоящего Порядка и Соглашения Комитет в течение трех рабочих дней со дня завершения проверки возвращает документы на доработку. Получатель Субсидии в течение пяти рабочих дней обеспечивает их корректировку и повторное направление в Комитет. Повторную проверку документов Комитет осуществляет в течение трех рабочих дней со дня их получения и регистрации.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2.21. В течение семи рабочих дней </w:t>
      </w:r>
      <w:proofErr w:type="gramStart"/>
      <w:r>
        <w:t>с даты завершения</w:t>
      </w:r>
      <w:proofErr w:type="gramEnd"/>
      <w:r>
        <w:t xml:space="preserve"> проверки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2.22.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2.23. Перечисление денежных средств Получателю Субсидии производится Комитетом на расчетный счет, указанный Получателем Субсидии в Соглашении, в течение пяти рабочих дней </w:t>
      </w:r>
      <w:proofErr w:type="gramStart"/>
      <w:r>
        <w:t>с даты поступления</w:t>
      </w:r>
      <w:proofErr w:type="gramEnd"/>
      <w:r>
        <w:t xml:space="preserve"> средств на лицевой счет Комитета.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2.24. Финансирование расходов по предоставлению Субсидии за последний квартал текущего финансового года производится в первом квартале следующего финансового года за счет и в пределах лимитов бюджетных обязательств, предусмотренных Комитету.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2.25. Соглашение о предоставлении Субсидии,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>
        <w:t>управления финансов администрации города Мурманска</w:t>
      </w:r>
      <w:proofErr w:type="gramEnd"/>
      <w:r>
        <w:t>.</w:t>
      </w: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Title"/>
        <w:jc w:val="center"/>
        <w:outlineLvl w:val="1"/>
      </w:pPr>
      <w:r>
        <w:t>3. Требования к отчетности</w:t>
      </w: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ind w:firstLine="540"/>
        <w:jc w:val="both"/>
      </w:pPr>
      <w:r>
        <w:t xml:space="preserve">3.1. Отчет о достижении результата предоставления Субсидии предоставляется Получателем Субсидии одновременно с документами, указанными в </w:t>
      </w:r>
      <w:hyperlink w:anchor="P117" w:history="1">
        <w:r>
          <w:rPr>
            <w:color w:val="0000FF"/>
          </w:rPr>
          <w:t>пункте 2.17</w:t>
        </w:r>
      </w:hyperlink>
      <w:r>
        <w:t xml:space="preserve"> настоящего Порядка, по форме, установленной в Соглашении.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3.2. Комитет как получатель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предоставления Получателем Субсидии дополнительной отчетности.</w:t>
      </w: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Title"/>
        <w:jc w:val="center"/>
        <w:outlineLvl w:val="1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B0EAF" w:rsidRDefault="009B0EAF">
      <w:pPr>
        <w:pStyle w:val="ConsPlusTitle"/>
        <w:jc w:val="center"/>
      </w:pPr>
      <w:r>
        <w:t>условий, целей и порядка предоставления Субсидии</w:t>
      </w:r>
    </w:p>
    <w:p w:rsidR="009B0EAF" w:rsidRDefault="009B0EAF">
      <w:pPr>
        <w:pStyle w:val="ConsPlusTitle"/>
        <w:jc w:val="center"/>
      </w:pPr>
      <w:r>
        <w:t>и ответственность за их нарушение</w:t>
      </w: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ind w:firstLine="540"/>
        <w:jc w:val="both"/>
      </w:pPr>
      <w:r>
        <w:t>4.1. Получатель Субсидии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lastRenderedPageBreak/>
        <w:t>4.2. Главный распорядитель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 Согласие Получателя Субсидии на осуществление таких проверок включается в Соглашение.</w:t>
      </w:r>
    </w:p>
    <w:p w:rsidR="009B0EAF" w:rsidRDefault="009B0EAF">
      <w:pPr>
        <w:pStyle w:val="ConsPlusNormal"/>
        <w:spacing w:before="220"/>
        <w:ind w:firstLine="540"/>
        <w:jc w:val="both"/>
      </w:pPr>
      <w:bookmarkStart w:id="10" w:name="P142"/>
      <w:bookmarkEnd w:id="10"/>
      <w:r>
        <w:t>4.3.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трех рабочих дней после завершения проверки направляет Получателю Субсидии письменное требование о </w:t>
      </w:r>
      <w:proofErr w:type="gramStart"/>
      <w:r>
        <w:t>возврате</w:t>
      </w:r>
      <w:proofErr w:type="gramEnd"/>
      <w:r>
        <w:t xml:space="preserve"> денежных средств в размере, указанном в требовании (далее - Требование).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>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4.4. В случае если Получатель Субсидии не произвел возврат средств Субсидии в сроки, установленные </w:t>
      </w:r>
      <w:hyperlink w:anchor="P142" w:history="1">
        <w:r>
          <w:rPr>
            <w:color w:val="0000FF"/>
          </w:rPr>
          <w:t>пунктом 4.3</w:t>
        </w:r>
      </w:hyperlink>
      <w: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4.5. В случае недостижения результата предоставления Субсидии, установленного </w:t>
      </w:r>
      <w:hyperlink w:anchor="P115" w:history="1">
        <w:r>
          <w:rPr>
            <w:color w:val="0000FF"/>
          </w:rPr>
          <w:t>пунктом 2.15</w:t>
        </w:r>
      </w:hyperlink>
      <w:r>
        <w:t xml:space="preserve"> настоящего Порядка, Субсидия не предоставляется.</w:t>
      </w:r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</w:t>
      </w:r>
      <w:hyperlink r:id="rId32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 "Об утверждении порядка осуществления контрольно-счетной палатой города Мурманска полномочий по внешнему муниципальному финансовому контролю".</w:t>
      </w:r>
      <w:proofErr w:type="gramEnd"/>
    </w:p>
    <w:p w:rsidR="009B0EAF" w:rsidRDefault="009B0EAF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</w:t>
      </w:r>
      <w:hyperlink r:id="rId33" w:history="1">
        <w:r>
          <w:rPr>
            <w:color w:val="0000FF"/>
          </w:rPr>
          <w:t>Порядка</w:t>
        </w:r>
      </w:hyperlink>
      <w:r>
        <w:t xml:space="preserve">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N 3126 "Об утверждении Порядка осуществления управлением финансов администрации города Мурманска полномочий по внутреннему муниципальному финансовому контролю</w:t>
      </w:r>
      <w:proofErr w:type="gramEnd"/>
      <w:r>
        <w:t xml:space="preserve"> в сфере бюджетных правоотношений".</w:t>
      </w: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jc w:val="both"/>
      </w:pPr>
    </w:p>
    <w:p w:rsidR="009B0EAF" w:rsidRDefault="009B0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8B2" w:rsidRDefault="00B758B2">
      <w:bookmarkStart w:id="11" w:name="_GoBack"/>
      <w:bookmarkEnd w:id="11"/>
    </w:p>
    <w:sectPr w:rsidR="00B758B2" w:rsidSect="00E0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AF"/>
    <w:rsid w:val="009B0EAF"/>
    <w:rsid w:val="00B7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22B089D7CC4DE9E43922B4D9C799DDCF26EB2613529D591B6E587659DD10D8F6CF0BFD205393EF3870DDCACA2F866F38B1391F2241A75F4022Fb5O6N" TargetMode="External"/><Relationship Id="rId13" Type="http://schemas.openxmlformats.org/officeDocument/2006/relationships/hyperlink" Target="consultantplus://offline/ref=BF822B089D7CC4DE9E43922B4D9C799DDCF26EB267332AD79BB9B88D6DC4DD0F8863AFA8D54C353FF3870DD9A2FDFD73E2D31C9BE43B1969E8002D54b3O0N" TargetMode="External"/><Relationship Id="rId18" Type="http://schemas.openxmlformats.org/officeDocument/2006/relationships/hyperlink" Target="consultantplus://offline/ref=BF822B089D7CC4DE9E43922B4D9C799DDCF26EB2613B28D29AB6E587659DD10D8F6CF0BFD205393EF3870DD1ACA2F866F38B1391F2241A75F4022Fb5O6N" TargetMode="External"/><Relationship Id="rId26" Type="http://schemas.openxmlformats.org/officeDocument/2006/relationships/hyperlink" Target="consultantplus://offline/ref=BF822B089D7CC4DE9E43922B4D9C799DDCF26EB260342BDC90B6E587659DD10D8F6CF0BFD205393EF3870CD8ACA2F866F38B1391F2241A75F4022Fb5O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822B089D7CC4DE9E43922B4D9C799DDCF26EB267332AD79BB9B88D6DC4DD0F8863AFA8D54C353FF3870DD9A1FDFD73E2D31C9BE43B1969E8002D54b3O0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F822B089D7CC4DE9E43922B4D9C799DDCF26EB260342BDC90B6E587659DD10D8F6CF0BFD205393EF3870DDCACA2F866F38B1391F2241A75F4022Fb5O6N" TargetMode="External"/><Relationship Id="rId12" Type="http://schemas.openxmlformats.org/officeDocument/2006/relationships/hyperlink" Target="consultantplus://offline/ref=BF822B089D7CC4DE9E43922B4D9C799DDCF26EB26F312AD39EB6E587659DD10D8F6CF0BFD205393EF3870DDCACA2F866F38B1391F2241A75F4022Fb5O6N" TargetMode="External"/><Relationship Id="rId17" Type="http://schemas.openxmlformats.org/officeDocument/2006/relationships/hyperlink" Target="consultantplus://offline/ref=BF822B089D7CC4DE9E43922B4D9C799DDCF26EB2613529D591B6E587659DD10D8F6CF0BFD205393EF3870DDEACA2F866F38B1391F2241A75F4022Fb5O6N" TargetMode="External"/><Relationship Id="rId25" Type="http://schemas.openxmlformats.org/officeDocument/2006/relationships/hyperlink" Target="consultantplus://offline/ref=BF822B089D7CC4DE9E43922B4D9C799DDCF26EB260342BDC90B6E587659DD10D8F6CF0BFD205393EF3870CD8ACA2F866F38B1391F2241A75F4022Fb5O6N" TargetMode="External"/><Relationship Id="rId33" Type="http://schemas.openxmlformats.org/officeDocument/2006/relationships/hyperlink" Target="consultantplus://offline/ref=BF822B089D7CC4DE9E43922B4D9C799DDCF26EB267332AD090BAB88D6DC4DD0F8863AFA8D54C353FF3870DD8A1FDFD73E2D31C9BE43B1969E8002D54b3O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822B089D7CC4DE9E43922B4D9C799DDCF26EB2633523DC9FB6E587659DD10D8F6CF0BFD205393EF3870DDEACA2F866F38B1391F2241A75F4022Fb5O6N" TargetMode="External"/><Relationship Id="rId20" Type="http://schemas.openxmlformats.org/officeDocument/2006/relationships/hyperlink" Target="consultantplus://offline/ref=BF822B089D7CC4DE9E43922B4D9C799DDCF26EB2613B28D29AB6E587659DD10D8F6CF0BFD205393EF3870DD0ACA2F866F38B1391F2241A75F4022Fb5O6N" TargetMode="External"/><Relationship Id="rId29" Type="http://schemas.openxmlformats.org/officeDocument/2006/relationships/hyperlink" Target="consultantplus://offline/ref=BF822B089D7CC4DE9E43922B4D9C799DDCF26EB2613529D591B6E587659DD10D8F6CF0BFD205393EF3870CDBACA2F866F38B1391F2241A75F4022Fb5O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22B089D7CC4DE9E43922B4D9C799DDCF26EB2633523DC9FB6E587659DD10D8F6CF0BFD205393EF3870DDCACA2F866F38B1391F2241A75F4022Fb5O6N" TargetMode="External"/><Relationship Id="rId11" Type="http://schemas.openxmlformats.org/officeDocument/2006/relationships/hyperlink" Target="consultantplus://offline/ref=BF822B089D7CC4DE9E43922B4D9C799DDCF26EB26E342BD09EB6E587659DD10D8F6CF0BFD205393EF3870DDCACA2F866F38B1391F2241A75F4022Fb5O6N" TargetMode="External"/><Relationship Id="rId24" Type="http://schemas.openxmlformats.org/officeDocument/2006/relationships/hyperlink" Target="consultantplus://offline/ref=BF822B089D7CC4DE9E43922B4D9C799DDCF26EB260342BDC90B6E587659DD10D8F6CF0BFD205393EF3870CDDACA2F866F38B1391F2241A75F4022Fb5O6N" TargetMode="External"/><Relationship Id="rId32" Type="http://schemas.openxmlformats.org/officeDocument/2006/relationships/hyperlink" Target="consultantplus://offline/ref=BF822B089D7CC4DE9E43922B4D9C799DDCF26EB26E3022DD9AB6E587659DD10D8F6CF0BFD205393EF3860CD0ACA2F866F38B1391F2241A75F4022Fb5O6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F822B089D7CC4DE9E43922B4D9C799DDCF26EB2673329DC98B8B88D6DC4DD0F8863AFA8D54C353FF38604D1AFFDFD73E2D31C9BE43B1969E8002D54b3O0N" TargetMode="External"/><Relationship Id="rId23" Type="http://schemas.openxmlformats.org/officeDocument/2006/relationships/hyperlink" Target="consultantplus://offline/ref=BF822B089D7CC4DE9E43922B4D9C799DDCF26EB267332AD79BB9B88D6DC4DD0F8863AFA8D54C353FF3870DD9A1FDFD73E2D31C9BE43B1969E8002D54b3O0N" TargetMode="External"/><Relationship Id="rId28" Type="http://schemas.openxmlformats.org/officeDocument/2006/relationships/hyperlink" Target="consultantplus://offline/ref=BF822B089D7CC4DE9E43922B4D9C799DDCF26EB260342BDC90B6E587659DD10D8F6CF0BFD205393EF3870CD8ACA2F866F38B1391F2241A75F4022Fb5O6N" TargetMode="External"/><Relationship Id="rId10" Type="http://schemas.openxmlformats.org/officeDocument/2006/relationships/hyperlink" Target="consultantplus://offline/ref=BF822B089D7CC4DE9E43922B4D9C799DDCF26EB26E302DD09DB6E587659DD10D8F6CF0BFD205393EF3870DDCACA2F866F38B1391F2241A75F4022Fb5O6N" TargetMode="External"/><Relationship Id="rId19" Type="http://schemas.openxmlformats.org/officeDocument/2006/relationships/hyperlink" Target="consultantplus://offline/ref=BF822B089D7CC4DE9E43922B4D9C799DDCF26EB26E302DD09DB6E587659DD10D8F6CF0BFD205393EF3870DDFACA2F866F38B1391F2241A75F4022Fb5O6N" TargetMode="External"/><Relationship Id="rId31" Type="http://schemas.openxmlformats.org/officeDocument/2006/relationships/hyperlink" Target="consultantplus://offline/ref=BF822B089D7CC4DE9E43922B4D9C799DDCF26EB2673329DC98B8B88D6DC4DD0F8863AFA8D54C353FF38604D1AFFDFD73E2D31C9BE43B1969E8002D54b3O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22B089D7CC4DE9E43922B4D9C799DDCF26EB2613B28D29AB6E587659DD10D8F6CF0BFD205393EF3870DDCACA2F866F38B1391F2241A75F4022Fb5O6N" TargetMode="External"/><Relationship Id="rId14" Type="http://schemas.openxmlformats.org/officeDocument/2006/relationships/hyperlink" Target="consultantplus://offline/ref=BF822B089D7CC4DE9E438C265BF02798D8FE31B667332183C4E9BEDA3294DB5AC823A9FD960B3D39F58C5988E3A3A420AE98109BF2271869bFO6N" TargetMode="External"/><Relationship Id="rId22" Type="http://schemas.openxmlformats.org/officeDocument/2006/relationships/hyperlink" Target="consultantplus://offline/ref=BF822B089D7CC4DE9E43922B4D9C799DDCF26EB2613529D591B6E587659DD10D8F6CF0BFD205393EF3870CD9ACA2F866F38B1391F2241A75F4022Fb5O6N" TargetMode="External"/><Relationship Id="rId27" Type="http://schemas.openxmlformats.org/officeDocument/2006/relationships/hyperlink" Target="consultantplus://offline/ref=BF822B089D7CC4DE9E43922B4D9C799DDCF26EB260342BDC90B6E587659DD10D8F6CF0BFD205393EF3870CD8ACA2F866F38B1391F2241A75F4022Fb5O6N" TargetMode="External"/><Relationship Id="rId30" Type="http://schemas.openxmlformats.org/officeDocument/2006/relationships/hyperlink" Target="consultantplus://offline/ref=BF822B089D7CC4DE9E43922B4D9C799DDCF26EB267332AD79BB9B88D6DC4DD0F8863AFA8D54C353FF3870DD9A0FDFD73E2D31C9BE43B1969E8002D54b3O0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2020-12-28T13:14:00Z</dcterms:created>
  <dcterms:modified xsi:type="dcterms:W3CDTF">2020-12-28T13:14:00Z</dcterms:modified>
</cp:coreProperties>
</file>