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0C7B3" w14:textId="77777777" w:rsidR="00C35014" w:rsidRPr="00F420B0" w:rsidRDefault="00C35014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 xml:space="preserve">I. Подпрограмма «Охрана окружающей среды в городе Мурманске» </w:t>
      </w:r>
    </w:p>
    <w:p w14:paraId="40DA1AEF" w14:textId="77777777" w:rsidR="00C35014" w:rsidRDefault="00C35014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на 2018 - 2024 годы</w:t>
      </w:r>
    </w:p>
    <w:p w14:paraId="48A66917" w14:textId="77777777" w:rsidR="002D122A" w:rsidRPr="00F420B0" w:rsidRDefault="002D122A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4814CD" w14:textId="77777777" w:rsidR="00C35014" w:rsidRDefault="00C35014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14:paraId="331A83DA" w14:textId="77777777" w:rsidR="002D122A" w:rsidRPr="00F420B0" w:rsidRDefault="002D122A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860"/>
      </w:tblGrid>
      <w:tr w:rsidR="00C35014" w:rsidRPr="00F420B0" w14:paraId="1DCBB5A2" w14:textId="77777777" w:rsidTr="00625E15">
        <w:trPr>
          <w:jc w:val="center"/>
        </w:trPr>
        <w:tc>
          <w:tcPr>
            <w:tcW w:w="2721" w:type="dxa"/>
          </w:tcPr>
          <w:p w14:paraId="0A52A503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6860" w:type="dxa"/>
          </w:tcPr>
          <w:p w14:paraId="1F9121D5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города Мурманска «Обеспечение безопасности проживания и охрана окружающей среды» на 2018– 2024 годы</w:t>
            </w:r>
          </w:p>
        </w:tc>
      </w:tr>
      <w:tr w:rsidR="00C35014" w:rsidRPr="00F420B0" w14:paraId="24F724A2" w14:textId="77777777" w:rsidTr="00625E15">
        <w:trPr>
          <w:jc w:val="center"/>
        </w:trPr>
        <w:tc>
          <w:tcPr>
            <w:tcW w:w="2721" w:type="dxa"/>
          </w:tcPr>
          <w:p w14:paraId="2B03C5BE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860" w:type="dxa"/>
          </w:tcPr>
          <w:p w14:paraId="4AC5E536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негативного воздействия на окружающую среду отходов производства и потребления, повышение уровня экологической культуры населения</w:t>
            </w:r>
          </w:p>
        </w:tc>
      </w:tr>
      <w:tr w:rsidR="00C35014" w:rsidRPr="00F420B0" w14:paraId="7E4CE8EA" w14:textId="77777777" w:rsidTr="00625E15">
        <w:trPr>
          <w:jc w:val="center"/>
        </w:trPr>
        <w:tc>
          <w:tcPr>
            <w:tcW w:w="2721" w:type="dxa"/>
          </w:tcPr>
          <w:p w14:paraId="3845106D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 (при наличии)</w:t>
            </w:r>
          </w:p>
        </w:tc>
        <w:tc>
          <w:tcPr>
            <w:tcW w:w="6860" w:type="dxa"/>
          </w:tcPr>
          <w:p w14:paraId="4C93FA91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негативного воздействия отходов производства и потребления на окружающую среду;</w:t>
            </w:r>
          </w:p>
          <w:p w14:paraId="640065C3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уровня экологической культуры населения города</w:t>
            </w:r>
          </w:p>
        </w:tc>
      </w:tr>
      <w:tr w:rsidR="00C35014" w:rsidRPr="00F420B0" w14:paraId="1E2192A6" w14:textId="77777777" w:rsidTr="00625E15">
        <w:trPr>
          <w:jc w:val="center"/>
        </w:trPr>
        <w:tc>
          <w:tcPr>
            <w:tcW w:w="2721" w:type="dxa"/>
          </w:tcPr>
          <w:p w14:paraId="67905B9B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целевые показатели (индикаторы) реализации подпрограммы</w:t>
            </w:r>
          </w:p>
        </w:tc>
        <w:tc>
          <w:tcPr>
            <w:tcW w:w="6860" w:type="dxa"/>
          </w:tcPr>
          <w:p w14:paraId="28173A3A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отходов, вывезенных с территории города Мурманска в ходе выполнения программных мероприятий и месячников по санитарной очистке</w:t>
            </w:r>
          </w:p>
        </w:tc>
      </w:tr>
      <w:tr w:rsidR="00C35014" w:rsidRPr="00F420B0" w14:paraId="1D73E65F" w14:textId="77777777" w:rsidTr="00625E15">
        <w:trPr>
          <w:jc w:val="center"/>
        </w:trPr>
        <w:tc>
          <w:tcPr>
            <w:tcW w:w="2721" w:type="dxa"/>
          </w:tcPr>
          <w:p w14:paraId="09039A0A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6860" w:type="dxa"/>
          </w:tcPr>
          <w:p w14:paraId="6A3919CB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развитию городского хозяйства администрации города Мурманска</w:t>
            </w:r>
          </w:p>
          <w:p w14:paraId="2B9F6860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5014" w:rsidRPr="00F420B0" w14:paraId="4C3A690E" w14:textId="77777777" w:rsidTr="00625E15">
        <w:trPr>
          <w:jc w:val="center"/>
        </w:trPr>
        <w:tc>
          <w:tcPr>
            <w:tcW w:w="2721" w:type="dxa"/>
          </w:tcPr>
          <w:p w14:paraId="02598689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6860" w:type="dxa"/>
          </w:tcPr>
          <w:p w14:paraId="3F8AD5D7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2018 - 2024 годы</w:t>
            </w:r>
          </w:p>
        </w:tc>
      </w:tr>
      <w:tr w:rsidR="00C35014" w:rsidRPr="00F420B0" w14:paraId="0E53E87A" w14:textId="77777777" w:rsidTr="00625E15">
        <w:tblPrEx>
          <w:tblBorders>
            <w:insideH w:val="nil"/>
          </w:tblBorders>
        </w:tblPrEx>
        <w:trPr>
          <w:trHeight w:val="2419"/>
          <w:jc w:val="center"/>
        </w:trPr>
        <w:tc>
          <w:tcPr>
            <w:tcW w:w="2721" w:type="dxa"/>
            <w:tcBorders>
              <w:bottom w:val="nil"/>
            </w:tcBorders>
          </w:tcPr>
          <w:p w14:paraId="77DD27A8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подпрограммы</w:t>
            </w:r>
          </w:p>
        </w:tc>
        <w:tc>
          <w:tcPr>
            <w:tcW w:w="6860" w:type="dxa"/>
            <w:tcBorders>
              <w:bottom w:val="nil"/>
            </w:tcBorders>
          </w:tcPr>
          <w:p w14:paraId="729BA063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 xml:space="preserve">Всего по подпрограмме: 3 062 707,1 тыс. руб., в </w:t>
            </w:r>
            <w:proofErr w:type="spellStart"/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14:paraId="5764FCE9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МБ: 465 839,8 тыс. руб., из них:</w:t>
            </w:r>
          </w:p>
          <w:p w14:paraId="584755BA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2018 год – 17 704,1 тыс. руб.;</w:t>
            </w:r>
          </w:p>
          <w:p w14:paraId="43B0ADAA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41 708,7 тыс. руб.; </w:t>
            </w:r>
          </w:p>
          <w:p w14:paraId="6C033E94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2020 год – 54 155,5 тыс. руб.;</w:t>
            </w:r>
          </w:p>
          <w:p w14:paraId="53849C37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2021 год – 118 549,4 тыс. руб.;</w:t>
            </w:r>
          </w:p>
          <w:p w14:paraId="2169CBEA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2022 год – 138 242,9 тыс. руб.;</w:t>
            </w:r>
          </w:p>
          <w:p w14:paraId="72C092FE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2023 год – 47 370,1 тыс. руб.;</w:t>
            </w:r>
          </w:p>
          <w:p w14:paraId="60D402F2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2024 год – 48 109,1 тыс. руб.</w:t>
            </w:r>
          </w:p>
          <w:p w14:paraId="4081F4AD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ОБ: 583 792,0 тыс. руб., из них:</w:t>
            </w:r>
          </w:p>
          <w:p w14:paraId="549466DD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2021 год – 238 059,5 тыс. руб.;</w:t>
            </w:r>
          </w:p>
          <w:p w14:paraId="5C3B1A34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2022 год – 284 711,8 тыс. руб.;</w:t>
            </w:r>
          </w:p>
          <w:p w14:paraId="626928A3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2023 год – 61 020,7 тыс. руб.</w:t>
            </w:r>
          </w:p>
          <w:p w14:paraId="7748D6B2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ФБ: 2 013 075,3 тыс. руб., из них:</w:t>
            </w:r>
          </w:p>
          <w:p w14:paraId="40615091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2021 год – 820 894,6 тыс. руб.;</w:t>
            </w:r>
          </w:p>
          <w:p w14:paraId="705CA5B6" w14:textId="77777777" w:rsidR="00100976" w:rsidRPr="00100976" w:rsidRDefault="00100976" w:rsidP="00100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2022 год – 981 764,8 тыс. руб.;</w:t>
            </w:r>
          </w:p>
          <w:p w14:paraId="0867B9EA" w14:textId="2D4E2B8F" w:rsidR="00C35014" w:rsidRPr="00F420B0" w:rsidRDefault="00100976" w:rsidP="0010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976">
              <w:rPr>
                <w:rFonts w:ascii="Times New Roman" w:hAnsi="Times New Roman" w:cs="Times New Roman"/>
                <w:sz w:val="28"/>
                <w:szCs w:val="28"/>
              </w:rPr>
              <w:t>2023 год – 210 415,9 тыс. руб.</w:t>
            </w:r>
          </w:p>
        </w:tc>
      </w:tr>
      <w:tr w:rsidR="00C35014" w:rsidRPr="00F420B0" w14:paraId="3D42DCFF" w14:textId="77777777" w:rsidTr="00625E15">
        <w:trPr>
          <w:jc w:val="center"/>
        </w:trPr>
        <w:tc>
          <w:tcPr>
            <w:tcW w:w="2721" w:type="dxa"/>
          </w:tcPr>
          <w:p w14:paraId="440A5913" w14:textId="77777777" w:rsidR="00C35014" w:rsidRPr="00F420B0" w:rsidRDefault="00C35014" w:rsidP="00625E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6860" w:type="dxa"/>
          </w:tcPr>
          <w:p w14:paraId="5C08160D" w14:textId="661A5529" w:rsidR="00C35014" w:rsidRPr="00F420B0" w:rsidRDefault="00805053" w:rsidP="0010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отходов, вывезенных с территории города Мурманска в ходе выполнения программных мероприятий и месячников по санитарной очистке, - </w:t>
            </w:r>
            <w:r w:rsidR="0010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112083,98</w:t>
            </w:r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куб.м</w:t>
            </w:r>
            <w:proofErr w:type="spellEnd"/>
            <w:r w:rsidRPr="00F42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период 2018-2024 годов</w:t>
            </w:r>
          </w:p>
        </w:tc>
      </w:tr>
    </w:tbl>
    <w:p w14:paraId="1B411CA3" w14:textId="77777777" w:rsidR="002D122A" w:rsidRDefault="002D122A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EBA90B" w14:textId="77777777" w:rsidR="00C35014" w:rsidRPr="00F420B0" w:rsidRDefault="00C35014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1. Характеристика проблемы, на решение которой</w:t>
      </w:r>
    </w:p>
    <w:p w14:paraId="16C0C24C" w14:textId="77777777" w:rsidR="00C35014" w:rsidRDefault="00C35014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направлена подпрограмма</w:t>
      </w:r>
    </w:p>
    <w:p w14:paraId="2BF455E9" w14:textId="77777777" w:rsidR="002D122A" w:rsidRPr="00F420B0" w:rsidRDefault="002D122A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EA9308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Мероприятия подпрограммы направлены на решение следующих проблем.</w:t>
      </w:r>
    </w:p>
    <w:p w14:paraId="7117874D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1. Несоответствие отдельных территорий города Мурманска экологическим требованиям.</w:t>
      </w:r>
    </w:p>
    <w:p w14:paraId="2EAE764E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Причины возникновения проблемы:</w:t>
      </w:r>
    </w:p>
    <w:p w14:paraId="75FD6660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- рост объемов отходов производства и потребления в условиях активного использования пластиковой и полиэтиленовой упаковки;</w:t>
      </w:r>
    </w:p>
    <w:p w14:paraId="154D5B20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- недостаточный уровень экологической культуры населения;</w:t>
      </w:r>
    </w:p>
    <w:p w14:paraId="53ADA3FB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- образование несанкционированных свалок;</w:t>
      </w:r>
    </w:p>
    <w:p w14:paraId="4778A75B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- отсутствие системы сортировки, переработки, а также захоронения твердых бытовых отходов (далее - ТБО), соответствующей требованиям современного экологического законодательства.</w:t>
      </w:r>
    </w:p>
    <w:p w14:paraId="7AB9195C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 xml:space="preserve">В городе Мурманске организована планово-регулярная система сбора, транспортировки, обезвреживания (сжигания) и размещения отходов. В настоящее время отходы с территории города Мурманска поступают для обезвреживания на завод по термической обработке ОАО «Завод ТО ТБО», деятельность которого осуществляется с 26.12.1986, а также размещаются на городской свалке твердых отходов, расположенной в Первомайском административном округе города Мурманска, деятельность которой осуществляется с 31.08.1971. Несовершенство существующего контроля за деятельностью по сбору, вывозу, размещению и утилизации отходов, а также низкая экологическая культура населения приводят к росту количества несанкционированных мест размещения отходов. Зачастую захламлению подвергаются места отдыха горожан, расположенные на землях запаса города, вследствие чего происходит загрязнение твердыми бытовыми отходами водных объектов, их </w:t>
      </w:r>
      <w:proofErr w:type="spellStart"/>
      <w:r w:rsidRPr="00F420B0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F420B0">
        <w:rPr>
          <w:rFonts w:ascii="Times New Roman" w:hAnsi="Times New Roman" w:cs="Times New Roman"/>
          <w:sz w:val="28"/>
          <w:szCs w:val="28"/>
        </w:rPr>
        <w:t xml:space="preserve"> зон, городских лесов.</w:t>
      </w:r>
    </w:p>
    <w:p w14:paraId="2A0ECD51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К наиболее опасным экологическим факторам влияния несанкционированных мест размещения отходов на окружающую среду относится фильтрат, который образуется при просачивании атмосферных осадков через свалочные массы. Несанкционированное размещение отходов приводит к ухудшению экологической обстановки в городе Мурманске. Многие виды отходов в естественных условиях разлагаются, вырабатывая биогаз, возгораются и образуют химические вещества, загрязняющие воздух и водные объекты. Некоторые виды отходов сами по себе содержат высокотоксичные соединения.</w:t>
      </w:r>
    </w:p>
    <w:p w14:paraId="14E76FAD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2. Отсутствие системного подхода к организации защиты, охраны и воспроизводства городских лесов.</w:t>
      </w:r>
    </w:p>
    <w:p w14:paraId="0DB3EBC2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 xml:space="preserve">Генеральным </w:t>
      </w:r>
      <w:hyperlink r:id="rId7" w:history="1">
        <w:r w:rsidRPr="00F420B0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Pr="00F420B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а также решением Совета депутатов города Мурманска от 01.11.2011 № 41-547 «Об утверждении Правил землепользования и застройки муниципального образования город Мурманск» выделена зона городских лесов. Площадь и границы городских лесов утверждены приказом Рослесхоза от 23.07.2013 № 214 «Об определении количества лесничеств на землях населенных пунктов муниципального образования город Мурманск, занятых городскими лесами, и установлении их границ». Площадь составляет 6565 га. На указанной территории создано Мурманское городское лесничество, состоящее из Пригородного городского участкового лесничества и </w:t>
      </w:r>
      <w:proofErr w:type="spellStart"/>
      <w:r w:rsidRPr="00F420B0">
        <w:rPr>
          <w:rFonts w:ascii="Times New Roman" w:hAnsi="Times New Roman" w:cs="Times New Roman"/>
          <w:sz w:val="28"/>
          <w:szCs w:val="28"/>
        </w:rPr>
        <w:t>Туломского</w:t>
      </w:r>
      <w:proofErr w:type="spellEnd"/>
      <w:r w:rsidRPr="00F420B0">
        <w:rPr>
          <w:rFonts w:ascii="Times New Roman" w:hAnsi="Times New Roman" w:cs="Times New Roman"/>
          <w:sz w:val="28"/>
          <w:szCs w:val="28"/>
        </w:rPr>
        <w:t xml:space="preserve"> городского участкового лесничества.</w:t>
      </w:r>
    </w:p>
    <w:p w14:paraId="4A6835E3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F420B0">
          <w:rPr>
            <w:rFonts w:ascii="Times New Roman" w:hAnsi="Times New Roman" w:cs="Times New Roman"/>
            <w:sz w:val="28"/>
            <w:szCs w:val="28"/>
          </w:rPr>
          <w:t>статьей 102</w:t>
        </w:r>
      </w:hyperlink>
      <w:r w:rsidRPr="00F420B0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 городские леса выполняют функции защиты природных и иных объектов. Отнесение лесов к защитным городским лесам определяет особенности правового режима таких лесов. Целевое назначение городских лесов - сохранение и восстановление природных комплексов и объектов, сохранение биологического и ландшафтного разнообразия, улучшение состояния окружающей среды.</w:t>
      </w:r>
    </w:p>
    <w:p w14:paraId="1AE81916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Реализация данной подпрограммы позволит оценить и спрогнозировать экологическую ситуацию на территории муниципального образования город Мурманск.</w:t>
      </w:r>
    </w:p>
    <w:p w14:paraId="55172FBE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Таким образом, обеспечение охраны, улучшение качества и безопасности окружающей среды в городе Мурманске будет осуществлено за счет разработки и впоследствии реализации комплекса мероприятий по снижению негативного воздействия на окружающую среду отходов производства и потребления, улучшению санитарного состояния городской среды, повышению экологической культуры населения, восстановлению и усилению защитных, рекреационных и иных полезных функций городских лесов.</w:t>
      </w:r>
    </w:p>
    <w:p w14:paraId="758F6230" w14:textId="77777777" w:rsidR="00C35014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Определение приоритетов и обеспечение целевого использования средств обусловит реализацию данной подпрограммы с максимальной эффективностью.</w:t>
      </w:r>
    </w:p>
    <w:p w14:paraId="57908410" w14:textId="77777777" w:rsidR="002D122A" w:rsidRDefault="002D122A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275166" w14:textId="77777777" w:rsidR="002D122A" w:rsidRDefault="002D122A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6A8C00" w14:textId="77777777" w:rsidR="002D122A" w:rsidRDefault="002D122A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899C98" w14:textId="77777777" w:rsidR="002D122A" w:rsidRDefault="002D122A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49165C" w14:textId="77777777" w:rsidR="002D122A" w:rsidRDefault="002D122A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EBA887" w14:textId="77777777" w:rsidR="002D122A" w:rsidRDefault="002D122A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AD2C78" w14:textId="77777777" w:rsidR="002D122A" w:rsidRPr="00F420B0" w:rsidRDefault="002D122A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B6C74C" w14:textId="77777777" w:rsidR="00C35014" w:rsidRPr="00F420B0" w:rsidRDefault="00C35014" w:rsidP="00C35014">
      <w:pPr>
        <w:rPr>
          <w:rFonts w:ascii="Times New Roman" w:hAnsi="Times New Roman" w:cs="Times New Roman"/>
          <w:sz w:val="28"/>
          <w:szCs w:val="28"/>
        </w:rPr>
        <w:sectPr w:rsidR="00C35014" w:rsidRPr="00F420B0" w:rsidSect="00A36742">
          <w:headerReference w:type="default" r:id="rId9"/>
          <w:type w:val="continuous"/>
          <w:pgSz w:w="11906" w:h="16838" w:code="9"/>
          <w:pgMar w:top="1134" w:right="851" w:bottom="1134" w:left="1418" w:header="0" w:footer="0" w:gutter="0"/>
          <w:cols w:space="720"/>
        </w:sectPr>
      </w:pPr>
    </w:p>
    <w:p w14:paraId="37086BD4" w14:textId="77777777" w:rsidR="00C35014" w:rsidRDefault="00C35014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2. Основные цели и задачи подпрограммы, целевые показатели</w:t>
      </w:r>
    </w:p>
    <w:p w14:paraId="008FC0F4" w14:textId="77777777" w:rsidR="002D122A" w:rsidRPr="00F420B0" w:rsidRDefault="002D122A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3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134"/>
        <w:gridCol w:w="1067"/>
        <w:gridCol w:w="701"/>
        <w:gridCol w:w="8"/>
        <w:gridCol w:w="917"/>
        <w:gridCol w:w="851"/>
        <w:gridCol w:w="709"/>
        <w:gridCol w:w="850"/>
        <w:gridCol w:w="850"/>
        <w:gridCol w:w="850"/>
        <w:gridCol w:w="3619"/>
      </w:tblGrid>
      <w:tr w:rsidR="00C35014" w:rsidRPr="007A637F" w14:paraId="7D08E535" w14:textId="77777777" w:rsidTr="00100976">
        <w:trPr>
          <w:gridAfter w:val="1"/>
          <w:wAfter w:w="3619" w:type="dxa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66DA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93EF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Цель, задачи и показатели (индикаторы)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1065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Ед. изм.</w:t>
            </w:r>
          </w:p>
        </w:tc>
        <w:tc>
          <w:tcPr>
            <w:tcW w:w="7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9AA1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Значение показателя (индикаторы)</w:t>
            </w:r>
          </w:p>
        </w:tc>
      </w:tr>
      <w:tr w:rsidR="00C35014" w:rsidRPr="007A637F" w14:paraId="38BDAFB9" w14:textId="77777777" w:rsidTr="00100976">
        <w:trPr>
          <w:gridAfter w:val="1"/>
          <w:wAfter w:w="3619" w:type="dxa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277A" w14:textId="77777777" w:rsidR="00C35014" w:rsidRPr="007A637F" w:rsidRDefault="00C35014" w:rsidP="00625E1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4BAA" w14:textId="77777777" w:rsidR="00C35014" w:rsidRPr="007A637F" w:rsidRDefault="00C35014" w:rsidP="00625E1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7226" w14:textId="77777777" w:rsidR="00C35014" w:rsidRPr="007A637F" w:rsidRDefault="00C35014" w:rsidP="00625E1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2141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Отчетный год 2016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816C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Текущий год 2017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D8AA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Годы реализации подпрограммы</w:t>
            </w:r>
          </w:p>
        </w:tc>
      </w:tr>
      <w:tr w:rsidR="00C35014" w:rsidRPr="007A637F" w14:paraId="3FC7CD1E" w14:textId="77777777" w:rsidTr="00100976">
        <w:trPr>
          <w:gridAfter w:val="1"/>
          <w:wAfter w:w="3619" w:type="dxa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2E5D" w14:textId="77777777" w:rsidR="00C35014" w:rsidRPr="007A637F" w:rsidRDefault="00C35014" w:rsidP="00625E1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7DAE" w14:textId="77777777" w:rsidR="00C35014" w:rsidRPr="007A637F" w:rsidRDefault="00C35014" w:rsidP="00625E1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3228" w14:textId="77777777" w:rsidR="00C35014" w:rsidRPr="007A637F" w:rsidRDefault="00C35014" w:rsidP="00625E1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2057" w14:textId="77777777" w:rsidR="00C35014" w:rsidRPr="007A637F" w:rsidRDefault="00C35014" w:rsidP="00625E1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9474" w14:textId="77777777" w:rsidR="00C35014" w:rsidRPr="007A637F" w:rsidRDefault="00C35014" w:rsidP="00625E1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00BB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2018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D090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FADB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7587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B14F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E185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592D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2024 год</w:t>
            </w:r>
          </w:p>
        </w:tc>
      </w:tr>
      <w:tr w:rsidR="00C35014" w:rsidRPr="007A637F" w14:paraId="0A2C1006" w14:textId="77777777" w:rsidTr="00100976">
        <w:trPr>
          <w:gridAfter w:val="1"/>
          <w:wAfter w:w="3619" w:type="dxa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DEF5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538B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BCC3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4054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DF43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D3DA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02C0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4E34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DB2F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800E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54BB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53E4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12</w:t>
            </w:r>
          </w:p>
        </w:tc>
      </w:tr>
      <w:tr w:rsidR="00C35014" w:rsidRPr="007A637F" w14:paraId="66D6737B" w14:textId="77777777" w:rsidTr="00100976">
        <w:trPr>
          <w:gridAfter w:val="1"/>
          <w:wAfter w:w="3619" w:type="dxa"/>
        </w:trPr>
        <w:tc>
          <w:tcPr>
            <w:tcW w:w="10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6083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Цель: снижение негативного воздействия на окружающую среду отходов производства и потребления, повышение экологической культуры населения</w:t>
            </w:r>
          </w:p>
        </w:tc>
      </w:tr>
      <w:tr w:rsidR="00C35014" w:rsidRPr="007A637F" w14:paraId="564305B2" w14:textId="77777777" w:rsidTr="001009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131E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5324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Объем отходов, вывезенных с территории города Мурманска в ходе выполнения программных мероприятий и месячников по санитарной очистке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85D5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4307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  <w:highlight w:val="green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32883,5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26C1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20934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9154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20934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2DD7" w14:textId="304D81D4" w:rsidR="00C35014" w:rsidRPr="007A637F" w:rsidRDefault="00805053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4836,64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6148" w14:textId="4EA6021E" w:rsidR="00C35014" w:rsidRPr="007A637F" w:rsidRDefault="00100976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2577,34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C844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20934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D2FC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20934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F82B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20934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75AB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20934</w:t>
            </w:r>
          </w:p>
        </w:tc>
        <w:tc>
          <w:tcPr>
            <w:tcW w:w="3619" w:type="dxa"/>
            <w:vAlign w:val="center"/>
          </w:tcPr>
          <w:p w14:paraId="49EAF843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C35014" w:rsidRPr="007A637F" w14:paraId="37058A1E" w14:textId="77777777" w:rsidTr="001009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51F5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10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0B1B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Задача 1: снижение негативного воздействия отходов производства и потребления на окружающую среду</w:t>
            </w:r>
          </w:p>
        </w:tc>
        <w:tc>
          <w:tcPr>
            <w:tcW w:w="3619" w:type="dxa"/>
            <w:vAlign w:val="center"/>
          </w:tcPr>
          <w:p w14:paraId="7F45E23F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C35014" w:rsidRPr="007A637F" w14:paraId="66890795" w14:textId="77777777" w:rsidTr="001009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64DB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1C18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Количество реализованных мероприятий, направленных на снижение негативного воздействия отходов производства и потребления на окружающую среду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AC32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CE16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E641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114B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6799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471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3045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89E6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DA7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EAC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3619" w:type="dxa"/>
            <w:vAlign w:val="center"/>
          </w:tcPr>
          <w:p w14:paraId="368D51D4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C35014" w:rsidRPr="007A637F" w14:paraId="710C2575" w14:textId="77777777" w:rsidTr="001009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C99A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10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F70F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Задача 2: повышение уровня экологической культуры населения города</w:t>
            </w:r>
          </w:p>
        </w:tc>
        <w:tc>
          <w:tcPr>
            <w:tcW w:w="3619" w:type="dxa"/>
            <w:vAlign w:val="center"/>
          </w:tcPr>
          <w:p w14:paraId="35A0B352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C35014" w:rsidRPr="007A637F" w14:paraId="134BE231" w14:textId="77777777" w:rsidTr="001009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DD15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57E7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Количество реализованных мероприятий по изготовлению, размещению, распространению информации об охране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1AB3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2071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599B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5EE1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DA33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7EB0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0D90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F2C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6700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57CD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637F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3619" w:type="dxa"/>
            <w:vAlign w:val="center"/>
          </w:tcPr>
          <w:p w14:paraId="58280B71" w14:textId="77777777" w:rsidR="00C35014" w:rsidRPr="007A637F" w:rsidRDefault="00C35014" w:rsidP="00625E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61313A1B" w14:textId="77777777" w:rsidR="00C35014" w:rsidRPr="00F420B0" w:rsidRDefault="00C35014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C35014" w:rsidRPr="00F420B0" w:rsidSect="00A36742">
          <w:type w:val="continuous"/>
          <w:pgSz w:w="11906" w:h="16838" w:code="9"/>
          <w:pgMar w:top="1134" w:right="1276" w:bottom="1134" w:left="851" w:header="0" w:footer="0" w:gutter="0"/>
          <w:cols w:space="720"/>
          <w:docGrid w:linePitch="299"/>
        </w:sectPr>
      </w:pPr>
    </w:p>
    <w:p w14:paraId="388F0283" w14:textId="77777777" w:rsidR="00C35014" w:rsidRPr="00F420B0" w:rsidRDefault="00C35014" w:rsidP="00C35014">
      <w:pPr>
        <w:pStyle w:val="ConsPlusNormal"/>
        <w:tabs>
          <w:tab w:val="left" w:pos="7164"/>
          <w:tab w:val="center" w:pos="72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14:paraId="61603A39" w14:textId="77777777" w:rsidR="00C35014" w:rsidRPr="00F420B0" w:rsidRDefault="00C35014" w:rsidP="00C35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0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3.1.Перечень основных мероприятий подпрограммы на 2018 – 2021 годы</w:t>
      </w:r>
    </w:p>
    <w:tbl>
      <w:tblPr>
        <w:tblW w:w="16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2"/>
        <w:gridCol w:w="992"/>
        <w:gridCol w:w="1136"/>
        <w:gridCol w:w="995"/>
        <w:gridCol w:w="994"/>
        <w:gridCol w:w="993"/>
        <w:gridCol w:w="1135"/>
        <w:gridCol w:w="1136"/>
        <w:gridCol w:w="1693"/>
        <w:gridCol w:w="850"/>
        <w:gridCol w:w="850"/>
        <w:gridCol w:w="993"/>
        <w:gridCol w:w="709"/>
        <w:gridCol w:w="1417"/>
      </w:tblGrid>
      <w:tr w:rsidR="00100976" w:rsidRPr="00AC7281" w14:paraId="46E61C88" w14:textId="77777777" w:rsidTr="00100976">
        <w:trPr>
          <w:trHeight w:val="450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2FF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5C2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Цель, задачи, основные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A8F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Срок </w:t>
            </w:r>
            <w:proofErr w:type="spellStart"/>
            <w:proofErr w:type="gramStart"/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</w:t>
            </w:r>
            <w:proofErr w:type="spellEnd"/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-нения</w:t>
            </w:r>
            <w:proofErr w:type="gramEnd"/>
          </w:p>
          <w:p w14:paraId="6BC7347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(квартал, год)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E1B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Источники </w:t>
            </w:r>
            <w:proofErr w:type="spellStart"/>
            <w:proofErr w:type="gramStart"/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финан-сирования</w:t>
            </w:r>
            <w:proofErr w:type="spellEnd"/>
            <w:proofErr w:type="gramEnd"/>
          </w:p>
        </w:tc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69B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финансирования, тыс. руб.</w:t>
            </w:r>
          </w:p>
        </w:tc>
        <w:tc>
          <w:tcPr>
            <w:tcW w:w="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7B9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BE6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100976" w:rsidRPr="00AC7281" w14:paraId="139C7AD9" w14:textId="77777777" w:rsidTr="00100976">
        <w:trPr>
          <w:trHeight w:val="645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03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79B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3E9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04C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DD7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3D2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BEE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97C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887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F8F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Наименование, 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0CF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17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98DD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2020 </w:t>
            </w:r>
          </w:p>
          <w:p w14:paraId="224A3B7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19C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B7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58C37336" w14:textId="77777777" w:rsidTr="00100976">
        <w:trPr>
          <w:trHeight w:val="27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21818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3798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912C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1DF4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FFDE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CC04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9BF6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0E19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BD5A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8B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A32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CD8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2D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29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69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100976" w:rsidRPr="00AC7281" w14:paraId="5B96873D" w14:textId="77777777" w:rsidTr="00100976">
        <w:trPr>
          <w:trHeight w:val="70"/>
          <w:jc w:val="center"/>
        </w:trPr>
        <w:tc>
          <w:tcPr>
            <w:tcW w:w="162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155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Цель: улучшение экологической ситуации на территории муниципального образования город Мурманск</w:t>
            </w:r>
          </w:p>
        </w:tc>
      </w:tr>
      <w:tr w:rsidR="00100976" w:rsidRPr="00AC7281" w14:paraId="7B764133" w14:textId="77777777" w:rsidTr="00100976">
        <w:trPr>
          <w:trHeight w:val="254"/>
          <w:jc w:val="center"/>
        </w:trPr>
        <w:tc>
          <w:tcPr>
            <w:tcW w:w="162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570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Задача 1: снижение негативного воздействия отходов производства и потребления на окружающую среду</w:t>
            </w:r>
          </w:p>
        </w:tc>
      </w:tr>
      <w:tr w:rsidR="00100976" w:rsidRPr="00AC7281" w14:paraId="3D94CD6D" w14:textId="77777777" w:rsidTr="00100976">
        <w:trPr>
          <w:trHeight w:val="72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02B047B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3FBC6A56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мероприятие: реализация комплекса мероприятий в области охраны окружающей среды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A482ED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всего периода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vAlign w:val="center"/>
          </w:tcPr>
          <w:p w14:paraId="7E392D5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728E4B6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132888,2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vAlign w:val="center"/>
          </w:tcPr>
          <w:p w14:paraId="57EEDF8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17554,1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0201C0F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40864,7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14:paraId="1854A0C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53505,5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vAlign w:val="center"/>
          </w:tcPr>
          <w:p w14:paraId="01A9562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20963,9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14:paraId="585AEECF" w14:textId="77777777" w:rsidR="00100976" w:rsidRPr="00D22220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2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 выполнения мероприятий, 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3885078" w14:textId="77777777" w:rsidR="00100976" w:rsidRPr="00D22220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2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F83E5A9" w14:textId="77777777" w:rsidR="00100976" w:rsidRPr="00D22220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2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20E449B" w14:textId="77777777" w:rsidR="00100976" w:rsidRPr="00DD7C53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86AE1B4" w14:textId="77777777" w:rsidR="00100976" w:rsidRPr="00DD7C53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07615F6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ММБУ «Экосистема»</w:t>
            </w:r>
          </w:p>
        </w:tc>
      </w:tr>
      <w:tr w:rsidR="00100976" w:rsidRPr="00AC7281" w14:paraId="7E3BD86D" w14:textId="77777777" w:rsidTr="00100976">
        <w:trPr>
          <w:trHeight w:val="726"/>
          <w:jc w:val="center"/>
        </w:trPr>
        <w:tc>
          <w:tcPr>
            <w:tcW w:w="562" w:type="dxa"/>
            <w:vMerge/>
            <w:vAlign w:val="center"/>
          </w:tcPr>
          <w:p w14:paraId="1099A97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207E08C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33E474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774168B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35A892D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34D376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4540D4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478EAEAB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47CFA758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14:paraId="0453B0EA" w14:textId="77777777" w:rsidR="00100976" w:rsidRPr="00D22220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D22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оля исполненных мероприятий от общего числа запланированных мероприятий, %</w:t>
            </w:r>
          </w:p>
        </w:tc>
        <w:tc>
          <w:tcPr>
            <w:tcW w:w="850" w:type="dxa"/>
            <w:vAlign w:val="center"/>
          </w:tcPr>
          <w:p w14:paraId="19B6C199" w14:textId="77777777" w:rsidR="00100976" w:rsidRPr="00DD7C53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132DD417" w14:textId="77777777" w:rsidR="00100976" w:rsidRPr="00DD7C53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602E3119" w14:textId="77777777" w:rsidR="00100976" w:rsidRPr="00D22220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2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671E7581" w14:textId="77777777" w:rsidR="00100976" w:rsidRPr="00D22220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2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vMerge/>
            <w:vAlign w:val="center"/>
          </w:tcPr>
          <w:p w14:paraId="168EC58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23C4039D" w14:textId="77777777" w:rsidTr="00100976">
        <w:trPr>
          <w:trHeight w:val="34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58EAC36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4156751F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2CD7FD0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всего периода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vAlign w:val="center"/>
          </w:tcPr>
          <w:p w14:paraId="7512DC6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6F9EDDC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116988,2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vAlign w:val="center"/>
          </w:tcPr>
          <w:p w14:paraId="3CAEB3C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17554,1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15345BE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40864,7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14:paraId="14B54DC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37605,5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vAlign w:val="center"/>
          </w:tcPr>
          <w:p w14:paraId="0A75CE5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20963,9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14:paraId="6479D3E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 вывезенных отходов,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0C2CE6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3707,5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C7654C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1157,64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29F826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2577,34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C5A8C0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18BA9D8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ММБУ «Экосистема»</w:t>
            </w:r>
          </w:p>
          <w:p w14:paraId="4A39BAE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7AFCDAC0" w14:textId="77777777" w:rsidTr="0010097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14:paraId="31CB73C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5248528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5154BC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5D0857D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41E074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2F0A0F8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00274A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6940FC0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7D10C96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14:paraId="080BEEE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убранных автомобильных шин, ед.</w:t>
            </w:r>
          </w:p>
        </w:tc>
        <w:tc>
          <w:tcPr>
            <w:tcW w:w="850" w:type="dxa"/>
            <w:vAlign w:val="center"/>
          </w:tcPr>
          <w:p w14:paraId="4CD8F67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3054</w:t>
            </w:r>
          </w:p>
        </w:tc>
        <w:tc>
          <w:tcPr>
            <w:tcW w:w="850" w:type="dxa"/>
            <w:vAlign w:val="center"/>
          </w:tcPr>
          <w:p w14:paraId="3A736E2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9556F8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5DA3C7E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6F390EE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4E2BD4D1" w14:textId="77777777" w:rsidTr="00100976">
        <w:trPr>
          <w:trHeight w:val="690"/>
          <w:jc w:val="center"/>
        </w:trPr>
        <w:tc>
          <w:tcPr>
            <w:tcW w:w="562" w:type="dxa"/>
            <w:vMerge/>
            <w:vAlign w:val="center"/>
          </w:tcPr>
          <w:p w14:paraId="5160F24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F3AA738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82DCFA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70834DD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784E490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E55AC5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67C2B65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33D91A5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2AD552E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Align w:val="center"/>
          </w:tcPr>
          <w:p w14:paraId="54DB329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убранных автомобильных шин, кг</w:t>
            </w:r>
          </w:p>
        </w:tc>
        <w:tc>
          <w:tcPr>
            <w:tcW w:w="850" w:type="dxa"/>
            <w:vAlign w:val="center"/>
          </w:tcPr>
          <w:p w14:paraId="7830217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981D4C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30008,1</w:t>
            </w:r>
          </w:p>
        </w:tc>
        <w:tc>
          <w:tcPr>
            <w:tcW w:w="993" w:type="dxa"/>
            <w:vAlign w:val="center"/>
          </w:tcPr>
          <w:p w14:paraId="34CD002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203011,84</w:t>
            </w:r>
          </w:p>
        </w:tc>
        <w:tc>
          <w:tcPr>
            <w:tcW w:w="709" w:type="dxa"/>
            <w:vAlign w:val="center"/>
          </w:tcPr>
          <w:p w14:paraId="378BCFE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1417" w:type="dxa"/>
            <w:vMerge/>
            <w:vAlign w:val="center"/>
          </w:tcPr>
          <w:p w14:paraId="09B3B4C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2D3EDF0C" w14:textId="77777777" w:rsidTr="00100976">
        <w:trPr>
          <w:trHeight w:val="690"/>
          <w:jc w:val="center"/>
        </w:trPr>
        <w:tc>
          <w:tcPr>
            <w:tcW w:w="562" w:type="dxa"/>
            <w:vMerge/>
            <w:vAlign w:val="center"/>
          </w:tcPr>
          <w:p w14:paraId="0290468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3EF1C8F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727808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017A9F1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835622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3048D7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0B35B0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6BB8FF9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333296C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Align w:val="center"/>
          </w:tcPr>
          <w:p w14:paraId="36CF366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длина преград, </w:t>
            </w:r>
            <w:proofErr w:type="spellStart"/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п.м</w:t>
            </w:r>
            <w:proofErr w:type="spellEnd"/>
          </w:p>
        </w:tc>
        <w:tc>
          <w:tcPr>
            <w:tcW w:w="850" w:type="dxa"/>
            <w:vAlign w:val="center"/>
          </w:tcPr>
          <w:p w14:paraId="466796D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vAlign w:val="center"/>
          </w:tcPr>
          <w:p w14:paraId="0F1191A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vAlign w:val="center"/>
          </w:tcPr>
          <w:p w14:paraId="300CFF8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vAlign w:val="center"/>
          </w:tcPr>
          <w:p w14:paraId="7DB35AF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7" w:type="dxa"/>
            <w:vMerge/>
            <w:vAlign w:val="center"/>
          </w:tcPr>
          <w:p w14:paraId="64B5CB2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556D79D7" w14:textId="77777777" w:rsidTr="00100976">
        <w:trPr>
          <w:trHeight w:val="690"/>
          <w:jc w:val="center"/>
        </w:trPr>
        <w:tc>
          <w:tcPr>
            <w:tcW w:w="562" w:type="dxa"/>
            <w:vMerge/>
            <w:vAlign w:val="center"/>
          </w:tcPr>
          <w:p w14:paraId="5FFFA75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DC2FE6E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CA7B5A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78F08C8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F4BEE2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EFD648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A05842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00AAA29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2D2CEC2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Align w:val="center"/>
          </w:tcPr>
          <w:p w14:paraId="2F6B5CF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установленных контейнеров, ед.</w:t>
            </w:r>
          </w:p>
        </w:tc>
        <w:tc>
          <w:tcPr>
            <w:tcW w:w="850" w:type="dxa"/>
            <w:vAlign w:val="center"/>
          </w:tcPr>
          <w:p w14:paraId="44DA772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vAlign w:val="center"/>
          </w:tcPr>
          <w:p w14:paraId="0C1A590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vAlign w:val="center"/>
          </w:tcPr>
          <w:p w14:paraId="69D5CD0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vAlign w:val="center"/>
          </w:tcPr>
          <w:p w14:paraId="4A26CEC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7" w:type="dxa"/>
            <w:vMerge/>
            <w:vAlign w:val="center"/>
          </w:tcPr>
          <w:p w14:paraId="4DD73DD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4C47349B" w14:textId="77777777" w:rsidTr="00100976">
        <w:trPr>
          <w:trHeight w:val="964"/>
          <w:jc w:val="center"/>
        </w:trPr>
        <w:tc>
          <w:tcPr>
            <w:tcW w:w="562" w:type="dxa"/>
            <w:vMerge/>
            <w:vAlign w:val="center"/>
          </w:tcPr>
          <w:p w14:paraId="63E8012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681ED8B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182D14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22A44EB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46C90D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23FDFB4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619C89F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4D666A2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6D04342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Align w:val="center"/>
          </w:tcPr>
          <w:p w14:paraId="5552E83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проведенных акций по сбору </w:t>
            </w:r>
            <w:proofErr w:type="gramStart"/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ртуть- содержащих</w:t>
            </w:r>
            <w:proofErr w:type="gramEnd"/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отходов, ед.</w:t>
            </w:r>
          </w:p>
        </w:tc>
        <w:tc>
          <w:tcPr>
            <w:tcW w:w="850" w:type="dxa"/>
            <w:vAlign w:val="center"/>
          </w:tcPr>
          <w:p w14:paraId="68A414B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14:paraId="79BAD4C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14:paraId="0F8156D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6FEC744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vMerge/>
            <w:vAlign w:val="center"/>
          </w:tcPr>
          <w:p w14:paraId="5D34C3C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6A538BEA" w14:textId="77777777" w:rsidTr="00100976">
        <w:trPr>
          <w:trHeight w:val="498"/>
          <w:jc w:val="center"/>
        </w:trPr>
        <w:tc>
          <w:tcPr>
            <w:tcW w:w="562" w:type="dxa"/>
            <w:vMerge/>
            <w:vAlign w:val="center"/>
          </w:tcPr>
          <w:p w14:paraId="62BA088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5E71F28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EA306C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2F4760C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60576D8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511D4B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681985C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362E30A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250E7A0D" w14:textId="77777777" w:rsidR="00100976" w:rsidRPr="00AC7281" w:rsidRDefault="00100976" w:rsidP="00100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 w14:paraId="376CFB59" w14:textId="77777777" w:rsidR="00100976" w:rsidRPr="00AC7281" w:rsidRDefault="00100976" w:rsidP="00100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7281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spellStart"/>
            <w:proofErr w:type="gramStart"/>
            <w:r w:rsidRPr="00AC7281">
              <w:rPr>
                <w:rFonts w:ascii="Times New Roman" w:hAnsi="Times New Roman"/>
                <w:sz w:val="18"/>
                <w:szCs w:val="18"/>
              </w:rPr>
              <w:t>профилактичес</w:t>
            </w:r>
            <w:proofErr w:type="spellEnd"/>
            <w:r w:rsidRPr="00AC7281">
              <w:rPr>
                <w:rFonts w:ascii="Times New Roman" w:hAnsi="Times New Roman"/>
                <w:sz w:val="18"/>
                <w:szCs w:val="18"/>
              </w:rPr>
              <w:t>-ких</w:t>
            </w:r>
            <w:proofErr w:type="gramEnd"/>
            <w:r w:rsidRPr="00AC7281">
              <w:rPr>
                <w:rFonts w:ascii="Times New Roman" w:hAnsi="Times New Roman"/>
                <w:sz w:val="18"/>
                <w:szCs w:val="18"/>
              </w:rPr>
              <w:t xml:space="preserve"> мероприятий, осуществляемых в целях предотвращения возникновения лесных пожаров, ед.</w:t>
            </w:r>
          </w:p>
        </w:tc>
        <w:tc>
          <w:tcPr>
            <w:tcW w:w="850" w:type="dxa"/>
            <w:vAlign w:val="center"/>
          </w:tcPr>
          <w:p w14:paraId="6AF348C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23B735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0DC4153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366DAAB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14:paraId="283A942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506AE531" w14:textId="77777777" w:rsidTr="00100976">
        <w:trPr>
          <w:trHeight w:val="706"/>
          <w:jc w:val="center"/>
        </w:trPr>
        <w:tc>
          <w:tcPr>
            <w:tcW w:w="562" w:type="dxa"/>
            <w:vMerge/>
            <w:vAlign w:val="center"/>
          </w:tcPr>
          <w:p w14:paraId="222B7CB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95CDAE9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A4719B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14B1C80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352E8C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EB97516" w14:textId="77777777" w:rsidR="00100976" w:rsidRPr="00AC7281" w:rsidRDefault="00100976" w:rsidP="00100976">
            <w:pPr>
              <w:keepNext/>
              <w:keepLines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Che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BCD8F7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28054A6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6E04358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Align w:val="center"/>
          </w:tcPr>
          <w:p w14:paraId="328622E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учреждений, ед.</w:t>
            </w:r>
          </w:p>
        </w:tc>
        <w:tc>
          <w:tcPr>
            <w:tcW w:w="850" w:type="dxa"/>
            <w:vAlign w:val="center"/>
          </w:tcPr>
          <w:p w14:paraId="5EF6E8C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14D6F8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52BCD90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31DE977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43668E3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30071B0D" w14:textId="77777777" w:rsidTr="00100976">
        <w:trPr>
          <w:trHeight w:val="1344"/>
          <w:jc w:val="center"/>
        </w:trPr>
        <w:tc>
          <w:tcPr>
            <w:tcW w:w="562" w:type="dxa"/>
            <w:vMerge w:val="restart"/>
            <w:vAlign w:val="center"/>
          </w:tcPr>
          <w:p w14:paraId="2FE7636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843" w:type="dxa"/>
            <w:vMerge w:val="restart"/>
            <w:vAlign w:val="center"/>
          </w:tcPr>
          <w:p w14:paraId="5ADCBDF5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по подготовке к проведению рекультивации городской свалки твердых отходов </w:t>
            </w:r>
          </w:p>
          <w:p w14:paraId="6170368B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8E96AD5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DB43C48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67953E6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7946BCF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3F8A217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46F278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всего периода</w:t>
            </w:r>
          </w:p>
        </w:tc>
        <w:tc>
          <w:tcPr>
            <w:tcW w:w="1136" w:type="dxa"/>
            <w:vMerge w:val="restart"/>
            <w:vAlign w:val="center"/>
          </w:tcPr>
          <w:p w14:paraId="174CDB8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3" w:type="dxa"/>
            <w:vMerge w:val="restart"/>
            <w:vAlign w:val="center"/>
          </w:tcPr>
          <w:p w14:paraId="7A8DE62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15900,0</w:t>
            </w:r>
          </w:p>
        </w:tc>
        <w:tc>
          <w:tcPr>
            <w:tcW w:w="994" w:type="dxa"/>
            <w:vMerge w:val="restart"/>
            <w:vAlign w:val="center"/>
          </w:tcPr>
          <w:p w14:paraId="30C3AE3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5DFFC04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vAlign w:val="center"/>
          </w:tcPr>
          <w:p w14:paraId="37817D5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15900,0</w:t>
            </w:r>
          </w:p>
        </w:tc>
        <w:tc>
          <w:tcPr>
            <w:tcW w:w="1136" w:type="dxa"/>
            <w:vMerge w:val="restart"/>
            <w:vAlign w:val="center"/>
          </w:tcPr>
          <w:p w14:paraId="7DB2B9B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3" w:type="dxa"/>
            <w:vAlign w:val="center"/>
          </w:tcPr>
          <w:p w14:paraId="4C8A868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заключенных контрактов на выполнение указанных работ, ед.</w:t>
            </w:r>
          </w:p>
        </w:tc>
        <w:tc>
          <w:tcPr>
            <w:tcW w:w="850" w:type="dxa"/>
            <w:vAlign w:val="center"/>
          </w:tcPr>
          <w:p w14:paraId="7957D0F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8F8917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2F12DE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697B3FE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 w14:paraId="384E545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КРГХ</w:t>
            </w:r>
          </w:p>
        </w:tc>
      </w:tr>
      <w:tr w:rsidR="00100976" w:rsidRPr="00AC7281" w14:paraId="6238DF49" w14:textId="77777777" w:rsidTr="00100976">
        <w:trPr>
          <w:trHeight w:val="1344"/>
          <w:jc w:val="center"/>
        </w:trPr>
        <w:tc>
          <w:tcPr>
            <w:tcW w:w="562" w:type="dxa"/>
            <w:vMerge/>
            <w:vAlign w:val="center"/>
          </w:tcPr>
          <w:p w14:paraId="1BA57C1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6966B4D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39F46D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506E304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E3DE84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804F49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128F87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6BCFAC8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191A16E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Align w:val="center"/>
          </w:tcPr>
          <w:p w14:paraId="18ED526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разработанной проектной документации, ед.</w:t>
            </w:r>
          </w:p>
        </w:tc>
        <w:tc>
          <w:tcPr>
            <w:tcW w:w="850" w:type="dxa"/>
            <w:vAlign w:val="center"/>
          </w:tcPr>
          <w:p w14:paraId="637EA23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0C20FFC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90238A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154569E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22FD15C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79E7D2DB" w14:textId="77777777" w:rsidTr="00100976">
        <w:trPr>
          <w:trHeight w:val="427"/>
          <w:jc w:val="center"/>
        </w:trPr>
        <w:tc>
          <w:tcPr>
            <w:tcW w:w="16296" w:type="dxa"/>
            <w:gridSpan w:val="15"/>
            <w:vAlign w:val="center"/>
          </w:tcPr>
          <w:p w14:paraId="3ADAE09E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Задача 2: повышение уровня экологической культуры населения города</w:t>
            </w:r>
          </w:p>
        </w:tc>
      </w:tr>
      <w:tr w:rsidR="00100976" w:rsidRPr="00AC7281" w14:paraId="60270A12" w14:textId="77777777" w:rsidTr="00100976">
        <w:trPr>
          <w:trHeight w:val="726"/>
          <w:jc w:val="center"/>
        </w:trPr>
        <w:tc>
          <w:tcPr>
            <w:tcW w:w="562" w:type="dxa"/>
            <w:vMerge w:val="restart"/>
            <w:vAlign w:val="center"/>
          </w:tcPr>
          <w:p w14:paraId="4D91040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4F53A2A8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мероприятие: информирование населения об охране окружающей среды</w:t>
            </w:r>
          </w:p>
        </w:tc>
        <w:tc>
          <w:tcPr>
            <w:tcW w:w="992" w:type="dxa"/>
            <w:vMerge w:val="restart"/>
            <w:vAlign w:val="center"/>
          </w:tcPr>
          <w:p w14:paraId="5693F06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всего периода</w:t>
            </w:r>
          </w:p>
        </w:tc>
        <w:tc>
          <w:tcPr>
            <w:tcW w:w="1136" w:type="dxa"/>
            <w:vMerge w:val="restart"/>
            <w:vAlign w:val="center"/>
          </w:tcPr>
          <w:p w14:paraId="0479A1E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3" w:type="dxa"/>
            <w:vMerge w:val="restart"/>
            <w:vAlign w:val="center"/>
          </w:tcPr>
          <w:p w14:paraId="49455E5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1994,0</w:t>
            </w:r>
          </w:p>
        </w:tc>
        <w:tc>
          <w:tcPr>
            <w:tcW w:w="994" w:type="dxa"/>
            <w:vMerge w:val="restart"/>
            <w:vAlign w:val="center"/>
          </w:tcPr>
          <w:p w14:paraId="0540B1E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vMerge w:val="restart"/>
            <w:vAlign w:val="center"/>
          </w:tcPr>
          <w:p w14:paraId="1DF6C32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844,0</w:t>
            </w:r>
          </w:p>
        </w:tc>
        <w:tc>
          <w:tcPr>
            <w:tcW w:w="1135" w:type="dxa"/>
            <w:vMerge w:val="restart"/>
            <w:vAlign w:val="center"/>
          </w:tcPr>
          <w:p w14:paraId="1EA9011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1136" w:type="dxa"/>
            <w:vMerge w:val="restart"/>
            <w:vAlign w:val="center"/>
          </w:tcPr>
          <w:p w14:paraId="549B8DF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693" w:type="dxa"/>
            <w:vAlign w:val="center"/>
          </w:tcPr>
          <w:p w14:paraId="6EA343C7" w14:textId="77777777" w:rsidR="00100976" w:rsidRPr="00D22220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2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мероприятия реализуются, </w:t>
            </w:r>
          </w:p>
          <w:p w14:paraId="086C28D3" w14:textId="77777777" w:rsidR="00100976" w:rsidRPr="00852CC4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D22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- 1, нет - 0</w:t>
            </w:r>
          </w:p>
        </w:tc>
        <w:tc>
          <w:tcPr>
            <w:tcW w:w="850" w:type="dxa"/>
            <w:vAlign w:val="center"/>
          </w:tcPr>
          <w:p w14:paraId="3866E020" w14:textId="77777777" w:rsidR="00100976" w:rsidRPr="00D22220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2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DB0EB50" w14:textId="77777777" w:rsidR="00100976" w:rsidRPr="00D22220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2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67404509" w14:textId="77777777" w:rsidR="00100976" w:rsidRPr="00376877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27A55678" w14:textId="77777777" w:rsidR="00100976" w:rsidRPr="00376877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0CF2F82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КРГХ</w:t>
            </w:r>
          </w:p>
        </w:tc>
      </w:tr>
      <w:tr w:rsidR="00100976" w:rsidRPr="00AC7281" w14:paraId="4E5FF1AF" w14:textId="77777777" w:rsidTr="00100976">
        <w:trPr>
          <w:trHeight w:val="726"/>
          <w:jc w:val="center"/>
        </w:trPr>
        <w:tc>
          <w:tcPr>
            <w:tcW w:w="562" w:type="dxa"/>
            <w:vMerge/>
            <w:vAlign w:val="center"/>
          </w:tcPr>
          <w:p w14:paraId="54BA31D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6164AF7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0469B0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4FB554D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7A83E5DC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116268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9CFE6D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77D6FCD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0DAE1222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Align w:val="center"/>
          </w:tcPr>
          <w:p w14:paraId="69FA4FFB" w14:textId="77777777" w:rsidR="00100976" w:rsidRPr="00D22220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D22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оличество мероприятий по распространению информации об охране окружающей среды</w:t>
            </w:r>
          </w:p>
        </w:tc>
        <w:tc>
          <w:tcPr>
            <w:tcW w:w="850" w:type="dxa"/>
            <w:vAlign w:val="center"/>
          </w:tcPr>
          <w:p w14:paraId="42DB41C6" w14:textId="77777777" w:rsidR="00100976" w:rsidRPr="00376877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707730DA" w14:textId="77777777" w:rsidR="00100976" w:rsidRPr="00376877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279A18ED" w14:textId="77777777" w:rsidR="00100976" w:rsidRPr="00D22220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2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14:paraId="5DBB0E25" w14:textId="77777777" w:rsidR="00100976" w:rsidRPr="00D22220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2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14:paraId="6C1A774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4CCB1015" w14:textId="77777777" w:rsidTr="00100976">
        <w:trPr>
          <w:trHeight w:val="970"/>
          <w:jc w:val="center"/>
        </w:trPr>
        <w:tc>
          <w:tcPr>
            <w:tcW w:w="562" w:type="dxa"/>
            <w:vMerge w:val="restart"/>
            <w:vAlign w:val="center"/>
          </w:tcPr>
          <w:p w14:paraId="51C7944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43" w:type="dxa"/>
            <w:vMerge w:val="restart"/>
            <w:vAlign w:val="center"/>
          </w:tcPr>
          <w:p w14:paraId="70902921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уровня экологической культуры населения города Мурманска</w:t>
            </w:r>
          </w:p>
        </w:tc>
        <w:tc>
          <w:tcPr>
            <w:tcW w:w="992" w:type="dxa"/>
            <w:vMerge w:val="restart"/>
            <w:vAlign w:val="center"/>
          </w:tcPr>
          <w:p w14:paraId="6586BFD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всего периода</w:t>
            </w:r>
          </w:p>
        </w:tc>
        <w:tc>
          <w:tcPr>
            <w:tcW w:w="1136" w:type="dxa"/>
            <w:vMerge w:val="restart"/>
            <w:vAlign w:val="center"/>
          </w:tcPr>
          <w:p w14:paraId="7D796CE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3" w:type="dxa"/>
            <w:vMerge w:val="restart"/>
            <w:vAlign w:val="center"/>
          </w:tcPr>
          <w:p w14:paraId="3653815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1994,0</w:t>
            </w:r>
          </w:p>
        </w:tc>
        <w:tc>
          <w:tcPr>
            <w:tcW w:w="994" w:type="dxa"/>
            <w:vMerge w:val="restart"/>
            <w:vAlign w:val="center"/>
          </w:tcPr>
          <w:p w14:paraId="3C95625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vMerge w:val="restart"/>
            <w:vAlign w:val="center"/>
          </w:tcPr>
          <w:p w14:paraId="49EA498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844,0</w:t>
            </w:r>
          </w:p>
        </w:tc>
        <w:tc>
          <w:tcPr>
            <w:tcW w:w="1135" w:type="dxa"/>
            <w:vMerge w:val="restart"/>
            <w:vAlign w:val="center"/>
          </w:tcPr>
          <w:p w14:paraId="3C1349B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1136" w:type="dxa"/>
            <w:vMerge w:val="restart"/>
            <w:vAlign w:val="center"/>
          </w:tcPr>
          <w:p w14:paraId="4AFF8F2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693" w:type="dxa"/>
            <w:vAlign w:val="center"/>
          </w:tcPr>
          <w:p w14:paraId="4923A24F" w14:textId="77777777" w:rsidR="00100976" w:rsidRPr="00AC7281" w:rsidRDefault="00100976" w:rsidP="0010097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изготовленной продукции экологической направленности, ед.</w:t>
            </w:r>
          </w:p>
        </w:tc>
        <w:tc>
          <w:tcPr>
            <w:tcW w:w="850" w:type="dxa"/>
            <w:vAlign w:val="center"/>
          </w:tcPr>
          <w:p w14:paraId="7716940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850" w:type="dxa"/>
            <w:vAlign w:val="center"/>
          </w:tcPr>
          <w:p w14:paraId="383AB16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28330,0</w:t>
            </w:r>
          </w:p>
        </w:tc>
        <w:tc>
          <w:tcPr>
            <w:tcW w:w="993" w:type="dxa"/>
            <w:vAlign w:val="center"/>
          </w:tcPr>
          <w:p w14:paraId="3EB3BD6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1130,0</w:t>
            </w:r>
          </w:p>
        </w:tc>
        <w:tc>
          <w:tcPr>
            <w:tcW w:w="709" w:type="dxa"/>
            <w:vAlign w:val="center"/>
          </w:tcPr>
          <w:p w14:paraId="107669E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17" w:type="dxa"/>
            <w:vMerge w:val="restart"/>
            <w:vAlign w:val="center"/>
          </w:tcPr>
          <w:p w14:paraId="29CA311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КРГХ</w:t>
            </w:r>
          </w:p>
        </w:tc>
      </w:tr>
      <w:tr w:rsidR="00100976" w:rsidRPr="00AC7281" w14:paraId="5CA41D49" w14:textId="77777777" w:rsidTr="00100976">
        <w:trPr>
          <w:trHeight w:val="702"/>
          <w:jc w:val="center"/>
        </w:trPr>
        <w:tc>
          <w:tcPr>
            <w:tcW w:w="562" w:type="dxa"/>
            <w:vMerge/>
            <w:vAlign w:val="center"/>
          </w:tcPr>
          <w:p w14:paraId="2534DAB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7B72CD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94115B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60EA076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D2C08E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D5DC4F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159B25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291B641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1ADB677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Align w:val="center"/>
          </w:tcPr>
          <w:p w14:paraId="6E1D71BC" w14:textId="77777777" w:rsidR="00100976" w:rsidRPr="00AC7281" w:rsidRDefault="00100976" w:rsidP="0010097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проведение общегородского смотра-конкурса «Мой зеленый город - мой уютный дом», </w:t>
            </w:r>
          </w:p>
          <w:p w14:paraId="7AA11EE5" w14:textId="77777777" w:rsidR="00100976" w:rsidRPr="00AC7281" w:rsidRDefault="00100976" w:rsidP="0010097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- 1, нет - 0</w:t>
            </w:r>
          </w:p>
        </w:tc>
        <w:tc>
          <w:tcPr>
            <w:tcW w:w="850" w:type="dxa"/>
            <w:vAlign w:val="center"/>
          </w:tcPr>
          <w:p w14:paraId="122B431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0B95B4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1EF02F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4952821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7D55B8E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70894C5B" w14:textId="77777777" w:rsidTr="00100976">
        <w:trPr>
          <w:trHeight w:val="702"/>
          <w:jc w:val="center"/>
        </w:trPr>
        <w:tc>
          <w:tcPr>
            <w:tcW w:w="562" w:type="dxa"/>
            <w:vMerge/>
            <w:vAlign w:val="center"/>
          </w:tcPr>
          <w:p w14:paraId="1F04548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42CC00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3CF8A5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0BFBBFA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3F3D6B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C80DFA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711EEB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55FF36B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3AE32E0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Align w:val="center"/>
          </w:tcPr>
          <w:p w14:paraId="386A7034" w14:textId="77777777" w:rsidR="00100976" w:rsidRPr="00AC7281" w:rsidRDefault="00100976" w:rsidP="0010097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общегородского смотра-конкурса «Мой чистый город», да - 1, нет - 0</w:t>
            </w:r>
          </w:p>
        </w:tc>
        <w:tc>
          <w:tcPr>
            <w:tcW w:w="850" w:type="dxa"/>
            <w:vAlign w:val="center"/>
          </w:tcPr>
          <w:p w14:paraId="665F5FA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3E608B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5AE986B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BE2B8E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53DD6C1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10A3BC49" w14:textId="77777777" w:rsidTr="00100976">
        <w:trPr>
          <w:trHeight w:val="997"/>
          <w:jc w:val="center"/>
        </w:trPr>
        <w:tc>
          <w:tcPr>
            <w:tcW w:w="562" w:type="dxa"/>
            <w:vAlign w:val="center"/>
          </w:tcPr>
          <w:p w14:paraId="5E43254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843" w:type="dxa"/>
            <w:vAlign w:val="center"/>
          </w:tcPr>
          <w:p w14:paraId="50F94BE3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Информирование населения в сфере защиты зеленых насаждений</w:t>
            </w:r>
          </w:p>
        </w:tc>
        <w:tc>
          <w:tcPr>
            <w:tcW w:w="992" w:type="dxa"/>
            <w:vAlign w:val="center"/>
          </w:tcPr>
          <w:p w14:paraId="06E1276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всего периода</w:t>
            </w:r>
          </w:p>
        </w:tc>
        <w:tc>
          <w:tcPr>
            <w:tcW w:w="6387" w:type="dxa"/>
            <w:gridSpan w:val="6"/>
            <w:vAlign w:val="center"/>
          </w:tcPr>
          <w:p w14:paraId="06B2198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Финансирование не требуется</w:t>
            </w:r>
          </w:p>
        </w:tc>
        <w:tc>
          <w:tcPr>
            <w:tcW w:w="1693" w:type="dxa"/>
            <w:vAlign w:val="center"/>
          </w:tcPr>
          <w:p w14:paraId="798AFC5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публикаций, ед.</w:t>
            </w:r>
          </w:p>
        </w:tc>
        <w:tc>
          <w:tcPr>
            <w:tcW w:w="850" w:type="dxa"/>
            <w:vAlign w:val="center"/>
          </w:tcPr>
          <w:p w14:paraId="6400097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7079304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743D867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775C03C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2008E77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КРГХ</w:t>
            </w:r>
          </w:p>
        </w:tc>
      </w:tr>
      <w:tr w:rsidR="00100976" w:rsidRPr="00AC7281" w14:paraId="5616F498" w14:textId="77777777" w:rsidTr="00100976">
        <w:trPr>
          <w:trHeight w:val="344"/>
          <w:jc w:val="center"/>
        </w:trPr>
        <w:tc>
          <w:tcPr>
            <w:tcW w:w="562" w:type="dxa"/>
            <w:vMerge w:val="restart"/>
            <w:vAlign w:val="center"/>
          </w:tcPr>
          <w:p w14:paraId="747AF50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14:paraId="2C1672A5" w14:textId="77777777" w:rsidR="00100976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мероприятие:</w:t>
            </w:r>
          </w:p>
          <w:p w14:paraId="7438F5D6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региональный проект «Чистая страна»</w:t>
            </w:r>
          </w:p>
        </w:tc>
        <w:tc>
          <w:tcPr>
            <w:tcW w:w="992" w:type="dxa"/>
            <w:vMerge w:val="restart"/>
            <w:vAlign w:val="center"/>
          </w:tcPr>
          <w:p w14:paraId="483C010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41009E7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995" w:type="dxa"/>
            <w:vAlign w:val="center"/>
          </w:tcPr>
          <w:p w14:paraId="4FCD3B0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820894,6</w:t>
            </w:r>
          </w:p>
        </w:tc>
        <w:tc>
          <w:tcPr>
            <w:tcW w:w="994" w:type="dxa"/>
            <w:vAlign w:val="center"/>
          </w:tcPr>
          <w:p w14:paraId="0F5DC9D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1C16131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vAlign w:val="center"/>
          </w:tcPr>
          <w:p w14:paraId="15E6C06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6" w:type="dxa"/>
            <w:vAlign w:val="center"/>
          </w:tcPr>
          <w:p w14:paraId="50701CF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820894,6</w:t>
            </w:r>
          </w:p>
        </w:tc>
        <w:tc>
          <w:tcPr>
            <w:tcW w:w="1693" w:type="dxa"/>
            <w:vMerge w:val="restart"/>
            <w:vAlign w:val="center"/>
          </w:tcPr>
          <w:p w14:paraId="7813F8A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исполненных мероприятий от общего числа запланированных мероприятий, %</w:t>
            </w:r>
          </w:p>
        </w:tc>
        <w:tc>
          <w:tcPr>
            <w:tcW w:w="850" w:type="dxa"/>
            <w:vMerge w:val="restart"/>
            <w:vAlign w:val="center"/>
          </w:tcPr>
          <w:p w14:paraId="313654F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0C655F3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2802ADA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09CBBB81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7" w:type="dxa"/>
            <w:vMerge w:val="restart"/>
            <w:vAlign w:val="center"/>
          </w:tcPr>
          <w:p w14:paraId="67E4F85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КРГХ</w:t>
            </w:r>
          </w:p>
        </w:tc>
      </w:tr>
      <w:tr w:rsidR="00100976" w:rsidRPr="00AC7281" w14:paraId="46CAAE8B" w14:textId="77777777" w:rsidTr="00100976">
        <w:trPr>
          <w:trHeight w:val="344"/>
          <w:jc w:val="center"/>
        </w:trPr>
        <w:tc>
          <w:tcPr>
            <w:tcW w:w="562" w:type="dxa"/>
            <w:vMerge/>
            <w:vAlign w:val="center"/>
          </w:tcPr>
          <w:p w14:paraId="49B25BC3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A771AEF" w14:textId="77777777" w:rsidR="00100976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6512D86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4C3A5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995" w:type="dxa"/>
            <w:vAlign w:val="center"/>
          </w:tcPr>
          <w:p w14:paraId="6E66A1B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238059,5</w:t>
            </w:r>
          </w:p>
        </w:tc>
        <w:tc>
          <w:tcPr>
            <w:tcW w:w="994" w:type="dxa"/>
            <w:vAlign w:val="center"/>
          </w:tcPr>
          <w:p w14:paraId="7258188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8B2659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vAlign w:val="center"/>
          </w:tcPr>
          <w:p w14:paraId="2EF0044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6" w:type="dxa"/>
            <w:vAlign w:val="center"/>
          </w:tcPr>
          <w:p w14:paraId="48E1215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238059,5</w:t>
            </w:r>
          </w:p>
        </w:tc>
        <w:tc>
          <w:tcPr>
            <w:tcW w:w="1693" w:type="dxa"/>
            <w:vMerge/>
            <w:vAlign w:val="center"/>
          </w:tcPr>
          <w:p w14:paraId="7FC9B32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77EA5B6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74C2151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4AF67D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682ECF1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6CC4D9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46545646" w14:textId="77777777" w:rsidTr="00100976">
        <w:trPr>
          <w:trHeight w:val="344"/>
          <w:jc w:val="center"/>
        </w:trPr>
        <w:tc>
          <w:tcPr>
            <w:tcW w:w="562" w:type="dxa"/>
            <w:vMerge/>
            <w:vAlign w:val="center"/>
          </w:tcPr>
          <w:p w14:paraId="6896E5E8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FFEE632" w14:textId="77777777" w:rsidR="00100976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0D20219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A775B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5" w:type="dxa"/>
            <w:vAlign w:val="center"/>
          </w:tcPr>
          <w:p w14:paraId="0A5ABD7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97235,5</w:t>
            </w:r>
          </w:p>
        </w:tc>
        <w:tc>
          <w:tcPr>
            <w:tcW w:w="994" w:type="dxa"/>
            <w:vAlign w:val="center"/>
          </w:tcPr>
          <w:p w14:paraId="5623B14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256022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vAlign w:val="center"/>
          </w:tcPr>
          <w:p w14:paraId="289EA0C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6" w:type="dxa"/>
            <w:vAlign w:val="center"/>
          </w:tcPr>
          <w:p w14:paraId="688B257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97235,5</w:t>
            </w:r>
          </w:p>
        </w:tc>
        <w:tc>
          <w:tcPr>
            <w:tcW w:w="1693" w:type="dxa"/>
            <w:vMerge/>
            <w:vAlign w:val="center"/>
          </w:tcPr>
          <w:p w14:paraId="3D286BD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2BEFB3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03B939F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73F1744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110770F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5854FD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0152CE16" w14:textId="77777777" w:rsidTr="00100976">
        <w:trPr>
          <w:trHeight w:val="688"/>
          <w:jc w:val="center"/>
        </w:trPr>
        <w:tc>
          <w:tcPr>
            <w:tcW w:w="562" w:type="dxa"/>
            <w:vMerge w:val="restart"/>
            <w:vAlign w:val="center"/>
          </w:tcPr>
          <w:p w14:paraId="2C7EA89A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43" w:type="dxa"/>
            <w:vMerge w:val="restart"/>
            <w:vAlign w:val="center"/>
          </w:tcPr>
          <w:p w14:paraId="1216E860" w14:textId="77777777" w:rsidR="00100976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Ликвидация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несанкционирован</w:t>
            </w:r>
            <w:proofErr w:type="spellEnd"/>
          </w:p>
          <w:p w14:paraId="13DD68D8" w14:textId="77777777" w:rsidR="00100976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992" w:type="dxa"/>
            <w:vMerge w:val="restart"/>
            <w:vAlign w:val="center"/>
          </w:tcPr>
          <w:p w14:paraId="300BE24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6" w:type="dxa"/>
            <w:vAlign w:val="center"/>
          </w:tcPr>
          <w:p w14:paraId="52F3FC3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993" w:type="dxa"/>
            <w:vAlign w:val="center"/>
          </w:tcPr>
          <w:p w14:paraId="75203FB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820894,6</w:t>
            </w:r>
          </w:p>
        </w:tc>
        <w:tc>
          <w:tcPr>
            <w:tcW w:w="994" w:type="dxa"/>
            <w:vAlign w:val="center"/>
          </w:tcPr>
          <w:p w14:paraId="713A53D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65AEFD4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vAlign w:val="center"/>
          </w:tcPr>
          <w:p w14:paraId="0538549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6" w:type="dxa"/>
            <w:vAlign w:val="center"/>
          </w:tcPr>
          <w:p w14:paraId="5D128BC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820894,6</w:t>
            </w:r>
          </w:p>
        </w:tc>
        <w:tc>
          <w:tcPr>
            <w:tcW w:w="1693" w:type="dxa"/>
            <w:vMerge w:val="restart"/>
            <w:vAlign w:val="center"/>
          </w:tcPr>
          <w:p w14:paraId="2B8970D1" w14:textId="77777777" w:rsidR="00100976" w:rsidRPr="00D42B0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D42B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рекультивируемых</w:t>
            </w:r>
            <w:proofErr w:type="spellEnd"/>
            <w:r w:rsidRPr="00D42B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полигонов, ед. </w:t>
            </w:r>
          </w:p>
        </w:tc>
        <w:tc>
          <w:tcPr>
            <w:tcW w:w="850" w:type="dxa"/>
            <w:vMerge w:val="restart"/>
            <w:vAlign w:val="center"/>
          </w:tcPr>
          <w:p w14:paraId="52B9D0C0" w14:textId="77777777" w:rsidR="00100976" w:rsidRPr="00D42B0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3D8A32E3" w14:textId="77777777" w:rsidR="00100976" w:rsidRPr="00D42B0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79CEFFD5" w14:textId="77777777" w:rsidR="00100976" w:rsidRPr="00D42B0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153998A0" w14:textId="77777777" w:rsidR="00100976" w:rsidRPr="00D42B0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B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5DA0EA8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24468F15" w14:textId="77777777" w:rsidTr="00100976">
        <w:trPr>
          <w:trHeight w:val="688"/>
          <w:jc w:val="center"/>
        </w:trPr>
        <w:tc>
          <w:tcPr>
            <w:tcW w:w="562" w:type="dxa"/>
            <w:vMerge/>
            <w:vAlign w:val="center"/>
          </w:tcPr>
          <w:p w14:paraId="60B8D192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D4CB4FE" w14:textId="77777777" w:rsidR="00100976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2C8493D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14:paraId="08AEA89E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993" w:type="dxa"/>
            <w:vAlign w:val="center"/>
          </w:tcPr>
          <w:p w14:paraId="2F8767D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238059,5</w:t>
            </w:r>
          </w:p>
        </w:tc>
        <w:tc>
          <w:tcPr>
            <w:tcW w:w="994" w:type="dxa"/>
            <w:vAlign w:val="center"/>
          </w:tcPr>
          <w:p w14:paraId="78A6ECD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6D97A4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vAlign w:val="center"/>
          </w:tcPr>
          <w:p w14:paraId="5034E53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6" w:type="dxa"/>
            <w:vAlign w:val="center"/>
          </w:tcPr>
          <w:p w14:paraId="184A264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238059,5</w:t>
            </w:r>
          </w:p>
        </w:tc>
        <w:tc>
          <w:tcPr>
            <w:tcW w:w="1693" w:type="dxa"/>
            <w:vMerge/>
            <w:vAlign w:val="center"/>
          </w:tcPr>
          <w:p w14:paraId="6FAB4D9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19CC142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452E4A3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BE26B0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8311B8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EFABD8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663BD4D9" w14:textId="77777777" w:rsidTr="00100976">
        <w:trPr>
          <w:trHeight w:val="688"/>
          <w:jc w:val="center"/>
        </w:trPr>
        <w:tc>
          <w:tcPr>
            <w:tcW w:w="562" w:type="dxa"/>
            <w:vMerge/>
            <w:vAlign w:val="center"/>
          </w:tcPr>
          <w:p w14:paraId="41EBEFC5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35A3BED" w14:textId="77777777" w:rsidR="00100976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7B9A108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14:paraId="776370A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3" w:type="dxa"/>
            <w:vAlign w:val="center"/>
          </w:tcPr>
          <w:p w14:paraId="3CE5416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97235,5</w:t>
            </w:r>
          </w:p>
        </w:tc>
        <w:tc>
          <w:tcPr>
            <w:tcW w:w="994" w:type="dxa"/>
            <w:vAlign w:val="center"/>
          </w:tcPr>
          <w:p w14:paraId="420A258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1A4F104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vAlign w:val="center"/>
          </w:tcPr>
          <w:p w14:paraId="663031E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6" w:type="dxa"/>
            <w:vAlign w:val="center"/>
          </w:tcPr>
          <w:p w14:paraId="61F7815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97235,5</w:t>
            </w:r>
          </w:p>
        </w:tc>
        <w:tc>
          <w:tcPr>
            <w:tcW w:w="1693" w:type="dxa"/>
            <w:vMerge/>
            <w:vAlign w:val="center"/>
          </w:tcPr>
          <w:p w14:paraId="6F2B0F85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61FF64B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1DC8979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36BD85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4B5757B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0CC3C8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22C7688D" w14:textId="77777777" w:rsidTr="00100976">
        <w:trPr>
          <w:trHeight w:val="20"/>
          <w:jc w:val="center"/>
        </w:trPr>
        <w:tc>
          <w:tcPr>
            <w:tcW w:w="562" w:type="dxa"/>
            <w:vMerge w:val="restart"/>
            <w:vAlign w:val="center"/>
          </w:tcPr>
          <w:p w14:paraId="20616AC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449A43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2018-2021</w:t>
            </w:r>
          </w:p>
          <w:p w14:paraId="282CAE1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5205ED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14:paraId="55E3ECF8" w14:textId="77777777" w:rsidR="00100976" w:rsidRPr="00AC7281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93" w:type="dxa"/>
            <w:vAlign w:val="center"/>
          </w:tcPr>
          <w:p w14:paraId="2406D82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1291071,8</w:t>
            </w:r>
          </w:p>
        </w:tc>
        <w:tc>
          <w:tcPr>
            <w:tcW w:w="994" w:type="dxa"/>
            <w:vAlign w:val="center"/>
          </w:tcPr>
          <w:p w14:paraId="359E7BBA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17704,1</w:t>
            </w:r>
          </w:p>
        </w:tc>
        <w:tc>
          <w:tcPr>
            <w:tcW w:w="993" w:type="dxa"/>
            <w:vAlign w:val="center"/>
          </w:tcPr>
          <w:p w14:paraId="1BFD4D3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41708,7</w:t>
            </w:r>
          </w:p>
        </w:tc>
        <w:tc>
          <w:tcPr>
            <w:tcW w:w="1135" w:type="dxa"/>
            <w:vAlign w:val="center"/>
          </w:tcPr>
          <w:p w14:paraId="5F87E4C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54155,5</w:t>
            </w:r>
          </w:p>
        </w:tc>
        <w:tc>
          <w:tcPr>
            <w:tcW w:w="1136" w:type="dxa"/>
            <w:vAlign w:val="center"/>
          </w:tcPr>
          <w:p w14:paraId="7B5FE600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1177503,5</w:t>
            </w:r>
          </w:p>
        </w:tc>
        <w:tc>
          <w:tcPr>
            <w:tcW w:w="6512" w:type="dxa"/>
            <w:gridSpan w:val="6"/>
            <w:vMerge w:val="restart"/>
          </w:tcPr>
          <w:p w14:paraId="2907940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6298DCAD" w14:textId="77777777" w:rsidTr="00100976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14:paraId="5702BB0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ECE7C5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2844222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14:paraId="56EA053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993" w:type="dxa"/>
            <w:vAlign w:val="center"/>
          </w:tcPr>
          <w:p w14:paraId="6AD6FA5A" w14:textId="77777777" w:rsidR="00100976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820894,6</w:t>
            </w:r>
          </w:p>
        </w:tc>
        <w:tc>
          <w:tcPr>
            <w:tcW w:w="994" w:type="dxa"/>
            <w:vAlign w:val="center"/>
          </w:tcPr>
          <w:p w14:paraId="544F33B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7D7F2E2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vAlign w:val="center"/>
          </w:tcPr>
          <w:p w14:paraId="131B2727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6" w:type="dxa"/>
            <w:vAlign w:val="center"/>
          </w:tcPr>
          <w:p w14:paraId="13B9BCA4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820894,6</w:t>
            </w:r>
          </w:p>
        </w:tc>
        <w:tc>
          <w:tcPr>
            <w:tcW w:w="6512" w:type="dxa"/>
            <w:gridSpan w:val="6"/>
            <w:vMerge/>
          </w:tcPr>
          <w:p w14:paraId="57869F4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2414AAE6" w14:textId="77777777" w:rsidTr="00100976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14:paraId="1D56C50C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4D21BE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B86204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14:paraId="5390FAB7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993" w:type="dxa"/>
            <w:vAlign w:val="center"/>
          </w:tcPr>
          <w:p w14:paraId="7BEF1DC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238059,5</w:t>
            </w:r>
          </w:p>
        </w:tc>
        <w:tc>
          <w:tcPr>
            <w:tcW w:w="994" w:type="dxa"/>
            <w:vAlign w:val="center"/>
          </w:tcPr>
          <w:p w14:paraId="1F56AA0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5AC5615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vAlign w:val="center"/>
          </w:tcPr>
          <w:p w14:paraId="613483D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6" w:type="dxa"/>
            <w:vAlign w:val="center"/>
          </w:tcPr>
          <w:p w14:paraId="36B3FB79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238059,5</w:t>
            </w:r>
          </w:p>
        </w:tc>
        <w:tc>
          <w:tcPr>
            <w:tcW w:w="6512" w:type="dxa"/>
            <w:gridSpan w:val="6"/>
            <w:vMerge/>
          </w:tcPr>
          <w:p w14:paraId="31C3154B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00976" w:rsidRPr="00AC7281" w14:paraId="70664E80" w14:textId="77777777" w:rsidTr="00100976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14:paraId="47ED0C6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C028763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810E058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14:paraId="7A7B61B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993" w:type="dxa"/>
            <w:vAlign w:val="center"/>
          </w:tcPr>
          <w:p w14:paraId="6A6089D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232117,7</w:t>
            </w:r>
          </w:p>
        </w:tc>
        <w:tc>
          <w:tcPr>
            <w:tcW w:w="994" w:type="dxa"/>
            <w:vAlign w:val="center"/>
          </w:tcPr>
          <w:p w14:paraId="1494C75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17704,1</w:t>
            </w:r>
          </w:p>
        </w:tc>
        <w:tc>
          <w:tcPr>
            <w:tcW w:w="993" w:type="dxa"/>
            <w:vAlign w:val="center"/>
          </w:tcPr>
          <w:p w14:paraId="2AB0EE7D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72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41708,7</w:t>
            </w:r>
          </w:p>
        </w:tc>
        <w:tc>
          <w:tcPr>
            <w:tcW w:w="1135" w:type="dxa"/>
            <w:vAlign w:val="center"/>
          </w:tcPr>
          <w:p w14:paraId="60B9F19F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54155,5</w:t>
            </w:r>
          </w:p>
        </w:tc>
        <w:tc>
          <w:tcPr>
            <w:tcW w:w="1136" w:type="dxa"/>
            <w:vAlign w:val="center"/>
          </w:tcPr>
          <w:p w14:paraId="58775426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118549,4</w:t>
            </w:r>
          </w:p>
        </w:tc>
        <w:tc>
          <w:tcPr>
            <w:tcW w:w="6512" w:type="dxa"/>
            <w:gridSpan w:val="6"/>
            <w:vMerge/>
          </w:tcPr>
          <w:p w14:paraId="74E42B84" w14:textId="77777777" w:rsidR="00100976" w:rsidRPr="00AC7281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1394B461" w14:textId="77777777" w:rsidR="00D9490C" w:rsidRPr="00F420B0" w:rsidRDefault="00D9490C" w:rsidP="00C35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DF5E7" w14:textId="77777777" w:rsidR="00C35014" w:rsidRPr="00F420B0" w:rsidRDefault="00C35014" w:rsidP="00C35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0B0">
        <w:rPr>
          <w:rFonts w:ascii="Times New Roman" w:eastAsia="Times New Roman" w:hAnsi="Times New Roman" w:cs="Times New Roman"/>
          <w:sz w:val="28"/>
          <w:szCs w:val="28"/>
          <w:lang w:eastAsia="ru-RU"/>
        </w:rPr>
        <w:t>3.2.Перечень основных мероприятий подпрограммы на 2022 – 2024 годы</w:t>
      </w:r>
    </w:p>
    <w:tbl>
      <w:tblPr>
        <w:tblW w:w="152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2256"/>
        <w:gridCol w:w="1276"/>
        <w:gridCol w:w="1137"/>
        <w:gridCol w:w="1134"/>
        <w:gridCol w:w="7"/>
        <w:gridCol w:w="1127"/>
        <w:gridCol w:w="999"/>
        <w:gridCol w:w="1053"/>
        <w:gridCol w:w="1984"/>
        <w:gridCol w:w="708"/>
        <w:gridCol w:w="709"/>
        <w:gridCol w:w="568"/>
        <w:gridCol w:w="1702"/>
      </w:tblGrid>
      <w:tr w:rsidR="00100976" w:rsidRPr="00EC3C59" w14:paraId="523D3026" w14:textId="77777777" w:rsidTr="00100976">
        <w:trPr>
          <w:tblHeader/>
        </w:trPr>
        <w:tc>
          <w:tcPr>
            <w:tcW w:w="576" w:type="dxa"/>
            <w:vMerge w:val="restart"/>
            <w:vAlign w:val="center"/>
          </w:tcPr>
          <w:p w14:paraId="6A939F3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№ п/п</w:t>
            </w:r>
          </w:p>
        </w:tc>
        <w:tc>
          <w:tcPr>
            <w:tcW w:w="2256" w:type="dxa"/>
            <w:vMerge w:val="restart"/>
            <w:vAlign w:val="center"/>
          </w:tcPr>
          <w:p w14:paraId="3C4FEEE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Цель, задачи, основные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618CD94D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Срок выполнения (квартал, год)</w:t>
            </w:r>
          </w:p>
        </w:tc>
        <w:tc>
          <w:tcPr>
            <w:tcW w:w="1137" w:type="dxa"/>
            <w:vMerge w:val="restart"/>
            <w:vAlign w:val="center"/>
          </w:tcPr>
          <w:p w14:paraId="7379407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4320" w:type="dxa"/>
            <w:gridSpan w:val="5"/>
            <w:vAlign w:val="center"/>
          </w:tcPr>
          <w:p w14:paraId="0DAA880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Объемы финансирования, тыс. руб.</w:t>
            </w:r>
          </w:p>
        </w:tc>
        <w:tc>
          <w:tcPr>
            <w:tcW w:w="3969" w:type="dxa"/>
            <w:gridSpan w:val="4"/>
            <w:vAlign w:val="center"/>
          </w:tcPr>
          <w:p w14:paraId="6231E90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702" w:type="dxa"/>
            <w:vMerge w:val="restart"/>
            <w:vAlign w:val="center"/>
          </w:tcPr>
          <w:p w14:paraId="2FC5CC5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Перечень организаций, участвующих в реализации основных мероприятий</w:t>
            </w:r>
          </w:p>
        </w:tc>
      </w:tr>
      <w:tr w:rsidR="00100976" w:rsidRPr="00EC3C59" w14:paraId="3891CCF1" w14:textId="77777777" w:rsidTr="00100976">
        <w:trPr>
          <w:tblHeader/>
        </w:trPr>
        <w:tc>
          <w:tcPr>
            <w:tcW w:w="576" w:type="dxa"/>
            <w:vMerge/>
          </w:tcPr>
          <w:p w14:paraId="106CF60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</w:tcPr>
          <w:p w14:paraId="3F27245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14:paraId="5BA8ECA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vMerge/>
          </w:tcPr>
          <w:p w14:paraId="7A8A8E9D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08E0ABB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Align w:val="center"/>
          </w:tcPr>
          <w:p w14:paraId="543E7EC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2022 год</w:t>
            </w:r>
          </w:p>
        </w:tc>
        <w:tc>
          <w:tcPr>
            <w:tcW w:w="999" w:type="dxa"/>
            <w:vAlign w:val="center"/>
          </w:tcPr>
          <w:p w14:paraId="7C925FC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2023 год</w:t>
            </w:r>
          </w:p>
        </w:tc>
        <w:tc>
          <w:tcPr>
            <w:tcW w:w="1053" w:type="dxa"/>
            <w:vAlign w:val="center"/>
          </w:tcPr>
          <w:p w14:paraId="167113B6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2024 год</w:t>
            </w:r>
          </w:p>
        </w:tc>
        <w:tc>
          <w:tcPr>
            <w:tcW w:w="1984" w:type="dxa"/>
            <w:vAlign w:val="center"/>
          </w:tcPr>
          <w:p w14:paraId="0B0DEC6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Наименование показателя, ед. измерения</w:t>
            </w:r>
          </w:p>
        </w:tc>
        <w:tc>
          <w:tcPr>
            <w:tcW w:w="708" w:type="dxa"/>
            <w:vAlign w:val="center"/>
          </w:tcPr>
          <w:p w14:paraId="3034247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2022 год</w:t>
            </w:r>
          </w:p>
        </w:tc>
        <w:tc>
          <w:tcPr>
            <w:tcW w:w="709" w:type="dxa"/>
            <w:vAlign w:val="center"/>
          </w:tcPr>
          <w:p w14:paraId="5B6776F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2023 год</w:t>
            </w:r>
          </w:p>
        </w:tc>
        <w:tc>
          <w:tcPr>
            <w:tcW w:w="568" w:type="dxa"/>
            <w:vAlign w:val="center"/>
          </w:tcPr>
          <w:p w14:paraId="2B4ADE9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2024 год</w:t>
            </w:r>
          </w:p>
        </w:tc>
        <w:tc>
          <w:tcPr>
            <w:tcW w:w="1702" w:type="dxa"/>
            <w:vMerge/>
          </w:tcPr>
          <w:p w14:paraId="724ABF1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75835C4F" w14:textId="77777777" w:rsidTr="00100976">
        <w:trPr>
          <w:tblHeader/>
        </w:trPr>
        <w:tc>
          <w:tcPr>
            <w:tcW w:w="576" w:type="dxa"/>
            <w:vAlign w:val="center"/>
          </w:tcPr>
          <w:p w14:paraId="4C700F7E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2256" w:type="dxa"/>
            <w:vAlign w:val="center"/>
          </w:tcPr>
          <w:p w14:paraId="020F3BBB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D73181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137" w:type="dxa"/>
            <w:vAlign w:val="center"/>
          </w:tcPr>
          <w:p w14:paraId="636F720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575B72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500039B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999" w:type="dxa"/>
            <w:vAlign w:val="center"/>
          </w:tcPr>
          <w:p w14:paraId="33B4216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1053" w:type="dxa"/>
            <w:vAlign w:val="center"/>
          </w:tcPr>
          <w:p w14:paraId="2072AED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14:paraId="6AAAEF1B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3AA3E00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3BD785F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568" w:type="dxa"/>
            <w:vAlign w:val="center"/>
          </w:tcPr>
          <w:p w14:paraId="563AA7B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1702" w:type="dxa"/>
            <w:vAlign w:val="center"/>
          </w:tcPr>
          <w:p w14:paraId="2340518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</w:tr>
      <w:tr w:rsidR="00100976" w:rsidRPr="00EC3C59" w14:paraId="06B7C1B4" w14:textId="77777777" w:rsidTr="00100976">
        <w:tc>
          <w:tcPr>
            <w:tcW w:w="15236" w:type="dxa"/>
            <w:gridSpan w:val="14"/>
            <w:vAlign w:val="center"/>
          </w:tcPr>
          <w:p w14:paraId="4B794779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Цель: снижение негативного воздействия на окружающую среду отходов производства и потребления, повышение экологической культуры населения</w:t>
            </w:r>
          </w:p>
        </w:tc>
      </w:tr>
      <w:tr w:rsidR="00100976" w:rsidRPr="00EC3C59" w14:paraId="4D641E7B" w14:textId="77777777" w:rsidTr="00100976">
        <w:tc>
          <w:tcPr>
            <w:tcW w:w="15236" w:type="dxa"/>
            <w:gridSpan w:val="14"/>
            <w:vAlign w:val="center"/>
          </w:tcPr>
          <w:p w14:paraId="528EDA93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Задача 1: снижение негативного воздействия отходов производства и потребления на окружающую среду</w:t>
            </w:r>
          </w:p>
        </w:tc>
      </w:tr>
      <w:tr w:rsidR="00100976" w:rsidRPr="00EC3C59" w14:paraId="1C8CB93A" w14:textId="77777777" w:rsidTr="00100976">
        <w:tc>
          <w:tcPr>
            <w:tcW w:w="576" w:type="dxa"/>
            <w:vAlign w:val="center"/>
          </w:tcPr>
          <w:p w14:paraId="14F22FCD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2256" w:type="dxa"/>
          </w:tcPr>
          <w:p w14:paraId="2A207A28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Основное мероприятие: реализация комплекса мероприятий в области охраны окружающей среды</w:t>
            </w:r>
          </w:p>
        </w:tc>
        <w:tc>
          <w:tcPr>
            <w:tcW w:w="1276" w:type="dxa"/>
            <w:vAlign w:val="center"/>
          </w:tcPr>
          <w:p w14:paraId="3AFB0A3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137" w:type="dxa"/>
            <w:vAlign w:val="center"/>
          </w:tcPr>
          <w:p w14:paraId="4BC427A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</w:tcPr>
          <w:p w14:paraId="3F32815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91157,4</w:t>
            </w:r>
          </w:p>
        </w:tc>
        <w:tc>
          <w:tcPr>
            <w:tcW w:w="1134" w:type="dxa"/>
            <w:gridSpan w:val="2"/>
            <w:vAlign w:val="center"/>
          </w:tcPr>
          <w:p w14:paraId="0F99E07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21602,1</w:t>
            </w:r>
          </w:p>
        </w:tc>
        <w:tc>
          <w:tcPr>
            <w:tcW w:w="999" w:type="dxa"/>
            <w:vAlign w:val="center"/>
          </w:tcPr>
          <w:p w14:paraId="1D4535F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22096,2</w:t>
            </w:r>
          </w:p>
        </w:tc>
        <w:tc>
          <w:tcPr>
            <w:tcW w:w="1053" w:type="dxa"/>
            <w:vAlign w:val="center"/>
          </w:tcPr>
          <w:p w14:paraId="0333D41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47459,1</w:t>
            </w:r>
          </w:p>
        </w:tc>
        <w:tc>
          <w:tcPr>
            <w:tcW w:w="1984" w:type="dxa"/>
            <w:vAlign w:val="center"/>
          </w:tcPr>
          <w:p w14:paraId="765C594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B0CB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доля исполненных мероприятий от общего числа запланированных мероприятий, %</w:t>
            </w:r>
          </w:p>
        </w:tc>
        <w:tc>
          <w:tcPr>
            <w:tcW w:w="708" w:type="dxa"/>
            <w:vAlign w:val="center"/>
          </w:tcPr>
          <w:p w14:paraId="4FD9303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100 </w:t>
            </w:r>
          </w:p>
        </w:tc>
        <w:tc>
          <w:tcPr>
            <w:tcW w:w="709" w:type="dxa"/>
            <w:vAlign w:val="center"/>
          </w:tcPr>
          <w:p w14:paraId="5A1A91E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100 </w:t>
            </w:r>
          </w:p>
        </w:tc>
        <w:tc>
          <w:tcPr>
            <w:tcW w:w="568" w:type="dxa"/>
            <w:vAlign w:val="center"/>
          </w:tcPr>
          <w:p w14:paraId="485C3D6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100 </w:t>
            </w:r>
          </w:p>
        </w:tc>
        <w:tc>
          <w:tcPr>
            <w:tcW w:w="1702" w:type="dxa"/>
          </w:tcPr>
          <w:p w14:paraId="15ACAD9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ММБУ «Экосистема»</w:t>
            </w:r>
          </w:p>
        </w:tc>
      </w:tr>
      <w:tr w:rsidR="00100976" w:rsidRPr="00EC3C59" w14:paraId="036F6920" w14:textId="77777777" w:rsidTr="00100976">
        <w:trPr>
          <w:trHeight w:val="185"/>
        </w:trPr>
        <w:tc>
          <w:tcPr>
            <w:tcW w:w="576" w:type="dxa"/>
            <w:vMerge w:val="restart"/>
            <w:vAlign w:val="center"/>
          </w:tcPr>
          <w:p w14:paraId="5DAA961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1.1</w:t>
            </w:r>
          </w:p>
        </w:tc>
        <w:tc>
          <w:tcPr>
            <w:tcW w:w="2256" w:type="dxa"/>
            <w:vMerge w:val="restart"/>
            <w:vAlign w:val="center"/>
          </w:tcPr>
          <w:p w14:paraId="744D277A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276" w:type="dxa"/>
            <w:vMerge w:val="restart"/>
            <w:vAlign w:val="center"/>
          </w:tcPr>
          <w:p w14:paraId="4EF070D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137" w:type="dxa"/>
            <w:vMerge w:val="restart"/>
            <w:vAlign w:val="center"/>
          </w:tcPr>
          <w:p w14:paraId="7925321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vMerge w:val="restart"/>
            <w:vAlign w:val="center"/>
          </w:tcPr>
          <w:p w14:paraId="22FF2AE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91157,4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21D4FF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21602,1</w:t>
            </w:r>
          </w:p>
        </w:tc>
        <w:tc>
          <w:tcPr>
            <w:tcW w:w="999" w:type="dxa"/>
            <w:vMerge w:val="restart"/>
            <w:vAlign w:val="center"/>
          </w:tcPr>
          <w:p w14:paraId="29914FC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22096,2</w:t>
            </w:r>
          </w:p>
        </w:tc>
        <w:tc>
          <w:tcPr>
            <w:tcW w:w="1053" w:type="dxa"/>
            <w:vMerge w:val="restart"/>
            <w:vAlign w:val="center"/>
          </w:tcPr>
          <w:p w14:paraId="46AD929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47459,1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BDD0E1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объем вывезенных </w:t>
            </w:r>
          </w:p>
          <w:p w14:paraId="3A721F0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отходов, м³</w:t>
            </w:r>
          </w:p>
        </w:tc>
        <w:tc>
          <w:tcPr>
            <w:tcW w:w="708" w:type="dxa"/>
            <w:vAlign w:val="center"/>
          </w:tcPr>
          <w:p w14:paraId="471E5DB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3500</w:t>
            </w:r>
          </w:p>
        </w:tc>
        <w:tc>
          <w:tcPr>
            <w:tcW w:w="709" w:type="dxa"/>
            <w:vAlign w:val="center"/>
          </w:tcPr>
          <w:p w14:paraId="72FDF21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3450</w:t>
            </w:r>
          </w:p>
        </w:tc>
        <w:tc>
          <w:tcPr>
            <w:tcW w:w="568" w:type="dxa"/>
            <w:vAlign w:val="center"/>
          </w:tcPr>
          <w:p w14:paraId="133D80E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3400</w:t>
            </w:r>
          </w:p>
        </w:tc>
        <w:tc>
          <w:tcPr>
            <w:tcW w:w="1702" w:type="dxa"/>
            <w:vMerge w:val="restart"/>
          </w:tcPr>
          <w:p w14:paraId="3986CCE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ММБУ «Экосистема»</w:t>
            </w:r>
          </w:p>
        </w:tc>
      </w:tr>
      <w:tr w:rsidR="00100976" w:rsidRPr="00EC3C59" w14:paraId="5D8C8DF0" w14:textId="77777777" w:rsidTr="00100976">
        <w:tc>
          <w:tcPr>
            <w:tcW w:w="576" w:type="dxa"/>
            <w:vMerge/>
            <w:vAlign w:val="center"/>
          </w:tcPr>
          <w:p w14:paraId="6420B4B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  <w:vAlign w:val="center"/>
          </w:tcPr>
          <w:p w14:paraId="55C26E68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F126B0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vMerge/>
            <w:vAlign w:val="center"/>
          </w:tcPr>
          <w:p w14:paraId="20A04D2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0BB81D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470FE4D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vAlign w:val="center"/>
          </w:tcPr>
          <w:p w14:paraId="2DD8D11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14:paraId="71D99E8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4A40FC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количество убранных автомобильных шин, ед.</w:t>
            </w:r>
          </w:p>
        </w:tc>
        <w:tc>
          <w:tcPr>
            <w:tcW w:w="708" w:type="dxa"/>
            <w:vAlign w:val="center"/>
          </w:tcPr>
          <w:p w14:paraId="64FDA0F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500</w:t>
            </w:r>
          </w:p>
        </w:tc>
        <w:tc>
          <w:tcPr>
            <w:tcW w:w="709" w:type="dxa"/>
            <w:vAlign w:val="center"/>
          </w:tcPr>
          <w:p w14:paraId="711486CE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500</w:t>
            </w:r>
          </w:p>
        </w:tc>
        <w:tc>
          <w:tcPr>
            <w:tcW w:w="568" w:type="dxa"/>
            <w:vAlign w:val="center"/>
          </w:tcPr>
          <w:p w14:paraId="3B8488B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500</w:t>
            </w:r>
          </w:p>
        </w:tc>
        <w:tc>
          <w:tcPr>
            <w:tcW w:w="1702" w:type="dxa"/>
            <w:vMerge/>
          </w:tcPr>
          <w:p w14:paraId="667CD1E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1A94893E" w14:textId="77777777" w:rsidTr="00100976">
        <w:tc>
          <w:tcPr>
            <w:tcW w:w="576" w:type="dxa"/>
            <w:vMerge/>
            <w:vAlign w:val="center"/>
          </w:tcPr>
          <w:p w14:paraId="742E0AE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  <w:vAlign w:val="center"/>
          </w:tcPr>
          <w:p w14:paraId="2565FEAA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4E78E3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vMerge/>
            <w:vAlign w:val="center"/>
          </w:tcPr>
          <w:p w14:paraId="524767E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86A3BA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E7E24C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vAlign w:val="center"/>
          </w:tcPr>
          <w:p w14:paraId="0855638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14:paraId="4ED7C9D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76840B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длина преград, </w:t>
            </w:r>
            <w:proofErr w:type="spellStart"/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п.м</w:t>
            </w:r>
            <w:proofErr w:type="spellEnd"/>
          </w:p>
        </w:tc>
        <w:tc>
          <w:tcPr>
            <w:tcW w:w="708" w:type="dxa"/>
            <w:vAlign w:val="center"/>
          </w:tcPr>
          <w:p w14:paraId="058751A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vAlign w:val="center"/>
          </w:tcPr>
          <w:p w14:paraId="3354046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568" w:type="dxa"/>
            <w:vAlign w:val="center"/>
          </w:tcPr>
          <w:p w14:paraId="3938C41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1702" w:type="dxa"/>
            <w:vMerge/>
          </w:tcPr>
          <w:p w14:paraId="51C8ACA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113C7633" w14:textId="77777777" w:rsidTr="00100976">
        <w:tc>
          <w:tcPr>
            <w:tcW w:w="576" w:type="dxa"/>
            <w:vMerge/>
            <w:vAlign w:val="center"/>
          </w:tcPr>
          <w:p w14:paraId="4F61CBB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  <w:vAlign w:val="center"/>
          </w:tcPr>
          <w:p w14:paraId="75D019AB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B75A33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vMerge/>
            <w:vAlign w:val="center"/>
          </w:tcPr>
          <w:p w14:paraId="7B02623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57DF86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CAE370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vAlign w:val="center"/>
          </w:tcPr>
          <w:p w14:paraId="7282755D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14:paraId="11DD5F0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4928AB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количество установленных контейнеров, ед.</w:t>
            </w:r>
          </w:p>
        </w:tc>
        <w:tc>
          <w:tcPr>
            <w:tcW w:w="708" w:type="dxa"/>
            <w:vAlign w:val="center"/>
          </w:tcPr>
          <w:p w14:paraId="34DFA6A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18</w:t>
            </w:r>
          </w:p>
        </w:tc>
        <w:tc>
          <w:tcPr>
            <w:tcW w:w="709" w:type="dxa"/>
            <w:vAlign w:val="center"/>
          </w:tcPr>
          <w:p w14:paraId="030851E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18</w:t>
            </w:r>
          </w:p>
        </w:tc>
        <w:tc>
          <w:tcPr>
            <w:tcW w:w="568" w:type="dxa"/>
            <w:vAlign w:val="center"/>
          </w:tcPr>
          <w:p w14:paraId="713B7FA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18</w:t>
            </w:r>
          </w:p>
        </w:tc>
        <w:tc>
          <w:tcPr>
            <w:tcW w:w="1702" w:type="dxa"/>
            <w:vMerge/>
          </w:tcPr>
          <w:p w14:paraId="129C4CD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641C9EE1" w14:textId="77777777" w:rsidTr="00100976">
        <w:tc>
          <w:tcPr>
            <w:tcW w:w="576" w:type="dxa"/>
            <w:vMerge/>
            <w:vAlign w:val="center"/>
          </w:tcPr>
          <w:p w14:paraId="578F4ECE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  <w:vAlign w:val="center"/>
          </w:tcPr>
          <w:p w14:paraId="2FCF0B3B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4EE9A7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vMerge/>
            <w:vAlign w:val="center"/>
          </w:tcPr>
          <w:p w14:paraId="40A8C4B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59043A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A8031F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vAlign w:val="center"/>
          </w:tcPr>
          <w:p w14:paraId="1309917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14:paraId="711E800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22B22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количество проведенных акций по сбору ртутьсодержащих отходов, ед.</w:t>
            </w:r>
          </w:p>
        </w:tc>
        <w:tc>
          <w:tcPr>
            <w:tcW w:w="708" w:type="dxa"/>
            <w:vAlign w:val="center"/>
          </w:tcPr>
          <w:p w14:paraId="6018ACA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2DA5390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568" w:type="dxa"/>
            <w:vAlign w:val="center"/>
          </w:tcPr>
          <w:p w14:paraId="36895C4B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1702" w:type="dxa"/>
            <w:vMerge/>
          </w:tcPr>
          <w:p w14:paraId="4EA67D2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41D54908" w14:textId="77777777" w:rsidTr="00100976">
        <w:tc>
          <w:tcPr>
            <w:tcW w:w="576" w:type="dxa"/>
            <w:vMerge/>
            <w:vAlign w:val="center"/>
          </w:tcPr>
          <w:p w14:paraId="390809C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  <w:vAlign w:val="center"/>
          </w:tcPr>
          <w:p w14:paraId="046C3B04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720B78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vMerge/>
            <w:vAlign w:val="center"/>
          </w:tcPr>
          <w:p w14:paraId="4D2CD2C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B9E693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7365B4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vAlign w:val="center"/>
          </w:tcPr>
          <w:p w14:paraId="1B58DB3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14:paraId="3ADF4CD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3947960" w14:textId="77777777" w:rsidR="00100976" w:rsidRPr="00EC3C59" w:rsidRDefault="00100976" w:rsidP="00100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EC3C59">
              <w:rPr>
                <w:rFonts w:ascii="Times New Roman" w:hAnsi="Times New Roman"/>
                <w:sz w:val="20"/>
                <w:szCs w:val="28"/>
              </w:rPr>
              <w:t>количество профилактических мероприятий, осуществляемых в целях предотвращения возникновения лесных пожаров, ед.</w:t>
            </w:r>
          </w:p>
        </w:tc>
        <w:tc>
          <w:tcPr>
            <w:tcW w:w="708" w:type="dxa"/>
            <w:vAlign w:val="center"/>
          </w:tcPr>
          <w:p w14:paraId="12012F7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14:paraId="5286CF0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568" w:type="dxa"/>
            <w:vAlign w:val="center"/>
          </w:tcPr>
          <w:p w14:paraId="18C147D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702" w:type="dxa"/>
            <w:vMerge/>
          </w:tcPr>
          <w:p w14:paraId="49EDC61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611CB866" w14:textId="77777777" w:rsidTr="00100976">
        <w:tc>
          <w:tcPr>
            <w:tcW w:w="576" w:type="dxa"/>
            <w:vMerge/>
          </w:tcPr>
          <w:p w14:paraId="2E5F883B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</w:tcPr>
          <w:p w14:paraId="21FA0E7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14:paraId="110A76B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vMerge/>
          </w:tcPr>
          <w:p w14:paraId="5979829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14:paraId="25934CC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1EF4F5B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9" w:type="dxa"/>
            <w:vMerge/>
          </w:tcPr>
          <w:p w14:paraId="3683204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53" w:type="dxa"/>
            <w:vMerge/>
          </w:tcPr>
          <w:p w14:paraId="5F7A49D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16F953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количество учреждений, ед.</w:t>
            </w:r>
          </w:p>
        </w:tc>
        <w:tc>
          <w:tcPr>
            <w:tcW w:w="708" w:type="dxa"/>
            <w:vAlign w:val="center"/>
          </w:tcPr>
          <w:p w14:paraId="60BC768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391D377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568" w:type="dxa"/>
            <w:vAlign w:val="center"/>
          </w:tcPr>
          <w:p w14:paraId="30E5E98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</w:tcPr>
          <w:p w14:paraId="7F3CF8AB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5CA9F6EE" w14:textId="77777777" w:rsidTr="00100976">
        <w:tc>
          <w:tcPr>
            <w:tcW w:w="15236" w:type="dxa"/>
            <w:gridSpan w:val="14"/>
            <w:vAlign w:val="center"/>
          </w:tcPr>
          <w:p w14:paraId="25DAF9B2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Задача 2: повышение уровня экологической культуры населения города</w:t>
            </w:r>
          </w:p>
        </w:tc>
      </w:tr>
      <w:tr w:rsidR="00100976" w:rsidRPr="00EC3C59" w14:paraId="2AB0E39D" w14:textId="77777777" w:rsidTr="00100976">
        <w:tc>
          <w:tcPr>
            <w:tcW w:w="576" w:type="dxa"/>
            <w:vAlign w:val="center"/>
          </w:tcPr>
          <w:p w14:paraId="7F72FD6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2256" w:type="dxa"/>
            <w:vAlign w:val="center"/>
          </w:tcPr>
          <w:p w14:paraId="797106D3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Основное мероприятие: информирование населения об охране окружающей среды</w:t>
            </w:r>
          </w:p>
        </w:tc>
        <w:tc>
          <w:tcPr>
            <w:tcW w:w="1276" w:type="dxa"/>
            <w:vAlign w:val="center"/>
          </w:tcPr>
          <w:p w14:paraId="001FD0C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137" w:type="dxa"/>
            <w:vAlign w:val="center"/>
          </w:tcPr>
          <w:p w14:paraId="5F98389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</w:tcPr>
          <w:p w14:paraId="6DBF760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1350,0</w:t>
            </w:r>
          </w:p>
        </w:tc>
        <w:tc>
          <w:tcPr>
            <w:tcW w:w="1134" w:type="dxa"/>
            <w:gridSpan w:val="2"/>
            <w:vAlign w:val="center"/>
          </w:tcPr>
          <w:p w14:paraId="651F16B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350,0</w:t>
            </w:r>
          </w:p>
        </w:tc>
        <w:tc>
          <w:tcPr>
            <w:tcW w:w="999" w:type="dxa"/>
            <w:vAlign w:val="center"/>
          </w:tcPr>
          <w:p w14:paraId="74B6A11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350,0</w:t>
            </w:r>
          </w:p>
        </w:tc>
        <w:tc>
          <w:tcPr>
            <w:tcW w:w="1053" w:type="dxa"/>
            <w:vAlign w:val="center"/>
          </w:tcPr>
          <w:p w14:paraId="1D50292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650,0</w:t>
            </w:r>
          </w:p>
        </w:tc>
        <w:tc>
          <w:tcPr>
            <w:tcW w:w="1984" w:type="dxa"/>
            <w:vAlign w:val="center"/>
          </w:tcPr>
          <w:p w14:paraId="2746D56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B0CB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количество мероприятий по распространению информации об охране окружающей среды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, ед.</w:t>
            </w:r>
          </w:p>
        </w:tc>
        <w:tc>
          <w:tcPr>
            <w:tcW w:w="708" w:type="dxa"/>
            <w:vAlign w:val="center"/>
          </w:tcPr>
          <w:p w14:paraId="6375479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14:paraId="2547C1F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568" w:type="dxa"/>
            <w:vAlign w:val="center"/>
          </w:tcPr>
          <w:p w14:paraId="4CE932B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702" w:type="dxa"/>
          </w:tcPr>
          <w:p w14:paraId="294A83D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КРГХ</w:t>
            </w:r>
          </w:p>
        </w:tc>
      </w:tr>
      <w:tr w:rsidR="00100976" w:rsidRPr="00EC3C59" w14:paraId="317195A7" w14:textId="77777777" w:rsidTr="00100976">
        <w:tc>
          <w:tcPr>
            <w:tcW w:w="576" w:type="dxa"/>
            <w:vMerge w:val="restart"/>
            <w:vAlign w:val="center"/>
          </w:tcPr>
          <w:p w14:paraId="5F18D85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2.1</w:t>
            </w:r>
          </w:p>
        </w:tc>
        <w:tc>
          <w:tcPr>
            <w:tcW w:w="2256" w:type="dxa"/>
            <w:vMerge w:val="restart"/>
            <w:vAlign w:val="center"/>
          </w:tcPr>
          <w:p w14:paraId="572FBD45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Повышение уровня экологической культуры населения города Мурманска</w:t>
            </w:r>
          </w:p>
        </w:tc>
        <w:tc>
          <w:tcPr>
            <w:tcW w:w="1276" w:type="dxa"/>
            <w:vMerge w:val="restart"/>
            <w:vAlign w:val="center"/>
          </w:tcPr>
          <w:p w14:paraId="5D7CE71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137" w:type="dxa"/>
            <w:vMerge w:val="restart"/>
            <w:vAlign w:val="center"/>
          </w:tcPr>
          <w:p w14:paraId="1BBA543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vMerge w:val="restart"/>
            <w:vAlign w:val="center"/>
          </w:tcPr>
          <w:p w14:paraId="563CB8C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1350,0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289E0D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350,0</w:t>
            </w:r>
          </w:p>
        </w:tc>
        <w:tc>
          <w:tcPr>
            <w:tcW w:w="999" w:type="dxa"/>
            <w:vMerge w:val="restart"/>
            <w:vAlign w:val="center"/>
          </w:tcPr>
          <w:p w14:paraId="2E829E0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350,0</w:t>
            </w:r>
          </w:p>
        </w:tc>
        <w:tc>
          <w:tcPr>
            <w:tcW w:w="1053" w:type="dxa"/>
            <w:vMerge w:val="restart"/>
            <w:vAlign w:val="center"/>
          </w:tcPr>
          <w:p w14:paraId="63F6106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650,0</w:t>
            </w:r>
          </w:p>
        </w:tc>
        <w:tc>
          <w:tcPr>
            <w:tcW w:w="1984" w:type="dxa"/>
            <w:vAlign w:val="center"/>
          </w:tcPr>
          <w:p w14:paraId="71DFCAF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количество изготовленной продукции экологической направленности,</w:t>
            </w:r>
          </w:p>
          <w:p w14:paraId="3179F1C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vAlign w:val="center"/>
          </w:tcPr>
          <w:p w14:paraId="2E3DDC0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1000</w:t>
            </w:r>
          </w:p>
        </w:tc>
        <w:tc>
          <w:tcPr>
            <w:tcW w:w="709" w:type="dxa"/>
            <w:vAlign w:val="center"/>
          </w:tcPr>
          <w:p w14:paraId="162EC5D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1000</w:t>
            </w:r>
          </w:p>
        </w:tc>
        <w:tc>
          <w:tcPr>
            <w:tcW w:w="568" w:type="dxa"/>
            <w:vAlign w:val="center"/>
          </w:tcPr>
          <w:p w14:paraId="1B69C0E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1000</w:t>
            </w:r>
          </w:p>
        </w:tc>
        <w:tc>
          <w:tcPr>
            <w:tcW w:w="1702" w:type="dxa"/>
            <w:vMerge w:val="restart"/>
          </w:tcPr>
          <w:p w14:paraId="4319021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КРГХ</w:t>
            </w:r>
          </w:p>
        </w:tc>
      </w:tr>
      <w:tr w:rsidR="00100976" w:rsidRPr="00EC3C59" w14:paraId="74C7F1FC" w14:textId="77777777" w:rsidTr="00100976">
        <w:tc>
          <w:tcPr>
            <w:tcW w:w="576" w:type="dxa"/>
            <w:vMerge/>
            <w:vAlign w:val="center"/>
          </w:tcPr>
          <w:p w14:paraId="6D87001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  <w:vAlign w:val="center"/>
          </w:tcPr>
          <w:p w14:paraId="6F1B0C5A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BB5DA1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vMerge/>
            <w:vAlign w:val="center"/>
          </w:tcPr>
          <w:p w14:paraId="0A7CBF3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EC125A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2CE751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vAlign w:val="center"/>
          </w:tcPr>
          <w:p w14:paraId="456F1C9E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14:paraId="52A9BFC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52E1E3D" w14:textId="77777777" w:rsidR="00100976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проведение общегородского смотра-конкурса «Мой зеленый город – мой уютный дом»,      </w:t>
            </w:r>
          </w:p>
          <w:p w14:paraId="654ADCCE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да – 1, нет – 0</w:t>
            </w:r>
          </w:p>
        </w:tc>
        <w:tc>
          <w:tcPr>
            <w:tcW w:w="708" w:type="dxa"/>
            <w:vAlign w:val="center"/>
          </w:tcPr>
          <w:p w14:paraId="0405B21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698DDB5E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568" w:type="dxa"/>
            <w:vAlign w:val="center"/>
          </w:tcPr>
          <w:p w14:paraId="02259C2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</w:tcPr>
          <w:p w14:paraId="77E3AF4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44E6981C" w14:textId="77777777" w:rsidTr="0010097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547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2.2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56108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Информирование населения в сфере защиты зеленых насаждений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420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E36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C1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Финансирование не требуется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F7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количество публикаций, 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B5A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937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1BFE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982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КРГХ</w:t>
            </w:r>
          </w:p>
        </w:tc>
      </w:tr>
      <w:tr w:rsidR="00100976" w:rsidRPr="00EC3C59" w14:paraId="24D52CBA" w14:textId="77777777" w:rsidTr="00100976">
        <w:trPr>
          <w:trHeight w:val="20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664DE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767B1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Основное мероприятие:</w:t>
            </w:r>
          </w:p>
          <w:p w14:paraId="54E1C3CC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</w:t>
            </w:r>
            <w:r w:rsidRPr="00EC3C59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егиональный проект «Чистая страна»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1426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2022-2023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16DB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ФБ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F9F8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1192180,7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710CD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981764,8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C426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210415,9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BDFD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69844" w14:textId="77777777" w:rsidR="00100976" w:rsidRPr="00852CC4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highlight w:val="yellow"/>
                <w:lang w:eastAsia="ru-RU"/>
              </w:rPr>
            </w:pPr>
            <w:r w:rsidRPr="008B0CB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доля исполненных мероприятий от общего числа запланированных мероприятий,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C30C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85ED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A62ED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1E04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КРГХ</w:t>
            </w:r>
          </w:p>
        </w:tc>
      </w:tr>
      <w:tr w:rsidR="00100976" w:rsidRPr="00EC3C59" w14:paraId="2177C447" w14:textId="77777777" w:rsidTr="00100976">
        <w:trPr>
          <w:trHeight w:val="20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21B2DD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D79337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7710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27C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1A0E0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345732,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14:paraId="2398E02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284711,8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14:paraId="3ADB5E0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61020,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0CB31F0B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A9D12" w14:textId="77777777" w:rsidR="00100976" w:rsidRPr="00852CC4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89E9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90C0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E539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9776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116AF65A" w14:textId="77777777" w:rsidTr="00100976">
        <w:trPr>
          <w:trHeight w:val="20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1A14D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C1B7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72E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F79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1B8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141214,7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66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116290,8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5F6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24923,9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7C8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B41" w14:textId="77777777" w:rsidR="00100976" w:rsidRPr="00852CC4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8B0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712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7DF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71A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675A7E36" w14:textId="77777777" w:rsidTr="00100976">
        <w:trPr>
          <w:trHeight w:val="48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7996A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3.1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94D10C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4671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2022-2023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C96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4255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1192180,7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86C2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981764,8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A7BFE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210415,9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3BF7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57D10" w14:textId="77777777" w:rsidR="00100976" w:rsidRPr="00852CC4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highlight w:val="yellow"/>
                <w:lang w:eastAsia="ru-RU"/>
              </w:rPr>
            </w:pPr>
            <w:r w:rsidRPr="00D42B0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количество </w:t>
            </w:r>
            <w:proofErr w:type="spellStart"/>
            <w:r w:rsidRPr="00D42B0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рекультивируемых</w:t>
            </w:r>
            <w:proofErr w:type="spellEnd"/>
            <w:r w:rsidRPr="00D42B0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полигонов,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BD58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BB30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FC73E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B7C4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КРГХ</w:t>
            </w:r>
          </w:p>
        </w:tc>
      </w:tr>
      <w:tr w:rsidR="00100976" w:rsidRPr="00EC3C59" w14:paraId="55A1CD1F" w14:textId="77777777" w:rsidTr="00100976">
        <w:trPr>
          <w:trHeight w:val="484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A8CB1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83F34C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19581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4E0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9E930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345732,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7BF18D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284711,8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14:paraId="3DEE7EE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61020,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0187EF4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2BAC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42B2D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93C3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7957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D083D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7B7111C0" w14:textId="77777777" w:rsidTr="00100976">
        <w:trPr>
          <w:trHeight w:val="484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70A9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ECF2D" w14:textId="77777777" w:rsidR="00100976" w:rsidRPr="00EC3C59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EB64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C631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1E1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141214,7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4AF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116290,8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902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24923,9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57E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EA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CC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2D7B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CF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0B3D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7C5A9489" w14:textId="77777777" w:rsidTr="00100976">
        <w:tc>
          <w:tcPr>
            <w:tcW w:w="576" w:type="dxa"/>
            <w:vMerge w:val="restart"/>
            <w:vAlign w:val="bottom"/>
          </w:tcPr>
          <w:p w14:paraId="3BC2F6D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 w:val="restart"/>
          </w:tcPr>
          <w:p w14:paraId="4184C5A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Всего 2022 - 2024 </w:t>
            </w:r>
          </w:p>
        </w:tc>
        <w:tc>
          <w:tcPr>
            <w:tcW w:w="1276" w:type="dxa"/>
            <w:vMerge w:val="restart"/>
            <w:vAlign w:val="bottom"/>
          </w:tcPr>
          <w:p w14:paraId="1D9FD4A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14:paraId="17AD4ECE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6EB4E34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1771635,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2C807F6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1404719,5</w:t>
            </w:r>
          </w:p>
        </w:tc>
        <w:tc>
          <w:tcPr>
            <w:tcW w:w="999" w:type="dxa"/>
            <w:vAlign w:val="center"/>
          </w:tcPr>
          <w:p w14:paraId="58A44D1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318806,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1053" w:type="dxa"/>
            <w:vAlign w:val="center"/>
          </w:tcPr>
          <w:p w14:paraId="322E277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48109,1</w:t>
            </w:r>
          </w:p>
        </w:tc>
        <w:tc>
          <w:tcPr>
            <w:tcW w:w="5671" w:type="dxa"/>
            <w:gridSpan w:val="5"/>
            <w:vMerge w:val="restart"/>
            <w:vAlign w:val="center"/>
          </w:tcPr>
          <w:p w14:paraId="2FAC342E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2DFAFF86" w14:textId="77777777" w:rsidTr="00100976">
        <w:tc>
          <w:tcPr>
            <w:tcW w:w="576" w:type="dxa"/>
            <w:vMerge/>
            <w:vAlign w:val="bottom"/>
          </w:tcPr>
          <w:p w14:paraId="3A01451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  <w:vAlign w:val="bottom"/>
          </w:tcPr>
          <w:p w14:paraId="5DC3ED1A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bottom"/>
          </w:tcPr>
          <w:p w14:paraId="406BDA4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14:paraId="04A2D6B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ФБ</w:t>
            </w:r>
          </w:p>
        </w:tc>
        <w:tc>
          <w:tcPr>
            <w:tcW w:w="1134" w:type="dxa"/>
            <w:vAlign w:val="center"/>
          </w:tcPr>
          <w:p w14:paraId="76136E3C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1192180,7</w:t>
            </w:r>
          </w:p>
        </w:tc>
        <w:tc>
          <w:tcPr>
            <w:tcW w:w="1134" w:type="dxa"/>
            <w:gridSpan w:val="2"/>
            <w:vAlign w:val="center"/>
          </w:tcPr>
          <w:p w14:paraId="6278F28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981764,8</w:t>
            </w:r>
          </w:p>
        </w:tc>
        <w:tc>
          <w:tcPr>
            <w:tcW w:w="999" w:type="dxa"/>
            <w:vAlign w:val="center"/>
          </w:tcPr>
          <w:p w14:paraId="54FBF85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210415,9</w:t>
            </w:r>
          </w:p>
        </w:tc>
        <w:tc>
          <w:tcPr>
            <w:tcW w:w="1053" w:type="dxa"/>
            <w:vAlign w:val="center"/>
          </w:tcPr>
          <w:p w14:paraId="6172BAEE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5671" w:type="dxa"/>
            <w:gridSpan w:val="5"/>
            <w:vMerge/>
            <w:vAlign w:val="center"/>
          </w:tcPr>
          <w:p w14:paraId="097A257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1A6331A8" w14:textId="77777777" w:rsidTr="00100976">
        <w:tc>
          <w:tcPr>
            <w:tcW w:w="576" w:type="dxa"/>
            <w:vMerge/>
            <w:vAlign w:val="bottom"/>
          </w:tcPr>
          <w:p w14:paraId="1129763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  <w:vAlign w:val="bottom"/>
          </w:tcPr>
          <w:p w14:paraId="7EAA1C0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bottom"/>
          </w:tcPr>
          <w:p w14:paraId="5F036F1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14:paraId="21C9F17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</w:t>
            </w:r>
          </w:p>
        </w:tc>
        <w:tc>
          <w:tcPr>
            <w:tcW w:w="1134" w:type="dxa"/>
            <w:vAlign w:val="center"/>
          </w:tcPr>
          <w:p w14:paraId="5B4144D6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345732,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71FAA11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284711,8</w:t>
            </w:r>
          </w:p>
        </w:tc>
        <w:tc>
          <w:tcPr>
            <w:tcW w:w="999" w:type="dxa"/>
            <w:vAlign w:val="center"/>
          </w:tcPr>
          <w:p w14:paraId="3702663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61020,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1053" w:type="dxa"/>
            <w:vAlign w:val="center"/>
          </w:tcPr>
          <w:p w14:paraId="72181FD3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5671" w:type="dxa"/>
            <w:gridSpan w:val="5"/>
            <w:vMerge/>
            <w:vAlign w:val="center"/>
          </w:tcPr>
          <w:p w14:paraId="2289C54F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00976" w:rsidRPr="00EC3C59" w14:paraId="7FF97522" w14:textId="77777777" w:rsidTr="00100976">
        <w:tc>
          <w:tcPr>
            <w:tcW w:w="576" w:type="dxa"/>
            <w:vMerge/>
            <w:vAlign w:val="bottom"/>
          </w:tcPr>
          <w:p w14:paraId="6A74B83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256" w:type="dxa"/>
            <w:vMerge/>
            <w:vAlign w:val="bottom"/>
          </w:tcPr>
          <w:p w14:paraId="1ACC3368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bottom"/>
          </w:tcPr>
          <w:p w14:paraId="26DCE850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14:paraId="03C8FC2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vAlign w:val="center"/>
          </w:tcPr>
          <w:p w14:paraId="507D919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233722,1</w:t>
            </w:r>
          </w:p>
        </w:tc>
        <w:tc>
          <w:tcPr>
            <w:tcW w:w="1134" w:type="dxa"/>
            <w:gridSpan w:val="2"/>
            <w:vAlign w:val="center"/>
          </w:tcPr>
          <w:p w14:paraId="7C476DF9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138242,9</w:t>
            </w:r>
          </w:p>
        </w:tc>
        <w:tc>
          <w:tcPr>
            <w:tcW w:w="999" w:type="dxa"/>
            <w:vAlign w:val="center"/>
          </w:tcPr>
          <w:p w14:paraId="5B52F007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47370,1</w:t>
            </w:r>
          </w:p>
        </w:tc>
        <w:tc>
          <w:tcPr>
            <w:tcW w:w="1053" w:type="dxa"/>
            <w:vAlign w:val="center"/>
          </w:tcPr>
          <w:p w14:paraId="17CF1F14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3C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48109,1</w:t>
            </w:r>
          </w:p>
        </w:tc>
        <w:tc>
          <w:tcPr>
            <w:tcW w:w="5671" w:type="dxa"/>
            <w:gridSpan w:val="5"/>
            <w:vMerge/>
            <w:vAlign w:val="center"/>
          </w:tcPr>
          <w:p w14:paraId="7FE7F045" w14:textId="77777777" w:rsidR="00100976" w:rsidRPr="00EC3C59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14:paraId="697E2799" w14:textId="77777777" w:rsidR="00493EAC" w:rsidRPr="00F420B0" w:rsidRDefault="00493EAC" w:rsidP="00C35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8F9A0" w14:textId="2878AF3C" w:rsidR="00C35014" w:rsidRDefault="00C35014" w:rsidP="00C35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0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Детализация направлений расходов на 2018 – 2024 годы</w:t>
      </w:r>
    </w:p>
    <w:p w14:paraId="318329AA" w14:textId="77777777" w:rsidR="002D122A" w:rsidRPr="00F420B0" w:rsidRDefault="002D122A" w:rsidP="00C35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699"/>
        <w:gridCol w:w="1701"/>
        <w:gridCol w:w="1134"/>
        <w:gridCol w:w="992"/>
        <w:gridCol w:w="992"/>
        <w:gridCol w:w="992"/>
        <w:gridCol w:w="1277"/>
        <w:gridCol w:w="1134"/>
        <w:gridCol w:w="1134"/>
        <w:gridCol w:w="1134"/>
      </w:tblGrid>
      <w:tr w:rsidR="00100976" w:rsidRPr="00070D27" w14:paraId="160471FA" w14:textId="77777777" w:rsidTr="00100976">
        <w:trPr>
          <w:tblHeader/>
          <w:jc w:val="center"/>
        </w:trPr>
        <w:tc>
          <w:tcPr>
            <w:tcW w:w="691" w:type="dxa"/>
            <w:vMerge w:val="restart"/>
            <w:shd w:val="clear" w:color="auto" w:fill="auto"/>
          </w:tcPr>
          <w:p w14:paraId="5DCB5CF2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99" w:type="dxa"/>
            <w:vMerge w:val="restart"/>
            <w:shd w:val="clear" w:color="auto" w:fill="auto"/>
          </w:tcPr>
          <w:p w14:paraId="5DB994B1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38A2FE8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789" w:type="dxa"/>
            <w:gridSpan w:val="8"/>
            <w:shd w:val="clear" w:color="auto" w:fill="auto"/>
          </w:tcPr>
          <w:p w14:paraId="575C9672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финансирования, тыс. руб.</w:t>
            </w:r>
          </w:p>
        </w:tc>
      </w:tr>
      <w:tr w:rsidR="00100976" w:rsidRPr="00070D27" w14:paraId="0CAAB0C7" w14:textId="77777777" w:rsidTr="00100976">
        <w:trPr>
          <w:tblHeader/>
          <w:jc w:val="center"/>
        </w:trPr>
        <w:tc>
          <w:tcPr>
            <w:tcW w:w="691" w:type="dxa"/>
            <w:vMerge/>
            <w:shd w:val="clear" w:color="auto" w:fill="auto"/>
          </w:tcPr>
          <w:p w14:paraId="43954023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vMerge/>
            <w:shd w:val="clear" w:color="auto" w:fill="auto"/>
          </w:tcPr>
          <w:p w14:paraId="4FCA6105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F8E2A5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1BA802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14094D4A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auto"/>
          </w:tcPr>
          <w:p w14:paraId="43E6CD53" w14:textId="77777777" w:rsidR="00100976" w:rsidRPr="00F236EC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3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auto" w:fill="auto"/>
          </w:tcPr>
          <w:p w14:paraId="085FC0E6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7" w:type="dxa"/>
          </w:tcPr>
          <w:p w14:paraId="5C77DF91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</w:tcPr>
          <w:p w14:paraId="7DC8975D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</w:tcPr>
          <w:p w14:paraId="1363B4E3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</w:tcPr>
          <w:p w14:paraId="731F23BB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100976" w:rsidRPr="00070D27" w14:paraId="0842EEB7" w14:textId="77777777" w:rsidTr="00100976">
        <w:trPr>
          <w:trHeight w:val="70"/>
          <w:tblHeader/>
          <w:jc w:val="center"/>
        </w:trPr>
        <w:tc>
          <w:tcPr>
            <w:tcW w:w="691" w:type="dxa"/>
            <w:shd w:val="clear" w:color="auto" w:fill="auto"/>
          </w:tcPr>
          <w:p w14:paraId="0B4C6EE1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9" w:type="dxa"/>
            <w:shd w:val="clear" w:color="auto" w:fill="auto"/>
          </w:tcPr>
          <w:p w14:paraId="0E466424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D7C679C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89F9DCB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E755195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5C79CFF" w14:textId="77777777" w:rsidR="00100976" w:rsidRPr="00F236EC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3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5DE8A46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</w:tcPr>
          <w:p w14:paraId="556B7CA4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179977EC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14:paraId="759A5220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14:paraId="3C4D9B13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100976" w:rsidRPr="00070D27" w14:paraId="683BC2F8" w14:textId="77777777" w:rsidTr="00100976">
        <w:trPr>
          <w:trHeight w:val="70"/>
          <w:jc w:val="center"/>
        </w:trPr>
        <w:tc>
          <w:tcPr>
            <w:tcW w:w="691" w:type="dxa"/>
            <w:shd w:val="clear" w:color="auto" w:fill="auto"/>
          </w:tcPr>
          <w:p w14:paraId="0ACC888C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9" w:type="dxa"/>
            <w:shd w:val="clear" w:color="auto" w:fill="auto"/>
          </w:tcPr>
          <w:p w14:paraId="639F20D3" w14:textId="77777777" w:rsidR="00100976" w:rsidRPr="001A39BE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мероприятие: реализация комплекса мероприятий в области охраны окружающей среды</w:t>
            </w:r>
          </w:p>
        </w:tc>
        <w:tc>
          <w:tcPr>
            <w:tcW w:w="1701" w:type="dxa"/>
            <w:shd w:val="clear" w:color="auto" w:fill="auto"/>
          </w:tcPr>
          <w:p w14:paraId="6ABB20CE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</w:tcPr>
          <w:p w14:paraId="27E67D18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224045,6</w:t>
            </w:r>
          </w:p>
        </w:tc>
        <w:tc>
          <w:tcPr>
            <w:tcW w:w="992" w:type="dxa"/>
            <w:shd w:val="clear" w:color="auto" w:fill="auto"/>
          </w:tcPr>
          <w:p w14:paraId="5059B7AB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17554,1</w:t>
            </w:r>
          </w:p>
        </w:tc>
        <w:tc>
          <w:tcPr>
            <w:tcW w:w="992" w:type="dxa"/>
            <w:shd w:val="clear" w:color="auto" w:fill="auto"/>
          </w:tcPr>
          <w:p w14:paraId="1CE7EC92" w14:textId="77777777" w:rsidR="00100976" w:rsidRPr="00F236EC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40864,7</w:t>
            </w:r>
          </w:p>
        </w:tc>
        <w:tc>
          <w:tcPr>
            <w:tcW w:w="992" w:type="dxa"/>
            <w:shd w:val="clear" w:color="auto" w:fill="auto"/>
          </w:tcPr>
          <w:p w14:paraId="086B6187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53505,5</w:t>
            </w:r>
          </w:p>
        </w:tc>
        <w:tc>
          <w:tcPr>
            <w:tcW w:w="1277" w:type="dxa"/>
          </w:tcPr>
          <w:p w14:paraId="1A892C45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20963,9</w:t>
            </w:r>
          </w:p>
        </w:tc>
        <w:tc>
          <w:tcPr>
            <w:tcW w:w="1134" w:type="dxa"/>
          </w:tcPr>
          <w:p w14:paraId="1B741DB3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21602,1</w:t>
            </w:r>
          </w:p>
        </w:tc>
        <w:tc>
          <w:tcPr>
            <w:tcW w:w="1134" w:type="dxa"/>
          </w:tcPr>
          <w:p w14:paraId="50A40C35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22096,2</w:t>
            </w:r>
          </w:p>
        </w:tc>
        <w:tc>
          <w:tcPr>
            <w:tcW w:w="1134" w:type="dxa"/>
          </w:tcPr>
          <w:p w14:paraId="40751F3A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47459,1</w:t>
            </w:r>
          </w:p>
        </w:tc>
      </w:tr>
      <w:tr w:rsidR="00100976" w:rsidRPr="00070D27" w14:paraId="43A6985C" w14:textId="77777777" w:rsidTr="00100976">
        <w:trPr>
          <w:jc w:val="center"/>
        </w:trPr>
        <w:tc>
          <w:tcPr>
            <w:tcW w:w="691" w:type="dxa"/>
            <w:shd w:val="clear" w:color="auto" w:fill="auto"/>
          </w:tcPr>
          <w:p w14:paraId="57B38832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99" w:type="dxa"/>
            <w:shd w:val="clear" w:color="auto" w:fill="auto"/>
          </w:tcPr>
          <w:p w14:paraId="1D7CD9C8" w14:textId="77777777" w:rsidR="00100976" w:rsidRPr="001A39BE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BB8B8C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5550D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208145,6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C8960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17554,1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EDD72" w14:textId="77777777" w:rsidR="00100976" w:rsidRPr="00F236EC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259BF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37605,5</w:t>
            </w:r>
          </w:p>
        </w:tc>
        <w:tc>
          <w:tcPr>
            <w:tcW w:w="1277" w:type="dxa"/>
            <w:vAlign w:val="center"/>
          </w:tcPr>
          <w:p w14:paraId="5969CD7A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20963,9</w:t>
            </w:r>
          </w:p>
        </w:tc>
        <w:tc>
          <w:tcPr>
            <w:tcW w:w="1134" w:type="dxa"/>
            <w:vAlign w:val="center"/>
          </w:tcPr>
          <w:p w14:paraId="4AFC9A09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21602,1</w:t>
            </w:r>
          </w:p>
        </w:tc>
        <w:tc>
          <w:tcPr>
            <w:tcW w:w="1134" w:type="dxa"/>
            <w:vAlign w:val="center"/>
          </w:tcPr>
          <w:p w14:paraId="57AE2781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22096,2</w:t>
            </w:r>
          </w:p>
        </w:tc>
        <w:tc>
          <w:tcPr>
            <w:tcW w:w="1134" w:type="dxa"/>
            <w:vAlign w:val="center"/>
          </w:tcPr>
          <w:p w14:paraId="4F2E70B4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47459,1</w:t>
            </w:r>
          </w:p>
        </w:tc>
      </w:tr>
      <w:tr w:rsidR="00100976" w:rsidRPr="00070D27" w14:paraId="6A9AEF37" w14:textId="77777777" w:rsidTr="00100976">
        <w:trPr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92FDBA2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6C09CA5D" w14:textId="77777777" w:rsidR="00100976" w:rsidRPr="001A39BE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3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комплекса мероприятий, направленных на обращение с отходами, в том числе: вывоз отходов, возведение преград, установка контейнеров, проведение мероприятий по сбору ртутьсодержащих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A53CEF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F6D13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61212,2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839FC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54859" w14:textId="77777777" w:rsidR="00100976" w:rsidRPr="00F236EC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3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8094,3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542F8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12505,1</w:t>
            </w:r>
          </w:p>
        </w:tc>
        <w:tc>
          <w:tcPr>
            <w:tcW w:w="1277" w:type="dxa"/>
            <w:vAlign w:val="center"/>
          </w:tcPr>
          <w:p w14:paraId="2096E642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8094,3</w:t>
            </w:r>
          </w:p>
        </w:tc>
        <w:tc>
          <w:tcPr>
            <w:tcW w:w="1134" w:type="dxa"/>
            <w:vAlign w:val="center"/>
          </w:tcPr>
          <w:p w14:paraId="580C345D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8094,3</w:t>
            </w:r>
          </w:p>
        </w:tc>
        <w:tc>
          <w:tcPr>
            <w:tcW w:w="1134" w:type="dxa"/>
            <w:vAlign w:val="center"/>
          </w:tcPr>
          <w:p w14:paraId="6741AB13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8094,3</w:t>
            </w:r>
          </w:p>
        </w:tc>
        <w:tc>
          <w:tcPr>
            <w:tcW w:w="1134" w:type="dxa"/>
            <w:vAlign w:val="center"/>
          </w:tcPr>
          <w:p w14:paraId="5D4CE931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8094,3</w:t>
            </w:r>
          </w:p>
        </w:tc>
      </w:tr>
      <w:tr w:rsidR="00100976" w:rsidRPr="00070D27" w14:paraId="0876E058" w14:textId="77777777" w:rsidTr="00100976">
        <w:trPr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4D7F8D5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7C71D3C6" w14:textId="77777777" w:rsidR="00100976" w:rsidRPr="001A39BE" w:rsidRDefault="00100976" w:rsidP="00100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hAnsi="Times New Roman"/>
                <w:sz w:val="20"/>
                <w:szCs w:val="20"/>
              </w:rPr>
              <w:t>Организация охраны и защиты городских лесов, расположенных в границах муниципального образования город Мурманск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D64F50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D779E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1127,4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2D426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17113" w14:textId="77777777" w:rsidR="00100976" w:rsidRPr="00F236EC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BB361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14:paraId="2D1D6309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B6D1F18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44EB8DC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B167AEE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100976" w:rsidRPr="00070D27" w14:paraId="16EE1EBB" w14:textId="77777777" w:rsidTr="00100976">
        <w:trPr>
          <w:trHeight w:val="335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3894850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54A815AE" w14:textId="77777777" w:rsidR="00100976" w:rsidRPr="001A39BE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ММБУ «Экосистема»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48E46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2FA01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140164,9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DEBC2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A1A77" w14:textId="77777777" w:rsidR="00100976" w:rsidRPr="00F236EC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27545,5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6086A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25002,9</w:t>
            </w:r>
          </w:p>
        </w:tc>
        <w:tc>
          <w:tcPr>
            <w:tcW w:w="1277" w:type="dxa"/>
            <w:vAlign w:val="center"/>
          </w:tcPr>
          <w:p w14:paraId="19FDCBC3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12869,6</w:t>
            </w:r>
          </w:p>
        </w:tc>
        <w:tc>
          <w:tcPr>
            <w:tcW w:w="1134" w:type="dxa"/>
            <w:vAlign w:val="center"/>
          </w:tcPr>
          <w:p w14:paraId="387EB80E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13507,8</w:t>
            </w:r>
          </w:p>
        </w:tc>
        <w:tc>
          <w:tcPr>
            <w:tcW w:w="1134" w:type="dxa"/>
            <w:vAlign w:val="center"/>
          </w:tcPr>
          <w:p w14:paraId="7067BE1C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14001,9</w:t>
            </w:r>
          </w:p>
        </w:tc>
        <w:tc>
          <w:tcPr>
            <w:tcW w:w="1134" w:type="dxa"/>
            <w:vAlign w:val="center"/>
          </w:tcPr>
          <w:p w14:paraId="56F52DE2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38766,2</w:t>
            </w:r>
          </w:p>
        </w:tc>
      </w:tr>
      <w:tr w:rsidR="00100976" w:rsidRPr="00070D27" w14:paraId="423ED579" w14:textId="77777777" w:rsidTr="00100976">
        <w:trPr>
          <w:trHeight w:val="335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81DA76D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34ACE2FB" w14:textId="77777777" w:rsidR="00100976" w:rsidRPr="001A39BE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подбору, транспортировке и уничтожению биологических отходов (трупов безнадзорных животных)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C7D9D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BE65A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0B6E8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59C34" w14:textId="77777777" w:rsidR="00100976" w:rsidRPr="00F236EC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63A07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277" w:type="dxa"/>
            <w:vAlign w:val="center"/>
          </w:tcPr>
          <w:p w14:paraId="4D9CEECA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881A9D4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15CF9D1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6E88B90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100976" w:rsidRPr="00070D27" w14:paraId="425E6372" w14:textId="77777777" w:rsidTr="00100976">
        <w:trPr>
          <w:trHeight w:val="335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F906BB4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6280D60B" w14:textId="77777777" w:rsidR="00100976" w:rsidRPr="001A39BE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ограничению доступа на городскую свалку твердых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A0555E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7A3CE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3F992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A0073" w14:textId="77777777" w:rsidR="00100976" w:rsidRPr="00F236EC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3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00E45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14:paraId="11006CBF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858A2A4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B6463D0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35561488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00976" w:rsidRPr="00070D27" w14:paraId="4C9019E3" w14:textId="77777777" w:rsidTr="00100976">
        <w:trPr>
          <w:trHeight w:val="335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A19F58A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1.1.6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10ED82E8" w14:textId="77777777" w:rsidR="00100976" w:rsidRPr="001A39BE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по покосу травы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территории </w:t>
            </w:r>
            <w:r w:rsidRPr="0050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границах города Мурманска, свободной от прав третьих лиц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C3B49C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46C3C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9100B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94319" w14:textId="77777777" w:rsidR="00100976" w:rsidRPr="00F236EC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3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FEC66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14:paraId="348CE87C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CBFB850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20E91AF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3F79808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00976" w:rsidRPr="00070D27" w14:paraId="29B5373F" w14:textId="77777777" w:rsidTr="00100976">
        <w:trPr>
          <w:trHeight w:val="335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F3E0607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197A0CAB" w14:textId="77777777" w:rsidR="00100976" w:rsidRPr="001A39BE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подготовке к проведению рекультивации городской свалки твердых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44B297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44D15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DECC7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17971" w14:textId="77777777" w:rsidR="00100976" w:rsidRPr="00FE471D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CB427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15900,0</w:t>
            </w:r>
          </w:p>
        </w:tc>
        <w:tc>
          <w:tcPr>
            <w:tcW w:w="1277" w:type="dxa"/>
            <w:vAlign w:val="center"/>
          </w:tcPr>
          <w:p w14:paraId="0977F651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A31331A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C8256B2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F44B3DF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00976" w:rsidRPr="00070D27" w14:paraId="32EC8E28" w14:textId="77777777" w:rsidTr="00100976">
        <w:trPr>
          <w:trHeight w:val="477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8153F6F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522F4D1B" w14:textId="77777777" w:rsidR="00100976" w:rsidRPr="001A39BE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мероприятие: информирование населения об охране окружающей среды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ADDF18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49733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9668E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0260E" w14:textId="77777777" w:rsidR="00100976" w:rsidRPr="00FE471D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0EA6F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7" w:type="dxa"/>
            <w:vAlign w:val="center"/>
          </w:tcPr>
          <w:p w14:paraId="3A0E8E33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vAlign w:val="center"/>
          </w:tcPr>
          <w:p w14:paraId="5B720754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vAlign w:val="center"/>
          </w:tcPr>
          <w:p w14:paraId="40900253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vAlign w:val="center"/>
          </w:tcPr>
          <w:p w14:paraId="6FB5F7B3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</w:tr>
      <w:tr w:rsidR="00100976" w:rsidRPr="00070D27" w14:paraId="68FE1C5E" w14:textId="77777777" w:rsidTr="00100976">
        <w:trPr>
          <w:trHeight w:val="477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8165F63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4D561E0C" w14:textId="77777777" w:rsidR="00100976" w:rsidRPr="001A39BE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экологической культуры населения города Мурманска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B9E54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5F2E7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46176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BA1AA" w14:textId="77777777" w:rsidR="00100976" w:rsidRPr="00FE471D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5E0A2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</w:t>
            </w: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7" w:type="dxa"/>
            <w:vAlign w:val="center"/>
          </w:tcPr>
          <w:p w14:paraId="22177395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vAlign w:val="center"/>
          </w:tcPr>
          <w:p w14:paraId="78B9CE9A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vAlign w:val="center"/>
          </w:tcPr>
          <w:p w14:paraId="0B37E1FC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vAlign w:val="center"/>
          </w:tcPr>
          <w:p w14:paraId="79E533B8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</w:tr>
      <w:tr w:rsidR="00100976" w:rsidRPr="00070D27" w14:paraId="5FD99CDC" w14:textId="77777777" w:rsidTr="00100976">
        <w:trPr>
          <w:trHeight w:val="477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7932C2B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64126EA5" w14:textId="77777777" w:rsidR="00100976" w:rsidRPr="001A39BE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Изготовление и приобретение печатной продукции в сфере охраны окружающей среды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BA80D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ADB14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1807,7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37EBC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1BE6C" w14:textId="77777777" w:rsidR="00100976" w:rsidRPr="00FE471D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3240D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379,4</w:t>
            </w:r>
          </w:p>
        </w:tc>
        <w:tc>
          <w:tcPr>
            <w:tcW w:w="1277" w:type="dxa"/>
            <w:vAlign w:val="center"/>
          </w:tcPr>
          <w:p w14:paraId="782AF96F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14:paraId="23B01B20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14:paraId="360D6195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14:paraId="3A656B7E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100976" w:rsidRPr="00070D27" w14:paraId="22A7D8CC" w14:textId="77777777" w:rsidTr="00100976">
        <w:trPr>
          <w:trHeight w:val="477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A6386D4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173843DE" w14:textId="77777777" w:rsidR="00100976" w:rsidRPr="001A39BE" w:rsidRDefault="00100976" w:rsidP="00100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общегородского смотра-конкурса «Мой зеленый город - мой уютный дом»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904EBF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9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9F0F2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1536,3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D3B8B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23636" w14:textId="77777777" w:rsidR="00100976" w:rsidRPr="00FE471D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692FB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270,6</w:t>
            </w:r>
          </w:p>
        </w:tc>
        <w:tc>
          <w:tcPr>
            <w:tcW w:w="1277" w:type="dxa"/>
            <w:vAlign w:val="center"/>
          </w:tcPr>
          <w:p w14:paraId="6ED16718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vAlign w:val="center"/>
          </w:tcPr>
          <w:p w14:paraId="726D0198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vAlign w:val="center"/>
          </w:tcPr>
          <w:p w14:paraId="5AE32A6A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vAlign w:val="center"/>
          </w:tcPr>
          <w:p w14:paraId="57DF0AA2" w14:textId="77777777" w:rsidR="00100976" w:rsidRPr="001A39BE" w:rsidRDefault="00100976" w:rsidP="0010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</w:tr>
    </w:tbl>
    <w:p w14:paraId="4D8EBDEC" w14:textId="77777777" w:rsidR="00D9490C" w:rsidRDefault="00D9490C" w:rsidP="00C35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2B5EF" w14:textId="77777777" w:rsidR="00994A7F" w:rsidRPr="00F420B0" w:rsidRDefault="00994A7F" w:rsidP="00C35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BD00D" w14:textId="77777777" w:rsidR="00C35014" w:rsidRDefault="00C35014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14:paraId="1CACF015" w14:textId="77777777" w:rsidR="002D122A" w:rsidRPr="00F420B0" w:rsidRDefault="002D122A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5"/>
        <w:gridCol w:w="1857"/>
        <w:gridCol w:w="1458"/>
        <w:gridCol w:w="1452"/>
        <w:gridCol w:w="1452"/>
        <w:gridCol w:w="1452"/>
        <w:gridCol w:w="1452"/>
        <w:gridCol w:w="1452"/>
        <w:gridCol w:w="1446"/>
      </w:tblGrid>
      <w:tr w:rsidR="00100976" w:rsidRPr="00070D27" w14:paraId="59CB3AA7" w14:textId="77777777" w:rsidTr="00100976">
        <w:trPr>
          <w:jc w:val="center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BF77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Источник финансирования: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2AF2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Всего, тыс. руб.</w:t>
            </w:r>
          </w:p>
        </w:tc>
        <w:tc>
          <w:tcPr>
            <w:tcW w:w="33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6359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том числе по годам реализации, тыс. руб.</w:t>
            </w:r>
          </w:p>
        </w:tc>
      </w:tr>
      <w:tr w:rsidR="00100976" w:rsidRPr="00070D27" w14:paraId="31860AF1" w14:textId="77777777" w:rsidTr="00100976">
        <w:trPr>
          <w:jc w:val="center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F308" w14:textId="77777777" w:rsidR="00100976" w:rsidRPr="00070D27" w:rsidRDefault="00100976" w:rsidP="0010097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55FE" w14:textId="77777777" w:rsidR="00100976" w:rsidRPr="00070D27" w:rsidRDefault="00100976" w:rsidP="0010097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D42F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2018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B990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2019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7C6B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2020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CF33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2021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BD2D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2022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4C94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2023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8C73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2024 год</w:t>
            </w:r>
          </w:p>
        </w:tc>
      </w:tr>
      <w:tr w:rsidR="00100976" w:rsidRPr="00070D27" w14:paraId="1E696EF0" w14:textId="77777777" w:rsidTr="00100976">
        <w:trPr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EA06E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 по подпрограмме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D96D9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3 062 707,1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0B21D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17704,1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DCD9E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41708,7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5DA07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54155,5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9F7CB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1177503,5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43D187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1404719,5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A1D62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318806,7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5FD77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48109,1</w:t>
            </w:r>
          </w:p>
        </w:tc>
      </w:tr>
      <w:tr w:rsidR="00100976" w:rsidRPr="00070D27" w14:paraId="31344EBE" w14:textId="77777777" w:rsidTr="00100976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A336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том числе за счет: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2707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44A3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D5E3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59E7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D73F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E0A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73E3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7C7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00976" w:rsidRPr="00070D27" w14:paraId="1D895D19" w14:textId="77777777" w:rsidTr="00100976">
        <w:trPr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BD9382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средств бюджета муниципального образования город Мурманск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0BCD2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465 839,8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8688E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17704,1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FE621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41708,7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C51F7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54155,5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11945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118549,4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329CF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138242,9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7B773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47370,1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59B08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48109,1</w:t>
            </w:r>
          </w:p>
        </w:tc>
      </w:tr>
      <w:tr w:rsidR="00100976" w:rsidRPr="00070D27" w14:paraId="20147B4A" w14:textId="77777777" w:rsidTr="00100976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3DBB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средств областного бюджета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0ADE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583 792,0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E1FC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3346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DD26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B0AE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238059,5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CDB0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284711,8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C7E9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61020,7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E97E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</w:tr>
      <w:tr w:rsidR="00100976" w:rsidRPr="00070D27" w14:paraId="1C2F84E5" w14:textId="77777777" w:rsidTr="00100976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8ABE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средств федерального бюджета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7218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2 013 075,3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B8BD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2970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946A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8179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820894,6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C611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981764,8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3C1E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210415,9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F860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</w:tr>
      <w:tr w:rsidR="00100976" w:rsidRPr="00070D27" w14:paraId="17FF71D2" w14:textId="77777777" w:rsidTr="00100976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0F25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внебюджетных средств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E2FF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2155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BC4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8201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2751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4F26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6767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CB56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</w:tr>
      <w:tr w:rsidR="00100976" w:rsidRPr="00070D27" w14:paraId="72D353FA" w14:textId="77777777" w:rsidTr="00100976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3505" w14:textId="77777777" w:rsidR="00100976" w:rsidRDefault="00100976" w:rsidP="001009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том числе по заказчикам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CF57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243B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CD49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7244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6135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2B88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F539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45FF" w14:textId="77777777" w:rsidR="00100976" w:rsidRDefault="00100976" w:rsidP="001009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</w:tr>
    </w:tbl>
    <w:p w14:paraId="5993C4A8" w14:textId="77777777" w:rsidR="00D9490C" w:rsidRPr="00F420B0" w:rsidRDefault="00D9490C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D395511" w14:textId="77777777" w:rsidR="00C35014" w:rsidRPr="00F420B0" w:rsidRDefault="00C35014" w:rsidP="00C35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789ACE" w14:textId="77777777" w:rsidR="00C35014" w:rsidRPr="00F420B0" w:rsidRDefault="00C35014" w:rsidP="00C35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D7A91A" w14:textId="77777777" w:rsidR="00C35014" w:rsidRPr="00F420B0" w:rsidRDefault="00C35014" w:rsidP="00C35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35014" w:rsidRPr="00F420B0" w:rsidSect="0034737F">
          <w:pgSz w:w="16838" w:h="11906" w:orient="landscape"/>
          <w:pgMar w:top="851" w:right="851" w:bottom="851" w:left="851" w:header="0" w:footer="0" w:gutter="0"/>
          <w:cols w:space="720"/>
          <w:docGrid w:linePitch="299"/>
        </w:sectPr>
      </w:pPr>
    </w:p>
    <w:p w14:paraId="3A7F233C" w14:textId="77777777" w:rsidR="00C35014" w:rsidRPr="00F420B0" w:rsidRDefault="00C35014" w:rsidP="00C35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5. Оценка эффективности подпрограммы, рисков ее реализации</w:t>
      </w:r>
    </w:p>
    <w:p w14:paraId="190F24B9" w14:textId="77777777" w:rsidR="00C35014" w:rsidRPr="00F420B0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проводится по итогам ее реализации за отчетный финансовый год и в целом после завершения реализации подпрограммы в соответствии с </w:t>
      </w:r>
      <w:hyperlink r:id="rId10" w:history="1">
        <w:r w:rsidRPr="00F420B0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420B0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муниципальных программ города Мурманска.</w:t>
      </w:r>
    </w:p>
    <w:p w14:paraId="7500962F" w14:textId="77777777" w:rsidR="00C35014" w:rsidRDefault="00C35014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Эффект от выполнения подпрограммы имеет прежде всего экологическую направленность. Обеспечивается уменьшение количества несанкционированных мест размещения отходов на территории города и предотвращение их появления, информирование населения в сфере охраны окружающей среды.</w:t>
      </w:r>
    </w:p>
    <w:p w14:paraId="25E9FD73" w14:textId="77777777" w:rsidR="002D122A" w:rsidRPr="00F420B0" w:rsidRDefault="002D122A" w:rsidP="00C350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BC7FF9" w14:textId="77777777" w:rsidR="00C35014" w:rsidRPr="00F420B0" w:rsidRDefault="00C35014" w:rsidP="00C3501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Оценка рисков реализации подпрограммы</w:t>
      </w:r>
    </w:p>
    <w:p w14:paraId="7A864114" w14:textId="77777777" w:rsidR="00C35014" w:rsidRPr="00F420B0" w:rsidRDefault="00C35014" w:rsidP="00C35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4252"/>
        <w:gridCol w:w="3458"/>
      </w:tblGrid>
      <w:tr w:rsidR="00C35014" w:rsidRPr="00F420B0" w14:paraId="5670467D" w14:textId="77777777" w:rsidTr="00625E15">
        <w:trPr>
          <w:tblHeader/>
          <w:jc w:val="center"/>
        </w:trPr>
        <w:tc>
          <w:tcPr>
            <w:tcW w:w="1871" w:type="dxa"/>
          </w:tcPr>
          <w:p w14:paraId="0B7BA35D" w14:textId="77777777" w:rsidR="00C35014" w:rsidRPr="00F420B0" w:rsidRDefault="00C35014" w:rsidP="00625E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Вид рисков</w:t>
            </w:r>
          </w:p>
        </w:tc>
        <w:tc>
          <w:tcPr>
            <w:tcW w:w="4252" w:type="dxa"/>
          </w:tcPr>
          <w:p w14:paraId="2136ED72" w14:textId="77777777" w:rsidR="00C35014" w:rsidRPr="00F420B0" w:rsidRDefault="00C35014" w:rsidP="00625E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3458" w:type="dxa"/>
          </w:tcPr>
          <w:p w14:paraId="533FECE7" w14:textId="77777777" w:rsidR="00C35014" w:rsidRPr="00F420B0" w:rsidRDefault="00C35014" w:rsidP="00625E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Механизм минимизации рисков</w:t>
            </w:r>
          </w:p>
        </w:tc>
      </w:tr>
      <w:tr w:rsidR="00C35014" w:rsidRPr="00F420B0" w14:paraId="5913F054" w14:textId="77777777" w:rsidTr="00625E15">
        <w:trPr>
          <w:tblHeader/>
          <w:jc w:val="center"/>
        </w:trPr>
        <w:tc>
          <w:tcPr>
            <w:tcW w:w="1871" w:type="dxa"/>
          </w:tcPr>
          <w:p w14:paraId="2C4D0AD2" w14:textId="77777777" w:rsidR="00C35014" w:rsidRPr="00F420B0" w:rsidRDefault="00C35014" w:rsidP="00625E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22A4D2DD" w14:textId="77777777" w:rsidR="00C35014" w:rsidRPr="00F420B0" w:rsidRDefault="00C35014" w:rsidP="00625E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8" w:type="dxa"/>
          </w:tcPr>
          <w:p w14:paraId="283A2115" w14:textId="77777777" w:rsidR="00C35014" w:rsidRPr="00F420B0" w:rsidRDefault="00C35014" w:rsidP="00625E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5014" w:rsidRPr="00F420B0" w14:paraId="3D744AD6" w14:textId="77777777" w:rsidTr="00625E15">
        <w:trPr>
          <w:jc w:val="center"/>
        </w:trPr>
        <w:tc>
          <w:tcPr>
            <w:tcW w:w="1871" w:type="dxa"/>
          </w:tcPr>
          <w:p w14:paraId="6CF7AE37" w14:textId="77777777" w:rsidR="00C35014" w:rsidRPr="00F420B0" w:rsidRDefault="00C35014" w:rsidP="00625E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Внешние риски</w:t>
            </w:r>
          </w:p>
        </w:tc>
        <w:tc>
          <w:tcPr>
            <w:tcW w:w="4252" w:type="dxa"/>
          </w:tcPr>
          <w:p w14:paraId="74E35CCD" w14:textId="77777777" w:rsidR="00C35014" w:rsidRPr="00F420B0" w:rsidRDefault="00C35014" w:rsidP="00625E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Изменение федерального либо регионального законодательства, изменяющего порядок формирования и финансирования муниципальных программ, размещения муниципального заказа</w:t>
            </w:r>
          </w:p>
        </w:tc>
        <w:tc>
          <w:tcPr>
            <w:tcW w:w="3458" w:type="dxa"/>
          </w:tcPr>
          <w:p w14:paraId="516C292C" w14:textId="77777777" w:rsidR="00C35014" w:rsidRPr="00F420B0" w:rsidRDefault="00C35014" w:rsidP="00625E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Мониторинг федерального и регионального законодательства, своевременное внесение изменений в подпрограмму</w:t>
            </w:r>
          </w:p>
        </w:tc>
      </w:tr>
      <w:tr w:rsidR="00C35014" w:rsidRPr="00F420B0" w14:paraId="02977AED" w14:textId="77777777" w:rsidTr="00625E15">
        <w:trPr>
          <w:jc w:val="center"/>
        </w:trPr>
        <w:tc>
          <w:tcPr>
            <w:tcW w:w="1871" w:type="dxa"/>
            <w:vMerge w:val="restart"/>
          </w:tcPr>
          <w:p w14:paraId="3167C304" w14:textId="77777777" w:rsidR="00C35014" w:rsidRPr="00F420B0" w:rsidRDefault="00C35014" w:rsidP="00625E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Внутренние риски</w:t>
            </w:r>
          </w:p>
        </w:tc>
        <w:tc>
          <w:tcPr>
            <w:tcW w:w="4252" w:type="dxa"/>
          </w:tcPr>
          <w:p w14:paraId="74B15108" w14:textId="77777777" w:rsidR="00C35014" w:rsidRPr="00F420B0" w:rsidRDefault="00C35014" w:rsidP="00625E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Риск несостоявшегося открытого аукциона в электронной форме на выполнение работ (оказание услуг), реализуемых в рамках программных мероприятий</w:t>
            </w:r>
          </w:p>
        </w:tc>
        <w:tc>
          <w:tcPr>
            <w:tcW w:w="3458" w:type="dxa"/>
          </w:tcPr>
          <w:p w14:paraId="517EA547" w14:textId="77777777" w:rsidR="00C35014" w:rsidRPr="00F420B0" w:rsidRDefault="00C35014" w:rsidP="00625E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В случае отсутствия заявок или представления одной заявки получение разрешения на размещение муниципального заказа у единственного поставщика (исполнителя) работ (услуг)</w:t>
            </w:r>
          </w:p>
        </w:tc>
      </w:tr>
      <w:tr w:rsidR="00C35014" w:rsidRPr="00F420B0" w14:paraId="5F1364D8" w14:textId="77777777" w:rsidTr="00625E15">
        <w:trPr>
          <w:trHeight w:val="1770"/>
          <w:jc w:val="center"/>
        </w:trPr>
        <w:tc>
          <w:tcPr>
            <w:tcW w:w="1871" w:type="dxa"/>
            <w:vMerge/>
          </w:tcPr>
          <w:p w14:paraId="08537951" w14:textId="77777777" w:rsidR="00C35014" w:rsidRPr="00F420B0" w:rsidRDefault="00C35014" w:rsidP="00625E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561DA25" w14:textId="77777777" w:rsidR="00C35014" w:rsidRPr="00F420B0" w:rsidRDefault="00C35014" w:rsidP="00625E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Риск неисполнения условий муниципального контракта</w:t>
            </w:r>
          </w:p>
          <w:p w14:paraId="15FA6D04" w14:textId="77777777" w:rsidR="00C35014" w:rsidRPr="00F420B0" w:rsidRDefault="00C35014" w:rsidP="00625E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14:paraId="4334E3C9" w14:textId="77777777" w:rsidR="00C35014" w:rsidRPr="00F420B0" w:rsidRDefault="00C35014" w:rsidP="00625E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Постоянный контроль за ходом исполнения муниципального контракта</w:t>
            </w:r>
          </w:p>
        </w:tc>
      </w:tr>
      <w:tr w:rsidR="00C35014" w:rsidRPr="00F420B0" w14:paraId="4C587A10" w14:textId="77777777" w:rsidTr="00625E15">
        <w:trPr>
          <w:trHeight w:val="1770"/>
          <w:jc w:val="center"/>
        </w:trPr>
        <w:tc>
          <w:tcPr>
            <w:tcW w:w="1871" w:type="dxa"/>
            <w:vMerge/>
          </w:tcPr>
          <w:p w14:paraId="06108F9C" w14:textId="77777777" w:rsidR="00C35014" w:rsidRPr="00F420B0" w:rsidRDefault="00C35014" w:rsidP="00625E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461FEAE" w14:textId="77777777" w:rsidR="00C35014" w:rsidRPr="00F420B0" w:rsidRDefault="00C35014" w:rsidP="00625E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В процессе конкурсного отбора победителем открытого аукциона на выполнение работ (оказание услуг) может стать организация, с которой в дальнейшем возможно расторжение контракта из-за неисполнения (ненадлежащего исполнения) условий контракта</w:t>
            </w:r>
          </w:p>
        </w:tc>
        <w:tc>
          <w:tcPr>
            <w:tcW w:w="3458" w:type="dxa"/>
          </w:tcPr>
          <w:p w14:paraId="7E743D16" w14:textId="77777777" w:rsidR="00C35014" w:rsidRPr="00F420B0" w:rsidRDefault="00C35014" w:rsidP="00625E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20B0">
              <w:rPr>
                <w:rFonts w:ascii="Times New Roman" w:hAnsi="Times New Roman" w:cs="Times New Roman"/>
                <w:sz w:val="28"/>
                <w:szCs w:val="28"/>
              </w:rPr>
              <w:t>Постоянный контроль за ходом исполнения муниципального контракта</w:t>
            </w:r>
          </w:p>
        </w:tc>
      </w:tr>
    </w:tbl>
    <w:p w14:paraId="4C270F8A" w14:textId="0BB4C311" w:rsidR="00CF01A4" w:rsidRPr="00F420B0" w:rsidRDefault="00CF01A4" w:rsidP="002D122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122"/>
      <w:bookmarkStart w:id="2" w:name="P767"/>
      <w:bookmarkStart w:id="3" w:name="Par970"/>
      <w:bookmarkStart w:id="4" w:name="P1130"/>
      <w:bookmarkStart w:id="5" w:name="P1837"/>
      <w:bookmarkStart w:id="6" w:name="P2373"/>
      <w:bookmarkEnd w:id="1"/>
      <w:bookmarkEnd w:id="2"/>
      <w:bookmarkEnd w:id="3"/>
      <w:bookmarkEnd w:id="4"/>
      <w:bookmarkEnd w:id="5"/>
      <w:bookmarkEnd w:id="6"/>
    </w:p>
    <w:sectPr w:rsidR="00CF01A4" w:rsidRPr="00F420B0" w:rsidSect="002D122A">
      <w:headerReference w:type="default" r:id="rId11"/>
      <w:type w:val="continuous"/>
      <w:pgSz w:w="11906" w:h="16838"/>
      <w:pgMar w:top="1134" w:right="567" w:bottom="1134" w:left="156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401F0" w14:textId="77777777" w:rsidR="00EF2387" w:rsidRDefault="00EF2387" w:rsidP="00915BE6">
      <w:pPr>
        <w:spacing w:after="0" w:line="240" w:lineRule="auto"/>
      </w:pPr>
      <w:r>
        <w:separator/>
      </w:r>
    </w:p>
  </w:endnote>
  <w:endnote w:type="continuationSeparator" w:id="0">
    <w:p w14:paraId="0F78D9A6" w14:textId="77777777" w:rsidR="00EF2387" w:rsidRDefault="00EF2387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708DA" w14:textId="77777777" w:rsidR="00EF2387" w:rsidRDefault="00EF2387" w:rsidP="00915BE6">
      <w:pPr>
        <w:spacing w:after="0" w:line="240" w:lineRule="auto"/>
      </w:pPr>
      <w:r>
        <w:separator/>
      </w:r>
    </w:p>
  </w:footnote>
  <w:footnote w:type="continuationSeparator" w:id="0">
    <w:p w14:paraId="522A85C0" w14:textId="77777777" w:rsidR="00EF2387" w:rsidRDefault="00EF2387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738460589"/>
      <w:docPartObj>
        <w:docPartGallery w:val="Page Numbers (Top of Page)"/>
        <w:docPartUnique/>
      </w:docPartObj>
    </w:sdtPr>
    <w:sdtEndPr/>
    <w:sdtContent>
      <w:p w14:paraId="1C0FF111" w14:textId="77777777" w:rsidR="00EB2927" w:rsidRDefault="00EB2927" w:rsidP="00635B33">
        <w:pPr>
          <w:pStyle w:val="a4"/>
          <w:jc w:val="center"/>
          <w:rPr>
            <w:rFonts w:ascii="Times New Roman" w:hAnsi="Times New Roman" w:cs="Times New Roman"/>
          </w:rPr>
        </w:pPr>
      </w:p>
      <w:p w14:paraId="26D00C5A" w14:textId="3F2ABAB2" w:rsidR="00EB2927" w:rsidRPr="00AF4BC6" w:rsidRDefault="002D122A" w:rsidP="003877B0">
        <w:pPr>
          <w:pStyle w:val="a4"/>
          <w:spacing w:after="100" w:afterAutospacing="1"/>
          <w:jc w:val="center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0E024" w14:textId="77777777" w:rsidR="00EB2927" w:rsidRDefault="00EB2927">
    <w:pPr>
      <w:pStyle w:val="a4"/>
      <w:jc w:val="center"/>
    </w:pPr>
  </w:p>
  <w:p w14:paraId="779373FB" w14:textId="77777777" w:rsidR="00EB2927" w:rsidRPr="00AF4BC6" w:rsidRDefault="00EB2927" w:rsidP="00625E15">
    <w:pPr>
      <w:pStyle w:val="a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10"/>
    <w:rsid w:val="00004A41"/>
    <w:rsid w:val="000101F4"/>
    <w:rsid w:val="000120E9"/>
    <w:rsid w:val="0001289F"/>
    <w:rsid w:val="00017832"/>
    <w:rsid w:val="00021023"/>
    <w:rsid w:val="0002532A"/>
    <w:rsid w:val="00032BB3"/>
    <w:rsid w:val="00033CA6"/>
    <w:rsid w:val="000367F7"/>
    <w:rsid w:val="000416E4"/>
    <w:rsid w:val="0005323C"/>
    <w:rsid w:val="0005454F"/>
    <w:rsid w:val="00061005"/>
    <w:rsid w:val="00062822"/>
    <w:rsid w:val="000673CD"/>
    <w:rsid w:val="000770CB"/>
    <w:rsid w:val="00077A4D"/>
    <w:rsid w:val="00084699"/>
    <w:rsid w:val="000918C2"/>
    <w:rsid w:val="000A4714"/>
    <w:rsid w:val="000C1E00"/>
    <w:rsid w:val="000D1840"/>
    <w:rsid w:val="000D2512"/>
    <w:rsid w:val="000D32AE"/>
    <w:rsid w:val="000D3810"/>
    <w:rsid w:val="000E0169"/>
    <w:rsid w:val="000E5999"/>
    <w:rsid w:val="000E5F5B"/>
    <w:rsid w:val="000E62D6"/>
    <w:rsid w:val="000F438B"/>
    <w:rsid w:val="00100976"/>
    <w:rsid w:val="00101E8D"/>
    <w:rsid w:val="00105B6B"/>
    <w:rsid w:val="00130A19"/>
    <w:rsid w:val="0014782D"/>
    <w:rsid w:val="00172375"/>
    <w:rsid w:val="00177150"/>
    <w:rsid w:val="0019074D"/>
    <w:rsid w:val="0019791B"/>
    <w:rsid w:val="001A7120"/>
    <w:rsid w:val="001D5AEA"/>
    <w:rsid w:val="001D6C7A"/>
    <w:rsid w:val="001D7579"/>
    <w:rsid w:val="001E367E"/>
    <w:rsid w:val="001E3848"/>
    <w:rsid w:val="001F0BDE"/>
    <w:rsid w:val="001F3CE7"/>
    <w:rsid w:val="0020364A"/>
    <w:rsid w:val="002038C1"/>
    <w:rsid w:val="00206356"/>
    <w:rsid w:val="00207DEB"/>
    <w:rsid w:val="00216DB7"/>
    <w:rsid w:val="00222043"/>
    <w:rsid w:val="0022693A"/>
    <w:rsid w:val="002279C2"/>
    <w:rsid w:val="00235C42"/>
    <w:rsid w:val="002511AC"/>
    <w:rsid w:val="00253BA7"/>
    <w:rsid w:val="00260585"/>
    <w:rsid w:val="00262D24"/>
    <w:rsid w:val="00264FB0"/>
    <w:rsid w:val="0026690A"/>
    <w:rsid w:val="002674A8"/>
    <w:rsid w:val="002720E1"/>
    <w:rsid w:val="002740FF"/>
    <w:rsid w:val="00277B47"/>
    <w:rsid w:val="002872F5"/>
    <w:rsid w:val="00290E6E"/>
    <w:rsid w:val="00292A83"/>
    <w:rsid w:val="0029523A"/>
    <w:rsid w:val="00296A9A"/>
    <w:rsid w:val="002A1BDE"/>
    <w:rsid w:val="002A3862"/>
    <w:rsid w:val="002B0DE9"/>
    <w:rsid w:val="002B10F3"/>
    <w:rsid w:val="002B1660"/>
    <w:rsid w:val="002C0AB0"/>
    <w:rsid w:val="002D0772"/>
    <w:rsid w:val="002D122A"/>
    <w:rsid w:val="002E14A0"/>
    <w:rsid w:val="002E629C"/>
    <w:rsid w:val="002E6412"/>
    <w:rsid w:val="00305C5C"/>
    <w:rsid w:val="00311D31"/>
    <w:rsid w:val="00316D15"/>
    <w:rsid w:val="0031754F"/>
    <w:rsid w:val="00320AF9"/>
    <w:rsid w:val="00322B75"/>
    <w:rsid w:val="00325CF4"/>
    <w:rsid w:val="00332CB7"/>
    <w:rsid w:val="0034737F"/>
    <w:rsid w:val="00357EBC"/>
    <w:rsid w:val="00360766"/>
    <w:rsid w:val="003636B6"/>
    <w:rsid w:val="003700FB"/>
    <w:rsid w:val="003733B1"/>
    <w:rsid w:val="00373E46"/>
    <w:rsid w:val="00374117"/>
    <w:rsid w:val="003877B0"/>
    <w:rsid w:val="00396D9E"/>
    <w:rsid w:val="003A1AA1"/>
    <w:rsid w:val="003A3927"/>
    <w:rsid w:val="003B5767"/>
    <w:rsid w:val="003C53BA"/>
    <w:rsid w:val="003C5CA1"/>
    <w:rsid w:val="003D77E2"/>
    <w:rsid w:val="003F2B2B"/>
    <w:rsid w:val="004035D2"/>
    <w:rsid w:val="00412DFA"/>
    <w:rsid w:val="00416034"/>
    <w:rsid w:val="00423792"/>
    <w:rsid w:val="00432EA8"/>
    <w:rsid w:val="00433037"/>
    <w:rsid w:val="00451174"/>
    <w:rsid w:val="004516B1"/>
    <w:rsid w:val="00457B17"/>
    <w:rsid w:val="00473954"/>
    <w:rsid w:val="00480797"/>
    <w:rsid w:val="00482625"/>
    <w:rsid w:val="004919A0"/>
    <w:rsid w:val="00493EAC"/>
    <w:rsid w:val="004955C1"/>
    <w:rsid w:val="00496713"/>
    <w:rsid w:val="004A1543"/>
    <w:rsid w:val="004A21F7"/>
    <w:rsid w:val="004A4033"/>
    <w:rsid w:val="004A411C"/>
    <w:rsid w:val="004B380A"/>
    <w:rsid w:val="004B4936"/>
    <w:rsid w:val="004C07A5"/>
    <w:rsid w:val="004E2219"/>
    <w:rsid w:val="004E324E"/>
    <w:rsid w:val="004E5087"/>
    <w:rsid w:val="005165B0"/>
    <w:rsid w:val="005205A3"/>
    <w:rsid w:val="00526498"/>
    <w:rsid w:val="00526683"/>
    <w:rsid w:val="00530EFB"/>
    <w:rsid w:val="00531CD1"/>
    <w:rsid w:val="0053221F"/>
    <w:rsid w:val="00551D06"/>
    <w:rsid w:val="00553405"/>
    <w:rsid w:val="005549E4"/>
    <w:rsid w:val="00560A2A"/>
    <w:rsid w:val="0056628A"/>
    <w:rsid w:val="005669CE"/>
    <w:rsid w:val="00570F5C"/>
    <w:rsid w:val="0057195B"/>
    <w:rsid w:val="00573788"/>
    <w:rsid w:val="00575114"/>
    <w:rsid w:val="0057680F"/>
    <w:rsid w:val="00584ACC"/>
    <w:rsid w:val="00585447"/>
    <w:rsid w:val="005A0B37"/>
    <w:rsid w:val="005A0E8A"/>
    <w:rsid w:val="005A13A7"/>
    <w:rsid w:val="005A3563"/>
    <w:rsid w:val="005A5D99"/>
    <w:rsid w:val="005A7EA7"/>
    <w:rsid w:val="005B25DF"/>
    <w:rsid w:val="005B2C60"/>
    <w:rsid w:val="005B318A"/>
    <w:rsid w:val="005C65BC"/>
    <w:rsid w:val="005F7231"/>
    <w:rsid w:val="0060307C"/>
    <w:rsid w:val="00603DCA"/>
    <w:rsid w:val="006126D6"/>
    <w:rsid w:val="00612EAA"/>
    <w:rsid w:val="00621681"/>
    <w:rsid w:val="00621F72"/>
    <w:rsid w:val="00625E15"/>
    <w:rsid w:val="00635583"/>
    <w:rsid w:val="00635B33"/>
    <w:rsid w:val="00635DCC"/>
    <w:rsid w:val="006365CF"/>
    <w:rsid w:val="00645EE9"/>
    <w:rsid w:val="00646CB7"/>
    <w:rsid w:val="00666157"/>
    <w:rsid w:val="00667548"/>
    <w:rsid w:val="006703BF"/>
    <w:rsid w:val="00671E4C"/>
    <w:rsid w:val="00691D5A"/>
    <w:rsid w:val="00693DC1"/>
    <w:rsid w:val="006B34AE"/>
    <w:rsid w:val="006B6B83"/>
    <w:rsid w:val="006B7282"/>
    <w:rsid w:val="006B7FBB"/>
    <w:rsid w:val="006D0F5A"/>
    <w:rsid w:val="006D2807"/>
    <w:rsid w:val="006D7934"/>
    <w:rsid w:val="006F0E64"/>
    <w:rsid w:val="006F1C49"/>
    <w:rsid w:val="00706D5E"/>
    <w:rsid w:val="007105A9"/>
    <w:rsid w:val="007122AD"/>
    <w:rsid w:val="0072139A"/>
    <w:rsid w:val="00723B2F"/>
    <w:rsid w:val="00741A0A"/>
    <w:rsid w:val="0075670D"/>
    <w:rsid w:val="007822EE"/>
    <w:rsid w:val="00791D24"/>
    <w:rsid w:val="00792205"/>
    <w:rsid w:val="007964BE"/>
    <w:rsid w:val="00797B08"/>
    <w:rsid w:val="007A637F"/>
    <w:rsid w:val="007B0DE9"/>
    <w:rsid w:val="007B290E"/>
    <w:rsid w:val="007B2A56"/>
    <w:rsid w:val="007C0F01"/>
    <w:rsid w:val="007C1DF0"/>
    <w:rsid w:val="007C717B"/>
    <w:rsid w:val="007E073D"/>
    <w:rsid w:val="007E1044"/>
    <w:rsid w:val="007E104D"/>
    <w:rsid w:val="007E40B0"/>
    <w:rsid w:val="007E76A5"/>
    <w:rsid w:val="007F063F"/>
    <w:rsid w:val="007F24F4"/>
    <w:rsid w:val="00805053"/>
    <w:rsid w:val="0080550B"/>
    <w:rsid w:val="00817259"/>
    <w:rsid w:val="00831FFE"/>
    <w:rsid w:val="00837717"/>
    <w:rsid w:val="00847B26"/>
    <w:rsid w:val="00872EE8"/>
    <w:rsid w:val="00874813"/>
    <w:rsid w:val="00880AAF"/>
    <w:rsid w:val="00881E3D"/>
    <w:rsid w:val="00883A2A"/>
    <w:rsid w:val="00884A9C"/>
    <w:rsid w:val="00894CF1"/>
    <w:rsid w:val="008A4243"/>
    <w:rsid w:val="008A6942"/>
    <w:rsid w:val="008B3B6F"/>
    <w:rsid w:val="008B6974"/>
    <w:rsid w:val="008C2963"/>
    <w:rsid w:val="008C4557"/>
    <w:rsid w:val="008C56E6"/>
    <w:rsid w:val="008C69EE"/>
    <w:rsid w:val="008D16F5"/>
    <w:rsid w:val="008D1CBC"/>
    <w:rsid w:val="008D2742"/>
    <w:rsid w:val="008D7B65"/>
    <w:rsid w:val="008E3AA1"/>
    <w:rsid w:val="008E4045"/>
    <w:rsid w:val="008F36FE"/>
    <w:rsid w:val="009021E0"/>
    <w:rsid w:val="00912A97"/>
    <w:rsid w:val="00914341"/>
    <w:rsid w:val="00915BE6"/>
    <w:rsid w:val="0091667F"/>
    <w:rsid w:val="00930B6E"/>
    <w:rsid w:val="00940247"/>
    <w:rsid w:val="00940C04"/>
    <w:rsid w:val="009549B9"/>
    <w:rsid w:val="00964783"/>
    <w:rsid w:val="009651E7"/>
    <w:rsid w:val="009671E7"/>
    <w:rsid w:val="00970A09"/>
    <w:rsid w:val="0097264B"/>
    <w:rsid w:val="009821C8"/>
    <w:rsid w:val="00985B98"/>
    <w:rsid w:val="00986BF2"/>
    <w:rsid w:val="00994A7F"/>
    <w:rsid w:val="009960E7"/>
    <w:rsid w:val="009B3617"/>
    <w:rsid w:val="009B4959"/>
    <w:rsid w:val="009B55FD"/>
    <w:rsid w:val="009B7C56"/>
    <w:rsid w:val="009C1834"/>
    <w:rsid w:val="009C6831"/>
    <w:rsid w:val="009E0C69"/>
    <w:rsid w:val="009E1370"/>
    <w:rsid w:val="009E4C06"/>
    <w:rsid w:val="009F42BE"/>
    <w:rsid w:val="009F7C9A"/>
    <w:rsid w:val="00A017FB"/>
    <w:rsid w:val="00A13653"/>
    <w:rsid w:val="00A1632C"/>
    <w:rsid w:val="00A17ED5"/>
    <w:rsid w:val="00A2200B"/>
    <w:rsid w:val="00A305F5"/>
    <w:rsid w:val="00A32EFD"/>
    <w:rsid w:val="00A36742"/>
    <w:rsid w:val="00A4154E"/>
    <w:rsid w:val="00A45986"/>
    <w:rsid w:val="00A55515"/>
    <w:rsid w:val="00A60D39"/>
    <w:rsid w:val="00A61CEA"/>
    <w:rsid w:val="00A736F0"/>
    <w:rsid w:val="00A75754"/>
    <w:rsid w:val="00A862B0"/>
    <w:rsid w:val="00A95E94"/>
    <w:rsid w:val="00AA06C6"/>
    <w:rsid w:val="00AA60C0"/>
    <w:rsid w:val="00AA73B9"/>
    <w:rsid w:val="00AB40A1"/>
    <w:rsid w:val="00AC2414"/>
    <w:rsid w:val="00AC324D"/>
    <w:rsid w:val="00AC41E1"/>
    <w:rsid w:val="00AE1C37"/>
    <w:rsid w:val="00AF2347"/>
    <w:rsid w:val="00AF4AAB"/>
    <w:rsid w:val="00AF4BC6"/>
    <w:rsid w:val="00B0027C"/>
    <w:rsid w:val="00B02B9D"/>
    <w:rsid w:val="00B074D8"/>
    <w:rsid w:val="00B13DC7"/>
    <w:rsid w:val="00B243BB"/>
    <w:rsid w:val="00B32B40"/>
    <w:rsid w:val="00B421AD"/>
    <w:rsid w:val="00B43CD7"/>
    <w:rsid w:val="00B45A6C"/>
    <w:rsid w:val="00B56EDF"/>
    <w:rsid w:val="00B658A1"/>
    <w:rsid w:val="00B81AB2"/>
    <w:rsid w:val="00B8243F"/>
    <w:rsid w:val="00B82CBF"/>
    <w:rsid w:val="00B84026"/>
    <w:rsid w:val="00B85501"/>
    <w:rsid w:val="00B9537A"/>
    <w:rsid w:val="00BA60BE"/>
    <w:rsid w:val="00BB4B5B"/>
    <w:rsid w:val="00BC0DCF"/>
    <w:rsid w:val="00BD5955"/>
    <w:rsid w:val="00BE01E7"/>
    <w:rsid w:val="00BE15C9"/>
    <w:rsid w:val="00BE1C5F"/>
    <w:rsid w:val="00BE3D78"/>
    <w:rsid w:val="00BE4023"/>
    <w:rsid w:val="00BE496D"/>
    <w:rsid w:val="00BE4E8E"/>
    <w:rsid w:val="00C30B3E"/>
    <w:rsid w:val="00C35014"/>
    <w:rsid w:val="00C370D3"/>
    <w:rsid w:val="00C41321"/>
    <w:rsid w:val="00C45637"/>
    <w:rsid w:val="00C51B1F"/>
    <w:rsid w:val="00C6742D"/>
    <w:rsid w:val="00C675A6"/>
    <w:rsid w:val="00C7117A"/>
    <w:rsid w:val="00C8189D"/>
    <w:rsid w:val="00C82C23"/>
    <w:rsid w:val="00C90FA4"/>
    <w:rsid w:val="00C9119C"/>
    <w:rsid w:val="00CA0FAA"/>
    <w:rsid w:val="00CA187F"/>
    <w:rsid w:val="00CA239C"/>
    <w:rsid w:val="00CA2AFD"/>
    <w:rsid w:val="00CA5A94"/>
    <w:rsid w:val="00CA6326"/>
    <w:rsid w:val="00CA7CED"/>
    <w:rsid w:val="00CC196B"/>
    <w:rsid w:val="00CC5C92"/>
    <w:rsid w:val="00CC7AD2"/>
    <w:rsid w:val="00CD1D8F"/>
    <w:rsid w:val="00CD1F3A"/>
    <w:rsid w:val="00CD2394"/>
    <w:rsid w:val="00CD7B6D"/>
    <w:rsid w:val="00CE24B5"/>
    <w:rsid w:val="00CE2D07"/>
    <w:rsid w:val="00CE5260"/>
    <w:rsid w:val="00CE60CB"/>
    <w:rsid w:val="00CE6E9B"/>
    <w:rsid w:val="00CF01A4"/>
    <w:rsid w:val="00CF171B"/>
    <w:rsid w:val="00CF648B"/>
    <w:rsid w:val="00D016D8"/>
    <w:rsid w:val="00D019FE"/>
    <w:rsid w:val="00D02499"/>
    <w:rsid w:val="00D13546"/>
    <w:rsid w:val="00D32735"/>
    <w:rsid w:val="00D34B83"/>
    <w:rsid w:val="00D37FF4"/>
    <w:rsid w:val="00D410B6"/>
    <w:rsid w:val="00D42E47"/>
    <w:rsid w:val="00D44438"/>
    <w:rsid w:val="00D57308"/>
    <w:rsid w:val="00D66AEF"/>
    <w:rsid w:val="00D74CD2"/>
    <w:rsid w:val="00D81138"/>
    <w:rsid w:val="00D83D03"/>
    <w:rsid w:val="00D9490C"/>
    <w:rsid w:val="00DA0874"/>
    <w:rsid w:val="00DA3E9D"/>
    <w:rsid w:val="00DB1BFE"/>
    <w:rsid w:val="00DB5FC8"/>
    <w:rsid w:val="00DD3CC1"/>
    <w:rsid w:val="00DD5CEE"/>
    <w:rsid w:val="00DE27A6"/>
    <w:rsid w:val="00DE5F7A"/>
    <w:rsid w:val="00DE6C7E"/>
    <w:rsid w:val="00DF1876"/>
    <w:rsid w:val="00E022B5"/>
    <w:rsid w:val="00E159E9"/>
    <w:rsid w:val="00E22D5A"/>
    <w:rsid w:val="00E325CA"/>
    <w:rsid w:val="00E33F64"/>
    <w:rsid w:val="00E34697"/>
    <w:rsid w:val="00E35E5C"/>
    <w:rsid w:val="00E36E77"/>
    <w:rsid w:val="00E43BA2"/>
    <w:rsid w:val="00E44862"/>
    <w:rsid w:val="00E4715D"/>
    <w:rsid w:val="00E51F33"/>
    <w:rsid w:val="00E52D09"/>
    <w:rsid w:val="00E569FC"/>
    <w:rsid w:val="00E624E9"/>
    <w:rsid w:val="00E632C0"/>
    <w:rsid w:val="00E64982"/>
    <w:rsid w:val="00E667C8"/>
    <w:rsid w:val="00E708A1"/>
    <w:rsid w:val="00E75A3B"/>
    <w:rsid w:val="00E829AB"/>
    <w:rsid w:val="00E91BA3"/>
    <w:rsid w:val="00E9237D"/>
    <w:rsid w:val="00E96942"/>
    <w:rsid w:val="00EA3955"/>
    <w:rsid w:val="00EA6A38"/>
    <w:rsid w:val="00EA7CE0"/>
    <w:rsid w:val="00EB1A64"/>
    <w:rsid w:val="00EB2927"/>
    <w:rsid w:val="00EB5F08"/>
    <w:rsid w:val="00EC0C66"/>
    <w:rsid w:val="00EC3924"/>
    <w:rsid w:val="00EC41EB"/>
    <w:rsid w:val="00EC6EC4"/>
    <w:rsid w:val="00ED09BC"/>
    <w:rsid w:val="00ED0C1B"/>
    <w:rsid w:val="00ED2A01"/>
    <w:rsid w:val="00ED7DD3"/>
    <w:rsid w:val="00EF2387"/>
    <w:rsid w:val="00F132E0"/>
    <w:rsid w:val="00F13CE3"/>
    <w:rsid w:val="00F22459"/>
    <w:rsid w:val="00F27BDB"/>
    <w:rsid w:val="00F40BD8"/>
    <w:rsid w:val="00F420B0"/>
    <w:rsid w:val="00F421F3"/>
    <w:rsid w:val="00F51115"/>
    <w:rsid w:val="00F5683D"/>
    <w:rsid w:val="00F71208"/>
    <w:rsid w:val="00F73553"/>
    <w:rsid w:val="00F84CBE"/>
    <w:rsid w:val="00F90AAD"/>
    <w:rsid w:val="00F9680E"/>
    <w:rsid w:val="00F97196"/>
    <w:rsid w:val="00F97BBB"/>
    <w:rsid w:val="00FA2F90"/>
    <w:rsid w:val="00FA44CD"/>
    <w:rsid w:val="00FC56E6"/>
    <w:rsid w:val="00FD0690"/>
    <w:rsid w:val="00FD374C"/>
    <w:rsid w:val="00FD3B0F"/>
    <w:rsid w:val="00FE6D48"/>
    <w:rsid w:val="00FE764B"/>
    <w:rsid w:val="00FF21EF"/>
    <w:rsid w:val="00FF2CBD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FD334"/>
  <w15:docId w15:val="{2F673FEF-4F49-43A0-B8B6-BD9196A8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CA"/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D3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D3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42E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433037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3303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33037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433037"/>
    <w:rPr>
      <w:vertAlign w:val="superscript"/>
    </w:rPr>
  </w:style>
  <w:style w:type="paragraph" w:styleId="af5">
    <w:name w:val="No Spacing"/>
    <w:uiPriority w:val="1"/>
    <w:qFormat/>
    <w:rsid w:val="003473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0DF232DCD3BC2374424274EC9DEA94C1C8B0032637E25CF037A2615DE749300D011104B96FB1324LF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90DF232DCD3BC237443A2A58A580AC4A1ED20836637571915C217B42D77EC4479F48520F9BFC144AC54B2DL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E90DF232DCD3BC237443A2A58A580AC4A1ED208356976749A5C217B42D77EC4479F48520F9BFC144AC6432DL1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0C702-6711-4209-A9E3-D65BCE44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 Владимир Полинарьевич</dc:creator>
  <cp:keywords/>
  <dc:description/>
  <cp:lastModifiedBy>Печникова Юлия Владимировна</cp:lastModifiedBy>
  <cp:revision>11</cp:revision>
  <cp:lastPrinted>2017-11-12T07:57:00Z</cp:lastPrinted>
  <dcterms:created xsi:type="dcterms:W3CDTF">2019-12-18T08:28:00Z</dcterms:created>
  <dcterms:modified xsi:type="dcterms:W3CDTF">2020-12-23T12:43:00Z</dcterms:modified>
</cp:coreProperties>
</file>