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C1" w:rsidRPr="00AB3C04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3C04">
        <w:rPr>
          <w:rFonts w:ascii="Times New Roman" w:hAnsi="Times New Roman"/>
          <w:bCs/>
          <w:sz w:val="28"/>
          <w:szCs w:val="28"/>
        </w:rPr>
        <w:t>. 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</w:t>
      </w:r>
    </w:p>
    <w:p w:rsidR="003034C1" w:rsidRPr="00AB3C04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AB3C04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3034C1" w:rsidRPr="00AB3C04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7404"/>
        <w:gridCol w:w="21"/>
      </w:tblGrid>
      <w:tr w:rsidR="00F656D9" w:rsidRPr="00AB3C04" w:rsidTr="00F656D9">
        <w:trPr>
          <w:trHeight w:val="441"/>
        </w:trPr>
        <w:tc>
          <w:tcPr>
            <w:tcW w:w="1170" w:type="pct"/>
            <w:shd w:val="clear" w:color="auto" w:fill="auto"/>
          </w:tcPr>
          <w:p w:rsidR="00F656D9" w:rsidRPr="00AB3C04" w:rsidRDefault="00F656D9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30" w:type="pct"/>
            <w:gridSpan w:val="2"/>
            <w:shd w:val="clear" w:color="auto" w:fill="auto"/>
          </w:tcPr>
          <w:p w:rsidR="00F656D9" w:rsidRPr="00AB3C04" w:rsidRDefault="00F656D9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города Мурманска «Управление имуществом и жилищная политика» на </w:t>
            </w: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br/>
              <w:t>2018-2024 годы</w:t>
            </w:r>
          </w:p>
        </w:tc>
      </w:tr>
      <w:tr w:rsidR="003034C1" w:rsidRPr="00AB3C04" w:rsidTr="00F656D9">
        <w:trPr>
          <w:gridAfter w:val="1"/>
          <w:wAfter w:w="11" w:type="pct"/>
          <w:trHeight w:val="177"/>
        </w:trPr>
        <w:tc>
          <w:tcPr>
            <w:tcW w:w="1170" w:type="pct"/>
          </w:tcPr>
          <w:p w:rsidR="003034C1" w:rsidRPr="00AB3C04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19" w:type="pct"/>
          </w:tcPr>
          <w:p w:rsidR="003034C1" w:rsidRPr="00AB3C04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3034C1" w:rsidRPr="00AB3C04" w:rsidTr="00F656D9">
        <w:trPr>
          <w:gridAfter w:val="1"/>
          <w:wAfter w:w="11" w:type="pct"/>
          <w:trHeight w:val="469"/>
        </w:trPr>
        <w:tc>
          <w:tcPr>
            <w:tcW w:w="1170" w:type="pct"/>
            <w:vAlign w:val="center"/>
          </w:tcPr>
          <w:p w:rsidR="003034C1" w:rsidRPr="00AB3C04" w:rsidRDefault="003034C1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9" w:type="pct"/>
            <w:vAlign w:val="center"/>
          </w:tcPr>
          <w:p w:rsidR="003034C1" w:rsidRPr="00AB3C04" w:rsidRDefault="003034C1" w:rsidP="00FA7BB0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4C1" w:rsidRPr="00AB3C04" w:rsidTr="00F656D9">
        <w:trPr>
          <w:gridAfter w:val="1"/>
          <w:wAfter w:w="11" w:type="pct"/>
          <w:trHeight w:val="1062"/>
        </w:trPr>
        <w:tc>
          <w:tcPr>
            <w:tcW w:w="1170" w:type="pct"/>
          </w:tcPr>
          <w:p w:rsidR="003034C1" w:rsidRPr="00AB3C04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3034C1" w:rsidRPr="00AB3C04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19" w:type="pct"/>
          </w:tcPr>
          <w:p w:rsidR="003034C1" w:rsidRPr="00AB3C04" w:rsidRDefault="00F656D9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</w:tr>
      <w:tr w:rsidR="003034C1" w:rsidRPr="00AB3C04" w:rsidTr="00F656D9">
        <w:trPr>
          <w:gridAfter w:val="1"/>
          <w:wAfter w:w="11" w:type="pct"/>
          <w:trHeight w:val="560"/>
        </w:trPr>
        <w:tc>
          <w:tcPr>
            <w:tcW w:w="1170" w:type="pct"/>
          </w:tcPr>
          <w:p w:rsidR="003034C1" w:rsidRPr="00AB3C04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19" w:type="pct"/>
          </w:tcPr>
          <w:p w:rsidR="003034C1" w:rsidRPr="00AB3C04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КИО, </w:t>
            </w:r>
            <w:r w:rsidR="00F656D9" w:rsidRPr="00AB3C04">
              <w:rPr>
                <w:rFonts w:ascii="Times New Roman" w:hAnsi="Times New Roman"/>
                <w:bCs/>
                <w:sz w:val="24"/>
                <w:szCs w:val="24"/>
              </w:rPr>
              <w:t>КС</w:t>
            </w:r>
          </w:p>
        </w:tc>
      </w:tr>
      <w:tr w:rsidR="003034C1" w:rsidRPr="00AB3C04" w:rsidTr="00F656D9">
        <w:trPr>
          <w:gridAfter w:val="1"/>
          <w:wAfter w:w="11" w:type="pct"/>
          <w:trHeight w:val="839"/>
        </w:trPr>
        <w:tc>
          <w:tcPr>
            <w:tcW w:w="1170" w:type="pct"/>
          </w:tcPr>
          <w:p w:rsidR="003034C1" w:rsidRPr="00AB3C04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19" w:type="pct"/>
          </w:tcPr>
          <w:p w:rsidR="003034C1" w:rsidRPr="00AB3C04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КИО</w:t>
            </w:r>
          </w:p>
        </w:tc>
      </w:tr>
      <w:tr w:rsidR="003034C1" w:rsidRPr="00AB3C04" w:rsidTr="00E03FFB">
        <w:trPr>
          <w:gridAfter w:val="1"/>
          <w:wAfter w:w="11" w:type="pct"/>
          <w:trHeight w:val="361"/>
        </w:trPr>
        <w:tc>
          <w:tcPr>
            <w:tcW w:w="1170" w:type="pct"/>
          </w:tcPr>
          <w:p w:rsidR="003034C1" w:rsidRPr="00AB3C04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9" w:type="pct"/>
          </w:tcPr>
          <w:p w:rsidR="003034C1" w:rsidRPr="00AB3C04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2018-2024 годы</w:t>
            </w:r>
          </w:p>
        </w:tc>
      </w:tr>
      <w:tr w:rsidR="003034C1" w:rsidRPr="00AB3C04" w:rsidTr="00F656D9">
        <w:trPr>
          <w:gridAfter w:val="1"/>
          <w:wAfter w:w="11" w:type="pct"/>
          <w:trHeight w:val="442"/>
        </w:trPr>
        <w:tc>
          <w:tcPr>
            <w:tcW w:w="1170" w:type="pct"/>
          </w:tcPr>
          <w:p w:rsidR="003034C1" w:rsidRPr="00AB3C04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9" w:type="pct"/>
          </w:tcPr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4 010 558,6 тыс. руб., в том числе: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1 501 137,1 тыс. руб., из них: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189 252,3 тыс. руб.; 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195 004,8 тыс. руб.; 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196 880,0 тыс. руб.; 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230 000,0 тыс. руб.; 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230 000,0 тыс. руб.; 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230 000,0 тыс. руб.; 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230 000,0 тыс. руб. 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2 509 421,5 тыс. руб., из них: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1039EC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3034C1" w:rsidRPr="00AB3C04" w:rsidRDefault="001039EC" w:rsidP="00103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2 509 421,5 тыс. руб.</w:t>
            </w:r>
          </w:p>
        </w:tc>
      </w:tr>
      <w:tr w:rsidR="003034C1" w:rsidRPr="00AB3C04" w:rsidTr="00E03FFB">
        <w:trPr>
          <w:gridAfter w:val="1"/>
          <w:wAfter w:w="11" w:type="pct"/>
          <w:trHeight w:val="894"/>
        </w:trPr>
        <w:tc>
          <w:tcPr>
            <w:tcW w:w="1170" w:type="pct"/>
          </w:tcPr>
          <w:p w:rsidR="003034C1" w:rsidRPr="00AB3C04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9" w:type="pct"/>
          </w:tcPr>
          <w:p w:rsidR="003034C1" w:rsidRPr="00AB3C04" w:rsidRDefault="00F93750" w:rsidP="006759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переселенных граждан, проживающих в многоквартирных домах пониженной капитальности, имеющих не все виды благоустройства, –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 xml:space="preserve">4 262 </w:t>
            </w: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чел. к концу 2024 года</w:t>
            </w:r>
          </w:p>
        </w:tc>
      </w:tr>
    </w:tbl>
    <w:p w:rsidR="003034C1" w:rsidRPr="00AB3C04" w:rsidRDefault="003034C1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B6032" w:rsidRPr="00AB3C04" w:rsidRDefault="00BB6032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AB3C04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lastRenderedPageBreak/>
        <w:t>1. Характеристика проблемы, на решение которой направлена подпрограмма</w:t>
      </w:r>
    </w:p>
    <w:p w:rsidR="003034C1" w:rsidRPr="00AB3C04" w:rsidRDefault="003034C1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обеспечения граждан, проживающих в многоквартирных домах пониженной капитальности, благоустроенным жильем.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 течение последних лет ввиду неудовлетворительного финансирования объемы проводимых капитальных работ были недостаточны для поддержания жилищного фонда в надлежащем состоянии, что, в конечном счете, обусловило его неуклонное ветшание.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Высокая степень износа и частичное благоустройство многоквартирных домов постройки 40-60-х годов прошлого столетия не позволяют гражданам получать жилищно-коммунальные услуги надлежащего качества, обеспечивающие комфортное проживание в таких домах.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выполнение обязательств муниципального образования город Мурманск перед гражданами, проживающими в жилищном фонде с частичным благоустройством, снизить социальную напряженность.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В условиях рыночной экономики особенно важна социальная направленность предлагаемых мер. Основную часть жилых помещений в многоквартирных домах пониженной капитальности, имеющих не все виды благоустройства, занимают граждане по договорам социального найма, а жилые помещения являются муниципальной собственностью. </w:t>
      </w:r>
    </w:p>
    <w:p w:rsidR="00300786" w:rsidRPr="00AB3C04" w:rsidRDefault="0030078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AB3C04" w:rsidRDefault="003034C1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2. </w:t>
      </w:r>
      <w:r w:rsidRPr="00AB3C04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3034C1" w:rsidRPr="00AB3C04" w:rsidRDefault="003034C1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D874B2" w:rsidRPr="00AB3C04" w:rsidRDefault="003034C1" w:rsidP="00FA7BB0">
      <w:pPr>
        <w:pStyle w:val="af2"/>
        <w:jc w:val="both"/>
        <w:rPr>
          <w:b w:val="0"/>
          <w:bCs/>
          <w:sz w:val="28"/>
          <w:szCs w:val="28"/>
        </w:rPr>
      </w:pPr>
      <w:r w:rsidRPr="00AB3C04">
        <w:rPr>
          <w:b w:val="0"/>
          <w:bCs/>
          <w:sz w:val="28"/>
          <w:szCs w:val="28"/>
        </w:rPr>
        <w:tab/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1989"/>
        <w:gridCol w:w="492"/>
        <w:gridCol w:w="1086"/>
        <w:gridCol w:w="989"/>
        <w:gridCol w:w="770"/>
        <w:gridCol w:w="616"/>
        <w:gridCol w:w="665"/>
        <w:gridCol w:w="661"/>
        <w:gridCol w:w="665"/>
        <w:gridCol w:w="665"/>
        <w:gridCol w:w="690"/>
      </w:tblGrid>
      <w:tr w:rsidR="00D874B2" w:rsidRPr="00AB3C04" w:rsidTr="00762E80">
        <w:trPr>
          <w:trHeight w:val="275"/>
          <w:tblHeader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r w:rsidRPr="00AB3C04">
              <w:rPr>
                <w:rFonts w:ascii="Times New Roman" w:hAnsi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D874B2" w:rsidRPr="00AB3C04" w:rsidTr="00762E80">
        <w:trPr>
          <w:trHeight w:val="250"/>
          <w:tblHeader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24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D874B2" w:rsidRPr="00AB3C04" w:rsidTr="00762E80">
        <w:trPr>
          <w:trHeight w:val="250"/>
          <w:tblHeader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D874B2" w:rsidRPr="00AB3C04" w:rsidTr="00762E80">
        <w:trPr>
          <w:trHeight w:val="98"/>
          <w:tblHeader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874B2" w:rsidRPr="00AB3C04" w:rsidTr="00762E80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D874B2" w:rsidRPr="00AB3C04" w:rsidTr="00762E80">
        <w:trPr>
          <w:trHeight w:val="320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39</w:t>
            </w:r>
            <w:r w:rsidRPr="00AB3C0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AB3C0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B2" w:rsidRPr="00AB3C04" w:rsidRDefault="00D874B2" w:rsidP="00762E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sz w:val="20"/>
                <w:szCs w:val="20"/>
              </w:rPr>
              <w:t>2677</w:t>
            </w:r>
          </w:p>
        </w:tc>
      </w:tr>
    </w:tbl>
    <w:p w:rsidR="00D874B2" w:rsidRPr="00AB3C04" w:rsidRDefault="00D874B2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4328" w:rsidRDefault="004B4328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4328" w:rsidRDefault="004B4328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4328" w:rsidRDefault="004B4328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4328" w:rsidRDefault="004B4328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4328" w:rsidRDefault="004B4328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4328" w:rsidRDefault="004B4328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AB3C04" w:rsidRDefault="003034C1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lastRenderedPageBreak/>
        <w:t>3. Перечень основных мероприятий подпрограммы</w:t>
      </w:r>
    </w:p>
    <w:p w:rsidR="003034C1" w:rsidRPr="00AB3C04" w:rsidRDefault="003034C1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Главными распорядителями бюджетных средств по подпрограмме являются комитет имущественных отношений города Мурманска и комитет </w:t>
      </w:r>
      <w:r w:rsidR="00B73554" w:rsidRPr="00AB3C04">
        <w:rPr>
          <w:rFonts w:ascii="Times New Roman" w:hAnsi="Times New Roman"/>
          <w:bCs/>
          <w:sz w:val="28"/>
          <w:szCs w:val="28"/>
        </w:rPr>
        <w:t>по строительству</w:t>
      </w:r>
      <w:r w:rsidRPr="00AB3C04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="00B73554" w:rsidRPr="00AB3C04">
        <w:rPr>
          <w:rFonts w:ascii="Times New Roman" w:hAnsi="Times New Roman"/>
          <w:bCs/>
          <w:sz w:val="28"/>
          <w:szCs w:val="28"/>
        </w:rPr>
        <w:t>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Количественные значения индикаторов реализации основных мероприятий подпрограммы подлежат ежегодному уточнению при корректировке объемов бюджетного финансирования подпрограммы.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подпрограммы, объемы и источники финансирования представлены в приложении № 1 к подпрограмме.</w:t>
      </w:r>
    </w:p>
    <w:p w:rsidR="00CC4E51" w:rsidRPr="00AB3C04" w:rsidRDefault="00CC4E5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AB3C04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4893" w:rsidRPr="00AB3C04" w:rsidRDefault="00934893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 и внебюджетных средств.</w:t>
      </w:r>
    </w:p>
    <w:p w:rsidR="00762E80" w:rsidRPr="00AB3C04" w:rsidRDefault="00762E80" w:rsidP="00762E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подпрограммы установлена в размере: </w:t>
      </w:r>
    </w:p>
    <w:p w:rsidR="00762E80" w:rsidRPr="00AB3C04" w:rsidRDefault="00762E80" w:rsidP="00762E80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- при приобретении жилых помещений в многоквартирных домах у лиц, не являющихся застройщиками, – не более 55,0 тыс. руб.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</w:t>
      </w:r>
      <w:r w:rsidRPr="00AB3C04">
        <w:rPr>
          <w:rFonts w:ascii="Times New Roman" w:hAnsi="Times New Roman"/>
          <w:bCs/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 (далее – Закон 44-ФЗ);</w:t>
      </w:r>
    </w:p>
    <w:p w:rsidR="00762E80" w:rsidRPr="00AB3C04" w:rsidRDefault="00762E80" w:rsidP="00762E8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- на строительство и приобретение жилых помещений у застройщика определяется как произведение стоимости 1 кв.м жилых домов, определенной по действующим укрупненным ценам строительства, утвержденным Министерством строительства и жилищно-коммунального хозяйства Российской Федерации (в 2019 году стоимость 1 кв.м составляет 70 000 рублей</w:t>
      </w:r>
      <w:r w:rsidR="000F1722" w:rsidRPr="00AB3C04">
        <w:rPr>
          <w:rFonts w:ascii="Times New Roman" w:hAnsi="Times New Roman"/>
          <w:sz w:val="28"/>
          <w:szCs w:val="28"/>
        </w:rPr>
        <w:t>).</w:t>
      </w:r>
    </w:p>
    <w:p w:rsidR="00934893" w:rsidRPr="00AB3C04" w:rsidRDefault="00934893" w:rsidP="00FA7B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При выкупе жилого помещения возмещение за жилое помещение, сроки и другие условия изъятия определяются соглашением с собственником жилого помещения. </w:t>
      </w:r>
    </w:p>
    <w:p w:rsidR="00934893" w:rsidRPr="00AB3C04" w:rsidRDefault="00934893" w:rsidP="00FA7B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</w:t>
      </w:r>
      <w:r w:rsidRPr="00AB3C04">
        <w:rPr>
          <w:rFonts w:ascii="Times New Roman" w:hAnsi="Times New Roman"/>
          <w:bCs/>
          <w:sz w:val="28"/>
          <w:szCs w:val="28"/>
        </w:rPr>
        <w:lastRenderedPageBreak/>
        <w:t>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934893" w:rsidRPr="00AB3C04" w:rsidRDefault="00934893" w:rsidP="00FA7B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:rsidR="00934893" w:rsidRPr="00AB3C04" w:rsidRDefault="00934893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расселенных многоквартирных домов, произведен из расчета средней рыночной стоимости сноса одного здания, составляющей 1 500,0 тыс. руб., и общего количества многоквартирных домов, включенных в подпрограмму. </w:t>
      </w:r>
    </w:p>
    <w:p w:rsidR="00934893" w:rsidRPr="00AB3C04" w:rsidRDefault="00934893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Для реализации подпрограммы в части проведения работ по подготовке документов, содержащих необходимые для осуществления кадастрового учета сведения о земельных участках многоквартирных домов, могут быть выполнены следующие виды работ: </w:t>
      </w:r>
    </w:p>
    <w:p w:rsidR="00934893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934893" w:rsidRPr="00AB3C04">
        <w:rPr>
          <w:rFonts w:ascii="Times New Roman" w:hAnsi="Times New Roman"/>
          <w:bCs/>
          <w:sz w:val="28"/>
          <w:szCs w:val="28"/>
        </w:rPr>
        <w:t xml:space="preserve"> кадастровая съемка участка – 10,0 тыс. руб.;</w:t>
      </w:r>
    </w:p>
    <w:p w:rsidR="00934893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934893" w:rsidRPr="00AB3C04">
        <w:rPr>
          <w:rFonts w:ascii="Times New Roman" w:hAnsi="Times New Roman"/>
          <w:bCs/>
          <w:sz w:val="28"/>
          <w:szCs w:val="28"/>
        </w:rPr>
        <w:t xml:space="preserve"> изготовление схемы расположения земельных участков на кадастровом плане территории – 20,0 тыс. руб.;</w:t>
      </w:r>
    </w:p>
    <w:p w:rsidR="00934893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934893" w:rsidRPr="00AB3C04">
        <w:rPr>
          <w:rFonts w:ascii="Times New Roman" w:hAnsi="Times New Roman"/>
          <w:bCs/>
          <w:sz w:val="28"/>
          <w:szCs w:val="28"/>
        </w:rPr>
        <w:t xml:space="preserve"> оформление межевого плана – 20,0 тыс. руб.;</w:t>
      </w:r>
    </w:p>
    <w:p w:rsidR="00934893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934893" w:rsidRPr="00AB3C04">
        <w:rPr>
          <w:rFonts w:ascii="Times New Roman" w:hAnsi="Times New Roman"/>
          <w:bCs/>
          <w:sz w:val="28"/>
          <w:szCs w:val="28"/>
        </w:rPr>
        <w:t xml:space="preserve"> изготовление карты-плана – 21,0 тыс. руб. </w:t>
      </w:r>
    </w:p>
    <w:p w:rsidR="00934893" w:rsidRPr="00AB3C04" w:rsidRDefault="00934893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Учитывая, что по земельным участкам, занимаемым аварийными многоквартирными домами, отсутствует необходимость выполнения всех видов работ, стоимость работ, необходимых для реализации подпрограммы, заложена в размере 50,0 тыс. руб. в отношении одного земельного участка.</w:t>
      </w:r>
    </w:p>
    <w:p w:rsidR="00934893" w:rsidRPr="00AB3C04" w:rsidRDefault="00934893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контракта (цены лота)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участка, занимаемого аварийным домом, указанным в подпрограмме, по которому необходимо выполнить кадастровые работы.</w:t>
      </w:r>
    </w:p>
    <w:p w:rsidR="00934893" w:rsidRPr="00AB3C04" w:rsidRDefault="00934893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в отношении таких аварийных домов стоимость каждого вида работ рассчитана следующим образом:</w:t>
      </w:r>
    </w:p>
    <w:p w:rsidR="00934893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934893" w:rsidRPr="00AB3C04">
        <w:rPr>
          <w:rFonts w:ascii="Times New Roman" w:hAnsi="Times New Roman"/>
          <w:bCs/>
          <w:sz w:val="28"/>
          <w:szCs w:val="28"/>
        </w:rPr>
        <w:t xml:space="preserve"> для кадастровой съемки, изготовления схемы расположения земельных участков на кадастровом плане территории и оформления межевого плана – на основе расчетов стоимости данного вида работ по объектам, в отношении которых такая документация изготовлена в 2017 году по муниципальным контрактам, заключенным комитетом имущественных отношений города Мурманска;</w:t>
      </w:r>
    </w:p>
    <w:p w:rsidR="00934893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934893" w:rsidRPr="00AB3C04">
        <w:rPr>
          <w:rFonts w:ascii="Times New Roman" w:hAnsi="Times New Roman"/>
          <w:bCs/>
          <w:sz w:val="28"/>
          <w:szCs w:val="28"/>
        </w:rPr>
        <w:t xml:space="preserve"> для карты-плана – на основании информации о стоимости данного вида работ, полученной от организаций – потенциальных подрядчиков.</w:t>
      </w:r>
    </w:p>
    <w:p w:rsidR="004B4328" w:rsidRPr="00AB3C04" w:rsidRDefault="004B4328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2"/>
        <w:gridCol w:w="1078"/>
        <w:gridCol w:w="814"/>
        <w:gridCol w:w="814"/>
        <w:gridCol w:w="814"/>
        <w:gridCol w:w="814"/>
        <w:gridCol w:w="814"/>
        <w:gridCol w:w="814"/>
        <w:gridCol w:w="919"/>
      </w:tblGrid>
      <w:tr w:rsidR="004128CD" w:rsidRPr="00AB3C04" w:rsidTr="00461F2E">
        <w:trPr>
          <w:cantSplit/>
          <w:tblHeader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29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4128CD" w:rsidRPr="00AB3C04" w:rsidTr="00461F2E">
        <w:trPr>
          <w:cantSplit/>
          <w:tblHeader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4128CD" w:rsidRPr="00AB3C04" w:rsidTr="00461F2E">
        <w:trPr>
          <w:cantSplit/>
          <w:tblHeader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4128CD" w:rsidRPr="00AB3C04" w:rsidTr="00461F2E">
        <w:trPr>
          <w:cantSplit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4010558,6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189252,3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195004,8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196880,0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2739421,5</w:t>
            </w:r>
          </w:p>
        </w:tc>
      </w:tr>
      <w:tr w:rsidR="004128CD" w:rsidRPr="00AB3C04" w:rsidTr="00461F2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4128CD" w:rsidRPr="00AB3C04" w:rsidTr="00461F2E">
        <w:trPr>
          <w:cantSplit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1501137,1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189252,3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195004,8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196880,0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230000,0</w:t>
            </w:r>
          </w:p>
        </w:tc>
      </w:tr>
      <w:tr w:rsidR="004128CD" w:rsidRPr="00AB3C04" w:rsidTr="00461F2E">
        <w:trPr>
          <w:cantSplit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2509421,5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2509421,5</w:t>
            </w:r>
          </w:p>
        </w:tc>
      </w:tr>
      <w:tr w:rsidR="004128CD" w:rsidRPr="00AB3C04" w:rsidTr="00461F2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заказчикам:</w:t>
            </w:r>
          </w:p>
        </w:tc>
      </w:tr>
      <w:tr w:rsidR="004128CD" w:rsidRPr="00AB3C04" w:rsidTr="00461F2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комитет имущественных отношений города Мурманска:</w:t>
            </w:r>
          </w:p>
        </w:tc>
      </w:tr>
      <w:tr w:rsidR="004128CD" w:rsidRPr="00AB3C04" w:rsidTr="00461F2E">
        <w:trPr>
          <w:cantSplit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1448113,2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185847,2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187586,0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194680,0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220000,0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220000,0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220000,0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220000,0</w:t>
            </w:r>
          </w:p>
        </w:tc>
      </w:tr>
      <w:tr w:rsidR="004128CD" w:rsidRPr="00AB3C04" w:rsidTr="00461F2E">
        <w:trPr>
          <w:cantSplit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2191421,5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2191421,5</w:t>
            </w:r>
          </w:p>
        </w:tc>
      </w:tr>
      <w:tr w:rsidR="004128CD" w:rsidRPr="00AB3C04" w:rsidTr="00461F2E">
        <w:trPr>
          <w:cantSplit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инвестиции в основной капитал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128CD" w:rsidRPr="00AB3C04" w:rsidTr="00461F2E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строительству администрации города Мурманска:</w:t>
            </w:r>
          </w:p>
        </w:tc>
      </w:tr>
      <w:tr w:rsidR="004128CD" w:rsidRPr="00AB3C04" w:rsidTr="00461F2E">
        <w:trPr>
          <w:cantSplit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53023,9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3405,1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7418,8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4128CD" w:rsidRPr="00AB3C04" w:rsidTr="00461F2E">
        <w:trPr>
          <w:cantSplit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318000,0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318000,0</w:t>
            </w:r>
          </w:p>
        </w:tc>
      </w:tr>
      <w:tr w:rsidR="004128CD" w:rsidRPr="00AB3C04" w:rsidTr="00461F2E">
        <w:trPr>
          <w:cantSplit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инвестиции в основной капитал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8CD" w:rsidRPr="00AB3C04" w:rsidRDefault="004128CD" w:rsidP="0041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F67CE" w:rsidRPr="00AB3C04" w:rsidRDefault="001F67CE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AB3C04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3034C1" w:rsidRPr="00AB3C04" w:rsidRDefault="003034C1" w:rsidP="00FA7BB0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</w:t>
      </w:r>
      <w:r w:rsidR="00AB0720" w:rsidRPr="00AB3C04">
        <w:rPr>
          <w:rFonts w:ascii="Times New Roman" w:hAnsi="Times New Roman"/>
          <w:bCs/>
          <w:sz w:val="28"/>
          <w:szCs w:val="28"/>
        </w:rPr>
        <w:t>по строительству</w:t>
      </w:r>
      <w:r w:rsidRPr="00AB3C04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Мурманска. 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Заказчик-координатор подпрограммы – комитет имущественных отношений города Мурманска. 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</w:t>
      </w:r>
      <w:r w:rsidR="00051C01" w:rsidRPr="00AB3C04">
        <w:rPr>
          <w:rFonts w:ascii="Times New Roman" w:hAnsi="Times New Roman"/>
          <w:bCs/>
          <w:sz w:val="28"/>
          <w:szCs w:val="28"/>
        </w:rPr>
        <w:t>по строительству</w:t>
      </w:r>
      <w:r w:rsidRPr="00AB3C04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</w:t>
      </w:r>
      <w:r w:rsidR="00307DF0" w:rsidRPr="00AB3C04">
        <w:rPr>
          <w:rFonts w:ascii="Times New Roman" w:hAnsi="Times New Roman"/>
          <w:bCs/>
          <w:sz w:val="28"/>
          <w:szCs w:val="28"/>
        </w:rPr>
        <w:t>,</w:t>
      </w:r>
      <w:r w:rsidRPr="00AB3C04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носителях.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муниципальной программы комитет </w:t>
      </w:r>
      <w:r w:rsidR="00051C01" w:rsidRPr="00AB3C04">
        <w:rPr>
          <w:rFonts w:ascii="Times New Roman" w:hAnsi="Times New Roman"/>
          <w:bCs/>
          <w:sz w:val="28"/>
          <w:szCs w:val="28"/>
        </w:rPr>
        <w:t>по строительству</w:t>
      </w:r>
      <w:r w:rsidRPr="00AB3C04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ежегодно готовит годовые отчеты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lastRenderedPageBreak/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В рамках настоящей подпрограммы переселению подлежат граждане, проживающие в </w:t>
      </w:r>
      <w:r w:rsidR="007F22DA" w:rsidRPr="00AB3C04">
        <w:rPr>
          <w:rFonts w:ascii="Times New Roman" w:hAnsi="Times New Roman"/>
          <w:bCs/>
          <w:sz w:val="28"/>
          <w:szCs w:val="28"/>
        </w:rPr>
        <w:t>147</w:t>
      </w:r>
      <w:r w:rsidRPr="00AB3C04">
        <w:rPr>
          <w:rFonts w:ascii="Times New Roman" w:hAnsi="Times New Roman"/>
          <w:bCs/>
          <w:sz w:val="28"/>
          <w:szCs w:val="28"/>
        </w:rPr>
        <w:t xml:space="preserve"> многоквартирных домах пониженной капитальности, имеющих не все виды благоустройства, после признания таких домов аварийными.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Признание многоквартирных домов аварийными осуществляется межведомственной комиссией при администрации города Мурманска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При этом признание многоквартирного дома аварийным может основываться только на результатах, изложенных в заключении специализированной организации.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Перечень многоквартирных домов, признанных аварийными в установленном порядке по состоянию на </w:t>
      </w:r>
      <w:r w:rsidR="002B4990" w:rsidRPr="00AB3C04">
        <w:rPr>
          <w:rFonts w:ascii="Times New Roman" w:hAnsi="Times New Roman"/>
          <w:bCs/>
          <w:sz w:val="28"/>
          <w:szCs w:val="28"/>
        </w:rPr>
        <w:t>01.06.2019</w:t>
      </w:r>
      <w:r w:rsidRPr="00AB3C04">
        <w:rPr>
          <w:rFonts w:ascii="Times New Roman" w:hAnsi="Times New Roman"/>
          <w:bCs/>
          <w:sz w:val="28"/>
          <w:szCs w:val="28"/>
        </w:rPr>
        <w:t xml:space="preserve">, приведен в приложении </w:t>
      </w:r>
      <w:r w:rsidRPr="00AB3C04">
        <w:rPr>
          <w:rFonts w:ascii="Times New Roman" w:hAnsi="Times New Roman"/>
          <w:bCs/>
          <w:sz w:val="28"/>
          <w:szCs w:val="28"/>
        </w:rPr>
        <w:br/>
        <w:t>№ 2 к настоящей подпрограмме.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Перечень многоквартирных домов, имеющих не все виды благоустройства, но не признанных аварийными по состоянию на </w:t>
      </w:r>
      <w:r w:rsidR="001D00E6" w:rsidRPr="00AB3C04">
        <w:rPr>
          <w:rFonts w:ascii="Times New Roman" w:hAnsi="Times New Roman"/>
          <w:bCs/>
          <w:sz w:val="28"/>
          <w:szCs w:val="28"/>
        </w:rPr>
        <w:t>01.06.2019</w:t>
      </w:r>
      <w:r w:rsidRPr="00AB3C04">
        <w:rPr>
          <w:rFonts w:ascii="Times New Roman" w:hAnsi="Times New Roman"/>
          <w:bCs/>
          <w:sz w:val="28"/>
          <w:szCs w:val="28"/>
        </w:rPr>
        <w:t>, приведен в приложении № 3 к настоящей подпрограмме.</w:t>
      </w:r>
    </w:p>
    <w:p w:rsidR="003034C1" w:rsidRPr="00AB3C04" w:rsidRDefault="00296592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2018 - 2024 годах</w:t>
      </w:r>
      <w:r w:rsidR="003034C1" w:rsidRPr="00AB3C04">
        <w:rPr>
          <w:rFonts w:ascii="Times New Roman" w:hAnsi="Times New Roman"/>
          <w:bCs/>
          <w:sz w:val="28"/>
          <w:szCs w:val="28"/>
        </w:rPr>
        <w:t>, представлен в приложении № 4.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Средства, предусмотренные подпрограммой, направляются на финансирование строительства и приобретения жилья для граждан, </w:t>
      </w:r>
      <w:r w:rsidR="00307DF0" w:rsidRPr="00AB3C04">
        <w:rPr>
          <w:rFonts w:ascii="Times New Roman" w:hAnsi="Times New Roman"/>
          <w:bCs/>
          <w:sz w:val="28"/>
          <w:szCs w:val="28"/>
        </w:rPr>
        <w:t xml:space="preserve">проживающих в аварийных многоквартирных домах и многоквартирных домах пониженной капитальности, имеющих не все виды благоустройства, после признания их аварийными, </w:t>
      </w:r>
      <w:r w:rsidRPr="00AB3C04">
        <w:rPr>
          <w:rFonts w:ascii="Times New Roman" w:hAnsi="Times New Roman"/>
          <w:bCs/>
          <w:sz w:val="28"/>
          <w:szCs w:val="28"/>
        </w:rPr>
        <w:t>в том числе на у</w:t>
      </w:r>
      <w:r w:rsidR="00307DF0" w:rsidRPr="00AB3C04">
        <w:rPr>
          <w:rFonts w:ascii="Times New Roman" w:hAnsi="Times New Roman"/>
          <w:bCs/>
          <w:sz w:val="28"/>
          <w:szCs w:val="28"/>
        </w:rPr>
        <w:t>частие в долевом строительстве.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</w:t>
      </w:r>
      <w:r w:rsidR="00774652" w:rsidRPr="00AB3C04">
        <w:rPr>
          <w:rFonts w:ascii="Times New Roman" w:hAnsi="Times New Roman"/>
          <w:bCs/>
          <w:sz w:val="28"/>
          <w:szCs w:val="28"/>
        </w:rPr>
        <w:t>по строительству</w:t>
      </w:r>
      <w:r w:rsidRPr="00AB3C04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(исполнитель – ММКУ «Управление капитального строительства»).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Учитывая, что мероприятия по приобретению жилых помещений для переселения граждан завершаются в </w:t>
      </w:r>
      <w:r w:rsidRPr="00AB3C04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AB3C04">
        <w:rPr>
          <w:rFonts w:ascii="Times New Roman" w:hAnsi="Times New Roman"/>
          <w:bCs/>
          <w:sz w:val="28"/>
          <w:szCs w:val="28"/>
        </w:rPr>
        <w:t xml:space="preserve">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lastRenderedPageBreak/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1D00E6" w:rsidRPr="00AB3C04" w:rsidRDefault="001D00E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AB3C04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3034C1" w:rsidRPr="00AB3C04" w:rsidRDefault="003034C1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Планируемым результатом реализации подпрограммы является обеспечение благоустроенным жильем </w:t>
      </w:r>
      <w:r w:rsidR="002D4D59" w:rsidRPr="00AB3C04">
        <w:rPr>
          <w:rFonts w:ascii="Times New Roman" w:hAnsi="Times New Roman"/>
          <w:bCs/>
          <w:sz w:val="28"/>
          <w:szCs w:val="28"/>
        </w:rPr>
        <w:t>4</w:t>
      </w:r>
      <w:r w:rsidR="00F11811" w:rsidRPr="00AB3C04">
        <w:rPr>
          <w:rFonts w:ascii="Times New Roman" w:hAnsi="Times New Roman"/>
          <w:bCs/>
          <w:sz w:val="28"/>
          <w:szCs w:val="28"/>
        </w:rPr>
        <w:t xml:space="preserve"> </w:t>
      </w:r>
      <w:r w:rsidR="002D4D59" w:rsidRPr="00AB3C04">
        <w:rPr>
          <w:rFonts w:ascii="Times New Roman" w:hAnsi="Times New Roman"/>
          <w:bCs/>
          <w:sz w:val="28"/>
          <w:szCs w:val="28"/>
        </w:rPr>
        <w:t>262</w:t>
      </w:r>
      <w:r w:rsidRPr="00AB3C04">
        <w:rPr>
          <w:rFonts w:ascii="Times New Roman" w:hAnsi="Times New Roman"/>
          <w:bCs/>
          <w:sz w:val="28"/>
          <w:szCs w:val="28"/>
        </w:rPr>
        <w:t xml:space="preserve"> граждан, проживающих в </w:t>
      </w:r>
      <w:r w:rsidR="002D4D59" w:rsidRPr="00AB3C04">
        <w:rPr>
          <w:rFonts w:ascii="Times New Roman" w:hAnsi="Times New Roman"/>
          <w:bCs/>
          <w:sz w:val="28"/>
          <w:szCs w:val="28"/>
        </w:rPr>
        <w:t>147</w:t>
      </w:r>
      <w:r w:rsidRPr="00AB3C04">
        <w:rPr>
          <w:rFonts w:ascii="Times New Roman" w:hAnsi="Times New Roman"/>
          <w:bCs/>
          <w:sz w:val="28"/>
          <w:szCs w:val="28"/>
        </w:rPr>
        <w:t xml:space="preserve"> многоквартирных домах пониженной капитальности, имеющих не все виды благоустройства, с высвобождением </w:t>
      </w:r>
      <w:r w:rsidR="002D4D59" w:rsidRPr="00AB3C04">
        <w:rPr>
          <w:rFonts w:ascii="Times New Roman" w:hAnsi="Times New Roman"/>
          <w:bCs/>
          <w:sz w:val="28"/>
          <w:szCs w:val="28"/>
        </w:rPr>
        <w:t>10860</w:t>
      </w:r>
      <w:r w:rsidRPr="00AB3C04">
        <w:rPr>
          <w:rFonts w:ascii="Times New Roman" w:hAnsi="Times New Roman"/>
          <w:bCs/>
          <w:sz w:val="28"/>
          <w:szCs w:val="28"/>
        </w:rPr>
        <w:t xml:space="preserve"> жилых помещений общей площадью </w:t>
      </w:r>
      <w:r w:rsidR="002D4D59" w:rsidRPr="00AB3C04">
        <w:rPr>
          <w:rFonts w:ascii="Times New Roman" w:hAnsi="Times New Roman"/>
          <w:bCs/>
          <w:sz w:val="28"/>
          <w:szCs w:val="28"/>
        </w:rPr>
        <w:t>68 395,8</w:t>
      </w:r>
      <w:r w:rsidRPr="00AB3C04">
        <w:rPr>
          <w:rFonts w:ascii="Times New Roman" w:hAnsi="Times New Roman"/>
          <w:bCs/>
          <w:sz w:val="28"/>
          <w:szCs w:val="28"/>
        </w:rPr>
        <w:t xml:space="preserve"> кв.м. 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(подрядчиками, исполнителями) условий муниципальных контрактов.</w:t>
      </w:r>
    </w:p>
    <w:p w:rsidR="003034C1" w:rsidRPr="00AB3C04" w:rsidRDefault="00783927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гражданам, проживающим в домах пониженной капитальности, имеющих не все виды благоустройства, по причине отсутствия заявок на участие в процедурах определения поставщиков (подрядчиков, исполнителей), проводимых с целью приобретения жилых помещений на первичном и вторичном рынках жилья в городе Мурманске.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поставщиков. 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С другой стороны, отсутствие заявок на участие в процедурах определения поставщиков</w:t>
      </w:r>
      <w:r w:rsidR="00822DDB" w:rsidRPr="00AB3C04">
        <w:rPr>
          <w:rFonts w:ascii="Times New Roman" w:hAnsi="Times New Roman"/>
          <w:bCs/>
          <w:color w:val="000000" w:themeColor="text1"/>
        </w:rPr>
        <w:t xml:space="preserve"> </w:t>
      </w:r>
      <w:r w:rsidR="00822DDB" w:rsidRPr="00AB3C04">
        <w:rPr>
          <w:rFonts w:ascii="Times New Roman" w:hAnsi="Times New Roman"/>
          <w:bCs/>
          <w:sz w:val="28"/>
          <w:szCs w:val="28"/>
        </w:rPr>
        <w:t>подрядчиков, исполнителей</w:t>
      </w:r>
      <w:r w:rsidRPr="00AB3C04">
        <w:rPr>
          <w:rFonts w:ascii="Times New Roman" w:hAnsi="Times New Roman"/>
          <w:bCs/>
          <w:sz w:val="28"/>
          <w:szCs w:val="28"/>
        </w:rPr>
        <w:t xml:space="preserve"> может объясняться невысокой стоимостью 1 кв. м общей площади приобретаемых жилых помещений, установленной подпрограммой для расчета начальной (максимальной) цены муниципального контракта (цены лота) при осуществлении закупок</w:t>
      </w:r>
      <w:r w:rsidR="00473D9A" w:rsidRPr="00AB3C04">
        <w:rPr>
          <w:rFonts w:ascii="Times New Roman" w:hAnsi="Times New Roman"/>
          <w:bCs/>
          <w:sz w:val="28"/>
          <w:szCs w:val="28"/>
        </w:rPr>
        <w:t>,</w:t>
      </w:r>
      <w:r w:rsidRPr="00AB3C04">
        <w:rPr>
          <w:rFonts w:ascii="Times New Roman" w:hAnsi="Times New Roman"/>
          <w:bCs/>
          <w:sz w:val="28"/>
          <w:szCs w:val="28"/>
        </w:rPr>
        <w:t xml:space="preserve"> исходя из требуемой площади закупаемого жилого помещения. 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Минимизировать внутренние риски возможно путем более тщательного изучения рынка недвижимости города Мурманска и качественного составления документации о закупках в отношении характеристик приобретаемых жилых помещений при осуществлении закупок, а также своевременным внесением изменений в подпрограмму в отношении расчетной стоимости одного квадратного метра общей площади благоустроенного жилья, установленной для формирования начальной (максимальной) цены муниципального контракта (цены лота)</w:t>
      </w:r>
      <w:r w:rsidR="00473D9A" w:rsidRPr="00AB3C04">
        <w:rPr>
          <w:rFonts w:ascii="Times New Roman" w:hAnsi="Times New Roman"/>
          <w:bCs/>
          <w:sz w:val="28"/>
          <w:szCs w:val="28"/>
        </w:rPr>
        <w:t>,</w:t>
      </w:r>
      <w:r w:rsidRPr="00AB3C04">
        <w:rPr>
          <w:rFonts w:ascii="Times New Roman" w:hAnsi="Times New Roman"/>
          <w:bCs/>
          <w:sz w:val="28"/>
          <w:szCs w:val="28"/>
        </w:rPr>
        <w:t xml:space="preserve"> при осуществлении закупок в целях реализации подпрограммы.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lastRenderedPageBreak/>
        <w:t>Внешним риском реализации подпрограммы являются проблемы, связанные с реализацией процедуры расселения граждан, когда в силу субъективных обстоятельств граждане не согласны по тем или иным причинам с местом расположения предоставляемого жилого помещения, его площадью или иными его характеристиками.</w:t>
      </w:r>
      <w:r w:rsidRPr="00AB3C04">
        <w:rPr>
          <w:rFonts w:ascii="Times New Roman" w:hAnsi="Times New Roman"/>
          <w:bCs/>
          <w:sz w:val="28"/>
          <w:szCs w:val="28"/>
        </w:rPr>
        <w:tab/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Минимизировать такой риск возможно проведением разъяснительной работы с гражданами.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3034C1" w:rsidRPr="00AB3C0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AB3C04" w:rsidRDefault="003034C1" w:rsidP="00FA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C1" w:rsidRPr="00AB3C04" w:rsidRDefault="003034C1" w:rsidP="00FA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034C1" w:rsidRPr="00AB3C04" w:rsidSect="004F4348">
          <w:headerReference w:type="default" r:id="rId8"/>
          <w:headerReference w:type="first" r:id="rId9"/>
          <w:pgSz w:w="11906" w:h="16838" w:code="9"/>
          <w:pgMar w:top="1134" w:right="851" w:bottom="1134" w:left="1418" w:header="567" w:footer="709" w:gutter="0"/>
          <w:cols w:space="708"/>
          <w:docGrid w:linePitch="360"/>
        </w:sectPr>
      </w:pPr>
    </w:p>
    <w:p w:rsidR="00EB2A9B" w:rsidRPr="00AB3C04" w:rsidRDefault="00EB2A9B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подпрограмме</w:t>
      </w:r>
    </w:p>
    <w:p w:rsidR="00EB2A9B" w:rsidRPr="00AB3C04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A05" w:rsidRPr="00AB3C04" w:rsidRDefault="00FB3A05" w:rsidP="00FB3A0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bCs/>
          <w:sz w:val="28"/>
          <w:szCs w:val="28"/>
          <w:lang w:eastAsia="ru-RU"/>
        </w:rPr>
        <w:t>3. Перечень основных мероприятий подпрограммы</w:t>
      </w:r>
    </w:p>
    <w:p w:rsidR="00FB3A05" w:rsidRPr="00AB3C04" w:rsidRDefault="00FB3A05" w:rsidP="00FB3A0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bCs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4152EB" w:rsidRPr="00AB3C04" w:rsidRDefault="004152E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BC9" w:rsidRPr="00AB3C04" w:rsidRDefault="00D71BC9" w:rsidP="00D71B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3C04">
        <w:rPr>
          <w:rFonts w:ascii="Times New Roman" w:eastAsia="Times New Roman" w:hAnsi="Times New Roman"/>
          <w:sz w:val="20"/>
          <w:szCs w:val="20"/>
          <w:lang w:eastAsia="ru-RU"/>
        </w:rPr>
        <w:t>                             </w:t>
      </w:r>
    </w:p>
    <w:tbl>
      <w:tblPr>
        <w:tblW w:w="507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347"/>
        <w:gridCol w:w="769"/>
        <w:gridCol w:w="704"/>
        <w:gridCol w:w="941"/>
        <w:gridCol w:w="935"/>
        <w:gridCol w:w="15"/>
        <w:gridCol w:w="793"/>
        <w:gridCol w:w="938"/>
        <w:gridCol w:w="944"/>
        <w:gridCol w:w="2134"/>
        <w:gridCol w:w="671"/>
        <w:gridCol w:w="21"/>
        <w:gridCol w:w="784"/>
        <w:gridCol w:w="537"/>
        <w:gridCol w:w="404"/>
        <w:gridCol w:w="1339"/>
      </w:tblGrid>
      <w:tr w:rsidR="00D71BC9" w:rsidRPr="00AB3C04" w:rsidTr="000D1B05">
        <w:trPr>
          <w:tblHeader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выпол-нения (квар-тал, год)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Источ-ники финан-сирова-ния</w:t>
            </w:r>
          </w:p>
        </w:tc>
        <w:tc>
          <w:tcPr>
            <w:tcW w:w="15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71BC9" w:rsidRPr="00AB3C04" w:rsidTr="000D1B05">
        <w:trPr>
          <w:tblHeader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измерения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1BC9" w:rsidRPr="00AB3C04" w:rsidTr="000D1B05">
        <w:trPr>
          <w:tblHeader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71BC9" w:rsidRPr="00AB3C04" w:rsidTr="000D1B05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D71BC9" w:rsidRPr="00AB3C04" w:rsidTr="000D1B05"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811 137,1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189 252,3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195 004,8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196 880,0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КИО, КС, УКС</w:t>
            </w:r>
          </w:p>
        </w:tc>
      </w:tr>
      <w:tr w:rsidR="00D71BC9" w:rsidRPr="00AB3C04" w:rsidTr="000D1B05"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811 137,1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189 252,3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195 004,8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196 880,0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благоустройства, кв.м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6 012,0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3 060,1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3 527,8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BC9" w:rsidRPr="00AB3C04" w:rsidTr="000D1B05"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BC9" w:rsidRPr="00AB3C04" w:rsidTr="000D1B05"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многоквартирных домов, в отношении земельных участков которых подготовлена необходимая документация, ед.  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Конкурсный отбор</w:t>
            </w:r>
          </w:p>
        </w:tc>
      </w:tr>
      <w:tr w:rsidR="00D71BC9" w:rsidRPr="00AB3C04" w:rsidTr="000D1B05"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1BC9" w:rsidRPr="00AB3C04" w:rsidTr="000D1B05"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и приобретение жилья для граждан, проживающих в многоквартирных домах </w:t>
            </w: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пониженной капитальности, имеющих не все виды благоустройства, в том числе изъятие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785 263,2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184 947,2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186 936,0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194 030,0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приобретенных жилых помещений, кв.м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3 362,7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3 060,1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3 527,8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D71BC9" w:rsidRPr="00AB3C04" w:rsidTr="000D1B05"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1BC9" w:rsidRPr="00AB3C04" w:rsidTr="000D1B05"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21 980,9</w:t>
            </w:r>
          </w:p>
        </w:tc>
        <w:tc>
          <w:tcPr>
            <w:tcW w:w="3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2 962,1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7 218,8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9 700,0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КИО, КС, УКС</w:t>
            </w:r>
          </w:p>
        </w:tc>
      </w:tr>
      <w:tr w:rsidR="00D71BC9" w:rsidRPr="00AB3C04" w:rsidTr="000D1B05"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BC9" w:rsidRPr="00AB3C04" w:rsidTr="000D1B05"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территорий, благоустроенных после сноса многоквартирных домов, ед.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КС, УКС</w:t>
            </w:r>
          </w:p>
        </w:tc>
      </w:tr>
      <w:tr w:rsidR="00D71BC9" w:rsidRPr="00AB3C04" w:rsidTr="000D1B05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1 043,0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КС, УКС</w:t>
            </w:r>
          </w:p>
        </w:tc>
      </w:tr>
      <w:tr w:rsidR="00D71BC9" w:rsidRPr="00AB3C04" w:rsidTr="000D1B05">
        <w:tc>
          <w:tcPr>
            <w:tcW w:w="1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811 137,1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189 252,3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195 004,8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196 880,0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198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1BC9" w:rsidRPr="00AB3C04" w:rsidTr="000D1B05">
        <w:tc>
          <w:tcPr>
            <w:tcW w:w="1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811 137,1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189 252,3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195 004,8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196 880,0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1984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1BC9" w:rsidRPr="00AB3C04" w:rsidTr="000D1B05">
        <w:tc>
          <w:tcPr>
            <w:tcW w:w="1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BC9" w:rsidRPr="00AB3C04" w:rsidRDefault="00D71BC9" w:rsidP="00D71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C9" w:rsidRPr="00AB3C04" w:rsidRDefault="00D71BC9" w:rsidP="00D71B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B34EB" w:rsidRPr="00AB3C04" w:rsidRDefault="00BB34EB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BC9" w:rsidRPr="00AB3C04" w:rsidRDefault="00D71BC9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829" w:rsidRPr="00AB3C04" w:rsidRDefault="000C5829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829" w:rsidRPr="00AB3C04" w:rsidRDefault="000C5829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829" w:rsidRPr="00AB3C04" w:rsidRDefault="000C5829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829" w:rsidRPr="00AB3C04" w:rsidRDefault="000C5829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829" w:rsidRPr="00AB3C04" w:rsidRDefault="000C5829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829" w:rsidRPr="00AB3C04" w:rsidRDefault="000C5829" w:rsidP="000C582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 Перечень основных мероприятий подпрограммы</w:t>
      </w:r>
    </w:p>
    <w:p w:rsidR="004152EB" w:rsidRPr="00AB3C04" w:rsidRDefault="000C5829" w:rsidP="000C582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bCs/>
          <w:sz w:val="28"/>
          <w:szCs w:val="28"/>
          <w:lang w:eastAsia="ru-RU"/>
        </w:rPr>
        <w:t>3.2. Перечень основных мероприятий подпрограммы на 2018-2021 годы</w:t>
      </w:r>
    </w:p>
    <w:p w:rsidR="000C5829" w:rsidRPr="00AB3C04" w:rsidRDefault="000C5829" w:rsidP="000C58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2137"/>
        <w:gridCol w:w="839"/>
        <w:gridCol w:w="840"/>
        <w:gridCol w:w="980"/>
        <w:gridCol w:w="980"/>
        <w:gridCol w:w="980"/>
        <w:gridCol w:w="980"/>
        <w:gridCol w:w="2241"/>
        <w:gridCol w:w="916"/>
        <w:gridCol w:w="916"/>
        <w:gridCol w:w="919"/>
        <w:gridCol w:w="1451"/>
      </w:tblGrid>
      <w:tr w:rsidR="000C5829" w:rsidRPr="00AB3C04" w:rsidTr="000C5829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выпол-нения (квартал, год)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Источ-ники финан-сиро-вания</w:t>
            </w:r>
          </w:p>
        </w:tc>
        <w:tc>
          <w:tcPr>
            <w:tcW w:w="13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C5829" w:rsidRPr="00AB3C04" w:rsidTr="000C5829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измерения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5829" w:rsidRPr="00AB3C04" w:rsidTr="000C5829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0C5829" w:rsidRPr="00AB3C04" w:rsidTr="000C582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0C5829" w:rsidRPr="00AB3C04" w:rsidTr="000C5829"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3 199 421,5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2 739 421,5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КИО, КС, УКС</w:t>
            </w:r>
          </w:p>
        </w:tc>
      </w:tr>
      <w:tr w:rsidR="000C5829" w:rsidRPr="00AB3C04" w:rsidTr="000C5829"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благоустройства, кв.м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43 831,3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829" w:rsidRPr="00AB3C04" w:rsidTr="000C5829"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2 509 421,5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2 509 421,5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829" w:rsidRPr="00AB3C04" w:rsidTr="000C5829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многоквартирных домов, в отношении земельных участков которых подготовлена необходимая документация, ед. 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конкурсный отбор</w:t>
            </w:r>
          </w:p>
        </w:tc>
      </w:tr>
      <w:tr w:rsidR="000C5829" w:rsidRPr="00AB3C04" w:rsidTr="000C5829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5829" w:rsidRPr="00AB3C04" w:rsidTr="000C5829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и приобретение жилья для граждан, проживающих в многоквартирных домах пониженной капитальности, имеющих не все виды благоустройства, в том числе  изъятие у </w:t>
            </w: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2022-2024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658 000,0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219 300,0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приобретенных жилых помещений, кв.м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3 988,2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43 831,3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0C5829" w:rsidRPr="00AB3C04" w:rsidTr="000C5829"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2 191 421,5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2 191 421,5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5829" w:rsidRPr="00AB3C04" w:rsidTr="000C5829"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29 100,0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9 700,0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9 700,0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9 700,0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КИО, КС, УКС</w:t>
            </w:r>
          </w:p>
        </w:tc>
      </w:tr>
      <w:tr w:rsidR="000C5829" w:rsidRPr="00AB3C04" w:rsidTr="000C5829"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829" w:rsidRPr="00AB3C04" w:rsidTr="000C5829"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318 000,0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территорий, благоустроенных после сноса многоквартирных домов, ед.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КС, УКС</w:t>
            </w:r>
          </w:p>
        </w:tc>
      </w:tr>
      <w:tr w:rsidR="000C5829" w:rsidRPr="00AB3C04" w:rsidTr="000C5829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КС, УКС</w:t>
            </w:r>
          </w:p>
        </w:tc>
      </w:tr>
      <w:tr w:rsidR="000C5829" w:rsidRPr="00AB3C04" w:rsidTr="000C5829">
        <w:tc>
          <w:tcPr>
            <w:tcW w:w="11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3 199 421,5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2 739 421,5</w:t>
            </w:r>
          </w:p>
        </w:tc>
        <w:tc>
          <w:tcPr>
            <w:tcW w:w="220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5829" w:rsidRPr="00AB3C04" w:rsidTr="000C5829">
        <w:tc>
          <w:tcPr>
            <w:tcW w:w="11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220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5829" w:rsidRPr="00AB3C04" w:rsidTr="000C5829">
        <w:tc>
          <w:tcPr>
            <w:tcW w:w="11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2 509 421,5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829" w:rsidRPr="00AB3C04" w:rsidRDefault="000C5829" w:rsidP="000C5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2 509 421,5</w:t>
            </w:r>
          </w:p>
        </w:tc>
        <w:tc>
          <w:tcPr>
            <w:tcW w:w="220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29" w:rsidRPr="00AB3C04" w:rsidRDefault="000C5829" w:rsidP="000C58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C5829" w:rsidRPr="00AB3C04" w:rsidRDefault="000C5829" w:rsidP="00FA7B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A9B" w:rsidRPr="00AB3C04" w:rsidRDefault="00746867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3C04">
        <w:rPr>
          <w:rFonts w:ascii="Times New Roman" w:hAnsi="Times New Roman"/>
          <w:sz w:val="20"/>
          <w:szCs w:val="20"/>
        </w:rPr>
        <w:t>__________________________________</w:t>
      </w:r>
      <w:r w:rsidR="00490937" w:rsidRPr="00AB3C04">
        <w:rPr>
          <w:rFonts w:ascii="Times New Roman" w:hAnsi="Times New Roman"/>
          <w:sz w:val="20"/>
          <w:szCs w:val="20"/>
        </w:rPr>
        <w:t>_______________</w:t>
      </w:r>
    </w:p>
    <w:p w:rsidR="00EB2A9B" w:rsidRPr="00AB3C04" w:rsidRDefault="00253463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AB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 к подпрограмме</w:t>
      </w:r>
    </w:p>
    <w:p w:rsidR="00EB2A9B" w:rsidRPr="00AB3C04" w:rsidRDefault="00EB2A9B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6F74" w:rsidRPr="00AB3C04" w:rsidRDefault="007A23AC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01.06.2019</w:t>
      </w:r>
    </w:p>
    <w:p w:rsidR="00746867" w:rsidRPr="00AB3C04" w:rsidRDefault="00746867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3833"/>
        <w:gridCol w:w="519"/>
        <w:gridCol w:w="958"/>
        <w:gridCol w:w="742"/>
        <w:gridCol w:w="753"/>
        <w:gridCol w:w="576"/>
        <w:gridCol w:w="550"/>
        <w:gridCol w:w="634"/>
        <w:gridCol w:w="535"/>
        <w:gridCol w:w="918"/>
        <w:gridCol w:w="1076"/>
        <w:gridCol w:w="1024"/>
        <w:gridCol w:w="1339"/>
        <w:gridCol w:w="693"/>
      </w:tblGrid>
      <w:tr w:rsidR="007A23AC" w:rsidRPr="00AB3C04" w:rsidTr="009D094A">
        <w:trPr>
          <w:tblHeader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срок окончания                переселения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срок сноса МКД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 всего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жилых помещений МКД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переселения граждан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Стоимость 1 кв.м </w:t>
            </w:r>
          </w:p>
        </w:tc>
      </w:tr>
      <w:tr w:rsidR="007A23AC" w:rsidRPr="00AB3C04" w:rsidTr="009D094A">
        <w:trPr>
          <w:trHeight w:val="207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(из расчета стоимости 1 кв.м  для предоставляемой общей площади жилых помещений)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счет средств местного бюджета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внебюджетных средств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3AC" w:rsidRPr="00AB3C04" w:rsidTr="009D094A">
        <w:trPr>
          <w:trHeight w:val="207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3AC" w:rsidRPr="00AB3C04" w:rsidTr="009D094A">
        <w:trPr>
          <w:trHeight w:val="207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3AC" w:rsidRPr="00AB3C04" w:rsidTr="009D094A">
        <w:trPr>
          <w:trHeight w:val="1641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3AC" w:rsidRPr="00AB3C04" w:rsidTr="009D094A">
        <w:trPr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7A23AC" w:rsidRPr="00AB3C04" w:rsidTr="009D094A">
        <w:trPr>
          <w:tblHeader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Кирова, дом 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Первомайская, дом 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Лесная, дом 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11.05.2012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Песочная, дом 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Горького, д. 25/13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Алексея Генералова, д. 9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Заречная, д. 26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д. 23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д. 46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д. 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26А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Профсоюзов, дом 18Б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556,2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6 061,0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6 061,0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19.03.2014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4 730,0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4 730,0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63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Полярные Зори, дом 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18 337,0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18 337,0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6 902,5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6 902,5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8 596,5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8 596,5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Халтурина, дом 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531,2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22 253,0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22 253,0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578,8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22 803,0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22 803,0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14 762,0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14 762,0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37/7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356,6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12 259,5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12 259,5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Кирова, дом 42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587,9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25 844,5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25 844,5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16 868,5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16 868,5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693,8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23 879,7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23 879,7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2018 году: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6 012,0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184 947,2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184 947,2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15*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19.03.2014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2 317,6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2 317,6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63*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8 959,0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8 959,0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Полярные Зори, дом 32*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21*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1 614,4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28*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Пригородная, дом 18*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2 539,2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2 539,2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Советская, дом 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32 411,9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32 411,9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26 998,9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26 998,9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23 390,3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23 390,3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9 868,8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9 868,8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26 487,3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26 487,3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17 108,1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17 108,1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23 984,4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23 984,4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44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8 088,2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8 088,2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2019 году: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3060,1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186 936,0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186 936,0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44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2 354,0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2 354,0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 Владимира Капустина, дом 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18 628,5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18 628,5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Анатолия Бредова, дом 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24 590,5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24 590,5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26 290,0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26 290,0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18.04.2017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28 814,5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28 814,5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19 343,5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19 343,5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Русанова, дом 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27 362,5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27 362,5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Профессора Сомова, дом 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Фестивальная, дом 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14 614,5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14 614,5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2020 году: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3527,8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194 030,0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194 030,0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Челюскинцев, дом 21б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23 408,0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23 408,0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28 325,0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28 325,0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Карла Либкнехта, дом 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18 793,5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18 793,5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36/10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24 183,5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24 183,5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22 759,0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22 759,0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27 142,5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27 142,5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60/2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16 956,5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16 956,5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17 952,0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17 952,0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17а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7 798,0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7 798,0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2021 году: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3988,2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23 523,5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23 523,5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19 332,5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19 332,5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17 006,0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17 006,0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29А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22 990,0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22 990,0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22 379,5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22 379,5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32 835,0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32 835,0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24 079,0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24 079,0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32 543,5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32 543,5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13.07.2017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24 661,0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24 661,0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2022 году: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3988,2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13.07.2017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5 384,5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5 384,5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13.07.2017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19 525,0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19 525,0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32 411,5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32 411,5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31 097,0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31 097,0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23 600,5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23 600,5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Академика Павлова, дом 33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23 699,5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23 699,5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26 537,5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26 537,5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 Калинина, дом 55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17 583,5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17 583,5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Алексея Генералова, дом 24/9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29 045,5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29 045,5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10 465,5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10 465,5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2023 году: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3988,2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219 350,0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17 963,0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17 963,0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19 162,0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19 162,0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Горького, дом 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32 648,0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32 648,0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Сполохи, дом 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31 427,0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31 427,0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23 012,0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23 012,0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857,5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47 162,5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47 162,5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19 206,0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19 206,0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21 703,0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21 703,0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9 856,0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7 016,5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2 839,5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Пригородная, дом 17А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20 273,0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20 273,0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6/71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17 033,5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17 033,5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23 122,0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23 122,0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12а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19 475,5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19 475,5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Подгорная, дом 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09.04.2018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25 701,5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25 701,5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1/2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14.05.2018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26 246,0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26 246,0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Полярной Правды, дом 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29 936,5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29 936,5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20 504,0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20 504,0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72/6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19 255,5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19 255,5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67/3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22 995,5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22 995,5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25.06.2018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23 193,5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23 193,5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44/9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19 536,0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19 536,0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17 875,0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17 875,0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31 949,5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31 949,5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Анатолия Бредова, дом 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15 323,0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15 323,0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Кольский, дом 161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27 670,5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27 670,5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49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22 528,0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22 528,0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26 438,5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26 438,5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Нахимова, дом 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37 449,5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37 449,5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23 826,0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23 826,0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23 243,0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23 243,0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11а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23 556,5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23 556,5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Охотничий, дом 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19 937,5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19 937,5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Охотничий, дом 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23 991,0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23 991,0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37 581,5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37 581,5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Подгорная, дом 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21 675,5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21 675,5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27 637,5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27 637,5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9 713,0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9 713,0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03.10.2018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Русанова, дом 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29 579,0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29 579,0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Алексея Генералова, дом 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27 841,0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27 841,0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Охотничий, дом 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18.10.2018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32 626,0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32 626,0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24 051,5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24 051,5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19 299,5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19 299,5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23 347,5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23 347,5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21 257,5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21 257,5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23 210,0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17 237,0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17 237,0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Халтурина, дом 44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13.12.2018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46 222,0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46 222,0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935,2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777,6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42 768,0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42 768,0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21 516,0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21 516,0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19 228,0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19 228,0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34 958,0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34 958,0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34 721,5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34 721,5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27 038,0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27 038,0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35/8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19 739,5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19 739,5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29 078,5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29 078,5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24 095,5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24 095,5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Первомайская, дом 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23 650,0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23 650,0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14А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06.03.2019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573,8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31 559,0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31 559,0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Шевченко, дом 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18 139,0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18 139,0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27 412,0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27 412,0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71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17.04.2019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275,7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12 897,5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12 897,5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23.04.2019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23 067,0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23 067,0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15.05.2019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18 782,5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18 782,5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2024 году:</w:t>
            </w:r>
          </w:p>
        </w:tc>
        <w:tc>
          <w:tcPr>
            <w:tcW w:w="10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1 760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28 754,3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1 581 486,5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219 300,0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1 362 186,5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A23AC" w:rsidRPr="00AB3C04" w:rsidTr="007A23AC"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23AC" w:rsidRPr="00AB3C04" w:rsidRDefault="007A23AC" w:rsidP="007A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3 345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1 463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53 318,8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2 805 449,7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1 443 263,2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1 362 186,5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3AC" w:rsidRPr="00AB3C04" w:rsidRDefault="007A23AC" w:rsidP="007A2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7A23AC" w:rsidRPr="00AB3C04" w:rsidRDefault="007A23AC" w:rsidP="007A23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18"/>
          <w:szCs w:val="18"/>
          <w:lang w:eastAsia="ru-RU"/>
        </w:rPr>
        <w:t xml:space="preserve">  </w:t>
      </w:r>
      <w:r w:rsidRPr="00AB3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*показатели расселения отражаются в подпрограмме «Переселение граждан из многоквартирных</w:t>
      </w:r>
    </w:p>
    <w:p w:rsidR="007A23AC" w:rsidRPr="00AB3C04" w:rsidRDefault="007A23AC" w:rsidP="007A23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домов, признанных аварийными до 01.01.2017» на 2018-2024 годы</w:t>
      </w:r>
    </w:p>
    <w:p w:rsidR="007A23AC" w:rsidRPr="00AB3C04" w:rsidRDefault="007A23AC" w:rsidP="007A23A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B3C04">
        <w:rPr>
          <w:rFonts w:ascii="Times New Roman" w:eastAsia="Times New Roman" w:hAnsi="Times New Roman"/>
          <w:sz w:val="18"/>
          <w:szCs w:val="18"/>
          <w:lang w:eastAsia="ru-RU"/>
        </w:rPr>
        <w:t xml:space="preserve">  </w:t>
      </w:r>
    </w:p>
    <w:p w:rsidR="007A23AC" w:rsidRPr="00AB3C04" w:rsidRDefault="007A23AC" w:rsidP="007A23A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B3C04">
        <w:rPr>
          <w:rFonts w:ascii="Times New Roman" w:eastAsia="Times New Roman" w:hAnsi="Times New Roman"/>
          <w:sz w:val="18"/>
          <w:szCs w:val="18"/>
          <w:lang w:eastAsia="ru-RU"/>
        </w:rPr>
        <w:t xml:space="preserve">  </w:t>
      </w:r>
    </w:p>
    <w:p w:rsidR="000B1783" w:rsidRPr="00AB3C04" w:rsidRDefault="007A23AC" w:rsidP="007A23A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B3C04">
        <w:rPr>
          <w:rFonts w:ascii="Times New Roman" w:eastAsia="Times New Roman" w:hAnsi="Times New Roman"/>
          <w:sz w:val="18"/>
          <w:szCs w:val="18"/>
          <w:lang w:eastAsia="ru-RU"/>
        </w:rPr>
        <w:t xml:space="preserve">  </w:t>
      </w:r>
    </w:p>
    <w:p w:rsidR="00972B37" w:rsidRPr="00AB3C04" w:rsidRDefault="007A23AC" w:rsidP="00FA7B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C0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972B37" w:rsidRPr="00AB3C0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532273" w:rsidRPr="00AB3C0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EB2A9B" w:rsidRPr="00AB3C04" w:rsidRDefault="00253463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AB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 к подпрограмме</w:t>
      </w:r>
    </w:p>
    <w:p w:rsidR="00EB2A9B" w:rsidRPr="00AB3C04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4855" w:rsidRPr="00AB3C04" w:rsidRDefault="000A6BB5" w:rsidP="000A6BB5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01.06.2019</w:t>
      </w:r>
    </w:p>
    <w:p w:rsidR="001B16A2" w:rsidRPr="00AB3C04" w:rsidRDefault="001B16A2" w:rsidP="00FA7BB0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5674"/>
        <w:gridCol w:w="563"/>
        <w:gridCol w:w="363"/>
        <w:gridCol w:w="623"/>
        <w:gridCol w:w="369"/>
        <w:gridCol w:w="366"/>
        <w:gridCol w:w="366"/>
        <w:gridCol w:w="769"/>
        <w:gridCol w:w="769"/>
        <w:gridCol w:w="972"/>
        <w:gridCol w:w="931"/>
        <w:gridCol w:w="972"/>
        <w:gridCol w:w="1311"/>
      </w:tblGrid>
      <w:tr w:rsidR="0069131F" w:rsidRPr="00AB3C04" w:rsidTr="0069131F">
        <w:trPr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Характеристика дома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предоставляемого жилого помещения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переселения граждан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1 кв.м (программная)</w:t>
            </w:r>
          </w:p>
        </w:tc>
      </w:tr>
      <w:tr w:rsidR="0069131F" w:rsidRPr="00AB3C04" w:rsidTr="0069131F">
        <w:trPr>
          <w:trHeight w:val="207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(из расчета стоимости 1 кв.м (программной) для предоставляемой общей площади жилых помещений)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счет средств местного бюджета (из расчета стоимости 1 кв.м (программной)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191" w:rsidRPr="00AB3C04" w:rsidTr="0069131F">
        <w:trPr>
          <w:trHeight w:val="207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191" w:rsidRPr="00AB3C04" w:rsidTr="0069131F">
        <w:trPr>
          <w:trHeight w:val="207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31F" w:rsidRPr="00AB3C04" w:rsidTr="0069131F">
        <w:trPr>
          <w:trHeight w:val="2471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 ввода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износа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31F" w:rsidRPr="00AB3C04" w:rsidTr="0069131F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руб./ кв.м</w:t>
            </w:r>
          </w:p>
        </w:tc>
      </w:tr>
      <w:tr w:rsidR="0069131F" w:rsidRPr="00AB3C04" w:rsidTr="0069131F">
        <w:trPr>
          <w:tblHeader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Карла Либкнехта, дом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Шевченко, дом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Нахимова, дом 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26 620,0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26 620,0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Профессора Жуковского, дом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27 153,5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27 153,5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22 825,0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Полярные Зори, дом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13 695,0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13 695,0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Ушакова, дом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49 582,5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49 582,5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Кооперативная, дом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Пригородная, дом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22 478,5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22 478,5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9 542,5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9 542,5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Анатолия Бредова, дом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18 221,5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19 602,0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19 602,0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22 808,5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23 061,5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21 411,5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9 652,5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23 732,5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23 732,5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23 193,5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Анатолия Бредова, дом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12/37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19 079,5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23 996,5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19 393,0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74/5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18 865,0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18 865,0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13 948,0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проспект Героев-североморцев, дом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22 748,0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22 748,0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Шестой Комсомольской Батареи, дом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9131F" w:rsidRPr="00AB3C04" w:rsidTr="0069131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829 235,0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829 235,0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191" w:rsidRPr="00AB3C04" w:rsidRDefault="003D6191" w:rsidP="003D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D6191" w:rsidRPr="00AB3C04" w:rsidTr="0069131F">
        <w:trPr>
          <w:gridBefore w:val="1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3D6191" w:rsidRPr="00AB3C04" w:rsidRDefault="003D6191" w:rsidP="003D61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B2A9B" w:rsidRPr="00AB3C04" w:rsidRDefault="009B5C05" w:rsidP="006913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B3C04">
        <w:rPr>
          <w:rFonts w:ascii="Times New Roman" w:hAnsi="Times New Roman"/>
          <w:bCs/>
          <w:sz w:val="20"/>
          <w:szCs w:val="20"/>
        </w:rPr>
        <w:t>_</w:t>
      </w:r>
      <w:r w:rsidR="00543493" w:rsidRPr="00AB3C04">
        <w:rPr>
          <w:rFonts w:ascii="Times New Roman" w:hAnsi="Times New Roman"/>
          <w:bCs/>
          <w:sz w:val="20"/>
          <w:szCs w:val="20"/>
        </w:rPr>
        <w:t>______________________</w:t>
      </w:r>
      <w:r w:rsidRPr="00AB3C04"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EB2A9B" w:rsidRPr="00AB3C04" w:rsidRDefault="00253463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AB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 к подпрограмме</w:t>
      </w:r>
    </w:p>
    <w:p w:rsidR="00EB2A9B" w:rsidRPr="00AB3C04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7AB8" w:rsidRPr="00AB3C04" w:rsidRDefault="00B23B75" w:rsidP="00B23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Перечень аварийных многоквартирных домов, подлежащих сносу в 2018 - 2024 годах</w:t>
      </w:r>
    </w:p>
    <w:p w:rsidR="00524D63" w:rsidRPr="00AB3C04" w:rsidRDefault="00524D63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3803"/>
        <w:gridCol w:w="962"/>
        <w:gridCol w:w="1103"/>
        <w:gridCol w:w="962"/>
        <w:gridCol w:w="781"/>
        <w:gridCol w:w="1486"/>
        <w:gridCol w:w="1082"/>
        <w:gridCol w:w="4084"/>
      </w:tblGrid>
      <w:tr w:rsidR="00B23B75" w:rsidRPr="00AB3C04" w:rsidTr="00B23B75">
        <w:trPr>
          <w:trHeight w:val="425"/>
          <w:tblHeader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 окончания переселения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Планируемая дата сноса МКД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жилых помещений МКД,                      кв.м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сноса за счет средств местного бюджета, тыс. руб.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23B75" w:rsidRPr="00AB3C04" w:rsidTr="00B23B75">
        <w:trPr>
          <w:trHeight w:val="507"/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B75" w:rsidRPr="00AB3C04" w:rsidTr="00B23B75">
        <w:trPr>
          <w:trHeight w:val="507"/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B75" w:rsidRPr="00AB3C04" w:rsidTr="00B23B75">
        <w:trPr>
          <w:trHeight w:val="507"/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B75" w:rsidRPr="00AB3C04" w:rsidTr="00B23B75">
        <w:trPr>
          <w:trHeight w:val="507"/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B75" w:rsidRPr="00AB3C04" w:rsidTr="00B23B75">
        <w:trPr>
          <w:trHeight w:val="70"/>
          <w:tblHeader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B23B75" w:rsidRPr="00AB3C04" w:rsidTr="00B23B75">
        <w:trPr>
          <w:trHeight w:val="393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2 962,1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 ММКУ "Управление капитального строительства" в 2018 году</w:t>
            </w:r>
          </w:p>
        </w:tc>
      </w:tr>
      <w:tr w:rsidR="00B23B75" w:rsidRPr="00AB3C04" w:rsidTr="00B23B75">
        <w:trPr>
          <w:trHeight w:val="289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 ММКУ "Управление капитального строительства" в 2018 году</w:t>
            </w:r>
          </w:p>
        </w:tc>
      </w:tr>
      <w:tr w:rsidR="00B23B75" w:rsidRPr="00AB3C04" w:rsidTr="00B23B75">
        <w:trPr>
          <w:trHeight w:val="423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Алексея Генералова, дом 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544,6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 ММКУ "Управление капитального строительства" в 2018 году</w:t>
            </w:r>
          </w:p>
        </w:tc>
      </w:tr>
      <w:tr w:rsidR="00B23B75" w:rsidRPr="00AB3C04" w:rsidTr="00B23B75">
        <w:trPr>
          <w:trHeight w:val="444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364,8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 ММКУ "Управление капитального строительства" в 2018 году</w:t>
            </w:r>
          </w:p>
        </w:tc>
      </w:tr>
      <w:tr w:rsidR="00B23B75" w:rsidRPr="00AB3C04" w:rsidTr="00B23B75">
        <w:trPr>
          <w:trHeight w:val="421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 ММКУ "Управление капитального строительства" в 2018 году</w:t>
            </w:r>
          </w:p>
        </w:tc>
      </w:tr>
      <w:tr w:rsidR="00B23B75" w:rsidRPr="00AB3C04" w:rsidTr="00B23B75">
        <w:trPr>
          <w:trHeight w:val="413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Три Ручья, дом 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327,3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 ММКУ "Управление капитального строительства" в 2018 году</w:t>
            </w:r>
          </w:p>
        </w:tc>
      </w:tr>
      <w:tr w:rsidR="00B23B75" w:rsidRPr="00AB3C04" w:rsidTr="00B23B75">
        <w:trPr>
          <w:trHeight w:val="27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Песочная, дом 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7 218,8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 ММКУ "Управление капитального строительства" в 2019 году</w:t>
            </w:r>
          </w:p>
        </w:tc>
      </w:tr>
      <w:tr w:rsidR="00B23B75" w:rsidRPr="00AB3C04" w:rsidTr="00B23B75">
        <w:trPr>
          <w:trHeight w:val="27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26А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2019 году</w:t>
            </w:r>
          </w:p>
        </w:tc>
      </w:tr>
      <w:tr w:rsidR="00B23B75" w:rsidRPr="00AB3C04" w:rsidTr="00B23B75">
        <w:trPr>
          <w:trHeight w:val="27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2019 году</w:t>
            </w:r>
          </w:p>
        </w:tc>
      </w:tr>
      <w:tr w:rsidR="00B23B75" w:rsidRPr="00AB3C04" w:rsidTr="00B23B75">
        <w:trPr>
          <w:trHeight w:val="27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Снос ММКУ "Управление капитального строительства" в 2019 году</w:t>
            </w:r>
          </w:p>
        </w:tc>
      </w:tr>
      <w:tr w:rsidR="00B23B75" w:rsidRPr="00AB3C04" w:rsidTr="00B23B75">
        <w:trPr>
          <w:trHeight w:val="27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проспект Кирова, дом 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B23B75" w:rsidRPr="00AB3C04" w:rsidTr="00B23B75">
        <w:trPr>
          <w:trHeight w:val="27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B23B75" w:rsidRPr="00AB3C04" w:rsidTr="00B23B75">
        <w:trPr>
          <w:trHeight w:val="277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B23B75" w:rsidRPr="00AB3C04" w:rsidTr="00B23B75">
        <w:trPr>
          <w:trHeight w:val="136"/>
        </w:trPr>
        <w:tc>
          <w:tcPr>
            <w:tcW w:w="27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Итого: 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10 180,9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B75" w:rsidRPr="00AB3C04" w:rsidRDefault="00B23B75" w:rsidP="00B23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23B75" w:rsidRPr="00AB3C04" w:rsidRDefault="00B23B75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3997" w:rsidRPr="00AB3C04" w:rsidRDefault="00B73997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6C50" w:rsidRPr="00FA7BB0" w:rsidRDefault="00B73997" w:rsidP="004B4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="00BE57B8" w:rsidRPr="00AB3C04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4B4328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sectPr w:rsidR="009A6C50" w:rsidRPr="00FA7BB0" w:rsidSect="004B4328">
      <w:headerReference w:type="default" r:id="rId10"/>
      <w:headerReference w:type="first" r:id="rId11"/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71" w:rsidRDefault="001F0B71" w:rsidP="00585AFD">
      <w:pPr>
        <w:spacing w:after="0" w:line="240" w:lineRule="auto"/>
      </w:pPr>
      <w:r>
        <w:separator/>
      </w:r>
    </w:p>
  </w:endnote>
  <w:end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71" w:rsidRDefault="001F0B71" w:rsidP="00585AFD">
      <w:pPr>
        <w:spacing w:after="0" w:line="240" w:lineRule="auto"/>
      </w:pPr>
      <w:r>
        <w:separator/>
      </w:r>
    </w:p>
  </w:footnote>
  <w:foot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2259E8" w:rsidRDefault="001F0B71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4B4328">
      <w:rPr>
        <w:noProof/>
        <w:sz w:val="24"/>
      </w:rPr>
      <w:t>8</w:t>
    </w:r>
    <w:r w:rsidRPr="002259E8">
      <w:rPr>
        <w:sz w:val="24"/>
      </w:rPr>
      <w:fldChar w:fldCharType="end"/>
    </w:r>
  </w:p>
  <w:p w:rsidR="001F0B71" w:rsidRPr="00521F1D" w:rsidRDefault="001F0B71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</w:p>
  <w:p w:rsidR="001F0B71" w:rsidRDefault="001F0B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4B4328">
      <w:rPr>
        <w:noProof/>
        <w:color w:val="000000"/>
      </w:rPr>
      <w:t>23</w:t>
    </w:r>
    <w:r w:rsidRPr="00521F1D">
      <w:rPr>
        <w:color w:val="000000"/>
      </w:rPr>
      <w:fldChar w:fldCharType="end"/>
    </w:r>
  </w:p>
  <w:p w:rsidR="001F0B71" w:rsidRPr="00521F1D" w:rsidRDefault="001F0B71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</w:p>
  <w:p w:rsidR="001F0B71" w:rsidRDefault="001F0B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2500"/>
    <w:rsid w:val="002B499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328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43BB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4167"/>
    <w:rsid w:val="00795384"/>
    <w:rsid w:val="00796D2E"/>
    <w:rsid w:val="00796FEB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74B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584E"/>
    <w:rsid w:val="00F860AF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EBC0DE-3C94-4413-ADE3-9FC1694C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7665</Words>
  <Characters>43696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2019-09-02T08:17:00Z</dcterms:modified>
</cp:coreProperties>
</file>